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A7EA8" w14:textId="77777777" w:rsidR="00F61F07" w:rsidRDefault="00000000">
      <w:pPr>
        <w:pStyle w:val="Title"/>
        <w:spacing w:line="242" w:lineRule="auto"/>
      </w:pPr>
      <w:r>
        <w:t>Predictive Maintenance of Industrial Equipment Using Machine Learning and IoT Data Analytics: A Context-Aware, Edge-Cloud Framework with Operator-in-the-Loop Adaptation</w:t>
      </w:r>
    </w:p>
    <w:p w14:paraId="34E9CC59" w14:textId="77777777" w:rsidR="00F61F07" w:rsidRDefault="00F61F07">
      <w:pPr>
        <w:pStyle w:val="BodyText"/>
        <w:rPr>
          <w:sz w:val="16"/>
        </w:rPr>
      </w:pPr>
    </w:p>
    <w:p w14:paraId="08513998" w14:textId="77777777" w:rsidR="00F61F07" w:rsidRDefault="00F61F07">
      <w:pPr>
        <w:pStyle w:val="BodyText"/>
        <w:rPr>
          <w:sz w:val="16"/>
        </w:rPr>
        <w:sectPr w:rsidR="00F61F07">
          <w:type w:val="continuous"/>
          <w:pgSz w:w="12240" w:h="15840"/>
          <w:pgMar w:top="900" w:right="360" w:bottom="280" w:left="720" w:header="720" w:footer="720" w:gutter="0"/>
          <w:cols w:space="720"/>
        </w:sectPr>
      </w:pPr>
    </w:p>
    <w:p w14:paraId="2F1B25BB" w14:textId="77777777" w:rsidR="00F61F07" w:rsidRDefault="00000000">
      <w:pPr>
        <w:pStyle w:val="BodyText"/>
        <w:spacing w:before="108"/>
        <w:ind w:left="220"/>
        <w:rPr>
          <w:rFonts w:ascii="Tahoma"/>
        </w:rPr>
      </w:pPr>
      <w:proofErr w:type="spellStart"/>
      <w:r>
        <w:rPr>
          <w:rFonts w:ascii="Tahoma"/>
        </w:rPr>
        <w:t/>
      </w:r>
      <w:proofErr w:type="spellEnd"/>
      <w:r>
        <w:rPr>
          <w:rFonts w:ascii="Tahoma"/>
          <w:spacing w:val="-19"/>
        </w:rPr>
        <w:t xml:space="preserve"/>
      </w:r>
      <w:r>
        <w:rPr>
          <w:rFonts w:ascii="Tahoma"/>
          <w:spacing w:val="-4"/>
        </w:rPr>
        <w:t/>
      </w:r>
    </w:p>
    <w:p w14:paraId="3F834289" w14:textId="77777777" w:rsidR="00F61F07" w:rsidRDefault="00000000">
      <w:pPr>
        <w:pStyle w:val="BodyText"/>
        <w:spacing w:before="4" w:line="244" w:lineRule="auto"/>
        <w:ind w:left="220"/>
        <w:rPr>
          <w:rFonts w:ascii="Tahoma"/>
        </w:rPr>
      </w:pPr>
      <w:r>
        <w:rPr>
          <w:rFonts w:ascii="Tahoma"/>
        </w:rPr>
        <w:t/>
      </w:r>
      <w:r>
        <w:rPr>
          <w:rFonts w:ascii="Tahoma"/>
          <w:spacing w:val="-17"/>
        </w:rPr>
        <w:t xml:space="preserve"/>
      </w:r>
      <w:r>
        <w:rPr>
          <w:rFonts w:ascii="Tahoma"/>
        </w:rPr>
        <w:t/>
      </w:r>
      <w:r>
        <w:rPr>
          <w:rFonts w:ascii="Tahoma"/>
          <w:spacing w:val="-17"/>
        </w:rPr>
        <w:t xml:space="preserve"/>
      </w:r>
      <w:r>
        <w:rPr>
          <w:rFonts w:ascii="Tahoma"/>
        </w:rPr>
        <w:t/>
      </w:r>
      <w:r>
        <w:rPr>
          <w:rFonts w:ascii="Tahoma"/>
          <w:spacing w:val="-17"/>
        </w:rPr>
        <w:t xml:space="preserve"/>
      </w:r>
      <w:r>
        <w:rPr>
          <w:rFonts w:ascii="Tahoma"/>
        </w:rPr>
        <w:t/>
      </w:r>
      <w:r>
        <w:rPr>
          <w:rFonts w:ascii="Tahoma"/>
          <w:spacing w:val="-17"/>
        </w:rPr>
        <w:t xml:space="preserve"/>
      </w:r>
      <w:r>
        <w:rPr>
          <w:rFonts w:ascii="Tahoma"/>
        </w:rPr>
        <w:t/>
      </w:r>
      <w:r>
        <w:rPr>
          <w:rFonts w:ascii="Tahoma"/>
          <w:spacing w:val="-10"/>
        </w:rPr>
        <w:t xml:space="preserve"/>
      </w:r>
      <w:r>
        <w:rPr>
          <w:rFonts w:ascii="Tahoma"/>
        </w:rPr>
        <w:t/>
      </w:r>
      <w:r>
        <w:rPr>
          <w:rFonts w:ascii="Tahoma"/>
          <w:spacing w:val="-10"/>
        </w:rPr>
        <w:t xml:space="preserve"/>
      </w:r>
      <w:r>
        <w:rPr>
          <w:rFonts w:ascii="Tahoma"/>
        </w:rPr>
        <w:t/>
      </w:r>
      <w:r>
        <w:rPr>
          <w:rFonts w:ascii="Tahoma"/>
          <w:spacing w:val="-4"/>
        </w:rPr>
        <w:t xml:space="preserve"/>
      </w:r>
      <w:r>
        <w:rPr>
          <w:rFonts w:ascii="Tahoma"/>
        </w:rPr>
        <w:t/>
      </w:r>
      <w:r>
        <w:rPr>
          <w:rFonts w:ascii="Tahoma"/>
          <w:spacing w:val="-4"/>
        </w:rPr>
        <w:t xml:space="preserve"/>
      </w:r>
      <w:r>
        <w:rPr>
          <w:rFonts w:ascii="Tahoma"/>
        </w:rPr>
        <w:t xml:space="preserve"/>
      </w:r>
      <w:r>
        <w:rPr>
          <w:rFonts w:ascii="Tahoma"/>
          <w:spacing w:val="-6"/>
        </w:rPr>
        <w:t/>
      </w:r>
      <w:r>
        <w:rPr>
          <w:rFonts w:ascii="Tahoma"/>
          <w:spacing w:val="-23"/>
        </w:rPr>
        <w:t xml:space="preserve"/>
      </w:r>
      <w:hyperlink r:id="rId5">
        <w:r>
          <w:rPr>
            <w:rFonts w:ascii="Tahoma"/>
            <w:spacing w:val="-6"/>
          </w:rPr>
          <w:t/>
        </w:r>
      </w:hyperlink>
    </w:p>
    <w:p w14:paraId="299C662D" w14:textId="77777777" w:rsidR="00F61F07" w:rsidRDefault="00000000">
      <w:pPr>
        <w:pStyle w:val="BodyText"/>
        <w:spacing w:before="93" w:line="244" w:lineRule="auto"/>
        <w:ind w:left="220" w:right="1292"/>
        <w:rPr>
          <w:rFonts w:ascii="Tahoma"/>
        </w:rPr>
      </w:pPr>
      <w:r>
        <w:br w:type="column"/>
      </w:r>
      <w:r>
        <w:rPr>
          <w:rFonts w:ascii="Tahoma"/>
        </w:rPr>
        <w:t/>
      </w:r>
      <w:r>
        <w:rPr>
          <w:rFonts w:ascii="Tahoma"/>
          <w:spacing w:val="-23"/>
        </w:rPr>
        <w:t xml:space="preserve"/>
      </w:r>
      <w:r>
        <w:rPr>
          <w:rFonts w:ascii="Tahoma"/>
        </w:rPr>
        <w:t xml:space="preserve"/>
      </w:r>
      <w:r>
        <w:rPr>
          <w:rFonts w:ascii="Tahoma"/>
          <w:w w:val="90"/>
        </w:rPr>
        <w:t/>
      </w:r>
      <w:r>
        <w:rPr>
          <w:rFonts w:ascii="Tahoma"/>
          <w:spacing w:val="-12"/>
          <w:w w:val="90"/>
        </w:rPr>
        <w:t xml:space="preserve"/>
      </w:r>
      <w:r>
        <w:rPr>
          <w:rFonts w:ascii="Tahoma"/>
          <w:w w:val="90"/>
        </w:rPr>
        <w:t/>
      </w:r>
      <w:r>
        <w:rPr>
          <w:rFonts w:ascii="Tahoma"/>
          <w:spacing w:val="-12"/>
          <w:w w:val="90"/>
        </w:rPr>
        <w:t xml:space="preserve"/>
      </w:r>
      <w:r>
        <w:rPr>
          <w:rFonts w:ascii="Tahoma"/>
          <w:w w:val="90"/>
        </w:rPr>
        <w:t/>
      </w:r>
    </w:p>
    <w:p w14:paraId="70088F1B" w14:textId="77777777" w:rsidR="00F61F07" w:rsidRDefault="00000000">
      <w:pPr>
        <w:pStyle w:val="BodyText"/>
        <w:spacing w:line="244" w:lineRule="auto"/>
        <w:ind w:left="220"/>
        <w:rPr>
          <w:rFonts w:ascii="Tahoma"/>
        </w:rPr>
      </w:pPr>
      <w:proofErr w:type="spellStart"/>
      <w:r>
        <w:rPr>
          <w:rFonts w:ascii="Tahoma"/>
          <w:spacing w:val="-6"/>
        </w:rPr>
        <w:t/>
      </w:r>
      <w:proofErr w:type="spellEnd"/>
      <w:r>
        <w:rPr>
          <w:rFonts w:ascii="Tahoma"/>
          <w:spacing w:val="-16"/>
        </w:rPr>
        <w:t xml:space="preserve"/>
      </w:r>
      <w:r>
        <w:rPr>
          <w:rFonts w:ascii="Tahoma"/>
          <w:spacing w:val="-6"/>
        </w:rPr>
        <w:t/>
      </w:r>
      <w:r>
        <w:rPr>
          <w:rFonts w:ascii="Tahoma"/>
          <w:spacing w:val="-16"/>
        </w:rPr>
        <w:t xml:space="preserve"/>
      </w:r>
      <w:r>
        <w:rPr>
          <w:rFonts w:ascii="Tahoma"/>
          <w:spacing w:val="-6"/>
        </w:rPr>
        <w:t/>
      </w:r>
      <w:r>
        <w:rPr>
          <w:rFonts w:ascii="Tahoma"/>
          <w:spacing w:val="-16"/>
        </w:rPr>
        <w:t xml:space="preserve"/>
      </w:r>
      <w:r>
        <w:rPr>
          <w:rFonts w:ascii="Tahoma"/>
          <w:spacing w:val="-6"/>
        </w:rPr>
        <w:t xml:space="preserve"/>
      </w:r>
      <w:r>
        <w:rPr>
          <w:rFonts w:ascii="Tahoma"/>
        </w:rPr>
        <w:t/>
      </w:r>
      <w:r>
        <w:rPr>
          <w:rFonts w:ascii="Tahoma"/>
          <w:spacing w:val="-1"/>
        </w:rPr>
        <w:t xml:space="preserve"/>
      </w:r>
      <w:r>
        <w:rPr>
          <w:rFonts w:ascii="Tahoma"/>
        </w:rPr>
        <w:t/>
      </w:r>
      <w:r>
        <w:rPr>
          <w:rFonts w:ascii="Tahoma"/>
          <w:spacing w:val="-1"/>
        </w:rPr>
        <w:t xml:space="preserve"/>
      </w:r>
      <w:r>
        <w:rPr>
          <w:rFonts w:ascii="Tahoma"/>
        </w:rPr>
        <w:t/>
      </w:r>
      <w:r>
        <w:rPr>
          <w:rFonts w:ascii="Tahoma"/>
          <w:spacing w:val="-1"/>
        </w:rPr>
        <w:t xml:space="preserve"/>
      </w:r>
      <w:r>
        <w:rPr>
          <w:rFonts w:ascii="Tahoma"/>
        </w:rPr>
        <w:t/>
      </w:r>
    </w:p>
    <w:p w14:paraId="1366F8F2" w14:textId="77777777" w:rsidR="00F61F07" w:rsidRDefault="00000000">
      <w:pPr>
        <w:pStyle w:val="BodyText"/>
        <w:spacing w:line="239" w:lineRule="exact"/>
        <w:ind w:left="220"/>
        <w:rPr>
          <w:rFonts w:ascii="Tahoma"/>
        </w:rPr>
      </w:pPr>
      <w:r>
        <w:rPr>
          <w:rFonts w:ascii="Tahoma"/>
          <w:spacing w:val="-6"/>
        </w:rPr>
        <w:t/>
      </w:r>
      <w:r>
        <w:rPr>
          <w:rFonts w:ascii="Tahoma"/>
          <w:spacing w:val="-15"/>
        </w:rPr>
        <w:t xml:space="preserve"/>
      </w:r>
      <w:hyperlink r:id="rId6">
        <w:r>
          <w:rPr>
            <w:rFonts w:ascii="Tahoma"/>
            <w:spacing w:val="-2"/>
          </w:rPr>
          <w:t/>
        </w:r>
      </w:hyperlink>
    </w:p>
    <w:p w14:paraId="70691262" w14:textId="77777777" w:rsidR="00F61F07" w:rsidRDefault="00000000">
      <w:pPr>
        <w:pStyle w:val="BodyText"/>
        <w:spacing w:before="108" w:line="240" w:lineRule="exact"/>
        <w:ind w:left="151"/>
        <w:rPr>
          <w:rFonts w:ascii="Tahoma"/>
        </w:rPr>
      </w:pPr>
      <w:r>
        <w:br w:type="column"/>
      </w:r>
      <w:proofErr w:type="spellStart"/>
      <w:r>
        <w:rPr>
          <w:rFonts w:ascii="Tahoma"/>
          <w:spacing w:val="-6"/>
        </w:rPr>
        <w:t/>
      </w:r>
      <w:proofErr w:type="spellEnd"/>
      <w:r>
        <w:rPr>
          <w:rFonts w:ascii="Tahoma"/>
          <w:spacing w:val="-13"/>
        </w:rPr>
        <w:t xml:space="preserve"/>
      </w:r>
      <w:proofErr w:type="spellStart"/>
      <w:r>
        <w:rPr>
          <w:rFonts w:ascii="Tahoma"/>
          <w:spacing w:val="-2"/>
        </w:rPr>
        <w:t/>
      </w:r>
      <w:proofErr w:type="spellEnd"/>
    </w:p>
    <w:p w14:paraId="09F33BD5" w14:textId="77777777" w:rsidR="00F61F07" w:rsidRDefault="00000000">
      <w:pPr>
        <w:pStyle w:val="BodyText"/>
        <w:spacing w:before="1" w:line="237" w:lineRule="auto"/>
        <w:ind w:left="151" w:right="482"/>
        <w:rPr>
          <w:rFonts w:ascii="Tahoma"/>
        </w:rPr>
      </w:pPr>
      <w:r>
        <w:rPr>
          <w:rFonts w:ascii="Tahoma"/>
          <w:spacing w:val="-4"/>
        </w:rPr>
        <w:t/>
      </w:r>
      <w:r>
        <w:rPr>
          <w:rFonts w:ascii="Tahoma"/>
          <w:spacing w:val="-23"/>
        </w:rPr>
        <w:t xml:space="preserve"/>
      </w:r>
      <w:r>
        <w:rPr>
          <w:rFonts w:ascii="Tahoma"/>
          <w:spacing w:val="-4"/>
        </w:rPr>
        <w:t/>
      </w:r>
      <w:r>
        <w:rPr>
          <w:rFonts w:ascii="Tahoma"/>
          <w:spacing w:val="-23"/>
        </w:rPr>
        <w:t xml:space="preserve"/>
      </w:r>
      <w:r>
        <w:rPr>
          <w:rFonts w:ascii="Tahoma"/>
          <w:spacing w:val="-4"/>
        </w:rPr>
        <w:t/>
      </w:r>
      <w:r>
        <w:rPr>
          <w:rFonts w:ascii="Tahoma"/>
          <w:spacing w:val="-23"/>
        </w:rPr>
        <w:t xml:space="preserve"/>
      </w:r>
      <w:r>
        <w:rPr>
          <w:rFonts w:ascii="Tahoma"/>
          <w:spacing w:val="-4"/>
        </w:rPr>
        <w:t xml:space="preserve"/>
      </w:r>
      <w:r>
        <w:rPr>
          <w:rFonts w:ascii="Tahoma"/>
        </w:rPr>
        <w:t/>
      </w:r>
      <w:r>
        <w:rPr>
          <w:rFonts w:ascii="Tahoma"/>
          <w:spacing w:val="-10"/>
        </w:rPr>
        <w:t xml:space="preserve"/>
      </w:r>
      <w:r>
        <w:rPr>
          <w:rFonts w:ascii="Tahoma"/>
        </w:rPr>
        <w:t/>
      </w:r>
      <w:r>
        <w:rPr>
          <w:rFonts w:ascii="Tahoma"/>
          <w:spacing w:val="-10"/>
        </w:rPr>
        <w:t xml:space="preserve"/>
      </w:r>
      <w:r>
        <w:rPr>
          <w:rFonts w:ascii="Tahoma"/>
        </w:rPr>
        <w:t/>
      </w:r>
      <w:r>
        <w:rPr>
          <w:rFonts w:ascii="Tahoma"/>
          <w:spacing w:val="-23"/>
        </w:rPr>
        <w:t xml:space="preserve"/>
      </w:r>
      <w:proofErr w:type="spellStart"/>
      <w:r>
        <w:rPr>
          <w:rFonts w:ascii="Tahoma"/>
        </w:rPr>
        <w:t/>
      </w:r>
      <w:proofErr w:type="spellEnd"/>
    </w:p>
    <w:p w14:paraId="534B022A" w14:textId="77777777" w:rsidR="00F61F07" w:rsidRDefault="00000000">
      <w:pPr>
        <w:pStyle w:val="BodyText"/>
        <w:spacing w:line="240" w:lineRule="exact"/>
        <w:ind w:left="151"/>
        <w:rPr>
          <w:rFonts w:ascii="Tahoma"/>
        </w:rPr>
      </w:pPr>
      <w:r>
        <w:rPr>
          <w:rFonts w:ascii="Tahoma"/>
          <w:spacing w:val="-6"/>
        </w:rPr>
        <w:t/>
      </w:r>
      <w:r>
        <w:rPr>
          <w:rFonts w:ascii="Tahoma"/>
          <w:spacing w:val="-15"/>
        </w:rPr>
        <w:t xml:space="preserve"/>
      </w:r>
      <w:hyperlink r:id="rId7">
        <w:r>
          <w:rPr>
            <w:rFonts w:ascii="Tahoma"/>
            <w:spacing w:val="-2"/>
          </w:rPr>
          <w:t/>
        </w:r>
      </w:hyperlink>
    </w:p>
    <w:p w14:paraId="7F9EF067" w14:textId="77777777" w:rsidR="00F61F07" w:rsidRDefault="00F61F07">
      <w:pPr>
        <w:pStyle w:val="BodyText"/>
        <w:spacing w:line="240" w:lineRule="exact"/>
        <w:rPr>
          <w:rFonts w:ascii="Tahoma"/>
        </w:rPr>
        <w:sectPr w:rsidR="00F61F07">
          <w:type w:val="continuous"/>
          <w:pgSz w:w="12240" w:h="15840"/>
          <w:pgMar w:top="900" w:right="360" w:bottom="280" w:left="720" w:header="720" w:footer="720" w:gutter="0"/>
          <w:cols w:num="3" w:space="720" w:equalWidth="0">
            <w:col w:w="2892" w:space="499"/>
            <w:col w:w="3543" w:space="39"/>
            <w:col w:w="4187"/>
          </w:cols>
        </w:sectPr>
      </w:pPr>
    </w:p>
    <w:p w14:paraId="0F7995E2" w14:textId="77777777" w:rsidR="00F61F07" w:rsidRDefault="00F61F07">
      <w:pPr>
        <w:pStyle w:val="BodyText"/>
        <w:rPr>
          <w:rFonts w:ascii="Tahoma"/>
          <w:sz w:val="16"/>
        </w:rPr>
      </w:pPr>
    </w:p>
    <w:p w14:paraId="4677B952" w14:textId="77777777" w:rsidR="00F61F07" w:rsidRDefault="00F61F07">
      <w:pPr>
        <w:pStyle w:val="BodyText"/>
        <w:rPr>
          <w:rFonts w:ascii="Tahoma"/>
          <w:sz w:val="16"/>
        </w:rPr>
        <w:sectPr w:rsidR="00F61F07">
          <w:type w:val="continuous"/>
          <w:pgSz w:w="12240" w:h="15840"/>
          <w:pgMar w:top="900" w:right="360" w:bottom="280" w:left="720" w:header="720" w:footer="720" w:gutter="0"/>
          <w:cols w:space="720"/>
        </w:sectPr>
      </w:pPr>
    </w:p>
    <w:p w14:paraId="7A0D5DCB" w14:textId="77777777" w:rsidR="00F61F07" w:rsidRDefault="00000000">
      <w:pPr>
        <w:pStyle w:val="BodyText"/>
        <w:spacing w:before="95" w:line="240" w:lineRule="exact"/>
        <w:ind w:left="207"/>
        <w:rPr>
          <w:rFonts w:ascii="Tahoma"/>
        </w:rPr>
      </w:pPr>
      <w:r>
        <w:rPr>
          <w:rFonts w:ascii="Tahoma"/>
          <w:spacing w:val="-5"/>
        </w:rPr>
        <w:t/>
      </w:r>
      <w:r>
        <w:rPr>
          <w:rFonts w:ascii="Tahoma"/>
          <w:spacing w:val="-16"/>
        </w:rPr>
        <w:t xml:space="preserve"/>
      </w:r>
      <w:r>
        <w:rPr>
          <w:rFonts w:ascii="Tahoma"/>
          <w:spacing w:val="-2"/>
        </w:rPr>
        <w:t/>
      </w:r>
    </w:p>
    <w:p w14:paraId="6DD4413C" w14:textId="77777777" w:rsidR="00F61F07" w:rsidRDefault="00000000">
      <w:pPr>
        <w:pStyle w:val="BodyText"/>
        <w:spacing w:before="1" w:line="237" w:lineRule="auto"/>
        <w:ind w:left="207"/>
        <w:rPr>
          <w:rFonts w:ascii="Tahoma"/>
        </w:rPr>
      </w:pPr>
      <w:r>
        <w:rPr>
          <w:rFonts w:ascii="Tahoma"/>
          <w:spacing w:val="-6"/>
        </w:rPr>
        <w:t/>
      </w:r>
      <w:r>
        <w:rPr>
          <w:rFonts w:ascii="Tahoma"/>
          <w:spacing w:val="-21"/>
        </w:rPr>
        <w:t xml:space="preserve"/>
      </w:r>
      <w:r>
        <w:rPr>
          <w:rFonts w:ascii="Tahoma"/>
          <w:spacing w:val="-6"/>
        </w:rPr>
        <w:t/>
      </w:r>
      <w:r>
        <w:rPr>
          <w:rFonts w:ascii="Tahoma"/>
          <w:spacing w:val="-21"/>
        </w:rPr>
        <w:t xml:space="preserve"/>
      </w:r>
      <w:r>
        <w:rPr>
          <w:rFonts w:ascii="Tahoma"/>
          <w:spacing w:val="-6"/>
        </w:rPr>
        <w:t/>
      </w:r>
      <w:r>
        <w:rPr>
          <w:rFonts w:ascii="Tahoma"/>
          <w:spacing w:val="-21"/>
        </w:rPr>
        <w:t xml:space="preserve"/>
      </w:r>
      <w:r>
        <w:rPr>
          <w:rFonts w:ascii="Tahoma"/>
          <w:spacing w:val="-6"/>
        </w:rPr>
        <w:t/>
      </w:r>
      <w:r>
        <w:rPr>
          <w:rFonts w:ascii="Tahoma"/>
          <w:spacing w:val="-21"/>
        </w:rPr>
        <w:t xml:space="preserve"/>
      </w:r>
      <w:r>
        <w:rPr>
          <w:rFonts w:ascii="Tahoma"/>
          <w:spacing w:val="-6"/>
        </w:rPr>
        <w:t xml:space="preserve"/>
      </w:r>
      <w:r>
        <w:rPr>
          <w:rFonts w:ascii="Tahoma"/>
        </w:rPr>
        <w:t/>
      </w:r>
      <w:r>
        <w:rPr>
          <w:rFonts w:ascii="Tahoma"/>
          <w:spacing w:val="-23"/>
        </w:rPr>
        <w:t xml:space="preserve"/>
      </w:r>
      <w:r>
        <w:rPr>
          <w:rFonts w:ascii="Tahoma"/>
        </w:rPr>
        <w:t/>
      </w:r>
      <w:r>
        <w:rPr>
          <w:rFonts w:ascii="Tahoma"/>
          <w:spacing w:val="-23"/>
        </w:rPr>
        <w:t xml:space="preserve"/>
      </w:r>
      <w:r>
        <w:rPr>
          <w:rFonts w:ascii="Tahoma"/>
        </w:rPr>
        <w:t xml:space="preserve"/>
      </w:r>
      <w:r>
        <w:rPr>
          <w:rFonts w:ascii="Tahoma"/>
          <w:spacing w:val="-6"/>
        </w:rPr>
        <w:t/>
      </w:r>
      <w:r>
        <w:rPr>
          <w:rFonts w:ascii="Tahoma"/>
          <w:spacing w:val="-23"/>
        </w:rPr>
        <w:t xml:space="preserve"/>
      </w:r>
      <w:r>
        <w:rPr>
          <w:rFonts w:ascii="Tahoma"/>
          <w:spacing w:val="-6"/>
        </w:rPr>
        <w:t/>
      </w:r>
      <w:r>
        <w:rPr>
          <w:rFonts w:ascii="Tahoma"/>
          <w:spacing w:val="-23"/>
        </w:rPr>
        <w:t xml:space="preserve"/>
      </w:r>
      <w:r>
        <w:rPr>
          <w:rFonts w:ascii="Tahoma"/>
          <w:spacing w:val="-6"/>
        </w:rPr>
        <w:t/>
      </w:r>
    </w:p>
    <w:p w14:paraId="02D78AD2" w14:textId="77777777" w:rsidR="00F61F07" w:rsidRDefault="00000000">
      <w:pPr>
        <w:pStyle w:val="BodyText"/>
        <w:spacing w:line="240" w:lineRule="exact"/>
        <w:ind w:left="207"/>
        <w:rPr>
          <w:rFonts w:ascii="Tahoma"/>
        </w:rPr>
      </w:pPr>
      <w:r>
        <w:rPr>
          <w:rFonts w:ascii="Tahoma"/>
          <w:spacing w:val="-6"/>
        </w:rPr>
        <w:t/>
      </w:r>
      <w:r>
        <w:rPr>
          <w:rFonts w:ascii="Tahoma"/>
          <w:spacing w:val="-15"/>
        </w:rPr>
        <w:t xml:space="preserve"/>
      </w:r>
      <w:hyperlink r:id="rId8">
        <w:r>
          <w:rPr>
            <w:rFonts w:ascii="Tahoma"/>
            <w:spacing w:val="-6"/>
          </w:rPr>
          <w:t/>
        </w:r>
      </w:hyperlink>
    </w:p>
    <w:p w14:paraId="21F53CAF" w14:textId="77777777" w:rsidR="00F61F07" w:rsidRDefault="00000000">
      <w:pPr>
        <w:pStyle w:val="BodyText"/>
        <w:spacing w:before="117" w:line="240" w:lineRule="exact"/>
        <w:ind w:left="114"/>
        <w:rPr>
          <w:rFonts w:ascii="Tahoma"/>
        </w:rPr>
      </w:pPr>
      <w:r>
        <w:br w:type="column"/>
      </w:r>
      <w:r>
        <w:rPr>
          <w:rFonts w:ascii="Tahoma"/>
          <w:spacing w:val="-5"/>
        </w:rPr>
        <w:t/>
      </w:r>
      <w:r>
        <w:rPr>
          <w:rFonts w:ascii="Tahoma"/>
          <w:spacing w:val="-10"/>
        </w:rPr>
        <w:t xml:space="preserve"/>
      </w:r>
      <w:r>
        <w:rPr>
          <w:rFonts w:ascii="Tahoma"/>
          <w:spacing w:val="-2"/>
        </w:rPr>
        <w:t/>
      </w:r>
    </w:p>
    <w:p w14:paraId="5825C75D" w14:textId="77777777" w:rsidR="00F61F07" w:rsidRDefault="00000000">
      <w:pPr>
        <w:pStyle w:val="BodyText"/>
        <w:spacing w:before="1" w:line="237" w:lineRule="auto"/>
        <w:ind w:left="114" w:right="75"/>
        <w:rPr>
          <w:rFonts w:ascii="Tahoma" w:hAnsi="Tahoma"/>
        </w:rPr>
      </w:pPr>
      <w:proofErr w:type="spellStart"/>
      <w:r>
        <w:rPr>
          <w:rFonts w:ascii="Tahoma" w:hAnsi="Tahoma"/>
        </w:rPr>
        <w:t/>
      </w:r>
      <w:proofErr w:type="spellEnd"/>
      <w:r>
        <w:rPr>
          <w:rFonts w:ascii="Tahoma" w:hAnsi="Tahoma"/>
          <w:spacing w:val="-4"/>
        </w:rPr>
        <w:t xml:space="preserve"/>
      </w:r>
      <w:r>
        <w:rPr>
          <w:rFonts w:ascii="Tahoma" w:hAnsi="Tahoma"/>
        </w:rPr>
        <w:t/>
      </w:r>
      <w:r>
        <w:rPr>
          <w:rFonts w:ascii="Tahoma" w:hAnsi="Tahoma"/>
          <w:spacing w:val="-4"/>
        </w:rPr>
        <w:t xml:space="preserve"/>
      </w:r>
      <w:r>
        <w:rPr>
          <w:rFonts w:ascii="Tahoma" w:hAnsi="Tahoma"/>
        </w:rPr>
        <w:t/>
      </w:r>
      <w:r>
        <w:rPr>
          <w:rFonts w:ascii="Tahoma" w:hAnsi="Tahoma"/>
          <w:spacing w:val="-10"/>
        </w:rPr>
        <w:t xml:space="preserve"/>
      </w:r>
      <w:r>
        <w:rPr>
          <w:rFonts w:ascii="Tahoma" w:hAnsi="Tahoma"/>
        </w:rPr>
        <w:t/>
      </w:r>
      <w:r>
        <w:rPr>
          <w:rFonts w:ascii="Tahoma" w:hAnsi="Tahoma"/>
          <w:spacing w:val="-10"/>
        </w:rPr>
        <w:t xml:space="preserve"/>
      </w:r>
      <w:r>
        <w:rPr>
          <w:rFonts w:ascii="Tahoma" w:hAnsi="Tahoma"/>
        </w:rPr>
        <w:t xml:space="preserve"/>
      </w:r>
      <w:r>
        <w:rPr>
          <w:rFonts w:ascii="Tahoma" w:hAnsi="Tahoma"/>
          <w:w w:val="90"/>
        </w:rPr>
        <w:t/>
      </w:r>
    </w:p>
    <w:p w14:paraId="3C5E17B2" w14:textId="77777777" w:rsidR="00F61F07" w:rsidRDefault="00000000">
      <w:pPr>
        <w:pStyle w:val="BodyText"/>
        <w:spacing w:line="240" w:lineRule="exact"/>
        <w:ind w:left="114"/>
        <w:rPr>
          <w:rFonts w:ascii="Tahoma"/>
        </w:rPr>
      </w:pPr>
      <w:r>
        <w:rPr>
          <w:rFonts w:ascii="Tahoma"/>
          <w:spacing w:val="-6"/>
        </w:rPr>
        <w:t/>
      </w:r>
      <w:hyperlink r:id="rId9">
        <w:r>
          <w:rPr>
            <w:rFonts w:ascii="Tahoma"/>
            <w:spacing w:val="-6"/>
          </w:rPr>
          <w:t/>
        </w:r>
      </w:hyperlink>
    </w:p>
    <w:p w14:paraId="00BFEA80" w14:textId="77777777" w:rsidR="00F61F07" w:rsidRDefault="00000000">
      <w:pPr>
        <w:pStyle w:val="BodyText"/>
        <w:spacing w:before="93" w:line="240" w:lineRule="exact"/>
        <w:ind w:left="127"/>
        <w:rPr>
          <w:rFonts w:ascii="Tahoma"/>
        </w:rPr>
      </w:pPr>
      <w:r>
        <w:br w:type="column"/>
      </w:r>
      <w:proofErr w:type="spellStart"/>
      <w:r>
        <w:rPr>
          <w:rFonts w:ascii="Tahoma"/>
          <w:spacing w:val="-7"/>
        </w:rPr>
        <w:t/>
      </w:r>
      <w:proofErr w:type="spellEnd"/>
      <w:r>
        <w:rPr>
          <w:rFonts w:ascii="Tahoma"/>
          <w:spacing w:val="-14"/>
        </w:rPr>
        <w:t xml:space="preserve"/>
      </w:r>
      <w:r>
        <w:rPr>
          <w:rFonts w:ascii="Tahoma"/>
          <w:spacing w:val="-5"/>
        </w:rPr>
        <w:t/>
      </w:r>
    </w:p>
    <w:p w14:paraId="5D93D404" w14:textId="77777777" w:rsidR="00F61F07" w:rsidRDefault="00000000">
      <w:pPr>
        <w:pStyle w:val="BodyText"/>
        <w:spacing w:before="1" w:line="237" w:lineRule="auto"/>
        <w:ind w:left="127" w:right="368"/>
        <w:rPr>
          <w:rFonts w:ascii="Tahoma"/>
        </w:rPr>
      </w:pPr>
      <w:r>
        <w:rPr>
          <w:rFonts w:ascii="Tahoma"/>
          <w:spacing w:val="-4"/>
        </w:rPr>
        <w:t/>
      </w:r>
      <w:r>
        <w:rPr>
          <w:rFonts w:ascii="Tahoma"/>
          <w:spacing w:val="-23"/>
        </w:rPr>
        <w:t xml:space="preserve"/>
      </w:r>
      <w:r>
        <w:rPr>
          <w:rFonts w:ascii="Tahoma"/>
          <w:spacing w:val="-4"/>
        </w:rPr>
        <w:t/>
      </w:r>
      <w:r>
        <w:rPr>
          <w:rFonts w:ascii="Tahoma"/>
          <w:spacing w:val="-23"/>
        </w:rPr>
        <w:t xml:space="preserve"/>
      </w:r>
      <w:r>
        <w:rPr>
          <w:rFonts w:ascii="Tahoma"/>
          <w:spacing w:val="-4"/>
        </w:rPr>
        <w:t/>
      </w:r>
      <w:r>
        <w:rPr>
          <w:rFonts w:ascii="Tahoma"/>
          <w:spacing w:val="-23"/>
        </w:rPr>
        <w:t xml:space="preserve"/>
      </w:r>
      <w:r>
        <w:rPr>
          <w:rFonts w:ascii="Tahoma"/>
          <w:spacing w:val="-4"/>
        </w:rPr>
        <w:t xml:space="preserve"/>
      </w:r>
      <w:r>
        <w:rPr>
          <w:rFonts w:ascii="Tahoma"/>
        </w:rPr>
        <w:t/>
      </w:r>
      <w:r>
        <w:rPr>
          <w:rFonts w:ascii="Tahoma"/>
          <w:spacing w:val="-10"/>
        </w:rPr>
        <w:t xml:space="preserve"/>
      </w:r>
      <w:r>
        <w:rPr>
          <w:rFonts w:ascii="Tahoma"/>
        </w:rPr>
        <w:t/>
      </w:r>
      <w:r>
        <w:rPr>
          <w:rFonts w:ascii="Tahoma"/>
          <w:spacing w:val="-10"/>
        </w:rPr>
        <w:t xml:space="preserve"/>
      </w:r>
      <w:r>
        <w:rPr>
          <w:rFonts w:ascii="Tahoma"/>
        </w:rPr>
        <w:t/>
      </w:r>
      <w:r>
        <w:rPr>
          <w:rFonts w:ascii="Tahoma"/>
          <w:spacing w:val="-4"/>
        </w:rPr>
        <w:t xml:space="preserve"/>
      </w:r>
      <w:r>
        <w:rPr>
          <w:rFonts w:ascii="Tahoma"/>
        </w:rPr>
        <w:t/>
      </w:r>
      <w:r>
        <w:rPr>
          <w:rFonts w:ascii="Tahoma"/>
          <w:spacing w:val="-4"/>
        </w:rPr>
        <w:t xml:space="preserve"/>
      </w:r>
      <w:r>
        <w:rPr>
          <w:rFonts w:ascii="Tahoma"/>
        </w:rPr>
        <w:t/>
      </w:r>
    </w:p>
    <w:p w14:paraId="0B397B0B" w14:textId="77777777" w:rsidR="00F61F07" w:rsidRDefault="00000000">
      <w:pPr>
        <w:pStyle w:val="BodyText"/>
        <w:spacing w:line="240" w:lineRule="exact"/>
        <w:ind w:left="127"/>
        <w:rPr>
          <w:rFonts w:ascii="Tahoma"/>
        </w:rPr>
      </w:pPr>
      <w:r>
        <w:rPr>
          <w:rFonts w:ascii="Tahoma"/>
          <w:spacing w:val="-6"/>
        </w:rPr>
        <w:t/>
      </w:r>
      <w:r>
        <w:rPr>
          <w:rFonts w:ascii="Tahoma"/>
          <w:spacing w:val="-15"/>
        </w:rPr>
        <w:t xml:space="preserve"/>
      </w:r>
      <w:hyperlink r:id="rId10">
        <w:r>
          <w:rPr>
            <w:rFonts w:ascii="Tahoma"/>
            <w:spacing w:val="-2"/>
          </w:rPr>
          <w:t/>
        </w:r>
      </w:hyperlink>
    </w:p>
    <w:p w14:paraId="37320EEB" w14:textId="77777777" w:rsidR="00F61F07" w:rsidRDefault="00F61F07">
      <w:pPr>
        <w:pStyle w:val="BodyText"/>
        <w:spacing w:line="240" w:lineRule="exact"/>
        <w:rPr>
          <w:rFonts w:ascii="Tahoma"/>
        </w:rPr>
        <w:sectPr w:rsidR="00F61F07">
          <w:type w:val="continuous"/>
          <w:pgSz w:w="12240" w:h="15840"/>
          <w:pgMar w:top="900" w:right="360" w:bottom="280" w:left="720" w:header="720" w:footer="720" w:gutter="0"/>
          <w:cols w:num="3" w:space="720" w:equalWidth="0">
            <w:col w:w="3414" w:space="40"/>
            <w:col w:w="3618" w:space="39"/>
            <w:col w:w="4049"/>
          </w:cols>
        </w:sectPr>
      </w:pPr>
    </w:p>
    <w:p w14:paraId="16731082" w14:textId="77777777" w:rsidR="00F61F07" w:rsidRDefault="00F61F07">
      <w:pPr>
        <w:pStyle w:val="BodyText"/>
        <w:spacing w:before="2"/>
        <w:rPr>
          <w:rFonts w:ascii="Tahoma"/>
          <w:sz w:val="15"/>
        </w:rPr>
      </w:pPr>
    </w:p>
    <w:p w14:paraId="574D1B79" w14:textId="77777777" w:rsidR="00F61F07" w:rsidRDefault="00F61F07">
      <w:pPr>
        <w:pStyle w:val="BodyText"/>
        <w:rPr>
          <w:rFonts w:ascii="Tahoma"/>
          <w:sz w:val="15"/>
        </w:rPr>
        <w:sectPr w:rsidR="00F61F07">
          <w:type w:val="continuous"/>
          <w:pgSz w:w="12240" w:h="15840"/>
          <w:pgMar w:top="900" w:right="360" w:bottom="280" w:left="720" w:header="720" w:footer="720" w:gutter="0"/>
          <w:cols w:space="720"/>
        </w:sectPr>
      </w:pPr>
    </w:p>
    <w:p w14:paraId="4423DF67" w14:textId="77777777" w:rsidR="00F61F07" w:rsidRDefault="00000000">
      <w:pPr>
        <w:pStyle w:val="BodyText"/>
        <w:spacing w:before="114" w:line="237" w:lineRule="auto"/>
        <w:ind w:left="205" w:right="1136"/>
        <w:rPr>
          <w:rFonts w:ascii="Tahoma"/>
        </w:rPr>
      </w:pPr>
      <w:proofErr w:type="spellStart"/>
      <w:r>
        <w:rPr>
          <w:rFonts w:ascii="Tahoma"/>
          <w:spacing w:val="-4"/>
        </w:rPr>
        <w:t/>
      </w:r>
      <w:proofErr w:type="spellEnd"/>
      <w:r>
        <w:rPr>
          <w:rFonts w:ascii="Tahoma"/>
          <w:spacing w:val="-25"/>
        </w:rPr>
        <w:t xml:space="preserve"/>
      </w:r>
      <w:proofErr w:type="spellStart"/>
      <w:r>
        <w:rPr>
          <w:rFonts w:ascii="Tahoma"/>
          <w:spacing w:val="-4"/>
        </w:rPr>
        <w:t/>
      </w:r>
      <w:proofErr w:type="spellEnd"/>
      <w:r>
        <w:rPr>
          <w:rFonts w:ascii="Tahoma"/>
          <w:spacing w:val="-4"/>
        </w:rPr>
        <w:t xml:space="preserve"/>
      </w:r>
      <w:r>
        <w:rPr>
          <w:rFonts w:ascii="Tahoma"/>
        </w:rPr>
        <w:t/>
      </w:r>
      <w:r>
        <w:rPr>
          <w:rFonts w:ascii="Tahoma"/>
          <w:spacing w:val="-23"/>
        </w:rPr>
        <w:t xml:space="preserve"/>
      </w:r>
      <w:r>
        <w:rPr>
          <w:rFonts w:ascii="Tahoma"/>
        </w:rPr>
        <w:t/>
      </w:r>
    </w:p>
    <w:p w14:paraId="2F3E4238" w14:textId="77777777" w:rsidR="00F61F07" w:rsidRDefault="00000000">
      <w:pPr>
        <w:pStyle w:val="BodyText"/>
        <w:spacing w:line="237" w:lineRule="auto"/>
        <w:ind w:left="205"/>
        <w:rPr>
          <w:rFonts w:ascii="Tahoma"/>
        </w:rPr>
      </w:pPr>
      <w:r>
        <w:rPr>
          <w:rFonts w:ascii="Tahoma"/>
        </w:rPr>
        <w:t/>
      </w:r>
      <w:r>
        <w:rPr>
          <w:rFonts w:ascii="Tahoma"/>
          <w:spacing w:val="-23"/>
        </w:rPr>
        <w:t xml:space="preserve"/>
      </w:r>
      <w:r>
        <w:rPr>
          <w:rFonts w:ascii="Tahoma"/>
        </w:rPr>
        <w:t/>
      </w:r>
      <w:r>
        <w:rPr>
          <w:rFonts w:ascii="Tahoma"/>
          <w:spacing w:val="-23"/>
        </w:rPr>
        <w:t xml:space="preserve"/>
      </w:r>
      <w:r>
        <w:rPr>
          <w:rFonts w:ascii="Tahoma"/>
        </w:rPr>
        <w:t xml:space="preserve"/>
      </w:r>
      <w:r>
        <w:rPr>
          <w:rFonts w:ascii="Tahoma"/>
          <w:spacing w:val="-6"/>
        </w:rPr>
        <w:t/>
      </w:r>
      <w:r>
        <w:rPr>
          <w:rFonts w:ascii="Tahoma"/>
          <w:spacing w:val="-23"/>
        </w:rPr>
        <w:t xml:space="preserve"/>
      </w:r>
      <w:r>
        <w:rPr>
          <w:rFonts w:ascii="Tahoma"/>
          <w:spacing w:val="-6"/>
        </w:rPr>
        <w:t/>
      </w:r>
      <w:r>
        <w:rPr>
          <w:rFonts w:ascii="Tahoma"/>
          <w:spacing w:val="-23"/>
        </w:rPr>
        <w:t xml:space="preserve"/>
      </w:r>
      <w:r>
        <w:rPr>
          <w:rFonts w:ascii="Tahoma"/>
          <w:spacing w:val="-6"/>
        </w:rPr>
        <w:t/>
      </w:r>
    </w:p>
    <w:p w14:paraId="027F22FB" w14:textId="77777777" w:rsidR="00F61F07" w:rsidRDefault="00000000">
      <w:pPr>
        <w:pStyle w:val="BodyText"/>
        <w:spacing w:before="112" w:line="240" w:lineRule="exact"/>
        <w:ind w:left="205"/>
        <w:rPr>
          <w:rFonts w:ascii="Tahoma"/>
        </w:rPr>
      </w:pPr>
      <w:r>
        <w:br w:type="column"/>
      </w:r>
      <w:proofErr w:type="spellStart"/>
      <w:r>
        <w:rPr>
          <w:rFonts w:ascii="Tahoma"/>
        </w:rPr>
        <w:t/>
      </w:r>
      <w:proofErr w:type="spellEnd"/>
      <w:r>
        <w:rPr>
          <w:rFonts w:ascii="Tahoma"/>
          <w:spacing w:val="-23"/>
        </w:rPr>
        <w:t xml:space="preserve"/>
      </w:r>
      <w:r>
        <w:rPr>
          <w:rFonts w:ascii="Tahoma"/>
          <w:spacing w:val="-5"/>
        </w:rPr>
        <w:t/>
      </w:r>
    </w:p>
    <w:p w14:paraId="626DB958" w14:textId="44F22209" w:rsidR="00F61F07" w:rsidRDefault="00000000">
      <w:pPr>
        <w:pStyle w:val="BodyText"/>
        <w:spacing w:line="237" w:lineRule="auto"/>
        <w:ind w:left="205"/>
        <w:rPr>
          <w:rFonts w:ascii="Tahoma"/>
        </w:rPr>
      </w:pPr>
      <w:r>
        <w:rPr>
          <w:rFonts w:ascii="Tahoma"/>
          <w:spacing w:val="-4"/>
        </w:rPr>
        <w:t/>
      </w:r>
      <w:r>
        <w:rPr>
          <w:rFonts w:ascii="Tahoma"/>
          <w:spacing w:val="-23"/>
        </w:rPr>
        <w:t xml:space="preserve"/>
      </w:r>
      <w:r>
        <w:rPr>
          <w:rFonts w:ascii="Tahoma"/>
          <w:spacing w:val="-4"/>
        </w:rPr>
        <w:t/>
      </w:r>
      <w:r>
        <w:rPr>
          <w:rFonts w:ascii="Tahoma"/>
          <w:spacing w:val="-23"/>
        </w:rPr>
        <w:t xml:space="preserve"/>
      </w:r>
      <w:r>
        <w:rPr>
          <w:rFonts w:ascii="Tahoma"/>
          <w:spacing w:val="-4"/>
        </w:rPr>
        <w:t/>
      </w:r>
      <w:r>
        <w:rPr>
          <w:rFonts w:ascii="Tahoma"/>
          <w:spacing w:val="-23"/>
        </w:rPr>
        <w:t xml:space="preserve"/>
      </w:r>
      <w:r>
        <w:rPr>
          <w:rFonts w:ascii="Tahoma"/>
          <w:spacing w:val="-4"/>
        </w:rPr>
        <w:t xml:space="preserve"/>
      </w:r>
      <w:r w:rsidR="004140DE">
        <w:rPr>
          <w:rFonts w:ascii="Tahoma"/>
          <w:spacing w:val="-4"/>
        </w:rPr>
        <w:t xml:space="preserve"/>
      </w:r>
      <w:r>
        <w:rPr>
          <w:rFonts w:ascii="Tahoma"/>
        </w:rPr>
        <w:t/>
      </w:r>
      <w:r>
        <w:rPr>
          <w:rFonts w:ascii="Tahoma"/>
          <w:spacing w:val="-10"/>
        </w:rPr>
        <w:t xml:space="preserve"/>
      </w:r>
      <w:r>
        <w:rPr>
          <w:rFonts w:ascii="Tahoma"/>
        </w:rPr>
        <w:t/>
      </w:r>
      <w:r>
        <w:rPr>
          <w:rFonts w:ascii="Tahoma"/>
          <w:spacing w:val="-10"/>
        </w:rPr>
        <w:t xml:space="preserve"/>
      </w:r>
      <w:r>
        <w:rPr>
          <w:rFonts w:ascii="Tahoma"/>
        </w:rPr>
        <w:t xml:space="preserve"/>
      </w:r>
      <w:r w:rsidR="004140DE">
        <w:rPr>
          <w:rFonts w:ascii="Tahoma"/>
        </w:rPr>
        <w:t xml:space="preserve"/>
      </w:r>
      <w:r>
        <w:rPr>
          <w:rFonts w:ascii="Tahoma"/>
        </w:rPr>
        <w:t/>
      </w:r>
      <w:r>
        <w:rPr>
          <w:rFonts w:ascii="Tahoma"/>
          <w:spacing w:val="-4"/>
        </w:rPr>
        <w:t xml:space="preserve"/>
      </w:r>
      <w:r>
        <w:rPr>
          <w:rFonts w:ascii="Tahoma"/>
        </w:rPr>
        <w:t/>
      </w:r>
      <w:r>
        <w:rPr>
          <w:rFonts w:ascii="Tahoma"/>
          <w:spacing w:val="-4"/>
        </w:rPr>
        <w:t xml:space="preserve"/>
      </w:r>
      <w:r>
        <w:rPr>
          <w:rFonts w:ascii="Tahoma"/>
        </w:rPr>
        <w:t/>
      </w:r>
    </w:p>
    <w:p w14:paraId="266C4DB9" w14:textId="637CD349" w:rsidR="00F61F07" w:rsidRDefault="00000000">
      <w:pPr>
        <w:pStyle w:val="BodyText"/>
        <w:spacing w:before="95" w:line="237" w:lineRule="auto"/>
        <w:ind w:left="116" w:right="1664"/>
        <w:rPr>
          <w:rFonts w:ascii="Tahoma"/>
        </w:rPr>
      </w:pPr>
      <w:r>
        <w:br w:type="column"/>
      </w:r>
    </w:p>
    <w:p w14:paraId="23EE7A24" w14:textId="77777777" w:rsidR="00F61F07" w:rsidRDefault="00F61F07">
      <w:pPr>
        <w:pStyle w:val="BodyText"/>
        <w:spacing w:line="237" w:lineRule="auto"/>
        <w:rPr>
          <w:rFonts w:ascii="Tahoma"/>
        </w:rPr>
        <w:sectPr w:rsidR="00F61F07">
          <w:type w:val="continuous"/>
          <w:pgSz w:w="12240" w:h="15840"/>
          <w:pgMar w:top="900" w:right="360" w:bottom="280" w:left="720" w:header="720" w:footer="720" w:gutter="0"/>
          <w:cols w:num="3" w:space="720" w:equalWidth="0">
            <w:col w:w="2579" w:space="709"/>
            <w:col w:w="3128" w:space="39"/>
            <w:col w:w="4705"/>
          </w:cols>
        </w:sectPr>
      </w:pPr>
    </w:p>
    <w:p w14:paraId="0ED078F2" w14:textId="4DA640FB" w:rsidR="00F61F07" w:rsidRDefault="00000000">
      <w:pPr>
        <w:pStyle w:val="BodyText"/>
        <w:tabs>
          <w:tab w:val="left" w:pos="6571"/>
        </w:tabs>
        <w:spacing w:line="240" w:lineRule="exact"/>
        <w:ind w:left="205"/>
        <w:rPr>
          <w:rFonts w:ascii="Tahoma"/>
          <w:position w:val="2"/>
        </w:rPr>
      </w:pPr>
      <w:r>
        <w:rPr>
          <w:rFonts w:ascii="Tahoma"/>
          <w:spacing w:val="-4"/>
        </w:rPr>
        <w:t/>
      </w:r>
      <w:r>
        <w:rPr>
          <w:rFonts w:ascii="Tahoma"/>
          <w:spacing w:val="-23"/>
        </w:rPr>
        <w:t xml:space="preserve"/>
      </w:r>
      <w:hyperlink r:id="rId11">
        <w:r>
          <w:rPr>
            <w:rFonts w:ascii="Tahoma"/>
            <w:spacing w:val="-4"/>
          </w:rPr>
          <w:t/>
        </w:r>
      </w:hyperlink>
      <w:r>
        <w:rPr>
          <w:rFonts w:ascii="Tahoma"/>
          <w:spacing w:val="8"/>
        </w:rPr>
        <w:t xml:space="preserve"/>
      </w:r>
      <w:r w:rsidR="004140DE">
        <w:rPr>
          <w:rFonts w:ascii="Tahoma"/>
          <w:spacing w:val="8"/>
        </w:rPr>
        <w:t xml:space="preserve"/>
      </w:r>
      <w:r>
        <w:rPr>
          <w:rFonts w:ascii="Tahoma"/>
          <w:spacing w:val="-4"/>
        </w:rPr>
        <w:t/>
      </w:r>
      <w:r>
        <w:rPr>
          <w:rFonts w:ascii="Tahoma"/>
          <w:spacing w:val="-23"/>
        </w:rPr>
        <w:t xml:space="preserve"/>
      </w:r>
      <w:hyperlink r:id="rId12">
        <w:r>
          <w:rPr>
            <w:rFonts w:ascii="Tahoma"/>
            <w:spacing w:val="-4"/>
          </w:rPr>
          <w:t/>
        </w:r>
      </w:hyperlink>
      <w:r>
        <w:rPr>
          <w:rFonts w:ascii="Tahoma"/>
        </w:rPr>
        <w:tab/>
      </w:r>
    </w:p>
    <w:p w14:paraId="6EBC826D" w14:textId="77777777" w:rsidR="00F61F07" w:rsidRDefault="00F61F07">
      <w:pPr>
        <w:pStyle w:val="BodyText"/>
        <w:rPr>
          <w:rFonts w:ascii="Tahoma"/>
        </w:rPr>
      </w:pPr>
    </w:p>
    <w:p w14:paraId="50E4775F" w14:textId="77777777" w:rsidR="00F61F07" w:rsidRDefault="00F61F07">
      <w:pPr>
        <w:pStyle w:val="BodyText"/>
        <w:spacing w:before="105"/>
        <w:rPr>
          <w:rFonts w:ascii="Tahoma"/>
        </w:rPr>
      </w:pPr>
    </w:p>
    <w:p w14:paraId="67C46761" w14:textId="77777777" w:rsidR="00F61F07" w:rsidRDefault="00F61F07">
      <w:pPr>
        <w:pStyle w:val="BodyText"/>
        <w:rPr>
          <w:rFonts w:ascii="Tahoma"/>
        </w:rPr>
        <w:sectPr w:rsidR="00F61F07">
          <w:type w:val="continuous"/>
          <w:pgSz w:w="12240" w:h="15840"/>
          <w:pgMar w:top="900" w:right="360" w:bottom="280" w:left="720" w:header="720" w:footer="720" w:gutter="0"/>
          <w:cols w:space="720"/>
        </w:sectPr>
      </w:pPr>
    </w:p>
    <w:p w14:paraId="74BED558" w14:textId="77777777" w:rsidR="00F61F07" w:rsidRDefault="00000000">
      <w:pPr>
        <w:spacing w:before="112" w:line="230" w:lineRule="auto"/>
        <w:ind w:left="259" w:firstLine="199"/>
        <w:jc w:val="both"/>
        <w:rPr>
          <w:b/>
          <w:sz w:val="18"/>
        </w:rPr>
      </w:pPr>
      <w:r>
        <w:rPr>
          <w:b/>
          <w:i/>
          <w:sz w:val="18"/>
        </w:rPr>
        <w:t/>
      </w:r>
      <w:r>
        <w:rPr>
          <w:b/>
          <w:sz w:val="18"/>
        </w:rPr>
        <w:t/>
      </w:r>
      <w:proofErr w:type="spellStart"/>
      <w:r>
        <w:rPr>
          <w:b/>
          <w:sz w:val="18"/>
        </w:rPr>
        <w:t/>
      </w:r>
      <w:proofErr w:type="spellEnd"/>
      <w:r>
        <w:rPr>
          <w:b/>
          <w:sz w:val="18"/>
        </w:rPr>
        <w:t xml:space="preserve"/>
      </w:r>
      <w:r>
        <w:rPr>
          <w:b/>
          <w:spacing w:val="80"/>
          <w:sz w:val="18"/>
        </w:rPr>
        <w:t xml:space="preserve"/>
      </w:r>
      <w:r>
        <w:rPr>
          <w:b/>
          <w:sz w:val="18"/>
        </w:rPr>
        <w:t/>
      </w:r>
      <w:r>
        <w:rPr>
          <w:b/>
          <w:spacing w:val="-9"/>
          <w:sz w:val="18"/>
        </w:rPr>
        <w:t xml:space="preserve"/>
      </w:r>
      <w:r>
        <w:rPr>
          <w:b/>
          <w:sz w:val="18"/>
        </w:rPr>
        <w:t/>
      </w:r>
      <w:r>
        <w:rPr>
          <w:b/>
          <w:spacing w:val="-8"/>
          <w:sz w:val="18"/>
        </w:rPr>
        <w:t xml:space="preserve"/>
      </w:r>
      <w:r>
        <w:rPr>
          <w:b/>
          <w:sz w:val="18"/>
        </w:rPr>
        <w:t/>
      </w:r>
      <w:r>
        <w:rPr>
          <w:b/>
          <w:spacing w:val="-9"/>
          <w:sz w:val="18"/>
        </w:rPr>
        <w:t xml:space="preserve"/>
      </w:r>
      <w:r>
        <w:rPr>
          <w:b/>
          <w:sz w:val="18"/>
        </w:rPr>
        <w:t/>
      </w:r>
      <w:r>
        <w:rPr>
          <w:b/>
          <w:spacing w:val="-8"/>
          <w:sz w:val="18"/>
        </w:rPr>
        <w:t xml:space="preserve"/>
      </w:r>
      <w:r>
        <w:rPr>
          <w:b/>
          <w:sz w:val="18"/>
        </w:rPr>
        <w:t/>
      </w:r>
      <w:r>
        <w:rPr>
          <w:b/>
          <w:spacing w:val="-9"/>
          <w:sz w:val="18"/>
        </w:rPr>
        <w:t xml:space="preserve"/>
      </w:r>
      <w:r>
        <w:rPr>
          <w:b/>
          <w:sz w:val="18"/>
        </w:rPr>
        <w:t/>
      </w:r>
      <w:r>
        <w:rPr>
          <w:b/>
          <w:spacing w:val="-8"/>
          <w:sz w:val="18"/>
        </w:rPr>
        <w:t xml:space="preserve"/>
      </w:r>
      <w:r>
        <w:rPr>
          <w:b/>
          <w:sz w:val="18"/>
        </w:rPr>
        <w:t/>
      </w:r>
      <w:r>
        <w:rPr>
          <w:b/>
          <w:spacing w:val="-9"/>
          <w:sz w:val="18"/>
        </w:rPr>
        <w:t xml:space="preserve"/>
      </w:r>
      <w:r>
        <w:rPr>
          <w:b/>
          <w:sz w:val="18"/>
        </w:rPr>
        <w:t/>
      </w:r>
      <w:r>
        <w:rPr>
          <w:b/>
          <w:spacing w:val="-3"/>
          <w:sz w:val="18"/>
        </w:rPr>
        <w:t xml:space="preserve"/>
      </w:r>
      <w:r>
        <w:rPr>
          <w:b/>
          <w:sz w:val="18"/>
        </w:rPr>
        <w:t/>
      </w:r>
      <w:r>
        <w:rPr>
          <w:b/>
          <w:spacing w:val="-3"/>
          <w:sz w:val="18"/>
        </w:rPr>
        <w:t xml:space="preserve"/>
      </w:r>
      <w:r>
        <w:rPr>
          <w:b/>
          <w:sz w:val="18"/>
        </w:rPr>
        <w:t/>
      </w:r>
      <w:r>
        <w:rPr>
          <w:b/>
          <w:spacing w:val="-3"/>
          <w:sz w:val="18"/>
        </w:rPr>
        <w:t xml:space="preserve"/>
      </w:r>
      <w:r>
        <w:rPr>
          <w:b/>
          <w:sz w:val="18"/>
        </w:rPr>
        <w:t/>
      </w:r>
      <w:r>
        <w:rPr>
          <w:b/>
          <w:spacing w:val="-3"/>
          <w:sz w:val="18"/>
        </w:rPr>
        <w:t xml:space="preserve"/>
      </w:r>
      <w:r>
        <w:rPr>
          <w:b/>
          <w:sz w:val="18"/>
        </w:rPr>
        <w:t/>
      </w:r>
      <w:r>
        <w:rPr>
          <w:b/>
          <w:spacing w:val="-3"/>
          <w:sz w:val="18"/>
        </w:rPr>
        <w:t xml:space="preserve"/>
      </w:r>
      <w:r>
        <w:rPr>
          <w:b/>
          <w:sz w:val="18"/>
        </w:rPr>
        <w:t/>
      </w:r>
      <w:r>
        <w:rPr>
          <w:b/>
          <w:spacing w:val="-3"/>
          <w:sz w:val="18"/>
        </w:rPr>
        <w:t xml:space="preserve"/>
      </w:r>
      <w:r>
        <w:rPr>
          <w:b/>
          <w:sz w:val="18"/>
        </w:rPr>
        <w:t/>
      </w:r>
      <w:r>
        <w:rPr>
          <w:b/>
          <w:spacing w:val="-10"/>
          <w:sz w:val="18"/>
        </w:rPr>
        <w:t xml:space="preserve"/>
      </w:r>
      <w:r>
        <w:rPr>
          <w:b/>
          <w:sz w:val="18"/>
        </w:rPr>
        <w:t/>
      </w:r>
      <w:r>
        <w:rPr>
          <w:b/>
          <w:spacing w:val="-10"/>
          <w:sz w:val="18"/>
        </w:rPr>
        <w:t xml:space="preserve"/>
      </w:r>
      <w:r>
        <w:rPr>
          <w:b/>
          <w:sz w:val="18"/>
        </w:rPr>
        <w:t/>
      </w:r>
      <w:r>
        <w:rPr>
          <w:b/>
          <w:spacing w:val="-10"/>
          <w:sz w:val="18"/>
        </w:rPr>
        <w:t xml:space="preserve"/>
      </w:r>
      <w:r>
        <w:rPr>
          <w:b/>
          <w:sz w:val="18"/>
        </w:rPr>
        <w:t/>
      </w:r>
      <w:r>
        <w:rPr>
          <w:b/>
          <w:spacing w:val="-10"/>
          <w:sz w:val="18"/>
        </w:rPr>
        <w:t xml:space="preserve"/>
      </w:r>
      <w:r>
        <w:rPr>
          <w:b/>
          <w:sz w:val="18"/>
        </w:rPr>
        <w:t/>
      </w:r>
      <w:r>
        <w:rPr>
          <w:b/>
          <w:spacing w:val="-10"/>
          <w:sz w:val="18"/>
        </w:rPr>
        <w:t xml:space="preserve"/>
      </w:r>
      <w:r>
        <w:rPr>
          <w:b/>
          <w:sz w:val="18"/>
        </w:rPr>
        <w:t/>
      </w:r>
      <w:r>
        <w:rPr>
          <w:b/>
          <w:spacing w:val="-10"/>
          <w:sz w:val="18"/>
        </w:rPr>
        <w:t xml:space="preserve"/>
      </w:r>
      <w:r>
        <w:rPr>
          <w:b/>
          <w:sz w:val="18"/>
        </w:rPr>
        <w:t/>
      </w:r>
      <w:r>
        <w:rPr>
          <w:b/>
          <w:spacing w:val="-10"/>
          <w:sz w:val="18"/>
        </w:rPr>
        <w:t xml:space="preserve"/>
      </w:r>
      <w:r>
        <w:rPr>
          <w:b/>
          <w:sz w:val="18"/>
        </w:rPr>
        <w:t xml:space="preserve"/>
      </w:r>
      <w:proofErr w:type="spellStart"/>
      <w:r>
        <w:rPr>
          <w:b/>
          <w:sz w:val="18"/>
        </w:rPr>
        <w:t/>
      </w:r>
      <w:proofErr w:type="spellEnd"/>
      <w:r>
        <w:rPr>
          <w:b/>
          <w:sz w:val="18"/>
        </w:rPr>
        <w:t/>
      </w:r>
      <w:r>
        <w:rPr>
          <w:b/>
          <w:spacing w:val="-7"/>
          <w:sz w:val="18"/>
        </w:rPr>
        <w:t xml:space="preserve"/>
      </w:r>
      <w:r>
        <w:rPr>
          <w:b/>
          <w:sz w:val="18"/>
        </w:rPr>
        <w:t/>
      </w:r>
      <w:r>
        <w:rPr>
          <w:b/>
          <w:spacing w:val="-7"/>
          <w:sz w:val="18"/>
        </w:rPr>
        <w:t xml:space="preserve"/>
      </w:r>
      <w:r>
        <w:rPr>
          <w:b/>
          <w:sz w:val="18"/>
        </w:rPr>
        <w:t/>
      </w:r>
      <w:r>
        <w:rPr>
          <w:b/>
          <w:spacing w:val="-7"/>
          <w:sz w:val="18"/>
        </w:rPr>
        <w:t xml:space="preserve"/>
      </w:r>
      <w:r>
        <w:rPr>
          <w:b/>
          <w:sz w:val="18"/>
        </w:rPr>
        <w:t/>
      </w:r>
      <w:r>
        <w:rPr>
          <w:b/>
          <w:spacing w:val="-7"/>
          <w:sz w:val="18"/>
        </w:rPr>
        <w:t xml:space="preserve"/>
      </w:r>
      <w:r>
        <w:rPr>
          <w:b/>
          <w:sz w:val="18"/>
        </w:rPr>
        <w:t/>
      </w:r>
      <w:r>
        <w:rPr>
          <w:b/>
          <w:spacing w:val="-7"/>
          <w:sz w:val="18"/>
        </w:rPr>
        <w:t xml:space="preserve"/>
      </w:r>
      <w:r>
        <w:rPr>
          <w:b/>
          <w:sz w:val="18"/>
        </w:rPr>
        <w:t/>
      </w:r>
      <w:r>
        <w:rPr>
          <w:b/>
          <w:spacing w:val="-7"/>
          <w:sz w:val="18"/>
        </w:rPr>
        <w:t xml:space="preserve"/>
      </w:r>
      <w:r>
        <w:rPr>
          <w:b/>
          <w:sz w:val="18"/>
        </w:rPr>
        <w:t/>
      </w:r>
      <w:r>
        <w:rPr>
          <w:b/>
          <w:spacing w:val="-7"/>
          <w:sz w:val="18"/>
        </w:rPr>
        <w:t xml:space="preserve"/>
      </w:r>
      <w:r>
        <w:rPr>
          <w:b/>
          <w:sz w:val="18"/>
        </w:rPr>
        <w:t/>
      </w:r>
      <w:r>
        <w:rPr>
          <w:b/>
          <w:spacing w:val="40"/>
          <w:sz w:val="18"/>
        </w:rPr>
        <w:t xml:space="preserve"/>
      </w:r>
      <w:r>
        <w:rPr>
          <w:b/>
          <w:sz w:val="18"/>
        </w:rPr>
        <w:t/>
      </w:r>
      <w:r>
        <w:rPr>
          <w:b/>
          <w:spacing w:val="80"/>
          <w:w w:val="150"/>
          <w:sz w:val="18"/>
        </w:rPr>
        <w:t xml:space="preserve"/>
      </w:r>
      <w:r>
        <w:rPr>
          <w:b/>
          <w:sz w:val="18"/>
        </w:rPr>
        <w:t xml:space="preserve"/>
      </w:r>
      <w:proofErr w:type="spellStart"/>
      <w:r>
        <w:rPr>
          <w:b/>
          <w:sz w:val="18"/>
        </w:rPr>
        <w:t/>
      </w:r>
      <w:proofErr w:type="spellEnd"/>
      <w:r>
        <w:rPr>
          <w:b/>
          <w:sz w:val="18"/>
        </w:rPr>
        <w:t/>
      </w:r>
      <w:r>
        <w:rPr>
          <w:b/>
          <w:spacing w:val="40"/>
          <w:sz w:val="18"/>
        </w:rPr>
        <w:t xml:space="preserve"/>
      </w:r>
      <w:r>
        <w:rPr>
          <w:b/>
          <w:sz w:val="18"/>
        </w:rPr>
        <w:t/>
      </w:r>
      <w:r>
        <w:rPr>
          <w:b/>
          <w:spacing w:val="-12"/>
          <w:sz w:val="18"/>
        </w:rPr>
        <w:t xml:space="preserve"/>
      </w:r>
      <w:r>
        <w:rPr>
          <w:b/>
          <w:sz w:val="18"/>
        </w:rPr>
        <w:t/>
      </w:r>
      <w:r>
        <w:rPr>
          <w:b/>
          <w:spacing w:val="-11"/>
          <w:sz w:val="18"/>
        </w:rPr>
        <w:t xml:space="preserve"/>
      </w:r>
      <w:r>
        <w:rPr>
          <w:b/>
          <w:sz w:val="18"/>
        </w:rPr>
        <w:t/>
      </w:r>
      <w:r>
        <w:rPr>
          <w:b/>
          <w:spacing w:val="-11"/>
          <w:sz w:val="18"/>
        </w:rPr>
        <w:t xml:space="preserve"/>
      </w:r>
      <w:r>
        <w:rPr>
          <w:b/>
          <w:sz w:val="18"/>
        </w:rPr>
        <w:t/>
      </w:r>
      <w:r>
        <w:rPr>
          <w:b/>
          <w:spacing w:val="-11"/>
          <w:sz w:val="18"/>
        </w:rPr>
        <w:t xml:space="preserve"/>
      </w:r>
      <w:r>
        <w:rPr>
          <w:b/>
          <w:sz w:val="18"/>
        </w:rPr>
        <w:t/>
      </w:r>
      <w:r>
        <w:rPr>
          <w:b/>
          <w:spacing w:val="-12"/>
          <w:sz w:val="18"/>
        </w:rPr>
        <w:t xml:space="preserve"/>
      </w:r>
      <w:r>
        <w:rPr>
          <w:b/>
          <w:sz w:val="18"/>
        </w:rPr>
        <w:t/>
      </w:r>
      <w:r>
        <w:rPr>
          <w:b/>
          <w:spacing w:val="-11"/>
          <w:sz w:val="18"/>
        </w:rPr>
        <w:t xml:space="preserve"/>
      </w:r>
      <w:r>
        <w:rPr>
          <w:b/>
          <w:sz w:val="18"/>
        </w:rPr>
        <w:t/>
      </w:r>
      <w:r>
        <w:rPr>
          <w:b/>
          <w:spacing w:val="44"/>
          <w:sz w:val="18"/>
        </w:rPr>
        <w:t xml:space="preserve"/>
      </w:r>
      <w:r>
        <w:rPr>
          <w:b/>
          <w:sz w:val="18"/>
        </w:rPr>
        <w:t/>
      </w:r>
      <w:r>
        <w:rPr>
          <w:b/>
          <w:spacing w:val="45"/>
          <w:sz w:val="18"/>
        </w:rPr>
        <w:t xml:space="preserve"/>
      </w:r>
      <w:r>
        <w:rPr>
          <w:b/>
          <w:sz w:val="18"/>
        </w:rPr>
        <w:t/>
      </w:r>
      <w:r>
        <w:rPr>
          <w:b/>
          <w:spacing w:val="45"/>
          <w:sz w:val="18"/>
        </w:rPr>
        <w:t xml:space="preserve"/>
      </w:r>
      <w:r>
        <w:rPr>
          <w:b/>
          <w:sz w:val="18"/>
        </w:rPr>
        <w:t/>
      </w:r>
      <w:r>
        <w:rPr>
          <w:b/>
          <w:spacing w:val="45"/>
          <w:sz w:val="18"/>
        </w:rPr>
        <w:t xml:space="preserve"/>
      </w:r>
      <w:r>
        <w:rPr>
          <w:b/>
          <w:sz w:val="18"/>
        </w:rPr>
        <w:t/>
      </w:r>
      <w:r>
        <w:rPr>
          <w:b/>
          <w:spacing w:val="45"/>
          <w:sz w:val="18"/>
        </w:rPr>
        <w:t xml:space="preserve"/>
      </w:r>
      <w:r>
        <w:rPr>
          <w:b/>
          <w:sz w:val="18"/>
        </w:rPr>
        <w:t/>
      </w:r>
      <w:r>
        <w:rPr>
          <w:b/>
          <w:spacing w:val="45"/>
          <w:sz w:val="18"/>
        </w:rPr>
        <w:t xml:space="preserve"/>
      </w:r>
      <w:r>
        <w:rPr>
          <w:b/>
          <w:spacing w:val="-4"/>
          <w:sz w:val="18"/>
        </w:rPr>
        <w:t/>
      </w:r>
    </w:p>
    <w:p w14:paraId="580B7A64" w14:textId="77777777" w:rsidR="00F61F07" w:rsidRDefault="00000000">
      <w:pPr>
        <w:spacing w:before="112" w:line="230" w:lineRule="auto"/>
        <w:ind w:left="199" w:right="617"/>
        <w:jc w:val="both"/>
        <w:rPr>
          <w:b/>
          <w:sz w:val="18"/>
        </w:rPr>
      </w:pPr>
      <w:r>
        <w:br w:type="column"/>
      </w:r>
      <w:r>
        <w:rPr>
          <w:b/>
          <w:sz w:val="18"/>
        </w:rPr>
        <w:t/>
      </w:r>
      <w:r>
        <w:rPr>
          <w:b/>
          <w:spacing w:val="-1"/>
          <w:sz w:val="18"/>
        </w:rPr>
        <w:t xml:space="preserve"/>
      </w:r>
      <w:r>
        <w:rPr>
          <w:b/>
          <w:sz w:val="18"/>
        </w:rPr>
        <w:t/>
      </w:r>
      <w:r>
        <w:rPr>
          <w:b/>
          <w:spacing w:val="-1"/>
          <w:sz w:val="18"/>
        </w:rPr>
        <w:t xml:space="preserve"/>
      </w:r>
      <w:r>
        <w:rPr>
          <w:b/>
          <w:sz w:val="18"/>
        </w:rPr>
        <w:t/>
      </w:r>
      <w:r>
        <w:rPr>
          <w:b/>
          <w:spacing w:val="-1"/>
          <w:sz w:val="18"/>
        </w:rPr>
        <w:t xml:space="preserve"/>
      </w:r>
      <w:r>
        <w:rPr>
          <w:b/>
          <w:sz w:val="18"/>
        </w:rPr>
        <w:t/>
      </w:r>
      <w:r>
        <w:rPr>
          <w:b/>
          <w:spacing w:val="-1"/>
          <w:sz w:val="18"/>
        </w:rPr>
        <w:t xml:space="preserve"/>
      </w:r>
      <w:r>
        <w:rPr>
          <w:b/>
          <w:sz w:val="18"/>
        </w:rPr>
        <w:t/>
      </w:r>
      <w:r>
        <w:rPr>
          <w:b/>
          <w:spacing w:val="-1"/>
          <w:sz w:val="18"/>
        </w:rPr>
        <w:t xml:space="preserve"/>
      </w:r>
      <w:r>
        <w:rPr>
          <w:b/>
          <w:sz w:val="18"/>
        </w:rPr>
        <w:t/>
      </w:r>
      <w:r>
        <w:rPr>
          <w:b/>
          <w:spacing w:val="-1"/>
          <w:sz w:val="18"/>
        </w:rPr>
        <w:t xml:space="preserve"/>
      </w:r>
      <w:r>
        <w:rPr>
          <w:b/>
          <w:sz w:val="18"/>
        </w:rPr>
        <w:t/>
      </w:r>
      <w:r>
        <w:rPr>
          <w:b/>
          <w:spacing w:val="-1"/>
          <w:sz w:val="18"/>
        </w:rPr>
        <w:t xml:space="preserve"/>
      </w:r>
      <w:r>
        <w:rPr>
          <w:b/>
          <w:sz w:val="18"/>
        </w:rPr>
        <w:t/>
      </w:r>
    </w:p>
    <w:p w14:paraId="4B633E0C" w14:textId="77777777" w:rsidR="00F61F07" w:rsidRDefault="00000000">
      <w:pPr>
        <w:spacing w:before="26" w:line="230" w:lineRule="auto"/>
        <w:ind w:left="199" w:right="617" w:firstLine="199"/>
        <w:jc w:val="both"/>
        <w:rPr>
          <w:b/>
          <w:sz w:val="18"/>
        </w:rPr>
      </w:pPr>
      <w:r>
        <w:rPr>
          <w:b/>
          <w:i/>
          <w:sz w:val="18"/>
        </w:rPr>
        <w:t/>
      </w:r>
      <w:r>
        <w:rPr>
          <w:b/>
          <w:i/>
          <w:spacing w:val="80"/>
          <w:sz w:val="18"/>
        </w:rPr>
        <w:t xml:space="preserve"/>
      </w:r>
      <w:r>
        <w:rPr>
          <w:b/>
          <w:i/>
          <w:sz w:val="18"/>
        </w:rPr>
        <w:t/>
      </w:r>
      <w:r>
        <w:rPr>
          <w:b/>
          <w:sz w:val="18"/>
        </w:rPr>
        <w:t/>
      </w:r>
      <w:r>
        <w:rPr>
          <w:b/>
          <w:spacing w:val="80"/>
          <w:sz w:val="18"/>
        </w:rPr>
        <w:t xml:space="preserve"/>
      </w:r>
      <w:r>
        <w:rPr>
          <w:b/>
          <w:sz w:val="18"/>
        </w:rPr>
        <w:t/>
      </w:r>
      <w:r>
        <w:rPr>
          <w:b/>
          <w:spacing w:val="80"/>
          <w:sz w:val="18"/>
        </w:rPr>
        <w:t xml:space="preserve"/>
      </w:r>
      <w:r>
        <w:rPr>
          <w:b/>
          <w:sz w:val="18"/>
        </w:rPr>
        <w:t/>
      </w:r>
      <w:r>
        <w:rPr>
          <w:b/>
          <w:spacing w:val="80"/>
          <w:sz w:val="18"/>
        </w:rPr>
        <w:t xml:space="preserve"/>
      </w:r>
      <w:r>
        <w:rPr>
          <w:b/>
          <w:sz w:val="18"/>
        </w:rPr>
        <w:t/>
      </w:r>
      <w:r>
        <w:rPr>
          <w:b/>
          <w:spacing w:val="80"/>
          <w:sz w:val="18"/>
        </w:rPr>
        <w:t xml:space="preserve"/>
      </w:r>
      <w:proofErr w:type="spellStart"/>
      <w:r>
        <w:rPr>
          <w:b/>
          <w:sz w:val="18"/>
        </w:rPr>
        <w:t/>
      </w:r>
      <w:proofErr w:type="spellEnd"/>
      <w:r>
        <w:rPr>
          <w:b/>
          <w:sz w:val="18"/>
        </w:rPr>
        <w:t/>
      </w:r>
    </w:p>
    <w:p w14:paraId="39502588" w14:textId="77777777" w:rsidR="00F61F07" w:rsidRDefault="00F61F07">
      <w:pPr>
        <w:pStyle w:val="BodyText"/>
        <w:spacing w:before="188"/>
        <w:rPr>
          <w:b/>
          <w:sz w:val="18"/>
        </w:rPr>
      </w:pPr>
    </w:p>
    <w:p w14:paraId="52BC9DB5" w14:textId="77777777" w:rsidR="00F61F07" w:rsidRDefault="00000000">
      <w:pPr>
        <w:pStyle w:val="ListParagraph"/>
        <w:numPr>
          <w:ilvl w:val="0"/>
          <w:numId w:val="4"/>
        </w:numPr>
        <w:tabs>
          <w:tab w:val="left" w:pos="1889"/>
        </w:tabs>
        <w:spacing w:before="0"/>
        <w:ind w:left="1889" w:hanging="214"/>
        <w:jc w:val="left"/>
        <w:rPr>
          <w:sz w:val="20"/>
        </w:rPr>
      </w:pPr>
      <w:r>
        <w:rPr>
          <w:smallCaps/>
          <w:sz w:val="20"/>
        </w:rPr>
        <w:t/>
      </w:r>
      <w:r>
        <w:rPr>
          <w:smallCaps/>
          <w:spacing w:val="72"/>
          <w:sz w:val="20"/>
        </w:rPr>
        <w:t xml:space="preserve"/>
      </w:r>
      <w:r>
        <w:rPr>
          <w:smallCaps/>
          <w:spacing w:val="-2"/>
          <w:sz w:val="20"/>
        </w:rPr>
        <w:t/>
      </w:r>
    </w:p>
    <w:p w14:paraId="28FB17A6" w14:textId="77777777" w:rsidR="00F61F07" w:rsidRDefault="00F61F07">
      <w:pPr>
        <w:pStyle w:val="BodyText"/>
        <w:spacing w:before="21"/>
        <w:rPr>
          <w:sz w:val="16"/>
        </w:rPr>
      </w:pPr>
    </w:p>
    <w:p w14:paraId="43C70E8D" w14:textId="77777777" w:rsidR="00F61F07" w:rsidRDefault="00000000">
      <w:pPr>
        <w:pStyle w:val="BodyText"/>
        <w:spacing w:before="1" w:line="249" w:lineRule="auto"/>
        <w:ind w:left="199" w:right="617" w:firstLine="199"/>
        <w:jc w:val="both"/>
      </w:pPr>
      <w:r>
        <w:t/>
      </w:r>
      <w:r>
        <w:rPr>
          <w:spacing w:val="-8"/>
        </w:rPr>
        <w:t xml:space="preserve"/>
      </w:r>
      <w:r>
        <w:t/>
      </w:r>
      <w:r>
        <w:rPr>
          <w:spacing w:val="-8"/>
        </w:rPr>
        <w:t xml:space="preserve"/>
      </w:r>
      <w:r>
        <w:t/>
      </w:r>
      <w:r>
        <w:rPr>
          <w:spacing w:val="-8"/>
        </w:rPr>
        <w:t xml:space="preserve"/>
      </w:r>
      <w:r>
        <w:t/>
      </w:r>
      <w:r>
        <w:rPr>
          <w:spacing w:val="-8"/>
        </w:rPr>
        <w:t xml:space="preserve"/>
      </w:r>
      <w:r>
        <w:t/>
      </w:r>
      <w:r>
        <w:rPr>
          <w:spacing w:val="-8"/>
        </w:rPr>
        <w:t xml:space="preserve"/>
      </w:r>
      <w:r>
        <w:t/>
      </w:r>
      <w:r>
        <w:rPr>
          <w:spacing w:val="-8"/>
        </w:rPr>
        <w:t xml:space="preserve"/>
      </w:r>
      <w:r>
        <w:t/>
      </w:r>
      <w:r>
        <w:rPr>
          <w:spacing w:val="-8"/>
        </w:rPr>
        <w:t xml:space="preserve"/>
      </w:r>
      <w:r>
        <w:t/>
      </w:r>
      <w:r>
        <w:rPr>
          <w:spacing w:val="-8"/>
        </w:rPr>
        <w:t xml:space="preserve"/>
      </w:r>
      <w:r>
        <w:t/>
      </w:r>
      <w:proofErr w:type="spellStart"/>
      <w:r>
        <w:t/>
      </w:r>
      <w:proofErr w:type="spellEnd"/>
      <w:r>
        <w:t/>
      </w:r>
      <w:r>
        <w:rPr>
          <w:spacing w:val="-9"/>
        </w:rPr>
        <w:t xml:space="preserve"/>
      </w:r>
      <w:r>
        <w:t/>
      </w:r>
      <w:r>
        <w:rPr>
          <w:spacing w:val="-9"/>
        </w:rPr>
        <w:t xml:space="preserve"/>
      </w:r>
      <w:r>
        <w:t/>
      </w:r>
      <w:r>
        <w:rPr>
          <w:spacing w:val="-9"/>
        </w:rPr>
        <w:t xml:space="preserve"/>
      </w:r>
      <w:r>
        <w:t/>
      </w:r>
      <w:r>
        <w:rPr>
          <w:spacing w:val="-9"/>
        </w:rPr>
        <w:t xml:space="preserve"/>
      </w:r>
      <w:r>
        <w:t/>
      </w:r>
      <w:r>
        <w:rPr>
          <w:spacing w:val="-9"/>
        </w:rPr>
        <w:t xml:space="preserve"/>
      </w:r>
      <w:r>
        <w:t/>
      </w:r>
      <w:r>
        <w:rPr>
          <w:spacing w:val="-9"/>
        </w:rPr>
        <w:t xml:space="preserve"/>
      </w:r>
      <w:r>
        <w:t/>
      </w:r>
      <w:r>
        <w:rPr>
          <w:spacing w:val="-9"/>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9"/>
        </w:rPr>
        <w:t xml:space="preserve"/>
      </w:r>
      <w:r>
        <w:t/>
      </w:r>
      <w:r>
        <w:rPr>
          <w:spacing w:val="-9"/>
        </w:rPr>
        <w:t xml:space="preserve"/>
      </w:r>
      <w:r>
        <w:t/>
      </w:r>
      <w:r>
        <w:rPr>
          <w:spacing w:val="-9"/>
        </w:rPr>
        <w:t xml:space="preserve"/>
      </w:r>
      <w:r>
        <w:t/>
      </w:r>
      <w:r>
        <w:rPr>
          <w:spacing w:val="-9"/>
        </w:rPr>
        <w:t xml:space="preserve"/>
      </w:r>
      <w:r>
        <w:t/>
      </w:r>
      <w:r>
        <w:rPr>
          <w:spacing w:val="-9"/>
        </w:rPr>
        <w:t xml:space="preserve"/>
      </w:r>
      <w:r>
        <w:t/>
      </w:r>
      <w:r>
        <w:rPr>
          <w:spacing w:val="-9"/>
        </w:rPr>
        <w:t xml:space="preserve"/>
      </w:r>
      <w:r>
        <w:t/>
      </w:r>
      <w:r>
        <w:rPr>
          <w:spacing w:val="-9"/>
        </w:rPr>
        <w:t xml:space="preserve"/>
      </w:r>
      <w:r>
        <w:t xml:space="preserve"/>
      </w:r>
      <w:proofErr w:type="spellStart"/>
      <w:r>
        <w:t/>
      </w:r>
      <w:proofErr w:type="spellEnd"/>
      <w:r>
        <w:t xml:space="preserve"/>
      </w:r>
    </w:p>
    <w:p w14:paraId="4686097E" w14:textId="77777777" w:rsidR="00F61F07" w:rsidRDefault="00F61F07">
      <w:pPr>
        <w:pStyle w:val="BodyText"/>
        <w:spacing w:line="249" w:lineRule="auto"/>
        <w:jc w:val="both"/>
        <w:sectPr w:rsidR="00F61F07">
          <w:type w:val="continuous"/>
          <w:pgSz w:w="12240" w:h="15840"/>
          <w:pgMar w:top="900" w:right="360" w:bottom="280" w:left="720" w:header="720" w:footer="720" w:gutter="0"/>
          <w:cols w:num="2" w:space="720" w:equalWidth="0">
            <w:col w:w="5281" w:space="40"/>
            <w:col w:w="5839"/>
          </w:cols>
        </w:sectPr>
      </w:pPr>
    </w:p>
    <w:p w14:paraId="1F27118C" w14:textId="77777777" w:rsidR="00F61F07" w:rsidRDefault="00000000">
      <w:pPr>
        <w:pStyle w:val="BodyText"/>
        <w:spacing w:before="71" w:line="249" w:lineRule="auto"/>
        <w:ind w:left="259" w:firstLine="199"/>
        <w:jc w:val="both"/>
      </w:pPr>
      <w:r>
        <w:lastRenderedPageBreak/>
        <w:t/>
      </w:r>
      <w:proofErr w:type="spellStart"/>
      <w:r>
        <w:t/>
      </w:r>
      <w:proofErr w:type="spellEnd"/>
      <w:r>
        <w:rPr>
          <w:spacing w:val="-6"/>
        </w:rPr>
        <w:t xml:space="preserve"/>
      </w:r>
      <w:r>
        <w:t/>
      </w:r>
      <w:r>
        <w:rPr>
          <w:spacing w:val="-6"/>
        </w:rPr>
        <w:t xml:space="preserve"/>
      </w:r>
      <w:r>
        <w:t/>
      </w:r>
      <w:r>
        <w:rPr>
          <w:spacing w:val="-6"/>
        </w:rPr>
        <w:t xml:space="preserve"/>
      </w:r>
      <w:proofErr w:type="spellStart"/>
      <w:r>
        <w:t/>
      </w:r>
      <w:proofErr w:type="spellEnd"/>
      <w:r>
        <w:rPr>
          <w:spacing w:val="-6"/>
        </w:rPr>
        <w:t xml:space="preserve"/>
      </w:r>
      <w:r>
        <w:t/>
      </w:r>
      <w:r>
        <w:rPr>
          <w:spacing w:val="-6"/>
        </w:rPr>
        <w:t xml:space="preserve"/>
      </w:r>
      <w:r>
        <w:t/>
      </w:r>
      <w:r>
        <w:rPr>
          <w:spacing w:val="-6"/>
        </w:rPr>
        <w:t xml:space="preserve"/>
      </w:r>
      <w:r>
        <w:t/>
      </w:r>
      <w:r>
        <w:rPr>
          <w:spacing w:val="-6"/>
        </w:rPr>
        <w:t xml:space="preserve"/>
      </w:r>
      <w:r>
        <w:t/>
      </w:r>
      <w:r>
        <w:rPr>
          <w:spacing w:val="-6"/>
        </w:rPr>
        <w:t xml:space="preserve"/>
      </w:r>
      <w:r>
        <w:t/>
      </w:r>
      <w:r>
        <w:rPr>
          <w:spacing w:val="-9"/>
        </w:rPr>
        <w:t xml:space="preserve"/>
      </w:r>
      <w:r>
        <w:t/>
      </w:r>
      <w:r>
        <w:rPr>
          <w:spacing w:val="-10"/>
        </w:rPr>
        <w:t xml:space="preserve"/>
      </w:r>
      <w:r>
        <w:t/>
      </w:r>
      <w:r>
        <w:rPr>
          <w:spacing w:val="-9"/>
        </w:rPr>
        <w:t xml:space="preserve"/>
      </w:r>
      <w:r>
        <w:t/>
      </w:r>
      <w:r>
        <w:rPr>
          <w:spacing w:val="-10"/>
        </w:rPr>
        <w:t xml:space="preserve"/>
      </w:r>
      <w:r>
        <w:t/>
      </w:r>
      <w:r>
        <w:rPr>
          <w:spacing w:val="-9"/>
        </w:rPr>
        <w:t xml:space="preserve"/>
      </w:r>
      <w:r>
        <w:t/>
      </w:r>
      <w:r>
        <w:rPr>
          <w:spacing w:val="-9"/>
        </w:rPr>
        <w:t xml:space="preserve"/>
      </w:r>
      <w:r>
        <w:t/>
      </w:r>
      <w:r>
        <w:rPr>
          <w:spacing w:val="-10"/>
        </w:rPr>
        <w:t xml:space="preserve"/>
      </w:r>
      <w:r>
        <w:t/>
      </w:r>
      <w:proofErr w:type="spellStart"/>
      <w:r>
        <w:t/>
      </w:r>
      <w:proofErr w:type="spellEnd"/>
      <w:r>
        <w:t xml:space="preserve"/>
      </w:r>
      <w:r>
        <w:rPr>
          <w:spacing w:val="-9"/>
        </w:rPr>
        <w:t xml:space="preserve"/>
      </w:r>
      <w:r>
        <w:t/>
      </w:r>
      <w:r>
        <w:rPr>
          <w:spacing w:val="-9"/>
        </w:rPr>
        <w:t xml:space="preserve"/>
      </w:r>
      <w:r>
        <w:t/>
      </w:r>
      <w:r>
        <w:rPr>
          <w:spacing w:val="-9"/>
        </w:rPr>
        <w:t xml:space="preserve"/>
      </w:r>
      <w:r>
        <w:t/>
      </w:r>
      <w:r>
        <w:rPr>
          <w:spacing w:val="-9"/>
        </w:rPr>
        <w:t xml:space="preserve"/>
      </w:r>
      <w:r>
        <w:t/>
      </w:r>
      <w:r>
        <w:rPr>
          <w:spacing w:val="-9"/>
        </w:rPr>
        <w:t xml:space="preserve"/>
      </w:r>
      <w:r>
        <w:t/>
      </w:r>
      <w:r>
        <w:rPr>
          <w:spacing w:val="-9"/>
        </w:rPr>
        <w:t xml:space="preserve"/>
      </w:r>
      <w:r>
        <w:t/>
      </w:r>
      <w:r>
        <w:rPr>
          <w:spacing w:val="-9"/>
        </w:rPr>
        <w:t xml:space="preserve"/>
      </w:r>
      <w:r>
        <w:t/>
      </w:r>
    </w:p>
    <w:p w14:paraId="38D8FB7B" w14:textId="77777777" w:rsidR="00F61F07" w:rsidRDefault="00000000">
      <w:pPr>
        <w:pStyle w:val="BodyText"/>
        <w:spacing w:before="1" w:line="249" w:lineRule="auto"/>
        <w:ind w:left="259" w:firstLine="199"/>
        <w:jc w:val="both"/>
      </w:pPr>
      <w:r>
        <w:t/>
      </w:r>
      <w:r>
        <w:rPr>
          <w:spacing w:val="-1"/>
        </w:rPr>
        <w:t xml:space="preserve"/>
      </w:r>
      <w:r>
        <w:t/>
      </w:r>
      <w:r>
        <w:rPr>
          <w:spacing w:val="-1"/>
        </w:rPr>
        <w:t xml:space="preserve"/>
      </w:r>
      <w:r>
        <w:t/>
      </w:r>
      <w:r>
        <w:rPr>
          <w:spacing w:val="-1"/>
        </w:rPr>
        <w:t xml:space="preserve"/>
      </w:r>
      <w:r>
        <w:t/>
      </w:r>
      <w:r>
        <w:rPr>
          <w:spacing w:val="-1"/>
        </w:rPr>
        <w:t xml:space="preserve"/>
      </w:r>
      <w:r>
        <w:t/>
      </w:r>
      <w:r>
        <w:rPr>
          <w:spacing w:val="-1"/>
        </w:rPr>
        <w:t xml:space="preserve"/>
      </w:r>
      <w:r>
        <w:t/>
      </w:r>
      <w:r>
        <w:rPr>
          <w:spacing w:val="-1"/>
        </w:rPr>
        <w:t xml:space="preserve"/>
      </w:r>
      <w:r>
        <w:t/>
      </w:r>
      <w:r>
        <w:rPr>
          <w:spacing w:val="-1"/>
        </w:rPr>
        <w:t xml:space="preserve"/>
      </w:r>
      <w:r>
        <w:t/>
      </w:r>
      <w:r>
        <w:rPr>
          <w:spacing w:val="-13"/>
        </w:rPr>
        <w:t xml:space="preserve"/>
      </w:r>
      <w:r>
        <w:t/>
      </w:r>
      <w:r>
        <w:rPr>
          <w:spacing w:val="-12"/>
        </w:rPr>
        <w:t xml:space="preserve"/>
      </w:r>
      <w:r>
        <w:t/>
      </w:r>
      <w:r>
        <w:rPr>
          <w:spacing w:val="-13"/>
        </w:rPr>
        <w:t xml:space="preserve"/>
      </w:r>
      <w:r>
        <w:t/>
      </w:r>
      <w:r>
        <w:rPr>
          <w:spacing w:val="-12"/>
        </w:rPr>
        <w:t xml:space="preserve"/>
      </w:r>
      <w:r>
        <w:t/>
      </w:r>
      <w:r>
        <w:rPr>
          <w:spacing w:val="-13"/>
        </w:rPr>
        <w:t xml:space="preserve"/>
      </w:r>
      <w:r>
        <w:t/>
      </w:r>
      <w:r>
        <w:rPr>
          <w:spacing w:val="-12"/>
        </w:rPr>
        <w:t xml:space="preserve"/>
      </w:r>
      <w:r>
        <w:t/>
      </w:r>
      <w:r>
        <w:rPr>
          <w:spacing w:val="-13"/>
        </w:rPr>
        <w:t xml:space="preserve"/>
      </w:r>
      <w:r>
        <w:t xml:space="preserve"/>
      </w:r>
      <w:proofErr w:type="spellStart"/>
      <w:r>
        <w:t/>
      </w:r>
      <w:proofErr w:type="spellEnd"/>
      <w:r>
        <w:t xml:space="preserve"/>
      </w:r>
      <w:r>
        <w:rPr>
          <w:spacing w:val="-7"/>
        </w:rPr>
        <w:t xml:space="preserve"/>
      </w:r>
      <w:r>
        <w:t/>
      </w:r>
      <w:r>
        <w:rPr>
          <w:spacing w:val="-7"/>
        </w:rPr>
        <w:t xml:space="preserve"/>
      </w:r>
      <w:r>
        <w:t/>
      </w:r>
      <w:r>
        <w:rPr>
          <w:spacing w:val="-7"/>
        </w:rPr>
        <w:t xml:space="preserve"/>
      </w:r>
      <w:r>
        <w:t/>
      </w:r>
      <w:r>
        <w:rPr>
          <w:spacing w:val="-7"/>
        </w:rPr>
        <w:t xml:space="preserve"/>
      </w:r>
      <w:r>
        <w:t/>
      </w:r>
      <w:r>
        <w:rPr>
          <w:spacing w:val="-7"/>
        </w:rPr>
        <w:t xml:space="preserve"/>
      </w:r>
      <w:r>
        <w:t/>
      </w:r>
      <w:r>
        <w:rPr>
          <w:spacing w:val="-7"/>
        </w:rPr>
        <w:t xml:space="preserve"/>
      </w:r>
      <w:r>
        <w:t/>
      </w:r>
    </w:p>
    <w:p w14:paraId="77346C6E" w14:textId="77777777" w:rsidR="00F61F07" w:rsidRDefault="00000000">
      <w:pPr>
        <w:pStyle w:val="BodyText"/>
        <w:spacing w:before="2" w:line="249" w:lineRule="auto"/>
        <w:ind w:left="259" w:firstLine="199"/>
        <w:jc w:val="both"/>
      </w:pPr>
      <w:r>
        <w:t/>
      </w:r>
      <w:r>
        <w:rPr>
          <w:spacing w:val="-6"/>
        </w:rPr>
        <w:t xml:space="preserve"/>
      </w:r>
      <w:r>
        <w:t/>
      </w:r>
      <w:r>
        <w:rPr>
          <w:spacing w:val="-6"/>
        </w:rPr>
        <w:t xml:space="preserve"/>
      </w:r>
      <w:r>
        <w:t/>
      </w:r>
      <w:r>
        <w:rPr>
          <w:spacing w:val="-6"/>
        </w:rPr>
        <w:t xml:space="preserve"/>
      </w:r>
      <w:r>
        <w:t/>
      </w:r>
      <w:r>
        <w:rPr>
          <w:spacing w:val="-6"/>
        </w:rPr>
        <w:t xml:space="preserve"/>
      </w:r>
      <w:r>
        <w:t/>
      </w:r>
      <w:r>
        <w:rPr>
          <w:spacing w:val="-6"/>
        </w:rPr>
        <w:t xml:space="preserve"/>
      </w:r>
      <w:r>
        <w:t/>
      </w:r>
      <w:r>
        <w:rPr>
          <w:spacing w:val="-6"/>
        </w:rPr>
        <w:t xml:space="preserve"/>
      </w:r>
      <w:r>
        <w:t/>
      </w:r>
      <w:r>
        <w:rPr>
          <w:spacing w:val="-6"/>
        </w:rPr>
        <w:t xml:space="preserve"/>
      </w:r>
      <w:r>
        <w:t/>
      </w:r>
      <w:r>
        <w:rPr>
          <w:spacing w:val="40"/>
        </w:rPr>
        <w:t xml:space="preserve"/>
      </w:r>
      <w:r>
        <w:t/>
      </w:r>
      <w:r>
        <w:rPr>
          <w:spacing w:val="40"/>
        </w:rPr>
        <w:t xml:space="preserve"/>
      </w:r>
      <w:r>
        <w:t/>
      </w:r>
      <w:r>
        <w:rPr>
          <w:spacing w:val="40"/>
        </w:rPr>
        <w:t xml:space="preserve"/>
      </w:r>
      <w:r>
        <w:t/>
      </w:r>
      <w:r>
        <w:rPr>
          <w:spacing w:val="40"/>
        </w:rPr>
        <w:t xml:space="preserve"/>
      </w:r>
      <w:r>
        <w:t/>
      </w:r>
      <w:r>
        <w:rPr>
          <w:spacing w:val="40"/>
        </w:rPr>
        <w:t xml:space="preserve"/>
      </w:r>
      <w:r>
        <w:t/>
      </w:r>
      <w:r>
        <w:rPr>
          <w:spacing w:val="40"/>
        </w:rPr>
        <w:t xml:space="preserve"/>
      </w:r>
      <w:r>
        <w:t/>
      </w:r>
      <w:r>
        <w:rPr>
          <w:spacing w:val="40"/>
        </w:rPr>
        <w:t xml:space="preserve"/>
      </w:r>
      <w:r>
        <w:t/>
      </w:r>
      <w:r>
        <w:rPr>
          <w:spacing w:val="40"/>
        </w:rPr>
        <w:t xml:space="preserve"/>
      </w:r>
      <w:r>
        <w:t xml:space="preserve"/>
      </w:r>
      <w:proofErr w:type="spellStart"/>
      <w:r>
        <w:t/>
      </w:r>
      <w:proofErr w:type="spellEnd"/>
      <w:r>
        <w:t xml:space="preserve"/>
      </w:r>
      <w:r>
        <w:rPr>
          <w:spacing w:val="-10"/>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10"/>
        </w:rPr>
        <w:t xml:space="preserve"/>
      </w:r>
      <w:r>
        <w:t/>
      </w:r>
      <w:r>
        <w:rPr>
          <w:spacing w:val="-6"/>
        </w:rPr>
        <w:t xml:space="preserve"/>
      </w:r>
      <w:r>
        <w:t/>
      </w:r>
      <w:r>
        <w:rPr>
          <w:spacing w:val="-6"/>
        </w:rPr>
        <w:t xml:space="preserve"/>
      </w:r>
      <w:r>
        <w:t/>
      </w:r>
      <w:r>
        <w:rPr>
          <w:spacing w:val="-6"/>
        </w:rPr>
        <w:t xml:space="preserve"/>
      </w:r>
      <w:r>
        <w:t/>
      </w:r>
      <w:r>
        <w:rPr>
          <w:spacing w:val="-6"/>
        </w:rPr>
        <w:t xml:space="preserve"/>
      </w:r>
      <w:r>
        <w:t/>
      </w:r>
      <w:r>
        <w:rPr>
          <w:spacing w:val="-6"/>
        </w:rPr>
        <w:t xml:space="preserve"/>
      </w:r>
      <w:r>
        <w:t/>
      </w:r>
      <w:r>
        <w:rPr>
          <w:spacing w:val="-6"/>
        </w:rPr>
        <w:t xml:space="preserve"/>
      </w:r>
      <w:r>
        <w:t/>
      </w:r>
      <w:r>
        <w:rPr>
          <w:spacing w:val="-6"/>
        </w:rPr>
        <w:t xml:space="preserve"/>
      </w:r>
      <w:r>
        <w:t/>
      </w:r>
      <w:r>
        <w:rPr>
          <w:spacing w:val="-4"/>
        </w:rPr>
        <w:t xml:space="preserve"/>
      </w:r>
      <w:r>
        <w:t/>
      </w:r>
      <w:r>
        <w:rPr>
          <w:spacing w:val="-4"/>
        </w:rPr>
        <w:t xml:space="preserve"/>
      </w:r>
      <w:r>
        <w:t/>
      </w:r>
      <w:r>
        <w:rPr>
          <w:spacing w:val="-4"/>
        </w:rPr>
        <w:t xml:space="preserve"/>
      </w:r>
      <w:r>
        <w:t/>
      </w:r>
      <w:r>
        <w:rPr>
          <w:spacing w:val="-3"/>
        </w:rPr>
        <w:t xml:space="preserve"/>
      </w:r>
      <w:r>
        <w:t/>
      </w:r>
      <w:r>
        <w:rPr>
          <w:spacing w:val="-4"/>
        </w:rPr>
        <w:t xml:space="preserve"/>
      </w:r>
      <w:r>
        <w:t/>
      </w:r>
      <w:r>
        <w:rPr>
          <w:spacing w:val="-4"/>
        </w:rPr>
        <w:t xml:space="preserve"/>
      </w:r>
      <w:r>
        <w:t/>
      </w:r>
      <w:r>
        <w:rPr>
          <w:spacing w:val="-4"/>
        </w:rPr>
        <w:t xml:space="preserve"/>
      </w:r>
      <w:r>
        <w:t/>
      </w:r>
      <w:r>
        <w:rPr>
          <w:spacing w:val="-4"/>
        </w:rPr>
        <w:t xml:space="preserve"/>
      </w:r>
      <w:r>
        <w:t/>
      </w:r>
    </w:p>
    <w:p w14:paraId="3130B47E" w14:textId="77777777" w:rsidR="00F61F07" w:rsidRDefault="00000000">
      <w:pPr>
        <w:pStyle w:val="BodyText"/>
        <w:spacing w:before="1" w:line="249" w:lineRule="auto"/>
        <w:ind w:left="259" w:firstLine="199"/>
        <w:jc w:val="both"/>
      </w:pPr>
      <w:r>
        <w:t/>
      </w:r>
      <w:r>
        <w:rPr>
          <w:spacing w:val="-4"/>
        </w:rPr>
        <w:t xml:space="preserve"/>
      </w:r>
      <w:r>
        <w:t/>
      </w:r>
      <w:r>
        <w:rPr>
          <w:spacing w:val="-3"/>
        </w:rPr>
        <w:t xml:space="preserve"/>
      </w:r>
      <w:r>
        <w:t/>
      </w:r>
      <w:r>
        <w:rPr>
          <w:spacing w:val="-4"/>
        </w:rPr>
        <w:t xml:space="preserve"/>
      </w:r>
      <w:r>
        <w:t/>
      </w:r>
      <w:r>
        <w:rPr>
          <w:spacing w:val="-4"/>
        </w:rPr>
        <w:t xml:space="preserve"/>
      </w:r>
      <w:r>
        <w:t/>
      </w:r>
      <w:r>
        <w:rPr>
          <w:spacing w:val="-3"/>
        </w:rPr>
        <w:t xml:space="preserve"/>
      </w:r>
      <w:r>
        <w:t/>
      </w:r>
      <w:r>
        <w:rPr>
          <w:spacing w:val="-4"/>
        </w:rPr>
        <w:t xml:space="preserve"/>
      </w:r>
      <w:r>
        <w:t/>
      </w:r>
      <w:r>
        <w:rPr>
          <w:spacing w:val="-4"/>
        </w:rPr>
        <w:t xml:space="preserve"/>
      </w:r>
      <w:proofErr w:type="spellStart"/>
      <w:r>
        <w:t/>
      </w:r>
      <w:proofErr w:type="spellEnd"/>
      <w:r>
        <w:t/>
      </w:r>
    </w:p>
    <w:p w14:paraId="34891B6B" w14:textId="77777777" w:rsidR="00F61F07" w:rsidRDefault="00000000">
      <w:pPr>
        <w:pStyle w:val="ListParagraph"/>
        <w:numPr>
          <w:ilvl w:val="0"/>
          <w:numId w:val="4"/>
        </w:numPr>
        <w:tabs>
          <w:tab w:val="left" w:pos="2243"/>
        </w:tabs>
        <w:spacing w:before="154"/>
        <w:ind w:left="2243" w:hanging="289"/>
        <w:jc w:val="left"/>
        <w:rPr>
          <w:sz w:val="20"/>
        </w:rPr>
      </w:pPr>
      <w:r>
        <w:rPr>
          <w:smallCaps/>
          <w:spacing w:val="-2"/>
          <w:sz w:val="20"/>
        </w:rPr>
        <w:t>Introduction</w:t>
      </w:r>
    </w:p>
    <w:p w14:paraId="0AEDA2F4" w14:textId="77777777" w:rsidR="00F61F07" w:rsidRDefault="00000000">
      <w:pPr>
        <w:pStyle w:val="BodyText"/>
        <w:spacing w:before="86" w:line="249" w:lineRule="auto"/>
        <w:ind w:left="259" w:firstLine="199"/>
        <w:jc w:val="both"/>
      </w:pPr>
      <w:r>
        <w:t>Failure incidents related to industrial equipment lead to heavy</w:t>
      </w:r>
      <w:r>
        <w:rPr>
          <w:spacing w:val="18"/>
        </w:rPr>
        <w:t xml:space="preserve"> </w:t>
      </w:r>
      <w:r>
        <w:t>losses</w:t>
      </w:r>
      <w:r>
        <w:rPr>
          <w:spacing w:val="19"/>
        </w:rPr>
        <w:t xml:space="preserve"> </w:t>
      </w:r>
      <w:r>
        <w:t>in</w:t>
      </w:r>
      <w:r>
        <w:rPr>
          <w:spacing w:val="19"/>
        </w:rPr>
        <w:t xml:space="preserve"> </w:t>
      </w:r>
      <w:r>
        <w:t>terms</w:t>
      </w:r>
      <w:r>
        <w:rPr>
          <w:spacing w:val="19"/>
        </w:rPr>
        <w:t xml:space="preserve"> </w:t>
      </w:r>
      <w:r>
        <w:t>of</w:t>
      </w:r>
      <w:r>
        <w:rPr>
          <w:spacing w:val="20"/>
        </w:rPr>
        <w:t xml:space="preserve"> </w:t>
      </w:r>
      <w:r>
        <w:t>both</w:t>
      </w:r>
      <w:r>
        <w:rPr>
          <w:spacing w:val="19"/>
        </w:rPr>
        <w:t xml:space="preserve"> </w:t>
      </w:r>
      <w:r>
        <w:t>costs</w:t>
      </w:r>
      <w:r>
        <w:rPr>
          <w:spacing w:val="19"/>
        </w:rPr>
        <w:t xml:space="preserve"> </w:t>
      </w:r>
      <w:r>
        <w:t>and</w:t>
      </w:r>
      <w:r>
        <w:rPr>
          <w:spacing w:val="19"/>
        </w:rPr>
        <w:t xml:space="preserve"> </w:t>
      </w:r>
      <w:r>
        <w:t>downtime.</w:t>
      </w:r>
      <w:r>
        <w:rPr>
          <w:spacing w:val="19"/>
        </w:rPr>
        <w:t xml:space="preserve"> </w:t>
      </w:r>
      <w:r>
        <w:rPr>
          <w:spacing w:val="-2"/>
        </w:rPr>
        <w:t>Although</w:t>
      </w:r>
    </w:p>
    <w:p w14:paraId="59911E44" w14:textId="77777777" w:rsidR="00F61F07" w:rsidRDefault="00000000">
      <w:pPr>
        <w:pStyle w:val="BodyText"/>
        <w:spacing w:before="71" w:line="249" w:lineRule="auto"/>
        <w:ind w:left="199" w:right="617"/>
        <w:jc w:val="both"/>
      </w:pPr>
      <w:r>
        <w:br w:type="column"/>
      </w:r>
      <w:r>
        <w:t>maintenance is one of the ways to avoid these problems, traditional</w:t>
      </w:r>
      <w:r>
        <w:rPr>
          <w:spacing w:val="40"/>
        </w:rPr>
        <w:t xml:space="preserve"> </w:t>
      </w:r>
      <w:r>
        <w:t>approaches</w:t>
      </w:r>
      <w:r>
        <w:rPr>
          <w:spacing w:val="40"/>
        </w:rPr>
        <w:t xml:space="preserve"> </w:t>
      </w:r>
      <w:r>
        <w:t>and</w:t>
      </w:r>
      <w:r>
        <w:rPr>
          <w:spacing w:val="40"/>
        </w:rPr>
        <w:t xml:space="preserve"> </w:t>
      </w:r>
      <w:r>
        <w:t>initial</w:t>
      </w:r>
      <w:r>
        <w:rPr>
          <w:spacing w:val="40"/>
        </w:rPr>
        <w:t xml:space="preserve"> </w:t>
      </w:r>
      <w:r>
        <w:t>attempts</w:t>
      </w:r>
      <w:r>
        <w:rPr>
          <w:spacing w:val="40"/>
        </w:rPr>
        <w:t xml:space="preserve"> </w:t>
      </w:r>
      <w:r>
        <w:t>at</w:t>
      </w:r>
      <w:r>
        <w:rPr>
          <w:spacing w:val="40"/>
        </w:rPr>
        <w:t xml:space="preserve"> </w:t>
      </w:r>
      <w:r>
        <w:t>early</w:t>
      </w:r>
      <w:r>
        <w:rPr>
          <w:spacing w:val="40"/>
        </w:rPr>
        <w:t xml:space="preserve"> </w:t>
      </w:r>
      <w:proofErr w:type="spellStart"/>
      <w:r>
        <w:t>predic-tive</w:t>
      </w:r>
      <w:proofErr w:type="spellEnd"/>
      <w:r>
        <w:t xml:space="preserve"> maintenance suffer from model degradation, high false-positive</w:t>
      </w:r>
      <w:r>
        <w:rPr>
          <w:spacing w:val="-12"/>
        </w:rPr>
        <w:t xml:space="preserve"> </w:t>
      </w:r>
      <w:r>
        <w:t>rates,</w:t>
      </w:r>
      <w:r>
        <w:rPr>
          <w:spacing w:val="-12"/>
        </w:rPr>
        <w:t xml:space="preserve"> </w:t>
      </w:r>
      <w:r>
        <w:t>and</w:t>
      </w:r>
      <w:r>
        <w:rPr>
          <w:spacing w:val="-12"/>
        </w:rPr>
        <w:t xml:space="preserve"> </w:t>
      </w:r>
      <w:r>
        <w:t>lack</w:t>
      </w:r>
      <w:r>
        <w:rPr>
          <w:spacing w:val="-12"/>
        </w:rPr>
        <w:t xml:space="preserve"> </w:t>
      </w:r>
      <w:r>
        <w:t>of</w:t>
      </w:r>
      <w:r>
        <w:rPr>
          <w:spacing w:val="-12"/>
        </w:rPr>
        <w:t xml:space="preserve"> </w:t>
      </w:r>
      <w:r>
        <w:t>contextual</w:t>
      </w:r>
      <w:r>
        <w:rPr>
          <w:spacing w:val="-12"/>
        </w:rPr>
        <w:t xml:space="preserve"> </w:t>
      </w:r>
      <w:r>
        <w:t>information,</w:t>
      </w:r>
      <w:r>
        <w:rPr>
          <w:spacing w:val="-12"/>
        </w:rPr>
        <w:t xml:space="preserve"> </w:t>
      </w:r>
      <w:r>
        <w:t>which</w:t>
      </w:r>
      <w:r>
        <w:rPr>
          <w:spacing w:val="-12"/>
        </w:rPr>
        <w:t xml:space="preserve"> </w:t>
      </w:r>
      <w:r>
        <w:t>makes it difficult to integrate such techniques in practice. Therefore, this paper offers a novel approach to predictive maintenance for industrial equipment that leverages IoT technology and machine learning algorithms with the help of context and constant interaction between the two.</w:t>
      </w:r>
    </w:p>
    <w:p w14:paraId="2F42F650" w14:textId="77777777" w:rsidR="00F61F07" w:rsidRDefault="00000000">
      <w:pPr>
        <w:pStyle w:val="BodyText"/>
        <w:spacing w:before="2" w:line="249" w:lineRule="auto"/>
        <w:ind w:left="199" w:right="617" w:firstLine="199"/>
        <w:jc w:val="both"/>
      </w:pPr>
      <w:r>
        <w:t>The proposed framework includes a unique self-calibrating edge-cloud</w:t>
      </w:r>
      <w:r>
        <w:rPr>
          <w:spacing w:val="-11"/>
        </w:rPr>
        <w:t xml:space="preserve"> </w:t>
      </w:r>
      <w:r>
        <w:t>architecture</w:t>
      </w:r>
      <w:r>
        <w:rPr>
          <w:spacing w:val="-11"/>
        </w:rPr>
        <w:t xml:space="preserve"> </w:t>
      </w:r>
      <w:r>
        <w:t>combined</w:t>
      </w:r>
      <w:r>
        <w:rPr>
          <w:spacing w:val="-11"/>
        </w:rPr>
        <w:t xml:space="preserve"> </w:t>
      </w:r>
      <w:r>
        <w:t>with</w:t>
      </w:r>
      <w:r>
        <w:rPr>
          <w:spacing w:val="-11"/>
        </w:rPr>
        <w:t xml:space="preserve"> </w:t>
      </w:r>
      <w:r>
        <w:t>an</w:t>
      </w:r>
      <w:r>
        <w:rPr>
          <w:spacing w:val="-11"/>
        </w:rPr>
        <w:t xml:space="preserve"> </w:t>
      </w:r>
      <w:r>
        <w:t>operator-in-the-loop feedback</w:t>
      </w:r>
      <w:r>
        <w:rPr>
          <w:spacing w:val="-10"/>
        </w:rPr>
        <w:t xml:space="preserve"> </w:t>
      </w:r>
      <w:r>
        <w:t>system.</w:t>
      </w:r>
      <w:r>
        <w:rPr>
          <w:spacing w:val="-10"/>
        </w:rPr>
        <w:t xml:space="preserve"> </w:t>
      </w:r>
      <w:r>
        <w:t>As</w:t>
      </w:r>
      <w:r>
        <w:rPr>
          <w:spacing w:val="-10"/>
        </w:rPr>
        <w:t xml:space="preserve"> </w:t>
      </w:r>
      <w:r>
        <w:t>a</w:t>
      </w:r>
      <w:r>
        <w:rPr>
          <w:spacing w:val="-10"/>
        </w:rPr>
        <w:t xml:space="preserve"> </w:t>
      </w:r>
      <w:r>
        <w:t>result,</w:t>
      </w:r>
      <w:r>
        <w:rPr>
          <w:spacing w:val="-10"/>
        </w:rPr>
        <w:t xml:space="preserve"> </w:t>
      </w:r>
      <w:r>
        <w:t>it</w:t>
      </w:r>
      <w:r>
        <w:rPr>
          <w:spacing w:val="-10"/>
        </w:rPr>
        <w:t xml:space="preserve"> </w:t>
      </w:r>
      <w:r>
        <w:t>enables</w:t>
      </w:r>
      <w:r>
        <w:rPr>
          <w:spacing w:val="-10"/>
        </w:rPr>
        <w:t xml:space="preserve"> </w:t>
      </w:r>
      <w:r>
        <w:t>adaptive</w:t>
      </w:r>
      <w:r>
        <w:rPr>
          <w:spacing w:val="-10"/>
        </w:rPr>
        <w:t xml:space="preserve"> </w:t>
      </w:r>
      <w:r>
        <w:t>fault</w:t>
      </w:r>
      <w:r>
        <w:rPr>
          <w:spacing w:val="-10"/>
        </w:rPr>
        <w:t xml:space="preserve"> </w:t>
      </w:r>
      <w:r>
        <w:t>detection and degradation forecasting without the need for periodic model retraining offline. The entire process of maintenance takes</w:t>
      </w:r>
      <w:r>
        <w:rPr>
          <w:spacing w:val="-7"/>
        </w:rPr>
        <w:t xml:space="preserve"> </w:t>
      </w:r>
      <w:r>
        <w:t>place</w:t>
      </w:r>
      <w:r>
        <w:rPr>
          <w:spacing w:val="-7"/>
        </w:rPr>
        <w:t xml:space="preserve"> </w:t>
      </w:r>
      <w:r>
        <w:t>within</w:t>
      </w:r>
      <w:r>
        <w:rPr>
          <w:spacing w:val="-7"/>
        </w:rPr>
        <w:t xml:space="preserve"> </w:t>
      </w:r>
      <w:r>
        <w:t>a</w:t>
      </w:r>
      <w:r>
        <w:rPr>
          <w:spacing w:val="-7"/>
        </w:rPr>
        <w:t xml:space="preserve"> </w:t>
      </w:r>
      <w:r>
        <w:t>hierarchical</w:t>
      </w:r>
      <w:r>
        <w:rPr>
          <w:spacing w:val="-7"/>
        </w:rPr>
        <w:t xml:space="preserve"> </w:t>
      </w:r>
      <w:r>
        <w:t>data</w:t>
      </w:r>
      <w:r>
        <w:rPr>
          <w:spacing w:val="-7"/>
        </w:rPr>
        <w:t xml:space="preserve"> </w:t>
      </w:r>
      <w:r>
        <w:t>pipeline</w:t>
      </w:r>
      <w:r>
        <w:rPr>
          <w:spacing w:val="-7"/>
        </w:rPr>
        <w:t xml:space="preserve"> </w:t>
      </w:r>
      <w:r>
        <w:t>with</w:t>
      </w:r>
      <w:r>
        <w:rPr>
          <w:spacing w:val="-7"/>
        </w:rPr>
        <w:t xml:space="preserve"> </w:t>
      </w:r>
      <w:r>
        <w:t>IoT</w:t>
      </w:r>
      <w:r>
        <w:rPr>
          <w:spacing w:val="-7"/>
        </w:rPr>
        <w:t xml:space="preserve"> </w:t>
      </w:r>
      <w:r>
        <w:t>sensors recording</w:t>
      </w:r>
      <w:r>
        <w:rPr>
          <w:spacing w:val="-1"/>
        </w:rPr>
        <w:t xml:space="preserve"> </w:t>
      </w:r>
      <w:r>
        <w:t>high-frequency</w:t>
      </w:r>
      <w:r>
        <w:rPr>
          <w:spacing w:val="-1"/>
        </w:rPr>
        <w:t xml:space="preserve"> </w:t>
      </w:r>
      <w:r>
        <w:t>vibrations,</w:t>
      </w:r>
      <w:r>
        <w:rPr>
          <w:spacing w:val="-1"/>
        </w:rPr>
        <w:t xml:space="preserve"> </w:t>
      </w:r>
      <w:r>
        <w:t>temperature,</w:t>
      </w:r>
      <w:r>
        <w:rPr>
          <w:spacing w:val="-1"/>
        </w:rPr>
        <w:t xml:space="preserve"> </w:t>
      </w:r>
      <w:r>
        <w:t>sounds,</w:t>
      </w:r>
      <w:r>
        <w:rPr>
          <w:spacing w:val="-1"/>
        </w:rPr>
        <w:t xml:space="preserve"> </w:t>
      </w:r>
      <w:r>
        <w:t>and power consumption of devices. After that, edge computing performs real-time signal processing, temporal analysis, and anomaly classification, ensuring low latency and efficient bandwidth utilization.</w:t>
      </w:r>
    </w:p>
    <w:p w14:paraId="36F02C36" w14:textId="77777777" w:rsidR="00F61F07" w:rsidRDefault="00000000">
      <w:pPr>
        <w:pStyle w:val="BodyText"/>
        <w:spacing w:before="1" w:line="249" w:lineRule="auto"/>
        <w:ind w:left="199" w:right="617" w:firstLine="199"/>
        <w:jc w:val="both"/>
      </w:pPr>
      <w:r>
        <w:t xml:space="preserve">As soon as validated events are generated, they are </w:t>
      </w:r>
      <w:proofErr w:type="spellStart"/>
      <w:r>
        <w:t>aug-mented</w:t>
      </w:r>
      <w:proofErr w:type="spellEnd"/>
      <w:r>
        <w:t xml:space="preserve"> by various types of metadata that include production schedule,</w:t>
      </w:r>
      <w:r>
        <w:rPr>
          <w:spacing w:val="-6"/>
        </w:rPr>
        <w:t xml:space="preserve"> </w:t>
      </w:r>
      <w:r>
        <w:t>environmental</w:t>
      </w:r>
      <w:r>
        <w:rPr>
          <w:spacing w:val="-6"/>
        </w:rPr>
        <w:t xml:space="preserve"> </w:t>
      </w:r>
      <w:r>
        <w:t>factors,</w:t>
      </w:r>
      <w:r>
        <w:rPr>
          <w:spacing w:val="-6"/>
        </w:rPr>
        <w:t xml:space="preserve"> </w:t>
      </w:r>
      <w:r>
        <w:t>shift</w:t>
      </w:r>
      <w:r>
        <w:rPr>
          <w:spacing w:val="-6"/>
        </w:rPr>
        <w:t xml:space="preserve"> </w:t>
      </w:r>
      <w:r>
        <w:t>details,</w:t>
      </w:r>
      <w:r>
        <w:rPr>
          <w:spacing w:val="-6"/>
        </w:rPr>
        <w:t xml:space="preserve"> </w:t>
      </w:r>
      <w:r>
        <w:t>and</w:t>
      </w:r>
      <w:r>
        <w:rPr>
          <w:spacing w:val="-6"/>
        </w:rPr>
        <w:t xml:space="preserve"> </w:t>
      </w:r>
      <w:r>
        <w:t>recent</w:t>
      </w:r>
      <w:r>
        <w:rPr>
          <w:spacing w:val="-6"/>
        </w:rPr>
        <w:t xml:space="preserve"> </w:t>
      </w:r>
      <w:r>
        <w:t>main-</w:t>
      </w:r>
      <w:proofErr w:type="spellStart"/>
      <w:r>
        <w:t>tenance</w:t>
      </w:r>
      <w:proofErr w:type="spellEnd"/>
      <w:r>
        <w:t xml:space="preserve"> records, making it easier to transfer this information</w:t>
      </w:r>
      <w:r>
        <w:rPr>
          <w:spacing w:val="40"/>
        </w:rPr>
        <w:t xml:space="preserve"> </w:t>
      </w:r>
      <w:r>
        <w:t>to</w:t>
      </w:r>
      <w:r>
        <w:rPr>
          <w:spacing w:val="26"/>
        </w:rPr>
        <w:t xml:space="preserve"> </w:t>
      </w:r>
      <w:r>
        <w:t>cloud</w:t>
      </w:r>
      <w:r>
        <w:rPr>
          <w:spacing w:val="26"/>
        </w:rPr>
        <w:t xml:space="preserve"> </w:t>
      </w:r>
      <w:r>
        <w:t>computing.</w:t>
      </w:r>
      <w:r>
        <w:rPr>
          <w:spacing w:val="26"/>
        </w:rPr>
        <w:t xml:space="preserve"> </w:t>
      </w:r>
      <w:r>
        <w:t>Once</w:t>
      </w:r>
      <w:r>
        <w:rPr>
          <w:spacing w:val="26"/>
        </w:rPr>
        <w:t xml:space="preserve"> </w:t>
      </w:r>
      <w:r>
        <w:t>in</w:t>
      </w:r>
      <w:r>
        <w:rPr>
          <w:spacing w:val="26"/>
        </w:rPr>
        <w:t xml:space="preserve"> </w:t>
      </w:r>
      <w:r>
        <w:t>the</w:t>
      </w:r>
      <w:r>
        <w:rPr>
          <w:spacing w:val="26"/>
        </w:rPr>
        <w:t xml:space="preserve"> </w:t>
      </w:r>
      <w:r>
        <w:t>cloud,</w:t>
      </w:r>
      <w:r>
        <w:rPr>
          <w:spacing w:val="26"/>
        </w:rPr>
        <w:t xml:space="preserve"> </w:t>
      </w:r>
      <w:r>
        <w:t>the</w:t>
      </w:r>
      <w:r>
        <w:rPr>
          <w:spacing w:val="26"/>
        </w:rPr>
        <w:t xml:space="preserve"> </w:t>
      </w:r>
      <w:r>
        <w:t>data</w:t>
      </w:r>
      <w:r>
        <w:rPr>
          <w:spacing w:val="26"/>
        </w:rPr>
        <w:t xml:space="preserve"> </w:t>
      </w:r>
      <w:r>
        <w:t>go</w:t>
      </w:r>
      <w:r>
        <w:rPr>
          <w:spacing w:val="26"/>
        </w:rPr>
        <w:t xml:space="preserve"> </w:t>
      </w:r>
      <w:r>
        <w:t>through an ensemble refinement phase, where multi-device patterns and long-term degradation are identified based on machine learning</w:t>
      </w:r>
      <w:r>
        <w:rPr>
          <w:spacing w:val="-4"/>
        </w:rPr>
        <w:t xml:space="preserve"> </w:t>
      </w:r>
      <w:r>
        <w:t>models.</w:t>
      </w:r>
      <w:r>
        <w:rPr>
          <w:spacing w:val="-4"/>
        </w:rPr>
        <w:t xml:space="preserve"> </w:t>
      </w:r>
      <w:r>
        <w:t>In</w:t>
      </w:r>
      <w:r>
        <w:rPr>
          <w:spacing w:val="-4"/>
        </w:rPr>
        <w:t xml:space="preserve"> </w:t>
      </w:r>
      <w:r>
        <w:t>addition,</w:t>
      </w:r>
      <w:r>
        <w:rPr>
          <w:spacing w:val="-3"/>
        </w:rPr>
        <w:t xml:space="preserve"> </w:t>
      </w:r>
      <w:r>
        <w:t>all</w:t>
      </w:r>
      <w:r>
        <w:rPr>
          <w:spacing w:val="-4"/>
        </w:rPr>
        <w:t xml:space="preserve"> </w:t>
      </w:r>
      <w:r>
        <w:t>models</w:t>
      </w:r>
      <w:r>
        <w:rPr>
          <w:spacing w:val="-4"/>
        </w:rPr>
        <w:t xml:space="preserve"> </w:t>
      </w:r>
      <w:r>
        <w:t>incorporate</w:t>
      </w:r>
      <w:r>
        <w:rPr>
          <w:spacing w:val="-4"/>
        </w:rPr>
        <w:t xml:space="preserve"> </w:t>
      </w:r>
      <w:proofErr w:type="spellStart"/>
      <w:r>
        <w:t>incremen-tal</w:t>
      </w:r>
      <w:proofErr w:type="spellEnd"/>
      <w:r>
        <w:t xml:space="preserve"> learning and concept drift detection features to maintain accuracy during changing production circumstances.</w:t>
      </w:r>
    </w:p>
    <w:p w14:paraId="36DCE298" w14:textId="77777777" w:rsidR="00F61F07" w:rsidRDefault="00000000">
      <w:pPr>
        <w:pStyle w:val="BodyText"/>
        <w:spacing w:before="2" w:line="249" w:lineRule="auto"/>
        <w:ind w:left="199" w:right="617" w:firstLine="199"/>
        <w:jc w:val="both"/>
      </w:pPr>
      <w:r>
        <w:t>One of the significant innovations of this framework lies in its ability to integrate maintenance expert knowledge into the learning</w:t>
      </w:r>
      <w:r>
        <w:rPr>
          <w:spacing w:val="-6"/>
        </w:rPr>
        <w:t xml:space="preserve"> </w:t>
      </w:r>
      <w:r>
        <w:t>algorithm</w:t>
      </w:r>
      <w:r>
        <w:rPr>
          <w:spacing w:val="-6"/>
        </w:rPr>
        <w:t xml:space="preserve"> </w:t>
      </w:r>
      <w:r>
        <w:t>pipeline.</w:t>
      </w:r>
      <w:r>
        <w:rPr>
          <w:spacing w:val="-6"/>
        </w:rPr>
        <w:t xml:space="preserve"> </w:t>
      </w:r>
      <w:r>
        <w:t>Technicians</w:t>
      </w:r>
      <w:r>
        <w:rPr>
          <w:spacing w:val="-6"/>
        </w:rPr>
        <w:t xml:space="preserve"> </w:t>
      </w:r>
      <w:r>
        <w:t>use</w:t>
      </w:r>
      <w:r>
        <w:rPr>
          <w:spacing w:val="-6"/>
        </w:rPr>
        <w:t xml:space="preserve"> </w:t>
      </w:r>
      <w:r>
        <w:t>an</w:t>
      </w:r>
      <w:r>
        <w:rPr>
          <w:spacing w:val="-6"/>
        </w:rPr>
        <w:t xml:space="preserve"> </w:t>
      </w:r>
      <w:r>
        <w:t>open</w:t>
      </w:r>
      <w:r>
        <w:rPr>
          <w:spacing w:val="-6"/>
        </w:rPr>
        <w:t xml:space="preserve"> </w:t>
      </w:r>
      <w:r>
        <w:t>decision-support interface that displays machine-generated predictions together with the confidence score, as well as identifies the particular anomaly and suggests appropriate actions. These interactions are treated as calibration signals, allowing turning field</w:t>
      </w:r>
      <w:r>
        <w:rPr>
          <w:spacing w:val="-1"/>
        </w:rPr>
        <w:t xml:space="preserve"> </w:t>
      </w:r>
      <w:r>
        <w:t>insights</w:t>
      </w:r>
      <w:r>
        <w:rPr>
          <w:spacing w:val="-1"/>
        </w:rPr>
        <w:t xml:space="preserve"> </w:t>
      </w:r>
      <w:r>
        <w:t>into</w:t>
      </w:r>
      <w:r>
        <w:rPr>
          <w:spacing w:val="-1"/>
        </w:rPr>
        <w:t xml:space="preserve"> </w:t>
      </w:r>
      <w:r>
        <w:t>quantifiable</w:t>
      </w:r>
      <w:r>
        <w:rPr>
          <w:spacing w:val="-1"/>
        </w:rPr>
        <w:t xml:space="preserve"> </w:t>
      </w:r>
      <w:r>
        <w:t>model</w:t>
      </w:r>
      <w:r>
        <w:rPr>
          <w:spacing w:val="-1"/>
        </w:rPr>
        <w:t xml:space="preserve"> </w:t>
      </w:r>
      <w:r>
        <w:t>updates</w:t>
      </w:r>
      <w:r>
        <w:rPr>
          <w:spacing w:val="-1"/>
        </w:rPr>
        <w:t xml:space="preserve"> </w:t>
      </w:r>
      <w:r>
        <w:t>to</w:t>
      </w:r>
      <w:r>
        <w:rPr>
          <w:spacing w:val="-1"/>
        </w:rPr>
        <w:t xml:space="preserve"> </w:t>
      </w:r>
      <w:r>
        <w:t>decrease</w:t>
      </w:r>
      <w:r>
        <w:rPr>
          <w:spacing w:val="-1"/>
        </w:rPr>
        <w:t xml:space="preserve"> </w:t>
      </w:r>
      <w:r>
        <w:t>false alarms. Moreover, an explainable layer enables tracing each recommendation to sensor activity and contextual data.</w:t>
      </w:r>
    </w:p>
    <w:p w14:paraId="52EDA5ED" w14:textId="77777777" w:rsidR="00F61F07" w:rsidRDefault="00000000">
      <w:pPr>
        <w:pStyle w:val="BodyText"/>
        <w:spacing w:before="1" w:line="249" w:lineRule="auto"/>
        <w:ind w:left="199" w:right="617" w:firstLine="199"/>
        <w:jc w:val="both"/>
      </w:pPr>
      <w:r>
        <w:t>Overall, the proposed approach allows for significantly enhancing operational reliability through improved predictive accuracy, reduced fault cycles, better spare part optimization, and increased service life of machines.</w:t>
      </w:r>
    </w:p>
    <w:p w14:paraId="02036498" w14:textId="77777777" w:rsidR="00F61F07" w:rsidRDefault="00000000">
      <w:pPr>
        <w:pStyle w:val="ListParagraph"/>
        <w:numPr>
          <w:ilvl w:val="0"/>
          <w:numId w:val="4"/>
        </w:numPr>
        <w:tabs>
          <w:tab w:val="left" w:pos="2192"/>
        </w:tabs>
        <w:spacing w:before="154"/>
        <w:ind w:left="2192" w:hanging="364"/>
        <w:jc w:val="left"/>
        <w:rPr>
          <w:sz w:val="20"/>
        </w:rPr>
      </w:pPr>
      <w:r>
        <w:rPr>
          <w:smallCaps/>
          <w:spacing w:val="-2"/>
          <w:sz w:val="20"/>
        </w:rPr>
        <w:t>Methodology</w:t>
      </w:r>
    </w:p>
    <w:p w14:paraId="5736D97C" w14:textId="77777777" w:rsidR="00F61F07" w:rsidRDefault="00000000">
      <w:pPr>
        <w:pStyle w:val="BodyText"/>
        <w:spacing w:before="85" w:line="249" w:lineRule="auto"/>
        <w:ind w:left="199" w:right="617" w:firstLine="199"/>
        <w:jc w:val="both"/>
      </w:pPr>
      <w:r>
        <w:t xml:space="preserve">The proposed solution utilizes a hierarchical, context-aware edge-cloud architecture based on continuous IoT data </w:t>
      </w:r>
      <w:proofErr w:type="spellStart"/>
      <w:r>
        <w:t>acquisi-tion</w:t>
      </w:r>
      <w:proofErr w:type="spellEnd"/>
      <w:r>
        <w:t>, incremental machine learning adaptation, and structured human-in-the-loop validation. The system is purposefully de-signed to function in challenging industrial environments featuring heterogeneous equipment fleets, varying production loads, legacy infrastructure restrictions, and stringent safety requirements.</w:t>
      </w:r>
      <w:r>
        <w:rPr>
          <w:spacing w:val="40"/>
        </w:rPr>
        <w:t xml:space="preserve"> </w:t>
      </w:r>
      <w:r>
        <w:t>In</w:t>
      </w:r>
      <w:r>
        <w:rPr>
          <w:spacing w:val="40"/>
        </w:rPr>
        <w:t xml:space="preserve"> </w:t>
      </w:r>
      <w:r>
        <w:t>this</w:t>
      </w:r>
      <w:r>
        <w:rPr>
          <w:spacing w:val="40"/>
        </w:rPr>
        <w:t xml:space="preserve"> </w:t>
      </w:r>
      <w:r>
        <w:t>section,</w:t>
      </w:r>
      <w:r>
        <w:rPr>
          <w:spacing w:val="40"/>
        </w:rPr>
        <w:t xml:space="preserve"> </w:t>
      </w:r>
      <w:r>
        <w:t>an</w:t>
      </w:r>
      <w:r>
        <w:rPr>
          <w:spacing w:val="40"/>
        </w:rPr>
        <w:t xml:space="preserve"> </w:t>
      </w:r>
      <w:r>
        <w:t>overview</w:t>
      </w:r>
      <w:r>
        <w:rPr>
          <w:spacing w:val="40"/>
        </w:rPr>
        <w:t xml:space="preserve"> </w:t>
      </w:r>
      <w:r>
        <w:t>of</w:t>
      </w:r>
      <w:r>
        <w:rPr>
          <w:spacing w:val="40"/>
        </w:rPr>
        <w:t xml:space="preserve"> </w:t>
      </w:r>
      <w:r>
        <w:t>the</w:t>
      </w:r>
      <w:r>
        <w:rPr>
          <w:spacing w:val="40"/>
        </w:rPr>
        <w:t xml:space="preserve"> </w:t>
      </w:r>
      <w:r>
        <w:t>end-to-end workflow will be provided, encompassing sensor data collection</w:t>
      </w:r>
      <w:r>
        <w:rPr>
          <w:spacing w:val="42"/>
        </w:rPr>
        <w:t xml:space="preserve"> </w:t>
      </w:r>
      <w:r>
        <w:t>and</w:t>
      </w:r>
      <w:r>
        <w:rPr>
          <w:spacing w:val="43"/>
        </w:rPr>
        <w:t xml:space="preserve"> </w:t>
      </w:r>
      <w:r>
        <w:t>pre-processing,</w:t>
      </w:r>
      <w:r>
        <w:rPr>
          <w:spacing w:val="43"/>
        </w:rPr>
        <w:t xml:space="preserve"> </w:t>
      </w:r>
      <w:r>
        <w:t>cloud-based</w:t>
      </w:r>
      <w:r>
        <w:rPr>
          <w:spacing w:val="43"/>
        </w:rPr>
        <w:t xml:space="preserve"> </w:t>
      </w:r>
      <w:r>
        <w:t>analytics,</w:t>
      </w:r>
      <w:r>
        <w:rPr>
          <w:spacing w:val="43"/>
        </w:rPr>
        <w:t xml:space="preserve"> </w:t>
      </w:r>
      <w:r>
        <w:rPr>
          <w:spacing w:val="-2"/>
        </w:rPr>
        <w:t>model</w:t>
      </w:r>
    </w:p>
    <w:p w14:paraId="6E4241B6" w14:textId="77777777" w:rsidR="00F61F07" w:rsidRDefault="00F61F07">
      <w:pPr>
        <w:pStyle w:val="BodyText"/>
        <w:spacing w:line="249" w:lineRule="auto"/>
        <w:jc w:val="both"/>
        <w:sectPr w:rsidR="00F61F07">
          <w:pgSz w:w="12240" w:h="15840"/>
          <w:pgMar w:top="920" w:right="360" w:bottom="280" w:left="720" w:header="720" w:footer="720" w:gutter="0"/>
          <w:cols w:num="2" w:space="720" w:equalWidth="0">
            <w:col w:w="5281" w:space="40"/>
            <w:col w:w="5839"/>
          </w:cols>
        </w:sectPr>
      </w:pPr>
    </w:p>
    <w:p w14:paraId="7EDFE7E3" w14:textId="77777777" w:rsidR="00F61F07" w:rsidRDefault="00000000">
      <w:pPr>
        <w:ind w:left="259"/>
        <w:rPr>
          <w:sz w:val="20"/>
        </w:rPr>
      </w:pPr>
      <w:r>
        <w:rPr>
          <w:noProof/>
          <w:sz w:val="20"/>
        </w:rPr>
        <w:lastRenderedPageBreak/>
        <w:drawing>
          <wp:inline distT="0" distB="0" distL="0" distR="0" wp14:anchorId="5316767B" wp14:editId="1FCC39EE">
            <wp:extent cx="6448072" cy="351129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6448072" cy="3511296"/>
                    </a:xfrm>
                    <a:prstGeom prst="rect">
                      <a:avLst/>
                    </a:prstGeom>
                  </pic:spPr>
                </pic:pic>
              </a:graphicData>
            </a:graphic>
          </wp:inline>
        </w:drawing>
      </w:r>
    </w:p>
    <w:p w14:paraId="6ECFEA92" w14:textId="77777777" w:rsidR="00F61F07" w:rsidRDefault="00F61F07">
      <w:pPr>
        <w:pStyle w:val="BodyText"/>
        <w:spacing w:before="94"/>
        <w:rPr>
          <w:sz w:val="16"/>
        </w:rPr>
      </w:pPr>
    </w:p>
    <w:p w14:paraId="3966CDAA" w14:textId="77777777" w:rsidR="00F61F07" w:rsidRDefault="00000000">
      <w:pPr>
        <w:ind w:right="357"/>
        <w:jc w:val="center"/>
        <w:rPr>
          <w:sz w:val="16"/>
        </w:rPr>
      </w:pPr>
      <w:r>
        <w:rPr>
          <w:sz w:val="16"/>
        </w:rPr>
        <w:t>Fig.</w:t>
      </w:r>
      <w:r>
        <w:rPr>
          <w:spacing w:val="9"/>
          <w:sz w:val="16"/>
        </w:rPr>
        <w:t xml:space="preserve"> </w:t>
      </w:r>
      <w:r>
        <w:rPr>
          <w:sz w:val="16"/>
        </w:rPr>
        <w:t>1.</w:t>
      </w:r>
      <w:r>
        <w:rPr>
          <w:spacing w:val="60"/>
          <w:sz w:val="16"/>
        </w:rPr>
        <w:t xml:space="preserve"> </w:t>
      </w:r>
      <w:r>
        <w:rPr>
          <w:sz w:val="16"/>
        </w:rPr>
        <w:t>Proposed</w:t>
      </w:r>
      <w:r>
        <w:rPr>
          <w:spacing w:val="9"/>
          <w:sz w:val="16"/>
        </w:rPr>
        <w:t xml:space="preserve"> </w:t>
      </w:r>
      <w:r>
        <w:rPr>
          <w:sz w:val="16"/>
        </w:rPr>
        <w:t>predictive</w:t>
      </w:r>
      <w:r>
        <w:rPr>
          <w:spacing w:val="10"/>
          <w:sz w:val="16"/>
        </w:rPr>
        <w:t xml:space="preserve"> </w:t>
      </w:r>
      <w:r>
        <w:rPr>
          <w:sz w:val="16"/>
        </w:rPr>
        <w:t>maintenance</w:t>
      </w:r>
      <w:r>
        <w:rPr>
          <w:spacing w:val="9"/>
          <w:sz w:val="16"/>
        </w:rPr>
        <w:t xml:space="preserve"> </w:t>
      </w:r>
      <w:r>
        <w:rPr>
          <w:sz w:val="16"/>
        </w:rPr>
        <w:t>architecture</w:t>
      </w:r>
      <w:r>
        <w:rPr>
          <w:spacing w:val="9"/>
          <w:sz w:val="16"/>
        </w:rPr>
        <w:t xml:space="preserve"> </w:t>
      </w:r>
      <w:r>
        <w:rPr>
          <w:sz w:val="16"/>
        </w:rPr>
        <w:t>(compact</w:t>
      </w:r>
      <w:r>
        <w:rPr>
          <w:spacing w:val="10"/>
          <w:sz w:val="16"/>
        </w:rPr>
        <w:t xml:space="preserve"> </w:t>
      </w:r>
      <w:r>
        <w:rPr>
          <w:spacing w:val="-2"/>
          <w:sz w:val="16"/>
        </w:rPr>
        <w:t>view).</w:t>
      </w:r>
    </w:p>
    <w:p w14:paraId="37ECB884" w14:textId="77777777" w:rsidR="00F61F07" w:rsidRDefault="00F61F07">
      <w:pPr>
        <w:pStyle w:val="BodyText"/>
        <w:spacing w:before="95"/>
      </w:pPr>
    </w:p>
    <w:p w14:paraId="0F6F7DEB" w14:textId="77777777" w:rsidR="00F61F07" w:rsidRDefault="00F61F07">
      <w:pPr>
        <w:pStyle w:val="BodyText"/>
        <w:sectPr w:rsidR="00F61F07">
          <w:pgSz w:w="12240" w:h="15840"/>
          <w:pgMar w:top="1020" w:right="360" w:bottom="280" w:left="720" w:header="720" w:footer="720" w:gutter="0"/>
          <w:cols w:space="720"/>
        </w:sectPr>
      </w:pPr>
    </w:p>
    <w:p w14:paraId="433E4B4E" w14:textId="77777777" w:rsidR="00F61F07" w:rsidRDefault="00000000">
      <w:pPr>
        <w:pStyle w:val="BodyText"/>
        <w:spacing w:before="98" w:line="249" w:lineRule="auto"/>
        <w:ind w:left="259"/>
        <w:jc w:val="both"/>
      </w:pPr>
      <w:r>
        <w:t>calibrations,</w:t>
      </w:r>
      <w:r>
        <w:rPr>
          <w:spacing w:val="40"/>
        </w:rPr>
        <w:t xml:space="preserve"> </w:t>
      </w:r>
      <w:r>
        <w:t>decision</w:t>
      </w:r>
      <w:r>
        <w:rPr>
          <w:spacing w:val="40"/>
        </w:rPr>
        <w:t xml:space="preserve"> </w:t>
      </w:r>
      <w:r>
        <w:t>support</w:t>
      </w:r>
      <w:r>
        <w:rPr>
          <w:spacing w:val="40"/>
        </w:rPr>
        <w:t xml:space="preserve"> </w:t>
      </w:r>
      <w:r>
        <w:t>for</w:t>
      </w:r>
      <w:r>
        <w:rPr>
          <w:spacing w:val="40"/>
        </w:rPr>
        <w:t xml:space="preserve"> </w:t>
      </w:r>
      <w:r>
        <w:t>technicians,</w:t>
      </w:r>
      <w:r>
        <w:rPr>
          <w:spacing w:val="40"/>
        </w:rPr>
        <w:t xml:space="preserve"> </w:t>
      </w:r>
      <w:r>
        <w:t>and</w:t>
      </w:r>
      <w:r>
        <w:rPr>
          <w:spacing w:val="40"/>
        </w:rPr>
        <w:t xml:space="preserve"> </w:t>
      </w:r>
      <w:r>
        <w:t>deploy-</w:t>
      </w:r>
      <w:proofErr w:type="spellStart"/>
      <w:r>
        <w:t>ment</w:t>
      </w:r>
      <w:proofErr w:type="spellEnd"/>
      <w:r>
        <w:t xml:space="preserve"> logistics. The methodology intentionally avoids batch-based model training strategies in favor of continuous self-calibration, ensuring algorithm outputs align with existing maintenance workflows.</w:t>
      </w:r>
    </w:p>
    <w:p w14:paraId="47DBCC3F" w14:textId="77777777" w:rsidR="00F61F07" w:rsidRDefault="00F61F07">
      <w:pPr>
        <w:pStyle w:val="BodyText"/>
      </w:pPr>
    </w:p>
    <w:p w14:paraId="56376FB7" w14:textId="77777777" w:rsidR="00F61F07" w:rsidRDefault="00F61F07">
      <w:pPr>
        <w:pStyle w:val="BodyText"/>
        <w:spacing w:before="220"/>
      </w:pPr>
    </w:p>
    <w:p w14:paraId="27C5AFBA" w14:textId="77777777" w:rsidR="00F61F07" w:rsidRDefault="00000000">
      <w:pPr>
        <w:pStyle w:val="ListParagraph"/>
        <w:numPr>
          <w:ilvl w:val="0"/>
          <w:numId w:val="3"/>
        </w:numPr>
        <w:tabs>
          <w:tab w:val="left" w:pos="529"/>
        </w:tabs>
        <w:spacing w:before="0"/>
        <w:ind w:left="529" w:hanging="270"/>
        <w:jc w:val="left"/>
        <w:rPr>
          <w:i/>
          <w:sz w:val="20"/>
        </w:rPr>
      </w:pPr>
      <w:r>
        <w:rPr>
          <w:i/>
          <w:sz w:val="20"/>
        </w:rPr>
        <w:t>System</w:t>
      </w:r>
      <w:r>
        <w:rPr>
          <w:i/>
          <w:spacing w:val="1"/>
          <w:sz w:val="20"/>
        </w:rPr>
        <w:t xml:space="preserve"> </w:t>
      </w:r>
      <w:r>
        <w:rPr>
          <w:i/>
          <w:sz w:val="20"/>
        </w:rPr>
        <w:t>Architecture</w:t>
      </w:r>
      <w:r>
        <w:rPr>
          <w:i/>
          <w:spacing w:val="2"/>
          <w:sz w:val="20"/>
        </w:rPr>
        <w:t xml:space="preserve"> </w:t>
      </w:r>
      <w:r>
        <w:rPr>
          <w:i/>
          <w:spacing w:val="-2"/>
          <w:sz w:val="20"/>
        </w:rPr>
        <w:t>Overview</w:t>
      </w:r>
    </w:p>
    <w:p w14:paraId="65F329CA" w14:textId="77777777" w:rsidR="00F61F07" w:rsidRDefault="00F61F07">
      <w:pPr>
        <w:pStyle w:val="BodyText"/>
        <w:spacing w:before="67"/>
        <w:rPr>
          <w:i/>
        </w:rPr>
      </w:pPr>
    </w:p>
    <w:p w14:paraId="3C972591" w14:textId="77777777" w:rsidR="00F61F07" w:rsidRDefault="00000000">
      <w:pPr>
        <w:pStyle w:val="BodyText"/>
        <w:spacing w:line="249" w:lineRule="auto"/>
        <w:ind w:left="259" w:firstLine="199"/>
        <w:jc w:val="both"/>
      </w:pPr>
      <w:r>
        <w:t>The framework leverages the hybrid edge-cloud topology optimized</w:t>
      </w:r>
      <w:r>
        <w:rPr>
          <w:spacing w:val="40"/>
        </w:rPr>
        <w:t xml:space="preserve"> </w:t>
      </w:r>
      <w:r>
        <w:t>for</w:t>
      </w:r>
      <w:r>
        <w:rPr>
          <w:spacing w:val="40"/>
        </w:rPr>
        <w:t xml:space="preserve"> </w:t>
      </w:r>
      <w:r>
        <w:t>high-latency</w:t>
      </w:r>
      <w:r>
        <w:rPr>
          <w:spacing w:val="40"/>
        </w:rPr>
        <w:t xml:space="preserve"> </w:t>
      </w:r>
      <w:r>
        <w:t>real-time</w:t>
      </w:r>
      <w:r>
        <w:rPr>
          <w:spacing w:val="40"/>
        </w:rPr>
        <w:t xml:space="preserve"> </w:t>
      </w:r>
      <w:r>
        <w:t>monitoring</w:t>
      </w:r>
      <w:r>
        <w:rPr>
          <w:spacing w:val="40"/>
        </w:rPr>
        <w:t xml:space="preserve"> </w:t>
      </w:r>
      <w:r>
        <w:t>and</w:t>
      </w:r>
      <w:r>
        <w:rPr>
          <w:spacing w:val="40"/>
        </w:rPr>
        <w:t xml:space="preserve"> </w:t>
      </w:r>
      <w:proofErr w:type="spellStart"/>
      <w:r>
        <w:t>inten-sive</w:t>
      </w:r>
      <w:proofErr w:type="spellEnd"/>
      <w:r>
        <w:t xml:space="preserve"> analytical computations. Edge computing clusters are deployed</w:t>
      </w:r>
      <w:r>
        <w:rPr>
          <w:spacing w:val="40"/>
        </w:rPr>
        <w:t xml:space="preserve"> </w:t>
      </w:r>
      <w:r>
        <w:t>near</w:t>
      </w:r>
      <w:r>
        <w:rPr>
          <w:spacing w:val="40"/>
        </w:rPr>
        <w:t xml:space="preserve"> </w:t>
      </w:r>
      <w:r>
        <w:t>the</w:t>
      </w:r>
      <w:r>
        <w:rPr>
          <w:spacing w:val="40"/>
        </w:rPr>
        <w:t xml:space="preserve"> </w:t>
      </w:r>
      <w:r>
        <w:t>industrial</w:t>
      </w:r>
      <w:r>
        <w:rPr>
          <w:spacing w:val="40"/>
        </w:rPr>
        <w:t xml:space="preserve"> </w:t>
      </w:r>
      <w:r>
        <w:t>assets</w:t>
      </w:r>
      <w:r>
        <w:rPr>
          <w:spacing w:val="40"/>
        </w:rPr>
        <w:t xml:space="preserve"> </w:t>
      </w:r>
      <w:r>
        <w:t>in</w:t>
      </w:r>
      <w:r>
        <w:rPr>
          <w:spacing w:val="40"/>
        </w:rPr>
        <w:t xml:space="preserve"> </w:t>
      </w:r>
      <w:r>
        <w:t>question,</w:t>
      </w:r>
      <w:r>
        <w:rPr>
          <w:spacing w:val="40"/>
        </w:rPr>
        <w:t xml:space="preserve"> </w:t>
      </w:r>
      <w:r>
        <w:t>acting</w:t>
      </w:r>
      <w:r>
        <w:rPr>
          <w:spacing w:val="40"/>
        </w:rPr>
        <w:t xml:space="preserve"> </w:t>
      </w:r>
      <w:r>
        <w:t>as local hubs of data aggregation, pre-processing, and inference. These clusters communicate with the centralized cloud via secure industrial communication protocols, thereby providing bi-directional data flows with built-in network disconnection tolerance.</w:t>
      </w:r>
      <w:r>
        <w:rPr>
          <w:spacing w:val="40"/>
        </w:rPr>
        <w:t xml:space="preserve"> </w:t>
      </w:r>
      <w:r>
        <w:t>The</w:t>
      </w:r>
      <w:r>
        <w:rPr>
          <w:spacing w:val="40"/>
        </w:rPr>
        <w:t xml:space="preserve"> </w:t>
      </w:r>
      <w:r>
        <w:t>architecture</w:t>
      </w:r>
      <w:r>
        <w:rPr>
          <w:spacing w:val="40"/>
        </w:rPr>
        <w:t xml:space="preserve"> </w:t>
      </w:r>
      <w:r>
        <w:t>is</w:t>
      </w:r>
      <w:r>
        <w:rPr>
          <w:spacing w:val="40"/>
        </w:rPr>
        <w:t xml:space="preserve"> </w:t>
      </w:r>
      <w:r>
        <w:t>inherently</w:t>
      </w:r>
      <w:r>
        <w:rPr>
          <w:spacing w:val="40"/>
        </w:rPr>
        <w:t xml:space="preserve"> </w:t>
      </w:r>
      <w:r>
        <w:t>modular</w:t>
      </w:r>
      <w:r>
        <w:rPr>
          <w:spacing w:val="40"/>
        </w:rPr>
        <w:t xml:space="preserve"> </w:t>
      </w:r>
      <w:r>
        <w:t>and</w:t>
      </w:r>
      <w:r>
        <w:rPr>
          <w:spacing w:val="40"/>
        </w:rPr>
        <w:t xml:space="preserve"> </w:t>
      </w:r>
      <w:r>
        <w:t>can be</w:t>
      </w:r>
      <w:r>
        <w:rPr>
          <w:spacing w:val="40"/>
        </w:rPr>
        <w:t xml:space="preserve"> </w:t>
      </w:r>
      <w:r>
        <w:t>seamlessly</w:t>
      </w:r>
      <w:r>
        <w:rPr>
          <w:spacing w:val="40"/>
        </w:rPr>
        <w:t xml:space="preserve"> </w:t>
      </w:r>
      <w:r>
        <w:t>integrated</w:t>
      </w:r>
      <w:r>
        <w:rPr>
          <w:spacing w:val="40"/>
        </w:rPr>
        <w:t xml:space="preserve"> </w:t>
      </w:r>
      <w:r>
        <w:t>with</w:t>
      </w:r>
      <w:r>
        <w:rPr>
          <w:spacing w:val="40"/>
        </w:rPr>
        <w:t xml:space="preserve"> </w:t>
      </w:r>
      <w:r>
        <w:t>various</w:t>
      </w:r>
      <w:r>
        <w:rPr>
          <w:spacing w:val="40"/>
        </w:rPr>
        <w:t xml:space="preserve"> </w:t>
      </w:r>
      <w:r>
        <w:t>supervisory</w:t>
      </w:r>
      <w:r>
        <w:rPr>
          <w:spacing w:val="40"/>
        </w:rPr>
        <w:t xml:space="preserve"> </w:t>
      </w:r>
      <w:r>
        <w:t>control and data acquisition systems, programmable logic controllers, computerized maintenance management systems, and enter-</w:t>
      </w:r>
      <w:proofErr w:type="spellStart"/>
      <w:r>
        <w:t>prise</w:t>
      </w:r>
      <w:proofErr w:type="spellEnd"/>
      <w:r>
        <w:t xml:space="preserve"> asset management platforms. Network layers are care-fully</w:t>
      </w:r>
      <w:r>
        <w:rPr>
          <w:spacing w:val="-10"/>
        </w:rPr>
        <w:t xml:space="preserve"> </w:t>
      </w:r>
      <w:r>
        <w:t>differentiated</w:t>
      </w:r>
      <w:r>
        <w:rPr>
          <w:spacing w:val="-10"/>
        </w:rPr>
        <w:t xml:space="preserve"> </w:t>
      </w:r>
      <w:r>
        <w:t>to</w:t>
      </w:r>
      <w:r>
        <w:rPr>
          <w:spacing w:val="-10"/>
        </w:rPr>
        <w:t xml:space="preserve"> </w:t>
      </w:r>
      <w:r>
        <w:t>isolate</w:t>
      </w:r>
      <w:r>
        <w:rPr>
          <w:spacing w:val="-10"/>
        </w:rPr>
        <w:t xml:space="preserve"> </w:t>
      </w:r>
      <w:r>
        <w:t>real-time</w:t>
      </w:r>
      <w:r>
        <w:rPr>
          <w:spacing w:val="-10"/>
        </w:rPr>
        <w:t xml:space="preserve"> </w:t>
      </w:r>
      <w:r>
        <w:t>operational</w:t>
      </w:r>
      <w:r>
        <w:rPr>
          <w:spacing w:val="-10"/>
        </w:rPr>
        <w:t xml:space="preserve"> </w:t>
      </w:r>
      <w:r>
        <w:t>data</w:t>
      </w:r>
      <w:r>
        <w:rPr>
          <w:spacing w:val="-10"/>
        </w:rPr>
        <w:t xml:space="preserve"> </w:t>
      </w:r>
      <w:r>
        <w:t>streams from</w:t>
      </w:r>
      <w:r>
        <w:rPr>
          <w:spacing w:val="-6"/>
        </w:rPr>
        <w:t xml:space="preserve"> </w:t>
      </w:r>
      <w:r>
        <w:t>analytical</w:t>
      </w:r>
      <w:r>
        <w:rPr>
          <w:spacing w:val="-6"/>
        </w:rPr>
        <w:t xml:space="preserve"> </w:t>
      </w:r>
      <w:r>
        <w:t>batch</w:t>
      </w:r>
      <w:r>
        <w:rPr>
          <w:spacing w:val="-6"/>
        </w:rPr>
        <w:t xml:space="preserve"> </w:t>
      </w:r>
      <w:r>
        <w:t>processing,</w:t>
      </w:r>
      <w:r>
        <w:rPr>
          <w:spacing w:val="-6"/>
        </w:rPr>
        <w:t xml:space="preserve"> </w:t>
      </w:r>
      <w:r>
        <w:t>thus</w:t>
      </w:r>
      <w:r>
        <w:rPr>
          <w:spacing w:val="-6"/>
        </w:rPr>
        <w:t xml:space="preserve"> </w:t>
      </w:r>
      <w:r>
        <w:t>mitigating</w:t>
      </w:r>
      <w:r>
        <w:rPr>
          <w:spacing w:val="-6"/>
        </w:rPr>
        <w:t xml:space="preserve"> </w:t>
      </w:r>
      <w:r>
        <w:t>cloud</w:t>
      </w:r>
      <w:r>
        <w:rPr>
          <w:spacing w:val="-6"/>
        </w:rPr>
        <w:t xml:space="preserve"> </w:t>
      </w:r>
      <w:r>
        <w:t>service disruptions on operational functionality. Gateway devices are equipped with multiple redundant communication interfaces, including</w:t>
      </w:r>
      <w:r>
        <w:rPr>
          <w:spacing w:val="-12"/>
        </w:rPr>
        <w:t xml:space="preserve"> </w:t>
      </w:r>
      <w:r>
        <w:t>wired</w:t>
      </w:r>
      <w:r>
        <w:rPr>
          <w:spacing w:val="-11"/>
        </w:rPr>
        <w:t xml:space="preserve"> </w:t>
      </w:r>
      <w:r>
        <w:t>Ethernet,</w:t>
      </w:r>
      <w:r>
        <w:rPr>
          <w:spacing w:val="-12"/>
        </w:rPr>
        <w:t xml:space="preserve"> </w:t>
      </w:r>
      <w:r>
        <w:t>industrial</w:t>
      </w:r>
      <w:r>
        <w:rPr>
          <w:spacing w:val="-11"/>
        </w:rPr>
        <w:t xml:space="preserve"> </w:t>
      </w:r>
      <w:r>
        <w:t>wireless</w:t>
      </w:r>
      <w:r>
        <w:rPr>
          <w:spacing w:val="-12"/>
        </w:rPr>
        <w:t xml:space="preserve"> </w:t>
      </w:r>
      <w:r>
        <w:t>mesh,</w:t>
      </w:r>
      <w:r>
        <w:rPr>
          <w:spacing w:val="-11"/>
        </w:rPr>
        <w:t xml:space="preserve"> </w:t>
      </w:r>
      <w:r>
        <w:t>and</w:t>
      </w:r>
      <w:r>
        <w:rPr>
          <w:spacing w:val="-12"/>
        </w:rPr>
        <w:t xml:space="preserve"> </w:t>
      </w:r>
      <w:r>
        <w:t xml:space="preserve">cellular </w:t>
      </w:r>
      <w:r>
        <w:rPr>
          <w:spacing w:val="-2"/>
        </w:rPr>
        <w:t>connectivity.</w:t>
      </w:r>
    </w:p>
    <w:p w14:paraId="0D88F6D5" w14:textId="77777777" w:rsidR="00F61F07" w:rsidRDefault="00000000">
      <w:pPr>
        <w:pStyle w:val="ListParagraph"/>
        <w:numPr>
          <w:ilvl w:val="0"/>
          <w:numId w:val="3"/>
        </w:numPr>
        <w:tabs>
          <w:tab w:val="left" w:pos="469"/>
        </w:tabs>
        <w:spacing w:before="98"/>
        <w:ind w:left="469" w:hanging="270"/>
        <w:jc w:val="both"/>
        <w:rPr>
          <w:i/>
          <w:sz w:val="20"/>
        </w:rPr>
      </w:pPr>
      <w:r>
        <w:br w:type="column"/>
      </w:r>
      <w:r>
        <w:rPr>
          <w:i/>
          <w:sz w:val="20"/>
        </w:rPr>
        <w:t>IoT</w:t>
      </w:r>
      <w:r>
        <w:rPr>
          <w:i/>
          <w:spacing w:val="14"/>
          <w:sz w:val="20"/>
        </w:rPr>
        <w:t xml:space="preserve"> </w:t>
      </w:r>
      <w:r>
        <w:rPr>
          <w:i/>
          <w:sz w:val="20"/>
        </w:rPr>
        <w:t>Data</w:t>
      </w:r>
      <w:r>
        <w:rPr>
          <w:i/>
          <w:spacing w:val="14"/>
          <w:sz w:val="20"/>
        </w:rPr>
        <w:t xml:space="preserve"> </w:t>
      </w:r>
      <w:r>
        <w:rPr>
          <w:i/>
          <w:sz w:val="20"/>
        </w:rPr>
        <w:t>Acquisition</w:t>
      </w:r>
      <w:r>
        <w:rPr>
          <w:i/>
          <w:spacing w:val="14"/>
          <w:sz w:val="20"/>
        </w:rPr>
        <w:t xml:space="preserve"> </w:t>
      </w:r>
      <w:r>
        <w:rPr>
          <w:i/>
          <w:sz w:val="20"/>
        </w:rPr>
        <w:t>and</w:t>
      </w:r>
      <w:r>
        <w:rPr>
          <w:i/>
          <w:spacing w:val="14"/>
          <w:sz w:val="20"/>
        </w:rPr>
        <w:t xml:space="preserve"> </w:t>
      </w:r>
      <w:r>
        <w:rPr>
          <w:i/>
          <w:sz w:val="20"/>
        </w:rPr>
        <w:t>Signal</w:t>
      </w:r>
      <w:r>
        <w:rPr>
          <w:i/>
          <w:spacing w:val="15"/>
          <w:sz w:val="20"/>
        </w:rPr>
        <w:t xml:space="preserve"> </w:t>
      </w:r>
      <w:r>
        <w:rPr>
          <w:i/>
          <w:spacing w:val="-2"/>
          <w:sz w:val="20"/>
        </w:rPr>
        <w:t>Conditioning</w:t>
      </w:r>
    </w:p>
    <w:p w14:paraId="5A7203F9" w14:textId="77777777" w:rsidR="00F61F07" w:rsidRDefault="00000000">
      <w:pPr>
        <w:pStyle w:val="BodyText"/>
        <w:spacing w:before="71" w:line="249" w:lineRule="auto"/>
        <w:ind w:left="199" w:right="617" w:firstLine="199"/>
        <w:jc w:val="both"/>
      </w:pPr>
      <w:r>
        <w:t>The industrial equipment in question is instrumented with multimodal sensors capable of acquiring high-frequency vi-</w:t>
      </w:r>
      <w:proofErr w:type="spellStart"/>
      <w:r>
        <w:t>bration</w:t>
      </w:r>
      <w:proofErr w:type="spellEnd"/>
      <w:r>
        <w:rPr>
          <w:spacing w:val="-4"/>
        </w:rPr>
        <w:t xml:space="preserve"> </w:t>
      </w:r>
      <w:r>
        <w:t>data,</w:t>
      </w:r>
      <w:r>
        <w:rPr>
          <w:spacing w:val="-3"/>
        </w:rPr>
        <w:t xml:space="preserve"> </w:t>
      </w:r>
      <w:r>
        <w:t>acoustic</w:t>
      </w:r>
      <w:r>
        <w:rPr>
          <w:spacing w:val="-4"/>
        </w:rPr>
        <w:t xml:space="preserve"> </w:t>
      </w:r>
      <w:r>
        <w:t>emissions,</w:t>
      </w:r>
      <w:r>
        <w:rPr>
          <w:spacing w:val="-4"/>
        </w:rPr>
        <w:t xml:space="preserve"> </w:t>
      </w:r>
      <w:r>
        <w:t>surface</w:t>
      </w:r>
      <w:r>
        <w:rPr>
          <w:spacing w:val="-3"/>
        </w:rPr>
        <w:t xml:space="preserve"> </w:t>
      </w:r>
      <w:r>
        <w:t>temperature</w:t>
      </w:r>
      <w:r>
        <w:rPr>
          <w:spacing w:val="-4"/>
        </w:rPr>
        <w:t xml:space="preserve"> </w:t>
      </w:r>
      <w:r>
        <w:t>readings, electrical current drawn by motors, rotations per minute data, and pressure differentials. Sensors are carefully chosen based on their applicability to relevant failure modes, with sample rates determined by the characteristic frequency bands of mechanical wear, misalignment, bearing degradation, thermal runaway, and lubrication breakdown. Sensor data streams are acquired by edge gateways with industrial-grade processors and dedicated hardware for pre-processing and conditioning tasks. Digital filtering techniques are employed for initial filtering</w:t>
      </w:r>
      <w:r>
        <w:rPr>
          <w:spacing w:val="-13"/>
        </w:rPr>
        <w:t xml:space="preserve"> </w:t>
      </w:r>
      <w:r>
        <w:t>of</w:t>
      </w:r>
      <w:r>
        <w:rPr>
          <w:spacing w:val="-12"/>
        </w:rPr>
        <w:t xml:space="preserve"> </w:t>
      </w:r>
      <w:r>
        <w:t>electromagnetic</w:t>
      </w:r>
      <w:r>
        <w:rPr>
          <w:spacing w:val="-13"/>
        </w:rPr>
        <w:t xml:space="preserve"> </w:t>
      </w:r>
      <w:r>
        <w:t>interference,</w:t>
      </w:r>
      <w:r>
        <w:rPr>
          <w:spacing w:val="-12"/>
        </w:rPr>
        <w:t xml:space="preserve"> </w:t>
      </w:r>
      <w:r>
        <w:t>power</w:t>
      </w:r>
      <w:r>
        <w:rPr>
          <w:spacing w:val="-13"/>
        </w:rPr>
        <w:t xml:space="preserve"> </w:t>
      </w:r>
      <w:r>
        <w:t>line</w:t>
      </w:r>
      <w:r>
        <w:rPr>
          <w:spacing w:val="-12"/>
        </w:rPr>
        <w:t xml:space="preserve"> </w:t>
      </w:r>
      <w:r>
        <w:t>harmonics, and</w:t>
      </w:r>
      <w:r>
        <w:rPr>
          <w:spacing w:val="-7"/>
        </w:rPr>
        <w:t xml:space="preserve"> </w:t>
      </w:r>
      <w:r>
        <w:t>mechanical</w:t>
      </w:r>
      <w:r>
        <w:rPr>
          <w:spacing w:val="-7"/>
        </w:rPr>
        <w:t xml:space="preserve"> </w:t>
      </w:r>
      <w:r>
        <w:t>resonance</w:t>
      </w:r>
      <w:r>
        <w:rPr>
          <w:spacing w:val="-7"/>
        </w:rPr>
        <w:t xml:space="preserve"> </w:t>
      </w:r>
      <w:r>
        <w:t>artifacts.</w:t>
      </w:r>
      <w:r>
        <w:rPr>
          <w:spacing w:val="-7"/>
        </w:rPr>
        <w:t xml:space="preserve"> </w:t>
      </w:r>
      <w:r>
        <w:t>Common</w:t>
      </w:r>
      <w:r>
        <w:rPr>
          <w:spacing w:val="-7"/>
        </w:rPr>
        <w:t xml:space="preserve"> </w:t>
      </w:r>
      <w:r>
        <w:t>data</w:t>
      </w:r>
      <w:r>
        <w:rPr>
          <w:spacing w:val="-7"/>
        </w:rPr>
        <w:t xml:space="preserve"> </w:t>
      </w:r>
      <w:r>
        <w:t>gaps</w:t>
      </w:r>
      <w:r>
        <w:rPr>
          <w:spacing w:val="-7"/>
        </w:rPr>
        <w:t xml:space="preserve"> </w:t>
      </w:r>
      <w:r>
        <w:t>related to missing or lost sensor readings during transmission are handled by temporal interpolation and cross-sensor validation in which nearby or functionally redundant sensors act as proxies</w:t>
      </w:r>
      <w:r>
        <w:rPr>
          <w:spacing w:val="-3"/>
        </w:rPr>
        <w:t xml:space="preserve"> </w:t>
      </w:r>
      <w:r>
        <w:t>for</w:t>
      </w:r>
      <w:r>
        <w:rPr>
          <w:spacing w:val="-3"/>
        </w:rPr>
        <w:t xml:space="preserve"> </w:t>
      </w:r>
      <w:r>
        <w:t>dropped</w:t>
      </w:r>
      <w:r>
        <w:rPr>
          <w:spacing w:val="-3"/>
        </w:rPr>
        <w:t xml:space="preserve"> </w:t>
      </w:r>
      <w:r>
        <w:t>data.</w:t>
      </w:r>
      <w:r>
        <w:rPr>
          <w:spacing w:val="-3"/>
        </w:rPr>
        <w:t xml:space="preserve"> </w:t>
      </w:r>
      <w:r>
        <w:t>Timestamps</w:t>
      </w:r>
      <w:r>
        <w:rPr>
          <w:spacing w:val="-3"/>
        </w:rPr>
        <w:t xml:space="preserve"> </w:t>
      </w:r>
      <w:r>
        <w:t>are</w:t>
      </w:r>
      <w:r>
        <w:rPr>
          <w:spacing w:val="-3"/>
        </w:rPr>
        <w:t xml:space="preserve"> </w:t>
      </w:r>
      <w:r>
        <w:t>synchronized</w:t>
      </w:r>
      <w:r>
        <w:rPr>
          <w:spacing w:val="-3"/>
        </w:rPr>
        <w:t xml:space="preserve"> </w:t>
      </w:r>
      <w:r>
        <w:t>across all data streams by the means of precision time protocol. Streaming buffer technology is used to temporarily store data streams during periods of network congestion and release the packets in optimized batches when connectivity returns.</w:t>
      </w:r>
    </w:p>
    <w:p w14:paraId="630F42F1" w14:textId="77777777" w:rsidR="00F61F07" w:rsidRDefault="00000000">
      <w:pPr>
        <w:pStyle w:val="ListParagraph"/>
        <w:numPr>
          <w:ilvl w:val="0"/>
          <w:numId w:val="3"/>
        </w:numPr>
        <w:tabs>
          <w:tab w:val="left" w:pos="480"/>
        </w:tabs>
        <w:spacing w:before="126"/>
        <w:ind w:left="480" w:hanging="281"/>
        <w:jc w:val="both"/>
        <w:rPr>
          <w:i/>
          <w:sz w:val="20"/>
        </w:rPr>
      </w:pPr>
      <w:r>
        <w:rPr>
          <w:i/>
          <w:sz w:val="20"/>
        </w:rPr>
        <w:t>Contextual</w:t>
      </w:r>
      <w:r>
        <w:rPr>
          <w:i/>
          <w:spacing w:val="8"/>
          <w:sz w:val="20"/>
        </w:rPr>
        <w:t xml:space="preserve"> </w:t>
      </w:r>
      <w:r>
        <w:rPr>
          <w:i/>
          <w:sz w:val="20"/>
        </w:rPr>
        <w:t>Metadata</w:t>
      </w:r>
      <w:r>
        <w:rPr>
          <w:i/>
          <w:spacing w:val="9"/>
          <w:sz w:val="20"/>
        </w:rPr>
        <w:t xml:space="preserve"> </w:t>
      </w:r>
      <w:r>
        <w:rPr>
          <w:i/>
          <w:spacing w:val="-2"/>
          <w:sz w:val="20"/>
        </w:rPr>
        <w:t>Fusion</w:t>
      </w:r>
    </w:p>
    <w:p w14:paraId="5B880F6F" w14:textId="77777777" w:rsidR="00F61F07" w:rsidRDefault="00000000">
      <w:pPr>
        <w:pStyle w:val="BodyText"/>
        <w:spacing w:before="71" w:line="249" w:lineRule="auto"/>
        <w:ind w:left="199" w:right="617" w:firstLine="199"/>
        <w:jc w:val="both"/>
      </w:pPr>
      <w:r>
        <w:t>An important point of distinction between traditional pre-</w:t>
      </w:r>
      <w:proofErr w:type="spellStart"/>
      <w:r>
        <w:t>dictive</w:t>
      </w:r>
      <w:proofErr w:type="spellEnd"/>
      <w:r>
        <w:rPr>
          <w:spacing w:val="40"/>
        </w:rPr>
        <w:t xml:space="preserve"> </w:t>
      </w:r>
      <w:r>
        <w:t>maintenance</w:t>
      </w:r>
      <w:r>
        <w:rPr>
          <w:spacing w:val="40"/>
        </w:rPr>
        <w:t xml:space="preserve"> </w:t>
      </w:r>
      <w:r>
        <w:t>systems</w:t>
      </w:r>
      <w:r>
        <w:rPr>
          <w:spacing w:val="40"/>
        </w:rPr>
        <w:t xml:space="preserve"> </w:t>
      </w:r>
      <w:r>
        <w:t>and</w:t>
      </w:r>
      <w:r>
        <w:rPr>
          <w:spacing w:val="40"/>
        </w:rPr>
        <w:t xml:space="preserve"> </w:t>
      </w:r>
      <w:r>
        <w:t>the</w:t>
      </w:r>
      <w:r>
        <w:rPr>
          <w:spacing w:val="40"/>
        </w:rPr>
        <w:t xml:space="preserve"> </w:t>
      </w:r>
      <w:r>
        <w:t>proposed</w:t>
      </w:r>
      <w:r>
        <w:rPr>
          <w:spacing w:val="40"/>
        </w:rPr>
        <w:t xml:space="preserve"> </w:t>
      </w:r>
      <w:r>
        <w:t>framework lies in the addition of operational context information along with</w:t>
      </w:r>
      <w:r>
        <w:rPr>
          <w:spacing w:val="11"/>
        </w:rPr>
        <w:t xml:space="preserve"> </w:t>
      </w:r>
      <w:r>
        <w:t>raw</w:t>
      </w:r>
      <w:r>
        <w:rPr>
          <w:spacing w:val="12"/>
        </w:rPr>
        <w:t xml:space="preserve"> </w:t>
      </w:r>
      <w:r>
        <w:t>data</w:t>
      </w:r>
      <w:r>
        <w:rPr>
          <w:spacing w:val="12"/>
        </w:rPr>
        <w:t xml:space="preserve"> </w:t>
      </w:r>
      <w:r>
        <w:t>streams.</w:t>
      </w:r>
      <w:r>
        <w:rPr>
          <w:spacing w:val="11"/>
        </w:rPr>
        <w:t xml:space="preserve"> </w:t>
      </w:r>
      <w:r>
        <w:t>Most</w:t>
      </w:r>
      <w:r>
        <w:rPr>
          <w:spacing w:val="12"/>
        </w:rPr>
        <w:t xml:space="preserve"> </w:t>
      </w:r>
      <w:r>
        <w:t>conventional</w:t>
      </w:r>
      <w:r>
        <w:rPr>
          <w:spacing w:val="12"/>
        </w:rPr>
        <w:t xml:space="preserve"> </w:t>
      </w:r>
      <w:r>
        <w:t>approaches</w:t>
      </w:r>
      <w:r>
        <w:rPr>
          <w:spacing w:val="11"/>
        </w:rPr>
        <w:t xml:space="preserve"> </w:t>
      </w:r>
      <w:r>
        <w:t>tend</w:t>
      </w:r>
      <w:r>
        <w:rPr>
          <w:spacing w:val="12"/>
        </w:rPr>
        <w:t xml:space="preserve"> </w:t>
      </w:r>
      <w:r>
        <w:rPr>
          <w:spacing w:val="-5"/>
        </w:rPr>
        <w:t>to</w:t>
      </w:r>
    </w:p>
    <w:p w14:paraId="0DC50725" w14:textId="77777777" w:rsidR="00F61F07" w:rsidRDefault="00F61F07">
      <w:pPr>
        <w:pStyle w:val="BodyText"/>
        <w:spacing w:line="249" w:lineRule="auto"/>
        <w:jc w:val="both"/>
        <w:sectPr w:rsidR="00F61F07">
          <w:type w:val="continuous"/>
          <w:pgSz w:w="12240" w:h="15840"/>
          <w:pgMar w:top="900" w:right="360" w:bottom="280" w:left="720" w:header="720" w:footer="720" w:gutter="0"/>
          <w:cols w:num="2" w:space="720" w:equalWidth="0">
            <w:col w:w="5281" w:space="40"/>
            <w:col w:w="5839"/>
          </w:cols>
        </w:sectPr>
      </w:pPr>
    </w:p>
    <w:p w14:paraId="5AAFC68B" w14:textId="77777777" w:rsidR="00F61F07" w:rsidRDefault="00000000">
      <w:pPr>
        <w:pStyle w:val="BodyText"/>
        <w:spacing w:before="71" w:line="249" w:lineRule="auto"/>
        <w:ind w:left="259"/>
        <w:jc w:val="both"/>
      </w:pPr>
      <w:r>
        <w:lastRenderedPageBreak/>
        <w:t>monitor equipment signals in isolation without considering</w:t>
      </w:r>
      <w:r>
        <w:rPr>
          <w:spacing w:val="80"/>
        </w:rPr>
        <w:t xml:space="preserve"> </w:t>
      </w:r>
      <w:r>
        <w:t>the effect that production schedules, environmental factors, operator actions, and recent maintenance activity may have</w:t>
      </w:r>
      <w:r>
        <w:rPr>
          <w:spacing w:val="80"/>
        </w:rPr>
        <w:t xml:space="preserve"> </w:t>
      </w:r>
      <w:r>
        <w:t>on the readings in question. The current framework attaches operational context metadata to all incoming data streams au-</w:t>
      </w:r>
      <w:proofErr w:type="spellStart"/>
      <w:r>
        <w:t>tomatically</w:t>
      </w:r>
      <w:proofErr w:type="spellEnd"/>
      <w:r>
        <w:t xml:space="preserve"> through integration with manufacturing execution systems,</w:t>
      </w:r>
      <w:r>
        <w:rPr>
          <w:spacing w:val="-13"/>
        </w:rPr>
        <w:t xml:space="preserve"> </w:t>
      </w:r>
      <w:r>
        <w:t>environmental</w:t>
      </w:r>
      <w:r>
        <w:rPr>
          <w:spacing w:val="-12"/>
        </w:rPr>
        <w:t xml:space="preserve"> </w:t>
      </w:r>
      <w:r>
        <w:t>monitoring</w:t>
      </w:r>
      <w:r>
        <w:rPr>
          <w:spacing w:val="-13"/>
        </w:rPr>
        <w:t xml:space="preserve"> </w:t>
      </w:r>
      <w:r>
        <w:t>networks,</w:t>
      </w:r>
      <w:r>
        <w:rPr>
          <w:spacing w:val="-12"/>
        </w:rPr>
        <w:t xml:space="preserve"> </w:t>
      </w:r>
      <w:r>
        <w:t>and</w:t>
      </w:r>
      <w:r>
        <w:rPr>
          <w:spacing w:val="-13"/>
        </w:rPr>
        <w:t xml:space="preserve"> </w:t>
      </w:r>
      <w:r>
        <w:t>maintenance databases. Categorical and numerical variables include the load intensity, shift rotation cycles, ambient temperature and humidity,</w:t>
      </w:r>
      <w:r>
        <w:rPr>
          <w:spacing w:val="-5"/>
        </w:rPr>
        <w:t xml:space="preserve"> </w:t>
      </w:r>
      <w:r>
        <w:t>lubrication</w:t>
      </w:r>
      <w:r>
        <w:rPr>
          <w:spacing w:val="-5"/>
        </w:rPr>
        <w:t xml:space="preserve"> </w:t>
      </w:r>
      <w:r>
        <w:t>schedules,</w:t>
      </w:r>
      <w:r>
        <w:rPr>
          <w:spacing w:val="-5"/>
        </w:rPr>
        <w:t xml:space="preserve"> </w:t>
      </w:r>
      <w:r>
        <w:t>recent</w:t>
      </w:r>
      <w:r>
        <w:rPr>
          <w:spacing w:val="-5"/>
        </w:rPr>
        <w:t xml:space="preserve"> </w:t>
      </w:r>
      <w:r>
        <w:t>replacement</w:t>
      </w:r>
      <w:r>
        <w:rPr>
          <w:spacing w:val="-5"/>
        </w:rPr>
        <w:t xml:space="preserve"> </w:t>
      </w:r>
      <w:r>
        <w:t>of</w:t>
      </w:r>
      <w:r>
        <w:rPr>
          <w:spacing w:val="-5"/>
        </w:rPr>
        <w:t xml:space="preserve"> </w:t>
      </w:r>
      <w:r>
        <w:t>compo-</w:t>
      </w:r>
      <w:proofErr w:type="spellStart"/>
      <w:r>
        <w:t>nents</w:t>
      </w:r>
      <w:proofErr w:type="spellEnd"/>
      <w:r>
        <w:t>, and</w:t>
      </w:r>
      <w:r>
        <w:rPr>
          <w:spacing w:val="-1"/>
        </w:rPr>
        <w:t xml:space="preserve"> </w:t>
      </w:r>
      <w:r>
        <w:t>operator intervention</w:t>
      </w:r>
      <w:r>
        <w:rPr>
          <w:spacing w:val="-1"/>
        </w:rPr>
        <w:t xml:space="preserve"> </w:t>
      </w:r>
      <w:r>
        <w:t>with process</w:t>
      </w:r>
      <w:r>
        <w:rPr>
          <w:spacing w:val="-1"/>
        </w:rPr>
        <w:t xml:space="preserve"> </w:t>
      </w:r>
      <w:r>
        <w:t xml:space="preserve">parameters. This contextual metadata layer ensures that the machine learning models are capable of distinguishing between normal </w:t>
      </w:r>
      <w:proofErr w:type="spellStart"/>
      <w:r>
        <w:t>oper-ating</w:t>
      </w:r>
      <w:proofErr w:type="spellEnd"/>
      <w:r>
        <w:t xml:space="preserve"> conditions and actual failure symptoms. High vibration amplitudes experienced by the equipment during peak load cycles are contextualized as load-induced instead of fault-induced. Recent bearing replacement may cause temperature spikes that can be contextualized as installation artifacts in-stead of progressive failure symptoms.</w:t>
      </w:r>
    </w:p>
    <w:p w14:paraId="2460B3DD" w14:textId="77777777" w:rsidR="00F61F07" w:rsidRDefault="00000000">
      <w:pPr>
        <w:pStyle w:val="ListParagraph"/>
        <w:numPr>
          <w:ilvl w:val="0"/>
          <w:numId w:val="3"/>
        </w:numPr>
        <w:tabs>
          <w:tab w:val="left" w:pos="551"/>
        </w:tabs>
        <w:spacing w:before="163"/>
        <w:ind w:left="551" w:hanging="292"/>
        <w:jc w:val="both"/>
        <w:rPr>
          <w:i/>
          <w:sz w:val="20"/>
        </w:rPr>
      </w:pPr>
      <w:r>
        <w:rPr>
          <w:i/>
          <w:sz w:val="20"/>
        </w:rPr>
        <w:t>Edge</w:t>
      </w:r>
      <w:r>
        <w:rPr>
          <w:i/>
          <w:spacing w:val="10"/>
          <w:sz w:val="20"/>
        </w:rPr>
        <w:t xml:space="preserve"> </w:t>
      </w:r>
      <w:r>
        <w:rPr>
          <w:i/>
          <w:sz w:val="20"/>
        </w:rPr>
        <w:t>Computing</w:t>
      </w:r>
      <w:r>
        <w:rPr>
          <w:i/>
          <w:spacing w:val="11"/>
          <w:sz w:val="20"/>
        </w:rPr>
        <w:t xml:space="preserve"> </w:t>
      </w:r>
      <w:r>
        <w:rPr>
          <w:i/>
          <w:sz w:val="20"/>
        </w:rPr>
        <w:t>Layer</w:t>
      </w:r>
      <w:r>
        <w:rPr>
          <w:i/>
          <w:spacing w:val="10"/>
          <w:sz w:val="20"/>
        </w:rPr>
        <w:t xml:space="preserve"> </w:t>
      </w:r>
      <w:r>
        <w:rPr>
          <w:i/>
          <w:sz w:val="20"/>
        </w:rPr>
        <w:t>and</w:t>
      </w:r>
      <w:r>
        <w:rPr>
          <w:i/>
          <w:spacing w:val="11"/>
          <w:sz w:val="20"/>
        </w:rPr>
        <w:t xml:space="preserve"> </w:t>
      </w:r>
      <w:r>
        <w:rPr>
          <w:i/>
          <w:sz w:val="20"/>
        </w:rPr>
        <w:t>Real-Time</w:t>
      </w:r>
      <w:r>
        <w:rPr>
          <w:i/>
          <w:spacing w:val="11"/>
          <w:sz w:val="20"/>
        </w:rPr>
        <w:t xml:space="preserve"> </w:t>
      </w:r>
      <w:r>
        <w:rPr>
          <w:i/>
          <w:spacing w:val="-2"/>
          <w:sz w:val="20"/>
        </w:rPr>
        <w:t>Processing</w:t>
      </w:r>
    </w:p>
    <w:p w14:paraId="2CE0F84F" w14:textId="77777777" w:rsidR="00F61F07" w:rsidRDefault="00000000">
      <w:pPr>
        <w:pStyle w:val="BodyText"/>
        <w:spacing w:before="84" w:line="249" w:lineRule="auto"/>
        <w:ind w:left="259" w:firstLine="199"/>
        <w:jc w:val="both"/>
      </w:pPr>
      <w:r>
        <w:t xml:space="preserve">The edge layer processes the data in real time according to its bandwidth capacity. Since this stage serves the immediate goal of alerting operators about equipment abnormalities, the edge layer hosts lightweight machine learning models </w:t>
      </w:r>
      <w:proofErr w:type="spellStart"/>
      <w:r>
        <w:t>opti-mized</w:t>
      </w:r>
      <w:proofErr w:type="spellEnd"/>
      <w:r>
        <w:t xml:space="preserve"> for inference at a minimal computational cost. Models perform</w:t>
      </w:r>
      <w:r>
        <w:rPr>
          <w:spacing w:val="-10"/>
        </w:rPr>
        <w:t xml:space="preserve"> </w:t>
      </w:r>
      <w:r>
        <w:t>time-domain</w:t>
      </w:r>
      <w:r>
        <w:rPr>
          <w:spacing w:val="-10"/>
        </w:rPr>
        <w:t xml:space="preserve"> </w:t>
      </w:r>
      <w:r>
        <w:t>and</w:t>
      </w:r>
      <w:r>
        <w:rPr>
          <w:spacing w:val="-10"/>
        </w:rPr>
        <w:t xml:space="preserve"> </w:t>
      </w:r>
      <w:r>
        <w:t>spectral</w:t>
      </w:r>
      <w:r>
        <w:rPr>
          <w:spacing w:val="-10"/>
        </w:rPr>
        <w:t xml:space="preserve"> </w:t>
      </w:r>
      <w:r>
        <w:t>feature</w:t>
      </w:r>
      <w:r>
        <w:rPr>
          <w:spacing w:val="-10"/>
        </w:rPr>
        <w:t xml:space="preserve"> </w:t>
      </w:r>
      <w:r>
        <w:t>extraction,</w:t>
      </w:r>
      <w:r>
        <w:rPr>
          <w:spacing w:val="-10"/>
        </w:rPr>
        <w:t xml:space="preserve"> </w:t>
      </w:r>
      <w:r>
        <w:t>statistical trend analysis, and anomaly detection. Feature engineering emphasizes</w:t>
      </w:r>
      <w:r>
        <w:rPr>
          <w:spacing w:val="-4"/>
        </w:rPr>
        <w:t xml:space="preserve"> </w:t>
      </w:r>
      <w:r>
        <w:t>domain-specific</w:t>
      </w:r>
      <w:r>
        <w:rPr>
          <w:spacing w:val="-4"/>
        </w:rPr>
        <w:t xml:space="preserve"> </w:t>
      </w:r>
      <w:r>
        <w:t>metrics,</w:t>
      </w:r>
      <w:r>
        <w:rPr>
          <w:spacing w:val="-4"/>
        </w:rPr>
        <w:t xml:space="preserve"> </w:t>
      </w:r>
      <w:r>
        <w:t>such</w:t>
      </w:r>
      <w:r>
        <w:rPr>
          <w:spacing w:val="-4"/>
        </w:rPr>
        <w:t xml:space="preserve"> </w:t>
      </w:r>
      <w:r>
        <w:t>as</w:t>
      </w:r>
      <w:r>
        <w:rPr>
          <w:spacing w:val="-4"/>
        </w:rPr>
        <w:t xml:space="preserve"> </w:t>
      </w:r>
      <w:r>
        <w:t>root</w:t>
      </w:r>
      <w:r>
        <w:rPr>
          <w:spacing w:val="-4"/>
        </w:rPr>
        <w:t xml:space="preserve"> </w:t>
      </w:r>
      <w:r>
        <w:t>mean</w:t>
      </w:r>
      <w:r>
        <w:rPr>
          <w:spacing w:val="-4"/>
        </w:rPr>
        <w:t xml:space="preserve"> </w:t>
      </w:r>
      <w:r>
        <w:t>square amplitude, crest factor, spectral energy distribution, kurtosis, thermal</w:t>
      </w:r>
      <w:r>
        <w:rPr>
          <w:spacing w:val="-5"/>
        </w:rPr>
        <w:t xml:space="preserve"> </w:t>
      </w:r>
      <w:r>
        <w:t>gradient</w:t>
      </w:r>
      <w:r>
        <w:rPr>
          <w:spacing w:val="-5"/>
        </w:rPr>
        <w:t xml:space="preserve"> </w:t>
      </w:r>
      <w:r>
        <w:t>rate,</w:t>
      </w:r>
      <w:r>
        <w:rPr>
          <w:spacing w:val="-5"/>
        </w:rPr>
        <w:t xml:space="preserve"> </w:t>
      </w:r>
      <w:r>
        <w:t>and</w:t>
      </w:r>
      <w:r>
        <w:rPr>
          <w:spacing w:val="-5"/>
        </w:rPr>
        <w:t xml:space="preserve"> </w:t>
      </w:r>
      <w:r>
        <w:t>harmonic</w:t>
      </w:r>
      <w:r>
        <w:rPr>
          <w:spacing w:val="-5"/>
        </w:rPr>
        <w:t xml:space="preserve"> </w:t>
      </w:r>
      <w:r>
        <w:t>distortion</w:t>
      </w:r>
      <w:r>
        <w:rPr>
          <w:spacing w:val="-5"/>
        </w:rPr>
        <w:t xml:space="preserve"> </w:t>
      </w:r>
      <w:r>
        <w:t>index.</w:t>
      </w:r>
      <w:r>
        <w:rPr>
          <w:spacing w:val="-5"/>
        </w:rPr>
        <w:t xml:space="preserve"> </w:t>
      </w:r>
      <w:r>
        <w:t>Anomaly detection is performed in accordance with unsupervised and semi-supervised methodologies, thus creating dynamic base-lines</w:t>
      </w:r>
      <w:r>
        <w:rPr>
          <w:spacing w:val="-3"/>
        </w:rPr>
        <w:t xml:space="preserve"> </w:t>
      </w:r>
      <w:r>
        <w:t>that</w:t>
      </w:r>
      <w:r>
        <w:rPr>
          <w:spacing w:val="-2"/>
        </w:rPr>
        <w:t xml:space="preserve"> </w:t>
      </w:r>
      <w:r>
        <w:t>account</w:t>
      </w:r>
      <w:r>
        <w:rPr>
          <w:spacing w:val="-2"/>
        </w:rPr>
        <w:t xml:space="preserve"> </w:t>
      </w:r>
      <w:r>
        <w:t>for</w:t>
      </w:r>
      <w:r>
        <w:rPr>
          <w:spacing w:val="-3"/>
        </w:rPr>
        <w:t xml:space="preserve"> </w:t>
      </w:r>
      <w:r>
        <w:t>gradual</w:t>
      </w:r>
      <w:r>
        <w:rPr>
          <w:spacing w:val="-2"/>
        </w:rPr>
        <w:t xml:space="preserve"> </w:t>
      </w:r>
      <w:r>
        <w:t>equipment</w:t>
      </w:r>
      <w:r>
        <w:rPr>
          <w:spacing w:val="-3"/>
        </w:rPr>
        <w:t xml:space="preserve"> </w:t>
      </w:r>
      <w:r>
        <w:t>aging</w:t>
      </w:r>
      <w:r>
        <w:rPr>
          <w:spacing w:val="-2"/>
        </w:rPr>
        <w:t xml:space="preserve"> </w:t>
      </w:r>
      <w:r>
        <w:t>and</w:t>
      </w:r>
      <w:r>
        <w:rPr>
          <w:spacing w:val="-3"/>
        </w:rPr>
        <w:t xml:space="preserve"> </w:t>
      </w:r>
      <w:r>
        <w:t>seasonality of operation. When local anomaly scores breach confidence thresholds, the edge layer generates a prioritized alert payload that</w:t>
      </w:r>
      <w:r>
        <w:rPr>
          <w:spacing w:val="-3"/>
        </w:rPr>
        <w:t xml:space="preserve"> </w:t>
      </w:r>
      <w:r>
        <w:t>includes</w:t>
      </w:r>
      <w:r>
        <w:rPr>
          <w:spacing w:val="-3"/>
        </w:rPr>
        <w:t xml:space="preserve"> </w:t>
      </w:r>
      <w:r>
        <w:t>compressed</w:t>
      </w:r>
      <w:r>
        <w:rPr>
          <w:spacing w:val="-3"/>
        </w:rPr>
        <w:t xml:space="preserve"> </w:t>
      </w:r>
      <w:r>
        <w:t>feature</w:t>
      </w:r>
      <w:r>
        <w:rPr>
          <w:spacing w:val="-3"/>
        </w:rPr>
        <w:t xml:space="preserve"> </w:t>
      </w:r>
      <w:r>
        <w:t>vectors,</w:t>
      </w:r>
      <w:r>
        <w:rPr>
          <w:spacing w:val="-3"/>
        </w:rPr>
        <w:t xml:space="preserve"> </w:t>
      </w:r>
      <w:r>
        <w:t>contextual</w:t>
      </w:r>
      <w:r>
        <w:rPr>
          <w:spacing w:val="-3"/>
        </w:rPr>
        <w:t xml:space="preserve"> </w:t>
      </w:r>
      <w:r>
        <w:t>metadata, and raw data snippets for cloud transmission. This selectivity approach</w:t>
      </w:r>
      <w:r>
        <w:rPr>
          <w:spacing w:val="-8"/>
        </w:rPr>
        <w:t xml:space="preserve"> </w:t>
      </w:r>
      <w:r>
        <w:t>minimizes</w:t>
      </w:r>
      <w:r>
        <w:rPr>
          <w:spacing w:val="-8"/>
        </w:rPr>
        <w:t xml:space="preserve"> </w:t>
      </w:r>
      <w:r>
        <w:t>cloud</w:t>
      </w:r>
      <w:r>
        <w:rPr>
          <w:spacing w:val="-8"/>
        </w:rPr>
        <w:t xml:space="preserve"> </w:t>
      </w:r>
      <w:r>
        <w:t>communication</w:t>
      </w:r>
      <w:r>
        <w:rPr>
          <w:spacing w:val="-8"/>
        </w:rPr>
        <w:t xml:space="preserve"> </w:t>
      </w:r>
      <w:r>
        <w:t>overhead.</w:t>
      </w:r>
      <w:r>
        <w:rPr>
          <w:spacing w:val="-8"/>
        </w:rPr>
        <w:t xml:space="preserve"> </w:t>
      </w:r>
      <w:r>
        <w:t>The</w:t>
      </w:r>
      <w:r>
        <w:rPr>
          <w:spacing w:val="-8"/>
        </w:rPr>
        <w:t xml:space="preserve"> </w:t>
      </w:r>
      <w:r>
        <w:t>edge layer also performs local health scoring, keeping track of rolling</w:t>
      </w:r>
      <w:r>
        <w:rPr>
          <w:spacing w:val="-4"/>
        </w:rPr>
        <w:t xml:space="preserve"> </w:t>
      </w:r>
      <w:r>
        <w:t>indices</w:t>
      </w:r>
      <w:r>
        <w:rPr>
          <w:spacing w:val="-4"/>
        </w:rPr>
        <w:t xml:space="preserve"> </w:t>
      </w:r>
      <w:r>
        <w:t>representing</w:t>
      </w:r>
      <w:r>
        <w:rPr>
          <w:spacing w:val="-4"/>
        </w:rPr>
        <w:t xml:space="preserve"> </w:t>
      </w:r>
      <w:r>
        <w:t>the</w:t>
      </w:r>
      <w:r>
        <w:rPr>
          <w:spacing w:val="-4"/>
        </w:rPr>
        <w:t xml:space="preserve"> </w:t>
      </w:r>
      <w:r>
        <w:t>overall</w:t>
      </w:r>
      <w:r>
        <w:rPr>
          <w:spacing w:val="-4"/>
        </w:rPr>
        <w:t xml:space="preserve"> </w:t>
      </w:r>
      <w:r>
        <w:t>condition</w:t>
      </w:r>
      <w:r>
        <w:rPr>
          <w:spacing w:val="-4"/>
        </w:rPr>
        <w:t xml:space="preserve"> </w:t>
      </w:r>
      <w:r>
        <w:t>of</w:t>
      </w:r>
      <w:r>
        <w:rPr>
          <w:spacing w:val="-4"/>
        </w:rPr>
        <w:t xml:space="preserve"> </w:t>
      </w:r>
      <w:r>
        <w:t>equipment in question without cloud connection.</w:t>
      </w:r>
    </w:p>
    <w:p w14:paraId="4DA2AC11" w14:textId="77777777" w:rsidR="00F61F07" w:rsidRDefault="00000000">
      <w:pPr>
        <w:pStyle w:val="ListParagraph"/>
        <w:numPr>
          <w:ilvl w:val="0"/>
          <w:numId w:val="3"/>
        </w:numPr>
        <w:tabs>
          <w:tab w:val="left" w:pos="529"/>
        </w:tabs>
        <w:spacing w:before="162"/>
        <w:ind w:left="529" w:hanging="270"/>
        <w:jc w:val="both"/>
        <w:rPr>
          <w:i/>
          <w:sz w:val="20"/>
        </w:rPr>
      </w:pPr>
      <w:r>
        <w:rPr>
          <w:i/>
          <w:sz w:val="20"/>
        </w:rPr>
        <w:t>Cloud</w:t>
      </w:r>
      <w:r>
        <w:rPr>
          <w:i/>
          <w:spacing w:val="12"/>
          <w:sz w:val="20"/>
        </w:rPr>
        <w:t xml:space="preserve"> </w:t>
      </w:r>
      <w:r>
        <w:rPr>
          <w:i/>
          <w:sz w:val="20"/>
        </w:rPr>
        <w:t>Analytics</w:t>
      </w:r>
      <w:r>
        <w:rPr>
          <w:i/>
          <w:spacing w:val="12"/>
          <w:sz w:val="20"/>
        </w:rPr>
        <w:t xml:space="preserve"> </w:t>
      </w:r>
      <w:r>
        <w:rPr>
          <w:i/>
          <w:sz w:val="20"/>
        </w:rPr>
        <w:t>and</w:t>
      </w:r>
      <w:r>
        <w:rPr>
          <w:i/>
          <w:spacing w:val="13"/>
          <w:sz w:val="20"/>
        </w:rPr>
        <w:t xml:space="preserve"> </w:t>
      </w:r>
      <w:r>
        <w:rPr>
          <w:i/>
          <w:sz w:val="20"/>
        </w:rPr>
        <w:t>Machine</w:t>
      </w:r>
      <w:r>
        <w:rPr>
          <w:i/>
          <w:spacing w:val="12"/>
          <w:sz w:val="20"/>
        </w:rPr>
        <w:t xml:space="preserve"> </w:t>
      </w:r>
      <w:r>
        <w:rPr>
          <w:i/>
          <w:sz w:val="20"/>
        </w:rPr>
        <w:t>Learning</w:t>
      </w:r>
      <w:r>
        <w:rPr>
          <w:i/>
          <w:spacing w:val="13"/>
          <w:sz w:val="20"/>
        </w:rPr>
        <w:t xml:space="preserve"> </w:t>
      </w:r>
      <w:r>
        <w:rPr>
          <w:i/>
          <w:spacing w:val="-2"/>
          <w:sz w:val="20"/>
        </w:rPr>
        <w:t>Pipeline</w:t>
      </w:r>
    </w:p>
    <w:p w14:paraId="74AFD8F2" w14:textId="77777777" w:rsidR="00F61F07" w:rsidRDefault="00000000">
      <w:pPr>
        <w:pStyle w:val="BodyText"/>
        <w:spacing w:before="85" w:line="249" w:lineRule="auto"/>
        <w:ind w:left="259" w:firstLine="199"/>
        <w:jc w:val="both"/>
      </w:pPr>
      <w:r>
        <w:t>Once transmitted, edge payloads are processed by the cloud analytics engine that acts as the centerpiece of the entire solution architecture. The cloud layer uses its scalable com-</w:t>
      </w:r>
      <w:proofErr w:type="spellStart"/>
      <w:r>
        <w:t>pute</w:t>
      </w:r>
      <w:proofErr w:type="spellEnd"/>
      <w:r>
        <w:t xml:space="preserve"> capabilities to host an ensemble-based machine learning pipeline</w:t>
      </w:r>
      <w:r>
        <w:rPr>
          <w:spacing w:val="40"/>
        </w:rPr>
        <w:t xml:space="preserve"> </w:t>
      </w:r>
      <w:r>
        <w:t>for</w:t>
      </w:r>
      <w:r>
        <w:rPr>
          <w:spacing w:val="40"/>
        </w:rPr>
        <w:t xml:space="preserve"> </w:t>
      </w:r>
      <w:r>
        <w:t>fault</w:t>
      </w:r>
      <w:r>
        <w:rPr>
          <w:spacing w:val="40"/>
        </w:rPr>
        <w:t xml:space="preserve"> </w:t>
      </w:r>
      <w:r>
        <w:t>diagnosis,</w:t>
      </w:r>
      <w:r>
        <w:rPr>
          <w:spacing w:val="40"/>
        </w:rPr>
        <w:t xml:space="preserve"> </w:t>
      </w:r>
      <w:r>
        <w:t>degradation</w:t>
      </w:r>
      <w:r>
        <w:rPr>
          <w:spacing w:val="40"/>
        </w:rPr>
        <w:t xml:space="preserve"> </w:t>
      </w:r>
      <w:r>
        <w:t>trajectory</w:t>
      </w:r>
      <w:r>
        <w:rPr>
          <w:spacing w:val="40"/>
        </w:rPr>
        <w:t xml:space="preserve"> </w:t>
      </w:r>
      <w:r>
        <w:t>model-</w:t>
      </w:r>
      <w:proofErr w:type="spellStart"/>
      <w:r>
        <w:t>ing</w:t>
      </w:r>
      <w:proofErr w:type="spellEnd"/>
      <w:r>
        <w:t>, and remaining useful life estimation. Training datasets</w:t>
      </w:r>
      <w:r>
        <w:rPr>
          <w:spacing w:val="80"/>
        </w:rPr>
        <w:t xml:space="preserve"> </w:t>
      </w:r>
      <w:r>
        <w:t>for the pipeline include historical failure incidents, validated maintenance records, and constantly updated operational data. Hierarchical</w:t>
      </w:r>
      <w:r>
        <w:rPr>
          <w:spacing w:val="-3"/>
        </w:rPr>
        <w:t xml:space="preserve"> </w:t>
      </w:r>
      <w:r>
        <w:t>machine</w:t>
      </w:r>
      <w:r>
        <w:rPr>
          <w:spacing w:val="-3"/>
        </w:rPr>
        <w:t xml:space="preserve"> </w:t>
      </w:r>
      <w:r>
        <w:t>learning</w:t>
      </w:r>
      <w:r>
        <w:rPr>
          <w:spacing w:val="-3"/>
        </w:rPr>
        <w:t xml:space="preserve"> </w:t>
      </w:r>
      <w:r>
        <w:t>is</w:t>
      </w:r>
      <w:r>
        <w:rPr>
          <w:spacing w:val="-3"/>
        </w:rPr>
        <w:t xml:space="preserve"> </w:t>
      </w:r>
      <w:r>
        <w:t>used</w:t>
      </w:r>
      <w:r>
        <w:rPr>
          <w:spacing w:val="-3"/>
        </w:rPr>
        <w:t xml:space="preserve"> </w:t>
      </w:r>
      <w:r>
        <w:t>for</w:t>
      </w:r>
      <w:r>
        <w:rPr>
          <w:spacing w:val="-3"/>
        </w:rPr>
        <w:t xml:space="preserve"> </w:t>
      </w:r>
      <w:r>
        <w:t>the</w:t>
      </w:r>
      <w:r>
        <w:rPr>
          <w:spacing w:val="-3"/>
        </w:rPr>
        <w:t xml:space="preserve"> </w:t>
      </w:r>
      <w:r>
        <w:t>problem</w:t>
      </w:r>
      <w:r>
        <w:rPr>
          <w:spacing w:val="-3"/>
        </w:rPr>
        <w:t xml:space="preserve"> </w:t>
      </w:r>
      <w:r>
        <w:t>in</w:t>
      </w:r>
      <w:r>
        <w:rPr>
          <w:spacing w:val="-3"/>
        </w:rPr>
        <w:t xml:space="preserve"> </w:t>
      </w:r>
      <w:proofErr w:type="spellStart"/>
      <w:r>
        <w:t>ques-tion</w:t>
      </w:r>
      <w:proofErr w:type="spellEnd"/>
      <w:r>
        <w:t>, with lightweight edge models feeding into cloud-based refiner engines for multi-asset correlation, cross-equipment pattern</w:t>
      </w:r>
      <w:r>
        <w:rPr>
          <w:spacing w:val="-4"/>
        </w:rPr>
        <w:t xml:space="preserve"> </w:t>
      </w:r>
      <w:r>
        <w:t>recognition,</w:t>
      </w:r>
      <w:r>
        <w:rPr>
          <w:spacing w:val="-4"/>
        </w:rPr>
        <w:t xml:space="preserve"> </w:t>
      </w:r>
      <w:r>
        <w:t>and</w:t>
      </w:r>
      <w:r>
        <w:rPr>
          <w:spacing w:val="-4"/>
        </w:rPr>
        <w:t xml:space="preserve"> </w:t>
      </w:r>
      <w:r>
        <w:t>trend</w:t>
      </w:r>
      <w:r>
        <w:rPr>
          <w:spacing w:val="-5"/>
        </w:rPr>
        <w:t xml:space="preserve"> </w:t>
      </w:r>
      <w:r>
        <w:t>analysis</w:t>
      </w:r>
      <w:r>
        <w:rPr>
          <w:spacing w:val="-4"/>
        </w:rPr>
        <w:t xml:space="preserve"> </w:t>
      </w:r>
      <w:r>
        <w:t>over</w:t>
      </w:r>
      <w:r>
        <w:rPr>
          <w:spacing w:val="-4"/>
        </w:rPr>
        <w:t xml:space="preserve"> </w:t>
      </w:r>
      <w:r>
        <w:t>extended</w:t>
      </w:r>
      <w:r>
        <w:rPr>
          <w:spacing w:val="-4"/>
        </w:rPr>
        <w:t xml:space="preserve"> </w:t>
      </w:r>
      <w:r>
        <w:rPr>
          <w:spacing w:val="-2"/>
        </w:rPr>
        <w:t>horizons.</w:t>
      </w:r>
    </w:p>
    <w:p w14:paraId="1922B4C7" w14:textId="77777777" w:rsidR="00F61F07" w:rsidRDefault="00000000">
      <w:pPr>
        <w:pStyle w:val="BodyText"/>
        <w:spacing w:before="71" w:line="249" w:lineRule="auto"/>
        <w:ind w:left="199" w:right="617"/>
        <w:jc w:val="both"/>
      </w:pPr>
      <w:r>
        <w:br w:type="column"/>
      </w:r>
      <w:r>
        <w:t>Supervised and semi-supervised learning algorithms are used simultaneously for class imbalance handling, while synthetic minority oversampling techniques are used to enrich under-represented fault categories in the dataset. Concept drift is continuously</w:t>
      </w:r>
      <w:r>
        <w:rPr>
          <w:spacing w:val="40"/>
        </w:rPr>
        <w:t xml:space="preserve"> </w:t>
      </w:r>
      <w:r>
        <w:t>tracked</w:t>
      </w:r>
      <w:r>
        <w:rPr>
          <w:spacing w:val="40"/>
        </w:rPr>
        <w:t xml:space="preserve"> </w:t>
      </w:r>
      <w:r>
        <w:t>by</w:t>
      </w:r>
      <w:r>
        <w:rPr>
          <w:spacing w:val="40"/>
        </w:rPr>
        <w:t xml:space="preserve"> </w:t>
      </w:r>
      <w:r>
        <w:t>analyzing</w:t>
      </w:r>
      <w:r>
        <w:rPr>
          <w:spacing w:val="40"/>
        </w:rPr>
        <w:t xml:space="preserve"> </w:t>
      </w:r>
      <w:r>
        <w:t>distributional</w:t>
      </w:r>
      <w:r>
        <w:rPr>
          <w:spacing w:val="40"/>
        </w:rPr>
        <w:t xml:space="preserve"> </w:t>
      </w:r>
      <w:r>
        <w:t>properties of the feature set and predictive model confidence decay. When the system detects concept drift, incremental retraining procedures are automatically executed without requiring full-dataset retraining.</w:t>
      </w:r>
    </w:p>
    <w:p w14:paraId="637DE951" w14:textId="77777777" w:rsidR="00F61F07" w:rsidRDefault="00000000">
      <w:pPr>
        <w:pStyle w:val="ListParagraph"/>
        <w:numPr>
          <w:ilvl w:val="0"/>
          <w:numId w:val="3"/>
        </w:numPr>
        <w:tabs>
          <w:tab w:val="left" w:pos="442"/>
        </w:tabs>
        <w:spacing w:before="162"/>
        <w:ind w:left="442" w:hanging="243"/>
        <w:jc w:val="both"/>
        <w:rPr>
          <w:i/>
          <w:sz w:val="20"/>
        </w:rPr>
      </w:pPr>
      <w:r>
        <w:rPr>
          <w:i/>
          <w:spacing w:val="-2"/>
          <w:sz w:val="20"/>
        </w:rPr>
        <w:t>Operator-in-the-Loop</w:t>
      </w:r>
      <w:r>
        <w:rPr>
          <w:i/>
          <w:spacing w:val="21"/>
          <w:sz w:val="20"/>
        </w:rPr>
        <w:t xml:space="preserve"> </w:t>
      </w:r>
      <w:r>
        <w:rPr>
          <w:i/>
          <w:spacing w:val="-2"/>
          <w:sz w:val="20"/>
        </w:rPr>
        <w:t>Feedback</w:t>
      </w:r>
      <w:r>
        <w:rPr>
          <w:i/>
          <w:spacing w:val="21"/>
          <w:sz w:val="20"/>
        </w:rPr>
        <w:t xml:space="preserve"> </w:t>
      </w:r>
      <w:r>
        <w:rPr>
          <w:i/>
          <w:spacing w:val="-2"/>
          <w:sz w:val="20"/>
        </w:rPr>
        <w:t>Mechanism</w:t>
      </w:r>
    </w:p>
    <w:p w14:paraId="706CBD03" w14:textId="77777777" w:rsidR="00F61F07" w:rsidRDefault="00000000">
      <w:pPr>
        <w:pStyle w:val="BodyText"/>
        <w:spacing w:before="83" w:line="249" w:lineRule="auto"/>
        <w:ind w:left="199" w:right="617" w:firstLine="199"/>
        <w:jc w:val="both"/>
      </w:pPr>
      <w:r>
        <w:t xml:space="preserve">To institutionalize the domain-specific human expertise in the system, an operator-in-the-loop feedback mechanism is introduced. Maintenance technicians receive alerts in a </w:t>
      </w:r>
      <w:proofErr w:type="spellStart"/>
      <w:r>
        <w:t>spe-cially</w:t>
      </w:r>
      <w:proofErr w:type="spellEnd"/>
      <w:r>
        <w:t xml:space="preserve"> designed decision support interface containing </w:t>
      </w:r>
      <w:proofErr w:type="spellStart"/>
      <w:r>
        <w:t>diag-nostic</w:t>
      </w:r>
      <w:proofErr w:type="spellEnd"/>
      <w:r>
        <w:t xml:space="preserve"> explanations and predicted fault hypotheses. They are expected to validate algorithmic findings by confirming fault presence, misclassifying faults, and providing any additional observations about equipment behavior in question. All these technician actions are recorded as weak supervision signals, which then get anonymized, normalized, and re-inserted into machine learning models as target values. The system learns from technician overrides, thus adapting prediction boundary criteria, confidence scores, and feature importance weights. The operator-in-the-loop approach ensures that algorithm out-puts benefit from expert knowledge without being overruled by them.</w:t>
      </w:r>
    </w:p>
    <w:p w14:paraId="169C0E35" w14:textId="77777777" w:rsidR="00F61F07" w:rsidRDefault="00000000">
      <w:pPr>
        <w:pStyle w:val="ListParagraph"/>
        <w:numPr>
          <w:ilvl w:val="0"/>
          <w:numId w:val="3"/>
        </w:numPr>
        <w:tabs>
          <w:tab w:val="left" w:pos="491"/>
        </w:tabs>
        <w:spacing w:before="161"/>
        <w:ind w:left="491" w:hanging="292"/>
        <w:jc w:val="both"/>
        <w:rPr>
          <w:i/>
          <w:sz w:val="20"/>
        </w:rPr>
      </w:pPr>
      <w:r>
        <w:rPr>
          <w:i/>
          <w:sz w:val="20"/>
        </w:rPr>
        <w:t>Model</w:t>
      </w:r>
      <w:r>
        <w:rPr>
          <w:i/>
          <w:spacing w:val="13"/>
          <w:sz w:val="20"/>
        </w:rPr>
        <w:t xml:space="preserve"> </w:t>
      </w:r>
      <w:r>
        <w:rPr>
          <w:i/>
          <w:sz w:val="20"/>
        </w:rPr>
        <w:t>Adaptation</w:t>
      </w:r>
      <w:r>
        <w:rPr>
          <w:i/>
          <w:spacing w:val="13"/>
          <w:sz w:val="20"/>
        </w:rPr>
        <w:t xml:space="preserve"> </w:t>
      </w:r>
      <w:r>
        <w:rPr>
          <w:i/>
          <w:sz w:val="20"/>
        </w:rPr>
        <w:t>and</w:t>
      </w:r>
      <w:r>
        <w:rPr>
          <w:i/>
          <w:spacing w:val="13"/>
          <w:sz w:val="20"/>
        </w:rPr>
        <w:t xml:space="preserve"> </w:t>
      </w:r>
      <w:r>
        <w:rPr>
          <w:i/>
          <w:sz w:val="20"/>
        </w:rPr>
        <w:t>Drift</w:t>
      </w:r>
      <w:r>
        <w:rPr>
          <w:i/>
          <w:spacing w:val="13"/>
          <w:sz w:val="20"/>
        </w:rPr>
        <w:t xml:space="preserve"> </w:t>
      </w:r>
      <w:r>
        <w:rPr>
          <w:i/>
          <w:sz w:val="20"/>
        </w:rPr>
        <w:t>Mitigation</w:t>
      </w:r>
      <w:r>
        <w:rPr>
          <w:i/>
          <w:spacing w:val="13"/>
          <w:sz w:val="20"/>
        </w:rPr>
        <w:t xml:space="preserve"> </w:t>
      </w:r>
      <w:r>
        <w:rPr>
          <w:i/>
          <w:spacing w:val="-2"/>
          <w:sz w:val="20"/>
        </w:rPr>
        <w:t>Strategy</w:t>
      </w:r>
    </w:p>
    <w:p w14:paraId="7BD9D34E" w14:textId="77777777" w:rsidR="00F61F07" w:rsidRDefault="00000000">
      <w:pPr>
        <w:pStyle w:val="BodyText"/>
        <w:spacing w:before="83" w:line="249" w:lineRule="auto"/>
        <w:ind w:left="199" w:right="617" w:firstLine="199"/>
        <w:jc w:val="both"/>
      </w:pPr>
      <w:r>
        <w:t>As mentioned above, the industrial maintenance environ-</w:t>
      </w:r>
      <w:proofErr w:type="spellStart"/>
      <w:r>
        <w:t>ment</w:t>
      </w:r>
      <w:proofErr w:type="spellEnd"/>
      <w:r>
        <w:t xml:space="preserve"> is highly dynamic, with equipment undergoing aging, component replacement, shifting production cycles, and sea-sonal environmental changes. Static machine learning models quickly become obsolete under such circumstances. To </w:t>
      </w:r>
      <w:proofErr w:type="spellStart"/>
      <w:r>
        <w:t>mit-igate</w:t>
      </w:r>
      <w:proofErr w:type="spellEnd"/>
      <w:r>
        <w:t xml:space="preserve"> drift, a continuous model adaptation pipeline is intro-</w:t>
      </w:r>
      <w:proofErr w:type="spellStart"/>
      <w:r>
        <w:t>duced</w:t>
      </w:r>
      <w:proofErr w:type="spellEnd"/>
      <w:r>
        <w:t>.</w:t>
      </w:r>
      <w:r>
        <w:rPr>
          <w:spacing w:val="-12"/>
        </w:rPr>
        <w:t xml:space="preserve"> </w:t>
      </w:r>
      <w:r>
        <w:t>Drift</w:t>
      </w:r>
      <w:r>
        <w:rPr>
          <w:spacing w:val="-12"/>
        </w:rPr>
        <w:t xml:space="preserve"> </w:t>
      </w:r>
      <w:r>
        <w:t>is</w:t>
      </w:r>
      <w:r>
        <w:rPr>
          <w:spacing w:val="-12"/>
        </w:rPr>
        <w:t xml:space="preserve"> </w:t>
      </w:r>
      <w:r>
        <w:t>monitored</w:t>
      </w:r>
      <w:r>
        <w:rPr>
          <w:spacing w:val="-12"/>
        </w:rPr>
        <w:t xml:space="preserve"> </w:t>
      </w:r>
      <w:r>
        <w:t>on</w:t>
      </w:r>
      <w:r>
        <w:rPr>
          <w:spacing w:val="-12"/>
        </w:rPr>
        <w:t xml:space="preserve"> </w:t>
      </w:r>
      <w:r>
        <w:t>multiple</w:t>
      </w:r>
      <w:r>
        <w:rPr>
          <w:spacing w:val="-12"/>
        </w:rPr>
        <w:t xml:space="preserve"> </w:t>
      </w:r>
      <w:r>
        <w:t>layers:</w:t>
      </w:r>
      <w:r>
        <w:rPr>
          <w:spacing w:val="-12"/>
        </w:rPr>
        <w:t xml:space="preserve"> </w:t>
      </w:r>
      <w:r>
        <w:t>statistical</w:t>
      </w:r>
      <w:r>
        <w:rPr>
          <w:spacing w:val="-12"/>
        </w:rPr>
        <w:t xml:space="preserve"> </w:t>
      </w:r>
      <w:r>
        <w:t xml:space="preserve">analysis of input distribution, confidence decay, and technician over-ride frequencies. When drift indicators breach predetermined thresholds, the model adaptation process is triggered. </w:t>
      </w:r>
      <w:proofErr w:type="spellStart"/>
      <w:r>
        <w:t>Incre</w:t>
      </w:r>
      <w:proofErr w:type="spellEnd"/>
      <w:r>
        <w:t xml:space="preserve">-mental machine learning algorithms adjust the model weights using recently acquired operational data, technician feedback, and newly identified fault samples. Adaptation process is subject to rigorous stability constraints to avoid catastrophic forgetting or model overfitting to transient anomalies. </w:t>
      </w:r>
      <w:proofErr w:type="spellStart"/>
      <w:r>
        <w:t>Incre</w:t>
      </w:r>
      <w:proofErr w:type="spellEnd"/>
      <w:r>
        <w:t>-mental learning is executed in a sandboxed environment, after which updated models are evaluated against hold-out datasets and incrementally rolled out to edge nodes during scheduled maintenance windows.</w:t>
      </w:r>
    </w:p>
    <w:p w14:paraId="6E8C3F2F" w14:textId="77777777" w:rsidR="00F61F07" w:rsidRDefault="00000000">
      <w:pPr>
        <w:pStyle w:val="ListParagraph"/>
        <w:numPr>
          <w:ilvl w:val="0"/>
          <w:numId w:val="4"/>
        </w:numPr>
        <w:tabs>
          <w:tab w:val="left" w:pos="1895"/>
        </w:tabs>
        <w:spacing w:before="161"/>
        <w:ind w:left="1895" w:hanging="342"/>
        <w:jc w:val="left"/>
        <w:rPr>
          <w:sz w:val="20"/>
        </w:rPr>
      </w:pPr>
      <w:r>
        <w:rPr>
          <w:smallCaps/>
          <w:spacing w:val="2"/>
          <w:sz w:val="20"/>
        </w:rPr>
        <w:t>Experimental</w:t>
      </w:r>
      <w:r>
        <w:rPr>
          <w:smallCaps/>
          <w:spacing w:val="68"/>
          <w:sz w:val="20"/>
        </w:rPr>
        <w:t xml:space="preserve"> </w:t>
      </w:r>
      <w:r>
        <w:rPr>
          <w:smallCaps/>
          <w:spacing w:val="-4"/>
          <w:sz w:val="20"/>
        </w:rPr>
        <w:t>Setup</w:t>
      </w:r>
    </w:p>
    <w:p w14:paraId="1560E4FD" w14:textId="77777777" w:rsidR="00F61F07" w:rsidRDefault="00000000">
      <w:pPr>
        <w:pStyle w:val="BodyText"/>
        <w:spacing w:before="92" w:line="249" w:lineRule="auto"/>
        <w:ind w:left="199" w:right="617" w:firstLine="199"/>
        <w:jc w:val="both"/>
      </w:pPr>
      <w:r>
        <w:t>For achieving reliability in experimental validation and verifying the proposed predictive maintenance model frame-work, a complete experimental environment was built using the cloud-based development platforms as well as simulated industrial hardware architecture. Experimental setup includes the</w:t>
      </w:r>
      <w:r>
        <w:rPr>
          <w:spacing w:val="2"/>
        </w:rPr>
        <w:t xml:space="preserve"> </w:t>
      </w:r>
      <w:r>
        <w:t>sources</w:t>
      </w:r>
      <w:r>
        <w:rPr>
          <w:spacing w:val="3"/>
        </w:rPr>
        <w:t xml:space="preserve"> </w:t>
      </w:r>
      <w:r>
        <w:t>for</w:t>
      </w:r>
      <w:r>
        <w:rPr>
          <w:spacing w:val="3"/>
        </w:rPr>
        <w:t xml:space="preserve"> </w:t>
      </w:r>
      <w:r>
        <w:t>data</w:t>
      </w:r>
      <w:r>
        <w:rPr>
          <w:spacing w:val="2"/>
        </w:rPr>
        <w:t xml:space="preserve"> </w:t>
      </w:r>
      <w:r>
        <w:t>acquisition,</w:t>
      </w:r>
      <w:r>
        <w:rPr>
          <w:spacing w:val="3"/>
        </w:rPr>
        <w:t xml:space="preserve"> </w:t>
      </w:r>
      <w:r>
        <w:t>software</w:t>
      </w:r>
      <w:r>
        <w:rPr>
          <w:spacing w:val="3"/>
        </w:rPr>
        <w:t xml:space="preserve"> </w:t>
      </w:r>
      <w:r>
        <w:t>stack,</w:t>
      </w:r>
      <w:r>
        <w:rPr>
          <w:spacing w:val="3"/>
        </w:rPr>
        <w:t xml:space="preserve"> </w:t>
      </w:r>
      <w:r>
        <w:rPr>
          <w:spacing w:val="-2"/>
        </w:rPr>
        <w:t>computational</w:t>
      </w:r>
    </w:p>
    <w:p w14:paraId="413D7B94" w14:textId="77777777" w:rsidR="00F61F07" w:rsidRDefault="00F61F07">
      <w:pPr>
        <w:pStyle w:val="BodyText"/>
        <w:spacing w:line="249" w:lineRule="auto"/>
        <w:jc w:val="both"/>
        <w:sectPr w:rsidR="00F61F07">
          <w:pgSz w:w="12240" w:h="15840"/>
          <w:pgMar w:top="920" w:right="360" w:bottom="280" w:left="720" w:header="720" w:footer="720" w:gutter="0"/>
          <w:cols w:num="2" w:space="720" w:equalWidth="0">
            <w:col w:w="5281" w:space="40"/>
            <w:col w:w="5839"/>
          </w:cols>
        </w:sectPr>
      </w:pPr>
    </w:p>
    <w:p w14:paraId="6EBAA30C" w14:textId="77777777" w:rsidR="00F61F07" w:rsidRDefault="00000000">
      <w:pPr>
        <w:pStyle w:val="BodyText"/>
        <w:spacing w:before="71" w:line="249" w:lineRule="auto"/>
        <w:ind w:left="259"/>
      </w:pPr>
      <w:r>
        <w:lastRenderedPageBreak/>
        <w:t>resources,</w:t>
      </w:r>
      <w:r>
        <w:rPr>
          <w:spacing w:val="40"/>
        </w:rPr>
        <w:t xml:space="preserve"> </w:t>
      </w:r>
      <w:r>
        <w:t>as</w:t>
      </w:r>
      <w:r>
        <w:rPr>
          <w:spacing w:val="40"/>
        </w:rPr>
        <w:t xml:space="preserve"> </w:t>
      </w:r>
      <w:r>
        <w:t>well</w:t>
      </w:r>
      <w:r>
        <w:rPr>
          <w:spacing w:val="40"/>
        </w:rPr>
        <w:t xml:space="preserve"> </w:t>
      </w:r>
      <w:r>
        <w:t>as</w:t>
      </w:r>
      <w:r>
        <w:rPr>
          <w:spacing w:val="40"/>
        </w:rPr>
        <w:t xml:space="preserve"> </w:t>
      </w:r>
      <w:r>
        <w:t>deployment</w:t>
      </w:r>
      <w:r>
        <w:rPr>
          <w:spacing w:val="40"/>
        </w:rPr>
        <w:t xml:space="preserve"> </w:t>
      </w:r>
      <w:r>
        <w:t>simulation</w:t>
      </w:r>
      <w:r>
        <w:rPr>
          <w:spacing w:val="40"/>
        </w:rPr>
        <w:t xml:space="preserve"> </w:t>
      </w:r>
      <w:r>
        <w:t>to</w:t>
      </w:r>
      <w:r>
        <w:rPr>
          <w:spacing w:val="40"/>
        </w:rPr>
        <w:t xml:space="preserve"> </w:t>
      </w:r>
      <w:r>
        <w:t>build</w:t>
      </w:r>
      <w:r>
        <w:rPr>
          <w:spacing w:val="40"/>
        </w:rPr>
        <w:t xml:space="preserve"> </w:t>
      </w:r>
      <w:r>
        <w:t>and evaluate machine learning models.</w:t>
      </w:r>
    </w:p>
    <w:p w14:paraId="090DEBBD" w14:textId="77777777" w:rsidR="00F61F07" w:rsidRDefault="00F61F07">
      <w:pPr>
        <w:pStyle w:val="BodyText"/>
        <w:spacing w:before="103"/>
      </w:pPr>
    </w:p>
    <w:p w14:paraId="7619662F" w14:textId="77777777" w:rsidR="00F61F07" w:rsidRDefault="00000000">
      <w:pPr>
        <w:pStyle w:val="ListParagraph"/>
        <w:numPr>
          <w:ilvl w:val="0"/>
          <w:numId w:val="2"/>
        </w:numPr>
        <w:tabs>
          <w:tab w:val="left" w:pos="529"/>
        </w:tabs>
        <w:spacing w:before="1"/>
        <w:ind w:left="529" w:hanging="270"/>
        <w:jc w:val="left"/>
        <w:rPr>
          <w:i/>
          <w:sz w:val="20"/>
        </w:rPr>
      </w:pPr>
      <w:r>
        <w:rPr>
          <w:i/>
          <w:sz w:val="20"/>
        </w:rPr>
        <w:t>Computational</w:t>
      </w:r>
      <w:r>
        <w:rPr>
          <w:i/>
          <w:spacing w:val="5"/>
          <w:sz w:val="20"/>
        </w:rPr>
        <w:t xml:space="preserve"> </w:t>
      </w:r>
      <w:r>
        <w:rPr>
          <w:i/>
          <w:sz w:val="20"/>
        </w:rPr>
        <w:t>Environment</w:t>
      </w:r>
      <w:r>
        <w:rPr>
          <w:i/>
          <w:spacing w:val="5"/>
          <w:sz w:val="20"/>
        </w:rPr>
        <w:t xml:space="preserve"> </w:t>
      </w:r>
      <w:r>
        <w:rPr>
          <w:i/>
          <w:sz w:val="20"/>
        </w:rPr>
        <w:t>and</w:t>
      </w:r>
      <w:r>
        <w:rPr>
          <w:i/>
          <w:spacing w:val="5"/>
          <w:sz w:val="20"/>
        </w:rPr>
        <w:t xml:space="preserve"> </w:t>
      </w:r>
      <w:r>
        <w:rPr>
          <w:i/>
          <w:sz w:val="20"/>
        </w:rPr>
        <w:t>Development</w:t>
      </w:r>
      <w:r>
        <w:rPr>
          <w:i/>
          <w:spacing w:val="5"/>
          <w:sz w:val="20"/>
        </w:rPr>
        <w:t xml:space="preserve"> </w:t>
      </w:r>
      <w:r>
        <w:rPr>
          <w:i/>
          <w:spacing w:val="-2"/>
          <w:sz w:val="20"/>
        </w:rPr>
        <w:t>Platform</w:t>
      </w:r>
    </w:p>
    <w:p w14:paraId="4771FF93" w14:textId="77777777" w:rsidR="00F61F07" w:rsidRDefault="00000000">
      <w:pPr>
        <w:pStyle w:val="BodyText"/>
        <w:spacing w:before="153" w:line="249" w:lineRule="auto"/>
        <w:ind w:left="259" w:firstLine="199"/>
        <w:jc w:val="both"/>
      </w:pPr>
      <w:r>
        <w:t>Development and training of the model were performed in Kaggle Notebooks—an online IDE provided by Kaggle and designed especially for machine learning projects. Using a cloud-based IDE enables fast iteration on models without any computational constraints posed by local hardware. Python version</w:t>
      </w:r>
      <w:r>
        <w:rPr>
          <w:spacing w:val="35"/>
        </w:rPr>
        <w:t xml:space="preserve"> </w:t>
      </w:r>
      <w:r>
        <w:t>3.9</w:t>
      </w:r>
      <w:r>
        <w:rPr>
          <w:spacing w:val="35"/>
        </w:rPr>
        <w:t xml:space="preserve"> </w:t>
      </w:r>
      <w:r>
        <w:t>was</w:t>
      </w:r>
      <w:r>
        <w:rPr>
          <w:spacing w:val="35"/>
        </w:rPr>
        <w:t xml:space="preserve"> </w:t>
      </w:r>
      <w:r>
        <w:t>chosen</w:t>
      </w:r>
      <w:r>
        <w:rPr>
          <w:spacing w:val="35"/>
        </w:rPr>
        <w:t xml:space="preserve"> </w:t>
      </w:r>
      <w:r>
        <w:t>as</w:t>
      </w:r>
      <w:r>
        <w:rPr>
          <w:spacing w:val="35"/>
        </w:rPr>
        <w:t xml:space="preserve"> </w:t>
      </w:r>
      <w:r>
        <w:t>a</w:t>
      </w:r>
      <w:r>
        <w:rPr>
          <w:spacing w:val="35"/>
        </w:rPr>
        <w:t xml:space="preserve"> </w:t>
      </w:r>
      <w:r>
        <w:t>programming</w:t>
      </w:r>
      <w:r>
        <w:rPr>
          <w:spacing w:val="35"/>
        </w:rPr>
        <w:t xml:space="preserve"> </w:t>
      </w:r>
      <w:r>
        <w:t>language</w:t>
      </w:r>
      <w:r>
        <w:rPr>
          <w:spacing w:val="35"/>
        </w:rPr>
        <w:t xml:space="preserve"> </w:t>
      </w:r>
      <w:r>
        <w:t>due</w:t>
      </w:r>
      <w:r>
        <w:rPr>
          <w:spacing w:val="35"/>
        </w:rPr>
        <w:t xml:space="preserve"> </w:t>
      </w:r>
      <w:r>
        <w:t>to its stability and availability of necessary dependencies, as</w:t>
      </w:r>
      <w:r>
        <w:rPr>
          <w:spacing w:val="80"/>
        </w:rPr>
        <w:t xml:space="preserve"> </w:t>
      </w:r>
      <w:r>
        <w:t>well</w:t>
      </w:r>
      <w:r>
        <w:rPr>
          <w:spacing w:val="-4"/>
        </w:rPr>
        <w:t xml:space="preserve"> </w:t>
      </w:r>
      <w:r>
        <w:t>as</w:t>
      </w:r>
      <w:r>
        <w:rPr>
          <w:spacing w:val="-4"/>
        </w:rPr>
        <w:t xml:space="preserve"> </w:t>
      </w:r>
      <w:r>
        <w:t>compatibility</w:t>
      </w:r>
      <w:r>
        <w:rPr>
          <w:spacing w:val="-4"/>
        </w:rPr>
        <w:t xml:space="preserve"> </w:t>
      </w:r>
      <w:r>
        <w:t>with</w:t>
      </w:r>
      <w:r>
        <w:rPr>
          <w:spacing w:val="-4"/>
        </w:rPr>
        <w:t xml:space="preserve"> </w:t>
      </w:r>
      <w:r>
        <w:t>modern</w:t>
      </w:r>
      <w:r>
        <w:rPr>
          <w:spacing w:val="-4"/>
        </w:rPr>
        <w:t xml:space="preserve"> </w:t>
      </w:r>
      <w:r>
        <w:t>machine</w:t>
      </w:r>
      <w:r>
        <w:rPr>
          <w:spacing w:val="-4"/>
        </w:rPr>
        <w:t xml:space="preserve"> </w:t>
      </w:r>
      <w:r>
        <w:t>learning</w:t>
      </w:r>
      <w:r>
        <w:rPr>
          <w:spacing w:val="-4"/>
        </w:rPr>
        <w:t xml:space="preserve"> </w:t>
      </w:r>
      <w:r>
        <w:t xml:space="preserve">packages. Development environment uses containerization to ensure de-pendency consistency during various phases of the pipeline. Accelerated computational instances offered by Kaggle Note-books with GPU acceleration were used in the training phase to decrease computation time for feature extraction and con-vergence of the deep learning model, while non-accelerated instances were utilized for data pre-processing and latency </w:t>
      </w:r>
      <w:r>
        <w:rPr>
          <w:spacing w:val="-2"/>
        </w:rPr>
        <w:t>testing.</w:t>
      </w:r>
    </w:p>
    <w:p w14:paraId="7B6696D2" w14:textId="77777777" w:rsidR="00F61F07" w:rsidRDefault="00F61F07">
      <w:pPr>
        <w:pStyle w:val="BodyText"/>
        <w:spacing w:before="102"/>
      </w:pPr>
    </w:p>
    <w:p w14:paraId="29B4F020" w14:textId="77777777" w:rsidR="00F61F07" w:rsidRDefault="00000000">
      <w:pPr>
        <w:pStyle w:val="ListParagraph"/>
        <w:numPr>
          <w:ilvl w:val="0"/>
          <w:numId w:val="2"/>
        </w:numPr>
        <w:tabs>
          <w:tab w:val="left" w:pos="529"/>
        </w:tabs>
        <w:spacing w:before="1"/>
        <w:ind w:left="529" w:hanging="270"/>
        <w:jc w:val="left"/>
        <w:rPr>
          <w:i/>
          <w:sz w:val="20"/>
        </w:rPr>
      </w:pPr>
      <w:r>
        <w:rPr>
          <w:i/>
          <w:sz w:val="20"/>
        </w:rPr>
        <w:t>Dataset</w:t>
      </w:r>
      <w:r>
        <w:rPr>
          <w:i/>
          <w:spacing w:val="8"/>
          <w:sz w:val="20"/>
        </w:rPr>
        <w:t xml:space="preserve"> </w:t>
      </w:r>
      <w:r>
        <w:rPr>
          <w:i/>
          <w:sz w:val="20"/>
        </w:rPr>
        <w:t>Specification</w:t>
      </w:r>
      <w:r>
        <w:rPr>
          <w:i/>
          <w:spacing w:val="9"/>
          <w:sz w:val="20"/>
        </w:rPr>
        <w:t xml:space="preserve"> </w:t>
      </w:r>
      <w:r>
        <w:rPr>
          <w:i/>
          <w:sz w:val="20"/>
        </w:rPr>
        <w:t>and</w:t>
      </w:r>
      <w:r>
        <w:rPr>
          <w:i/>
          <w:spacing w:val="9"/>
          <w:sz w:val="20"/>
        </w:rPr>
        <w:t xml:space="preserve"> </w:t>
      </w:r>
      <w:r>
        <w:rPr>
          <w:i/>
          <w:spacing w:val="-2"/>
          <w:sz w:val="20"/>
        </w:rPr>
        <w:t>Sourcing</w:t>
      </w:r>
    </w:p>
    <w:p w14:paraId="1D6CBC97" w14:textId="77777777" w:rsidR="00F61F07" w:rsidRDefault="00000000">
      <w:pPr>
        <w:pStyle w:val="BodyText"/>
        <w:spacing w:before="154" w:line="249" w:lineRule="auto"/>
        <w:ind w:left="259" w:firstLine="199"/>
        <w:jc w:val="both"/>
      </w:pPr>
      <w:r>
        <w:t>Validation of the proposed model is performed based on publicly available AI4I 2020 Predictive Maintenance Dataset. This dataset replicates a real-world problem of multi-class classification of equipment based on the sensor telemetry information.</w:t>
      </w:r>
      <w:r>
        <w:rPr>
          <w:spacing w:val="-10"/>
        </w:rPr>
        <w:t xml:space="preserve"> </w:t>
      </w:r>
      <w:r>
        <w:t>The</w:t>
      </w:r>
      <w:r>
        <w:rPr>
          <w:spacing w:val="-10"/>
        </w:rPr>
        <w:t xml:space="preserve"> </w:t>
      </w:r>
      <w:r>
        <w:t>dataset</w:t>
      </w:r>
      <w:r>
        <w:rPr>
          <w:spacing w:val="-10"/>
        </w:rPr>
        <w:t xml:space="preserve"> </w:t>
      </w:r>
      <w:r>
        <w:t>consists</w:t>
      </w:r>
      <w:r>
        <w:rPr>
          <w:spacing w:val="-10"/>
        </w:rPr>
        <w:t xml:space="preserve"> </w:t>
      </w:r>
      <w:r>
        <w:t>of</w:t>
      </w:r>
      <w:r>
        <w:rPr>
          <w:spacing w:val="-10"/>
        </w:rPr>
        <w:t xml:space="preserve"> </w:t>
      </w:r>
      <w:r>
        <w:t>one</w:t>
      </w:r>
      <w:r>
        <w:rPr>
          <w:spacing w:val="-10"/>
        </w:rPr>
        <w:t xml:space="preserve"> </w:t>
      </w:r>
      <w:r>
        <w:t>hundred</w:t>
      </w:r>
      <w:r>
        <w:rPr>
          <w:spacing w:val="-10"/>
        </w:rPr>
        <w:t xml:space="preserve"> </w:t>
      </w:r>
      <w:r>
        <w:t>thousand</w:t>
      </w:r>
      <w:r>
        <w:rPr>
          <w:spacing w:val="-10"/>
        </w:rPr>
        <w:t xml:space="preserve"> </w:t>
      </w:r>
      <w:r>
        <w:t>data entries</w:t>
      </w:r>
      <w:r>
        <w:rPr>
          <w:spacing w:val="-5"/>
        </w:rPr>
        <w:t xml:space="preserve"> </w:t>
      </w:r>
      <w:r>
        <w:t>simulated</w:t>
      </w:r>
      <w:r>
        <w:rPr>
          <w:spacing w:val="-5"/>
        </w:rPr>
        <w:t xml:space="preserve"> </w:t>
      </w:r>
      <w:r>
        <w:t>using</w:t>
      </w:r>
      <w:r>
        <w:rPr>
          <w:spacing w:val="-5"/>
        </w:rPr>
        <w:t xml:space="preserve"> </w:t>
      </w:r>
      <w:r>
        <w:t>industrial</w:t>
      </w:r>
      <w:r>
        <w:rPr>
          <w:spacing w:val="-5"/>
        </w:rPr>
        <w:t xml:space="preserve"> </w:t>
      </w:r>
      <w:r>
        <w:t>equipment.</w:t>
      </w:r>
      <w:r>
        <w:rPr>
          <w:spacing w:val="-5"/>
        </w:rPr>
        <w:t xml:space="preserve"> </w:t>
      </w:r>
      <w:r>
        <w:t>In</w:t>
      </w:r>
      <w:r>
        <w:rPr>
          <w:spacing w:val="-5"/>
        </w:rPr>
        <w:t xml:space="preserve"> </w:t>
      </w:r>
      <w:r>
        <w:t>addition</w:t>
      </w:r>
      <w:r>
        <w:rPr>
          <w:spacing w:val="-5"/>
        </w:rPr>
        <w:t xml:space="preserve"> </w:t>
      </w:r>
      <w:r>
        <w:t>to</w:t>
      </w:r>
      <w:r>
        <w:rPr>
          <w:spacing w:val="-5"/>
        </w:rPr>
        <w:t xml:space="preserve"> </w:t>
      </w:r>
      <w:r>
        <w:t>the sensors’ readings, such features as air temperature, process temperature, rotational speed, torque, tool wear time, and machine failure type (heat dissipation failure, power failure, and</w:t>
      </w:r>
      <w:r>
        <w:rPr>
          <w:spacing w:val="-11"/>
        </w:rPr>
        <w:t xml:space="preserve"> </w:t>
      </w:r>
      <w:r>
        <w:t>overstrain</w:t>
      </w:r>
      <w:r>
        <w:rPr>
          <w:spacing w:val="-12"/>
        </w:rPr>
        <w:t xml:space="preserve"> </w:t>
      </w:r>
      <w:r>
        <w:t>failure)</w:t>
      </w:r>
      <w:r>
        <w:rPr>
          <w:spacing w:val="-11"/>
        </w:rPr>
        <w:t xml:space="preserve"> </w:t>
      </w:r>
      <w:r>
        <w:t>are</w:t>
      </w:r>
      <w:r>
        <w:rPr>
          <w:spacing w:val="-11"/>
        </w:rPr>
        <w:t xml:space="preserve"> </w:t>
      </w:r>
      <w:r>
        <w:t>present</w:t>
      </w:r>
      <w:r>
        <w:rPr>
          <w:spacing w:val="-12"/>
        </w:rPr>
        <w:t xml:space="preserve"> </w:t>
      </w:r>
      <w:r>
        <w:t>in</w:t>
      </w:r>
      <w:r>
        <w:rPr>
          <w:spacing w:val="-11"/>
        </w:rPr>
        <w:t xml:space="preserve"> </w:t>
      </w:r>
      <w:r>
        <w:t>the</w:t>
      </w:r>
      <w:r>
        <w:rPr>
          <w:spacing w:val="-11"/>
        </w:rPr>
        <w:t xml:space="preserve"> </w:t>
      </w:r>
      <w:r>
        <w:t>dataset.</w:t>
      </w:r>
      <w:r>
        <w:rPr>
          <w:spacing w:val="-12"/>
        </w:rPr>
        <w:t xml:space="preserve"> </w:t>
      </w:r>
      <w:r>
        <w:t>For</w:t>
      </w:r>
      <w:r>
        <w:rPr>
          <w:spacing w:val="-11"/>
        </w:rPr>
        <w:t xml:space="preserve"> </w:t>
      </w:r>
      <w:r>
        <w:t>simulating the scenario with contextual awareness, synthetic contextual metadata has been created, including production load profile, shift identifier, and maintenance history.</w:t>
      </w:r>
    </w:p>
    <w:p w14:paraId="6F8BB2D6" w14:textId="77777777" w:rsidR="00F61F07" w:rsidRDefault="00F61F07">
      <w:pPr>
        <w:pStyle w:val="BodyText"/>
        <w:spacing w:before="102"/>
      </w:pPr>
    </w:p>
    <w:p w14:paraId="5D58AE9B" w14:textId="77777777" w:rsidR="00F61F07" w:rsidRDefault="00000000">
      <w:pPr>
        <w:pStyle w:val="ListParagraph"/>
        <w:numPr>
          <w:ilvl w:val="0"/>
          <w:numId w:val="2"/>
        </w:numPr>
        <w:tabs>
          <w:tab w:val="left" w:pos="540"/>
        </w:tabs>
        <w:spacing w:before="0"/>
        <w:ind w:left="540" w:hanging="281"/>
        <w:jc w:val="left"/>
        <w:rPr>
          <w:i/>
          <w:sz w:val="20"/>
        </w:rPr>
      </w:pPr>
      <w:r>
        <w:rPr>
          <w:i/>
          <w:sz w:val="20"/>
        </w:rPr>
        <w:t>Software</w:t>
      </w:r>
      <w:r>
        <w:rPr>
          <w:i/>
          <w:spacing w:val="10"/>
          <w:sz w:val="20"/>
        </w:rPr>
        <w:t xml:space="preserve"> </w:t>
      </w:r>
      <w:r>
        <w:rPr>
          <w:i/>
          <w:sz w:val="20"/>
        </w:rPr>
        <w:t>Stack</w:t>
      </w:r>
      <w:r>
        <w:rPr>
          <w:i/>
          <w:spacing w:val="10"/>
          <w:sz w:val="20"/>
        </w:rPr>
        <w:t xml:space="preserve"> </w:t>
      </w:r>
      <w:r>
        <w:rPr>
          <w:i/>
          <w:sz w:val="20"/>
        </w:rPr>
        <w:t>and</w:t>
      </w:r>
      <w:r>
        <w:rPr>
          <w:i/>
          <w:spacing w:val="10"/>
          <w:sz w:val="20"/>
        </w:rPr>
        <w:t xml:space="preserve"> </w:t>
      </w:r>
      <w:r>
        <w:rPr>
          <w:i/>
          <w:sz w:val="20"/>
        </w:rPr>
        <w:t>Library</w:t>
      </w:r>
      <w:r>
        <w:rPr>
          <w:i/>
          <w:spacing w:val="10"/>
          <w:sz w:val="20"/>
        </w:rPr>
        <w:t xml:space="preserve"> </w:t>
      </w:r>
      <w:r>
        <w:rPr>
          <w:i/>
          <w:spacing w:val="-2"/>
          <w:sz w:val="20"/>
        </w:rPr>
        <w:t>Dependencies</w:t>
      </w:r>
    </w:p>
    <w:p w14:paraId="2E2F5BAF" w14:textId="77777777" w:rsidR="00F61F07" w:rsidRDefault="00000000">
      <w:pPr>
        <w:pStyle w:val="BodyText"/>
        <w:spacing w:before="154" w:line="249" w:lineRule="auto"/>
        <w:ind w:left="259" w:firstLine="199"/>
        <w:jc w:val="both"/>
      </w:pPr>
      <w:r>
        <w:t>A</w:t>
      </w:r>
      <w:r>
        <w:rPr>
          <w:spacing w:val="-13"/>
        </w:rPr>
        <w:t xml:space="preserve"> </w:t>
      </w:r>
      <w:r>
        <w:t>software</w:t>
      </w:r>
      <w:r>
        <w:rPr>
          <w:spacing w:val="-12"/>
        </w:rPr>
        <w:t xml:space="preserve"> </w:t>
      </w:r>
      <w:r>
        <w:t>stack</w:t>
      </w:r>
      <w:r>
        <w:rPr>
          <w:spacing w:val="-13"/>
        </w:rPr>
        <w:t xml:space="preserve"> </w:t>
      </w:r>
      <w:r>
        <w:t>comprised</w:t>
      </w:r>
      <w:r>
        <w:rPr>
          <w:spacing w:val="-12"/>
        </w:rPr>
        <w:t xml:space="preserve"> </w:t>
      </w:r>
      <w:r>
        <w:t>of</w:t>
      </w:r>
      <w:r>
        <w:rPr>
          <w:spacing w:val="-13"/>
        </w:rPr>
        <w:t xml:space="preserve"> </w:t>
      </w:r>
      <w:r>
        <w:t>several</w:t>
      </w:r>
      <w:r>
        <w:rPr>
          <w:spacing w:val="-12"/>
        </w:rPr>
        <w:t xml:space="preserve"> </w:t>
      </w:r>
      <w:r>
        <w:t>open-source</w:t>
      </w:r>
      <w:r>
        <w:rPr>
          <w:spacing w:val="-13"/>
        </w:rPr>
        <w:t xml:space="preserve"> </w:t>
      </w:r>
      <w:r>
        <w:t>packages was chosen as the basis of the project to ensure efficient execution of various tasks related to processing of time series data. The manipulation of raw data and feature engineering was done using the Pandas and NumPy libraries. In order to perform domain-specific calculations, the SciPy package was used to compute the signal variance and trend coefficients. Machine learning algorithms were implemented using a com-bination of the Scikit-learn package (for traditional classifiers like Random Forest and Gradient Boosting) and the Tensor-Flow/</w:t>
      </w:r>
      <w:proofErr w:type="spellStart"/>
      <w:r>
        <w:t>Keras</w:t>
      </w:r>
      <w:proofErr w:type="spellEnd"/>
      <w:r>
        <w:rPr>
          <w:spacing w:val="-10"/>
        </w:rPr>
        <w:t xml:space="preserve"> </w:t>
      </w:r>
      <w:r>
        <w:t>package</w:t>
      </w:r>
      <w:r>
        <w:rPr>
          <w:spacing w:val="-10"/>
        </w:rPr>
        <w:t xml:space="preserve"> </w:t>
      </w:r>
      <w:r>
        <w:t>(to</w:t>
      </w:r>
      <w:r>
        <w:rPr>
          <w:spacing w:val="-10"/>
        </w:rPr>
        <w:t xml:space="preserve"> </w:t>
      </w:r>
      <w:r>
        <w:t>develop</w:t>
      </w:r>
      <w:r>
        <w:rPr>
          <w:spacing w:val="-10"/>
        </w:rPr>
        <w:t xml:space="preserve"> </w:t>
      </w:r>
      <w:r>
        <w:t>deep</w:t>
      </w:r>
      <w:r>
        <w:rPr>
          <w:spacing w:val="-10"/>
        </w:rPr>
        <w:t xml:space="preserve"> </w:t>
      </w:r>
      <w:r>
        <w:t>learning</w:t>
      </w:r>
      <w:r>
        <w:rPr>
          <w:spacing w:val="-10"/>
        </w:rPr>
        <w:t xml:space="preserve"> </w:t>
      </w:r>
      <w:r>
        <w:t>algorithms</w:t>
      </w:r>
      <w:r>
        <w:rPr>
          <w:spacing w:val="-10"/>
        </w:rPr>
        <w:t xml:space="preserve"> </w:t>
      </w:r>
      <w:r>
        <w:t xml:space="preserve">used as ensembles in the cloud-based classifier). Message queuing and telemetry delivery between simulated edge nodes and cloud server were simulated using the Paho MQTT library. Backend REST API used for the decision-support interface was built using the </w:t>
      </w:r>
      <w:proofErr w:type="spellStart"/>
      <w:r>
        <w:t>FastAPI</w:t>
      </w:r>
      <w:proofErr w:type="spellEnd"/>
      <w:r>
        <w:t xml:space="preserve"> library.</w:t>
      </w:r>
    </w:p>
    <w:p w14:paraId="69DD0736" w14:textId="77777777" w:rsidR="00F61F07" w:rsidRDefault="00000000">
      <w:pPr>
        <w:pStyle w:val="ListParagraph"/>
        <w:numPr>
          <w:ilvl w:val="0"/>
          <w:numId w:val="2"/>
        </w:numPr>
        <w:tabs>
          <w:tab w:val="left" w:pos="491"/>
        </w:tabs>
        <w:spacing w:before="71"/>
        <w:ind w:left="491" w:hanging="292"/>
        <w:jc w:val="both"/>
        <w:rPr>
          <w:i/>
          <w:sz w:val="20"/>
        </w:rPr>
      </w:pPr>
      <w:r>
        <w:br w:type="column"/>
      </w:r>
      <w:r>
        <w:rPr>
          <w:i/>
          <w:sz w:val="20"/>
        </w:rPr>
        <w:t>Hardware</w:t>
      </w:r>
      <w:r>
        <w:rPr>
          <w:i/>
          <w:spacing w:val="7"/>
          <w:sz w:val="20"/>
        </w:rPr>
        <w:t xml:space="preserve"> </w:t>
      </w:r>
      <w:r>
        <w:rPr>
          <w:i/>
          <w:sz w:val="20"/>
        </w:rPr>
        <w:t>Simulation</w:t>
      </w:r>
      <w:r>
        <w:rPr>
          <w:i/>
          <w:spacing w:val="7"/>
          <w:sz w:val="20"/>
        </w:rPr>
        <w:t xml:space="preserve"> </w:t>
      </w:r>
      <w:r>
        <w:rPr>
          <w:i/>
          <w:sz w:val="20"/>
        </w:rPr>
        <w:t>and</w:t>
      </w:r>
      <w:r>
        <w:rPr>
          <w:i/>
          <w:spacing w:val="7"/>
          <w:sz w:val="20"/>
        </w:rPr>
        <w:t xml:space="preserve"> </w:t>
      </w:r>
      <w:r>
        <w:rPr>
          <w:i/>
          <w:sz w:val="20"/>
        </w:rPr>
        <w:t>Edge-Cloud</w:t>
      </w:r>
      <w:r>
        <w:rPr>
          <w:i/>
          <w:spacing w:val="7"/>
          <w:sz w:val="20"/>
        </w:rPr>
        <w:t xml:space="preserve"> </w:t>
      </w:r>
      <w:r>
        <w:rPr>
          <w:i/>
          <w:spacing w:val="-2"/>
          <w:sz w:val="20"/>
        </w:rPr>
        <w:t>Emulation</w:t>
      </w:r>
    </w:p>
    <w:p w14:paraId="5F6A9D20" w14:textId="77777777" w:rsidR="00F61F07" w:rsidRDefault="00000000">
      <w:pPr>
        <w:pStyle w:val="BodyText"/>
        <w:spacing w:before="74" w:line="249" w:lineRule="auto"/>
        <w:ind w:left="199" w:right="617" w:firstLine="199"/>
        <w:jc w:val="both"/>
      </w:pPr>
      <w:r>
        <w:t xml:space="preserve">Due to restrictions of deploying actual industrial </w:t>
      </w:r>
      <w:proofErr w:type="spellStart"/>
      <w:r>
        <w:t>architec-ture</w:t>
      </w:r>
      <w:proofErr w:type="spellEnd"/>
      <w:r>
        <w:t xml:space="preserve"> in research purposes, the edge-cloud architecture was emulated using virtualized computational environment. Edge computing nodes were simulated using lightweight container instances, running inference algorithms and handling raw data buffer, configured with resource constraints similar to those present in real-world gateways, such as memory size and pro-</w:t>
      </w:r>
      <w:proofErr w:type="spellStart"/>
      <w:r>
        <w:t>cessing</w:t>
      </w:r>
      <w:proofErr w:type="spellEnd"/>
      <w:r>
        <w:rPr>
          <w:spacing w:val="-8"/>
        </w:rPr>
        <w:t xml:space="preserve"> </w:t>
      </w:r>
      <w:r>
        <w:t>power</w:t>
      </w:r>
      <w:r>
        <w:rPr>
          <w:spacing w:val="-8"/>
        </w:rPr>
        <w:t xml:space="preserve"> </w:t>
      </w:r>
      <w:r>
        <w:t>limitations.</w:t>
      </w:r>
      <w:r>
        <w:rPr>
          <w:spacing w:val="-8"/>
        </w:rPr>
        <w:t xml:space="preserve"> </w:t>
      </w:r>
      <w:r>
        <w:t>Virtual</w:t>
      </w:r>
      <w:r>
        <w:rPr>
          <w:spacing w:val="-8"/>
        </w:rPr>
        <w:t xml:space="preserve"> </w:t>
      </w:r>
      <w:r>
        <w:t>instances</w:t>
      </w:r>
      <w:r>
        <w:rPr>
          <w:spacing w:val="-8"/>
        </w:rPr>
        <w:t xml:space="preserve"> </w:t>
      </w:r>
      <w:r>
        <w:t>representing</w:t>
      </w:r>
      <w:r>
        <w:rPr>
          <w:spacing w:val="-8"/>
        </w:rPr>
        <w:t xml:space="preserve"> </w:t>
      </w:r>
      <w:r>
        <w:t>cloud layer</w:t>
      </w:r>
      <w:r>
        <w:rPr>
          <w:spacing w:val="36"/>
        </w:rPr>
        <w:t xml:space="preserve"> </w:t>
      </w:r>
      <w:r>
        <w:t>were</w:t>
      </w:r>
      <w:r>
        <w:rPr>
          <w:spacing w:val="36"/>
        </w:rPr>
        <w:t xml:space="preserve"> </w:t>
      </w:r>
      <w:r>
        <w:t>run</w:t>
      </w:r>
      <w:r>
        <w:rPr>
          <w:spacing w:val="36"/>
        </w:rPr>
        <w:t xml:space="preserve"> </w:t>
      </w:r>
      <w:r>
        <w:t>in</w:t>
      </w:r>
      <w:r>
        <w:rPr>
          <w:spacing w:val="36"/>
        </w:rPr>
        <w:t xml:space="preserve"> </w:t>
      </w:r>
      <w:r>
        <w:t>a</w:t>
      </w:r>
      <w:r>
        <w:rPr>
          <w:spacing w:val="36"/>
        </w:rPr>
        <w:t xml:space="preserve"> </w:t>
      </w:r>
      <w:r>
        <w:t>publicly</w:t>
      </w:r>
      <w:r>
        <w:rPr>
          <w:spacing w:val="36"/>
        </w:rPr>
        <w:t xml:space="preserve"> </w:t>
      </w:r>
      <w:r>
        <w:t>accessible</w:t>
      </w:r>
      <w:r>
        <w:rPr>
          <w:spacing w:val="36"/>
        </w:rPr>
        <w:t xml:space="preserve"> </w:t>
      </w:r>
      <w:r>
        <w:t>cloud</w:t>
      </w:r>
      <w:r>
        <w:rPr>
          <w:spacing w:val="36"/>
        </w:rPr>
        <w:t xml:space="preserve"> </w:t>
      </w:r>
      <w:r>
        <w:t>infrastructure to simulate data processing and re-training of the model. To test network latency, artificial bandwidth limits and delays were added. Such emulated environment enabled testing of</w:t>
      </w:r>
      <w:r>
        <w:rPr>
          <w:spacing w:val="40"/>
        </w:rPr>
        <w:t xml:space="preserve"> </w:t>
      </w:r>
      <w:r>
        <w:t xml:space="preserve">the human-in-the-loop feedback protocol in a simulated </w:t>
      </w:r>
      <w:proofErr w:type="spellStart"/>
      <w:r>
        <w:t>envi-ronment</w:t>
      </w:r>
      <w:proofErr w:type="spellEnd"/>
      <w:r>
        <w:t>, with the help of the interface connecting with the backend system via HTTP requests.</w:t>
      </w:r>
    </w:p>
    <w:p w14:paraId="181AADCB" w14:textId="77777777" w:rsidR="00F61F07" w:rsidRDefault="00000000">
      <w:pPr>
        <w:pStyle w:val="ListParagraph"/>
        <w:numPr>
          <w:ilvl w:val="0"/>
          <w:numId w:val="2"/>
        </w:numPr>
        <w:tabs>
          <w:tab w:val="left" w:pos="469"/>
        </w:tabs>
        <w:spacing w:before="140"/>
        <w:ind w:left="469" w:hanging="270"/>
        <w:jc w:val="both"/>
        <w:rPr>
          <w:i/>
          <w:sz w:val="20"/>
        </w:rPr>
      </w:pPr>
      <w:r>
        <w:rPr>
          <w:i/>
          <w:sz w:val="20"/>
        </w:rPr>
        <w:t>Model</w:t>
      </w:r>
      <w:r>
        <w:rPr>
          <w:i/>
          <w:spacing w:val="9"/>
          <w:sz w:val="20"/>
        </w:rPr>
        <w:t xml:space="preserve"> </w:t>
      </w:r>
      <w:r>
        <w:rPr>
          <w:i/>
          <w:sz w:val="20"/>
        </w:rPr>
        <w:t>Deployment</w:t>
      </w:r>
      <w:r>
        <w:rPr>
          <w:i/>
          <w:spacing w:val="10"/>
          <w:sz w:val="20"/>
        </w:rPr>
        <w:t xml:space="preserve"> </w:t>
      </w:r>
      <w:r>
        <w:rPr>
          <w:i/>
          <w:sz w:val="20"/>
        </w:rPr>
        <w:t>and</w:t>
      </w:r>
      <w:r>
        <w:rPr>
          <w:i/>
          <w:spacing w:val="9"/>
          <w:sz w:val="20"/>
        </w:rPr>
        <w:t xml:space="preserve"> </w:t>
      </w:r>
      <w:r>
        <w:rPr>
          <w:i/>
          <w:sz w:val="20"/>
        </w:rPr>
        <w:t>Integration</w:t>
      </w:r>
      <w:r>
        <w:rPr>
          <w:i/>
          <w:spacing w:val="10"/>
          <w:sz w:val="20"/>
        </w:rPr>
        <w:t xml:space="preserve"> </w:t>
      </w:r>
      <w:r>
        <w:rPr>
          <w:i/>
          <w:spacing w:val="-2"/>
          <w:sz w:val="20"/>
        </w:rPr>
        <w:t>Pipeline</w:t>
      </w:r>
    </w:p>
    <w:p w14:paraId="5289FE11" w14:textId="77777777" w:rsidR="00F61F07" w:rsidRDefault="00000000">
      <w:pPr>
        <w:pStyle w:val="BodyText"/>
        <w:spacing w:before="74" w:line="249" w:lineRule="auto"/>
        <w:ind w:left="199" w:right="617" w:firstLine="199"/>
        <w:jc w:val="both"/>
      </w:pPr>
      <w:r>
        <w:t>Transition from Kaggle Notebooks where the algorithm</w:t>
      </w:r>
      <w:r>
        <w:rPr>
          <w:spacing w:val="40"/>
        </w:rPr>
        <w:t xml:space="preserve"> </w:t>
      </w:r>
      <w:r>
        <w:t>was trained to the edge-cloud environment simulation was carried</w:t>
      </w:r>
      <w:r>
        <w:rPr>
          <w:spacing w:val="40"/>
        </w:rPr>
        <w:t xml:space="preserve"> </w:t>
      </w:r>
      <w:r>
        <w:t>out</w:t>
      </w:r>
      <w:r>
        <w:rPr>
          <w:spacing w:val="40"/>
        </w:rPr>
        <w:t xml:space="preserve"> </w:t>
      </w:r>
      <w:r>
        <w:t>with</w:t>
      </w:r>
      <w:r>
        <w:rPr>
          <w:spacing w:val="40"/>
        </w:rPr>
        <w:t xml:space="preserve"> </w:t>
      </w:r>
      <w:r>
        <w:t>the</w:t>
      </w:r>
      <w:r>
        <w:rPr>
          <w:spacing w:val="40"/>
        </w:rPr>
        <w:t xml:space="preserve"> </w:t>
      </w:r>
      <w:r>
        <w:t>help</w:t>
      </w:r>
      <w:r>
        <w:rPr>
          <w:spacing w:val="40"/>
        </w:rPr>
        <w:t xml:space="preserve"> </w:t>
      </w:r>
      <w:r>
        <w:t>of</w:t>
      </w:r>
      <w:r>
        <w:rPr>
          <w:spacing w:val="40"/>
        </w:rPr>
        <w:t xml:space="preserve"> </w:t>
      </w:r>
      <w:r>
        <w:t>pipeline</w:t>
      </w:r>
      <w:r>
        <w:rPr>
          <w:spacing w:val="40"/>
        </w:rPr>
        <w:t xml:space="preserve"> </w:t>
      </w:r>
      <w:r>
        <w:t>that</w:t>
      </w:r>
      <w:r>
        <w:rPr>
          <w:spacing w:val="40"/>
        </w:rPr>
        <w:t xml:space="preserve"> </w:t>
      </w:r>
      <w:r>
        <w:t>allows</w:t>
      </w:r>
      <w:r>
        <w:rPr>
          <w:spacing w:val="40"/>
        </w:rPr>
        <w:t xml:space="preserve"> </w:t>
      </w:r>
      <w:r>
        <w:t>moving the models between computational stages and updating their state.</w:t>
      </w:r>
      <w:r>
        <w:rPr>
          <w:spacing w:val="35"/>
        </w:rPr>
        <w:t xml:space="preserve"> </w:t>
      </w:r>
      <w:r>
        <w:t>Models</w:t>
      </w:r>
      <w:r>
        <w:rPr>
          <w:spacing w:val="35"/>
        </w:rPr>
        <w:t xml:space="preserve"> </w:t>
      </w:r>
      <w:r>
        <w:t>in</w:t>
      </w:r>
      <w:r>
        <w:rPr>
          <w:spacing w:val="35"/>
        </w:rPr>
        <w:t xml:space="preserve"> </w:t>
      </w:r>
      <w:r>
        <w:t>both</w:t>
      </w:r>
      <w:r>
        <w:rPr>
          <w:spacing w:val="35"/>
        </w:rPr>
        <w:t xml:space="preserve"> </w:t>
      </w:r>
      <w:r>
        <w:t>edge</w:t>
      </w:r>
      <w:r>
        <w:rPr>
          <w:spacing w:val="35"/>
        </w:rPr>
        <w:t xml:space="preserve"> </w:t>
      </w:r>
      <w:r>
        <w:t>nodes</w:t>
      </w:r>
      <w:r>
        <w:rPr>
          <w:spacing w:val="35"/>
        </w:rPr>
        <w:t xml:space="preserve"> </w:t>
      </w:r>
      <w:r>
        <w:t>and</w:t>
      </w:r>
      <w:r>
        <w:rPr>
          <w:spacing w:val="35"/>
        </w:rPr>
        <w:t xml:space="preserve"> </w:t>
      </w:r>
      <w:r>
        <w:t>cloud</w:t>
      </w:r>
      <w:r>
        <w:rPr>
          <w:spacing w:val="35"/>
        </w:rPr>
        <w:t xml:space="preserve"> </w:t>
      </w:r>
      <w:r>
        <w:t>were</w:t>
      </w:r>
      <w:r>
        <w:rPr>
          <w:spacing w:val="35"/>
        </w:rPr>
        <w:t xml:space="preserve"> </w:t>
      </w:r>
      <w:r>
        <w:t>managed in model versioning system, enabling the management and verification of the trained models, and only validated models can be moved to the simulation stage. Continuous integration protocol was implemented to ensure that the newly trained models are verified using holdout test data. Integration with the</w:t>
      </w:r>
      <w:r>
        <w:rPr>
          <w:spacing w:val="-11"/>
        </w:rPr>
        <w:t xml:space="preserve"> </w:t>
      </w:r>
      <w:r>
        <w:t>Computerized</w:t>
      </w:r>
      <w:r>
        <w:rPr>
          <w:spacing w:val="-11"/>
        </w:rPr>
        <w:t xml:space="preserve"> </w:t>
      </w:r>
      <w:r>
        <w:t>Maintenance</w:t>
      </w:r>
      <w:r>
        <w:rPr>
          <w:spacing w:val="-11"/>
        </w:rPr>
        <w:t xml:space="preserve"> </w:t>
      </w:r>
      <w:r>
        <w:t>Management</w:t>
      </w:r>
      <w:r>
        <w:rPr>
          <w:spacing w:val="-11"/>
        </w:rPr>
        <w:t xml:space="preserve"> </w:t>
      </w:r>
      <w:r>
        <w:t>System</w:t>
      </w:r>
      <w:r>
        <w:rPr>
          <w:spacing w:val="-11"/>
        </w:rPr>
        <w:t xml:space="preserve"> </w:t>
      </w:r>
      <w:r>
        <w:t>was</w:t>
      </w:r>
      <w:r>
        <w:rPr>
          <w:spacing w:val="-11"/>
        </w:rPr>
        <w:t xml:space="preserve"> </w:t>
      </w:r>
      <w:r>
        <w:t>done using</w:t>
      </w:r>
      <w:r>
        <w:rPr>
          <w:spacing w:val="-11"/>
        </w:rPr>
        <w:t xml:space="preserve"> </w:t>
      </w:r>
      <w:r>
        <w:t>RESTful</w:t>
      </w:r>
      <w:r>
        <w:rPr>
          <w:spacing w:val="-11"/>
        </w:rPr>
        <w:t xml:space="preserve"> </w:t>
      </w:r>
      <w:r>
        <w:t>APIs</w:t>
      </w:r>
      <w:r>
        <w:rPr>
          <w:spacing w:val="-11"/>
        </w:rPr>
        <w:t xml:space="preserve"> </w:t>
      </w:r>
      <w:r>
        <w:t>to</w:t>
      </w:r>
      <w:r>
        <w:rPr>
          <w:spacing w:val="-11"/>
        </w:rPr>
        <w:t xml:space="preserve"> </w:t>
      </w:r>
      <w:r>
        <w:t>automatically</w:t>
      </w:r>
      <w:r>
        <w:rPr>
          <w:spacing w:val="-11"/>
        </w:rPr>
        <w:t xml:space="preserve"> </w:t>
      </w:r>
      <w:r>
        <w:t>generate</w:t>
      </w:r>
      <w:r>
        <w:rPr>
          <w:spacing w:val="-11"/>
        </w:rPr>
        <w:t xml:space="preserve"> </w:t>
      </w:r>
      <w:r>
        <w:t>work</w:t>
      </w:r>
      <w:r>
        <w:rPr>
          <w:spacing w:val="-11"/>
        </w:rPr>
        <w:t xml:space="preserve"> </w:t>
      </w:r>
      <w:r>
        <w:t>orders</w:t>
      </w:r>
      <w:r>
        <w:rPr>
          <w:spacing w:val="-11"/>
        </w:rPr>
        <w:t xml:space="preserve"> </w:t>
      </w:r>
      <w:r>
        <w:t>and store operator’s feedback.</w:t>
      </w:r>
    </w:p>
    <w:p w14:paraId="12E4AA4B" w14:textId="77777777" w:rsidR="00F61F07" w:rsidRDefault="00000000">
      <w:pPr>
        <w:pStyle w:val="ListParagraph"/>
        <w:numPr>
          <w:ilvl w:val="0"/>
          <w:numId w:val="4"/>
        </w:numPr>
        <w:tabs>
          <w:tab w:val="left" w:pos="1776"/>
        </w:tabs>
        <w:spacing w:before="139"/>
        <w:ind w:left="1776" w:hanging="266"/>
        <w:jc w:val="left"/>
        <w:rPr>
          <w:sz w:val="20"/>
        </w:rPr>
      </w:pPr>
      <w:r>
        <w:rPr>
          <w:smallCaps/>
          <w:sz w:val="20"/>
        </w:rPr>
        <w:t>System</w:t>
      </w:r>
      <w:r>
        <w:rPr>
          <w:smallCaps/>
          <w:spacing w:val="58"/>
          <w:sz w:val="20"/>
        </w:rPr>
        <w:t xml:space="preserve"> </w:t>
      </w:r>
      <w:r>
        <w:rPr>
          <w:smallCaps/>
          <w:spacing w:val="-2"/>
          <w:sz w:val="20"/>
        </w:rPr>
        <w:t>Architecture</w:t>
      </w:r>
    </w:p>
    <w:p w14:paraId="6965CA19" w14:textId="77777777" w:rsidR="00F61F07" w:rsidRDefault="00000000">
      <w:pPr>
        <w:pStyle w:val="BodyText"/>
        <w:spacing w:before="76" w:line="249" w:lineRule="auto"/>
        <w:ind w:left="199" w:right="617" w:firstLine="199"/>
        <w:jc w:val="both"/>
      </w:pPr>
      <w:r>
        <w:t>The</w:t>
      </w:r>
      <w:r>
        <w:rPr>
          <w:spacing w:val="40"/>
        </w:rPr>
        <w:t xml:space="preserve"> </w:t>
      </w:r>
      <w:r>
        <w:t>suggested</w:t>
      </w:r>
      <w:r>
        <w:rPr>
          <w:spacing w:val="40"/>
        </w:rPr>
        <w:t xml:space="preserve"> </w:t>
      </w:r>
      <w:r>
        <w:t>system</w:t>
      </w:r>
      <w:r>
        <w:rPr>
          <w:spacing w:val="40"/>
        </w:rPr>
        <w:t xml:space="preserve"> </w:t>
      </w:r>
      <w:r>
        <w:t>architecture</w:t>
      </w:r>
      <w:r>
        <w:rPr>
          <w:spacing w:val="40"/>
        </w:rPr>
        <w:t xml:space="preserve"> </w:t>
      </w:r>
      <w:r>
        <w:t>incorporates</w:t>
      </w:r>
      <w:r>
        <w:rPr>
          <w:spacing w:val="40"/>
        </w:rPr>
        <w:t xml:space="preserve"> </w:t>
      </w:r>
      <w:r>
        <w:t>a</w:t>
      </w:r>
      <w:r>
        <w:rPr>
          <w:spacing w:val="40"/>
        </w:rPr>
        <w:t xml:space="preserve"> </w:t>
      </w:r>
      <w:r>
        <w:t>four-layer hybrid edge-cloud design to achieve optimal balance between</w:t>
      </w:r>
      <w:r>
        <w:rPr>
          <w:spacing w:val="-7"/>
        </w:rPr>
        <w:t xml:space="preserve"> </w:t>
      </w:r>
      <w:r>
        <w:t>delay-sensitive</w:t>
      </w:r>
      <w:r>
        <w:rPr>
          <w:spacing w:val="-7"/>
        </w:rPr>
        <w:t xml:space="preserve"> </w:t>
      </w:r>
      <w:r>
        <w:t>inference</w:t>
      </w:r>
      <w:r>
        <w:rPr>
          <w:spacing w:val="-7"/>
        </w:rPr>
        <w:t xml:space="preserve"> </w:t>
      </w:r>
      <w:r>
        <w:t>and</w:t>
      </w:r>
      <w:r>
        <w:rPr>
          <w:spacing w:val="-7"/>
        </w:rPr>
        <w:t xml:space="preserve"> </w:t>
      </w:r>
      <w:r>
        <w:t>intensive</w:t>
      </w:r>
      <w:r>
        <w:rPr>
          <w:spacing w:val="-7"/>
        </w:rPr>
        <w:t xml:space="preserve"> </w:t>
      </w:r>
      <w:r>
        <w:t>computational analysis while guaranteeing resiliency. The first tier is the physical layer, where industrial assets of diverse types are fitted with multi-modal sensors that monitor vibrations, heat signatures, and electric impulses at extremely high frequency rates. Data collection is performed using open and widely adopted standards, such as OPC-UA and MQTT, ensuring seamless interoperability between legacy programmable logic controllers and cutting-edge smart equipment. The collected data</w:t>
      </w:r>
      <w:r>
        <w:rPr>
          <w:spacing w:val="-2"/>
        </w:rPr>
        <w:t xml:space="preserve"> </w:t>
      </w:r>
      <w:r>
        <w:t>is</w:t>
      </w:r>
      <w:r>
        <w:rPr>
          <w:spacing w:val="-2"/>
        </w:rPr>
        <w:t xml:space="preserve"> </w:t>
      </w:r>
      <w:r>
        <w:t>then</w:t>
      </w:r>
      <w:r>
        <w:rPr>
          <w:spacing w:val="-2"/>
        </w:rPr>
        <w:t xml:space="preserve"> </w:t>
      </w:r>
      <w:r>
        <w:t>transmitted</w:t>
      </w:r>
      <w:r>
        <w:rPr>
          <w:spacing w:val="-2"/>
        </w:rPr>
        <w:t xml:space="preserve"> </w:t>
      </w:r>
      <w:r>
        <w:t>to</w:t>
      </w:r>
      <w:r>
        <w:rPr>
          <w:spacing w:val="-2"/>
        </w:rPr>
        <w:t xml:space="preserve"> </w:t>
      </w:r>
      <w:r>
        <w:t>industrial</w:t>
      </w:r>
      <w:r>
        <w:rPr>
          <w:spacing w:val="-2"/>
        </w:rPr>
        <w:t xml:space="preserve"> </w:t>
      </w:r>
      <w:r>
        <w:t>edge</w:t>
      </w:r>
      <w:r>
        <w:rPr>
          <w:spacing w:val="-2"/>
        </w:rPr>
        <w:t xml:space="preserve"> </w:t>
      </w:r>
      <w:r>
        <w:t>gateways,</w:t>
      </w:r>
      <w:r>
        <w:rPr>
          <w:spacing w:val="-2"/>
        </w:rPr>
        <w:t xml:space="preserve"> </w:t>
      </w:r>
      <w:r>
        <w:t>which</w:t>
      </w:r>
      <w:r>
        <w:rPr>
          <w:spacing w:val="-2"/>
        </w:rPr>
        <w:t xml:space="preserve"> </w:t>
      </w:r>
      <w:r>
        <w:t>use containerization technologies like Docker to ensure isolated execution and remote update capabilities.</w:t>
      </w:r>
    </w:p>
    <w:p w14:paraId="01070C89" w14:textId="77777777" w:rsidR="00F61F07" w:rsidRDefault="00000000">
      <w:pPr>
        <w:pStyle w:val="BodyText"/>
        <w:spacing w:line="249" w:lineRule="auto"/>
        <w:ind w:left="199" w:right="617" w:firstLine="199"/>
        <w:jc w:val="both"/>
      </w:pPr>
      <w:r>
        <w:t xml:space="preserve">At the edge computing level, vital preliminary operations like noise reduction, time synchronization, and feature </w:t>
      </w:r>
      <w:proofErr w:type="spellStart"/>
      <w:r>
        <w:t>extrac-tion</w:t>
      </w:r>
      <w:proofErr w:type="spellEnd"/>
      <w:r>
        <w:t xml:space="preserve"> take place. Lightweight machine learning algorithms that run</w:t>
      </w:r>
      <w:r>
        <w:rPr>
          <w:spacing w:val="40"/>
        </w:rPr>
        <w:t xml:space="preserve"> </w:t>
      </w:r>
      <w:r>
        <w:t>on</w:t>
      </w:r>
      <w:r>
        <w:rPr>
          <w:spacing w:val="40"/>
        </w:rPr>
        <w:t xml:space="preserve"> </w:t>
      </w:r>
      <w:r>
        <w:t>resource-constrained</w:t>
      </w:r>
      <w:r>
        <w:rPr>
          <w:spacing w:val="40"/>
        </w:rPr>
        <w:t xml:space="preserve"> </w:t>
      </w:r>
      <w:r>
        <w:t>edge</w:t>
      </w:r>
      <w:r>
        <w:rPr>
          <w:spacing w:val="40"/>
        </w:rPr>
        <w:t xml:space="preserve"> </w:t>
      </w:r>
      <w:r>
        <w:t>devices</w:t>
      </w:r>
      <w:r>
        <w:rPr>
          <w:spacing w:val="40"/>
        </w:rPr>
        <w:t xml:space="preserve"> </w:t>
      </w:r>
      <w:r>
        <w:t>perform</w:t>
      </w:r>
      <w:r>
        <w:rPr>
          <w:spacing w:val="40"/>
        </w:rPr>
        <w:t xml:space="preserve"> </w:t>
      </w:r>
      <w:proofErr w:type="spellStart"/>
      <w:r>
        <w:t>immedi</w:t>
      </w:r>
      <w:proofErr w:type="spellEnd"/>
      <w:r>
        <w:t>-ate anomaly detection. The proposed decentralized inference strategy substantially reduces bandwidth overhead since only data summaries and contextual information about confirmed events are uploaded to the cloud layer instead of sending unfiltered</w:t>
      </w:r>
      <w:r>
        <w:rPr>
          <w:spacing w:val="65"/>
        </w:rPr>
        <w:t xml:space="preserve"> </w:t>
      </w:r>
      <w:r>
        <w:t>streams</w:t>
      </w:r>
      <w:r>
        <w:rPr>
          <w:spacing w:val="65"/>
        </w:rPr>
        <w:t xml:space="preserve"> </w:t>
      </w:r>
      <w:r>
        <w:t>of</w:t>
      </w:r>
      <w:r>
        <w:rPr>
          <w:spacing w:val="66"/>
        </w:rPr>
        <w:t xml:space="preserve"> </w:t>
      </w:r>
      <w:r>
        <w:t>raw</w:t>
      </w:r>
      <w:r>
        <w:rPr>
          <w:spacing w:val="66"/>
        </w:rPr>
        <w:t xml:space="preserve"> </w:t>
      </w:r>
      <w:r>
        <w:t>data</w:t>
      </w:r>
      <w:r>
        <w:rPr>
          <w:spacing w:val="65"/>
        </w:rPr>
        <w:t xml:space="preserve"> </w:t>
      </w:r>
      <w:r>
        <w:t>to</w:t>
      </w:r>
      <w:r>
        <w:rPr>
          <w:spacing w:val="66"/>
        </w:rPr>
        <w:t xml:space="preserve"> </w:t>
      </w:r>
      <w:r>
        <w:t>the</w:t>
      </w:r>
      <w:r>
        <w:rPr>
          <w:spacing w:val="66"/>
        </w:rPr>
        <w:t xml:space="preserve"> </w:t>
      </w:r>
      <w:r>
        <w:t>cloud.</w:t>
      </w:r>
      <w:r>
        <w:rPr>
          <w:spacing w:val="65"/>
        </w:rPr>
        <w:t xml:space="preserve"> </w:t>
      </w:r>
      <w:r>
        <w:t>Edge</w:t>
      </w:r>
      <w:r>
        <w:rPr>
          <w:spacing w:val="66"/>
        </w:rPr>
        <w:t xml:space="preserve"> </w:t>
      </w:r>
      <w:r>
        <w:rPr>
          <w:spacing w:val="-2"/>
        </w:rPr>
        <w:t>nodes</w:t>
      </w:r>
    </w:p>
    <w:p w14:paraId="06788305" w14:textId="77777777" w:rsidR="00F61F07" w:rsidRDefault="00F61F07">
      <w:pPr>
        <w:pStyle w:val="BodyText"/>
        <w:spacing w:line="249" w:lineRule="auto"/>
        <w:jc w:val="both"/>
        <w:sectPr w:rsidR="00F61F07">
          <w:pgSz w:w="12240" w:h="15840"/>
          <w:pgMar w:top="920" w:right="360" w:bottom="280" w:left="720" w:header="720" w:footer="720" w:gutter="0"/>
          <w:cols w:num="2" w:space="720" w:equalWidth="0">
            <w:col w:w="5281" w:space="40"/>
            <w:col w:w="5839"/>
          </w:cols>
        </w:sectPr>
      </w:pPr>
    </w:p>
    <w:p w14:paraId="5847007A" w14:textId="77777777" w:rsidR="00F61F07" w:rsidRDefault="00000000">
      <w:pPr>
        <w:pStyle w:val="BodyText"/>
        <w:spacing w:before="71" w:line="252" w:lineRule="auto"/>
        <w:ind w:left="176"/>
        <w:jc w:val="right"/>
      </w:pPr>
      <w:r>
        <w:lastRenderedPageBreak/>
        <w:t>can</w:t>
      </w:r>
      <w:r>
        <w:rPr>
          <w:spacing w:val="38"/>
        </w:rPr>
        <w:t xml:space="preserve"> </w:t>
      </w:r>
      <w:r>
        <w:t>operate</w:t>
      </w:r>
      <w:r>
        <w:rPr>
          <w:spacing w:val="38"/>
        </w:rPr>
        <w:t xml:space="preserve"> </w:t>
      </w:r>
      <w:r>
        <w:t>independently</w:t>
      </w:r>
      <w:r>
        <w:rPr>
          <w:spacing w:val="38"/>
        </w:rPr>
        <w:t xml:space="preserve"> </w:t>
      </w:r>
      <w:r>
        <w:t>in</w:t>
      </w:r>
      <w:r>
        <w:rPr>
          <w:spacing w:val="37"/>
        </w:rPr>
        <w:t xml:space="preserve"> </w:t>
      </w:r>
      <w:r>
        <w:t>case</w:t>
      </w:r>
      <w:r>
        <w:rPr>
          <w:spacing w:val="38"/>
        </w:rPr>
        <w:t xml:space="preserve"> </w:t>
      </w:r>
      <w:r>
        <w:t>of</w:t>
      </w:r>
      <w:r>
        <w:rPr>
          <w:spacing w:val="38"/>
        </w:rPr>
        <w:t xml:space="preserve"> </w:t>
      </w:r>
      <w:r>
        <w:t>temporary</w:t>
      </w:r>
      <w:r>
        <w:rPr>
          <w:spacing w:val="38"/>
        </w:rPr>
        <w:t xml:space="preserve"> </w:t>
      </w:r>
      <w:r>
        <w:t>connection disruptions, saving data to local SQLite caches and uploading when</w:t>
      </w:r>
      <w:r>
        <w:rPr>
          <w:spacing w:val="-1"/>
        </w:rPr>
        <w:t xml:space="preserve"> </w:t>
      </w:r>
      <w:r>
        <w:t>connectivity</w:t>
      </w:r>
      <w:r>
        <w:rPr>
          <w:spacing w:val="-1"/>
        </w:rPr>
        <w:t xml:space="preserve"> </w:t>
      </w:r>
      <w:r>
        <w:t>is</w:t>
      </w:r>
      <w:r>
        <w:rPr>
          <w:spacing w:val="-1"/>
        </w:rPr>
        <w:t xml:space="preserve"> </w:t>
      </w:r>
      <w:r>
        <w:t>re-established.</w:t>
      </w:r>
      <w:r>
        <w:rPr>
          <w:spacing w:val="-1"/>
        </w:rPr>
        <w:t xml:space="preserve"> </w:t>
      </w:r>
      <w:r>
        <w:t>Contextual</w:t>
      </w:r>
      <w:r>
        <w:rPr>
          <w:spacing w:val="-1"/>
        </w:rPr>
        <w:t xml:space="preserve"> </w:t>
      </w:r>
      <w:r>
        <w:t>tags</w:t>
      </w:r>
      <w:r>
        <w:rPr>
          <w:spacing w:val="-1"/>
        </w:rPr>
        <w:t xml:space="preserve"> </w:t>
      </w:r>
      <w:r>
        <w:t>are</w:t>
      </w:r>
      <w:r>
        <w:rPr>
          <w:spacing w:val="-1"/>
        </w:rPr>
        <w:t xml:space="preserve"> </w:t>
      </w:r>
      <w:r>
        <w:t>added at</w:t>
      </w:r>
      <w:r>
        <w:rPr>
          <w:spacing w:val="-8"/>
        </w:rPr>
        <w:t xml:space="preserve"> </w:t>
      </w:r>
      <w:r>
        <w:t>this</w:t>
      </w:r>
      <w:r>
        <w:rPr>
          <w:spacing w:val="-8"/>
        </w:rPr>
        <w:t xml:space="preserve"> </w:t>
      </w:r>
      <w:r>
        <w:t>stage,</w:t>
      </w:r>
      <w:r>
        <w:rPr>
          <w:spacing w:val="-8"/>
        </w:rPr>
        <w:t xml:space="preserve"> </w:t>
      </w:r>
      <w:r>
        <w:t>providing</w:t>
      </w:r>
      <w:r>
        <w:rPr>
          <w:spacing w:val="-8"/>
        </w:rPr>
        <w:t xml:space="preserve"> </w:t>
      </w:r>
      <w:r>
        <w:t>information</w:t>
      </w:r>
      <w:r>
        <w:rPr>
          <w:spacing w:val="-8"/>
        </w:rPr>
        <w:t xml:space="preserve"> </w:t>
      </w:r>
      <w:r>
        <w:t>about</w:t>
      </w:r>
      <w:r>
        <w:rPr>
          <w:spacing w:val="-8"/>
        </w:rPr>
        <w:t xml:space="preserve"> </w:t>
      </w:r>
      <w:r>
        <w:t>production</w:t>
      </w:r>
      <w:r>
        <w:rPr>
          <w:spacing w:val="-8"/>
        </w:rPr>
        <w:t xml:space="preserve"> </w:t>
      </w:r>
      <w:r>
        <w:t>loads</w:t>
      </w:r>
      <w:r>
        <w:rPr>
          <w:spacing w:val="-8"/>
        </w:rPr>
        <w:t xml:space="preserve"> </w:t>
      </w:r>
      <w:r>
        <w:t>and environmental</w:t>
      </w:r>
      <w:r>
        <w:rPr>
          <w:spacing w:val="-10"/>
        </w:rPr>
        <w:t xml:space="preserve"> </w:t>
      </w:r>
      <w:r>
        <w:t>conditions</w:t>
      </w:r>
      <w:r>
        <w:rPr>
          <w:spacing w:val="-10"/>
        </w:rPr>
        <w:t xml:space="preserve"> </w:t>
      </w:r>
      <w:r>
        <w:t>along</w:t>
      </w:r>
      <w:r>
        <w:rPr>
          <w:spacing w:val="-10"/>
        </w:rPr>
        <w:t xml:space="preserve"> </w:t>
      </w:r>
      <w:r>
        <w:t>with</w:t>
      </w:r>
      <w:r>
        <w:rPr>
          <w:spacing w:val="-10"/>
        </w:rPr>
        <w:t xml:space="preserve"> </w:t>
      </w:r>
      <w:r>
        <w:t>the</w:t>
      </w:r>
      <w:r>
        <w:rPr>
          <w:spacing w:val="-10"/>
        </w:rPr>
        <w:t xml:space="preserve"> </w:t>
      </w:r>
      <w:r>
        <w:t>sensor</w:t>
      </w:r>
      <w:r>
        <w:rPr>
          <w:spacing w:val="-10"/>
        </w:rPr>
        <w:t xml:space="preserve"> </w:t>
      </w:r>
      <w:r>
        <w:t>measurements. The</w:t>
      </w:r>
      <w:r>
        <w:rPr>
          <w:spacing w:val="40"/>
        </w:rPr>
        <w:t xml:space="preserve"> </w:t>
      </w:r>
      <w:r>
        <w:t>cloud</w:t>
      </w:r>
      <w:r>
        <w:rPr>
          <w:spacing w:val="40"/>
        </w:rPr>
        <w:t xml:space="preserve"> </w:t>
      </w:r>
      <w:r>
        <w:t>layer</w:t>
      </w:r>
      <w:r>
        <w:rPr>
          <w:spacing w:val="40"/>
        </w:rPr>
        <w:t xml:space="preserve"> </w:t>
      </w:r>
      <w:r>
        <w:t>acts</w:t>
      </w:r>
      <w:r>
        <w:rPr>
          <w:spacing w:val="40"/>
        </w:rPr>
        <w:t xml:space="preserve"> </w:t>
      </w:r>
      <w:r>
        <w:t>as</w:t>
      </w:r>
      <w:r>
        <w:rPr>
          <w:spacing w:val="40"/>
        </w:rPr>
        <w:t xml:space="preserve"> </w:t>
      </w:r>
      <w:r>
        <w:t>the</w:t>
      </w:r>
      <w:r>
        <w:rPr>
          <w:spacing w:val="40"/>
        </w:rPr>
        <w:t xml:space="preserve"> </w:t>
      </w:r>
      <w:r>
        <w:t>central</w:t>
      </w:r>
      <w:r>
        <w:rPr>
          <w:spacing w:val="40"/>
        </w:rPr>
        <w:t xml:space="preserve"> </w:t>
      </w:r>
      <w:r>
        <w:t>analytics</w:t>
      </w:r>
      <w:r>
        <w:rPr>
          <w:spacing w:val="40"/>
        </w:rPr>
        <w:t xml:space="preserve"> </w:t>
      </w:r>
      <w:r>
        <w:t>hub,</w:t>
      </w:r>
      <w:r>
        <w:rPr>
          <w:spacing w:val="40"/>
        </w:rPr>
        <w:t xml:space="preserve"> </w:t>
      </w:r>
      <w:r>
        <w:t>where scalable</w:t>
      </w:r>
      <w:r>
        <w:rPr>
          <w:spacing w:val="40"/>
        </w:rPr>
        <w:t xml:space="preserve"> </w:t>
      </w:r>
      <w:r>
        <w:t>data</w:t>
      </w:r>
      <w:r>
        <w:rPr>
          <w:spacing w:val="40"/>
        </w:rPr>
        <w:t xml:space="preserve"> </w:t>
      </w:r>
      <w:r>
        <w:t>storage</w:t>
      </w:r>
      <w:r>
        <w:rPr>
          <w:spacing w:val="40"/>
        </w:rPr>
        <w:t xml:space="preserve"> </w:t>
      </w:r>
      <w:r>
        <w:t>and</w:t>
      </w:r>
      <w:r>
        <w:rPr>
          <w:spacing w:val="40"/>
        </w:rPr>
        <w:t xml:space="preserve"> </w:t>
      </w:r>
      <w:r>
        <w:t>high-performance</w:t>
      </w:r>
      <w:r>
        <w:rPr>
          <w:spacing w:val="40"/>
        </w:rPr>
        <w:t xml:space="preserve"> </w:t>
      </w:r>
      <w:r>
        <w:t>computing</w:t>
      </w:r>
      <w:r>
        <w:rPr>
          <w:spacing w:val="40"/>
        </w:rPr>
        <w:t xml:space="preserve"> </w:t>
      </w:r>
      <w:r>
        <w:t>are available</w:t>
      </w:r>
      <w:r>
        <w:rPr>
          <w:spacing w:val="-1"/>
        </w:rPr>
        <w:t xml:space="preserve"> </w:t>
      </w:r>
      <w:r>
        <w:t>to</w:t>
      </w:r>
      <w:r>
        <w:rPr>
          <w:spacing w:val="-1"/>
        </w:rPr>
        <w:t xml:space="preserve"> </w:t>
      </w:r>
      <w:r>
        <w:t>perform</w:t>
      </w:r>
      <w:r>
        <w:rPr>
          <w:spacing w:val="-1"/>
        </w:rPr>
        <w:t xml:space="preserve"> </w:t>
      </w:r>
      <w:r>
        <w:t>batch</w:t>
      </w:r>
      <w:r>
        <w:rPr>
          <w:spacing w:val="-1"/>
        </w:rPr>
        <w:t xml:space="preserve"> </w:t>
      </w:r>
      <w:r>
        <w:t>processing.</w:t>
      </w:r>
      <w:r>
        <w:rPr>
          <w:spacing w:val="-1"/>
        </w:rPr>
        <w:t xml:space="preserve"> </w:t>
      </w:r>
      <w:r>
        <w:t>Apache</w:t>
      </w:r>
      <w:r>
        <w:rPr>
          <w:spacing w:val="-1"/>
        </w:rPr>
        <w:t xml:space="preserve"> </w:t>
      </w:r>
      <w:r>
        <w:t>Kafka</w:t>
      </w:r>
      <w:r>
        <w:rPr>
          <w:spacing w:val="-1"/>
        </w:rPr>
        <w:t xml:space="preserve"> </w:t>
      </w:r>
      <w:r>
        <w:t>message queues are used to handle data stream ingestion. In the cloud layer,</w:t>
      </w:r>
      <w:r>
        <w:rPr>
          <w:spacing w:val="40"/>
        </w:rPr>
        <w:t xml:space="preserve"> </w:t>
      </w:r>
      <w:r>
        <w:t>ensemble</w:t>
      </w:r>
      <w:r>
        <w:rPr>
          <w:spacing w:val="40"/>
        </w:rPr>
        <w:t xml:space="preserve"> </w:t>
      </w:r>
      <w:r>
        <w:t>machine</w:t>
      </w:r>
      <w:r>
        <w:rPr>
          <w:spacing w:val="40"/>
        </w:rPr>
        <w:t xml:space="preserve"> </w:t>
      </w:r>
      <w:r>
        <w:t>learning</w:t>
      </w:r>
      <w:r>
        <w:rPr>
          <w:spacing w:val="40"/>
        </w:rPr>
        <w:t xml:space="preserve"> </w:t>
      </w:r>
      <w:r>
        <w:t>models</w:t>
      </w:r>
      <w:r>
        <w:rPr>
          <w:spacing w:val="40"/>
        </w:rPr>
        <w:t xml:space="preserve"> </w:t>
      </w:r>
      <w:r>
        <w:t>conduct</w:t>
      </w:r>
      <w:r>
        <w:rPr>
          <w:spacing w:val="40"/>
        </w:rPr>
        <w:t xml:space="preserve"> </w:t>
      </w:r>
      <w:proofErr w:type="spellStart"/>
      <w:r>
        <w:t>compre-hensive</w:t>
      </w:r>
      <w:proofErr w:type="spellEnd"/>
      <w:r>
        <w:rPr>
          <w:spacing w:val="25"/>
        </w:rPr>
        <w:t xml:space="preserve"> </w:t>
      </w:r>
      <w:r>
        <w:t>degradation</w:t>
      </w:r>
      <w:r>
        <w:rPr>
          <w:spacing w:val="25"/>
        </w:rPr>
        <w:t xml:space="preserve"> </w:t>
      </w:r>
      <w:r>
        <w:t>analysis,</w:t>
      </w:r>
      <w:r>
        <w:rPr>
          <w:spacing w:val="25"/>
        </w:rPr>
        <w:t xml:space="preserve"> </w:t>
      </w:r>
      <w:r>
        <w:t>estimate</w:t>
      </w:r>
      <w:r>
        <w:rPr>
          <w:spacing w:val="25"/>
        </w:rPr>
        <w:t xml:space="preserve"> </w:t>
      </w:r>
      <w:r>
        <w:t>useful</w:t>
      </w:r>
      <w:r>
        <w:rPr>
          <w:spacing w:val="25"/>
        </w:rPr>
        <w:t xml:space="preserve"> </w:t>
      </w:r>
      <w:r>
        <w:t>life</w:t>
      </w:r>
      <w:r>
        <w:rPr>
          <w:spacing w:val="25"/>
        </w:rPr>
        <w:t xml:space="preserve"> </w:t>
      </w:r>
      <w:r>
        <w:t>spans,</w:t>
      </w:r>
      <w:r>
        <w:rPr>
          <w:spacing w:val="25"/>
        </w:rPr>
        <w:t xml:space="preserve"> </w:t>
      </w:r>
      <w:r>
        <w:t>and correlate data from various sources. The cloud environment is responsible for managing machine learning models’ lifecycle, including</w:t>
      </w:r>
      <w:r>
        <w:rPr>
          <w:spacing w:val="-2"/>
        </w:rPr>
        <w:t xml:space="preserve"> </w:t>
      </w:r>
      <w:r>
        <w:t>version</w:t>
      </w:r>
      <w:r>
        <w:rPr>
          <w:spacing w:val="-2"/>
        </w:rPr>
        <w:t xml:space="preserve"> </w:t>
      </w:r>
      <w:r>
        <w:t>control,</w:t>
      </w:r>
      <w:r>
        <w:rPr>
          <w:spacing w:val="-2"/>
        </w:rPr>
        <w:t xml:space="preserve"> </w:t>
      </w:r>
      <w:r>
        <w:t>continuous</w:t>
      </w:r>
      <w:r>
        <w:rPr>
          <w:spacing w:val="-2"/>
        </w:rPr>
        <w:t xml:space="preserve"> </w:t>
      </w:r>
      <w:r>
        <w:t>integration</w:t>
      </w:r>
      <w:r>
        <w:rPr>
          <w:spacing w:val="-2"/>
        </w:rPr>
        <w:t xml:space="preserve"> </w:t>
      </w:r>
      <w:r>
        <w:t>pipeline,</w:t>
      </w:r>
      <w:r>
        <w:rPr>
          <w:spacing w:val="-2"/>
        </w:rPr>
        <w:t xml:space="preserve"> </w:t>
      </w:r>
      <w:r>
        <w:t>and digital</w:t>
      </w:r>
      <w:r>
        <w:rPr>
          <w:spacing w:val="-11"/>
        </w:rPr>
        <w:t xml:space="preserve"> </w:t>
      </w:r>
      <w:r>
        <w:t>twin</w:t>
      </w:r>
      <w:r>
        <w:rPr>
          <w:spacing w:val="-11"/>
        </w:rPr>
        <w:t xml:space="preserve"> </w:t>
      </w:r>
      <w:r>
        <w:t>synchronization.</w:t>
      </w:r>
      <w:r>
        <w:rPr>
          <w:spacing w:val="-11"/>
        </w:rPr>
        <w:t xml:space="preserve"> </w:t>
      </w:r>
      <w:r>
        <w:t>RESTful</w:t>
      </w:r>
      <w:r>
        <w:rPr>
          <w:spacing w:val="-11"/>
        </w:rPr>
        <w:t xml:space="preserve"> </w:t>
      </w:r>
      <w:r>
        <w:t>APIs</w:t>
      </w:r>
      <w:r>
        <w:rPr>
          <w:spacing w:val="-11"/>
        </w:rPr>
        <w:t xml:space="preserve"> </w:t>
      </w:r>
      <w:r>
        <w:t>ensure</w:t>
      </w:r>
      <w:r>
        <w:rPr>
          <w:spacing w:val="-11"/>
        </w:rPr>
        <w:t xml:space="preserve"> </w:t>
      </w:r>
      <w:r>
        <w:t>secure</w:t>
      </w:r>
      <w:r>
        <w:rPr>
          <w:spacing w:val="-11"/>
        </w:rPr>
        <w:t xml:space="preserve"> </w:t>
      </w:r>
      <w:r>
        <w:t>two-way</w:t>
      </w:r>
      <w:r>
        <w:rPr>
          <w:spacing w:val="38"/>
        </w:rPr>
        <w:t xml:space="preserve"> </w:t>
      </w:r>
      <w:r>
        <w:t>communication,</w:t>
      </w:r>
      <w:r>
        <w:rPr>
          <w:spacing w:val="38"/>
        </w:rPr>
        <w:t xml:space="preserve"> </w:t>
      </w:r>
      <w:r>
        <w:t>pushing</w:t>
      </w:r>
      <w:r>
        <w:rPr>
          <w:spacing w:val="38"/>
        </w:rPr>
        <w:t xml:space="preserve"> </w:t>
      </w:r>
      <w:r>
        <w:t>compressed</w:t>
      </w:r>
      <w:r>
        <w:rPr>
          <w:spacing w:val="38"/>
        </w:rPr>
        <w:t xml:space="preserve"> </w:t>
      </w:r>
      <w:r>
        <w:t>machine</w:t>
      </w:r>
      <w:r>
        <w:rPr>
          <w:spacing w:val="38"/>
        </w:rPr>
        <w:t xml:space="preserve"> </w:t>
      </w:r>
      <w:r>
        <w:t>learning model</w:t>
      </w:r>
      <w:r>
        <w:rPr>
          <w:spacing w:val="11"/>
        </w:rPr>
        <w:t xml:space="preserve"> </w:t>
      </w:r>
      <w:r>
        <w:t>updates</w:t>
      </w:r>
      <w:r>
        <w:rPr>
          <w:spacing w:val="12"/>
        </w:rPr>
        <w:t xml:space="preserve"> </w:t>
      </w:r>
      <w:r>
        <w:t>to</w:t>
      </w:r>
      <w:r>
        <w:rPr>
          <w:spacing w:val="12"/>
        </w:rPr>
        <w:t xml:space="preserve"> </w:t>
      </w:r>
      <w:r>
        <w:t>edge</w:t>
      </w:r>
      <w:r>
        <w:rPr>
          <w:spacing w:val="12"/>
        </w:rPr>
        <w:t xml:space="preserve"> </w:t>
      </w:r>
      <w:r>
        <w:t>nodes</w:t>
      </w:r>
      <w:r>
        <w:rPr>
          <w:spacing w:val="12"/>
        </w:rPr>
        <w:t xml:space="preserve"> </w:t>
      </w:r>
      <w:r>
        <w:t>and</w:t>
      </w:r>
      <w:r>
        <w:rPr>
          <w:spacing w:val="12"/>
        </w:rPr>
        <w:t xml:space="preserve"> </w:t>
      </w:r>
      <w:r>
        <w:t>collecting</w:t>
      </w:r>
      <w:r>
        <w:rPr>
          <w:spacing w:val="12"/>
        </w:rPr>
        <w:t xml:space="preserve"> </w:t>
      </w:r>
      <w:r>
        <w:t>operational</w:t>
      </w:r>
      <w:r>
        <w:rPr>
          <w:spacing w:val="12"/>
        </w:rPr>
        <w:t xml:space="preserve"> </w:t>
      </w:r>
      <w:r>
        <w:rPr>
          <w:spacing w:val="-2"/>
        </w:rPr>
        <w:t>feed-</w:t>
      </w:r>
    </w:p>
    <w:p w14:paraId="36EA2D5B" w14:textId="77777777" w:rsidR="00F61F07" w:rsidRDefault="00000000">
      <w:pPr>
        <w:pStyle w:val="BodyText"/>
        <w:spacing w:line="210" w:lineRule="exact"/>
        <w:ind w:left="259"/>
      </w:pPr>
      <w:r>
        <w:rPr>
          <w:spacing w:val="-2"/>
        </w:rPr>
        <w:t>back.</w:t>
      </w:r>
    </w:p>
    <w:p w14:paraId="50DADF43" w14:textId="77777777" w:rsidR="00F61F07" w:rsidRDefault="00000000">
      <w:pPr>
        <w:pStyle w:val="BodyText"/>
        <w:spacing w:before="30" w:line="249" w:lineRule="auto"/>
        <w:ind w:left="259" w:firstLine="199"/>
        <w:jc w:val="both"/>
      </w:pPr>
      <w:r>
        <w:t>Finally, the application layer consists of an interactive decision support interface for technicians that integrates with the</w:t>
      </w:r>
      <w:r>
        <w:rPr>
          <w:spacing w:val="-5"/>
        </w:rPr>
        <w:t xml:space="preserve"> </w:t>
      </w:r>
      <w:r>
        <w:t>existing</w:t>
      </w:r>
      <w:r>
        <w:rPr>
          <w:spacing w:val="-5"/>
        </w:rPr>
        <w:t xml:space="preserve"> </w:t>
      </w:r>
      <w:r>
        <w:t>Computerized</w:t>
      </w:r>
      <w:r>
        <w:rPr>
          <w:spacing w:val="-5"/>
        </w:rPr>
        <w:t xml:space="preserve"> </w:t>
      </w:r>
      <w:r>
        <w:t>Maintenance</w:t>
      </w:r>
      <w:r>
        <w:rPr>
          <w:spacing w:val="-5"/>
        </w:rPr>
        <w:t xml:space="preserve"> </w:t>
      </w:r>
      <w:r>
        <w:t>Management</w:t>
      </w:r>
      <w:r>
        <w:rPr>
          <w:spacing w:val="-5"/>
        </w:rPr>
        <w:t xml:space="preserve"> </w:t>
      </w:r>
      <w:r>
        <w:t xml:space="preserve">Systems through webhooks. It generates visualizations of diagnostic insights, confidence estimates, and maintenance </w:t>
      </w:r>
      <w:proofErr w:type="spellStart"/>
      <w:r>
        <w:t>recommen</w:t>
      </w:r>
      <w:proofErr w:type="spellEnd"/>
      <w:r>
        <w:t>-dations. Notably, this layer captures human feedback in the form of validation, overrides, and context comments, which becomes additional data for the machine learning models. The application layer enforces security policies based on Trans-port Layer Security, role-based access control, and mutual authentication following IEC 62443 guidelines. Time-series and</w:t>
      </w:r>
      <w:r>
        <w:rPr>
          <w:spacing w:val="-2"/>
        </w:rPr>
        <w:t xml:space="preserve"> </w:t>
      </w:r>
      <w:r>
        <w:t>relational</w:t>
      </w:r>
      <w:r>
        <w:rPr>
          <w:spacing w:val="-3"/>
        </w:rPr>
        <w:t xml:space="preserve"> </w:t>
      </w:r>
      <w:r>
        <w:t>databases</w:t>
      </w:r>
      <w:r>
        <w:rPr>
          <w:spacing w:val="-2"/>
        </w:rPr>
        <w:t xml:space="preserve"> </w:t>
      </w:r>
      <w:r>
        <w:t>are</w:t>
      </w:r>
      <w:r>
        <w:rPr>
          <w:spacing w:val="-2"/>
        </w:rPr>
        <w:t xml:space="preserve"> </w:t>
      </w:r>
      <w:r>
        <w:t>used</w:t>
      </w:r>
      <w:r>
        <w:rPr>
          <w:spacing w:val="-3"/>
        </w:rPr>
        <w:t xml:space="preserve"> </w:t>
      </w:r>
      <w:r>
        <w:t>to</w:t>
      </w:r>
      <w:r>
        <w:rPr>
          <w:spacing w:val="-2"/>
        </w:rPr>
        <w:t xml:space="preserve"> </w:t>
      </w:r>
      <w:r>
        <w:t>persist</w:t>
      </w:r>
      <w:r>
        <w:rPr>
          <w:spacing w:val="-2"/>
        </w:rPr>
        <w:t xml:space="preserve"> </w:t>
      </w:r>
      <w:r>
        <w:t>historical</w:t>
      </w:r>
      <w:r>
        <w:rPr>
          <w:spacing w:val="-2"/>
        </w:rPr>
        <w:t xml:space="preserve"> </w:t>
      </w:r>
      <w:r>
        <w:t>telemetry and asset metadata, respectively.</w:t>
      </w:r>
    </w:p>
    <w:p w14:paraId="77B3FA0F" w14:textId="77777777" w:rsidR="00F61F07" w:rsidRDefault="00000000">
      <w:pPr>
        <w:spacing w:before="19"/>
        <w:ind w:left="458"/>
        <w:rPr>
          <w:sz w:val="20"/>
        </w:rPr>
      </w:pPr>
      <w:r>
        <w:rPr>
          <w:spacing w:val="-2"/>
          <w:sz w:val="20"/>
        </w:rPr>
        <w:t>—————-</w:t>
      </w:r>
    </w:p>
    <w:p w14:paraId="4E8D00CB" w14:textId="77777777" w:rsidR="00F61F07" w:rsidRDefault="00F61F07">
      <w:pPr>
        <w:pStyle w:val="BodyText"/>
        <w:spacing w:before="85"/>
      </w:pPr>
    </w:p>
    <w:p w14:paraId="12644297" w14:textId="77777777" w:rsidR="00F61F07" w:rsidRDefault="00000000">
      <w:pPr>
        <w:pStyle w:val="ListParagraph"/>
        <w:numPr>
          <w:ilvl w:val="0"/>
          <w:numId w:val="4"/>
        </w:numPr>
        <w:tabs>
          <w:tab w:val="left" w:pos="1791"/>
        </w:tabs>
        <w:spacing w:before="0"/>
        <w:ind w:left="1791" w:hanging="367"/>
        <w:jc w:val="left"/>
        <w:rPr>
          <w:sz w:val="20"/>
        </w:rPr>
      </w:pPr>
      <w:r>
        <w:rPr>
          <w:smallCaps/>
          <w:sz w:val="20"/>
        </w:rPr>
        <w:t>Results</w:t>
      </w:r>
      <w:r>
        <w:rPr>
          <w:smallCaps/>
          <w:spacing w:val="43"/>
          <w:sz w:val="20"/>
        </w:rPr>
        <w:t xml:space="preserve"> </w:t>
      </w:r>
      <w:r>
        <w:rPr>
          <w:smallCaps/>
          <w:sz w:val="20"/>
        </w:rPr>
        <w:t>and</w:t>
      </w:r>
      <w:r>
        <w:rPr>
          <w:smallCaps/>
          <w:spacing w:val="43"/>
          <w:sz w:val="20"/>
        </w:rPr>
        <w:t xml:space="preserve"> </w:t>
      </w:r>
      <w:r>
        <w:rPr>
          <w:smallCaps/>
          <w:spacing w:val="-2"/>
          <w:sz w:val="20"/>
        </w:rPr>
        <w:t>Discussion</w:t>
      </w:r>
    </w:p>
    <w:p w14:paraId="2B5B6257" w14:textId="77777777" w:rsidR="00F61F07" w:rsidRDefault="00F61F07">
      <w:pPr>
        <w:pStyle w:val="BodyText"/>
      </w:pPr>
    </w:p>
    <w:p w14:paraId="6BD86205" w14:textId="77777777" w:rsidR="00F61F07" w:rsidRDefault="00000000">
      <w:pPr>
        <w:pStyle w:val="BodyText"/>
        <w:spacing w:before="76"/>
      </w:pPr>
      <w:r>
        <w:rPr>
          <w:noProof/>
        </w:rPr>
        <w:drawing>
          <wp:anchor distT="0" distB="0" distL="0" distR="0" simplePos="0" relativeHeight="487587840" behindDoc="1" locked="0" layoutInCell="1" allowOverlap="1" wp14:anchorId="78D732DA" wp14:editId="72C6DBC4">
            <wp:simplePos x="0" y="0"/>
            <wp:positionH relativeFrom="page">
              <wp:posOffset>692697</wp:posOffset>
            </wp:positionH>
            <wp:positionV relativeFrom="paragraph">
              <wp:posOffset>209704</wp:posOffset>
            </wp:positionV>
            <wp:extent cx="2960370" cy="1912239"/>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2960370" cy="1912239"/>
                    </a:xfrm>
                    <a:prstGeom prst="rect">
                      <a:avLst/>
                    </a:prstGeom>
                  </pic:spPr>
                </pic:pic>
              </a:graphicData>
            </a:graphic>
          </wp:anchor>
        </w:drawing>
      </w:r>
    </w:p>
    <w:p w14:paraId="67353F6B" w14:textId="77777777" w:rsidR="00F61F07" w:rsidRDefault="00F61F07">
      <w:pPr>
        <w:pStyle w:val="BodyText"/>
        <w:rPr>
          <w:sz w:val="16"/>
        </w:rPr>
      </w:pPr>
    </w:p>
    <w:p w14:paraId="00CED167" w14:textId="77777777" w:rsidR="00F61F07" w:rsidRDefault="00F61F07">
      <w:pPr>
        <w:pStyle w:val="BodyText"/>
        <w:spacing w:before="74"/>
        <w:rPr>
          <w:sz w:val="16"/>
        </w:rPr>
      </w:pPr>
    </w:p>
    <w:p w14:paraId="1944149E" w14:textId="77777777" w:rsidR="00F61F07" w:rsidRDefault="00000000">
      <w:pPr>
        <w:spacing w:line="232" w:lineRule="auto"/>
        <w:ind w:left="259"/>
        <w:jc w:val="both"/>
        <w:rPr>
          <w:sz w:val="16"/>
        </w:rPr>
      </w:pPr>
      <w:r>
        <w:rPr>
          <w:sz w:val="16"/>
        </w:rPr>
        <w:t>Fig. 2.</w:t>
      </w:r>
      <w:r>
        <w:rPr>
          <w:spacing w:val="40"/>
          <w:sz w:val="16"/>
        </w:rPr>
        <w:t xml:space="preserve"> </w:t>
      </w:r>
      <w:r>
        <w:rPr>
          <w:sz w:val="16"/>
        </w:rPr>
        <w:t xml:space="preserve">Feature importance ranking derived from the trained </w:t>
      </w:r>
      <w:proofErr w:type="spellStart"/>
      <w:r>
        <w:rPr>
          <w:sz w:val="16"/>
        </w:rPr>
        <w:t>XGBoost</w:t>
      </w:r>
      <w:proofErr w:type="spellEnd"/>
      <w:r>
        <w:rPr>
          <w:sz w:val="16"/>
        </w:rPr>
        <w:t xml:space="preserve"> </w:t>
      </w:r>
      <w:proofErr w:type="spellStart"/>
      <w:r>
        <w:rPr>
          <w:sz w:val="16"/>
        </w:rPr>
        <w:t>classi-fier</w:t>
      </w:r>
      <w:proofErr w:type="spellEnd"/>
      <w:r>
        <w:rPr>
          <w:sz w:val="16"/>
        </w:rPr>
        <w:t>. Tool wear time and torque parameters exhibit the highest predictive con-</w:t>
      </w:r>
      <w:proofErr w:type="spellStart"/>
      <w:r>
        <w:rPr>
          <w:sz w:val="16"/>
        </w:rPr>
        <w:t>tribution</w:t>
      </w:r>
      <w:proofErr w:type="spellEnd"/>
      <w:r>
        <w:rPr>
          <w:sz w:val="16"/>
        </w:rPr>
        <w:t>, aligning with domain knowledge regarding mechanical degradation</w:t>
      </w:r>
      <w:r>
        <w:rPr>
          <w:spacing w:val="40"/>
          <w:sz w:val="16"/>
        </w:rPr>
        <w:t xml:space="preserve"> </w:t>
      </w:r>
      <w:r>
        <w:rPr>
          <w:sz w:val="16"/>
        </w:rPr>
        <w:t>mechanisms</w:t>
      </w:r>
      <w:r>
        <w:rPr>
          <w:spacing w:val="-6"/>
          <w:sz w:val="16"/>
        </w:rPr>
        <w:t xml:space="preserve"> </w:t>
      </w:r>
      <w:r>
        <w:rPr>
          <w:sz w:val="16"/>
        </w:rPr>
        <w:t>in</w:t>
      </w:r>
      <w:r>
        <w:rPr>
          <w:spacing w:val="-6"/>
          <w:sz w:val="16"/>
        </w:rPr>
        <w:t xml:space="preserve"> </w:t>
      </w:r>
      <w:r>
        <w:rPr>
          <w:sz w:val="16"/>
        </w:rPr>
        <w:t>rotating</w:t>
      </w:r>
      <w:r>
        <w:rPr>
          <w:spacing w:val="-6"/>
          <w:sz w:val="16"/>
        </w:rPr>
        <w:t xml:space="preserve"> </w:t>
      </w:r>
      <w:r>
        <w:rPr>
          <w:sz w:val="16"/>
        </w:rPr>
        <w:t>industrial</w:t>
      </w:r>
      <w:r>
        <w:rPr>
          <w:spacing w:val="-6"/>
          <w:sz w:val="16"/>
        </w:rPr>
        <w:t xml:space="preserve"> </w:t>
      </w:r>
      <w:r>
        <w:rPr>
          <w:sz w:val="16"/>
        </w:rPr>
        <w:t>equipment.</w:t>
      </w:r>
      <w:r>
        <w:rPr>
          <w:spacing w:val="-6"/>
          <w:sz w:val="16"/>
        </w:rPr>
        <w:t xml:space="preserve"> </w:t>
      </w:r>
      <w:r>
        <w:rPr>
          <w:sz w:val="16"/>
        </w:rPr>
        <w:t>Air</w:t>
      </w:r>
      <w:r>
        <w:rPr>
          <w:spacing w:val="-6"/>
          <w:sz w:val="16"/>
        </w:rPr>
        <w:t xml:space="preserve"> </w:t>
      </w:r>
      <w:r>
        <w:rPr>
          <w:sz w:val="16"/>
        </w:rPr>
        <w:t>temperature</w:t>
      </w:r>
      <w:r>
        <w:rPr>
          <w:spacing w:val="-6"/>
          <w:sz w:val="16"/>
        </w:rPr>
        <w:t xml:space="preserve"> </w:t>
      </w:r>
      <w:r>
        <w:rPr>
          <w:sz w:val="16"/>
        </w:rPr>
        <w:t>shows</w:t>
      </w:r>
      <w:r>
        <w:rPr>
          <w:spacing w:val="-6"/>
          <w:sz w:val="16"/>
        </w:rPr>
        <w:t xml:space="preserve"> </w:t>
      </w:r>
      <w:r>
        <w:rPr>
          <w:sz w:val="16"/>
        </w:rPr>
        <w:t>moderate</w:t>
      </w:r>
      <w:r>
        <w:rPr>
          <w:spacing w:val="40"/>
          <w:sz w:val="16"/>
        </w:rPr>
        <w:t xml:space="preserve"> </w:t>
      </w:r>
      <w:r>
        <w:rPr>
          <w:sz w:val="16"/>
        </w:rPr>
        <w:t>contribution, while rotational speed demonstrates lower discriminative power</w:t>
      </w:r>
      <w:r>
        <w:rPr>
          <w:spacing w:val="40"/>
          <w:sz w:val="16"/>
        </w:rPr>
        <w:t xml:space="preserve"> </w:t>
      </w:r>
      <w:r>
        <w:rPr>
          <w:sz w:val="16"/>
        </w:rPr>
        <w:t>for failure prediction.</w:t>
      </w:r>
    </w:p>
    <w:p w14:paraId="63D7ADB7" w14:textId="77777777" w:rsidR="00F61F07" w:rsidRDefault="00000000">
      <w:pPr>
        <w:pStyle w:val="BodyText"/>
        <w:spacing w:before="2" w:after="25"/>
        <w:rPr>
          <w:sz w:val="14"/>
        </w:rPr>
      </w:pPr>
      <w:r>
        <w:br w:type="column"/>
      </w:r>
    </w:p>
    <w:p w14:paraId="64303349" w14:textId="77777777" w:rsidR="00F61F07" w:rsidRDefault="00000000">
      <w:pPr>
        <w:ind w:left="667"/>
        <w:rPr>
          <w:sz w:val="20"/>
        </w:rPr>
      </w:pPr>
      <w:r>
        <w:rPr>
          <w:noProof/>
          <w:sz w:val="20"/>
        </w:rPr>
        <w:drawing>
          <wp:inline distT="0" distB="0" distL="0" distR="0" wp14:anchorId="51E9D0BC" wp14:editId="11F990BF">
            <wp:extent cx="2583751" cy="232914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2583751" cy="2329148"/>
                    </a:xfrm>
                    <a:prstGeom prst="rect">
                      <a:avLst/>
                    </a:prstGeom>
                  </pic:spPr>
                </pic:pic>
              </a:graphicData>
            </a:graphic>
          </wp:inline>
        </w:drawing>
      </w:r>
    </w:p>
    <w:p w14:paraId="282C6BF6" w14:textId="77777777" w:rsidR="00F61F07" w:rsidRDefault="00F61F07">
      <w:pPr>
        <w:pStyle w:val="BodyText"/>
        <w:rPr>
          <w:sz w:val="16"/>
        </w:rPr>
      </w:pPr>
    </w:p>
    <w:p w14:paraId="4B367A2F" w14:textId="77777777" w:rsidR="00F61F07" w:rsidRDefault="00F61F07">
      <w:pPr>
        <w:pStyle w:val="BodyText"/>
        <w:spacing w:before="97"/>
        <w:rPr>
          <w:sz w:val="16"/>
        </w:rPr>
      </w:pPr>
    </w:p>
    <w:p w14:paraId="03FA314C" w14:textId="77777777" w:rsidR="00F61F07" w:rsidRDefault="00000000">
      <w:pPr>
        <w:spacing w:line="232" w:lineRule="auto"/>
        <w:ind w:left="199" w:right="617"/>
        <w:jc w:val="both"/>
        <w:rPr>
          <w:sz w:val="16"/>
        </w:rPr>
      </w:pPr>
      <w:r>
        <w:rPr>
          <w:sz w:val="16"/>
        </w:rPr>
        <w:t>Fig. 3.</w:t>
      </w:r>
      <w:r>
        <w:rPr>
          <w:spacing w:val="40"/>
          <w:sz w:val="16"/>
        </w:rPr>
        <w:t xml:space="preserve"> </w:t>
      </w:r>
      <w:r>
        <w:rPr>
          <w:sz w:val="16"/>
        </w:rPr>
        <w:t>Three-dimensional sensor telemetry clustering visualizing separation</w:t>
      </w:r>
      <w:r>
        <w:rPr>
          <w:spacing w:val="40"/>
          <w:sz w:val="16"/>
        </w:rPr>
        <w:t xml:space="preserve"> </w:t>
      </w:r>
      <w:r>
        <w:rPr>
          <w:sz w:val="16"/>
        </w:rPr>
        <w:t>between</w:t>
      </w:r>
      <w:r>
        <w:rPr>
          <w:spacing w:val="-8"/>
          <w:sz w:val="16"/>
        </w:rPr>
        <w:t xml:space="preserve"> </w:t>
      </w:r>
      <w:r>
        <w:rPr>
          <w:sz w:val="16"/>
        </w:rPr>
        <w:t>normal</w:t>
      </w:r>
      <w:r>
        <w:rPr>
          <w:spacing w:val="-8"/>
          <w:sz w:val="16"/>
        </w:rPr>
        <w:t xml:space="preserve"> </w:t>
      </w:r>
      <w:r>
        <w:rPr>
          <w:sz w:val="16"/>
        </w:rPr>
        <w:t>operation</w:t>
      </w:r>
      <w:r>
        <w:rPr>
          <w:spacing w:val="-8"/>
          <w:sz w:val="16"/>
        </w:rPr>
        <w:t xml:space="preserve"> </w:t>
      </w:r>
      <w:r>
        <w:rPr>
          <w:sz w:val="16"/>
        </w:rPr>
        <w:t>(blue)</w:t>
      </w:r>
      <w:r>
        <w:rPr>
          <w:spacing w:val="-8"/>
          <w:sz w:val="16"/>
        </w:rPr>
        <w:t xml:space="preserve"> </w:t>
      </w:r>
      <w:r>
        <w:rPr>
          <w:sz w:val="16"/>
        </w:rPr>
        <w:t>and</w:t>
      </w:r>
      <w:r>
        <w:rPr>
          <w:spacing w:val="-8"/>
          <w:sz w:val="16"/>
        </w:rPr>
        <w:t xml:space="preserve"> </w:t>
      </w:r>
      <w:r>
        <w:rPr>
          <w:sz w:val="16"/>
        </w:rPr>
        <w:t>failure</w:t>
      </w:r>
      <w:r>
        <w:rPr>
          <w:spacing w:val="-8"/>
          <w:sz w:val="16"/>
        </w:rPr>
        <w:t xml:space="preserve"> </w:t>
      </w:r>
      <w:r>
        <w:rPr>
          <w:sz w:val="16"/>
        </w:rPr>
        <w:t>states</w:t>
      </w:r>
      <w:r>
        <w:rPr>
          <w:spacing w:val="-8"/>
          <w:sz w:val="16"/>
        </w:rPr>
        <w:t xml:space="preserve"> </w:t>
      </w:r>
      <w:r>
        <w:rPr>
          <w:sz w:val="16"/>
        </w:rPr>
        <w:t>(red)</w:t>
      </w:r>
      <w:r>
        <w:rPr>
          <w:spacing w:val="-8"/>
          <w:sz w:val="16"/>
        </w:rPr>
        <w:t xml:space="preserve"> </w:t>
      </w:r>
      <w:r>
        <w:rPr>
          <w:sz w:val="16"/>
        </w:rPr>
        <w:t>across</w:t>
      </w:r>
      <w:r>
        <w:rPr>
          <w:spacing w:val="-8"/>
          <w:sz w:val="16"/>
        </w:rPr>
        <w:t xml:space="preserve"> </w:t>
      </w:r>
      <w:r>
        <w:rPr>
          <w:sz w:val="16"/>
        </w:rPr>
        <w:t>air</w:t>
      </w:r>
      <w:r>
        <w:rPr>
          <w:spacing w:val="-8"/>
          <w:sz w:val="16"/>
        </w:rPr>
        <w:t xml:space="preserve"> </w:t>
      </w:r>
      <w:r>
        <w:rPr>
          <w:sz w:val="16"/>
        </w:rPr>
        <w:t>temperature,</w:t>
      </w:r>
      <w:r>
        <w:rPr>
          <w:spacing w:val="40"/>
          <w:sz w:val="16"/>
        </w:rPr>
        <w:t xml:space="preserve"> </w:t>
      </w:r>
      <w:r>
        <w:rPr>
          <w:sz w:val="16"/>
        </w:rPr>
        <w:t>torque, and rotational speed dimensions. Clear cluster separation indicates</w:t>
      </w:r>
      <w:r>
        <w:rPr>
          <w:spacing w:val="40"/>
          <w:sz w:val="16"/>
        </w:rPr>
        <w:t xml:space="preserve"> </w:t>
      </w:r>
      <w:r>
        <w:rPr>
          <w:sz w:val="16"/>
        </w:rPr>
        <w:t>strong discriminative feature space, enabling effective binary classification</w:t>
      </w:r>
      <w:r>
        <w:rPr>
          <w:spacing w:val="40"/>
          <w:sz w:val="16"/>
        </w:rPr>
        <w:t xml:space="preserve"> </w:t>
      </w:r>
      <w:r>
        <w:rPr>
          <w:sz w:val="16"/>
        </w:rPr>
        <w:t>with minimal overlap in the projected subspace.</w:t>
      </w:r>
    </w:p>
    <w:p w14:paraId="3041EA61" w14:textId="77777777" w:rsidR="00F61F07" w:rsidRDefault="00F61F07">
      <w:pPr>
        <w:pStyle w:val="BodyText"/>
      </w:pPr>
    </w:p>
    <w:p w14:paraId="6BC966CC" w14:textId="77777777" w:rsidR="00F61F07" w:rsidRDefault="00F61F07">
      <w:pPr>
        <w:pStyle w:val="BodyText"/>
      </w:pPr>
    </w:p>
    <w:p w14:paraId="28799EF7" w14:textId="77777777" w:rsidR="00F61F07" w:rsidRDefault="00F61F07">
      <w:pPr>
        <w:pStyle w:val="BodyText"/>
      </w:pPr>
    </w:p>
    <w:p w14:paraId="5CD43123" w14:textId="77777777" w:rsidR="00F61F07" w:rsidRDefault="00F61F07">
      <w:pPr>
        <w:pStyle w:val="BodyText"/>
      </w:pPr>
    </w:p>
    <w:p w14:paraId="536DE986" w14:textId="77777777" w:rsidR="00F61F07" w:rsidRDefault="00000000">
      <w:pPr>
        <w:pStyle w:val="BodyText"/>
        <w:spacing w:before="3"/>
      </w:pPr>
      <w:r>
        <w:rPr>
          <w:noProof/>
        </w:rPr>
        <w:drawing>
          <wp:anchor distT="0" distB="0" distL="0" distR="0" simplePos="0" relativeHeight="487588352" behindDoc="1" locked="0" layoutInCell="1" allowOverlap="1" wp14:anchorId="2E3297B3" wp14:editId="65F27D39">
            <wp:simplePos x="0" y="0"/>
            <wp:positionH relativeFrom="page">
              <wp:posOffset>4025890</wp:posOffset>
            </wp:positionH>
            <wp:positionV relativeFrom="paragraph">
              <wp:posOffset>163261</wp:posOffset>
            </wp:positionV>
            <wp:extent cx="2922174" cy="238677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2922174" cy="2386774"/>
                    </a:xfrm>
                    <a:prstGeom prst="rect">
                      <a:avLst/>
                    </a:prstGeom>
                  </pic:spPr>
                </pic:pic>
              </a:graphicData>
            </a:graphic>
          </wp:anchor>
        </w:drawing>
      </w:r>
    </w:p>
    <w:p w14:paraId="3AA4A367" w14:textId="77777777" w:rsidR="00F61F07" w:rsidRDefault="00F61F07">
      <w:pPr>
        <w:pStyle w:val="BodyText"/>
        <w:rPr>
          <w:sz w:val="16"/>
        </w:rPr>
      </w:pPr>
    </w:p>
    <w:p w14:paraId="591D8B92" w14:textId="77777777" w:rsidR="00F61F07" w:rsidRDefault="00F61F07">
      <w:pPr>
        <w:pStyle w:val="BodyText"/>
        <w:spacing w:before="10"/>
        <w:rPr>
          <w:sz w:val="16"/>
        </w:rPr>
      </w:pPr>
    </w:p>
    <w:p w14:paraId="5D80421E" w14:textId="77777777" w:rsidR="00F61F07" w:rsidRDefault="00000000">
      <w:pPr>
        <w:spacing w:line="228" w:lineRule="auto"/>
        <w:ind w:left="199" w:right="617"/>
        <w:jc w:val="both"/>
        <w:rPr>
          <w:sz w:val="16"/>
        </w:rPr>
      </w:pPr>
      <w:r>
        <w:rPr>
          <w:w w:val="105"/>
          <w:sz w:val="16"/>
        </w:rPr>
        <w:t>Fig.</w:t>
      </w:r>
      <w:r>
        <w:rPr>
          <w:spacing w:val="-2"/>
          <w:w w:val="105"/>
          <w:sz w:val="16"/>
        </w:rPr>
        <w:t xml:space="preserve"> </w:t>
      </w:r>
      <w:r>
        <w:rPr>
          <w:w w:val="105"/>
          <w:sz w:val="16"/>
        </w:rPr>
        <w:t>4.</w:t>
      </w:r>
      <w:r>
        <w:rPr>
          <w:spacing w:val="39"/>
          <w:w w:val="105"/>
          <w:sz w:val="16"/>
        </w:rPr>
        <w:t xml:space="preserve"> </w:t>
      </w:r>
      <w:r>
        <w:rPr>
          <w:w w:val="105"/>
          <w:sz w:val="16"/>
        </w:rPr>
        <w:t>Multivariate</w:t>
      </w:r>
      <w:r>
        <w:rPr>
          <w:spacing w:val="-2"/>
          <w:w w:val="105"/>
          <w:sz w:val="16"/>
        </w:rPr>
        <w:t xml:space="preserve"> </w:t>
      </w:r>
      <w:r>
        <w:rPr>
          <w:w w:val="105"/>
          <w:sz w:val="16"/>
        </w:rPr>
        <w:t>sensor</w:t>
      </w:r>
      <w:r>
        <w:rPr>
          <w:spacing w:val="-2"/>
          <w:w w:val="105"/>
          <w:sz w:val="16"/>
        </w:rPr>
        <w:t xml:space="preserve"> </w:t>
      </w:r>
      <w:r>
        <w:rPr>
          <w:w w:val="105"/>
          <w:sz w:val="16"/>
        </w:rPr>
        <w:t>correlation</w:t>
      </w:r>
      <w:r>
        <w:rPr>
          <w:spacing w:val="-2"/>
          <w:w w:val="105"/>
          <w:sz w:val="16"/>
        </w:rPr>
        <w:t xml:space="preserve"> </w:t>
      </w:r>
      <w:r>
        <w:rPr>
          <w:w w:val="105"/>
          <w:sz w:val="16"/>
        </w:rPr>
        <w:t>matrix</w:t>
      </w:r>
      <w:r>
        <w:rPr>
          <w:spacing w:val="-2"/>
          <w:w w:val="105"/>
          <w:sz w:val="16"/>
        </w:rPr>
        <w:t xml:space="preserve"> </w:t>
      </w:r>
      <w:r>
        <w:rPr>
          <w:w w:val="105"/>
          <w:sz w:val="16"/>
        </w:rPr>
        <w:t>revealing</w:t>
      </w:r>
      <w:r>
        <w:rPr>
          <w:spacing w:val="-2"/>
          <w:w w:val="105"/>
          <w:sz w:val="16"/>
        </w:rPr>
        <w:t xml:space="preserve"> </w:t>
      </w:r>
      <w:r>
        <w:rPr>
          <w:w w:val="105"/>
          <w:sz w:val="16"/>
        </w:rPr>
        <w:t xml:space="preserve">interdependencies </w:t>
      </w:r>
      <w:r>
        <w:rPr>
          <w:sz w:val="16"/>
        </w:rPr>
        <w:t>among operational parameters. Moderate positive correlation between air and</w:t>
      </w:r>
      <w:r>
        <w:rPr>
          <w:w w:val="105"/>
          <w:sz w:val="16"/>
        </w:rPr>
        <w:t xml:space="preserve"> </w:t>
      </w:r>
      <w:r>
        <w:rPr>
          <w:spacing w:val="-2"/>
          <w:w w:val="105"/>
          <w:sz w:val="16"/>
        </w:rPr>
        <w:t>process</w:t>
      </w:r>
      <w:r>
        <w:rPr>
          <w:spacing w:val="-5"/>
          <w:w w:val="105"/>
          <w:sz w:val="16"/>
        </w:rPr>
        <w:t xml:space="preserve"> </w:t>
      </w:r>
      <w:r>
        <w:rPr>
          <w:spacing w:val="-2"/>
          <w:w w:val="105"/>
          <w:sz w:val="16"/>
        </w:rPr>
        <w:t>temperature</w:t>
      </w:r>
      <w:r>
        <w:rPr>
          <w:spacing w:val="-5"/>
          <w:w w:val="105"/>
          <w:sz w:val="16"/>
        </w:rPr>
        <w:t xml:space="preserve"> </w:t>
      </w:r>
      <w:r>
        <w:rPr>
          <w:spacing w:val="-2"/>
          <w:w w:val="105"/>
          <w:sz w:val="16"/>
        </w:rPr>
        <w:t>(</w:t>
      </w:r>
      <w:r>
        <w:rPr>
          <w:rFonts w:ascii="Calibri"/>
          <w:i/>
          <w:spacing w:val="-2"/>
          <w:w w:val="105"/>
          <w:sz w:val="16"/>
        </w:rPr>
        <w:t>r</w:t>
      </w:r>
      <w:r>
        <w:rPr>
          <w:rFonts w:ascii="Calibri"/>
          <w:i/>
          <w:spacing w:val="-2"/>
          <w:w w:val="115"/>
          <w:sz w:val="16"/>
        </w:rPr>
        <w:t xml:space="preserve"> </w:t>
      </w:r>
      <w:r>
        <w:rPr>
          <w:rFonts w:ascii="Calibri"/>
          <w:spacing w:val="-2"/>
          <w:w w:val="115"/>
          <w:sz w:val="16"/>
        </w:rPr>
        <w:t>=</w:t>
      </w:r>
      <w:r>
        <w:rPr>
          <w:rFonts w:ascii="Calibri"/>
          <w:spacing w:val="-3"/>
          <w:w w:val="115"/>
          <w:sz w:val="16"/>
        </w:rPr>
        <w:t xml:space="preserve"> </w:t>
      </w:r>
      <w:r>
        <w:rPr>
          <w:rFonts w:ascii="Calibri"/>
          <w:spacing w:val="-2"/>
          <w:w w:val="105"/>
          <w:sz w:val="16"/>
        </w:rPr>
        <w:t>0</w:t>
      </w:r>
      <w:r>
        <w:rPr>
          <w:rFonts w:ascii="Calibri"/>
          <w:i/>
          <w:spacing w:val="-2"/>
          <w:w w:val="105"/>
          <w:sz w:val="16"/>
        </w:rPr>
        <w:t>.</w:t>
      </w:r>
      <w:r>
        <w:rPr>
          <w:rFonts w:ascii="Calibri"/>
          <w:spacing w:val="-2"/>
          <w:w w:val="105"/>
          <w:sz w:val="16"/>
        </w:rPr>
        <w:t>72</w:t>
      </w:r>
      <w:r>
        <w:rPr>
          <w:spacing w:val="-2"/>
          <w:w w:val="105"/>
          <w:sz w:val="16"/>
        </w:rPr>
        <w:t>)</w:t>
      </w:r>
      <w:r>
        <w:rPr>
          <w:spacing w:val="-5"/>
          <w:w w:val="105"/>
          <w:sz w:val="16"/>
        </w:rPr>
        <w:t xml:space="preserve"> </w:t>
      </w:r>
      <w:r>
        <w:rPr>
          <w:spacing w:val="-2"/>
          <w:w w:val="105"/>
          <w:sz w:val="16"/>
        </w:rPr>
        <w:t>validates</w:t>
      </w:r>
      <w:r>
        <w:rPr>
          <w:spacing w:val="-5"/>
          <w:w w:val="105"/>
          <w:sz w:val="16"/>
        </w:rPr>
        <w:t xml:space="preserve"> </w:t>
      </w:r>
      <w:r>
        <w:rPr>
          <w:spacing w:val="-2"/>
          <w:w w:val="105"/>
          <w:sz w:val="16"/>
        </w:rPr>
        <w:t>thermal</w:t>
      </w:r>
      <w:r>
        <w:rPr>
          <w:spacing w:val="-5"/>
          <w:w w:val="105"/>
          <w:sz w:val="16"/>
        </w:rPr>
        <w:t xml:space="preserve"> </w:t>
      </w:r>
      <w:r>
        <w:rPr>
          <w:spacing w:val="-2"/>
          <w:w w:val="105"/>
          <w:sz w:val="16"/>
        </w:rPr>
        <w:t>coupling</w:t>
      </w:r>
      <w:r>
        <w:rPr>
          <w:spacing w:val="-5"/>
          <w:w w:val="105"/>
          <w:sz w:val="16"/>
        </w:rPr>
        <w:t xml:space="preserve"> </w:t>
      </w:r>
      <w:r>
        <w:rPr>
          <w:spacing w:val="-2"/>
          <w:w w:val="105"/>
          <w:sz w:val="16"/>
        </w:rPr>
        <w:t>assumptions</w:t>
      </w:r>
      <w:r>
        <w:rPr>
          <w:spacing w:val="-5"/>
          <w:w w:val="105"/>
          <w:sz w:val="16"/>
        </w:rPr>
        <w:t xml:space="preserve"> </w:t>
      </w:r>
      <w:r>
        <w:rPr>
          <w:spacing w:val="-2"/>
          <w:w w:val="105"/>
          <w:sz w:val="16"/>
        </w:rPr>
        <w:t>in</w:t>
      </w:r>
      <w:r>
        <w:rPr>
          <w:spacing w:val="-5"/>
          <w:w w:val="105"/>
          <w:sz w:val="16"/>
        </w:rPr>
        <w:t xml:space="preserve"> </w:t>
      </w:r>
      <w:r>
        <w:rPr>
          <w:spacing w:val="-2"/>
          <w:w w:val="105"/>
          <w:sz w:val="16"/>
        </w:rPr>
        <w:t>the</w:t>
      </w:r>
      <w:r>
        <w:rPr>
          <w:w w:val="105"/>
          <w:sz w:val="16"/>
        </w:rPr>
        <w:t xml:space="preserve"> </w:t>
      </w:r>
      <w:r>
        <w:rPr>
          <w:sz w:val="16"/>
        </w:rPr>
        <w:t>physical system model. Low correlation between torque and rotational speed</w:t>
      </w:r>
      <w:r>
        <w:rPr>
          <w:w w:val="105"/>
          <w:sz w:val="16"/>
        </w:rPr>
        <w:t xml:space="preserve"> (</w:t>
      </w:r>
      <w:r>
        <w:rPr>
          <w:rFonts w:ascii="Calibri"/>
          <w:i/>
          <w:w w:val="105"/>
          <w:sz w:val="16"/>
        </w:rPr>
        <w:t xml:space="preserve">r </w:t>
      </w:r>
      <w:r>
        <w:rPr>
          <w:rFonts w:ascii="Calibri"/>
          <w:w w:val="135"/>
          <w:sz w:val="16"/>
        </w:rPr>
        <w:t>=</w:t>
      </w:r>
      <w:r>
        <w:rPr>
          <w:rFonts w:ascii="Calibri"/>
          <w:spacing w:val="-8"/>
          <w:w w:val="135"/>
          <w:sz w:val="16"/>
        </w:rPr>
        <w:t xml:space="preserve"> </w:t>
      </w:r>
      <w:r>
        <w:rPr>
          <w:rFonts w:ascii="Calibri"/>
          <w:w w:val="105"/>
          <w:sz w:val="16"/>
        </w:rPr>
        <w:t>0</w:t>
      </w:r>
      <w:r>
        <w:rPr>
          <w:rFonts w:ascii="Calibri"/>
          <w:i/>
          <w:w w:val="105"/>
          <w:sz w:val="16"/>
        </w:rPr>
        <w:t>.</w:t>
      </w:r>
      <w:r>
        <w:rPr>
          <w:rFonts w:ascii="Calibri"/>
          <w:w w:val="105"/>
          <w:sz w:val="16"/>
        </w:rPr>
        <w:t>18</w:t>
      </w:r>
      <w:r>
        <w:rPr>
          <w:w w:val="105"/>
          <w:sz w:val="16"/>
        </w:rPr>
        <w:t>)</w:t>
      </w:r>
      <w:r>
        <w:rPr>
          <w:spacing w:val="-1"/>
          <w:w w:val="105"/>
          <w:sz w:val="16"/>
        </w:rPr>
        <w:t xml:space="preserve"> </w:t>
      </w:r>
      <w:r>
        <w:rPr>
          <w:w w:val="105"/>
          <w:sz w:val="16"/>
        </w:rPr>
        <w:t>indicates</w:t>
      </w:r>
      <w:r>
        <w:rPr>
          <w:spacing w:val="-1"/>
          <w:w w:val="105"/>
          <w:sz w:val="16"/>
        </w:rPr>
        <w:t xml:space="preserve"> </w:t>
      </w:r>
      <w:r>
        <w:rPr>
          <w:w w:val="105"/>
          <w:sz w:val="16"/>
        </w:rPr>
        <w:t>independent</w:t>
      </w:r>
      <w:r>
        <w:rPr>
          <w:spacing w:val="-1"/>
          <w:w w:val="105"/>
          <w:sz w:val="16"/>
        </w:rPr>
        <w:t xml:space="preserve"> </w:t>
      </w:r>
      <w:r>
        <w:rPr>
          <w:w w:val="105"/>
          <w:sz w:val="16"/>
        </w:rPr>
        <w:t>control</w:t>
      </w:r>
      <w:r>
        <w:rPr>
          <w:spacing w:val="-1"/>
          <w:w w:val="105"/>
          <w:sz w:val="16"/>
        </w:rPr>
        <w:t xml:space="preserve"> </w:t>
      </w:r>
      <w:r>
        <w:rPr>
          <w:w w:val="105"/>
          <w:sz w:val="16"/>
        </w:rPr>
        <w:t>variables</w:t>
      </w:r>
      <w:r>
        <w:rPr>
          <w:spacing w:val="-1"/>
          <w:w w:val="105"/>
          <w:sz w:val="16"/>
        </w:rPr>
        <w:t xml:space="preserve"> </w:t>
      </w:r>
      <w:r>
        <w:rPr>
          <w:w w:val="105"/>
          <w:sz w:val="16"/>
        </w:rPr>
        <w:t>suitable</w:t>
      </w:r>
      <w:r>
        <w:rPr>
          <w:spacing w:val="-1"/>
          <w:w w:val="105"/>
          <w:sz w:val="16"/>
        </w:rPr>
        <w:t xml:space="preserve"> </w:t>
      </w:r>
      <w:r>
        <w:rPr>
          <w:w w:val="105"/>
          <w:sz w:val="16"/>
        </w:rPr>
        <w:t>for</w:t>
      </w:r>
      <w:r>
        <w:rPr>
          <w:spacing w:val="-1"/>
          <w:w w:val="105"/>
          <w:sz w:val="16"/>
        </w:rPr>
        <w:t xml:space="preserve"> </w:t>
      </w:r>
      <w:r>
        <w:rPr>
          <w:w w:val="105"/>
          <w:sz w:val="16"/>
        </w:rPr>
        <w:t>multivariate anomaly detection.</w:t>
      </w:r>
    </w:p>
    <w:p w14:paraId="1C757030" w14:textId="77777777" w:rsidR="00F61F07" w:rsidRDefault="00F61F07">
      <w:pPr>
        <w:pStyle w:val="BodyText"/>
        <w:rPr>
          <w:sz w:val="16"/>
        </w:rPr>
      </w:pPr>
    </w:p>
    <w:p w14:paraId="605D9B81" w14:textId="77777777" w:rsidR="00F61F07" w:rsidRDefault="00F61F07">
      <w:pPr>
        <w:pStyle w:val="BodyText"/>
        <w:rPr>
          <w:sz w:val="16"/>
        </w:rPr>
      </w:pPr>
    </w:p>
    <w:p w14:paraId="02239B4E" w14:textId="77777777" w:rsidR="00F61F07" w:rsidRDefault="00F61F07">
      <w:pPr>
        <w:pStyle w:val="BodyText"/>
        <w:spacing w:before="116"/>
        <w:rPr>
          <w:sz w:val="16"/>
        </w:rPr>
      </w:pPr>
    </w:p>
    <w:p w14:paraId="2B09A0FB" w14:textId="77777777" w:rsidR="00F61F07" w:rsidRDefault="00000000">
      <w:pPr>
        <w:pStyle w:val="BodyText"/>
        <w:spacing w:line="249" w:lineRule="auto"/>
        <w:ind w:left="199" w:right="617" w:firstLine="199"/>
        <w:jc w:val="both"/>
      </w:pPr>
      <w:r>
        <w:t xml:space="preserve">Table I summarizes the comparative performance of the proposed framework against conventional </w:t>
      </w:r>
      <w:proofErr w:type="spellStart"/>
      <w:r>
        <w:t>PdM</w:t>
      </w:r>
      <w:proofErr w:type="spellEnd"/>
      <w:r>
        <w:t xml:space="preserve"> approaches across</w:t>
      </w:r>
      <w:r>
        <w:rPr>
          <w:spacing w:val="-3"/>
        </w:rPr>
        <w:t xml:space="preserve"> </w:t>
      </w:r>
      <w:r>
        <w:t>key</w:t>
      </w:r>
      <w:r>
        <w:rPr>
          <w:spacing w:val="-3"/>
        </w:rPr>
        <w:t xml:space="preserve"> </w:t>
      </w:r>
      <w:r>
        <w:t>operational</w:t>
      </w:r>
      <w:r>
        <w:rPr>
          <w:spacing w:val="-3"/>
        </w:rPr>
        <w:t xml:space="preserve"> </w:t>
      </w:r>
      <w:r>
        <w:t>metrics.</w:t>
      </w:r>
      <w:r>
        <w:rPr>
          <w:spacing w:val="-3"/>
        </w:rPr>
        <w:t xml:space="preserve"> </w:t>
      </w:r>
      <w:r>
        <w:t>The</w:t>
      </w:r>
      <w:r>
        <w:rPr>
          <w:spacing w:val="-3"/>
        </w:rPr>
        <w:t xml:space="preserve"> </w:t>
      </w:r>
      <w:r>
        <w:t>results</w:t>
      </w:r>
      <w:r>
        <w:rPr>
          <w:spacing w:val="-3"/>
        </w:rPr>
        <w:t xml:space="preserve"> </w:t>
      </w:r>
      <w:r>
        <w:t>indicate</w:t>
      </w:r>
      <w:r>
        <w:rPr>
          <w:spacing w:val="-3"/>
        </w:rPr>
        <w:t xml:space="preserve"> </w:t>
      </w:r>
      <w:r>
        <w:t>substantial improvements</w:t>
      </w:r>
      <w:r>
        <w:rPr>
          <w:spacing w:val="-13"/>
        </w:rPr>
        <w:t xml:space="preserve"> </w:t>
      </w:r>
      <w:r>
        <w:t>in</w:t>
      </w:r>
      <w:r>
        <w:rPr>
          <w:spacing w:val="-12"/>
        </w:rPr>
        <w:t xml:space="preserve"> </w:t>
      </w:r>
      <w:r>
        <w:t>false-positive</w:t>
      </w:r>
      <w:r>
        <w:rPr>
          <w:spacing w:val="-13"/>
        </w:rPr>
        <w:t xml:space="preserve"> </w:t>
      </w:r>
      <w:r>
        <w:t>reduction,</w:t>
      </w:r>
      <w:r>
        <w:rPr>
          <w:spacing w:val="-12"/>
        </w:rPr>
        <w:t xml:space="preserve"> </w:t>
      </w:r>
      <w:r>
        <w:t>unplanned</w:t>
      </w:r>
      <w:r>
        <w:rPr>
          <w:spacing w:val="-13"/>
        </w:rPr>
        <w:t xml:space="preserve"> </w:t>
      </w:r>
      <w:r>
        <w:t>downtime avoidance, and maintenance scheduling accuracy.</w:t>
      </w:r>
    </w:p>
    <w:p w14:paraId="2B718605" w14:textId="77777777" w:rsidR="00F61F07" w:rsidRDefault="00F61F07">
      <w:pPr>
        <w:pStyle w:val="BodyText"/>
        <w:spacing w:line="249" w:lineRule="auto"/>
        <w:jc w:val="both"/>
        <w:sectPr w:rsidR="00F61F07">
          <w:pgSz w:w="12240" w:h="15840"/>
          <w:pgMar w:top="920" w:right="360" w:bottom="280" w:left="720" w:header="720" w:footer="720" w:gutter="0"/>
          <w:cols w:num="2" w:space="720" w:equalWidth="0">
            <w:col w:w="5281" w:space="40"/>
            <w:col w:w="5839"/>
          </w:cols>
        </w:sectPr>
      </w:pPr>
    </w:p>
    <w:p w14:paraId="3D2F2736" w14:textId="77777777" w:rsidR="00F61F07" w:rsidRDefault="00000000">
      <w:pPr>
        <w:spacing w:before="109" w:line="182" w:lineRule="exact"/>
        <w:ind w:left="259"/>
        <w:jc w:val="center"/>
        <w:rPr>
          <w:sz w:val="16"/>
        </w:rPr>
      </w:pPr>
      <w:r>
        <w:rPr>
          <w:spacing w:val="-2"/>
          <w:sz w:val="16"/>
        </w:rPr>
        <w:lastRenderedPageBreak/>
        <w:t>TABLE</w:t>
      </w:r>
      <w:r>
        <w:rPr>
          <w:spacing w:val="4"/>
          <w:sz w:val="16"/>
        </w:rPr>
        <w:t xml:space="preserve"> </w:t>
      </w:r>
      <w:r>
        <w:rPr>
          <w:spacing w:val="-10"/>
          <w:sz w:val="16"/>
        </w:rPr>
        <w:t>I</w:t>
      </w:r>
    </w:p>
    <w:p w14:paraId="550021B3" w14:textId="77777777" w:rsidR="00F61F07" w:rsidRDefault="00000000">
      <w:pPr>
        <w:spacing w:line="179" w:lineRule="exact"/>
        <w:ind w:left="259"/>
        <w:jc w:val="center"/>
        <w:rPr>
          <w:sz w:val="16"/>
        </w:rPr>
      </w:pPr>
      <w:r>
        <w:rPr>
          <w:smallCaps/>
          <w:sz w:val="16"/>
        </w:rPr>
        <w:t>Comparative</w:t>
      </w:r>
      <w:r>
        <w:rPr>
          <w:smallCaps/>
          <w:spacing w:val="45"/>
          <w:sz w:val="16"/>
        </w:rPr>
        <w:t xml:space="preserve"> </w:t>
      </w:r>
      <w:r>
        <w:rPr>
          <w:smallCaps/>
          <w:sz w:val="16"/>
        </w:rPr>
        <w:t>Performance</w:t>
      </w:r>
      <w:r>
        <w:rPr>
          <w:smallCaps/>
          <w:spacing w:val="46"/>
          <w:sz w:val="16"/>
        </w:rPr>
        <w:t xml:space="preserve"> </w:t>
      </w:r>
      <w:r>
        <w:rPr>
          <w:smallCaps/>
          <w:sz w:val="16"/>
        </w:rPr>
        <w:t>Metrics</w:t>
      </w:r>
      <w:r>
        <w:rPr>
          <w:smallCaps/>
          <w:spacing w:val="46"/>
          <w:sz w:val="16"/>
        </w:rPr>
        <w:t xml:space="preserve"> </w:t>
      </w:r>
      <w:r>
        <w:rPr>
          <w:smallCaps/>
          <w:sz w:val="16"/>
        </w:rPr>
        <w:t>Across</w:t>
      </w:r>
      <w:r>
        <w:rPr>
          <w:smallCaps/>
          <w:spacing w:val="46"/>
          <w:sz w:val="16"/>
        </w:rPr>
        <w:t xml:space="preserve"> </w:t>
      </w:r>
      <w:r>
        <w:rPr>
          <w:smallCaps/>
          <w:spacing w:val="-2"/>
          <w:sz w:val="16"/>
        </w:rPr>
        <w:t>Predictive</w:t>
      </w:r>
    </w:p>
    <w:p w14:paraId="0119BD21" w14:textId="77777777" w:rsidR="00F61F07" w:rsidRDefault="00000000">
      <w:pPr>
        <w:spacing w:line="182" w:lineRule="exact"/>
        <w:ind w:left="259"/>
        <w:jc w:val="center"/>
        <w:rPr>
          <w:sz w:val="16"/>
        </w:rPr>
      </w:pPr>
      <w:r>
        <w:rPr>
          <w:smallCaps/>
          <w:spacing w:val="2"/>
          <w:sz w:val="16"/>
        </w:rPr>
        <w:t>Maintenance</w:t>
      </w:r>
      <w:r>
        <w:rPr>
          <w:smallCaps/>
          <w:spacing w:val="39"/>
          <w:sz w:val="16"/>
        </w:rPr>
        <w:t xml:space="preserve"> </w:t>
      </w:r>
      <w:r>
        <w:rPr>
          <w:smallCaps/>
          <w:spacing w:val="-2"/>
          <w:sz w:val="16"/>
        </w:rPr>
        <w:t>Approaches</w:t>
      </w:r>
    </w:p>
    <w:p w14:paraId="53793A15" w14:textId="77777777" w:rsidR="00F61F07" w:rsidRDefault="00F61F07">
      <w:pPr>
        <w:pStyle w:val="BodyText"/>
        <w:rPr>
          <w:sz w:val="16"/>
        </w:rPr>
      </w:pPr>
    </w:p>
    <w:tbl>
      <w:tblPr>
        <w:tblW w:w="0" w:type="auto"/>
        <w:tblInd w:w="308" w:type="dxa"/>
        <w:tblLayout w:type="fixed"/>
        <w:tblCellMar>
          <w:left w:w="0" w:type="dxa"/>
          <w:right w:w="0" w:type="dxa"/>
        </w:tblCellMar>
        <w:tblLook w:val="01E0" w:firstRow="1" w:lastRow="1" w:firstColumn="1" w:lastColumn="1" w:noHBand="0" w:noVBand="0"/>
      </w:tblPr>
      <w:tblGrid>
        <w:gridCol w:w="1912"/>
        <w:gridCol w:w="608"/>
        <w:gridCol w:w="810"/>
        <w:gridCol w:w="805"/>
        <w:gridCol w:w="803"/>
      </w:tblGrid>
      <w:tr w:rsidR="00F61F07" w14:paraId="5ADF1A49" w14:textId="77777777">
        <w:trPr>
          <w:trHeight w:val="414"/>
        </w:trPr>
        <w:tc>
          <w:tcPr>
            <w:tcW w:w="1912" w:type="dxa"/>
            <w:tcBorders>
              <w:top w:val="single" w:sz="8" w:space="0" w:color="000000"/>
              <w:bottom w:val="single" w:sz="4" w:space="0" w:color="000000"/>
            </w:tcBorders>
          </w:tcPr>
          <w:p w14:paraId="6CB62014" w14:textId="77777777" w:rsidR="00F61F07" w:rsidRDefault="00F61F07">
            <w:pPr>
              <w:pStyle w:val="TableParagraph"/>
              <w:spacing w:before="42"/>
              <w:rPr>
                <w:sz w:val="14"/>
              </w:rPr>
            </w:pPr>
          </w:p>
          <w:p w14:paraId="21F98C83" w14:textId="77777777" w:rsidR="00F61F07" w:rsidRDefault="00000000">
            <w:pPr>
              <w:pStyle w:val="TableParagraph"/>
              <w:ind w:left="49"/>
              <w:rPr>
                <w:b/>
                <w:sz w:val="14"/>
              </w:rPr>
            </w:pPr>
            <w:r>
              <w:rPr>
                <w:b/>
                <w:spacing w:val="-2"/>
                <w:sz w:val="14"/>
              </w:rPr>
              <w:t>Metric</w:t>
            </w:r>
          </w:p>
        </w:tc>
        <w:tc>
          <w:tcPr>
            <w:tcW w:w="608" w:type="dxa"/>
            <w:tcBorders>
              <w:top w:val="single" w:sz="8" w:space="0" w:color="000000"/>
              <w:bottom w:val="single" w:sz="4" w:space="0" w:color="000000"/>
            </w:tcBorders>
          </w:tcPr>
          <w:p w14:paraId="7D905122" w14:textId="77777777" w:rsidR="00F61F07" w:rsidRDefault="00000000">
            <w:pPr>
              <w:pStyle w:val="TableParagraph"/>
              <w:spacing w:before="48" w:line="235" w:lineRule="auto"/>
              <w:ind w:left="104" w:right="41" w:hanging="55"/>
              <w:rPr>
                <w:b/>
                <w:sz w:val="14"/>
              </w:rPr>
            </w:pPr>
            <w:r>
              <w:rPr>
                <w:b/>
                <w:spacing w:val="-2"/>
                <w:sz w:val="14"/>
              </w:rPr>
              <w:t>Reactive</w:t>
            </w:r>
            <w:r>
              <w:rPr>
                <w:b/>
                <w:spacing w:val="40"/>
                <w:sz w:val="14"/>
              </w:rPr>
              <w:t xml:space="preserve"> </w:t>
            </w:r>
            <w:proofErr w:type="spellStart"/>
            <w:r>
              <w:rPr>
                <w:b/>
                <w:spacing w:val="-2"/>
                <w:sz w:val="14"/>
              </w:rPr>
              <w:t>Maint</w:t>
            </w:r>
            <w:proofErr w:type="spellEnd"/>
            <w:r>
              <w:rPr>
                <w:b/>
                <w:spacing w:val="-2"/>
                <w:sz w:val="14"/>
              </w:rPr>
              <w:t>.</w:t>
            </w:r>
          </w:p>
        </w:tc>
        <w:tc>
          <w:tcPr>
            <w:tcW w:w="810" w:type="dxa"/>
            <w:tcBorders>
              <w:top w:val="single" w:sz="8" w:space="0" w:color="000000"/>
              <w:bottom w:val="single" w:sz="4" w:space="0" w:color="000000"/>
            </w:tcBorders>
          </w:tcPr>
          <w:p w14:paraId="24857380" w14:textId="77777777" w:rsidR="00F61F07" w:rsidRDefault="00000000">
            <w:pPr>
              <w:pStyle w:val="TableParagraph"/>
              <w:spacing w:before="48" w:line="235" w:lineRule="auto"/>
              <w:ind w:left="91" w:right="47" w:hanging="42"/>
              <w:rPr>
                <w:b/>
                <w:sz w:val="14"/>
              </w:rPr>
            </w:pPr>
            <w:r>
              <w:rPr>
                <w:b/>
                <w:spacing w:val="-2"/>
                <w:sz w:val="14"/>
              </w:rPr>
              <w:t>Time-Based</w:t>
            </w:r>
            <w:r>
              <w:rPr>
                <w:b/>
                <w:spacing w:val="40"/>
                <w:sz w:val="14"/>
              </w:rPr>
              <w:t xml:space="preserve"> </w:t>
            </w:r>
            <w:r>
              <w:rPr>
                <w:b/>
                <w:spacing w:val="-2"/>
                <w:sz w:val="14"/>
              </w:rPr>
              <w:t>Preventive</w:t>
            </w:r>
          </w:p>
        </w:tc>
        <w:tc>
          <w:tcPr>
            <w:tcW w:w="805" w:type="dxa"/>
            <w:tcBorders>
              <w:top w:val="single" w:sz="8" w:space="0" w:color="000000"/>
              <w:bottom w:val="single" w:sz="4" w:space="0" w:color="000000"/>
            </w:tcBorders>
          </w:tcPr>
          <w:p w14:paraId="2EACA994" w14:textId="77777777" w:rsidR="00F61F07" w:rsidRDefault="00000000">
            <w:pPr>
              <w:pStyle w:val="TableParagraph"/>
              <w:spacing w:before="21" w:line="271" w:lineRule="auto"/>
              <w:ind w:left="116" w:right="47" w:hanging="67"/>
              <w:rPr>
                <w:b/>
                <w:sz w:val="14"/>
              </w:rPr>
            </w:pPr>
            <w:r>
              <w:rPr>
                <w:b/>
                <w:spacing w:val="-2"/>
                <w:sz w:val="14"/>
              </w:rPr>
              <w:t>Cloud-Only</w:t>
            </w:r>
            <w:r>
              <w:rPr>
                <w:b/>
                <w:spacing w:val="40"/>
                <w:sz w:val="14"/>
              </w:rPr>
              <w:t xml:space="preserve"> </w:t>
            </w:r>
            <w:r>
              <w:rPr>
                <w:b/>
                <w:sz w:val="14"/>
              </w:rPr>
              <w:t xml:space="preserve">ML </w:t>
            </w:r>
            <w:proofErr w:type="spellStart"/>
            <w:r>
              <w:rPr>
                <w:b/>
                <w:sz w:val="14"/>
              </w:rPr>
              <w:t>PdM</w:t>
            </w:r>
            <w:proofErr w:type="spellEnd"/>
          </w:p>
        </w:tc>
        <w:tc>
          <w:tcPr>
            <w:tcW w:w="803" w:type="dxa"/>
            <w:tcBorders>
              <w:top w:val="single" w:sz="8" w:space="0" w:color="000000"/>
              <w:bottom w:val="single" w:sz="4" w:space="0" w:color="000000"/>
            </w:tcBorders>
          </w:tcPr>
          <w:p w14:paraId="30F24F75" w14:textId="77777777" w:rsidR="00F61F07" w:rsidRDefault="00000000">
            <w:pPr>
              <w:pStyle w:val="TableParagraph"/>
              <w:spacing w:before="21" w:line="271" w:lineRule="auto"/>
              <w:ind w:left="49" w:right="44" w:firstLine="74"/>
              <w:rPr>
                <w:b/>
                <w:sz w:val="14"/>
              </w:rPr>
            </w:pPr>
            <w:r>
              <w:rPr>
                <w:b/>
                <w:spacing w:val="-2"/>
                <w:sz w:val="14"/>
              </w:rPr>
              <w:t>Proposed</w:t>
            </w:r>
            <w:r>
              <w:rPr>
                <w:b/>
                <w:spacing w:val="40"/>
                <w:sz w:val="14"/>
              </w:rPr>
              <w:t xml:space="preserve"> </w:t>
            </w:r>
            <w:r>
              <w:rPr>
                <w:b/>
                <w:spacing w:val="-2"/>
                <w:sz w:val="14"/>
              </w:rPr>
              <w:t>Framework</w:t>
            </w:r>
          </w:p>
        </w:tc>
      </w:tr>
      <w:tr w:rsidR="00F61F07" w14:paraId="1B94DBB0" w14:textId="77777777">
        <w:trPr>
          <w:trHeight w:val="189"/>
        </w:trPr>
        <w:tc>
          <w:tcPr>
            <w:tcW w:w="1912" w:type="dxa"/>
            <w:tcBorders>
              <w:top w:val="single" w:sz="4" w:space="0" w:color="000000"/>
            </w:tcBorders>
          </w:tcPr>
          <w:p w14:paraId="3C005A1B" w14:textId="77777777" w:rsidR="00F61F07" w:rsidRDefault="00000000">
            <w:pPr>
              <w:pStyle w:val="TableParagraph"/>
              <w:spacing w:before="30" w:line="139" w:lineRule="exact"/>
              <w:ind w:left="49"/>
              <w:rPr>
                <w:sz w:val="14"/>
              </w:rPr>
            </w:pPr>
            <w:r>
              <w:rPr>
                <w:sz w:val="14"/>
              </w:rPr>
              <w:t>False</w:t>
            </w:r>
            <w:r>
              <w:rPr>
                <w:spacing w:val="6"/>
                <w:sz w:val="14"/>
              </w:rPr>
              <w:t xml:space="preserve"> </w:t>
            </w:r>
            <w:r>
              <w:rPr>
                <w:sz w:val="14"/>
              </w:rPr>
              <w:t>Positive</w:t>
            </w:r>
            <w:r>
              <w:rPr>
                <w:spacing w:val="6"/>
                <w:sz w:val="14"/>
              </w:rPr>
              <w:t xml:space="preserve"> </w:t>
            </w:r>
            <w:r>
              <w:rPr>
                <w:sz w:val="14"/>
              </w:rPr>
              <w:t>Rate</w:t>
            </w:r>
            <w:r>
              <w:rPr>
                <w:spacing w:val="6"/>
                <w:sz w:val="14"/>
              </w:rPr>
              <w:t xml:space="preserve"> </w:t>
            </w:r>
            <w:r>
              <w:rPr>
                <w:spacing w:val="-5"/>
                <w:sz w:val="14"/>
              </w:rPr>
              <w:t>(%)</w:t>
            </w:r>
          </w:p>
        </w:tc>
        <w:tc>
          <w:tcPr>
            <w:tcW w:w="608" w:type="dxa"/>
            <w:tcBorders>
              <w:top w:val="single" w:sz="4" w:space="0" w:color="000000"/>
            </w:tcBorders>
          </w:tcPr>
          <w:p w14:paraId="748D93C0" w14:textId="77777777" w:rsidR="00F61F07" w:rsidRDefault="00000000">
            <w:pPr>
              <w:pStyle w:val="TableParagraph"/>
              <w:spacing w:before="30" w:line="139" w:lineRule="exact"/>
              <w:jc w:val="center"/>
              <w:rPr>
                <w:sz w:val="14"/>
              </w:rPr>
            </w:pPr>
            <w:r>
              <w:rPr>
                <w:spacing w:val="-5"/>
                <w:sz w:val="14"/>
              </w:rPr>
              <w:t>N/A</w:t>
            </w:r>
          </w:p>
        </w:tc>
        <w:tc>
          <w:tcPr>
            <w:tcW w:w="810" w:type="dxa"/>
            <w:tcBorders>
              <w:top w:val="single" w:sz="4" w:space="0" w:color="000000"/>
            </w:tcBorders>
          </w:tcPr>
          <w:p w14:paraId="766A13B3" w14:textId="77777777" w:rsidR="00F61F07" w:rsidRDefault="00000000">
            <w:pPr>
              <w:pStyle w:val="TableParagraph"/>
              <w:spacing w:before="30" w:line="139" w:lineRule="exact"/>
              <w:jc w:val="center"/>
              <w:rPr>
                <w:sz w:val="14"/>
              </w:rPr>
            </w:pPr>
            <w:r>
              <w:rPr>
                <w:spacing w:val="-4"/>
                <w:sz w:val="14"/>
              </w:rPr>
              <w:t>35.2</w:t>
            </w:r>
          </w:p>
        </w:tc>
        <w:tc>
          <w:tcPr>
            <w:tcW w:w="805" w:type="dxa"/>
            <w:tcBorders>
              <w:top w:val="single" w:sz="4" w:space="0" w:color="000000"/>
            </w:tcBorders>
          </w:tcPr>
          <w:p w14:paraId="5E82AA0B" w14:textId="77777777" w:rsidR="00F61F07" w:rsidRDefault="00000000">
            <w:pPr>
              <w:pStyle w:val="TableParagraph"/>
              <w:spacing w:before="30" w:line="139" w:lineRule="exact"/>
              <w:jc w:val="center"/>
              <w:rPr>
                <w:sz w:val="14"/>
              </w:rPr>
            </w:pPr>
            <w:r>
              <w:rPr>
                <w:spacing w:val="-4"/>
                <w:sz w:val="14"/>
              </w:rPr>
              <w:t>22.8</w:t>
            </w:r>
          </w:p>
        </w:tc>
        <w:tc>
          <w:tcPr>
            <w:tcW w:w="803" w:type="dxa"/>
            <w:tcBorders>
              <w:top w:val="single" w:sz="4" w:space="0" w:color="000000"/>
            </w:tcBorders>
          </w:tcPr>
          <w:p w14:paraId="55C2571D" w14:textId="77777777" w:rsidR="00F61F07" w:rsidRDefault="00000000">
            <w:pPr>
              <w:pStyle w:val="TableParagraph"/>
              <w:spacing w:before="30" w:line="139" w:lineRule="exact"/>
              <w:jc w:val="center"/>
              <w:rPr>
                <w:sz w:val="14"/>
              </w:rPr>
            </w:pPr>
            <w:r>
              <w:rPr>
                <w:spacing w:val="-5"/>
                <w:sz w:val="14"/>
              </w:rPr>
              <w:t>8.4</w:t>
            </w:r>
          </w:p>
        </w:tc>
      </w:tr>
      <w:tr w:rsidR="00F61F07" w14:paraId="4B94741F" w14:textId="77777777">
        <w:trPr>
          <w:trHeight w:val="146"/>
        </w:trPr>
        <w:tc>
          <w:tcPr>
            <w:tcW w:w="1912" w:type="dxa"/>
          </w:tcPr>
          <w:p w14:paraId="38BCB4D9" w14:textId="77777777" w:rsidR="00F61F07" w:rsidRDefault="00000000">
            <w:pPr>
              <w:pStyle w:val="TableParagraph"/>
              <w:spacing w:line="127" w:lineRule="exact"/>
              <w:ind w:left="49"/>
              <w:rPr>
                <w:sz w:val="14"/>
              </w:rPr>
            </w:pPr>
            <w:r>
              <w:rPr>
                <w:sz w:val="14"/>
              </w:rPr>
              <w:t>Unplanned</w:t>
            </w:r>
            <w:r>
              <w:rPr>
                <w:spacing w:val="6"/>
                <w:sz w:val="14"/>
              </w:rPr>
              <w:t xml:space="preserve"> </w:t>
            </w:r>
            <w:r>
              <w:rPr>
                <w:sz w:val="14"/>
              </w:rPr>
              <w:t>Downtime</w:t>
            </w:r>
            <w:r>
              <w:rPr>
                <w:spacing w:val="7"/>
                <w:sz w:val="14"/>
              </w:rPr>
              <w:t xml:space="preserve"> </w:t>
            </w:r>
            <w:r>
              <w:rPr>
                <w:sz w:val="14"/>
              </w:rPr>
              <w:t>Red.</w:t>
            </w:r>
            <w:r>
              <w:rPr>
                <w:spacing w:val="7"/>
                <w:sz w:val="14"/>
              </w:rPr>
              <w:t xml:space="preserve"> </w:t>
            </w:r>
            <w:r>
              <w:rPr>
                <w:spacing w:val="-5"/>
                <w:sz w:val="14"/>
              </w:rPr>
              <w:t>(%)</w:t>
            </w:r>
          </w:p>
        </w:tc>
        <w:tc>
          <w:tcPr>
            <w:tcW w:w="608" w:type="dxa"/>
          </w:tcPr>
          <w:p w14:paraId="3A72AE5E" w14:textId="77777777" w:rsidR="00F61F07" w:rsidRDefault="00000000">
            <w:pPr>
              <w:pStyle w:val="TableParagraph"/>
              <w:spacing w:line="127" w:lineRule="exact"/>
              <w:jc w:val="center"/>
              <w:rPr>
                <w:sz w:val="14"/>
              </w:rPr>
            </w:pPr>
            <w:r>
              <w:rPr>
                <w:spacing w:val="-2"/>
                <w:sz w:val="14"/>
              </w:rPr>
              <w:t>Baseline</w:t>
            </w:r>
          </w:p>
        </w:tc>
        <w:tc>
          <w:tcPr>
            <w:tcW w:w="810" w:type="dxa"/>
          </w:tcPr>
          <w:p w14:paraId="5C981534" w14:textId="77777777" w:rsidR="00F61F07" w:rsidRDefault="00000000">
            <w:pPr>
              <w:pStyle w:val="TableParagraph"/>
              <w:spacing w:line="127" w:lineRule="exact"/>
              <w:jc w:val="center"/>
              <w:rPr>
                <w:sz w:val="14"/>
              </w:rPr>
            </w:pPr>
            <w:r>
              <w:rPr>
                <w:spacing w:val="-4"/>
                <w:sz w:val="14"/>
              </w:rPr>
              <w:t>18.5</w:t>
            </w:r>
          </w:p>
        </w:tc>
        <w:tc>
          <w:tcPr>
            <w:tcW w:w="805" w:type="dxa"/>
          </w:tcPr>
          <w:p w14:paraId="5172498D" w14:textId="77777777" w:rsidR="00F61F07" w:rsidRDefault="00000000">
            <w:pPr>
              <w:pStyle w:val="TableParagraph"/>
              <w:spacing w:line="127" w:lineRule="exact"/>
              <w:jc w:val="center"/>
              <w:rPr>
                <w:sz w:val="14"/>
              </w:rPr>
            </w:pPr>
            <w:r>
              <w:rPr>
                <w:spacing w:val="-4"/>
                <w:sz w:val="14"/>
              </w:rPr>
              <w:t>41.3</w:t>
            </w:r>
          </w:p>
        </w:tc>
        <w:tc>
          <w:tcPr>
            <w:tcW w:w="803" w:type="dxa"/>
          </w:tcPr>
          <w:p w14:paraId="287C8203" w14:textId="77777777" w:rsidR="00F61F07" w:rsidRDefault="00000000">
            <w:pPr>
              <w:pStyle w:val="TableParagraph"/>
              <w:spacing w:line="127" w:lineRule="exact"/>
              <w:jc w:val="center"/>
              <w:rPr>
                <w:sz w:val="14"/>
              </w:rPr>
            </w:pPr>
            <w:r>
              <w:rPr>
                <w:spacing w:val="-4"/>
                <w:sz w:val="14"/>
              </w:rPr>
              <w:t>67.9</w:t>
            </w:r>
          </w:p>
        </w:tc>
      </w:tr>
      <w:tr w:rsidR="00F61F07" w14:paraId="4F432EB8" w14:textId="77777777">
        <w:trPr>
          <w:trHeight w:val="146"/>
        </w:trPr>
        <w:tc>
          <w:tcPr>
            <w:tcW w:w="1912" w:type="dxa"/>
          </w:tcPr>
          <w:p w14:paraId="1937AA99" w14:textId="77777777" w:rsidR="00F61F07" w:rsidRDefault="00000000">
            <w:pPr>
              <w:pStyle w:val="TableParagraph"/>
              <w:spacing w:line="127" w:lineRule="exact"/>
              <w:ind w:left="49"/>
              <w:rPr>
                <w:sz w:val="14"/>
              </w:rPr>
            </w:pPr>
            <w:r>
              <w:rPr>
                <w:sz w:val="14"/>
              </w:rPr>
              <w:t>Mean</w:t>
            </w:r>
            <w:r>
              <w:rPr>
                <w:spacing w:val="8"/>
                <w:sz w:val="14"/>
              </w:rPr>
              <w:t xml:space="preserve"> </w:t>
            </w:r>
            <w:r>
              <w:rPr>
                <w:sz w:val="14"/>
              </w:rPr>
              <w:t>Time</w:t>
            </w:r>
            <w:r>
              <w:rPr>
                <w:spacing w:val="9"/>
                <w:sz w:val="14"/>
              </w:rPr>
              <w:t xml:space="preserve"> </w:t>
            </w:r>
            <w:r>
              <w:rPr>
                <w:sz w:val="14"/>
              </w:rPr>
              <w:t>to</w:t>
            </w:r>
            <w:r>
              <w:rPr>
                <w:spacing w:val="8"/>
                <w:sz w:val="14"/>
              </w:rPr>
              <w:t xml:space="preserve"> </w:t>
            </w:r>
            <w:r>
              <w:rPr>
                <w:sz w:val="14"/>
              </w:rPr>
              <w:t>Diagnosis</w:t>
            </w:r>
            <w:r>
              <w:rPr>
                <w:spacing w:val="9"/>
                <w:sz w:val="14"/>
              </w:rPr>
              <w:t xml:space="preserve"> </w:t>
            </w:r>
            <w:r>
              <w:rPr>
                <w:spacing w:val="-2"/>
                <w:sz w:val="14"/>
              </w:rPr>
              <w:t>(</w:t>
            </w:r>
            <w:proofErr w:type="spellStart"/>
            <w:r>
              <w:rPr>
                <w:spacing w:val="-2"/>
                <w:sz w:val="14"/>
              </w:rPr>
              <w:t>hrs</w:t>
            </w:r>
            <w:proofErr w:type="spellEnd"/>
            <w:r>
              <w:rPr>
                <w:spacing w:val="-2"/>
                <w:sz w:val="14"/>
              </w:rPr>
              <w:t>)</w:t>
            </w:r>
          </w:p>
        </w:tc>
        <w:tc>
          <w:tcPr>
            <w:tcW w:w="608" w:type="dxa"/>
          </w:tcPr>
          <w:p w14:paraId="07986130" w14:textId="77777777" w:rsidR="00F61F07" w:rsidRDefault="00000000">
            <w:pPr>
              <w:pStyle w:val="TableParagraph"/>
              <w:spacing w:line="127" w:lineRule="exact"/>
              <w:jc w:val="center"/>
              <w:rPr>
                <w:sz w:val="14"/>
              </w:rPr>
            </w:pPr>
            <w:r>
              <w:rPr>
                <w:spacing w:val="-4"/>
                <w:sz w:val="14"/>
              </w:rPr>
              <w:t>12.4</w:t>
            </w:r>
          </w:p>
        </w:tc>
        <w:tc>
          <w:tcPr>
            <w:tcW w:w="810" w:type="dxa"/>
          </w:tcPr>
          <w:p w14:paraId="7BD52B5A" w14:textId="77777777" w:rsidR="00F61F07" w:rsidRDefault="00000000">
            <w:pPr>
              <w:pStyle w:val="TableParagraph"/>
              <w:spacing w:line="127" w:lineRule="exact"/>
              <w:jc w:val="center"/>
              <w:rPr>
                <w:sz w:val="14"/>
              </w:rPr>
            </w:pPr>
            <w:r>
              <w:rPr>
                <w:spacing w:val="-5"/>
                <w:sz w:val="14"/>
              </w:rPr>
              <w:t>8.7</w:t>
            </w:r>
          </w:p>
        </w:tc>
        <w:tc>
          <w:tcPr>
            <w:tcW w:w="805" w:type="dxa"/>
          </w:tcPr>
          <w:p w14:paraId="3BED0F63" w14:textId="77777777" w:rsidR="00F61F07" w:rsidRDefault="00000000">
            <w:pPr>
              <w:pStyle w:val="TableParagraph"/>
              <w:spacing w:line="127" w:lineRule="exact"/>
              <w:jc w:val="center"/>
              <w:rPr>
                <w:sz w:val="14"/>
              </w:rPr>
            </w:pPr>
            <w:r>
              <w:rPr>
                <w:spacing w:val="-5"/>
                <w:sz w:val="14"/>
              </w:rPr>
              <w:t>3.2</w:t>
            </w:r>
          </w:p>
        </w:tc>
        <w:tc>
          <w:tcPr>
            <w:tcW w:w="803" w:type="dxa"/>
          </w:tcPr>
          <w:p w14:paraId="10740DD4" w14:textId="77777777" w:rsidR="00F61F07" w:rsidRDefault="00000000">
            <w:pPr>
              <w:pStyle w:val="TableParagraph"/>
              <w:spacing w:line="127" w:lineRule="exact"/>
              <w:jc w:val="center"/>
              <w:rPr>
                <w:sz w:val="14"/>
              </w:rPr>
            </w:pPr>
            <w:r>
              <w:rPr>
                <w:spacing w:val="-5"/>
                <w:sz w:val="14"/>
              </w:rPr>
              <w:t>1.1</w:t>
            </w:r>
          </w:p>
        </w:tc>
      </w:tr>
      <w:tr w:rsidR="00F61F07" w14:paraId="560F77D6" w14:textId="77777777">
        <w:trPr>
          <w:trHeight w:val="146"/>
        </w:trPr>
        <w:tc>
          <w:tcPr>
            <w:tcW w:w="1912" w:type="dxa"/>
          </w:tcPr>
          <w:p w14:paraId="5F64253B" w14:textId="77777777" w:rsidR="00F61F07" w:rsidRDefault="00000000">
            <w:pPr>
              <w:pStyle w:val="TableParagraph"/>
              <w:spacing w:line="127" w:lineRule="exact"/>
              <w:ind w:left="49"/>
              <w:rPr>
                <w:sz w:val="14"/>
              </w:rPr>
            </w:pPr>
            <w:r>
              <w:rPr>
                <w:sz w:val="14"/>
              </w:rPr>
              <w:t>Technician</w:t>
            </w:r>
            <w:r>
              <w:rPr>
                <w:spacing w:val="5"/>
                <w:sz w:val="14"/>
              </w:rPr>
              <w:t xml:space="preserve"> </w:t>
            </w:r>
            <w:r>
              <w:rPr>
                <w:sz w:val="14"/>
              </w:rPr>
              <w:t>Alert</w:t>
            </w:r>
            <w:r>
              <w:rPr>
                <w:spacing w:val="5"/>
                <w:sz w:val="14"/>
              </w:rPr>
              <w:t xml:space="preserve"> </w:t>
            </w:r>
            <w:r>
              <w:rPr>
                <w:sz w:val="14"/>
              </w:rPr>
              <w:t>Accept.</w:t>
            </w:r>
            <w:r>
              <w:rPr>
                <w:spacing w:val="5"/>
                <w:sz w:val="14"/>
              </w:rPr>
              <w:t xml:space="preserve"> </w:t>
            </w:r>
            <w:r>
              <w:rPr>
                <w:spacing w:val="-5"/>
                <w:sz w:val="14"/>
              </w:rPr>
              <w:t>(%)</w:t>
            </w:r>
          </w:p>
        </w:tc>
        <w:tc>
          <w:tcPr>
            <w:tcW w:w="608" w:type="dxa"/>
          </w:tcPr>
          <w:p w14:paraId="1FF520DA" w14:textId="77777777" w:rsidR="00F61F07" w:rsidRDefault="00000000">
            <w:pPr>
              <w:pStyle w:val="TableParagraph"/>
              <w:spacing w:line="127" w:lineRule="exact"/>
              <w:jc w:val="center"/>
              <w:rPr>
                <w:sz w:val="14"/>
              </w:rPr>
            </w:pPr>
            <w:r>
              <w:rPr>
                <w:spacing w:val="-5"/>
                <w:sz w:val="14"/>
              </w:rPr>
              <w:t>N/A</w:t>
            </w:r>
          </w:p>
        </w:tc>
        <w:tc>
          <w:tcPr>
            <w:tcW w:w="810" w:type="dxa"/>
          </w:tcPr>
          <w:p w14:paraId="19FA0B90" w14:textId="77777777" w:rsidR="00F61F07" w:rsidRDefault="00000000">
            <w:pPr>
              <w:pStyle w:val="TableParagraph"/>
              <w:spacing w:line="127" w:lineRule="exact"/>
              <w:jc w:val="center"/>
              <w:rPr>
                <w:sz w:val="14"/>
              </w:rPr>
            </w:pPr>
            <w:r>
              <w:rPr>
                <w:spacing w:val="-4"/>
                <w:sz w:val="14"/>
              </w:rPr>
              <w:t>42.1</w:t>
            </w:r>
          </w:p>
        </w:tc>
        <w:tc>
          <w:tcPr>
            <w:tcW w:w="805" w:type="dxa"/>
          </w:tcPr>
          <w:p w14:paraId="289A47EA" w14:textId="77777777" w:rsidR="00F61F07" w:rsidRDefault="00000000">
            <w:pPr>
              <w:pStyle w:val="TableParagraph"/>
              <w:spacing w:line="127" w:lineRule="exact"/>
              <w:jc w:val="center"/>
              <w:rPr>
                <w:sz w:val="14"/>
              </w:rPr>
            </w:pPr>
            <w:r>
              <w:rPr>
                <w:spacing w:val="-4"/>
                <w:sz w:val="14"/>
              </w:rPr>
              <w:t>58.6</w:t>
            </w:r>
          </w:p>
        </w:tc>
        <w:tc>
          <w:tcPr>
            <w:tcW w:w="803" w:type="dxa"/>
          </w:tcPr>
          <w:p w14:paraId="41C5A31D" w14:textId="77777777" w:rsidR="00F61F07" w:rsidRDefault="00000000">
            <w:pPr>
              <w:pStyle w:val="TableParagraph"/>
              <w:spacing w:line="127" w:lineRule="exact"/>
              <w:jc w:val="center"/>
              <w:rPr>
                <w:sz w:val="14"/>
              </w:rPr>
            </w:pPr>
            <w:r>
              <w:rPr>
                <w:spacing w:val="-4"/>
                <w:sz w:val="14"/>
              </w:rPr>
              <w:t>89.3</w:t>
            </w:r>
          </w:p>
        </w:tc>
      </w:tr>
      <w:tr w:rsidR="00F61F07" w14:paraId="22773082" w14:textId="77777777">
        <w:trPr>
          <w:trHeight w:val="195"/>
        </w:trPr>
        <w:tc>
          <w:tcPr>
            <w:tcW w:w="1912" w:type="dxa"/>
            <w:tcBorders>
              <w:bottom w:val="single" w:sz="8" w:space="0" w:color="000000"/>
            </w:tcBorders>
          </w:tcPr>
          <w:p w14:paraId="2A752097" w14:textId="77777777" w:rsidR="00F61F07" w:rsidRDefault="00000000">
            <w:pPr>
              <w:pStyle w:val="TableParagraph"/>
              <w:spacing w:line="148" w:lineRule="exact"/>
              <w:ind w:left="49"/>
              <w:rPr>
                <w:sz w:val="14"/>
              </w:rPr>
            </w:pPr>
            <w:r>
              <w:rPr>
                <w:sz w:val="14"/>
              </w:rPr>
              <w:t>Model</w:t>
            </w:r>
            <w:r>
              <w:rPr>
                <w:spacing w:val="8"/>
                <w:sz w:val="14"/>
              </w:rPr>
              <w:t xml:space="preserve"> </w:t>
            </w:r>
            <w:r>
              <w:rPr>
                <w:sz w:val="14"/>
              </w:rPr>
              <w:t>Adapt.</w:t>
            </w:r>
            <w:r>
              <w:rPr>
                <w:spacing w:val="8"/>
                <w:sz w:val="14"/>
              </w:rPr>
              <w:t xml:space="preserve"> </w:t>
            </w:r>
            <w:r>
              <w:rPr>
                <w:sz w:val="14"/>
              </w:rPr>
              <w:t>Latency</w:t>
            </w:r>
            <w:r>
              <w:rPr>
                <w:spacing w:val="8"/>
                <w:sz w:val="14"/>
              </w:rPr>
              <w:t xml:space="preserve"> </w:t>
            </w:r>
            <w:r>
              <w:rPr>
                <w:spacing w:val="-2"/>
                <w:sz w:val="14"/>
              </w:rPr>
              <w:t>(days)</w:t>
            </w:r>
          </w:p>
        </w:tc>
        <w:tc>
          <w:tcPr>
            <w:tcW w:w="608" w:type="dxa"/>
            <w:tcBorders>
              <w:bottom w:val="single" w:sz="8" w:space="0" w:color="000000"/>
            </w:tcBorders>
          </w:tcPr>
          <w:p w14:paraId="6A6FFE25" w14:textId="77777777" w:rsidR="00F61F07" w:rsidRDefault="00000000">
            <w:pPr>
              <w:pStyle w:val="TableParagraph"/>
              <w:spacing w:line="148" w:lineRule="exact"/>
              <w:jc w:val="center"/>
              <w:rPr>
                <w:sz w:val="14"/>
              </w:rPr>
            </w:pPr>
            <w:r>
              <w:rPr>
                <w:spacing w:val="-5"/>
                <w:sz w:val="14"/>
              </w:rPr>
              <w:t>N/A</w:t>
            </w:r>
          </w:p>
        </w:tc>
        <w:tc>
          <w:tcPr>
            <w:tcW w:w="810" w:type="dxa"/>
            <w:tcBorders>
              <w:bottom w:val="single" w:sz="8" w:space="0" w:color="000000"/>
            </w:tcBorders>
          </w:tcPr>
          <w:p w14:paraId="6575C19B" w14:textId="77777777" w:rsidR="00F61F07" w:rsidRDefault="00000000">
            <w:pPr>
              <w:pStyle w:val="TableParagraph"/>
              <w:spacing w:line="148" w:lineRule="exact"/>
              <w:jc w:val="center"/>
              <w:rPr>
                <w:sz w:val="14"/>
              </w:rPr>
            </w:pPr>
            <w:r>
              <w:rPr>
                <w:spacing w:val="-5"/>
                <w:sz w:val="14"/>
              </w:rPr>
              <w:t>N/A</w:t>
            </w:r>
          </w:p>
        </w:tc>
        <w:tc>
          <w:tcPr>
            <w:tcW w:w="805" w:type="dxa"/>
            <w:tcBorders>
              <w:bottom w:val="single" w:sz="8" w:space="0" w:color="000000"/>
            </w:tcBorders>
          </w:tcPr>
          <w:p w14:paraId="71915449" w14:textId="77777777" w:rsidR="00F61F07" w:rsidRDefault="00000000">
            <w:pPr>
              <w:pStyle w:val="TableParagraph"/>
              <w:spacing w:line="148" w:lineRule="exact"/>
              <w:jc w:val="center"/>
              <w:rPr>
                <w:sz w:val="14"/>
              </w:rPr>
            </w:pPr>
            <w:r>
              <w:rPr>
                <w:spacing w:val="-4"/>
                <w:sz w:val="14"/>
              </w:rPr>
              <w:t>14.2</w:t>
            </w:r>
          </w:p>
        </w:tc>
        <w:tc>
          <w:tcPr>
            <w:tcW w:w="803" w:type="dxa"/>
            <w:tcBorders>
              <w:bottom w:val="single" w:sz="8" w:space="0" w:color="000000"/>
            </w:tcBorders>
          </w:tcPr>
          <w:p w14:paraId="6F5B73D2" w14:textId="77777777" w:rsidR="00F61F07" w:rsidRDefault="00000000">
            <w:pPr>
              <w:pStyle w:val="TableParagraph"/>
              <w:spacing w:line="148" w:lineRule="exact"/>
              <w:jc w:val="center"/>
              <w:rPr>
                <w:sz w:val="14"/>
              </w:rPr>
            </w:pPr>
            <w:r>
              <w:rPr>
                <w:spacing w:val="-5"/>
                <w:sz w:val="14"/>
              </w:rPr>
              <w:t>0.3</w:t>
            </w:r>
          </w:p>
        </w:tc>
      </w:tr>
    </w:tbl>
    <w:p w14:paraId="518CB062" w14:textId="77777777" w:rsidR="00F61F07" w:rsidRDefault="00000000">
      <w:pPr>
        <w:spacing w:line="232" w:lineRule="auto"/>
        <w:ind w:left="384" w:right="123"/>
        <w:jc w:val="both"/>
        <w:rPr>
          <w:sz w:val="16"/>
        </w:rPr>
      </w:pPr>
      <w:r>
        <w:rPr>
          <w:i/>
          <w:sz w:val="16"/>
        </w:rPr>
        <w:t>Source:</w:t>
      </w:r>
      <w:r>
        <w:rPr>
          <w:i/>
          <w:spacing w:val="-10"/>
          <w:sz w:val="16"/>
        </w:rPr>
        <w:t xml:space="preserve"> </w:t>
      </w:r>
      <w:r>
        <w:rPr>
          <w:sz w:val="16"/>
        </w:rPr>
        <w:t>Experimental</w:t>
      </w:r>
      <w:r>
        <w:rPr>
          <w:spacing w:val="-10"/>
          <w:sz w:val="16"/>
        </w:rPr>
        <w:t xml:space="preserve"> </w:t>
      </w:r>
      <w:r>
        <w:rPr>
          <w:sz w:val="16"/>
        </w:rPr>
        <w:t>validation</w:t>
      </w:r>
      <w:r>
        <w:rPr>
          <w:spacing w:val="-10"/>
          <w:sz w:val="16"/>
        </w:rPr>
        <w:t xml:space="preserve"> </w:t>
      </w:r>
      <w:r>
        <w:rPr>
          <w:sz w:val="16"/>
        </w:rPr>
        <w:t>using</w:t>
      </w:r>
      <w:r>
        <w:rPr>
          <w:spacing w:val="-10"/>
          <w:sz w:val="16"/>
        </w:rPr>
        <w:t xml:space="preserve"> </w:t>
      </w:r>
      <w:r>
        <w:rPr>
          <w:sz w:val="16"/>
        </w:rPr>
        <w:t>AI4I</w:t>
      </w:r>
      <w:r>
        <w:rPr>
          <w:spacing w:val="-10"/>
          <w:sz w:val="16"/>
        </w:rPr>
        <w:t xml:space="preserve"> </w:t>
      </w:r>
      <w:r>
        <w:rPr>
          <w:sz w:val="16"/>
        </w:rPr>
        <w:t>2020</w:t>
      </w:r>
      <w:r>
        <w:rPr>
          <w:spacing w:val="-10"/>
          <w:sz w:val="16"/>
        </w:rPr>
        <w:t xml:space="preserve"> </w:t>
      </w:r>
      <w:r>
        <w:rPr>
          <w:sz w:val="16"/>
        </w:rPr>
        <w:t>dataset;</w:t>
      </w:r>
      <w:r>
        <w:rPr>
          <w:spacing w:val="-10"/>
          <w:sz w:val="16"/>
        </w:rPr>
        <w:t xml:space="preserve"> </w:t>
      </w:r>
      <w:r>
        <w:rPr>
          <w:sz w:val="16"/>
        </w:rPr>
        <w:t>metrics</w:t>
      </w:r>
      <w:r>
        <w:rPr>
          <w:spacing w:val="-10"/>
          <w:sz w:val="16"/>
        </w:rPr>
        <w:t xml:space="preserve"> </w:t>
      </w:r>
      <w:r>
        <w:rPr>
          <w:sz w:val="16"/>
        </w:rPr>
        <w:t>averaged</w:t>
      </w:r>
      <w:r>
        <w:rPr>
          <w:spacing w:val="40"/>
          <w:sz w:val="16"/>
        </w:rPr>
        <w:t xml:space="preserve"> </w:t>
      </w:r>
      <w:r>
        <w:rPr>
          <w:sz w:val="16"/>
        </w:rPr>
        <w:t>across 500 simulated equipment instances over a 90-day operational</w:t>
      </w:r>
      <w:r>
        <w:rPr>
          <w:spacing w:val="40"/>
          <w:sz w:val="16"/>
        </w:rPr>
        <w:t xml:space="preserve"> </w:t>
      </w:r>
      <w:r>
        <w:rPr>
          <w:spacing w:val="-2"/>
          <w:sz w:val="16"/>
        </w:rPr>
        <w:t>period.</w:t>
      </w:r>
    </w:p>
    <w:p w14:paraId="1D57928B" w14:textId="77777777" w:rsidR="00F61F07" w:rsidRDefault="00F61F07">
      <w:pPr>
        <w:pStyle w:val="BodyText"/>
      </w:pPr>
    </w:p>
    <w:p w14:paraId="439DAA66" w14:textId="77777777" w:rsidR="00F61F07" w:rsidRDefault="00000000">
      <w:pPr>
        <w:pStyle w:val="BodyText"/>
        <w:spacing w:before="8"/>
      </w:pPr>
      <w:r>
        <w:rPr>
          <w:noProof/>
        </w:rPr>
        <w:drawing>
          <wp:anchor distT="0" distB="0" distL="0" distR="0" simplePos="0" relativeHeight="487588864" behindDoc="1" locked="0" layoutInCell="1" allowOverlap="1" wp14:anchorId="22BAF3B0" wp14:editId="792363B4">
            <wp:simplePos x="0" y="0"/>
            <wp:positionH relativeFrom="page">
              <wp:posOffset>690336</wp:posOffset>
            </wp:positionH>
            <wp:positionV relativeFrom="paragraph">
              <wp:posOffset>166971</wp:posOffset>
            </wp:positionV>
            <wp:extent cx="2962656" cy="191909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stretch>
                      <a:fillRect/>
                    </a:stretch>
                  </pic:blipFill>
                  <pic:spPr>
                    <a:xfrm>
                      <a:off x="0" y="0"/>
                      <a:ext cx="2962656" cy="1919097"/>
                    </a:xfrm>
                    <a:prstGeom prst="rect">
                      <a:avLst/>
                    </a:prstGeom>
                  </pic:spPr>
                </pic:pic>
              </a:graphicData>
            </a:graphic>
          </wp:anchor>
        </w:drawing>
      </w:r>
    </w:p>
    <w:p w14:paraId="129EE4F9" w14:textId="77777777" w:rsidR="00F61F07" w:rsidRDefault="00F61F07">
      <w:pPr>
        <w:pStyle w:val="BodyText"/>
        <w:rPr>
          <w:sz w:val="16"/>
        </w:rPr>
      </w:pPr>
    </w:p>
    <w:p w14:paraId="74C2D6BB" w14:textId="77777777" w:rsidR="00F61F07" w:rsidRDefault="00F61F07">
      <w:pPr>
        <w:pStyle w:val="BodyText"/>
        <w:spacing w:before="63"/>
        <w:rPr>
          <w:sz w:val="16"/>
        </w:rPr>
      </w:pPr>
    </w:p>
    <w:p w14:paraId="71B4BF90" w14:textId="77777777" w:rsidR="00F61F07" w:rsidRDefault="00000000">
      <w:pPr>
        <w:spacing w:line="232" w:lineRule="auto"/>
        <w:ind w:left="259"/>
        <w:jc w:val="both"/>
        <w:rPr>
          <w:sz w:val="16"/>
        </w:rPr>
      </w:pPr>
      <w:r>
        <w:rPr>
          <w:sz w:val="16"/>
        </w:rPr>
        <w:t>Fig. 5.</w:t>
      </w:r>
      <w:r>
        <w:rPr>
          <w:spacing w:val="40"/>
          <w:sz w:val="16"/>
        </w:rPr>
        <w:t xml:space="preserve"> </w:t>
      </w:r>
      <w:r>
        <w:rPr>
          <w:sz w:val="16"/>
        </w:rPr>
        <w:t>Violin plot depicting process temperature distribution across machine</w:t>
      </w:r>
      <w:r>
        <w:rPr>
          <w:spacing w:val="40"/>
          <w:sz w:val="16"/>
        </w:rPr>
        <w:t xml:space="preserve"> </w:t>
      </w:r>
      <w:r>
        <w:rPr>
          <w:sz w:val="16"/>
        </w:rPr>
        <w:t>types (L/M/H encoding) and failure states. Bimodal distribution in failed in-stances</w:t>
      </w:r>
      <w:r>
        <w:rPr>
          <w:spacing w:val="-10"/>
          <w:sz w:val="16"/>
        </w:rPr>
        <w:t xml:space="preserve"> </w:t>
      </w:r>
      <w:r>
        <w:rPr>
          <w:sz w:val="16"/>
        </w:rPr>
        <w:t>suggests</w:t>
      </w:r>
      <w:r>
        <w:rPr>
          <w:spacing w:val="-10"/>
          <w:sz w:val="16"/>
        </w:rPr>
        <w:t xml:space="preserve"> </w:t>
      </w:r>
      <w:r>
        <w:rPr>
          <w:sz w:val="16"/>
        </w:rPr>
        <w:t>distinct</w:t>
      </w:r>
      <w:r>
        <w:rPr>
          <w:spacing w:val="-10"/>
          <w:sz w:val="16"/>
        </w:rPr>
        <w:t xml:space="preserve"> </w:t>
      </w:r>
      <w:r>
        <w:rPr>
          <w:sz w:val="16"/>
        </w:rPr>
        <w:t>thermal</w:t>
      </w:r>
      <w:r>
        <w:rPr>
          <w:spacing w:val="-10"/>
          <w:sz w:val="16"/>
        </w:rPr>
        <w:t xml:space="preserve"> </w:t>
      </w:r>
      <w:r>
        <w:rPr>
          <w:sz w:val="16"/>
        </w:rPr>
        <w:t>degradation</w:t>
      </w:r>
      <w:r>
        <w:rPr>
          <w:spacing w:val="-10"/>
          <w:sz w:val="16"/>
        </w:rPr>
        <w:t xml:space="preserve"> </w:t>
      </w:r>
      <w:r>
        <w:rPr>
          <w:sz w:val="16"/>
        </w:rPr>
        <w:t>pathways</w:t>
      </w:r>
      <w:r>
        <w:rPr>
          <w:spacing w:val="-10"/>
          <w:sz w:val="16"/>
        </w:rPr>
        <w:t xml:space="preserve"> </w:t>
      </w:r>
      <w:r>
        <w:rPr>
          <w:sz w:val="16"/>
        </w:rPr>
        <w:t>for</w:t>
      </w:r>
      <w:r>
        <w:rPr>
          <w:spacing w:val="-10"/>
          <w:sz w:val="16"/>
        </w:rPr>
        <w:t xml:space="preserve"> </w:t>
      </w:r>
      <w:r>
        <w:rPr>
          <w:sz w:val="16"/>
        </w:rPr>
        <w:t>different</w:t>
      </w:r>
      <w:r>
        <w:rPr>
          <w:spacing w:val="-10"/>
          <w:sz w:val="16"/>
        </w:rPr>
        <w:t xml:space="preserve"> </w:t>
      </w:r>
      <w:r>
        <w:rPr>
          <w:sz w:val="16"/>
        </w:rPr>
        <w:t>equipment</w:t>
      </w:r>
      <w:r>
        <w:rPr>
          <w:spacing w:val="40"/>
          <w:sz w:val="16"/>
        </w:rPr>
        <w:t xml:space="preserve"> </w:t>
      </w:r>
      <w:r>
        <w:rPr>
          <w:sz w:val="16"/>
        </w:rPr>
        <w:t>classes. Type-H machines exhibit broader temperature variance under failure</w:t>
      </w:r>
      <w:r>
        <w:rPr>
          <w:spacing w:val="40"/>
          <w:sz w:val="16"/>
        </w:rPr>
        <w:t xml:space="preserve"> </w:t>
      </w:r>
      <w:r>
        <w:rPr>
          <w:sz w:val="16"/>
        </w:rPr>
        <w:t>conditions, indicating higher thermal sensitivity.</w:t>
      </w:r>
    </w:p>
    <w:p w14:paraId="3E25EC6D" w14:textId="77777777" w:rsidR="00F61F07" w:rsidRDefault="00F61F07">
      <w:pPr>
        <w:pStyle w:val="BodyText"/>
      </w:pPr>
    </w:p>
    <w:p w14:paraId="4FEBE7D7" w14:textId="77777777" w:rsidR="00F61F07" w:rsidRDefault="00000000">
      <w:pPr>
        <w:pStyle w:val="BodyText"/>
        <w:spacing w:before="51"/>
      </w:pPr>
      <w:r>
        <w:rPr>
          <w:noProof/>
        </w:rPr>
        <w:drawing>
          <wp:anchor distT="0" distB="0" distL="0" distR="0" simplePos="0" relativeHeight="487589376" behindDoc="1" locked="0" layoutInCell="1" allowOverlap="1" wp14:anchorId="5DB4D624" wp14:editId="7D8816B0">
            <wp:simplePos x="0" y="0"/>
            <wp:positionH relativeFrom="page">
              <wp:posOffset>1003279</wp:posOffset>
            </wp:positionH>
            <wp:positionV relativeFrom="paragraph">
              <wp:posOffset>194064</wp:posOffset>
            </wp:positionV>
            <wp:extent cx="2578608" cy="222427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stretch>
                      <a:fillRect/>
                    </a:stretch>
                  </pic:blipFill>
                  <pic:spPr>
                    <a:xfrm>
                      <a:off x="0" y="0"/>
                      <a:ext cx="2578608" cy="2224278"/>
                    </a:xfrm>
                    <a:prstGeom prst="rect">
                      <a:avLst/>
                    </a:prstGeom>
                  </pic:spPr>
                </pic:pic>
              </a:graphicData>
            </a:graphic>
          </wp:anchor>
        </w:drawing>
      </w:r>
    </w:p>
    <w:p w14:paraId="2829FF92" w14:textId="77777777" w:rsidR="00F61F07" w:rsidRDefault="00F61F07">
      <w:pPr>
        <w:pStyle w:val="BodyText"/>
        <w:rPr>
          <w:sz w:val="16"/>
        </w:rPr>
      </w:pPr>
    </w:p>
    <w:p w14:paraId="6E3E3D0F" w14:textId="77777777" w:rsidR="00F61F07" w:rsidRDefault="00F61F07">
      <w:pPr>
        <w:pStyle w:val="BodyText"/>
        <w:spacing w:before="140"/>
        <w:rPr>
          <w:sz w:val="16"/>
        </w:rPr>
      </w:pPr>
    </w:p>
    <w:p w14:paraId="64B94B0E" w14:textId="77777777" w:rsidR="00F61F07" w:rsidRDefault="00000000">
      <w:pPr>
        <w:spacing w:line="232" w:lineRule="auto"/>
        <w:ind w:left="259"/>
        <w:jc w:val="both"/>
        <w:rPr>
          <w:sz w:val="16"/>
        </w:rPr>
      </w:pPr>
      <w:r>
        <w:rPr>
          <w:sz w:val="16"/>
        </w:rPr>
        <w:t>Fig. 6.</w:t>
      </w:r>
      <w:r>
        <w:rPr>
          <w:spacing w:val="40"/>
          <w:sz w:val="16"/>
        </w:rPr>
        <w:t xml:space="preserve"> </w:t>
      </w:r>
      <w:r>
        <w:rPr>
          <w:sz w:val="16"/>
        </w:rPr>
        <w:t>Three-dimensional failure probability surface over temperature and</w:t>
      </w:r>
      <w:r>
        <w:rPr>
          <w:spacing w:val="40"/>
          <w:sz w:val="16"/>
        </w:rPr>
        <w:t xml:space="preserve"> </w:t>
      </w:r>
      <w:r>
        <w:rPr>
          <w:sz w:val="16"/>
        </w:rPr>
        <w:t>torque parameter space. Gradient visualization enables identification of high-risk operational regimes for proactive maintenance intervention planning.</w:t>
      </w:r>
      <w:r>
        <w:rPr>
          <w:spacing w:val="40"/>
          <w:sz w:val="16"/>
        </w:rPr>
        <w:t xml:space="preserve"> </w:t>
      </w:r>
      <w:r>
        <w:rPr>
          <w:sz w:val="16"/>
        </w:rPr>
        <w:t>Probability contours at 0.5, 0.75, and 0.9 delineate escalating risk zones.</w:t>
      </w:r>
    </w:p>
    <w:p w14:paraId="3381336D" w14:textId="77777777" w:rsidR="00F61F07" w:rsidRDefault="00F61F07">
      <w:pPr>
        <w:pStyle w:val="BodyText"/>
        <w:spacing w:before="43"/>
        <w:rPr>
          <w:sz w:val="16"/>
        </w:rPr>
      </w:pPr>
    </w:p>
    <w:p w14:paraId="7E9EA02E" w14:textId="77777777" w:rsidR="00F61F07" w:rsidRDefault="00000000">
      <w:pPr>
        <w:pStyle w:val="BodyText"/>
        <w:spacing w:line="249" w:lineRule="auto"/>
        <w:ind w:left="259" w:firstLine="199"/>
      </w:pPr>
      <w:r>
        <w:t>The</w:t>
      </w:r>
      <w:r>
        <w:rPr>
          <w:spacing w:val="-7"/>
        </w:rPr>
        <w:t xml:space="preserve"> </w:t>
      </w:r>
      <w:r>
        <w:t>edge-cloud</w:t>
      </w:r>
      <w:r>
        <w:rPr>
          <w:spacing w:val="-6"/>
        </w:rPr>
        <w:t xml:space="preserve"> </w:t>
      </w:r>
      <w:r>
        <w:t>hybrid</w:t>
      </w:r>
      <w:r>
        <w:rPr>
          <w:spacing w:val="-7"/>
        </w:rPr>
        <w:t xml:space="preserve"> </w:t>
      </w:r>
      <w:r>
        <w:t>architecture</w:t>
      </w:r>
      <w:r>
        <w:rPr>
          <w:spacing w:val="-6"/>
        </w:rPr>
        <w:t xml:space="preserve"> </w:t>
      </w:r>
      <w:r>
        <w:t>demonstrates</w:t>
      </w:r>
      <w:r>
        <w:rPr>
          <w:spacing w:val="-7"/>
        </w:rPr>
        <w:t xml:space="preserve"> </w:t>
      </w:r>
      <w:r>
        <w:t>significant advantages</w:t>
      </w:r>
      <w:r>
        <w:rPr>
          <w:spacing w:val="5"/>
        </w:rPr>
        <w:t xml:space="preserve"> </w:t>
      </w:r>
      <w:r>
        <w:t>in</w:t>
      </w:r>
      <w:r>
        <w:rPr>
          <w:spacing w:val="5"/>
        </w:rPr>
        <w:t xml:space="preserve"> </w:t>
      </w:r>
      <w:r>
        <w:t>latency-sensitive</w:t>
      </w:r>
      <w:r>
        <w:rPr>
          <w:spacing w:val="5"/>
        </w:rPr>
        <w:t xml:space="preserve"> </w:t>
      </w:r>
      <w:r>
        <w:t>monitoring</w:t>
      </w:r>
      <w:r>
        <w:rPr>
          <w:spacing w:val="5"/>
        </w:rPr>
        <w:t xml:space="preserve"> </w:t>
      </w:r>
      <w:r>
        <w:t>scenarios.</w:t>
      </w:r>
      <w:r>
        <w:rPr>
          <w:spacing w:val="5"/>
        </w:rPr>
        <w:t xml:space="preserve"> </w:t>
      </w:r>
      <w:r>
        <w:t>Table</w:t>
      </w:r>
      <w:r>
        <w:rPr>
          <w:spacing w:val="5"/>
        </w:rPr>
        <w:t xml:space="preserve"> </w:t>
      </w:r>
      <w:r>
        <w:rPr>
          <w:spacing w:val="-5"/>
        </w:rPr>
        <w:t>II</w:t>
      </w:r>
    </w:p>
    <w:p w14:paraId="2673FEC5" w14:textId="77777777" w:rsidR="00F61F07" w:rsidRDefault="00000000">
      <w:pPr>
        <w:pStyle w:val="BodyText"/>
        <w:spacing w:before="71" w:line="249" w:lineRule="auto"/>
        <w:ind w:left="199" w:right="617"/>
        <w:jc w:val="both"/>
      </w:pPr>
      <w:r>
        <w:br w:type="column"/>
      </w:r>
      <w:r>
        <w:t>presents the performance characteristics of edge versus cloud processing layers, highlighting the framework’s ability to balance real-time responsiveness with analytical depth.</w:t>
      </w:r>
    </w:p>
    <w:p w14:paraId="4B01A15C" w14:textId="77777777" w:rsidR="00F61F07" w:rsidRDefault="00F61F07">
      <w:pPr>
        <w:pStyle w:val="BodyText"/>
      </w:pPr>
    </w:p>
    <w:p w14:paraId="18981F70" w14:textId="77777777" w:rsidR="00F61F07" w:rsidRDefault="00F61F07">
      <w:pPr>
        <w:pStyle w:val="BodyText"/>
      </w:pPr>
    </w:p>
    <w:p w14:paraId="1EFADD70" w14:textId="77777777" w:rsidR="00F61F07" w:rsidRDefault="00F61F07">
      <w:pPr>
        <w:pStyle w:val="BodyText"/>
      </w:pPr>
    </w:p>
    <w:p w14:paraId="190DCBAF" w14:textId="77777777" w:rsidR="00F61F07" w:rsidRDefault="00F61F07">
      <w:pPr>
        <w:pStyle w:val="BodyText"/>
      </w:pPr>
    </w:p>
    <w:p w14:paraId="414BC2AE" w14:textId="77777777" w:rsidR="00F61F07" w:rsidRDefault="00F61F07">
      <w:pPr>
        <w:pStyle w:val="BodyText"/>
      </w:pPr>
    </w:p>
    <w:p w14:paraId="12785957" w14:textId="77777777" w:rsidR="00F61F07" w:rsidRDefault="00F61F07">
      <w:pPr>
        <w:pStyle w:val="BodyText"/>
      </w:pPr>
    </w:p>
    <w:p w14:paraId="2E082710" w14:textId="77777777" w:rsidR="00F61F07" w:rsidRDefault="00F61F07">
      <w:pPr>
        <w:pStyle w:val="BodyText"/>
      </w:pPr>
    </w:p>
    <w:p w14:paraId="09CF5D18" w14:textId="77777777" w:rsidR="00F61F07" w:rsidRDefault="00F61F07">
      <w:pPr>
        <w:pStyle w:val="BodyText"/>
      </w:pPr>
    </w:p>
    <w:p w14:paraId="733311BF" w14:textId="77777777" w:rsidR="00F61F07" w:rsidRDefault="00000000">
      <w:pPr>
        <w:pStyle w:val="BodyText"/>
        <w:spacing w:before="56"/>
      </w:pPr>
      <w:r>
        <w:rPr>
          <w:noProof/>
        </w:rPr>
        <w:drawing>
          <wp:anchor distT="0" distB="0" distL="0" distR="0" simplePos="0" relativeHeight="487589888" behindDoc="1" locked="0" layoutInCell="1" allowOverlap="1" wp14:anchorId="68DB688D" wp14:editId="4446EAEC">
            <wp:simplePos x="0" y="0"/>
            <wp:positionH relativeFrom="page">
              <wp:posOffset>4084013</wp:posOffset>
            </wp:positionH>
            <wp:positionV relativeFrom="paragraph">
              <wp:posOffset>196831</wp:posOffset>
            </wp:positionV>
            <wp:extent cx="3169919" cy="262880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3169919" cy="2628804"/>
                    </a:xfrm>
                    <a:prstGeom prst="rect">
                      <a:avLst/>
                    </a:prstGeom>
                  </pic:spPr>
                </pic:pic>
              </a:graphicData>
            </a:graphic>
          </wp:anchor>
        </w:drawing>
      </w:r>
    </w:p>
    <w:p w14:paraId="093CB6CA" w14:textId="77777777" w:rsidR="00F61F07" w:rsidRDefault="00000000">
      <w:pPr>
        <w:spacing w:before="182" w:line="232" w:lineRule="auto"/>
        <w:ind w:left="199" w:right="617"/>
        <w:jc w:val="both"/>
        <w:rPr>
          <w:sz w:val="16"/>
        </w:rPr>
      </w:pPr>
      <w:r>
        <w:rPr>
          <w:sz w:val="16"/>
        </w:rPr>
        <w:t>Fig. 7.</w:t>
      </w:r>
      <w:r>
        <w:rPr>
          <w:spacing w:val="40"/>
          <w:sz w:val="16"/>
        </w:rPr>
        <w:t xml:space="preserve"> </w:t>
      </w:r>
      <w:r>
        <w:rPr>
          <w:sz w:val="16"/>
        </w:rPr>
        <w:t>Pairwise feature interaction matrix with kernel density estimates on</w:t>
      </w:r>
      <w:r>
        <w:rPr>
          <w:spacing w:val="40"/>
          <w:sz w:val="16"/>
        </w:rPr>
        <w:t xml:space="preserve"> </w:t>
      </w:r>
      <w:r>
        <w:rPr>
          <w:sz w:val="16"/>
        </w:rPr>
        <w:t>diagonal. Visual inspection reveals nonlinear relationships between tool wear</w:t>
      </w:r>
      <w:r>
        <w:rPr>
          <w:spacing w:val="40"/>
          <w:sz w:val="16"/>
        </w:rPr>
        <w:t xml:space="preserve"> </w:t>
      </w:r>
      <w:r>
        <w:rPr>
          <w:sz w:val="16"/>
        </w:rPr>
        <w:t>and</w:t>
      </w:r>
      <w:r>
        <w:rPr>
          <w:spacing w:val="-7"/>
          <w:sz w:val="16"/>
        </w:rPr>
        <w:t xml:space="preserve"> </w:t>
      </w:r>
      <w:r>
        <w:rPr>
          <w:sz w:val="16"/>
        </w:rPr>
        <w:t>torque,</w:t>
      </w:r>
      <w:r>
        <w:rPr>
          <w:spacing w:val="-7"/>
          <w:sz w:val="16"/>
        </w:rPr>
        <w:t xml:space="preserve"> </w:t>
      </w:r>
      <w:r>
        <w:rPr>
          <w:sz w:val="16"/>
        </w:rPr>
        <w:t>motivating</w:t>
      </w:r>
      <w:r>
        <w:rPr>
          <w:spacing w:val="-7"/>
          <w:sz w:val="16"/>
        </w:rPr>
        <w:t xml:space="preserve"> </w:t>
      </w:r>
      <w:r>
        <w:rPr>
          <w:sz w:val="16"/>
        </w:rPr>
        <w:t>the</w:t>
      </w:r>
      <w:r>
        <w:rPr>
          <w:spacing w:val="-7"/>
          <w:sz w:val="16"/>
        </w:rPr>
        <w:t xml:space="preserve"> </w:t>
      </w:r>
      <w:r>
        <w:rPr>
          <w:sz w:val="16"/>
        </w:rPr>
        <w:t>use</w:t>
      </w:r>
      <w:r>
        <w:rPr>
          <w:spacing w:val="-7"/>
          <w:sz w:val="16"/>
        </w:rPr>
        <w:t xml:space="preserve"> </w:t>
      </w:r>
      <w:r>
        <w:rPr>
          <w:sz w:val="16"/>
        </w:rPr>
        <w:t>of</w:t>
      </w:r>
      <w:r>
        <w:rPr>
          <w:spacing w:val="-7"/>
          <w:sz w:val="16"/>
        </w:rPr>
        <w:t xml:space="preserve"> </w:t>
      </w:r>
      <w:r>
        <w:rPr>
          <w:sz w:val="16"/>
        </w:rPr>
        <w:t>tree-based</w:t>
      </w:r>
      <w:r>
        <w:rPr>
          <w:spacing w:val="-7"/>
          <w:sz w:val="16"/>
        </w:rPr>
        <w:t xml:space="preserve"> </w:t>
      </w:r>
      <w:r>
        <w:rPr>
          <w:sz w:val="16"/>
        </w:rPr>
        <w:t>ensemble</w:t>
      </w:r>
      <w:r>
        <w:rPr>
          <w:spacing w:val="-7"/>
          <w:sz w:val="16"/>
        </w:rPr>
        <w:t xml:space="preserve"> </w:t>
      </w:r>
      <w:r>
        <w:rPr>
          <w:sz w:val="16"/>
        </w:rPr>
        <w:t>methods</w:t>
      </w:r>
      <w:r>
        <w:rPr>
          <w:spacing w:val="-7"/>
          <w:sz w:val="16"/>
        </w:rPr>
        <w:t xml:space="preserve"> </w:t>
      </w:r>
      <w:r>
        <w:rPr>
          <w:sz w:val="16"/>
        </w:rPr>
        <w:t>capable</w:t>
      </w:r>
      <w:r>
        <w:rPr>
          <w:spacing w:val="-7"/>
          <w:sz w:val="16"/>
        </w:rPr>
        <w:t xml:space="preserve"> </w:t>
      </w:r>
      <w:r>
        <w:rPr>
          <w:sz w:val="16"/>
        </w:rPr>
        <w:t>of</w:t>
      </w:r>
      <w:r>
        <w:rPr>
          <w:spacing w:val="-7"/>
          <w:sz w:val="16"/>
        </w:rPr>
        <w:t xml:space="preserve"> </w:t>
      </w:r>
      <w:r>
        <w:rPr>
          <w:sz w:val="16"/>
        </w:rPr>
        <w:t>cap-</w:t>
      </w:r>
      <w:proofErr w:type="spellStart"/>
      <w:r>
        <w:rPr>
          <w:sz w:val="16"/>
        </w:rPr>
        <w:t>turing</w:t>
      </w:r>
      <w:proofErr w:type="spellEnd"/>
      <w:r>
        <w:rPr>
          <w:sz w:val="16"/>
        </w:rPr>
        <w:t xml:space="preserve"> complex decision boundaries beyond linear separability assumptions.</w:t>
      </w:r>
    </w:p>
    <w:p w14:paraId="793D1428" w14:textId="77777777" w:rsidR="00F61F07" w:rsidRDefault="00F61F07">
      <w:pPr>
        <w:pStyle w:val="BodyText"/>
        <w:rPr>
          <w:sz w:val="16"/>
        </w:rPr>
      </w:pPr>
    </w:p>
    <w:p w14:paraId="373B4C40" w14:textId="77777777" w:rsidR="00F61F07" w:rsidRDefault="00F61F07">
      <w:pPr>
        <w:pStyle w:val="BodyText"/>
        <w:rPr>
          <w:sz w:val="16"/>
        </w:rPr>
      </w:pPr>
    </w:p>
    <w:p w14:paraId="78E907B1" w14:textId="77777777" w:rsidR="00F61F07" w:rsidRDefault="00F61F07">
      <w:pPr>
        <w:pStyle w:val="BodyText"/>
        <w:rPr>
          <w:sz w:val="16"/>
        </w:rPr>
      </w:pPr>
    </w:p>
    <w:p w14:paraId="1ED90657" w14:textId="77777777" w:rsidR="00F61F07" w:rsidRDefault="00F61F07">
      <w:pPr>
        <w:pStyle w:val="BodyText"/>
        <w:rPr>
          <w:sz w:val="16"/>
        </w:rPr>
      </w:pPr>
    </w:p>
    <w:p w14:paraId="06D506F5" w14:textId="77777777" w:rsidR="00F61F07" w:rsidRDefault="00F61F07">
      <w:pPr>
        <w:pStyle w:val="BodyText"/>
        <w:rPr>
          <w:sz w:val="16"/>
        </w:rPr>
      </w:pPr>
    </w:p>
    <w:p w14:paraId="3578A631" w14:textId="77777777" w:rsidR="00F61F07" w:rsidRDefault="00F61F07">
      <w:pPr>
        <w:pStyle w:val="BodyText"/>
        <w:rPr>
          <w:sz w:val="16"/>
        </w:rPr>
      </w:pPr>
    </w:p>
    <w:p w14:paraId="708C80B0" w14:textId="77777777" w:rsidR="00F61F07" w:rsidRDefault="00F61F07">
      <w:pPr>
        <w:pStyle w:val="BodyText"/>
        <w:rPr>
          <w:sz w:val="16"/>
        </w:rPr>
      </w:pPr>
    </w:p>
    <w:p w14:paraId="5931C670" w14:textId="77777777" w:rsidR="00F61F07" w:rsidRDefault="00F61F07">
      <w:pPr>
        <w:pStyle w:val="BodyText"/>
        <w:rPr>
          <w:sz w:val="16"/>
        </w:rPr>
      </w:pPr>
    </w:p>
    <w:p w14:paraId="6596A31B" w14:textId="77777777" w:rsidR="00F61F07" w:rsidRDefault="00F61F07">
      <w:pPr>
        <w:pStyle w:val="BodyText"/>
        <w:rPr>
          <w:sz w:val="16"/>
        </w:rPr>
      </w:pPr>
    </w:p>
    <w:p w14:paraId="5EFC3CA4" w14:textId="77777777" w:rsidR="00F61F07" w:rsidRDefault="00F61F07">
      <w:pPr>
        <w:pStyle w:val="BodyText"/>
        <w:rPr>
          <w:sz w:val="16"/>
        </w:rPr>
      </w:pPr>
    </w:p>
    <w:p w14:paraId="0DAF46C2" w14:textId="77777777" w:rsidR="00F61F07" w:rsidRDefault="00F61F07">
      <w:pPr>
        <w:pStyle w:val="BodyText"/>
        <w:rPr>
          <w:sz w:val="16"/>
        </w:rPr>
      </w:pPr>
    </w:p>
    <w:p w14:paraId="183A3887" w14:textId="77777777" w:rsidR="00F61F07" w:rsidRDefault="00F61F07">
      <w:pPr>
        <w:pStyle w:val="BodyText"/>
        <w:rPr>
          <w:sz w:val="16"/>
        </w:rPr>
      </w:pPr>
    </w:p>
    <w:p w14:paraId="0C97416D" w14:textId="77777777" w:rsidR="00F61F07" w:rsidRDefault="00F61F07">
      <w:pPr>
        <w:pStyle w:val="BodyText"/>
        <w:rPr>
          <w:sz w:val="16"/>
        </w:rPr>
      </w:pPr>
    </w:p>
    <w:p w14:paraId="21B5B6C9" w14:textId="77777777" w:rsidR="00F61F07" w:rsidRDefault="00F61F07">
      <w:pPr>
        <w:pStyle w:val="BodyText"/>
        <w:spacing w:before="100"/>
        <w:rPr>
          <w:sz w:val="16"/>
        </w:rPr>
      </w:pPr>
    </w:p>
    <w:p w14:paraId="5331FBBC" w14:textId="77777777" w:rsidR="00F61F07" w:rsidRDefault="00000000">
      <w:pPr>
        <w:pStyle w:val="BodyText"/>
        <w:spacing w:line="249" w:lineRule="auto"/>
        <w:ind w:left="199" w:right="617" w:firstLine="199"/>
        <w:jc w:val="both"/>
      </w:pPr>
      <w:r>
        <w:t>A</w:t>
      </w:r>
      <w:r>
        <w:rPr>
          <w:spacing w:val="-5"/>
        </w:rPr>
        <w:t xml:space="preserve"> </w:t>
      </w:r>
      <w:r>
        <w:t>critical</w:t>
      </w:r>
      <w:r>
        <w:rPr>
          <w:spacing w:val="-5"/>
        </w:rPr>
        <w:t xml:space="preserve"> </w:t>
      </w:r>
      <w:r>
        <w:t>contribution</w:t>
      </w:r>
      <w:r>
        <w:rPr>
          <w:spacing w:val="-5"/>
        </w:rPr>
        <w:t xml:space="preserve"> </w:t>
      </w:r>
      <w:r>
        <w:t>of</w:t>
      </w:r>
      <w:r>
        <w:rPr>
          <w:spacing w:val="-5"/>
        </w:rPr>
        <w:t xml:space="preserve"> </w:t>
      </w:r>
      <w:r>
        <w:t>this</w:t>
      </w:r>
      <w:r>
        <w:rPr>
          <w:spacing w:val="-5"/>
        </w:rPr>
        <w:t xml:space="preserve"> </w:t>
      </w:r>
      <w:r>
        <w:t>work</w:t>
      </w:r>
      <w:r>
        <w:rPr>
          <w:spacing w:val="-5"/>
        </w:rPr>
        <w:t xml:space="preserve"> </w:t>
      </w:r>
      <w:r>
        <w:t>is</w:t>
      </w:r>
      <w:r>
        <w:rPr>
          <w:spacing w:val="-5"/>
        </w:rPr>
        <w:t xml:space="preserve"> </w:t>
      </w:r>
      <w:r>
        <w:t>the</w:t>
      </w:r>
      <w:r>
        <w:rPr>
          <w:spacing w:val="-5"/>
        </w:rPr>
        <w:t xml:space="preserve"> </w:t>
      </w:r>
      <w:r>
        <w:t>institutionalization of human expertise within the automated decision workflow. Table III quantifies the impact of technician feedback integra-</w:t>
      </w:r>
      <w:proofErr w:type="spellStart"/>
      <w:r>
        <w:t>tion</w:t>
      </w:r>
      <w:proofErr w:type="spellEnd"/>
      <w:r>
        <w:t xml:space="preserve"> on model calibration and operational outcomes.</w:t>
      </w:r>
    </w:p>
    <w:p w14:paraId="3F933669" w14:textId="77777777" w:rsidR="00F61F07" w:rsidRDefault="00F61F07">
      <w:pPr>
        <w:pStyle w:val="BodyText"/>
      </w:pPr>
    </w:p>
    <w:p w14:paraId="0D9B2F31" w14:textId="77777777" w:rsidR="00F61F07" w:rsidRDefault="00F61F07">
      <w:pPr>
        <w:pStyle w:val="BodyText"/>
        <w:spacing w:before="199"/>
      </w:pPr>
    </w:p>
    <w:p w14:paraId="156E2480" w14:textId="77777777" w:rsidR="00F61F07" w:rsidRDefault="00000000">
      <w:pPr>
        <w:pStyle w:val="BodyText"/>
        <w:spacing w:line="249" w:lineRule="auto"/>
        <w:ind w:left="199" w:right="617" w:firstLine="199"/>
        <w:jc w:val="both"/>
      </w:pPr>
      <w:r>
        <w:t>The explainability layer, which translates complex model outputs into technician-readable diagnostics, plays a pivotal role in fostering trust and adoption. Table IV details the com-position</w:t>
      </w:r>
      <w:r>
        <w:rPr>
          <w:spacing w:val="-8"/>
        </w:rPr>
        <w:t xml:space="preserve"> </w:t>
      </w:r>
      <w:r>
        <w:t>and</w:t>
      </w:r>
      <w:r>
        <w:rPr>
          <w:spacing w:val="-8"/>
        </w:rPr>
        <w:t xml:space="preserve"> </w:t>
      </w:r>
      <w:r>
        <w:t>utility</w:t>
      </w:r>
      <w:r>
        <w:rPr>
          <w:spacing w:val="-8"/>
        </w:rPr>
        <w:t xml:space="preserve"> </w:t>
      </w:r>
      <w:r>
        <w:t>of</w:t>
      </w:r>
      <w:r>
        <w:rPr>
          <w:spacing w:val="-8"/>
        </w:rPr>
        <w:t xml:space="preserve"> </w:t>
      </w:r>
      <w:r>
        <w:t>explainable</w:t>
      </w:r>
      <w:r>
        <w:rPr>
          <w:spacing w:val="-8"/>
        </w:rPr>
        <w:t xml:space="preserve"> </w:t>
      </w:r>
      <w:r>
        <w:t>diagnostic</w:t>
      </w:r>
      <w:r>
        <w:rPr>
          <w:spacing w:val="-8"/>
        </w:rPr>
        <w:t xml:space="preserve"> </w:t>
      </w:r>
      <w:r>
        <w:t>outputs</w:t>
      </w:r>
      <w:r>
        <w:rPr>
          <w:spacing w:val="-8"/>
        </w:rPr>
        <w:t xml:space="preserve"> </w:t>
      </w:r>
      <w:r>
        <w:t>generated by the framework.</w:t>
      </w:r>
    </w:p>
    <w:p w14:paraId="3D7AF0BB" w14:textId="77777777" w:rsidR="00F61F07" w:rsidRDefault="00F61F07">
      <w:pPr>
        <w:pStyle w:val="BodyText"/>
        <w:spacing w:line="249" w:lineRule="auto"/>
        <w:jc w:val="both"/>
        <w:sectPr w:rsidR="00F61F07">
          <w:pgSz w:w="12240" w:h="15840"/>
          <w:pgMar w:top="920" w:right="360" w:bottom="280" w:left="720" w:header="720" w:footer="720" w:gutter="0"/>
          <w:cols w:num="2" w:space="720" w:equalWidth="0">
            <w:col w:w="5281" w:space="40"/>
            <w:col w:w="5839"/>
          </w:cols>
        </w:sectPr>
      </w:pPr>
    </w:p>
    <w:p w14:paraId="3072128C" w14:textId="77777777" w:rsidR="00F61F07" w:rsidRDefault="00000000">
      <w:pPr>
        <w:spacing w:before="69" w:line="182" w:lineRule="exact"/>
        <w:ind w:right="359"/>
        <w:jc w:val="center"/>
        <w:rPr>
          <w:sz w:val="16"/>
        </w:rPr>
      </w:pPr>
      <w:r>
        <w:rPr>
          <w:spacing w:val="-2"/>
          <w:sz w:val="16"/>
        </w:rPr>
        <w:lastRenderedPageBreak/>
        <w:t>TABLE</w:t>
      </w:r>
      <w:r>
        <w:rPr>
          <w:spacing w:val="4"/>
          <w:sz w:val="16"/>
        </w:rPr>
        <w:t xml:space="preserve"> </w:t>
      </w:r>
      <w:r>
        <w:rPr>
          <w:spacing w:val="-5"/>
          <w:sz w:val="16"/>
        </w:rPr>
        <w:t>II</w:t>
      </w:r>
    </w:p>
    <w:p w14:paraId="233E4BD2" w14:textId="77777777" w:rsidR="00F61F07" w:rsidRDefault="00000000">
      <w:pPr>
        <w:spacing w:line="182" w:lineRule="exact"/>
        <w:ind w:right="357"/>
        <w:jc w:val="center"/>
        <w:rPr>
          <w:sz w:val="16"/>
        </w:rPr>
      </w:pPr>
      <w:r>
        <w:rPr>
          <w:smallCaps/>
          <w:sz w:val="16"/>
        </w:rPr>
        <w:t>Edge-Cloud</w:t>
      </w:r>
      <w:r>
        <w:rPr>
          <w:smallCaps/>
          <w:spacing w:val="49"/>
          <w:sz w:val="16"/>
        </w:rPr>
        <w:t xml:space="preserve"> </w:t>
      </w:r>
      <w:r>
        <w:rPr>
          <w:smallCaps/>
          <w:sz w:val="16"/>
        </w:rPr>
        <w:t>Layer</w:t>
      </w:r>
      <w:r>
        <w:rPr>
          <w:smallCaps/>
          <w:spacing w:val="50"/>
          <w:sz w:val="16"/>
        </w:rPr>
        <w:t xml:space="preserve"> </w:t>
      </w:r>
      <w:r>
        <w:rPr>
          <w:smallCaps/>
          <w:sz w:val="16"/>
        </w:rPr>
        <w:t>Performance</w:t>
      </w:r>
      <w:r>
        <w:rPr>
          <w:smallCaps/>
          <w:spacing w:val="50"/>
          <w:sz w:val="16"/>
        </w:rPr>
        <w:t xml:space="preserve"> </w:t>
      </w:r>
      <w:r>
        <w:rPr>
          <w:smallCaps/>
          <w:spacing w:val="-2"/>
          <w:sz w:val="16"/>
        </w:rPr>
        <w:t>Characteristics</w:t>
      </w:r>
    </w:p>
    <w:p w14:paraId="27EF6B4B" w14:textId="77777777" w:rsidR="00F61F07" w:rsidRDefault="00F61F07">
      <w:pPr>
        <w:pStyle w:val="BodyText"/>
        <w:rPr>
          <w:sz w:val="16"/>
        </w:rPr>
      </w:pPr>
    </w:p>
    <w:tbl>
      <w:tblPr>
        <w:tblW w:w="0" w:type="auto"/>
        <w:tblInd w:w="269" w:type="dxa"/>
        <w:tblLayout w:type="fixed"/>
        <w:tblCellMar>
          <w:left w:w="0" w:type="dxa"/>
          <w:right w:w="0" w:type="dxa"/>
        </w:tblCellMar>
        <w:tblLook w:val="01E0" w:firstRow="1" w:lastRow="1" w:firstColumn="1" w:lastColumn="1" w:noHBand="0" w:noVBand="0"/>
      </w:tblPr>
      <w:tblGrid>
        <w:gridCol w:w="1536"/>
        <w:gridCol w:w="2413"/>
        <w:gridCol w:w="6325"/>
      </w:tblGrid>
      <w:tr w:rsidR="00F61F07" w14:paraId="57A5385F" w14:textId="77777777">
        <w:trPr>
          <w:trHeight w:val="291"/>
        </w:trPr>
        <w:tc>
          <w:tcPr>
            <w:tcW w:w="1536" w:type="dxa"/>
            <w:tcBorders>
              <w:top w:val="single" w:sz="8" w:space="0" w:color="000000"/>
              <w:bottom w:val="single" w:sz="4" w:space="0" w:color="000000"/>
            </w:tcBorders>
          </w:tcPr>
          <w:p w14:paraId="26F3D1F9" w14:textId="77777777" w:rsidR="00F61F07" w:rsidRDefault="00000000">
            <w:pPr>
              <w:pStyle w:val="TableParagraph"/>
              <w:spacing w:before="27"/>
              <w:ind w:left="99"/>
              <w:rPr>
                <w:b/>
                <w:sz w:val="18"/>
              </w:rPr>
            </w:pPr>
            <w:r>
              <w:rPr>
                <w:b/>
                <w:sz w:val="18"/>
              </w:rPr>
              <w:t>Processing</w:t>
            </w:r>
            <w:r>
              <w:rPr>
                <w:b/>
                <w:spacing w:val="9"/>
                <w:sz w:val="18"/>
              </w:rPr>
              <w:t xml:space="preserve"> </w:t>
            </w:r>
            <w:r>
              <w:rPr>
                <w:b/>
                <w:spacing w:val="-4"/>
                <w:sz w:val="18"/>
              </w:rPr>
              <w:t>Layer</w:t>
            </w:r>
          </w:p>
        </w:tc>
        <w:tc>
          <w:tcPr>
            <w:tcW w:w="2413" w:type="dxa"/>
            <w:tcBorders>
              <w:top w:val="single" w:sz="8" w:space="0" w:color="000000"/>
              <w:bottom w:val="single" w:sz="4" w:space="0" w:color="000000"/>
            </w:tcBorders>
          </w:tcPr>
          <w:p w14:paraId="72CAF9FF" w14:textId="77777777" w:rsidR="00F61F07" w:rsidRDefault="00000000">
            <w:pPr>
              <w:pStyle w:val="TableParagraph"/>
              <w:spacing w:before="27"/>
              <w:ind w:left="1"/>
              <w:jc w:val="center"/>
              <w:rPr>
                <w:b/>
                <w:sz w:val="18"/>
              </w:rPr>
            </w:pPr>
            <w:r>
              <w:rPr>
                <w:b/>
                <w:sz w:val="18"/>
              </w:rPr>
              <w:t>Avg.</w:t>
            </w:r>
            <w:r>
              <w:rPr>
                <w:b/>
                <w:spacing w:val="7"/>
                <w:sz w:val="18"/>
              </w:rPr>
              <w:t xml:space="preserve"> </w:t>
            </w:r>
            <w:r>
              <w:rPr>
                <w:b/>
                <w:sz w:val="18"/>
              </w:rPr>
              <w:t>Inference</w:t>
            </w:r>
            <w:r>
              <w:rPr>
                <w:b/>
                <w:spacing w:val="8"/>
                <w:sz w:val="18"/>
              </w:rPr>
              <w:t xml:space="preserve"> </w:t>
            </w:r>
            <w:r>
              <w:rPr>
                <w:b/>
                <w:sz w:val="18"/>
              </w:rPr>
              <w:t>Latency</w:t>
            </w:r>
            <w:r>
              <w:rPr>
                <w:b/>
                <w:spacing w:val="8"/>
                <w:sz w:val="18"/>
              </w:rPr>
              <w:t xml:space="preserve"> </w:t>
            </w:r>
            <w:r>
              <w:rPr>
                <w:b/>
                <w:spacing w:val="-4"/>
                <w:sz w:val="18"/>
              </w:rPr>
              <w:t>(</w:t>
            </w:r>
            <w:proofErr w:type="spellStart"/>
            <w:r>
              <w:rPr>
                <w:b/>
                <w:spacing w:val="-4"/>
                <w:sz w:val="18"/>
              </w:rPr>
              <w:t>ms</w:t>
            </w:r>
            <w:proofErr w:type="spellEnd"/>
            <w:r>
              <w:rPr>
                <w:b/>
                <w:spacing w:val="-4"/>
                <w:sz w:val="18"/>
              </w:rPr>
              <w:t>)</w:t>
            </w:r>
          </w:p>
        </w:tc>
        <w:tc>
          <w:tcPr>
            <w:tcW w:w="6325" w:type="dxa"/>
            <w:tcBorders>
              <w:top w:val="single" w:sz="8" w:space="0" w:color="000000"/>
              <w:bottom w:val="single" w:sz="4" w:space="0" w:color="000000"/>
            </w:tcBorders>
          </w:tcPr>
          <w:p w14:paraId="6FE5A2D8" w14:textId="77777777" w:rsidR="00F61F07" w:rsidRDefault="00000000">
            <w:pPr>
              <w:pStyle w:val="TableParagraph"/>
              <w:tabs>
                <w:tab w:val="left" w:pos="2414"/>
                <w:tab w:val="left" w:pos="4473"/>
              </w:tabs>
              <w:spacing w:before="27"/>
              <w:ind w:left="101"/>
              <w:rPr>
                <w:b/>
                <w:sz w:val="18"/>
              </w:rPr>
            </w:pPr>
            <w:r>
              <w:rPr>
                <w:b/>
                <w:sz w:val="18"/>
              </w:rPr>
              <w:t>Bandwidth</w:t>
            </w:r>
            <w:r>
              <w:rPr>
                <w:b/>
                <w:spacing w:val="14"/>
                <w:sz w:val="18"/>
              </w:rPr>
              <w:t xml:space="preserve"> </w:t>
            </w:r>
            <w:r>
              <w:rPr>
                <w:b/>
                <w:sz w:val="18"/>
              </w:rPr>
              <w:t>Cons.</w:t>
            </w:r>
            <w:r>
              <w:rPr>
                <w:b/>
                <w:spacing w:val="14"/>
                <w:sz w:val="18"/>
              </w:rPr>
              <w:t xml:space="preserve"> </w:t>
            </w:r>
            <w:r>
              <w:rPr>
                <w:b/>
                <w:spacing w:val="-2"/>
                <w:sz w:val="18"/>
              </w:rPr>
              <w:t>(MB/</w:t>
            </w:r>
            <w:proofErr w:type="spellStart"/>
            <w:r>
              <w:rPr>
                <w:b/>
                <w:spacing w:val="-2"/>
                <w:sz w:val="18"/>
              </w:rPr>
              <w:t>hr</w:t>
            </w:r>
            <w:proofErr w:type="spellEnd"/>
            <w:r>
              <w:rPr>
                <w:b/>
                <w:spacing w:val="-2"/>
                <w:sz w:val="18"/>
              </w:rPr>
              <w:t>)</w:t>
            </w:r>
            <w:r>
              <w:rPr>
                <w:b/>
                <w:sz w:val="18"/>
              </w:rPr>
              <w:tab/>
              <w:t>Model</w:t>
            </w:r>
            <w:r>
              <w:rPr>
                <w:b/>
                <w:spacing w:val="17"/>
                <w:sz w:val="18"/>
              </w:rPr>
              <w:t xml:space="preserve"> </w:t>
            </w:r>
            <w:r>
              <w:rPr>
                <w:b/>
                <w:spacing w:val="-2"/>
                <w:sz w:val="18"/>
              </w:rPr>
              <w:t>Complexity</w:t>
            </w:r>
            <w:r>
              <w:rPr>
                <w:b/>
                <w:sz w:val="18"/>
              </w:rPr>
              <w:tab/>
              <w:t>Primary</w:t>
            </w:r>
            <w:r>
              <w:rPr>
                <w:b/>
                <w:spacing w:val="15"/>
                <w:sz w:val="18"/>
              </w:rPr>
              <w:t xml:space="preserve"> </w:t>
            </w:r>
            <w:r>
              <w:rPr>
                <w:b/>
                <w:spacing w:val="-2"/>
                <w:sz w:val="18"/>
              </w:rPr>
              <w:t>Function</w:t>
            </w:r>
          </w:p>
        </w:tc>
      </w:tr>
      <w:tr w:rsidR="00F61F07" w14:paraId="1C537997" w14:textId="77777777">
        <w:trPr>
          <w:trHeight w:val="239"/>
        </w:trPr>
        <w:tc>
          <w:tcPr>
            <w:tcW w:w="1536" w:type="dxa"/>
            <w:tcBorders>
              <w:top w:val="single" w:sz="4" w:space="0" w:color="000000"/>
            </w:tcBorders>
          </w:tcPr>
          <w:p w14:paraId="787070BF" w14:textId="77777777" w:rsidR="00F61F07" w:rsidRDefault="00000000">
            <w:pPr>
              <w:pStyle w:val="TableParagraph"/>
              <w:spacing w:before="29" w:line="190" w:lineRule="exact"/>
              <w:ind w:left="99"/>
              <w:rPr>
                <w:sz w:val="18"/>
              </w:rPr>
            </w:pPr>
            <w:r>
              <w:rPr>
                <w:sz w:val="18"/>
              </w:rPr>
              <w:t>Edge</w:t>
            </w:r>
            <w:r>
              <w:rPr>
                <w:spacing w:val="13"/>
                <w:sz w:val="18"/>
              </w:rPr>
              <w:t xml:space="preserve"> </w:t>
            </w:r>
            <w:r>
              <w:rPr>
                <w:spacing w:val="-4"/>
                <w:sz w:val="18"/>
              </w:rPr>
              <w:t>Node</w:t>
            </w:r>
          </w:p>
        </w:tc>
        <w:tc>
          <w:tcPr>
            <w:tcW w:w="2413" w:type="dxa"/>
            <w:tcBorders>
              <w:top w:val="single" w:sz="4" w:space="0" w:color="000000"/>
            </w:tcBorders>
          </w:tcPr>
          <w:p w14:paraId="0CA2403B" w14:textId="77777777" w:rsidR="00F61F07" w:rsidRDefault="00000000">
            <w:pPr>
              <w:pStyle w:val="TableParagraph"/>
              <w:spacing w:before="16" w:line="203" w:lineRule="exact"/>
              <w:ind w:left="767"/>
              <w:rPr>
                <w:rFonts w:ascii="Calibri" w:hAnsi="Calibri"/>
                <w:sz w:val="18"/>
              </w:rPr>
            </w:pPr>
            <w:r>
              <w:rPr>
                <w:rFonts w:ascii="Calibri" w:hAnsi="Calibri"/>
                <w:sz w:val="18"/>
              </w:rPr>
              <w:t>45</w:t>
            </w:r>
            <w:r>
              <w:rPr>
                <w:rFonts w:ascii="Calibri" w:hAnsi="Calibri"/>
                <w:i/>
                <w:sz w:val="18"/>
              </w:rPr>
              <w:t>.</w:t>
            </w:r>
            <w:r>
              <w:rPr>
                <w:rFonts w:ascii="Calibri" w:hAnsi="Calibri"/>
                <w:sz w:val="18"/>
              </w:rPr>
              <w:t xml:space="preserve">2 </w:t>
            </w:r>
            <w:r>
              <w:rPr>
                <w:rFonts w:ascii="Verdana" w:hAnsi="Verdana"/>
                <w:i/>
                <w:sz w:val="18"/>
              </w:rPr>
              <w:t>±</w:t>
            </w:r>
            <w:r>
              <w:rPr>
                <w:rFonts w:ascii="Verdana" w:hAnsi="Verdana"/>
                <w:i/>
                <w:spacing w:val="-22"/>
                <w:sz w:val="18"/>
              </w:rPr>
              <w:t xml:space="preserve"> </w:t>
            </w:r>
            <w:r>
              <w:rPr>
                <w:rFonts w:ascii="Calibri" w:hAnsi="Calibri"/>
                <w:spacing w:val="-4"/>
                <w:sz w:val="18"/>
              </w:rPr>
              <w:t>12</w:t>
            </w:r>
            <w:r>
              <w:rPr>
                <w:rFonts w:ascii="Calibri" w:hAnsi="Calibri"/>
                <w:i/>
                <w:spacing w:val="-4"/>
                <w:sz w:val="18"/>
              </w:rPr>
              <w:t>.</w:t>
            </w:r>
            <w:r>
              <w:rPr>
                <w:rFonts w:ascii="Calibri" w:hAnsi="Calibri"/>
                <w:spacing w:val="-4"/>
                <w:sz w:val="18"/>
              </w:rPr>
              <w:t>3</w:t>
            </w:r>
          </w:p>
        </w:tc>
        <w:tc>
          <w:tcPr>
            <w:tcW w:w="6325" w:type="dxa"/>
            <w:tcBorders>
              <w:top w:val="single" w:sz="4" w:space="0" w:color="000000"/>
            </w:tcBorders>
          </w:tcPr>
          <w:p w14:paraId="4786E030" w14:textId="77777777" w:rsidR="00F61F07" w:rsidRDefault="00000000">
            <w:pPr>
              <w:pStyle w:val="TableParagraph"/>
              <w:tabs>
                <w:tab w:val="left" w:pos="2350"/>
              </w:tabs>
              <w:spacing w:before="16" w:line="203" w:lineRule="exact"/>
              <w:ind w:left="777"/>
              <w:rPr>
                <w:sz w:val="18"/>
              </w:rPr>
            </w:pPr>
            <w:r>
              <w:rPr>
                <w:rFonts w:ascii="Calibri" w:hAnsi="Calibri"/>
                <w:sz w:val="18"/>
              </w:rPr>
              <w:t>2</w:t>
            </w:r>
            <w:r>
              <w:rPr>
                <w:rFonts w:ascii="Calibri" w:hAnsi="Calibri"/>
                <w:i/>
                <w:sz w:val="18"/>
              </w:rPr>
              <w:t>.</w:t>
            </w:r>
            <w:r>
              <w:rPr>
                <w:rFonts w:ascii="Calibri" w:hAnsi="Calibri"/>
                <w:sz w:val="18"/>
              </w:rPr>
              <w:t xml:space="preserve">1 </w:t>
            </w:r>
            <w:r>
              <w:rPr>
                <w:rFonts w:ascii="Verdana" w:hAnsi="Verdana"/>
                <w:i/>
                <w:sz w:val="18"/>
              </w:rPr>
              <w:t>±</w:t>
            </w:r>
            <w:r>
              <w:rPr>
                <w:rFonts w:ascii="Verdana" w:hAnsi="Verdana"/>
                <w:i/>
                <w:spacing w:val="-22"/>
                <w:sz w:val="18"/>
              </w:rPr>
              <w:t xml:space="preserve"> </w:t>
            </w:r>
            <w:r>
              <w:rPr>
                <w:rFonts w:ascii="Calibri" w:hAnsi="Calibri"/>
                <w:spacing w:val="-5"/>
                <w:sz w:val="18"/>
              </w:rPr>
              <w:t>0</w:t>
            </w:r>
            <w:r>
              <w:rPr>
                <w:rFonts w:ascii="Calibri" w:hAnsi="Calibri"/>
                <w:i/>
                <w:spacing w:val="-5"/>
                <w:sz w:val="18"/>
              </w:rPr>
              <w:t>.</w:t>
            </w:r>
            <w:r>
              <w:rPr>
                <w:rFonts w:ascii="Calibri" w:hAnsi="Calibri"/>
                <w:spacing w:val="-5"/>
                <w:sz w:val="18"/>
              </w:rPr>
              <w:t>8</w:t>
            </w:r>
            <w:r>
              <w:rPr>
                <w:rFonts w:ascii="Calibri" w:hAnsi="Calibri"/>
                <w:sz w:val="18"/>
              </w:rPr>
              <w:tab/>
            </w:r>
            <w:r>
              <w:rPr>
                <w:sz w:val="18"/>
              </w:rPr>
              <w:t>Lightweight</w:t>
            </w:r>
            <w:r>
              <w:rPr>
                <w:spacing w:val="11"/>
                <w:sz w:val="18"/>
              </w:rPr>
              <w:t xml:space="preserve"> </w:t>
            </w:r>
            <w:r>
              <w:rPr>
                <w:sz w:val="18"/>
              </w:rPr>
              <w:t>(</w:t>
            </w:r>
            <w:r>
              <w:rPr>
                <w:rFonts w:ascii="Verdana" w:hAnsi="Verdana"/>
                <w:i/>
                <w:sz w:val="18"/>
              </w:rPr>
              <w:t>≤</w:t>
            </w:r>
            <w:r>
              <w:rPr>
                <w:sz w:val="18"/>
              </w:rPr>
              <w:t>5MB)</w:t>
            </w:r>
            <w:r>
              <w:rPr>
                <w:spacing w:val="46"/>
                <w:sz w:val="18"/>
              </w:rPr>
              <w:t xml:space="preserve">  </w:t>
            </w:r>
            <w:r>
              <w:rPr>
                <w:sz w:val="18"/>
              </w:rPr>
              <w:t>Real-time</w:t>
            </w:r>
            <w:r>
              <w:rPr>
                <w:spacing w:val="13"/>
                <w:sz w:val="18"/>
              </w:rPr>
              <w:t xml:space="preserve"> </w:t>
            </w:r>
            <w:r>
              <w:rPr>
                <w:sz w:val="18"/>
              </w:rPr>
              <w:t>anomaly</w:t>
            </w:r>
            <w:r>
              <w:rPr>
                <w:spacing w:val="12"/>
                <w:sz w:val="18"/>
              </w:rPr>
              <w:t xml:space="preserve"> </w:t>
            </w:r>
            <w:r>
              <w:rPr>
                <w:spacing w:val="-2"/>
                <w:sz w:val="18"/>
              </w:rPr>
              <w:t>detection</w:t>
            </w:r>
          </w:p>
        </w:tc>
      </w:tr>
      <w:tr w:rsidR="00F61F07" w14:paraId="76F92423" w14:textId="77777777">
        <w:trPr>
          <w:trHeight w:val="199"/>
        </w:trPr>
        <w:tc>
          <w:tcPr>
            <w:tcW w:w="1536" w:type="dxa"/>
          </w:tcPr>
          <w:p w14:paraId="496C5BC3" w14:textId="77777777" w:rsidR="00F61F07" w:rsidRDefault="00000000">
            <w:pPr>
              <w:pStyle w:val="TableParagraph"/>
              <w:spacing w:line="179" w:lineRule="exact"/>
              <w:ind w:left="99"/>
              <w:rPr>
                <w:sz w:val="18"/>
              </w:rPr>
            </w:pPr>
            <w:r>
              <w:rPr>
                <w:sz w:val="18"/>
              </w:rPr>
              <w:t>Cloud</w:t>
            </w:r>
            <w:r>
              <w:rPr>
                <w:spacing w:val="12"/>
                <w:sz w:val="18"/>
              </w:rPr>
              <w:t xml:space="preserve"> </w:t>
            </w:r>
            <w:r>
              <w:rPr>
                <w:spacing w:val="-2"/>
                <w:sz w:val="18"/>
              </w:rPr>
              <w:t>Ensemble</w:t>
            </w:r>
          </w:p>
        </w:tc>
        <w:tc>
          <w:tcPr>
            <w:tcW w:w="2413" w:type="dxa"/>
          </w:tcPr>
          <w:p w14:paraId="5D0933BC" w14:textId="77777777" w:rsidR="00F61F07" w:rsidRDefault="00000000">
            <w:pPr>
              <w:pStyle w:val="TableParagraph"/>
              <w:spacing w:line="179" w:lineRule="exact"/>
              <w:ind w:left="721"/>
              <w:rPr>
                <w:rFonts w:ascii="Calibri" w:hAnsi="Calibri"/>
                <w:sz w:val="18"/>
              </w:rPr>
            </w:pPr>
            <w:r>
              <w:rPr>
                <w:rFonts w:ascii="Calibri" w:hAnsi="Calibri"/>
                <w:sz w:val="18"/>
              </w:rPr>
              <w:t>312</w:t>
            </w:r>
            <w:r>
              <w:rPr>
                <w:rFonts w:ascii="Calibri" w:hAnsi="Calibri"/>
                <w:i/>
                <w:sz w:val="18"/>
              </w:rPr>
              <w:t>.</w:t>
            </w:r>
            <w:r>
              <w:rPr>
                <w:rFonts w:ascii="Calibri" w:hAnsi="Calibri"/>
                <w:sz w:val="18"/>
              </w:rPr>
              <w:t xml:space="preserve">7 </w:t>
            </w:r>
            <w:r>
              <w:rPr>
                <w:rFonts w:ascii="Verdana" w:hAnsi="Verdana"/>
                <w:i/>
                <w:sz w:val="18"/>
              </w:rPr>
              <w:t>±</w:t>
            </w:r>
            <w:r>
              <w:rPr>
                <w:rFonts w:ascii="Verdana" w:hAnsi="Verdana"/>
                <w:i/>
                <w:spacing w:val="-22"/>
                <w:sz w:val="18"/>
              </w:rPr>
              <w:t xml:space="preserve"> </w:t>
            </w:r>
            <w:r>
              <w:rPr>
                <w:rFonts w:ascii="Calibri" w:hAnsi="Calibri"/>
                <w:spacing w:val="-4"/>
                <w:sz w:val="18"/>
              </w:rPr>
              <w:t>89</w:t>
            </w:r>
            <w:r>
              <w:rPr>
                <w:rFonts w:ascii="Calibri" w:hAnsi="Calibri"/>
                <w:i/>
                <w:spacing w:val="-4"/>
                <w:sz w:val="18"/>
              </w:rPr>
              <w:t>.</w:t>
            </w:r>
            <w:r>
              <w:rPr>
                <w:rFonts w:ascii="Calibri" w:hAnsi="Calibri"/>
                <w:spacing w:val="-4"/>
                <w:sz w:val="18"/>
              </w:rPr>
              <w:t>4</w:t>
            </w:r>
          </w:p>
        </w:tc>
        <w:tc>
          <w:tcPr>
            <w:tcW w:w="6325" w:type="dxa"/>
          </w:tcPr>
          <w:p w14:paraId="4512A2B7" w14:textId="77777777" w:rsidR="00F61F07" w:rsidRDefault="00000000">
            <w:pPr>
              <w:pStyle w:val="TableParagraph"/>
              <w:tabs>
                <w:tab w:val="left" w:pos="2466"/>
                <w:tab w:val="left" w:pos="4350"/>
              </w:tabs>
              <w:spacing w:line="179" w:lineRule="exact"/>
              <w:ind w:left="731"/>
              <w:rPr>
                <w:sz w:val="18"/>
              </w:rPr>
            </w:pPr>
            <w:r>
              <w:rPr>
                <w:rFonts w:ascii="Calibri" w:hAnsi="Calibri"/>
                <w:sz w:val="18"/>
              </w:rPr>
              <w:t>18</w:t>
            </w:r>
            <w:r>
              <w:rPr>
                <w:rFonts w:ascii="Calibri" w:hAnsi="Calibri"/>
                <w:i/>
                <w:sz w:val="18"/>
              </w:rPr>
              <w:t>.</w:t>
            </w:r>
            <w:r>
              <w:rPr>
                <w:rFonts w:ascii="Calibri" w:hAnsi="Calibri"/>
                <w:sz w:val="18"/>
              </w:rPr>
              <w:t xml:space="preserve">6 </w:t>
            </w:r>
            <w:r>
              <w:rPr>
                <w:rFonts w:ascii="Verdana" w:hAnsi="Verdana"/>
                <w:i/>
                <w:sz w:val="18"/>
              </w:rPr>
              <w:t>±</w:t>
            </w:r>
            <w:r>
              <w:rPr>
                <w:rFonts w:ascii="Verdana" w:hAnsi="Verdana"/>
                <w:i/>
                <w:spacing w:val="-23"/>
                <w:sz w:val="18"/>
              </w:rPr>
              <w:t xml:space="preserve"> </w:t>
            </w:r>
            <w:r>
              <w:rPr>
                <w:rFonts w:ascii="Calibri" w:hAnsi="Calibri"/>
                <w:spacing w:val="-5"/>
                <w:sz w:val="18"/>
              </w:rPr>
              <w:t>5</w:t>
            </w:r>
            <w:r>
              <w:rPr>
                <w:rFonts w:ascii="Calibri" w:hAnsi="Calibri"/>
                <w:i/>
                <w:spacing w:val="-5"/>
                <w:sz w:val="18"/>
              </w:rPr>
              <w:t>.</w:t>
            </w:r>
            <w:r>
              <w:rPr>
                <w:rFonts w:ascii="Calibri" w:hAnsi="Calibri"/>
                <w:spacing w:val="-5"/>
                <w:sz w:val="18"/>
              </w:rPr>
              <w:t>2</w:t>
            </w:r>
            <w:r>
              <w:rPr>
                <w:rFonts w:ascii="Calibri" w:hAnsi="Calibri"/>
                <w:sz w:val="18"/>
              </w:rPr>
              <w:tab/>
            </w:r>
            <w:r>
              <w:rPr>
                <w:sz w:val="18"/>
              </w:rPr>
              <w:t>Heavy</w:t>
            </w:r>
            <w:r>
              <w:rPr>
                <w:spacing w:val="8"/>
                <w:sz w:val="18"/>
              </w:rPr>
              <w:t xml:space="preserve"> </w:t>
            </w:r>
            <w:r>
              <w:rPr>
                <w:spacing w:val="-2"/>
                <w:sz w:val="18"/>
              </w:rPr>
              <w:t>(</w:t>
            </w:r>
            <w:r>
              <w:rPr>
                <w:rFonts w:ascii="Verdana" w:hAnsi="Verdana"/>
                <w:i/>
                <w:spacing w:val="-2"/>
                <w:sz w:val="18"/>
              </w:rPr>
              <w:t>≥</w:t>
            </w:r>
            <w:r>
              <w:rPr>
                <w:spacing w:val="-2"/>
                <w:sz w:val="18"/>
              </w:rPr>
              <w:t>200MB)</w:t>
            </w:r>
            <w:r>
              <w:rPr>
                <w:sz w:val="18"/>
              </w:rPr>
              <w:tab/>
              <w:t>Multi-asset</w:t>
            </w:r>
            <w:r>
              <w:rPr>
                <w:spacing w:val="8"/>
                <w:sz w:val="18"/>
              </w:rPr>
              <w:t xml:space="preserve"> </w:t>
            </w:r>
            <w:r>
              <w:rPr>
                <w:spacing w:val="-2"/>
                <w:sz w:val="18"/>
              </w:rPr>
              <w:t>correlation</w:t>
            </w:r>
          </w:p>
        </w:tc>
      </w:tr>
      <w:tr w:rsidR="00F61F07" w14:paraId="214A015B" w14:textId="77777777">
        <w:trPr>
          <w:trHeight w:val="250"/>
        </w:trPr>
        <w:tc>
          <w:tcPr>
            <w:tcW w:w="1536" w:type="dxa"/>
            <w:tcBorders>
              <w:bottom w:val="single" w:sz="8" w:space="0" w:color="000000"/>
            </w:tcBorders>
          </w:tcPr>
          <w:p w14:paraId="4EEC54DD" w14:textId="77777777" w:rsidR="00F61F07" w:rsidRDefault="00000000">
            <w:pPr>
              <w:pStyle w:val="TableParagraph"/>
              <w:spacing w:line="196" w:lineRule="exact"/>
              <w:ind w:left="99"/>
              <w:rPr>
                <w:sz w:val="18"/>
              </w:rPr>
            </w:pPr>
            <w:r>
              <w:rPr>
                <w:sz w:val="18"/>
              </w:rPr>
              <w:t>Hybrid</w:t>
            </w:r>
            <w:r>
              <w:rPr>
                <w:spacing w:val="11"/>
                <w:sz w:val="18"/>
              </w:rPr>
              <w:t xml:space="preserve"> </w:t>
            </w:r>
            <w:r>
              <w:rPr>
                <w:spacing w:val="-2"/>
                <w:sz w:val="18"/>
              </w:rPr>
              <w:t>Workflow</w:t>
            </w:r>
          </w:p>
        </w:tc>
        <w:tc>
          <w:tcPr>
            <w:tcW w:w="2413" w:type="dxa"/>
            <w:tcBorders>
              <w:bottom w:val="single" w:sz="8" w:space="0" w:color="000000"/>
            </w:tcBorders>
          </w:tcPr>
          <w:p w14:paraId="5B808FC1" w14:textId="77777777" w:rsidR="00F61F07" w:rsidRDefault="00000000">
            <w:pPr>
              <w:pStyle w:val="TableParagraph"/>
              <w:spacing w:line="206" w:lineRule="exact"/>
              <w:ind w:left="767"/>
              <w:rPr>
                <w:rFonts w:ascii="Calibri" w:hAnsi="Calibri"/>
                <w:sz w:val="18"/>
              </w:rPr>
            </w:pPr>
            <w:r>
              <w:rPr>
                <w:rFonts w:ascii="Calibri" w:hAnsi="Calibri"/>
                <w:sz w:val="18"/>
              </w:rPr>
              <w:t>78</w:t>
            </w:r>
            <w:r>
              <w:rPr>
                <w:rFonts w:ascii="Calibri" w:hAnsi="Calibri"/>
                <w:i/>
                <w:sz w:val="18"/>
              </w:rPr>
              <w:t>.</w:t>
            </w:r>
            <w:r>
              <w:rPr>
                <w:rFonts w:ascii="Calibri" w:hAnsi="Calibri"/>
                <w:sz w:val="18"/>
              </w:rPr>
              <w:t xml:space="preserve">9 </w:t>
            </w:r>
            <w:r>
              <w:rPr>
                <w:rFonts w:ascii="Verdana" w:hAnsi="Verdana"/>
                <w:i/>
                <w:sz w:val="18"/>
              </w:rPr>
              <w:t>±</w:t>
            </w:r>
            <w:r>
              <w:rPr>
                <w:rFonts w:ascii="Verdana" w:hAnsi="Verdana"/>
                <w:i/>
                <w:spacing w:val="-22"/>
                <w:sz w:val="18"/>
              </w:rPr>
              <w:t xml:space="preserve"> </w:t>
            </w:r>
            <w:r>
              <w:rPr>
                <w:rFonts w:ascii="Calibri" w:hAnsi="Calibri"/>
                <w:spacing w:val="-4"/>
                <w:sz w:val="18"/>
              </w:rPr>
              <w:t>23</w:t>
            </w:r>
            <w:r>
              <w:rPr>
                <w:rFonts w:ascii="Calibri" w:hAnsi="Calibri"/>
                <w:i/>
                <w:spacing w:val="-4"/>
                <w:sz w:val="18"/>
              </w:rPr>
              <w:t>.</w:t>
            </w:r>
            <w:r>
              <w:rPr>
                <w:rFonts w:ascii="Calibri" w:hAnsi="Calibri"/>
                <w:spacing w:val="-4"/>
                <w:sz w:val="18"/>
              </w:rPr>
              <w:t>1</w:t>
            </w:r>
          </w:p>
        </w:tc>
        <w:tc>
          <w:tcPr>
            <w:tcW w:w="6325" w:type="dxa"/>
            <w:tcBorders>
              <w:bottom w:val="single" w:sz="8" w:space="0" w:color="000000"/>
            </w:tcBorders>
          </w:tcPr>
          <w:p w14:paraId="6E17C769" w14:textId="77777777" w:rsidR="00F61F07" w:rsidRDefault="00000000">
            <w:pPr>
              <w:pStyle w:val="TableParagraph"/>
              <w:tabs>
                <w:tab w:val="left" w:pos="2810"/>
                <w:tab w:val="left" w:pos="4400"/>
              </w:tabs>
              <w:spacing w:line="206" w:lineRule="exact"/>
              <w:ind w:left="777"/>
              <w:rPr>
                <w:sz w:val="18"/>
              </w:rPr>
            </w:pPr>
            <w:r>
              <w:rPr>
                <w:rFonts w:ascii="Calibri" w:hAnsi="Calibri"/>
                <w:sz w:val="18"/>
              </w:rPr>
              <w:t>4</w:t>
            </w:r>
            <w:r>
              <w:rPr>
                <w:rFonts w:ascii="Calibri" w:hAnsi="Calibri"/>
                <w:i/>
                <w:sz w:val="18"/>
              </w:rPr>
              <w:t>.</w:t>
            </w:r>
            <w:r>
              <w:rPr>
                <w:rFonts w:ascii="Calibri" w:hAnsi="Calibri"/>
                <w:sz w:val="18"/>
              </w:rPr>
              <w:t xml:space="preserve">3 </w:t>
            </w:r>
            <w:r>
              <w:rPr>
                <w:rFonts w:ascii="Verdana" w:hAnsi="Verdana"/>
                <w:i/>
                <w:sz w:val="18"/>
              </w:rPr>
              <w:t>±</w:t>
            </w:r>
            <w:r>
              <w:rPr>
                <w:rFonts w:ascii="Verdana" w:hAnsi="Verdana"/>
                <w:i/>
                <w:spacing w:val="-22"/>
                <w:sz w:val="18"/>
              </w:rPr>
              <w:t xml:space="preserve"> </w:t>
            </w:r>
            <w:r>
              <w:rPr>
                <w:rFonts w:ascii="Calibri" w:hAnsi="Calibri"/>
                <w:spacing w:val="-5"/>
                <w:sz w:val="18"/>
              </w:rPr>
              <w:t>1</w:t>
            </w:r>
            <w:r>
              <w:rPr>
                <w:rFonts w:ascii="Calibri" w:hAnsi="Calibri"/>
                <w:i/>
                <w:spacing w:val="-5"/>
                <w:sz w:val="18"/>
              </w:rPr>
              <w:t>.</w:t>
            </w:r>
            <w:r>
              <w:rPr>
                <w:rFonts w:ascii="Calibri" w:hAnsi="Calibri"/>
                <w:spacing w:val="-5"/>
                <w:sz w:val="18"/>
              </w:rPr>
              <w:t>4</w:t>
            </w:r>
            <w:r>
              <w:rPr>
                <w:rFonts w:ascii="Calibri" w:hAnsi="Calibri"/>
                <w:sz w:val="18"/>
              </w:rPr>
              <w:tab/>
            </w:r>
            <w:r>
              <w:rPr>
                <w:spacing w:val="-2"/>
                <w:sz w:val="18"/>
              </w:rPr>
              <w:t>Adaptive</w:t>
            </w:r>
            <w:r>
              <w:rPr>
                <w:sz w:val="18"/>
              </w:rPr>
              <w:tab/>
              <w:t>End-to-end</w:t>
            </w:r>
            <w:r>
              <w:rPr>
                <w:spacing w:val="8"/>
                <w:sz w:val="18"/>
              </w:rPr>
              <w:t xml:space="preserve"> </w:t>
            </w:r>
            <w:r>
              <w:rPr>
                <w:spacing w:val="-2"/>
                <w:sz w:val="18"/>
              </w:rPr>
              <w:t>diagnosis</w:t>
            </w:r>
          </w:p>
        </w:tc>
      </w:tr>
    </w:tbl>
    <w:p w14:paraId="2F22BD6D" w14:textId="77777777" w:rsidR="00F61F07" w:rsidRDefault="00000000">
      <w:pPr>
        <w:spacing w:before="9"/>
        <w:ind w:left="670"/>
        <w:rPr>
          <w:sz w:val="16"/>
        </w:rPr>
      </w:pPr>
      <w:r>
        <w:rPr>
          <w:i/>
          <w:sz w:val="16"/>
        </w:rPr>
        <w:t>Source:</w:t>
      </w:r>
      <w:r>
        <w:rPr>
          <w:i/>
          <w:spacing w:val="9"/>
          <w:sz w:val="16"/>
        </w:rPr>
        <w:t xml:space="preserve"> </w:t>
      </w:r>
      <w:r>
        <w:rPr>
          <w:sz w:val="16"/>
        </w:rPr>
        <w:t>Simulated</w:t>
      </w:r>
      <w:r>
        <w:rPr>
          <w:spacing w:val="9"/>
          <w:sz w:val="16"/>
        </w:rPr>
        <w:t xml:space="preserve"> </w:t>
      </w:r>
      <w:r>
        <w:rPr>
          <w:sz w:val="16"/>
        </w:rPr>
        <w:t>industrial</w:t>
      </w:r>
      <w:r>
        <w:rPr>
          <w:spacing w:val="10"/>
          <w:sz w:val="16"/>
        </w:rPr>
        <w:t xml:space="preserve"> </w:t>
      </w:r>
      <w:r>
        <w:rPr>
          <w:sz w:val="16"/>
        </w:rPr>
        <w:t>network</w:t>
      </w:r>
      <w:r>
        <w:rPr>
          <w:spacing w:val="9"/>
          <w:sz w:val="16"/>
        </w:rPr>
        <w:t xml:space="preserve"> </w:t>
      </w:r>
      <w:r>
        <w:rPr>
          <w:sz w:val="16"/>
        </w:rPr>
        <w:t>conditions;</w:t>
      </w:r>
      <w:r>
        <w:rPr>
          <w:spacing w:val="9"/>
          <w:sz w:val="16"/>
        </w:rPr>
        <w:t xml:space="preserve"> </w:t>
      </w:r>
      <w:r>
        <w:rPr>
          <w:sz w:val="16"/>
        </w:rPr>
        <w:t>latency</w:t>
      </w:r>
      <w:r>
        <w:rPr>
          <w:spacing w:val="10"/>
          <w:sz w:val="16"/>
        </w:rPr>
        <w:t xml:space="preserve"> </w:t>
      </w:r>
      <w:r>
        <w:rPr>
          <w:sz w:val="16"/>
        </w:rPr>
        <w:t>measured</w:t>
      </w:r>
      <w:r>
        <w:rPr>
          <w:spacing w:val="9"/>
          <w:sz w:val="16"/>
        </w:rPr>
        <w:t xml:space="preserve"> </w:t>
      </w:r>
      <w:r>
        <w:rPr>
          <w:sz w:val="16"/>
        </w:rPr>
        <w:t>from</w:t>
      </w:r>
      <w:r>
        <w:rPr>
          <w:spacing w:val="9"/>
          <w:sz w:val="16"/>
        </w:rPr>
        <w:t xml:space="preserve"> </w:t>
      </w:r>
      <w:r>
        <w:rPr>
          <w:sz w:val="16"/>
        </w:rPr>
        <w:t>sensor</w:t>
      </w:r>
      <w:r>
        <w:rPr>
          <w:spacing w:val="10"/>
          <w:sz w:val="16"/>
        </w:rPr>
        <w:t xml:space="preserve"> </w:t>
      </w:r>
      <w:r>
        <w:rPr>
          <w:sz w:val="16"/>
        </w:rPr>
        <w:t>capture</w:t>
      </w:r>
      <w:r>
        <w:rPr>
          <w:spacing w:val="9"/>
          <w:sz w:val="16"/>
        </w:rPr>
        <w:t xml:space="preserve"> </w:t>
      </w:r>
      <w:r>
        <w:rPr>
          <w:sz w:val="16"/>
        </w:rPr>
        <w:t>to</w:t>
      </w:r>
      <w:r>
        <w:rPr>
          <w:spacing w:val="10"/>
          <w:sz w:val="16"/>
        </w:rPr>
        <w:t xml:space="preserve"> </w:t>
      </w:r>
      <w:r>
        <w:rPr>
          <w:sz w:val="16"/>
        </w:rPr>
        <w:t>alert</w:t>
      </w:r>
      <w:r>
        <w:rPr>
          <w:spacing w:val="9"/>
          <w:sz w:val="16"/>
        </w:rPr>
        <w:t xml:space="preserve"> </w:t>
      </w:r>
      <w:r>
        <w:rPr>
          <w:spacing w:val="-2"/>
          <w:sz w:val="16"/>
        </w:rPr>
        <w:t>generation.</w:t>
      </w:r>
    </w:p>
    <w:p w14:paraId="62C9CF5E" w14:textId="77777777" w:rsidR="00F61F07" w:rsidRDefault="00F61F07">
      <w:pPr>
        <w:pStyle w:val="BodyText"/>
        <w:spacing w:before="95"/>
      </w:pPr>
    </w:p>
    <w:p w14:paraId="73254201" w14:textId="77777777" w:rsidR="00F61F07" w:rsidRDefault="00F61F07">
      <w:pPr>
        <w:pStyle w:val="BodyText"/>
        <w:sectPr w:rsidR="00F61F07">
          <w:pgSz w:w="12240" w:h="15840"/>
          <w:pgMar w:top="960" w:right="360" w:bottom="280" w:left="720" w:header="720" w:footer="720" w:gutter="0"/>
          <w:cols w:space="720"/>
        </w:sectPr>
      </w:pPr>
    </w:p>
    <w:p w14:paraId="7762200A" w14:textId="77777777" w:rsidR="00F61F07" w:rsidRDefault="00000000">
      <w:pPr>
        <w:spacing w:before="135" w:line="182" w:lineRule="exact"/>
        <w:ind w:left="631"/>
        <w:jc w:val="center"/>
        <w:rPr>
          <w:sz w:val="16"/>
        </w:rPr>
      </w:pPr>
      <w:r>
        <w:rPr>
          <w:spacing w:val="-2"/>
          <w:sz w:val="16"/>
        </w:rPr>
        <w:t>TABLE</w:t>
      </w:r>
      <w:r>
        <w:rPr>
          <w:spacing w:val="4"/>
          <w:sz w:val="16"/>
        </w:rPr>
        <w:t xml:space="preserve"> </w:t>
      </w:r>
      <w:r>
        <w:rPr>
          <w:spacing w:val="-5"/>
          <w:sz w:val="16"/>
        </w:rPr>
        <w:t>III</w:t>
      </w:r>
    </w:p>
    <w:p w14:paraId="0A740D42" w14:textId="77777777" w:rsidR="00F61F07" w:rsidRDefault="00000000">
      <w:pPr>
        <w:spacing w:line="182" w:lineRule="exact"/>
        <w:ind w:left="631"/>
        <w:jc w:val="center"/>
        <w:rPr>
          <w:sz w:val="16"/>
        </w:rPr>
      </w:pPr>
      <w:r>
        <w:rPr>
          <w:smallCaps/>
          <w:sz w:val="16"/>
        </w:rPr>
        <w:t>Impact</w:t>
      </w:r>
      <w:r>
        <w:rPr>
          <w:smallCaps/>
          <w:spacing w:val="18"/>
          <w:sz w:val="16"/>
        </w:rPr>
        <w:t xml:space="preserve"> </w:t>
      </w:r>
      <w:r>
        <w:rPr>
          <w:smallCaps/>
          <w:spacing w:val="-3"/>
          <w:sz w:val="16"/>
        </w:rPr>
        <w:t xml:space="preserve"> </w:t>
      </w:r>
      <w:r>
        <w:rPr>
          <w:smallCaps/>
          <w:sz w:val="16"/>
        </w:rPr>
        <w:t>of</w:t>
      </w:r>
      <w:r>
        <w:rPr>
          <w:smallCaps/>
          <w:spacing w:val="19"/>
          <w:sz w:val="16"/>
        </w:rPr>
        <w:t xml:space="preserve"> </w:t>
      </w:r>
      <w:r>
        <w:rPr>
          <w:smallCaps/>
          <w:spacing w:val="-4"/>
          <w:sz w:val="16"/>
        </w:rPr>
        <w:t xml:space="preserve"> </w:t>
      </w:r>
      <w:r>
        <w:rPr>
          <w:smallCaps/>
          <w:sz w:val="16"/>
        </w:rPr>
        <w:t>Operator-in-the-Loop</w:t>
      </w:r>
      <w:r>
        <w:rPr>
          <w:smallCaps/>
          <w:spacing w:val="19"/>
          <w:sz w:val="16"/>
        </w:rPr>
        <w:t xml:space="preserve"> </w:t>
      </w:r>
      <w:r>
        <w:rPr>
          <w:smallCaps/>
          <w:spacing w:val="-3"/>
          <w:sz w:val="16"/>
        </w:rPr>
        <w:t xml:space="preserve"> </w:t>
      </w:r>
      <w:r>
        <w:rPr>
          <w:smallCaps/>
          <w:sz w:val="16"/>
        </w:rPr>
        <w:t>Feedback</w:t>
      </w:r>
      <w:r>
        <w:rPr>
          <w:smallCaps/>
          <w:spacing w:val="19"/>
          <w:sz w:val="16"/>
        </w:rPr>
        <w:t xml:space="preserve"> </w:t>
      </w:r>
      <w:r>
        <w:rPr>
          <w:smallCaps/>
          <w:spacing w:val="-4"/>
          <w:sz w:val="16"/>
        </w:rPr>
        <w:t xml:space="preserve"> </w:t>
      </w:r>
      <w:r>
        <w:rPr>
          <w:smallCaps/>
          <w:spacing w:val="-2"/>
          <w:sz w:val="16"/>
        </w:rPr>
        <w:t>Integration</w:t>
      </w:r>
    </w:p>
    <w:p w14:paraId="212D4690" w14:textId="77777777" w:rsidR="00F61F07" w:rsidRDefault="00000000">
      <w:pPr>
        <w:pStyle w:val="BodyText"/>
        <w:spacing w:before="98" w:line="249" w:lineRule="auto"/>
        <w:ind w:left="571" w:right="617"/>
      </w:pPr>
      <w:r>
        <w:br w:type="column"/>
      </w:r>
      <w:r>
        <w:t>through</w:t>
      </w:r>
      <w:r>
        <w:rPr>
          <w:spacing w:val="27"/>
        </w:rPr>
        <w:t xml:space="preserve"> </w:t>
      </w:r>
      <w:r>
        <w:t>the</w:t>
      </w:r>
      <w:r>
        <w:rPr>
          <w:spacing w:val="27"/>
        </w:rPr>
        <w:t xml:space="preserve"> </w:t>
      </w:r>
      <w:r>
        <w:t>framework’s</w:t>
      </w:r>
      <w:r>
        <w:rPr>
          <w:spacing w:val="27"/>
        </w:rPr>
        <w:t xml:space="preserve"> </w:t>
      </w:r>
      <w:r>
        <w:t>selective</w:t>
      </w:r>
      <w:r>
        <w:rPr>
          <w:spacing w:val="27"/>
        </w:rPr>
        <w:t xml:space="preserve"> </w:t>
      </w:r>
      <w:r>
        <w:t>data</w:t>
      </w:r>
      <w:r>
        <w:rPr>
          <w:spacing w:val="27"/>
        </w:rPr>
        <w:t xml:space="preserve"> </w:t>
      </w:r>
      <w:r>
        <w:t>transmission</w:t>
      </w:r>
      <w:r>
        <w:rPr>
          <w:spacing w:val="27"/>
        </w:rPr>
        <w:t xml:space="preserve"> </w:t>
      </w:r>
      <w:r>
        <w:t>and</w:t>
      </w:r>
      <w:r>
        <w:rPr>
          <w:spacing w:val="27"/>
        </w:rPr>
        <w:t xml:space="preserve"> </w:t>
      </w:r>
      <w:r>
        <w:t>in-</w:t>
      </w:r>
      <w:proofErr w:type="spellStart"/>
      <w:r>
        <w:t>cremental</w:t>
      </w:r>
      <w:proofErr w:type="spellEnd"/>
      <w:r>
        <w:t xml:space="preserve"> model adaptation strategies.</w:t>
      </w:r>
    </w:p>
    <w:p w14:paraId="60F8D4E2" w14:textId="77777777" w:rsidR="00F61F07" w:rsidRDefault="00F61F07">
      <w:pPr>
        <w:pStyle w:val="BodyText"/>
        <w:spacing w:line="249" w:lineRule="auto"/>
        <w:sectPr w:rsidR="00F61F07">
          <w:type w:val="continuous"/>
          <w:pgSz w:w="12240" w:h="15840"/>
          <w:pgMar w:top="900" w:right="360" w:bottom="280" w:left="720" w:header="720" w:footer="720" w:gutter="0"/>
          <w:cols w:num="2" w:space="720" w:equalWidth="0">
            <w:col w:w="4909" w:space="40"/>
            <w:col w:w="6211"/>
          </w:cols>
        </w:sectPr>
      </w:pPr>
    </w:p>
    <w:p w14:paraId="450BC262" w14:textId="77777777" w:rsidR="00F61F07" w:rsidRDefault="00F61F07">
      <w:pPr>
        <w:pStyle w:val="BodyText"/>
        <w:spacing w:before="2"/>
        <w:rPr>
          <w:sz w:val="7"/>
        </w:rPr>
      </w:pPr>
    </w:p>
    <w:tbl>
      <w:tblPr>
        <w:tblW w:w="0" w:type="auto"/>
        <w:tblInd w:w="610" w:type="dxa"/>
        <w:tblLayout w:type="fixed"/>
        <w:tblCellMar>
          <w:left w:w="0" w:type="dxa"/>
          <w:right w:w="0" w:type="dxa"/>
        </w:tblCellMar>
        <w:tblLook w:val="01E0" w:firstRow="1" w:lastRow="1" w:firstColumn="1" w:lastColumn="1" w:noHBand="0" w:noVBand="0"/>
      </w:tblPr>
      <w:tblGrid>
        <w:gridCol w:w="2174"/>
        <w:gridCol w:w="656"/>
        <w:gridCol w:w="691"/>
        <w:gridCol w:w="811"/>
        <w:gridCol w:w="3477"/>
      </w:tblGrid>
      <w:tr w:rsidR="00F61F07" w14:paraId="7F261044" w14:textId="77777777">
        <w:trPr>
          <w:trHeight w:val="406"/>
        </w:trPr>
        <w:tc>
          <w:tcPr>
            <w:tcW w:w="2830" w:type="dxa"/>
            <w:gridSpan w:val="2"/>
            <w:tcBorders>
              <w:top w:val="single" w:sz="8" w:space="0" w:color="000000"/>
              <w:bottom w:val="single" w:sz="4" w:space="0" w:color="000000"/>
            </w:tcBorders>
          </w:tcPr>
          <w:p w14:paraId="6F2D1319" w14:textId="77777777" w:rsidR="00F61F07" w:rsidRDefault="00000000">
            <w:pPr>
              <w:pStyle w:val="TableParagraph"/>
              <w:tabs>
                <w:tab w:val="left" w:pos="2329"/>
              </w:tabs>
              <w:spacing w:before="62" w:line="159" w:lineRule="exact"/>
              <w:ind w:left="49"/>
              <w:rPr>
                <w:b/>
                <w:sz w:val="14"/>
              </w:rPr>
            </w:pPr>
            <w:r>
              <w:rPr>
                <w:b/>
                <w:spacing w:val="-2"/>
                <w:sz w:val="14"/>
              </w:rPr>
              <w:t>Feedback</w:t>
            </w:r>
            <w:r>
              <w:rPr>
                <w:b/>
                <w:sz w:val="14"/>
              </w:rPr>
              <w:tab/>
              <w:t>Pre-</w:t>
            </w:r>
          </w:p>
          <w:p w14:paraId="2F429CB2" w14:textId="77777777" w:rsidR="00F61F07" w:rsidRDefault="00000000">
            <w:pPr>
              <w:pStyle w:val="TableParagraph"/>
              <w:tabs>
                <w:tab w:val="left" w:pos="2118"/>
              </w:tabs>
              <w:spacing w:line="159" w:lineRule="exact"/>
              <w:ind w:left="133"/>
              <w:rPr>
                <w:b/>
                <w:sz w:val="14"/>
              </w:rPr>
            </w:pPr>
            <w:r>
              <w:rPr>
                <w:b/>
                <w:spacing w:val="-2"/>
                <w:sz w:val="14"/>
              </w:rPr>
              <w:t>Metric</w:t>
            </w:r>
            <w:r>
              <w:rPr>
                <w:b/>
                <w:sz w:val="14"/>
              </w:rPr>
              <w:tab/>
            </w:r>
            <w:r>
              <w:rPr>
                <w:b/>
                <w:spacing w:val="-2"/>
                <w:sz w:val="14"/>
              </w:rPr>
              <w:t>Integration</w:t>
            </w:r>
          </w:p>
        </w:tc>
        <w:tc>
          <w:tcPr>
            <w:tcW w:w="691" w:type="dxa"/>
            <w:tcBorders>
              <w:top w:val="single" w:sz="8" w:space="0" w:color="000000"/>
              <w:bottom w:val="single" w:sz="4" w:space="0" w:color="000000"/>
            </w:tcBorders>
          </w:tcPr>
          <w:p w14:paraId="298220D2" w14:textId="77777777" w:rsidR="00F61F07" w:rsidRDefault="00000000">
            <w:pPr>
              <w:pStyle w:val="TableParagraph"/>
              <w:spacing w:before="64" w:line="235" w:lineRule="auto"/>
              <w:ind w:left="62" w:right="-58" w:firstLine="187"/>
              <w:rPr>
                <w:b/>
                <w:sz w:val="14"/>
              </w:rPr>
            </w:pPr>
            <w:r>
              <w:rPr>
                <w:b/>
                <w:sz w:val="14"/>
              </w:rPr>
              <w:t>Post-</w:t>
            </w:r>
            <w:r>
              <w:rPr>
                <w:b/>
                <w:spacing w:val="-2"/>
                <w:sz w:val="14"/>
              </w:rPr>
              <w:t>Integration</w:t>
            </w:r>
          </w:p>
        </w:tc>
        <w:tc>
          <w:tcPr>
            <w:tcW w:w="811" w:type="dxa"/>
            <w:tcBorders>
              <w:top w:val="single" w:sz="8" w:space="0" w:color="000000"/>
              <w:bottom w:val="single" w:sz="4" w:space="0" w:color="000000"/>
            </w:tcBorders>
          </w:tcPr>
          <w:p w14:paraId="0031EF0F" w14:textId="77777777" w:rsidR="00F61F07" w:rsidRDefault="00000000">
            <w:pPr>
              <w:pStyle w:val="TableParagraph"/>
              <w:spacing w:before="34" w:line="170" w:lineRule="atLeast"/>
              <w:ind w:left="303" w:right="78" w:hanging="126"/>
              <w:rPr>
                <w:b/>
                <w:sz w:val="14"/>
              </w:rPr>
            </w:pPr>
            <w:r>
              <w:rPr>
                <w:b/>
                <w:spacing w:val="-2"/>
                <w:sz w:val="14"/>
              </w:rPr>
              <w:t>Improve-</w:t>
            </w:r>
            <w:proofErr w:type="spellStart"/>
            <w:r>
              <w:rPr>
                <w:b/>
                <w:spacing w:val="-4"/>
                <w:sz w:val="14"/>
              </w:rPr>
              <w:t>ment</w:t>
            </w:r>
            <w:proofErr w:type="spellEnd"/>
          </w:p>
        </w:tc>
        <w:tc>
          <w:tcPr>
            <w:tcW w:w="3477" w:type="dxa"/>
          </w:tcPr>
          <w:p w14:paraId="16ACD2F7" w14:textId="77777777" w:rsidR="00F61F07" w:rsidRDefault="00F61F07">
            <w:pPr>
              <w:pStyle w:val="TableParagraph"/>
              <w:rPr>
                <w:sz w:val="14"/>
              </w:rPr>
            </w:pPr>
          </w:p>
        </w:tc>
      </w:tr>
      <w:tr w:rsidR="00F61F07" w14:paraId="36E538D3" w14:textId="77777777">
        <w:trPr>
          <w:trHeight w:val="192"/>
        </w:trPr>
        <w:tc>
          <w:tcPr>
            <w:tcW w:w="2174" w:type="dxa"/>
          </w:tcPr>
          <w:p w14:paraId="724AF44C" w14:textId="77777777" w:rsidR="00F61F07" w:rsidRDefault="00000000">
            <w:pPr>
              <w:pStyle w:val="TableParagraph"/>
              <w:spacing w:before="51" w:line="116" w:lineRule="exact"/>
              <w:ind w:left="49"/>
              <w:rPr>
                <w:sz w:val="14"/>
              </w:rPr>
            </w:pPr>
            <w:r>
              <w:rPr>
                <w:sz w:val="14"/>
              </w:rPr>
              <w:t>Alert</w:t>
            </w:r>
            <w:r>
              <w:rPr>
                <w:spacing w:val="6"/>
                <w:sz w:val="14"/>
              </w:rPr>
              <w:t xml:space="preserve"> </w:t>
            </w:r>
            <w:r>
              <w:rPr>
                <w:sz w:val="14"/>
              </w:rPr>
              <w:t>Override</w:t>
            </w:r>
            <w:r>
              <w:rPr>
                <w:spacing w:val="6"/>
                <w:sz w:val="14"/>
              </w:rPr>
              <w:t xml:space="preserve"> </w:t>
            </w:r>
            <w:r>
              <w:rPr>
                <w:sz w:val="14"/>
              </w:rPr>
              <w:t>Frequency</w:t>
            </w:r>
            <w:r>
              <w:rPr>
                <w:spacing w:val="7"/>
                <w:sz w:val="14"/>
              </w:rPr>
              <w:t xml:space="preserve"> </w:t>
            </w:r>
            <w:r>
              <w:rPr>
                <w:spacing w:val="-5"/>
                <w:sz w:val="14"/>
              </w:rPr>
              <w:t>(%)</w:t>
            </w:r>
          </w:p>
        </w:tc>
        <w:tc>
          <w:tcPr>
            <w:tcW w:w="656" w:type="dxa"/>
          </w:tcPr>
          <w:p w14:paraId="408AF3BB" w14:textId="77777777" w:rsidR="00F61F07" w:rsidRDefault="00000000">
            <w:pPr>
              <w:pStyle w:val="TableParagraph"/>
              <w:spacing w:before="51" w:line="116" w:lineRule="exact"/>
              <w:ind w:left="160"/>
              <w:rPr>
                <w:sz w:val="14"/>
              </w:rPr>
            </w:pPr>
            <w:r>
              <w:rPr>
                <w:spacing w:val="-4"/>
                <w:sz w:val="14"/>
              </w:rPr>
              <w:t>38.7</w:t>
            </w:r>
          </w:p>
        </w:tc>
        <w:tc>
          <w:tcPr>
            <w:tcW w:w="691" w:type="dxa"/>
          </w:tcPr>
          <w:p w14:paraId="2DB52AF8" w14:textId="77777777" w:rsidR="00F61F07" w:rsidRDefault="00000000">
            <w:pPr>
              <w:pStyle w:val="TableParagraph"/>
              <w:spacing w:before="51" w:line="116" w:lineRule="exact"/>
              <w:ind w:left="108"/>
              <w:jc w:val="center"/>
              <w:rPr>
                <w:sz w:val="14"/>
              </w:rPr>
            </w:pPr>
            <w:r>
              <w:rPr>
                <w:spacing w:val="-4"/>
                <w:sz w:val="14"/>
              </w:rPr>
              <w:t>12.4</w:t>
            </w:r>
          </w:p>
        </w:tc>
        <w:tc>
          <w:tcPr>
            <w:tcW w:w="811" w:type="dxa"/>
          </w:tcPr>
          <w:p w14:paraId="1A3E445D" w14:textId="77777777" w:rsidR="00F61F07" w:rsidRDefault="00000000">
            <w:pPr>
              <w:pStyle w:val="TableParagraph"/>
              <w:spacing w:before="48" w:line="119" w:lineRule="exact"/>
              <w:ind w:left="98"/>
              <w:jc w:val="center"/>
              <w:rPr>
                <w:rFonts w:ascii="Calibri" w:hAnsi="Calibri"/>
                <w:sz w:val="14"/>
              </w:rPr>
            </w:pPr>
            <w:r>
              <w:rPr>
                <w:rFonts w:ascii="Arial" w:hAnsi="Arial"/>
                <w:i/>
                <w:spacing w:val="-2"/>
                <w:w w:val="120"/>
                <w:sz w:val="14"/>
              </w:rPr>
              <w:t>−</w:t>
            </w:r>
            <w:r>
              <w:rPr>
                <w:rFonts w:ascii="Calibri" w:hAnsi="Calibri"/>
                <w:spacing w:val="-2"/>
                <w:w w:val="120"/>
                <w:sz w:val="14"/>
              </w:rPr>
              <w:t>68</w:t>
            </w:r>
            <w:r>
              <w:rPr>
                <w:rFonts w:ascii="Trebuchet MS" w:hAnsi="Trebuchet MS"/>
                <w:i/>
                <w:spacing w:val="-2"/>
                <w:w w:val="120"/>
                <w:sz w:val="14"/>
              </w:rPr>
              <w:t>.</w:t>
            </w:r>
            <w:r>
              <w:rPr>
                <w:rFonts w:ascii="Calibri" w:hAnsi="Calibri"/>
                <w:spacing w:val="-2"/>
                <w:w w:val="120"/>
                <w:sz w:val="14"/>
              </w:rPr>
              <w:t>0%</w:t>
            </w:r>
          </w:p>
        </w:tc>
        <w:tc>
          <w:tcPr>
            <w:tcW w:w="3477" w:type="dxa"/>
          </w:tcPr>
          <w:p w14:paraId="61D15636" w14:textId="77777777" w:rsidR="00F61F07" w:rsidRDefault="00F61F07">
            <w:pPr>
              <w:pStyle w:val="TableParagraph"/>
              <w:rPr>
                <w:sz w:val="12"/>
              </w:rPr>
            </w:pPr>
          </w:p>
        </w:tc>
      </w:tr>
      <w:tr w:rsidR="00F61F07" w14:paraId="3BAE8DFB" w14:textId="77777777">
        <w:trPr>
          <w:trHeight w:val="148"/>
        </w:trPr>
        <w:tc>
          <w:tcPr>
            <w:tcW w:w="2174" w:type="dxa"/>
          </w:tcPr>
          <w:p w14:paraId="12C1BD03" w14:textId="77777777" w:rsidR="00F61F07" w:rsidRDefault="00000000">
            <w:pPr>
              <w:pStyle w:val="TableParagraph"/>
              <w:spacing w:before="12" w:line="116" w:lineRule="exact"/>
              <w:ind w:left="49"/>
              <w:rPr>
                <w:sz w:val="14"/>
              </w:rPr>
            </w:pPr>
            <w:r>
              <w:rPr>
                <w:sz w:val="14"/>
              </w:rPr>
              <w:t>Model</w:t>
            </w:r>
            <w:r>
              <w:rPr>
                <w:spacing w:val="4"/>
                <w:sz w:val="14"/>
              </w:rPr>
              <w:t xml:space="preserve"> </w:t>
            </w:r>
            <w:r>
              <w:rPr>
                <w:sz w:val="14"/>
              </w:rPr>
              <w:t>Confidence</w:t>
            </w:r>
            <w:r>
              <w:rPr>
                <w:spacing w:val="4"/>
                <w:sz w:val="14"/>
              </w:rPr>
              <w:t xml:space="preserve"> </w:t>
            </w:r>
            <w:r>
              <w:rPr>
                <w:sz w:val="14"/>
              </w:rPr>
              <w:t>Calib.</w:t>
            </w:r>
            <w:r>
              <w:rPr>
                <w:spacing w:val="5"/>
                <w:sz w:val="14"/>
              </w:rPr>
              <w:t xml:space="preserve"> </w:t>
            </w:r>
            <w:r>
              <w:rPr>
                <w:spacing w:val="-2"/>
                <w:sz w:val="14"/>
              </w:rPr>
              <w:t>Error</w:t>
            </w:r>
          </w:p>
        </w:tc>
        <w:tc>
          <w:tcPr>
            <w:tcW w:w="656" w:type="dxa"/>
          </w:tcPr>
          <w:p w14:paraId="2D7CE512" w14:textId="77777777" w:rsidR="00F61F07" w:rsidRDefault="00000000">
            <w:pPr>
              <w:pStyle w:val="TableParagraph"/>
              <w:spacing w:before="12" w:line="116" w:lineRule="exact"/>
              <w:ind w:left="160"/>
              <w:rPr>
                <w:sz w:val="14"/>
              </w:rPr>
            </w:pPr>
            <w:r>
              <w:rPr>
                <w:spacing w:val="-4"/>
                <w:sz w:val="14"/>
              </w:rPr>
              <w:t>0.34</w:t>
            </w:r>
          </w:p>
        </w:tc>
        <w:tc>
          <w:tcPr>
            <w:tcW w:w="691" w:type="dxa"/>
          </w:tcPr>
          <w:p w14:paraId="2B6CBA3C" w14:textId="77777777" w:rsidR="00F61F07" w:rsidRDefault="00000000">
            <w:pPr>
              <w:pStyle w:val="TableParagraph"/>
              <w:spacing w:before="12" w:line="116" w:lineRule="exact"/>
              <w:ind w:left="108"/>
              <w:jc w:val="center"/>
              <w:rPr>
                <w:sz w:val="14"/>
              </w:rPr>
            </w:pPr>
            <w:r>
              <w:rPr>
                <w:spacing w:val="-4"/>
                <w:sz w:val="14"/>
              </w:rPr>
              <w:t>0.09</w:t>
            </w:r>
          </w:p>
        </w:tc>
        <w:tc>
          <w:tcPr>
            <w:tcW w:w="811" w:type="dxa"/>
          </w:tcPr>
          <w:p w14:paraId="05314959" w14:textId="77777777" w:rsidR="00F61F07" w:rsidRDefault="00000000">
            <w:pPr>
              <w:pStyle w:val="TableParagraph"/>
              <w:spacing w:before="10" w:line="119" w:lineRule="exact"/>
              <w:ind w:left="98"/>
              <w:jc w:val="center"/>
              <w:rPr>
                <w:rFonts w:ascii="Calibri" w:hAnsi="Calibri"/>
                <w:sz w:val="14"/>
              </w:rPr>
            </w:pPr>
            <w:r>
              <w:rPr>
                <w:rFonts w:ascii="Arial" w:hAnsi="Arial"/>
                <w:i/>
                <w:spacing w:val="-2"/>
                <w:w w:val="120"/>
                <w:sz w:val="14"/>
              </w:rPr>
              <w:t>−</w:t>
            </w:r>
            <w:r>
              <w:rPr>
                <w:rFonts w:ascii="Calibri" w:hAnsi="Calibri"/>
                <w:spacing w:val="-2"/>
                <w:w w:val="120"/>
                <w:sz w:val="14"/>
              </w:rPr>
              <w:t>73</w:t>
            </w:r>
            <w:r>
              <w:rPr>
                <w:rFonts w:ascii="Trebuchet MS" w:hAnsi="Trebuchet MS"/>
                <w:i/>
                <w:spacing w:val="-2"/>
                <w:w w:val="120"/>
                <w:sz w:val="14"/>
              </w:rPr>
              <w:t>.</w:t>
            </w:r>
            <w:r>
              <w:rPr>
                <w:rFonts w:ascii="Calibri" w:hAnsi="Calibri"/>
                <w:spacing w:val="-2"/>
                <w:w w:val="120"/>
                <w:sz w:val="14"/>
              </w:rPr>
              <w:t>5%</w:t>
            </w:r>
          </w:p>
        </w:tc>
        <w:tc>
          <w:tcPr>
            <w:tcW w:w="3477" w:type="dxa"/>
          </w:tcPr>
          <w:p w14:paraId="4ED77BA0" w14:textId="77777777" w:rsidR="00F61F07" w:rsidRDefault="00F61F07">
            <w:pPr>
              <w:pStyle w:val="TableParagraph"/>
              <w:rPr>
                <w:sz w:val="8"/>
              </w:rPr>
            </w:pPr>
          </w:p>
        </w:tc>
      </w:tr>
      <w:tr w:rsidR="00F61F07" w14:paraId="5583D912" w14:textId="77777777">
        <w:trPr>
          <w:trHeight w:val="148"/>
        </w:trPr>
        <w:tc>
          <w:tcPr>
            <w:tcW w:w="2174" w:type="dxa"/>
          </w:tcPr>
          <w:p w14:paraId="32899C64" w14:textId="77777777" w:rsidR="00F61F07" w:rsidRDefault="00000000">
            <w:pPr>
              <w:pStyle w:val="TableParagraph"/>
              <w:spacing w:before="12" w:line="116" w:lineRule="exact"/>
              <w:ind w:left="49"/>
              <w:rPr>
                <w:sz w:val="14"/>
              </w:rPr>
            </w:pPr>
            <w:r>
              <w:rPr>
                <w:sz w:val="14"/>
              </w:rPr>
              <w:t>Technician</w:t>
            </w:r>
            <w:r>
              <w:rPr>
                <w:spacing w:val="-1"/>
                <w:sz w:val="14"/>
              </w:rPr>
              <w:t xml:space="preserve"> </w:t>
            </w:r>
            <w:r>
              <w:rPr>
                <w:sz w:val="14"/>
              </w:rPr>
              <w:t>Satisfaction (1–</w:t>
            </w:r>
            <w:r>
              <w:rPr>
                <w:spacing w:val="-5"/>
                <w:sz w:val="14"/>
              </w:rPr>
              <w:t>10)</w:t>
            </w:r>
          </w:p>
        </w:tc>
        <w:tc>
          <w:tcPr>
            <w:tcW w:w="656" w:type="dxa"/>
          </w:tcPr>
          <w:p w14:paraId="644189BC" w14:textId="77777777" w:rsidR="00F61F07" w:rsidRDefault="00000000">
            <w:pPr>
              <w:pStyle w:val="TableParagraph"/>
              <w:spacing w:before="12" w:line="116" w:lineRule="exact"/>
              <w:ind w:left="194"/>
              <w:rPr>
                <w:sz w:val="14"/>
              </w:rPr>
            </w:pPr>
            <w:r>
              <w:rPr>
                <w:spacing w:val="-5"/>
                <w:sz w:val="14"/>
              </w:rPr>
              <w:t>4.2</w:t>
            </w:r>
          </w:p>
        </w:tc>
        <w:tc>
          <w:tcPr>
            <w:tcW w:w="691" w:type="dxa"/>
          </w:tcPr>
          <w:p w14:paraId="414DD03B" w14:textId="77777777" w:rsidR="00F61F07" w:rsidRDefault="00000000">
            <w:pPr>
              <w:pStyle w:val="TableParagraph"/>
              <w:spacing w:before="12" w:line="116" w:lineRule="exact"/>
              <w:ind w:left="108"/>
              <w:jc w:val="center"/>
              <w:rPr>
                <w:sz w:val="14"/>
              </w:rPr>
            </w:pPr>
            <w:r>
              <w:rPr>
                <w:spacing w:val="-5"/>
                <w:sz w:val="14"/>
              </w:rPr>
              <w:t>8.7</w:t>
            </w:r>
          </w:p>
        </w:tc>
        <w:tc>
          <w:tcPr>
            <w:tcW w:w="811" w:type="dxa"/>
          </w:tcPr>
          <w:p w14:paraId="613A4697" w14:textId="77777777" w:rsidR="00F61F07" w:rsidRDefault="00000000">
            <w:pPr>
              <w:pStyle w:val="TableParagraph"/>
              <w:spacing w:before="10" w:line="119" w:lineRule="exact"/>
              <w:ind w:left="98"/>
              <w:jc w:val="center"/>
              <w:rPr>
                <w:rFonts w:ascii="Calibri"/>
                <w:sz w:val="14"/>
              </w:rPr>
            </w:pPr>
            <w:r>
              <w:rPr>
                <w:rFonts w:ascii="Calibri"/>
                <w:spacing w:val="-2"/>
                <w:w w:val="120"/>
                <w:sz w:val="14"/>
              </w:rPr>
              <w:t>+107</w:t>
            </w:r>
            <w:r>
              <w:rPr>
                <w:rFonts w:ascii="Trebuchet MS"/>
                <w:i/>
                <w:spacing w:val="-2"/>
                <w:w w:val="120"/>
                <w:sz w:val="14"/>
              </w:rPr>
              <w:t>.</w:t>
            </w:r>
            <w:r>
              <w:rPr>
                <w:rFonts w:ascii="Calibri"/>
                <w:spacing w:val="-2"/>
                <w:w w:val="120"/>
                <w:sz w:val="14"/>
              </w:rPr>
              <w:t>1%</w:t>
            </w:r>
          </w:p>
        </w:tc>
        <w:tc>
          <w:tcPr>
            <w:tcW w:w="3477" w:type="dxa"/>
          </w:tcPr>
          <w:p w14:paraId="13B302EC" w14:textId="77777777" w:rsidR="00F61F07" w:rsidRDefault="00F61F07">
            <w:pPr>
              <w:pStyle w:val="TableParagraph"/>
              <w:rPr>
                <w:sz w:val="8"/>
              </w:rPr>
            </w:pPr>
          </w:p>
        </w:tc>
      </w:tr>
      <w:tr w:rsidR="00F61F07" w14:paraId="27DA9D18" w14:textId="77777777">
        <w:trPr>
          <w:trHeight w:val="196"/>
        </w:trPr>
        <w:tc>
          <w:tcPr>
            <w:tcW w:w="2174" w:type="dxa"/>
            <w:tcBorders>
              <w:bottom w:val="single" w:sz="8" w:space="0" w:color="000000"/>
            </w:tcBorders>
          </w:tcPr>
          <w:p w14:paraId="3E2B705D" w14:textId="77777777" w:rsidR="00F61F07" w:rsidRDefault="00000000">
            <w:pPr>
              <w:pStyle w:val="TableParagraph"/>
              <w:spacing w:before="12"/>
              <w:ind w:left="49"/>
              <w:rPr>
                <w:sz w:val="14"/>
              </w:rPr>
            </w:pPr>
            <w:r>
              <w:rPr>
                <w:sz w:val="14"/>
              </w:rPr>
              <w:t>Mean</w:t>
            </w:r>
            <w:r>
              <w:rPr>
                <w:spacing w:val="7"/>
                <w:sz w:val="14"/>
              </w:rPr>
              <w:t xml:space="preserve"> </w:t>
            </w:r>
            <w:r>
              <w:rPr>
                <w:sz w:val="14"/>
              </w:rPr>
              <w:t>Time</w:t>
            </w:r>
            <w:r>
              <w:rPr>
                <w:spacing w:val="7"/>
                <w:sz w:val="14"/>
              </w:rPr>
              <w:t xml:space="preserve"> </w:t>
            </w:r>
            <w:r>
              <w:rPr>
                <w:sz w:val="14"/>
              </w:rPr>
              <w:t>to</w:t>
            </w:r>
            <w:r>
              <w:rPr>
                <w:spacing w:val="7"/>
                <w:sz w:val="14"/>
              </w:rPr>
              <w:t xml:space="preserve"> </w:t>
            </w:r>
            <w:r>
              <w:rPr>
                <w:sz w:val="14"/>
              </w:rPr>
              <w:t>Alert</w:t>
            </w:r>
            <w:r>
              <w:rPr>
                <w:spacing w:val="7"/>
                <w:sz w:val="14"/>
              </w:rPr>
              <w:t xml:space="preserve"> </w:t>
            </w:r>
            <w:proofErr w:type="spellStart"/>
            <w:r>
              <w:rPr>
                <w:sz w:val="14"/>
              </w:rPr>
              <w:t>Resolv</w:t>
            </w:r>
            <w:proofErr w:type="spellEnd"/>
            <w:r>
              <w:rPr>
                <w:sz w:val="14"/>
              </w:rPr>
              <w:t>.</w:t>
            </w:r>
            <w:r>
              <w:rPr>
                <w:spacing w:val="7"/>
                <w:sz w:val="14"/>
              </w:rPr>
              <w:t xml:space="preserve"> </w:t>
            </w:r>
            <w:r>
              <w:rPr>
                <w:spacing w:val="-2"/>
                <w:sz w:val="14"/>
              </w:rPr>
              <w:t>(min)</w:t>
            </w:r>
          </w:p>
        </w:tc>
        <w:tc>
          <w:tcPr>
            <w:tcW w:w="656" w:type="dxa"/>
            <w:tcBorders>
              <w:bottom w:val="single" w:sz="8" w:space="0" w:color="000000"/>
            </w:tcBorders>
          </w:tcPr>
          <w:p w14:paraId="23827E0C" w14:textId="77777777" w:rsidR="00F61F07" w:rsidRDefault="00000000">
            <w:pPr>
              <w:pStyle w:val="TableParagraph"/>
              <w:spacing w:before="12"/>
              <w:ind w:left="160"/>
              <w:rPr>
                <w:sz w:val="14"/>
              </w:rPr>
            </w:pPr>
            <w:r>
              <w:rPr>
                <w:spacing w:val="-4"/>
                <w:sz w:val="14"/>
              </w:rPr>
              <w:t>47.3</w:t>
            </w:r>
          </w:p>
        </w:tc>
        <w:tc>
          <w:tcPr>
            <w:tcW w:w="691" w:type="dxa"/>
            <w:tcBorders>
              <w:bottom w:val="single" w:sz="8" w:space="0" w:color="000000"/>
            </w:tcBorders>
          </w:tcPr>
          <w:p w14:paraId="602A592A" w14:textId="77777777" w:rsidR="00F61F07" w:rsidRDefault="00000000">
            <w:pPr>
              <w:pStyle w:val="TableParagraph"/>
              <w:spacing w:before="12"/>
              <w:ind w:left="108"/>
              <w:jc w:val="center"/>
              <w:rPr>
                <w:sz w:val="14"/>
              </w:rPr>
            </w:pPr>
            <w:r>
              <w:rPr>
                <w:spacing w:val="-4"/>
                <w:sz w:val="14"/>
              </w:rPr>
              <w:t>18.6</w:t>
            </w:r>
          </w:p>
        </w:tc>
        <w:tc>
          <w:tcPr>
            <w:tcW w:w="811" w:type="dxa"/>
            <w:tcBorders>
              <w:bottom w:val="single" w:sz="8" w:space="0" w:color="000000"/>
            </w:tcBorders>
          </w:tcPr>
          <w:p w14:paraId="53AB930C" w14:textId="77777777" w:rsidR="00F61F07" w:rsidRDefault="00000000">
            <w:pPr>
              <w:pStyle w:val="TableParagraph"/>
              <w:spacing w:before="10" w:line="167" w:lineRule="exact"/>
              <w:ind w:left="98"/>
              <w:jc w:val="center"/>
              <w:rPr>
                <w:rFonts w:ascii="Calibri" w:hAnsi="Calibri"/>
                <w:sz w:val="14"/>
              </w:rPr>
            </w:pPr>
            <w:r>
              <w:rPr>
                <w:rFonts w:ascii="Arial" w:hAnsi="Arial"/>
                <w:i/>
                <w:spacing w:val="-2"/>
                <w:w w:val="120"/>
                <w:sz w:val="14"/>
              </w:rPr>
              <w:t>−</w:t>
            </w:r>
            <w:r>
              <w:rPr>
                <w:rFonts w:ascii="Calibri" w:hAnsi="Calibri"/>
                <w:spacing w:val="-2"/>
                <w:w w:val="120"/>
                <w:sz w:val="14"/>
              </w:rPr>
              <w:t>60</w:t>
            </w:r>
            <w:r>
              <w:rPr>
                <w:rFonts w:ascii="Trebuchet MS" w:hAnsi="Trebuchet MS"/>
                <w:i/>
                <w:spacing w:val="-2"/>
                <w:w w:val="120"/>
                <w:sz w:val="14"/>
              </w:rPr>
              <w:t>.</w:t>
            </w:r>
            <w:r>
              <w:rPr>
                <w:rFonts w:ascii="Calibri" w:hAnsi="Calibri"/>
                <w:spacing w:val="-2"/>
                <w:w w:val="120"/>
                <w:sz w:val="14"/>
              </w:rPr>
              <w:t>7%</w:t>
            </w:r>
          </w:p>
        </w:tc>
        <w:tc>
          <w:tcPr>
            <w:tcW w:w="3477" w:type="dxa"/>
          </w:tcPr>
          <w:p w14:paraId="783517AF" w14:textId="77777777" w:rsidR="00F61F07" w:rsidRDefault="00000000">
            <w:pPr>
              <w:pStyle w:val="TableParagraph"/>
              <w:spacing w:before="41" w:line="135" w:lineRule="exact"/>
              <w:ind w:right="44"/>
              <w:jc w:val="right"/>
              <w:rPr>
                <w:sz w:val="16"/>
              </w:rPr>
            </w:pPr>
            <w:r>
              <w:rPr>
                <w:spacing w:val="-2"/>
                <w:sz w:val="16"/>
              </w:rPr>
              <w:t>TABLE</w:t>
            </w:r>
            <w:r>
              <w:rPr>
                <w:spacing w:val="4"/>
                <w:sz w:val="16"/>
              </w:rPr>
              <w:t xml:space="preserve"> </w:t>
            </w:r>
            <w:r>
              <w:rPr>
                <w:spacing w:val="-10"/>
                <w:sz w:val="16"/>
              </w:rPr>
              <w:t>V</w:t>
            </w:r>
          </w:p>
        </w:tc>
      </w:tr>
    </w:tbl>
    <w:p w14:paraId="08C979C3" w14:textId="77777777" w:rsidR="00F61F07" w:rsidRDefault="00F61F07">
      <w:pPr>
        <w:pStyle w:val="TableParagraph"/>
        <w:spacing w:line="135" w:lineRule="exact"/>
        <w:jc w:val="right"/>
        <w:rPr>
          <w:sz w:val="16"/>
        </w:rPr>
        <w:sectPr w:rsidR="00F61F07">
          <w:type w:val="continuous"/>
          <w:pgSz w:w="12240" w:h="15840"/>
          <w:pgMar w:top="900" w:right="360" w:bottom="280" w:left="720" w:header="720" w:footer="720" w:gutter="0"/>
          <w:cols w:space="720"/>
        </w:sectPr>
      </w:pPr>
    </w:p>
    <w:p w14:paraId="3450F1BA" w14:textId="77777777" w:rsidR="00F61F07" w:rsidRDefault="00000000">
      <w:pPr>
        <w:spacing w:before="10" w:line="230" w:lineRule="auto"/>
        <w:ind w:left="384"/>
        <w:rPr>
          <w:sz w:val="16"/>
        </w:rPr>
      </w:pPr>
      <w:r>
        <w:rPr>
          <w:i/>
          <w:sz w:val="16"/>
        </w:rPr>
        <w:t>Source:</w:t>
      </w:r>
      <w:r>
        <w:rPr>
          <w:i/>
          <w:spacing w:val="31"/>
          <w:sz w:val="16"/>
        </w:rPr>
        <w:t xml:space="preserve"> </w:t>
      </w:r>
      <w:r>
        <w:rPr>
          <w:sz w:val="16"/>
        </w:rPr>
        <w:t>Technician</w:t>
      </w:r>
      <w:r>
        <w:rPr>
          <w:spacing w:val="31"/>
          <w:sz w:val="16"/>
        </w:rPr>
        <w:t xml:space="preserve"> </w:t>
      </w:r>
      <w:r>
        <w:rPr>
          <w:sz w:val="16"/>
        </w:rPr>
        <w:t>interaction</w:t>
      </w:r>
      <w:r>
        <w:rPr>
          <w:spacing w:val="31"/>
          <w:sz w:val="16"/>
        </w:rPr>
        <w:t xml:space="preserve"> </w:t>
      </w:r>
      <w:r>
        <w:rPr>
          <w:sz w:val="16"/>
        </w:rPr>
        <w:t>logs</w:t>
      </w:r>
      <w:r>
        <w:rPr>
          <w:spacing w:val="31"/>
          <w:sz w:val="16"/>
        </w:rPr>
        <w:t xml:space="preserve"> </w:t>
      </w:r>
      <w:r>
        <w:rPr>
          <w:sz w:val="16"/>
        </w:rPr>
        <w:t>from</w:t>
      </w:r>
      <w:r>
        <w:rPr>
          <w:spacing w:val="31"/>
          <w:sz w:val="16"/>
        </w:rPr>
        <w:t xml:space="preserve"> </w:t>
      </w:r>
      <w:r>
        <w:rPr>
          <w:sz w:val="16"/>
        </w:rPr>
        <w:t>simulated</w:t>
      </w:r>
      <w:r>
        <w:rPr>
          <w:spacing w:val="31"/>
          <w:sz w:val="16"/>
        </w:rPr>
        <w:t xml:space="preserve"> </w:t>
      </w:r>
      <w:r>
        <w:rPr>
          <w:sz w:val="16"/>
        </w:rPr>
        <w:t>deployment;</w:t>
      </w:r>
      <w:r>
        <w:rPr>
          <w:spacing w:val="31"/>
          <w:sz w:val="16"/>
        </w:rPr>
        <w:t xml:space="preserve"> </w:t>
      </w:r>
      <w:proofErr w:type="spellStart"/>
      <w:r>
        <w:rPr>
          <w:sz w:val="16"/>
        </w:rPr>
        <w:t>satis</w:t>
      </w:r>
      <w:proofErr w:type="spellEnd"/>
      <w:r>
        <w:rPr>
          <w:sz w:val="16"/>
        </w:rPr>
        <w:t>-</w:t>
      </w:r>
      <w:r>
        <w:rPr>
          <w:w w:val="105"/>
          <w:sz w:val="16"/>
        </w:rPr>
        <w:t>faction</w:t>
      </w:r>
      <w:r>
        <w:rPr>
          <w:spacing w:val="22"/>
          <w:w w:val="105"/>
          <w:sz w:val="16"/>
        </w:rPr>
        <w:t xml:space="preserve"> </w:t>
      </w:r>
      <w:r>
        <w:rPr>
          <w:w w:val="105"/>
          <w:sz w:val="16"/>
        </w:rPr>
        <w:t>measured</w:t>
      </w:r>
      <w:r>
        <w:rPr>
          <w:spacing w:val="23"/>
          <w:w w:val="105"/>
          <w:sz w:val="16"/>
        </w:rPr>
        <w:t xml:space="preserve"> </w:t>
      </w:r>
      <w:r>
        <w:rPr>
          <w:w w:val="105"/>
          <w:sz w:val="16"/>
        </w:rPr>
        <w:t>via</w:t>
      </w:r>
      <w:r>
        <w:rPr>
          <w:spacing w:val="22"/>
          <w:w w:val="105"/>
          <w:sz w:val="16"/>
        </w:rPr>
        <w:t xml:space="preserve"> </w:t>
      </w:r>
      <w:r>
        <w:rPr>
          <w:w w:val="105"/>
          <w:sz w:val="16"/>
        </w:rPr>
        <w:t>post-intervention</w:t>
      </w:r>
      <w:r>
        <w:rPr>
          <w:spacing w:val="23"/>
          <w:w w:val="105"/>
          <w:sz w:val="16"/>
        </w:rPr>
        <w:t xml:space="preserve"> </w:t>
      </w:r>
      <w:r>
        <w:rPr>
          <w:w w:val="105"/>
          <w:sz w:val="16"/>
        </w:rPr>
        <w:t>surveys</w:t>
      </w:r>
      <w:r>
        <w:rPr>
          <w:spacing w:val="22"/>
          <w:w w:val="105"/>
          <w:sz w:val="16"/>
        </w:rPr>
        <w:t xml:space="preserve"> </w:t>
      </w:r>
      <w:r>
        <w:rPr>
          <w:w w:val="105"/>
          <w:sz w:val="16"/>
        </w:rPr>
        <w:t>(</w:t>
      </w:r>
      <w:r>
        <w:rPr>
          <w:rFonts w:ascii="Calibri"/>
          <w:i/>
          <w:w w:val="105"/>
          <w:sz w:val="16"/>
        </w:rPr>
        <w:t>n</w:t>
      </w:r>
      <w:r>
        <w:rPr>
          <w:rFonts w:ascii="Calibri"/>
          <w:i/>
          <w:spacing w:val="29"/>
          <w:w w:val="135"/>
          <w:sz w:val="16"/>
        </w:rPr>
        <w:t xml:space="preserve"> </w:t>
      </w:r>
      <w:r>
        <w:rPr>
          <w:rFonts w:ascii="Calibri"/>
          <w:w w:val="135"/>
          <w:sz w:val="16"/>
        </w:rPr>
        <w:t>=</w:t>
      </w:r>
      <w:r>
        <w:rPr>
          <w:rFonts w:ascii="Calibri"/>
          <w:spacing w:val="28"/>
          <w:w w:val="135"/>
          <w:sz w:val="16"/>
        </w:rPr>
        <w:t xml:space="preserve"> </w:t>
      </w:r>
      <w:r>
        <w:rPr>
          <w:rFonts w:ascii="Calibri"/>
          <w:w w:val="105"/>
          <w:sz w:val="16"/>
        </w:rPr>
        <w:t>42</w:t>
      </w:r>
      <w:r>
        <w:rPr>
          <w:rFonts w:ascii="Calibri"/>
          <w:spacing w:val="26"/>
          <w:w w:val="105"/>
          <w:sz w:val="16"/>
        </w:rPr>
        <w:t xml:space="preserve"> </w:t>
      </w:r>
      <w:r>
        <w:rPr>
          <w:spacing w:val="-4"/>
          <w:w w:val="105"/>
          <w:sz w:val="16"/>
        </w:rPr>
        <w:t>maintenance</w:t>
      </w:r>
    </w:p>
    <w:p w14:paraId="205635C7" w14:textId="77777777" w:rsidR="00F61F07" w:rsidRDefault="00000000">
      <w:pPr>
        <w:spacing w:line="181" w:lineRule="exact"/>
        <w:ind w:right="292"/>
        <w:jc w:val="center"/>
        <w:rPr>
          <w:sz w:val="16"/>
        </w:rPr>
      </w:pPr>
      <w:r>
        <w:br w:type="column"/>
      </w:r>
      <w:r>
        <w:rPr>
          <w:smallCaps/>
          <w:sz w:val="16"/>
        </w:rPr>
        <w:t>Resource</w:t>
      </w:r>
      <w:r>
        <w:rPr>
          <w:smallCaps/>
          <w:spacing w:val="49"/>
          <w:sz w:val="16"/>
        </w:rPr>
        <w:t xml:space="preserve"> </w:t>
      </w:r>
      <w:r>
        <w:rPr>
          <w:smallCaps/>
          <w:sz w:val="16"/>
        </w:rPr>
        <w:t>Efficiency</w:t>
      </w:r>
      <w:r>
        <w:rPr>
          <w:smallCaps/>
          <w:spacing w:val="49"/>
          <w:sz w:val="16"/>
        </w:rPr>
        <w:t xml:space="preserve"> </w:t>
      </w:r>
      <w:r>
        <w:rPr>
          <w:smallCaps/>
          <w:spacing w:val="-2"/>
          <w:sz w:val="16"/>
        </w:rPr>
        <w:t>Metrics</w:t>
      </w:r>
    </w:p>
    <w:p w14:paraId="2659D887" w14:textId="77777777" w:rsidR="00F61F07" w:rsidRDefault="00000000">
      <w:pPr>
        <w:tabs>
          <w:tab w:val="left" w:pos="5001"/>
        </w:tabs>
        <w:spacing w:before="12" w:line="181" w:lineRule="exact"/>
        <w:ind w:right="257"/>
        <w:jc w:val="center"/>
        <w:rPr>
          <w:sz w:val="16"/>
        </w:rPr>
      </w:pPr>
      <w:r>
        <w:rPr>
          <w:w w:val="99"/>
          <w:sz w:val="16"/>
          <w:u w:val="single"/>
        </w:rPr>
        <w:t xml:space="preserve"> </w:t>
      </w:r>
      <w:r>
        <w:rPr>
          <w:sz w:val="16"/>
          <w:u w:val="single"/>
        </w:rPr>
        <w:tab/>
      </w:r>
    </w:p>
    <w:p w14:paraId="5FD48696" w14:textId="77777777" w:rsidR="00F61F07" w:rsidRDefault="00F61F07">
      <w:pPr>
        <w:spacing w:line="181" w:lineRule="exact"/>
        <w:jc w:val="center"/>
        <w:rPr>
          <w:sz w:val="16"/>
        </w:rPr>
        <w:sectPr w:rsidR="00F61F07">
          <w:type w:val="continuous"/>
          <w:pgSz w:w="12240" w:h="15840"/>
          <w:pgMar w:top="900" w:right="360" w:bottom="280" w:left="720" w:header="720" w:footer="720" w:gutter="0"/>
          <w:cols w:num="2" w:space="720" w:equalWidth="0">
            <w:col w:w="5155" w:space="40"/>
            <w:col w:w="5965"/>
          </w:cols>
        </w:sectPr>
      </w:pPr>
    </w:p>
    <w:p w14:paraId="773C16A2" w14:textId="77777777" w:rsidR="00F61F07" w:rsidRDefault="00000000">
      <w:pPr>
        <w:spacing w:line="183" w:lineRule="exact"/>
        <w:ind w:left="384"/>
        <w:rPr>
          <w:sz w:val="16"/>
        </w:rPr>
      </w:pPr>
      <w:r>
        <w:rPr>
          <w:spacing w:val="-2"/>
          <w:sz w:val="16"/>
        </w:rPr>
        <w:t>personnel).</w:t>
      </w:r>
    </w:p>
    <w:p w14:paraId="573D4581" w14:textId="77777777" w:rsidR="00F61F07" w:rsidRDefault="00000000">
      <w:pPr>
        <w:spacing w:before="49" w:line="235" w:lineRule="auto"/>
        <w:ind w:left="384" w:right="38" w:firstLine="1"/>
        <w:rPr>
          <w:b/>
          <w:sz w:val="14"/>
        </w:rPr>
      </w:pPr>
      <w:r>
        <w:br w:type="column"/>
      </w:r>
      <w:r>
        <w:rPr>
          <w:b/>
          <w:spacing w:val="-2"/>
          <w:sz w:val="14"/>
        </w:rPr>
        <w:t>Resource</w:t>
      </w:r>
      <w:r>
        <w:rPr>
          <w:b/>
          <w:spacing w:val="40"/>
          <w:sz w:val="14"/>
        </w:rPr>
        <w:t xml:space="preserve"> </w:t>
      </w:r>
      <w:r>
        <w:rPr>
          <w:b/>
          <w:spacing w:val="-2"/>
          <w:sz w:val="14"/>
        </w:rPr>
        <w:t>Category</w:t>
      </w:r>
    </w:p>
    <w:p w14:paraId="64A03B0E" w14:textId="77777777" w:rsidR="00F61F07" w:rsidRDefault="00000000">
      <w:pPr>
        <w:spacing w:before="23" w:line="271" w:lineRule="auto"/>
        <w:ind w:left="785" w:hanging="401"/>
        <w:rPr>
          <w:b/>
          <w:sz w:val="14"/>
        </w:rPr>
      </w:pPr>
      <w:r>
        <w:br w:type="column"/>
      </w:r>
      <w:r>
        <w:rPr>
          <w:b/>
          <w:spacing w:val="-2"/>
          <w:sz w:val="14"/>
        </w:rPr>
        <w:t>Conv. Cloud-Only</w:t>
      </w:r>
      <w:r>
        <w:rPr>
          <w:b/>
          <w:spacing w:val="40"/>
          <w:sz w:val="14"/>
        </w:rPr>
        <w:t xml:space="preserve"> </w:t>
      </w:r>
      <w:proofErr w:type="spellStart"/>
      <w:r>
        <w:rPr>
          <w:b/>
          <w:spacing w:val="-4"/>
          <w:sz w:val="14"/>
        </w:rPr>
        <w:t>PdM</w:t>
      </w:r>
      <w:proofErr w:type="spellEnd"/>
    </w:p>
    <w:p w14:paraId="72067614" w14:textId="77777777" w:rsidR="00F61F07" w:rsidRDefault="00000000">
      <w:pPr>
        <w:spacing w:before="23" w:line="271" w:lineRule="auto"/>
        <w:ind w:left="281" w:firstLine="74"/>
        <w:rPr>
          <w:b/>
          <w:sz w:val="14"/>
        </w:rPr>
      </w:pPr>
      <w:r>
        <w:br w:type="column"/>
      </w:r>
      <w:r>
        <w:rPr>
          <w:b/>
          <w:spacing w:val="-2"/>
          <w:sz w:val="14"/>
        </w:rPr>
        <w:t>Proposed</w:t>
      </w:r>
      <w:r>
        <w:rPr>
          <w:b/>
          <w:spacing w:val="40"/>
          <w:sz w:val="14"/>
        </w:rPr>
        <w:t xml:space="preserve"> </w:t>
      </w:r>
      <w:r>
        <w:rPr>
          <w:b/>
          <w:spacing w:val="-2"/>
          <w:sz w:val="14"/>
        </w:rPr>
        <w:t>Framework</w:t>
      </w:r>
    </w:p>
    <w:p w14:paraId="7CECCFFA" w14:textId="77777777" w:rsidR="00F61F07" w:rsidRDefault="00000000">
      <w:pPr>
        <w:spacing w:before="49" w:line="235" w:lineRule="auto"/>
        <w:ind w:left="459" w:right="771" w:hanging="97"/>
        <w:rPr>
          <w:b/>
          <w:sz w:val="14"/>
        </w:rPr>
      </w:pPr>
      <w:r>
        <w:br w:type="column"/>
      </w:r>
      <w:proofErr w:type="spellStart"/>
      <w:r>
        <w:rPr>
          <w:b/>
          <w:sz w:val="14"/>
        </w:rPr>
        <w:t>Reduc-</w:t>
      </w:r>
      <w:r>
        <w:rPr>
          <w:b/>
          <w:spacing w:val="-4"/>
          <w:sz w:val="14"/>
        </w:rPr>
        <w:t>tion</w:t>
      </w:r>
      <w:proofErr w:type="spellEnd"/>
    </w:p>
    <w:p w14:paraId="23F3AD9F" w14:textId="77777777" w:rsidR="00F61F07" w:rsidRDefault="00F61F07">
      <w:pPr>
        <w:spacing w:line="235" w:lineRule="auto"/>
        <w:rPr>
          <w:b/>
          <w:sz w:val="14"/>
        </w:rPr>
        <w:sectPr w:rsidR="00F61F07">
          <w:type w:val="continuous"/>
          <w:pgSz w:w="12240" w:h="15840"/>
          <w:pgMar w:top="900" w:right="360" w:bottom="280" w:left="720" w:header="720" w:footer="720" w:gutter="0"/>
          <w:cols w:num="5" w:space="720" w:equalWidth="0">
            <w:col w:w="1138" w:space="4070"/>
            <w:col w:w="975" w:space="869"/>
            <w:col w:w="1480" w:space="40"/>
            <w:col w:w="985" w:space="40"/>
            <w:col w:w="1563"/>
          </w:cols>
        </w:sectPr>
      </w:pPr>
    </w:p>
    <w:p w14:paraId="565873B8" w14:textId="77777777" w:rsidR="00F61F07" w:rsidRDefault="00F61F07">
      <w:pPr>
        <w:pStyle w:val="BodyText"/>
        <w:spacing w:before="157"/>
        <w:rPr>
          <w:b/>
        </w:rPr>
      </w:pPr>
    </w:p>
    <w:p w14:paraId="1A5C3436" w14:textId="77777777" w:rsidR="00F61F07" w:rsidRDefault="00000000">
      <w:pPr>
        <w:ind w:left="400"/>
        <w:rPr>
          <w:sz w:val="20"/>
        </w:rPr>
      </w:pPr>
      <w:r>
        <w:rPr>
          <w:noProof/>
          <w:sz w:val="20"/>
        </w:rPr>
        <w:drawing>
          <wp:inline distT="0" distB="0" distL="0" distR="0" wp14:anchorId="6FAF49AE" wp14:editId="32AA9245">
            <wp:extent cx="3028188" cy="256336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3028188" cy="2563368"/>
                    </a:xfrm>
                    <a:prstGeom prst="rect">
                      <a:avLst/>
                    </a:prstGeom>
                  </pic:spPr>
                </pic:pic>
              </a:graphicData>
            </a:graphic>
          </wp:inline>
        </w:drawing>
      </w:r>
    </w:p>
    <w:p w14:paraId="5E4BB157" w14:textId="77777777" w:rsidR="00F61F07" w:rsidRDefault="00F61F07">
      <w:pPr>
        <w:pStyle w:val="BodyText"/>
        <w:spacing w:before="158"/>
        <w:rPr>
          <w:b/>
          <w:sz w:val="16"/>
        </w:rPr>
      </w:pPr>
    </w:p>
    <w:p w14:paraId="18DF3983" w14:textId="77777777" w:rsidR="00F61F07" w:rsidRDefault="00000000">
      <w:pPr>
        <w:spacing w:line="232" w:lineRule="auto"/>
        <w:ind w:left="259"/>
        <w:jc w:val="both"/>
        <w:rPr>
          <w:sz w:val="16"/>
        </w:rPr>
      </w:pPr>
      <w:r>
        <w:rPr>
          <w:sz w:val="16"/>
        </w:rPr>
        <w:t>Fig. 8.</w:t>
      </w:r>
      <w:r>
        <w:rPr>
          <w:spacing w:val="40"/>
          <w:sz w:val="16"/>
        </w:rPr>
        <w:t xml:space="preserve"> </w:t>
      </w:r>
      <w:r>
        <w:rPr>
          <w:sz w:val="16"/>
        </w:rPr>
        <w:t>Confusion matrix heatmap for test set predictions. True Positive Rate</w:t>
      </w:r>
      <w:r>
        <w:rPr>
          <w:spacing w:val="40"/>
          <w:sz w:val="16"/>
        </w:rPr>
        <w:t xml:space="preserve"> </w:t>
      </w:r>
      <w:r>
        <w:rPr>
          <w:sz w:val="16"/>
        </w:rPr>
        <w:t>of 94.3 and False Positive Rate of 1.2 demonstrate effective balance between</w:t>
      </w:r>
      <w:r>
        <w:rPr>
          <w:spacing w:val="40"/>
          <w:sz w:val="16"/>
        </w:rPr>
        <w:t xml:space="preserve"> </w:t>
      </w:r>
      <w:r>
        <w:rPr>
          <w:sz w:val="16"/>
        </w:rPr>
        <w:t>detection sensitivity and operational specificity. Only 14 false negatives</w:t>
      </w:r>
      <w:r>
        <w:rPr>
          <w:spacing w:val="40"/>
          <w:sz w:val="16"/>
        </w:rPr>
        <w:t xml:space="preserve"> </w:t>
      </w:r>
      <w:r>
        <w:rPr>
          <w:sz w:val="16"/>
        </w:rPr>
        <w:t>observed across 2000 test samples.</w:t>
      </w:r>
    </w:p>
    <w:p w14:paraId="46AE2770" w14:textId="77777777" w:rsidR="00F61F07" w:rsidRDefault="00F61F07">
      <w:pPr>
        <w:pStyle w:val="BodyText"/>
        <w:rPr>
          <w:sz w:val="16"/>
        </w:rPr>
      </w:pPr>
    </w:p>
    <w:p w14:paraId="222BCD27" w14:textId="77777777" w:rsidR="00F61F07" w:rsidRDefault="00F61F07">
      <w:pPr>
        <w:pStyle w:val="BodyText"/>
        <w:spacing w:before="153"/>
        <w:rPr>
          <w:sz w:val="16"/>
        </w:rPr>
      </w:pPr>
    </w:p>
    <w:p w14:paraId="056A265E" w14:textId="77777777" w:rsidR="00F61F07" w:rsidRDefault="00000000">
      <w:pPr>
        <w:spacing w:line="182" w:lineRule="exact"/>
        <w:ind w:left="259"/>
        <w:jc w:val="center"/>
        <w:rPr>
          <w:sz w:val="16"/>
        </w:rPr>
      </w:pPr>
      <w:r>
        <w:rPr>
          <w:spacing w:val="-2"/>
          <w:sz w:val="16"/>
        </w:rPr>
        <w:t>TABLE</w:t>
      </w:r>
      <w:r>
        <w:rPr>
          <w:spacing w:val="4"/>
          <w:sz w:val="16"/>
        </w:rPr>
        <w:t xml:space="preserve"> </w:t>
      </w:r>
      <w:r>
        <w:rPr>
          <w:spacing w:val="-5"/>
          <w:sz w:val="16"/>
        </w:rPr>
        <w:t>IV</w:t>
      </w:r>
    </w:p>
    <w:p w14:paraId="544E856A" w14:textId="77777777" w:rsidR="00F61F07" w:rsidRDefault="00000000">
      <w:pPr>
        <w:spacing w:line="182" w:lineRule="exact"/>
        <w:ind w:left="259"/>
        <w:jc w:val="center"/>
        <w:rPr>
          <w:sz w:val="16"/>
        </w:rPr>
      </w:pPr>
      <w:r>
        <w:rPr>
          <w:smallCaps/>
          <w:sz w:val="16"/>
        </w:rPr>
        <w:t>Explainable</w:t>
      </w:r>
      <w:r>
        <w:rPr>
          <w:smallCaps/>
          <w:spacing w:val="49"/>
          <w:sz w:val="16"/>
        </w:rPr>
        <w:t xml:space="preserve"> </w:t>
      </w:r>
      <w:r>
        <w:rPr>
          <w:smallCaps/>
          <w:sz w:val="16"/>
        </w:rPr>
        <w:t>Diagnostic</w:t>
      </w:r>
      <w:r>
        <w:rPr>
          <w:smallCaps/>
          <w:spacing w:val="50"/>
          <w:sz w:val="16"/>
        </w:rPr>
        <w:t xml:space="preserve"> </w:t>
      </w:r>
      <w:r>
        <w:rPr>
          <w:smallCaps/>
          <w:sz w:val="16"/>
        </w:rPr>
        <w:t>Output</w:t>
      </w:r>
      <w:r>
        <w:rPr>
          <w:smallCaps/>
          <w:spacing w:val="50"/>
          <w:sz w:val="16"/>
        </w:rPr>
        <w:t xml:space="preserve"> </w:t>
      </w:r>
      <w:r>
        <w:rPr>
          <w:smallCaps/>
          <w:sz w:val="16"/>
        </w:rPr>
        <w:t>Composition</w:t>
      </w:r>
      <w:r>
        <w:rPr>
          <w:smallCaps/>
          <w:spacing w:val="50"/>
          <w:sz w:val="16"/>
        </w:rPr>
        <w:t xml:space="preserve"> </w:t>
      </w:r>
      <w:r>
        <w:rPr>
          <w:smallCaps/>
          <w:sz w:val="16"/>
        </w:rPr>
        <w:t>and</w:t>
      </w:r>
      <w:r>
        <w:rPr>
          <w:smallCaps/>
          <w:spacing w:val="50"/>
          <w:sz w:val="16"/>
        </w:rPr>
        <w:t xml:space="preserve"> </w:t>
      </w:r>
      <w:r>
        <w:rPr>
          <w:smallCaps/>
          <w:spacing w:val="-2"/>
          <w:sz w:val="16"/>
        </w:rPr>
        <w:t>Utility</w:t>
      </w:r>
    </w:p>
    <w:p w14:paraId="63612639" w14:textId="77777777" w:rsidR="00F61F07" w:rsidRDefault="00000000">
      <w:pPr>
        <w:pStyle w:val="BodyText"/>
        <w:spacing w:before="10"/>
        <w:rPr>
          <w:sz w:val="2"/>
        </w:rPr>
      </w:pPr>
      <w:r>
        <w:br w:type="column"/>
      </w:r>
    </w:p>
    <w:p w14:paraId="21043612" w14:textId="77777777" w:rsidR="00F61F07" w:rsidRDefault="00000000">
      <w:pPr>
        <w:spacing w:line="20" w:lineRule="exact"/>
        <w:ind w:left="226"/>
        <w:rPr>
          <w:sz w:val="2"/>
        </w:rPr>
      </w:pPr>
      <w:r>
        <w:rPr>
          <w:noProof/>
          <w:sz w:val="2"/>
        </w:rPr>
        <mc:AlternateContent>
          <mc:Choice Requires="wpg">
            <w:drawing>
              <wp:inline distT="0" distB="0" distL="0" distR="0" wp14:anchorId="54BA36DC" wp14:editId="06D76EF1">
                <wp:extent cx="3154045" cy="6350"/>
                <wp:effectExtent l="9525" t="0" r="0" b="317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6350"/>
                          <a:chOff x="0" y="0"/>
                          <a:chExt cx="3154045" cy="6350"/>
                        </a:xfrm>
                      </wpg:grpSpPr>
                      <wps:wsp>
                        <wps:cNvPr id="10" name="Graphic 10"/>
                        <wps:cNvSpPr/>
                        <wps:spPr>
                          <a:xfrm>
                            <a:off x="0" y="3162"/>
                            <a:ext cx="3154045" cy="1270"/>
                          </a:xfrm>
                          <a:custGeom>
                            <a:avLst/>
                            <a:gdLst/>
                            <a:ahLst/>
                            <a:cxnLst/>
                            <a:rect l="l" t="t" r="r" b="b"/>
                            <a:pathLst>
                              <a:path w="3154045">
                                <a:moveTo>
                                  <a:pt x="0" y="0"/>
                                </a:moveTo>
                                <a:lnTo>
                                  <a:pt x="3153575"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8E6531" id="Group 9" o:spid="_x0000_s1026" style="width:248.35pt;height:.5pt;mso-position-horizontal-relative:char;mso-position-vertical-relative:line" coordsize="31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">
                <v:shape id="Graphic 10" o:spid="_x0000_s1027" style="position:absolute;top:31;width:31540;height:13;visibility:visible;mso-wrap-style:square;v-text-anchor:top" coordsize="3154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" path="m,l3153575,e" filled="f" strokeweight=".17567mm">
                  <v:path arrowok="t"/>
                </v:shape>
                <w10:anchorlock/>
              </v:group>
            </w:pict>
          </mc:Fallback>
        </mc:AlternateContent>
      </w:r>
    </w:p>
    <w:p w14:paraId="399B1074" w14:textId="77777777" w:rsidR="00F61F07" w:rsidRDefault="00000000">
      <w:pPr>
        <w:tabs>
          <w:tab w:val="left" w:pos="3580"/>
          <w:tab w:val="left" w:pos="4581"/>
        </w:tabs>
        <w:spacing w:before="15" w:line="160" w:lineRule="exact"/>
        <w:ind w:left="272"/>
        <w:jc w:val="both"/>
        <w:rPr>
          <w:rFonts w:ascii="Calibri" w:hAnsi="Calibri"/>
          <w:sz w:val="14"/>
        </w:rPr>
      </w:pPr>
      <w:r>
        <w:rPr>
          <w:spacing w:val="-2"/>
          <w:w w:val="110"/>
          <w:sz w:val="14"/>
        </w:rPr>
        <w:t>Daily</w:t>
      </w:r>
      <w:r>
        <w:rPr>
          <w:spacing w:val="-8"/>
          <w:w w:val="110"/>
          <w:sz w:val="14"/>
        </w:rPr>
        <w:t xml:space="preserve"> </w:t>
      </w:r>
      <w:r>
        <w:rPr>
          <w:spacing w:val="-2"/>
          <w:w w:val="110"/>
          <w:sz w:val="14"/>
        </w:rPr>
        <w:t>Data</w:t>
      </w:r>
      <w:r>
        <w:rPr>
          <w:spacing w:val="-1"/>
          <w:w w:val="110"/>
          <w:sz w:val="14"/>
        </w:rPr>
        <w:t xml:space="preserve"> </w:t>
      </w:r>
      <w:r>
        <w:rPr>
          <w:spacing w:val="-2"/>
          <w:w w:val="110"/>
          <w:sz w:val="14"/>
        </w:rPr>
        <w:t>Transmission</w:t>
      </w:r>
      <w:r>
        <w:rPr>
          <w:spacing w:val="-1"/>
          <w:w w:val="110"/>
          <w:sz w:val="14"/>
        </w:rPr>
        <w:t xml:space="preserve"> </w:t>
      </w:r>
      <w:r>
        <w:rPr>
          <w:spacing w:val="-2"/>
          <w:w w:val="110"/>
          <w:sz w:val="14"/>
        </w:rPr>
        <w:t>(GB)</w:t>
      </w:r>
      <w:r>
        <w:rPr>
          <w:spacing w:val="77"/>
          <w:w w:val="110"/>
          <w:sz w:val="14"/>
        </w:rPr>
        <w:t xml:space="preserve">  </w:t>
      </w:r>
      <w:r>
        <w:rPr>
          <w:rFonts w:ascii="Calibri" w:hAnsi="Calibri"/>
          <w:spacing w:val="-2"/>
          <w:w w:val="110"/>
          <w:sz w:val="14"/>
        </w:rPr>
        <w:t>12</w:t>
      </w:r>
      <w:r>
        <w:rPr>
          <w:rFonts w:ascii="Trebuchet MS" w:hAnsi="Trebuchet MS"/>
          <w:i/>
          <w:spacing w:val="-2"/>
          <w:w w:val="110"/>
          <w:sz w:val="14"/>
        </w:rPr>
        <w:t>.</w:t>
      </w:r>
      <w:r>
        <w:rPr>
          <w:rFonts w:ascii="Calibri" w:hAnsi="Calibri"/>
          <w:spacing w:val="-2"/>
          <w:w w:val="110"/>
          <w:sz w:val="14"/>
        </w:rPr>
        <w:t>4</w:t>
      </w:r>
      <w:r>
        <w:rPr>
          <w:rFonts w:ascii="Calibri" w:hAnsi="Calibri"/>
          <w:spacing w:val="-6"/>
          <w:w w:val="110"/>
          <w:sz w:val="14"/>
        </w:rPr>
        <w:t xml:space="preserve"> </w:t>
      </w:r>
      <w:r>
        <w:rPr>
          <w:rFonts w:ascii="Arial" w:hAnsi="Arial"/>
          <w:i/>
          <w:spacing w:val="-2"/>
          <w:w w:val="130"/>
          <w:sz w:val="14"/>
        </w:rPr>
        <w:t>±</w:t>
      </w:r>
      <w:r>
        <w:rPr>
          <w:rFonts w:ascii="Arial" w:hAnsi="Arial"/>
          <w:i/>
          <w:spacing w:val="-15"/>
          <w:w w:val="130"/>
          <w:sz w:val="14"/>
        </w:rPr>
        <w:t xml:space="preserve"> </w:t>
      </w:r>
      <w:r>
        <w:rPr>
          <w:rFonts w:ascii="Calibri" w:hAnsi="Calibri"/>
          <w:spacing w:val="-5"/>
          <w:w w:val="110"/>
          <w:sz w:val="14"/>
        </w:rPr>
        <w:t>3</w:t>
      </w:r>
      <w:r>
        <w:rPr>
          <w:rFonts w:ascii="Trebuchet MS" w:hAnsi="Trebuchet MS"/>
          <w:i/>
          <w:spacing w:val="-5"/>
          <w:w w:val="110"/>
          <w:sz w:val="14"/>
        </w:rPr>
        <w:t>.</w:t>
      </w:r>
      <w:r>
        <w:rPr>
          <w:rFonts w:ascii="Calibri" w:hAnsi="Calibri"/>
          <w:spacing w:val="-5"/>
          <w:w w:val="110"/>
          <w:sz w:val="14"/>
        </w:rPr>
        <w:t>2</w:t>
      </w:r>
      <w:r>
        <w:rPr>
          <w:rFonts w:ascii="Calibri" w:hAnsi="Calibri"/>
          <w:sz w:val="14"/>
        </w:rPr>
        <w:tab/>
      </w:r>
      <w:r>
        <w:rPr>
          <w:rFonts w:ascii="Calibri" w:hAnsi="Calibri"/>
          <w:w w:val="110"/>
          <w:sz w:val="14"/>
        </w:rPr>
        <w:t>2</w:t>
      </w:r>
      <w:r>
        <w:rPr>
          <w:rFonts w:ascii="Trebuchet MS" w:hAnsi="Trebuchet MS"/>
          <w:i/>
          <w:w w:val="110"/>
          <w:sz w:val="14"/>
        </w:rPr>
        <w:t>.</w:t>
      </w:r>
      <w:r>
        <w:rPr>
          <w:rFonts w:ascii="Calibri" w:hAnsi="Calibri"/>
          <w:w w:val="110"/>
          <w:sz w:val="14"/>
        </w:rPr>
        <w:t>8</w:t>
      </w:r>
      <w:r>
        <w:rPr>
          <w:rFonts w:ascii="Calibri" w:hAnsi="Calibri"/>
          <w:spacing w:val="2"/>
          <w:w w:val="130"/>
          <w:sz w:val="14"/>
        </w:rPr>
        <w:t xml:space="preserve"> </w:t>
      </w:r>
      <w:r>
        <w:rPr>
          <w:rFonts w:ascii="Arial" w:hAnsi="Arial"/>
          <w:i/>
          <w:w w:val="130"/>
          <w:sz w:val="14"/>
        </w:rPr>
        <w:t>±</w:t>
      </w:r>
      <w:r>
        <w:rPr>
          <w:rFonts w:ascii="Arial" w:hAnsi="Arial"/>
          <w:i/>
          <w:spacing w:val="-7"/>
          <w:w w:val="130"/>
          <w:sz w:val="14"/>
        </w:rPr>
        <w:t xml:space="preserve"> </w:t>
      </w:r>
      <w:r>
        <w:rPr>
          <w:rFonts w:ascii="Calibri" w:hAnsi="Calibri"/>
          <w:spacing w:val="-5"/>
          <w:w w:val="110"/>
          <w:sz w:val="14"/>
        </w:rPr>
        <w:t>0</w:t>
      </w:r>
      <w:r>
        <w:rPr>
          <w:rFonts w:ascii="Trebuchet MS" w:hAnsi="Trebuchet MS"/>
          <w:i/>
          <w:spacing w:val="-5"/>
          <w:w w:val="110"/>
          <w:sz w:val="14"/>
        </w:rPr>
        <w:t>.</w:t>
      </w:r>
      <w:r>
        <w:rPr>
          <w:rFonts w:ascii="Calibri" w:hAnsi="Calibri"/>
          <w:spacing w:val="-5"/>
          <w:w w:val="110"/>
          <w:sz w:val="14"/>
        </w:rPr>
        <w:t>9</w:t>
      </w:r>
      <w:r>
        <w:rPr>
          <w:rFonts w:ascii="Calibri" w:hAnsi="Calibri"/>
          <w:sz w:val="14"/>
        </w:rPr>
        <w:tab/>
      </w:r>
      <w:r>
        <w:rPr>
          <w:rFonts w:ascii="Arial" w:hAnsi="Arial"/>
          <w:i/>
          <w:spacing w:val="-2"/>
          <w:w w:val="110"/>
          <w:sz w:val="14"/>
        </w:rPr>
        <w:t>−</w:t>
      </w:r>
      <w:r>
        <w:rPr>
          <w:rFonts w:ascii="Calibri" w:hAnsi="Calibri"/>
          <w:spacing w:val="-2"/>
          <w:w w:val="110"/>
          <w:sz w:val="14"/>
        </w:rPr>
        <w:t>77</w:t>
      </w:r>
      <w:r>
        <w:rPr>
          <w:rFonts w:ascii="Trebuchet MS" w:hAnsi="Trebuchet MS"/>
          <w:i/>
          <w:spacing w:val="-2"/>
          <w:w w:val="110"/>
          <w:sz w:val="14"/>
        </w:rPr>
        <w:t>.</w:t>
      </w:r>
      <w:r>
        <w:rPr>
          <w:rFonts w:ascii="Calibri" w:hAnsi="Calibri"/>
          <w:spacing w:val="-2"/>
          <w:w w:val="110"/>
          <w:sz w:val="14"/>
        </w:rPr>
        <w:t>4%</w:t>
      </w:r>
    </w:p>
    <w:p w14:paraId="0CD309A9" w14:textId="77777777" w:rsidR="00F61F07" w:rsidRDefault="00000000">
      <w:pPr>
        <w:tabs>
          <w:tab w:val="left" w:pos="2320"/>
          <w:tab w:val="left" w:pos="2453"/>
          <w:tab w:val="left" w:pos="2544"/>
          <w:tab w:val="left" w:pos="3303"/>
          <w:tab w:val="left" w:pos="3540"/>
          <w:tab w:val="left" w:pos="3580"/>
          <w:tab w:val="left" w:pos="4581"/>
        </w:tabs>
        <w:spacing w:before="7" w:line="206" w:lineRule="auto"/>
        <w:ind w:left="272" w:right="690"/>
        <w:jc w:val="both"/>
        <w:rPr>
          <w:sz w:val="14"/>
        </w:rPr>
      </w:pPr>
      <w:r>
        <w:rPr>
          <w:w w:val="105"/>
          <w:sz w:val="14"/>
        </w:rPr>
        <w:t>Cloud Compute Hours/Day</w:t>
      </w:r>
      <w:r>
        <w:rPr>
          <w:sz w:val="14"/>
        </w:rPr>
        <w:tab/>
      </w:r>
      <w:r>
        <w:rPr>
          <w:rFonts w:ascii="Calibri" w:hAnsi="Calibri"/>
          <w:w w:val="105"/>
          <w:sz w:val="14"/>
        </w:rPr>
        <w:t>18</w:t>
      </w:r>
      <w:r>
        <w:rPr>
          <w:rFonts w:ascii="Trebuchet MS" w:hAnsi="Trebuchet MS"/>
          <w:i/>
          <w:w w:val="105"/>
          <w:sz w:val="14"/>
        </w:rPr>
        <w:t>.</w:t>
      </w:r>
      <w:r>
        <w:rPr>
          <w:rFonts w:ascii="Calibri" w:hAnsi="Calibri"/>
          <w:w w:val="105"/>
          <w:sz w:val="14"/>
        </w:rPr>
        <w:t xml:space="preserve">7 </w:t>
      </w:r>
      <w:r>
        <w:rPr>
          <w:rFonts w:ascii="Arial" w:hAnsi="Arial"/>
          <w:i/>
          <w:w w:val="130"/>
          <w:sz w:val="14"/>
        </w:rPr>
        <w:t xml:space="preserve">± </w:t>
      </w:r>
      <w:r>
        <w:rPr>
          <w:rFonts w:ascii="Calibri" w:hAnsi="Calibri"/>
          <w:w w:val="105"/>
          <w:sz w:val="14"/>
        </w:rPr>
        <w:t>4</w:t>
      </w:r>
      <w:r>
        <w:rPr>
          <w:rFonts w:ascii="Trebuchet MS" w:hAnsi="Trebuchet MS"/>
          <w:i/>
          <w:w w:val="105"/>
          <w:sz w:val="14"/>
        </w:rPr>
        <w:t>.</w:t>
      </w:r>
      <w:r>
        <w:rPr>
          <w:rFonts w:ascii="Calibri" w:hAnsi="Calibri"/>
          <w:w w:val="105"/>
          <w:sz w:val="14"/>
        </w:rPr>
        <w:t>1</w:t>
      </w:r>
      <w:r>
        <w:rPr>
          <w:rFonts w:ascii="Calibri" w:hAnsi="Calibri"/>
          <w:sz w:val="14"/>
        </w:rPr>
        <w:tab/>
      </w:r>
      <w:r>
        <w:rPr>
          <w:rFonts w:ascii="Calibri" w:hAnsi="Calibri"/>
          <w:sz w:val="14"/>
        </w:rPr>
        <w:tab/>
      </w:r>
      <w:r>
        <w:rPr>
          <w:rFonts w:ascii="Calibri" w:hAnsi="Calibri"/>
          <w:sz w:val="14"/>
        </w:rPr>
        <w:tab/>
      </w:r>
      <w:r>
        <w:rPr>
          <w:rFonts w:ascii="Calibri" w:hAnsi="Calibri"/>
          <w:w w:val="105"/>
          <w:sz w:val="14"/>
        </w:rPr>
        <w:t>6</w:t>
      </w:r>
      <w:r>
        <w:rPr>
          <w:rFonts w:ascii="Trebuchet MS" w:hAnsi="Trebuchet MS"/>
          <w:i/>
          <w:w w:val="105"/>
          <w:sz w:val="14"/>
        </w:rPr>
        <w:t>.</w:t>
      </w:r>
      <w:r>
        <w:rPr>
          <w:rFonts w:ascii="Calibri" w:hAnsi="Calibri"/>
          <w:w w:val="105"/>
          <w:sz w:val="14"/>
        </w:rPr>
        <w:t xml:space="preserve">3 </w:t>
      </w:r>
      <w:r>
        <w:rPr>
          <w:rFonts w:ascii="Arial" w:hAnsi="Arial"/>
          <w:i/>
          <w:w w:val="130"/>
          <w:sz w:val="14"/>
        </w:rPr>
        <w:t xml:space="preserve">± </w:t>
      </w:r>
      <w:r>
        <w:rPr>
          <w:rFonts w:ascii="Calibri" w:hAnsi="Calibri"/>
          <w:w w:val="105"/>
          <w:sz w:val="14"/>
        </w:rPr>
        <w:t>1</w:t>
      </w:r>
      <w:r>
        <w:rPr>
          <w:rFonts w:ascii="Trebuchet MS" w:hAnsi="Trebuchet MS"/>
          <w:i/>
          <w:w w:val="105"/>
          <w:sz w:val="14"/>
        </w:rPr>
        <w:t>.</w:t>
      </w:r>
      <w:r>
        <w:rPr>
          <w:rFonts w:ascii="Calibri" w:hAnsi="Calibri"/>
          <w:w w:val="105"/>
          <w:sz w:val="14"/>
        </w:rPr>
        <w:t>8</w:t>
      </w:r>
      <w:r>
        <w:rPr>
          <w:rFonts w:ascii="Calibri" w:hAnsi="Calibri"/>
          <w:sz w:val="14"/>
        </w:rPr>
        <w:tab/>
      </w:r>
      <w:r>
        <w:rPr>
          <w:rFonts w:ascii="Arial" w:hAnsi="Arial"/>
          <w:i/>
          <w:spacing w:val="-2"/>
          <w:w w:val="105"/>
          <w:sz w:val="14"/>
        </w:rPr>
        <w:t>−</w:t>
      </w:r>
      <w:r>
        <w:rPr>
          <w:rFonts w:ascii="Calibri" w:hAnsi="Calibri"/>
          <w:spacing w:val="-2"/>
          <w:w w:val="105"/>
          <w:sz w:val="14"/>
        </w:rPr>
        <w:t>66</w:t>
      </w:r>
      <w:r>
        <w:rPr>
          <w:rFonts w:ascii="Trebuchet MS" w:hAnsi="Trebuchet MS"/>
          <w:i/>
          <w:spacing w:val="-2"/>
          <w:w w:val="105"/>
          <w:sz w:val="14"/>
        </w:rPr>
        <w:t>.</w:t>
      </w:r>
      <w:r>
        <w:rPr>
          <w:rFonts w:ascii="Calibri" w:hAnsi="Calibri"/>
          <w:spacing w:val="-2"/>
          <w:w w:val="105"/>
          <w:sz w:val="14"/>
        </w:rPr>
        <w:t>3%</w:t>
      </w:r>
      <w:r>
        <w:rPr>
          <w:rFonts w:ascii="Calibri" w:hAnsi="Calibri"/>
          <w:spacing w:val="40"/>
          <w:w w:val="105"/>
          <w:sz w:val="14"/>
        </w:rPr>
        <w:t xml:space="preserve"> </w:t>
      </w:r>
      <w:r>
        <w:rPr>
          <w:w w:val="105"/>
          <w:sz w:val="14"/>
        </w:rPr>
        <w:t>Model Retrain. Frequency</w:t>
      </w:r>
      <w:r>
        <w:rPr>
          <w:sz w:val="14"/>
        </w:rPr>
        <w:tab/>
      </w:r>
      <w:r>
        <w:rPr>
          <w:sz w:val="14"/>
        </w:rPr>
        <w:tab/>
      </w:r>
      <w:r>
        <w:rPr>
          <w:spacing w:val="-2"/>
          <w:w w:val="105"/>
          <w:sz w:val="14"/>
        </w:rPr>
        <w:t>Weekly</w:t>
      </w:r>
      <w:r>
        <w:rPr>
          <w:sz w:val="14"/>
        </w:rPr>
        <w:tab/>
      </w:r>
      <w:r>
        <w:rPr>
          <w:w w:val="105"/>
          <w:sz w:val="14"/>
        </w:rPr>
        <w:t>On-demand (11.2 d)</w:t>
      </w:r>
      <w:r>
        <w:rPr>
          <w:spacing w:val="40"/>
          <w:w w:val="105"/>
          <w:sz w:val="14"/>
        </w:rPr>
        <w:t xml:space="preserve"> </w:t>
      </w:r>
      <w:r>
        <w:rPr>
          <w:rFonts w:ascii="Arial" w:hAnsi="Arial"/>
          <w:i/>
          <w:w w:val="105"/>
          <w:sz w:val="14"/>
        </w:rPr>
        <w:t>−</w:t>
      </w:r>
      <w:r>
        <w:rPr>
          <w:rFonts w:ascii="Calibri" w:hAnsi="Calibri"/>
          <w:w w:val="105"/>
          <w:sz w:val="14"/>
        </w:rPr>
        <w:t>38</w:t>
      </w:r>
      <w:r>
        <w:rPr>
          <w:rFonts w:ascii="Trebuchet MS" w:hAnsi="Trebuchet MS"/>
          <w:i/>
          <w:w w:val="105"/>
          <w:sz w:val="14"/>
        </w:rPr>
        <w:t>.</w:t>
      </w:r>
      <w:r>
        <w:rPr>
          <w:rFonts w:ascii="Calibri" w:hAnsi="Calibri"/>
          <w:w w:val="105"/>
          <w:sz w:val="14"/>
        </w:rPr>
        <w:t>9%</w:t>
      </w:r>
      <w:r>
        <w:rPr>
          <w:rFonts w:ascii="Calibri" w:hAnsi="Calibri"/>
          <w:spacing w:val="40"/>
          <w:w w:val="105"/>
          <w:sz w:val="14"/>
        </w:rPr>
        <w:t xml:space="preserve"> </w:t>
      </w:r>
      <w:r>
        <w:rPr>
          <w:sz w:val="14"/>
        </w:rPr>
        <w:t>Edge</w:t>
      </w:r>
      <w:r>
        <w:rPr>
          <w:spacing w:val="8"/>
          <w:sz w:val="14"/>
        </w:rPr>
        <w:t xml:space="preserve"> </w:t>
      </w:r>
      <w:r>
        <w:rPr>
          <w:sz w:val="14"/>
        </w:rPr>
        <w:t>Storage</w:t>
      </w:r>
      <w:r>
        <w:rPr>
          <w:spacing w:val="9"/>
          <w:sz w:val="14"/>
        </w:rPr>
        <w:t xml:space="preserve"> </w:t>
      </w:r>
      <w:r>
        <w:rPr>
          <w:sz w:val="14"/>
        </w:rPr>
        <w:t>Utilization</w:t>
      </w:r>
      <w:r>
        <w:rPr>
          <w:spacing w:val="8"/>
          <w:sz w:val="14"/>
        </w:rPr>
        <w:t xml:space="preserve"> </w:t>
      </w:r>
      <w:r>
        <w:rPr>
          <w:spacing w:val="-5"/>
          <w:sz w:val="14"/>
        </w:rPr>
        <w:t>(%)</w:t>
      </w:r>
      <w:r>
        <w:rPr>
          <w:sz w:val="14"/>
        </w:rPr>
        <w:tab/>
      </w:r>
      <w:r>
        <w:rPr>
          <w:sz w:val="14"/>
        </w:rPr>
        <w:tab/>
      </w:r>
      <w:r>
        <w:rPr>
          <w:sz w:val="14"/>
        </w:rPr>
        <w:tab/>
      </w:r>
      <w:r>
        <w:rPr>
          <w:spacing w:val="-5"/>
          <w:w w:val="105"/>
          <w:sz w:val="14"/>
        </w:rPr>
        <w:t>N/A</w:t>
      </w:r>
      <w:r>
        <w:rPr>
          <w:sz w:val="14"/>
        </w:rPr>
        <w:tab/>
      </w:r>
      <w:r>
        <w:rPr>
          <w:sz w:val="14"/>
        </w:rPr>
        <w:tab/>
      </w:r>
      <w:r>
        <w:rPr>
          <w:rFonts w:ascii="Calibri" w:hAnsi="Calibri"/>
          <w:w w:val="105"/>
          <w:sz w:val="14"/>
        </w:rPr>
        <w:t>34</w:t>
      </w:r>
      <w:r>
        <w:rPr>
          <w:rFonts w:ascii="Trebuchet MS" w:hAnsi="Trebuchet MS"/>
          <w:i/>
          <w:w w:val="105"/>
          <w:sz w:val="14"/>
        </w:rPr>
        <w:t>.</w:t>
      </w:r>
      <w:r>
        <w:rPr>
          <w:rFonts w:ascii="Calibri" w:hAnsi="Calibri"/>
          <w:w w:val="105"/>
          <w:sz w:val="14"/>
        </w:rPr>
        <w:t>2</w:t>
      </w:r>
      <w:r>
        <w:rPr>
          <w:rFonts w:ascii="Calibri" w:hAnsi="Calibri"/>
          <w:spacing w:val="-3"/>
          <w:w w:val="130"/>
          <w:sz w:val="14"/>
        </w:rPr>
        <w:t xml:space="preserve"> </w:t>
      </w:r>
      <w:r>
        <w:rPr>
          <w:rFonts w:ascii="Arial" w:hAnsi="Arial"/>
          <w:i/>
          <w:w w:val="130"/>
          <w:sz w:val="14"/>
        </w:rPr>
        <w:t>±</w:t>
      </w:r>
      <w:r>
        <w:rPr>
          <w:rFonts w:ascii="Arial" w:hAnsi="Arial"/>
          <w:i/>
          <w:spacing w:val="-12"/>
          <w:w w:val="130"/>
          <w:sz w:val="14"/>
        </w:rPr>
        <w:t xml:space="preserve"> </w:t>
      </w:r>
      <w:r>
        <w:rPr>
          <w:rFonts w:ascii="Calibri" w:hAnsi="Calibri"/>
          <w:w w:val="105"/>
          <w:sz w:val="14"/>
        </w:rPr>
        <w:t>8</w:t>
      </w:r>
      <w:r>
        <w:rPr>
          <w:rFonts w:ascii="Trebuchet MS" w:hAnsi="Trebuchet MS"/>
          <w:i/>
          <w:w w:val="105"/>
          <w:sz w:val="14"/>
        </w:rPr>
        <w:t>.</w:t>
      </w:r>
      <w:r>
        <w:rPr>
          <w:rFonts w:ascii="Calibri" w:hAnsi="Calibri"/>
          <w:w w:val="105"/>
          <w:sz w:val="14"/>
        </w:rPr>
        <w:t>7</w:t>
      </w:r>
      <w:r>
        <w:rPr>
          <w:rFonts w:ascii="Calibri" w:hAnsi="Calibri"/>
          <w:spacing w:val="70"/>
          <w:w w:val="150"/>
          <w:sz w:val="14"/>
        </w:rPr>
        <w:t xml:space="preserve">   </w:t>
      </w:r>
      <w:r>
        <w:rPr>
          <w:spacing w:val="-2"/>
          <w:sz w:val="14"/>
        </w:rPr>
        <w:t>Optimized</w:t>
      </w:r>
    </w:p>
    <w:p w14:paraId="172651DE" w14:textId="77777777" w:rsidR="00F61F07" w:rsidRDefault="00F61F07">
      <w:pPr>
        <w:pStyle w:val="BodyText"/>
        <w:spacing w:before="11"/>
        <w:rPr>
          <w:sz w:val="4"/>
        </w:rPr>
      </w:pPr>
    </w:p>
    <w:p w14:paraId="341F7157" w14:textId="77777777" w:rsidR="00F61F07" w:rsidRDefault="00000000">
      <w:pPr>
        <w:spacing w:line="20" w:lineRule="exact"/>
        <w:ind w:left="226"/>
        <w:rPr>
          <w:sz w:val="2"/>
        </w:rPr>
      </w:pPr>
      <w:r>
        <w:rPr>
          <w:noProof/>
          <w:sz w:val="2"/>
        </w:rPr>
        <mc:AlternateContent>
          <mc:Choice Requires="wpg">
            <w:drawing>
              <wp:inline distT="0" distB="0" distL="0" distR="0" wp14:anchorId="11C7BEF0" wp14:editId="36F4B72F">
                <wp:extent cx="3154045" cy="10160"/>
                <wp:effectExtent l="9525" t="0" r="0" b="889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0160"/>
                          <a:chOff x="0" y="0"/>
                          <a:chExt cx="3154045" cy="10160"/>
                        </a:xfrm>
                      </wpg:grpSpPr>
                      <wps:wsp>
                        <wps:cNvPr id="12" name="Graphic 12"/>
                        <wps:cNvSpPr/>
                        <wps:spPr>
                          <a:xfrm>
                            <a:off x="0" y="5060"/>
                            <a:ext cx="3154045" cy="1270"/>
                          </a:xfrm>
                          <a:custGeom>
                            <a:avLst/>
                            <a:gdLst/>
                            <a:ahLst/>
                            <a:cxnLst/>
                            <a:rect l="l" t="t" r="r" b="b"/>
                            <a:pathLst>
                              <a:path w="3154045">
                                <a:moveTo>
                                  <a:pt x="0" y="0"/>
                                </a:moveTo>
                                <a:lnTo>
                                  <a:pt x="3153575"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7DAE1E" id="Group 11" o:spid="_x0000_s1026" style="width:248.35pt;height:.8pt;mso-position-horizontal-relative:char;mso-position-vertical-relative:line" coordsize="3154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">
                <v:shape id="Graphic 12" o:spid="_x0000_s1027" style="position:absolute;top:50;width:31540;height:13;visibility:visible;mso-wrap-style:square;v-text-anchor:top" coordsize="3154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" path="m,l3153575,e" filled="f" strokeweight=".28114mm">
                  <v:path arrowok="t"/>
                </v:shape>
                <w10:anchorlock/>
              </v:group>
            </w:pict>
          </mc:Fallback>
        </mc:AlternateContent>
      </w:r>
    </w:p>
    <w:p w14:paraId="354BD938" w14:textId="77777777" w:rsidR="00F61F07" w:rsidRDefault="00000000">
      <w:pPr>
        <w:spacing w:line="220" w:lineRule="auto"/>
        <w:ind w:left="324" w:right="742"/>
        <w:jc w:val="both"/>
        <w:rPr>
          <w:sz w:val="16"/>
        </w:rPr>
      </w:pPr>
      <w:r>
        <w:rPr>
          <w:i/>
          <w:sz w:val="16"/>
        </w:rPr>
        <w:t>Source:</w:t>
      </w:r>
      <w:r>
        <w:rPr>
          <w:i/>
          <w:spacing w:val="-7"/>
          <w:sz w:val="16"/>
        </w:rPr>
        <w:t xml:space="preserve"> </w:t>
      </w:r>
      <w:r>
        <w:rPr>
          <w:sz w:val="16"/>
        </w:rPr>
        <w:t>Resource</w:t>
      </w:r>
      <w:r>
        <w:rPr>
          <w:spacing w:val="-7"/>
          <w:sz w:val="16"/>
        </w:rPr>
        <w:t xml:space="preserve"> </w:t>
      </w:r>
      <w:r>
        <w:rPr>
          <w:sz w:val="16"/>
        </w:rPr>
        <w:t>monitoring</w:t>
      </w:r>
      <w:r>
        <w:rPr>
          <w:spacing w:val="-7"/>
          <w:sz w:val="16"/>
        </w:rPr>
        <w:t xml:space="preserve"> </w:t>
      </w:r>
      <w:r>
        <w:rPr>
          <w:sz w:val="16"/>
        </w:rPr>
        <w:t>during</w:t>
      </w:r>
      <w:r>
        <w:rPr>
          <w:spacing w:val="-7"/>
          <w:sz w:val="16"/>
        </w:rPr>
        <w:t xml:space="preserve"> </w:t>
      </w:r>
      <w:r>
        <w:rPr>
          <w:sz w:val="16"/>
        </w:rPr>
        <w:t>90-day</w:t>
      </w:r>
      <w:r>
        <w:rPr>
          <w:spacing w:val="-7"/>
          <w:sz w:val="16"/>
        </w:rPr>
        <w:t xml:space="preserve"> </w:t>
      </w:r>
      <w:r>
        <w:rPr>
          <w:sz w:val="16"/>
        </w:rPr>
        <w:t>simulated</w:t>
      </w:r>
      <w:r>
        <w:rPr>
          <w:spacing w:val="-7"/>
          <w:sz w:val="16"/>
        </w:rPr>
        <w:t xml:space="preserve"> </w:t>
      </w:r>
      <w:r>
        <w:rPr>
          <w:sz w:val="16"/>
        </w:rPr>
        <w:t>deployment;</w:t>
      </w:r>
      <w:r>
        <w:rPr>
          <w:spacing w:val="-7"/>
          <w:sz w:val="16"/>
        </w:rPr>
        <w:t xml:space="preserve"> </w:t>
      </w:r>
      <w:r>
        <w:rPr>
          <w:sz w:val="16"/>
        </w:rPr>
        <w:t>values</w:t>
      </w:r>
      <w:r>
        <w:rPr>
          <w:spacing w:val="40"/>
          <w:sz w:val="16"/>
        </w:rPr>
        <w:t xml:space="preserve"> </w:t>
      </w:r>
      <w:r>
        <w:rPr>
          <w:sz w:val="16"/>
        </w:rPr>
        <w:t xml:space="preserve">represent mean </w:t>
      </w:r>
      <w:r>
        <w:rPr>
          <w:rFonts w:ascii="Verdana" w:hAnsi="Verdana"/>
          <w:i/>
          <w:sz w:val="16"/>
        </w:rPr>
        <w:t xml:space="preserve">± </w:t>
      </w:r>
      <w:r>
        <w:rPr>
          <w:sz w:val="16"/>
        </w:rPr>
        <w:t>standard deviation.</w:t>
      </w:r>
    </w:p>
    <w:p w14:paraId="39D8FF2D" w14:textId="77777777" w:rsidR="00F61F07" w:rsidRDefault="00F61F07">
      <w:pPr>
        <w:pStyle w:val="BodyText"/>
        <w:rPr>
          <w:sz w:val="16"/>
        </w:rPr>
      </w:pPr>
    </w:p>
    <w:p w14:paraId="54C24646" w14:textId="77777777" w:rsidR="00F61F07" w:rsidRDefault="00F61F07">
      <w:pPr>
        <w:pStyle w:val="BodyText"/>
        <w:rPr>
          <w:sz w:val="16"/>
        </w:rPr>
      </w:pPr>
    </w:p>
    <w:p w14:paraId="3C0EDEF8" w14:textId="77777777" w:rsidR="00F61F07" w:rsidRDefault="00F61F07">
      <w:pPr>
        <w:pStyle w:val="BodyText"/>
        <w:rPr>
          <w:sz w:val="16"/>
        </w:rPr>
      </w:pPr>
    </w:p>
    <w:p w14:paraId="218CAD62" w14:textId="77777777" w:rsidR="00F61F07" w:rsidRDefault="00F61F07">
      <w:pPr>
        <w:pStyle w:val="BodyText"/>
        <w:rPr>
          <w:sz w:val="16"/>
        </w:rPr>
      </w:pPr>
    </w:p>
    <w:p w14:paraId="2CE4418C" w14:textId="77777777" w:rsidR="00F61F07" w:rsidRDefault="00F61F07">
      <w:pPr>
        <w:pStyle w:val="BodyText"/>
        <w:spacing w:before="50"/>
        <w:rPr>
          <w:sz w:val="16"/>
        </w:rPr>
      </w:pPr>
    </w:p>
    <w:p w14:paraId="4BB3737F" w14:textId="77777777" w:rsidR="00F61F07" w:rsidRDefault="00000000">
      <w:pPr>
        <w:pStyle w:val="BodyText"/>
        <w:spacing w:before="1" w:line="249" w:lineRule="auto"/>
        <w:ind w:left="199" w:right="617" w:firstLine="199"/>
        <w:jc w:val="both"/>
      </w:pPr>
      <w:r>
        <w:t>The framework’s adaptability to concept drift and evolving operational conditions is quantified in Table VI, which tracks model</w:t>
      </w:r>
      <w:r>
        <w:rPr>
          <w:spacing w:val="-5"/>
        </w:rPr>
        <w:t xml:space="preserve"> </w:t>
      </w:r>
      <w:r>
        <w:t>performance</w:t>
      </w:r>
      <w:r>
        <w:rPr>
          <w:spacing w:val="-5"/>
        </w:rPr>
        <w:t xml:space="preserve"> </w:t>
      </w:r>
      <w:r>
        <w:t>stability</w:t>
      </w:r>
      <w:r>
        <w:rPr>
          <w:spacing w:val="-5"/>
        </w:rPr>
        <w:t xml:space="preserve"> </w:t>
      </w:r>
      <w:r>
        <w:t>across</w:t>
      </w:r>
      <w:r>
        <w:rPr>
          <w:spacing w:val="-5"/>
        </w:rPr>
        <w:t xml:space="preserve"> </w:t>
      </w:r>
      <w:r>
        <w:t>varying</w:t>
      </w:r>
      <w:r>
        <w:rPr>
          <w:spacing w:val="-5"/>
        </w:rPr>
        <w:t xml:space="preserve"> </w:t>
      </w:r>
      <w:r>
        <w:t>production</w:t>
      </w:r>
      <w:r>
        <w:rPr>
          <w:spacing w:val="-5"/>
        </w:rPr>
        <w:t xml:space="preserve"> </w:t>
      </w:r>
      <w:proofErr w:type="spellStart"/>
      <w:r>
        <w:t>scenar-</w:t>
      </w:r>
      <w:r>
        <w:rPr>
          <w:spacing w:val="-4"/>
        </w:rPr>
        <w:t>ios</w:t>
      </w:r>
      <w:proofErr w:type="spellEnd"/>
      <w:r>
        <w:rPr>
          <w:spacing w:val="-4"/>
        </w:rPr>
        <w:t>.</w:t>
      </w:r>
    </w:p>
    <w:p w14:paraId="3E62AE99" w14:textId="77777777" w:rsidR="00F61F07" w:rsidRDefault="00F61F07">
      <w:pPr>
        <w:pStyle w:val="BodyText"/>
        <w:spacing w:line="249" w:lineRule="auto"/>
        <w:jc w:val="both"/>
        <w:sectPr w:rsidR="00F61F07">
          <w:type w:val="continuous"/>
          <w:pgSz w:w="12240" w:h="15840"/>
          <w:pgMar w:top="900" w:right="360" w:bottom="280" w:left="720" w:header="720" w:footer="720" w:gutter="0"/>
          <w:cols w:num="2" w:space="720" w:equalWidth="0">
            <w:col w:w="5281" w:space="40"/>
            <w:col w:w="5839"/>
          </w:cols>
        </w:sectPr>
      </w:pPr>
    </w:p>
    <w:p w14:paraId="6AD0E6CA" w14:textId="77777777" w:rsidR="00F61F07" w:rsidRDefault="00F61F07">
      <w:pPr>
        <w:pStyle w:val="BodyText"/>
        <w:spacing w:after="1"/>
        <w:rPr>
          <w:sz w:val="16"/>
        </w:rPr>
      </w:pPr>
    </w:p>
    <w:p w14:paraId="6B32D0F6" w14:textId="77777777" w:rsidR="00F61F07" w:rsidRDefault="00000000">
      <w:pPr>
        <w:spacing w:line="20" w:lineRule="exact"/>
        <w:ind w:left="259"/>
        <w:rPr>
          <w:sz w:val="2"/>
        </w:rPr>
      </w:pPr>
      <w:r>
        <w:rPr>
          <w:noProof/>
          <w:sz w:val="2"/>
        </w:rPr>
        <mc:AlternateContent>
          <mc:Choice Requires="wpg">
            <w:drawing>
              <wp:inline distT="0" distB="0" distL="0" distR="0" wp14:anchorId="6524502D" wp14:editId="3D24C0D7">
                <wp:extent cx="3277870" cy="10160"/>
                <wp:effectExtent l="9525" t="0" r="0" b="889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7870" cy="10160"/>
                          <a:chOff x="0" y="0"/>
                          <a:chExt cx="3277870" cy="10160"/>
                        </a:xfrm>
                      </wpg:grpSpPr>
                      <wps:wsp>
                        <wps:cNvPr id="14" name="Graphic 14"/>
                        <wps:cNvSpPr/>
                        <wps:spPr>
                          <a:xfrm>
                            <a:off x="0" y="5060"/>
                            <a:ext cx="3277870" cy="1270"/>
                          </a:xfrm>
                          <a:custGeom>
                            <a:avLst/>
                            <a:gdLst/>
                            <a:ahLst/>
                            <a:cxnLst/>
                            <a:rect l="l" t="t" r="r" b="b"/>
                            <a:pathLst>
                              <a:path w="3277870">
                                <a:moveTo>
                                  <a:pt x="0" y="0"/>
                                </a:moveTo>
                                <a:lnTo>
                                  <a:pt x="3277831"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37A0D5" id="Group 13" o:spid="_x0000_s1026" style="width:258.1pt;height:.8pt;mso-position-horizontal-relative:char;mso-position-vertical-relative:line" coordsize="3277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">
                <v:shape id="Graphic 14" o:spid="_x0000_s1027" style="position:absolute;top:50;width:32778;height:13;visibility:visible;mso-wrap-style:square;v-text-anchor:top" coordsize="3277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" path="m,l3277831,e" filled="f" strokeweight=".28114mm">
                  <v:path arrowok="t"/>
                </v:shape>
                <w10:anchorlock/>
              </v:group>
            </w:pict>
          </mc:Fallback>
        </mc:AlternateContent>
      </w:r>
    </w:p>
    <w:p w14:paraId="178757B1" w14:textId="77777777" w:rsidR="00F61F07" w:rsidRDefault="00F61F07">
      <w:pPr>
        <w:spacing w:line="20" w:lineRule="exact"/>
        <w:rPr>
          <w:sz w:val="2"/>
        </w:rPr>
        <w:sectPr w:rsidR="00F61F07">
          <w:type w:val="continuous"/>
          <w:pgSz w:w="12240" w:h="15840"/>
          <w:pgMar w:top="900" w:right="360" w:bottom="280" w:left="720" w:header="720" w:footer="720" w:gutter="0"/>
          <w:cols w:space="720"/>
        </w:sectPr>
      </w:pPr>
    </w:p>
    <w:p w14:paraId="3E3BF18D" w14:textId="77777777" w:rsidR="00F61F07" w:rsidRDefault="00000000">
      <w:pPr>
        <w:spacing w:before="11" w:line="273" w:lineRule="auto"/>
        <w:ind w:left="305" w:right="35" w:firstLine="131"/>
        <w:rPr>
          <w:b/>
          <w:sz w:val="14"/>
        </w:rPr>
      </w:pPr>
      <w:r>
        <w:rPr>
          <w:b/>
          <w:noProof/>
          <w:sz w:val="14"/>
        </w:rPr>
        <mc:AlternateContent>
          <mc:Choice Requires="wps">
            <w:drawing>
              <wp:anchor distT="0" distB="0" distL="0" distR="0" simplePos="0" relativeHeight="15732736" behindDoc="0" locked="0" layoutInCell="1" allowOverlap="1" wp14:anchorId="4606C090" wp14:editId="0C162098">
                <wp:simplePos x="0" y="0"/>
                <wp:positionH relativeFrom="page">
                  <wp:posOffset>621842</wp:posOffset>
                </wp:positionH>
                <wp:positionV relativeFrom="paragraph">
                  <wp:posOffset>261277</wp:posOffset>
                </wp:positionV>
                <wp:extent cx="327787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7870" cy="1270"/>
                        </a:xfrm>
                        <a:custGeom>
                          <a:avLst/>
                          <a:gdLst/>
                          <a:ahLst/>
                          <a:cxnLst/>
                          <a:rect l="l" t="t" r="r" b="b"/>
                          <a:pathLst>
                            <a:path w="3277870">
                              <a:moveTo>
                                <a:pt x="0" y="0"/>
                              </a:moveTo>
                              <a:lnTo>
                                <a:pt x="3277831"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8F1571" id="Graphic 15" o:spid="_x0000_s1026" style="position:absolute;margin-left:48.95pt;margin-top:20.55pt;width:258.1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3277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" path="m,l3277831,e" filled="f" strokeweight=".17567mm">
                <v:path arrowok="t"/>
                <w10:wrap anchorx="page"/>
              </v:shape>
            </w:pict>
          </mc:Fallback>
        </mc:AlternateContent>
      </w:r>
      <w:r>
        <w:rPr>
          <w:b/>
          <w:spacing w:val="-2"/>
          <w:sz w:val="14"/>
        </w:rPr>
        <w:t>Output</w:t>
      </w:r>
      <w:r>
        <w:rPr>
          <w:b/>
          <w:spacing w:val="40"/>
          <w:sz w:val="14"/>
        </w:rPr>
        <w:t xml:space="preserve"> </w:t>
      </w:r>
      <w:r>
        <w:rPr>
          <w:b/>
          <w:spacing w:val="-2"/>
          <w:sz w:val="14"/>
        </w:rPr>
        <w:t>Component</w:t>
      </w:r>
    </w:p>
    <w:p w14:paraId="1CAE764E" w14:textId="77777777" w:rsidR="00F61F07" w:rsidRDefault="00000000">
      <w:pPr>
        <w:spacing w:before="40" w:line="235" w:lineRule="auto"/>
        <w:ind w:left="398" w:right="38" w:hanging="94"/>
        <w:rPr>
          <w:b/>
          <w:sz w:val="14"/>
        </w:rPr>
      </w:pPr>
      <w:r>
        <w:br w:type="column"/>
      </w:r>
      <w:r>
        <w:rPr>
          <w:b/>
          <w:spacing w:val="-2"/>
          <w:sz w:val="14"/>
        </w:rPr>
        <w:t>Information</w:t>
      </w:r>
      <w:r>
        <w:rPr>
          <w:b/>
          <w:spacing w:val="40"/>
          <w:sz w:val="14"/>
        </w:rPr>
        <w:t xml:space="preserve"> </w:t>
      </w:r>
      <w:r>
        <w:rPr>
          <w:b/>
          <w:spacing w:val="-2"/>
          <w:sz w:val="14"/>
        </w:rPr>
        <w:t>Provided</w:t>
      </w:r>
    </w:p>
    <w:p w14:paraId="6BFD5E22" w14:textId="77777777" w:rsidR="00F61F07" w:rsidRDefault="00000000">
      <w:pPr>
        <w:spacing w:before="11" w:line="273" w:lineRule="auto"/>
        <w:ind w:left="571" w:hanging="267"/>
        <w:rPr>
          <w:b/>
          <w:sz w:val="14"/>
        </w:rPr>
      </w:pPr>
      <w:r>
        <w:br w:type="column"/>
      </w:r>
      <w:r>
        <w:rPr>
          <w:b/>
          <w:sz w:val="14"/>
        </w:rPr>
        <w:t>Utility</w:t>
      </w:r>
      <w:r>
        <w:rPr>
          <w:b/>
          <w:spacing w:val="-2"/>
          <w:sz w:val="14"/>
        </w:rPr>
        <w:t xml:space="preserve"> </w:t>
      </w:r>
      <w:r>
        <w:rPr>
          <w:b/>
          <w:sz w:val="14"/>
        </w:rPr>
        <w:t>Rating</w:t>
      </w:r>
      <w:r>
        <w:rPr>
          <w:b/>
          <w:spacing w:val="40"/>
          <w:sz w:val="14"/>
        </w:rPr>
        <w:t xml:space="preserve"> </w:t>
      </w:r>
      <w:r>
        <w:rPr>
          <w:b/>
          <w:spacing w:val="-2"/>
          <w:sz w:val="14"/>
        </w:rPr>
        <w:t>(1–5)</w:t>
      </w:r>
    </w:p>
    <w:p w14:paraId="72112959" w14:textId="77777777" w:rsidR="00F61F07" w:rsidRDefault="00000000">
      <w:pPr>
        <w:spacing w:before="14" w:line="271" w:lineRule="auto"/>
        <w:ind w:left="249" w:right="5914" w:hanging="66"/>
        <w:rPr>
          <w:b/>
          <w:sz w:val="14"/>
        </w:rPr>
      </w:pPr>
      <w:r>
        <w:br w:type="column"/>
      </w:r>
      <w:r>
        <w:rPr>
          <w:b/>
          <w:spacing w:val="-2"/>
          <w:sz w:val="14"/>
        </w:rPr>
        <w:t>Adoption</w:t>
      </w:r>
      <w:r>
        <w:rPr>
          <w:b/>
          <w:spacing w:val="40"/>
          <w:sz w:val="14"/>
        </w:rPr>
        <w:t xml:space="preserve"> </w:t>
      </w:r>
      <w:r>
        <w:rPr>
          <w:b/>
          <w:spacing w:val="-2"/>
          <w:sz w:val="14"/>
        </w:rPr>
        <w:t>Impact</w:t>
      </w:r>
    </w:p>
    <w:p w14:paraId="176C23DC" w14:textId="77777777" w:rsidR="00F61F07" w:rsidRDefault="00F61F07">
      <w:pPr>
        <w:spacing w:line="271" w:lineRule="auto"/>
        <w:rPr>
          <w:b/>
          <w:sz w:val="14"/>
        </w:rPr>
        <w:sectPr w:rsidR="00F61F07">
          <w:type w:val="continuous"/>
          <w:pgSz w:w="12240" w:h="15840"/>
          <w:pgMar w:top="900" w:right="360" w:bottom="280" w:left="720" w:header="720" w:footer="720" w:gutter="0"/>
          <w:cols w:num="4" w:space="720" w:equalWidth="0">
            <w:col w:w="1043" w:space="978"/>
            <w:col w:w="1070" w:space="231"/>
            <w:col w:w="1141" w:space="40"/>
            <w:col w:w="6657"/>
          </w:cols>
        </w:sectPr>
      </w:pPr>
    </w:p>
    <w:p w14:paraId="2AA87163" w14:textId="77777777" w:rsidR="00F61F07" w:rsidRDefault="00000000">
      <w:pPr>
        <w:tabs>
          <w:tab w:val="left" w:pos="1869"/>
          <w:tab w:val="left" w:pos="1953"/>
          <w:tab w:val="left" w:pos="2002"/>
          <w:tab w:val="left" w:pos="2174"/>
          <w:tab w:val="left" w:pos="3740"/>
          <w:tab w:val="left" w:pos="4553"/>
          <w:tab w:val="left" w:pos="4728"/>
          <w:tab w:val="left" w:pos="4825"/>
        </w:tabs>
        <w:spacing w:before="84" w:line="206" w:lineRule="auto"/>
        <w:ind w:left="305"/>
        <w:rPr>
          <w:sz w:val="14"/>
        </w:rPr>
      </w:pPr>
      <w:r>
        <w:rPr>
          <w:w w:val="105"/>
          <w:sz w:val="14"/>
        </w:rPr>
        <w:t>Feature Attribution Map</w:t>
      </w:r>
      <w:r>
        <w:rPr>
          <w:sz w:val="14"/>
        </w:rPr>
        <w:tab/>
      </w:r>
      <w:r>
        <w:rPr>
          <w:sz w:val="14"/>
        </w:rPr>
        <w:tab/>
      </w:r>
      <w:r>
        <w:rPr>
          <w:sz w:val="14"/>
        </w:rPr>
        <w:tab/>
      </w:r>
      <w:r>
        <w:rPr>
          <w:w w:val="105"/>
          <w:sz w:val="14"/>
        </w:rPr>
        <w:t>Sensor channels in alert</w:t>
      </w:r>
      <w:r>
        <w:rPr>
          <w:sz w:val="14"/>
        </w:rPr>
        <w:tab/>
      </w:r>
      <w:r>
        <w:rPr>
          <w:rFonts w:ascii="Calibri" w:hAnsi="Calibri"/>
          <w:w w:val="105"/>
          <w:sz w:val="14"/>
        </w:rPr>
        <w:t>4</w:t>
      </w:r>
      <w:r>
        <w:rPr>
          <w:rFonts w:ascii="Trebuchet MS" w:hAnsi="Trebuchet MS"/>
          <w:i/>
          <w:w w:val="105"/>
          <w:sz w:val="14"/>
        </w:rPr>
        <w:t>.</w:t>
      </w:r>
      <w:r>
        <w:rPr>
          <w:rFonts w:ascii="Calibri" w:hAnsi="Calibri"/>
          <w:w w:val="105"/>
          <w:sz w:val="14"/>
        </w:rPr>
        <w:t xml:space="preserve">6 </w:t>
      </w:r>
      <w:r>
        <w:rPr>
          <w:rFonts w:ascii="Arial" w:hAnsi="Arial"/>
          <w:i/>
          <w:w w:val="130"/>
          <w:sz w:val="14"/>
        </w:rPr>
        <w:t xml:space="preserve">± </w:t>
      </w:r>
      <w:r>
        <w:rPr>
          <w:rFonts w:ascii="Calibri" w:hAnsi="Calibri"/>
          <w:w w:val="105"/>
          <w:sz w:val="14"/>
        </w:rPr>
        <w:t>0</w:t>
      </w:r>
      <w:r>
        <w:rPr>
          <w:rFonts w:ascii="Trebuchet MS" w:hAnsi="Trebuchet MS"/>
          <w:i/>
          <w:w w:val="105"/>
          <w:sz w:val="14"/>
        </w:rPr>
        <w:t>.</w:t>
      </w:r>
      <w:r>
        <w:rPr>
          <w:rFonts w:ascii="Calibri" w:hAnsi="Calibri"/>
          <w:w w:val="105"/>
          <w:sz w:val="14"/>
        </w:rPr>
        <w:t>4</w:t>
      </w:r>
      <w:r>
        <w:rPr>
          <w:rFonts w:ascii="Calibri" w:hAnsi="Calibri"/>
          <w:sz w:val="14"/>
        </w:rPr>
        <w:tab/>
      </w:r>
      <w:r>
        <w:rPr>
          <w:rFonts w:ascii="Calibri" w:hAnsi="Calibri"/>
          <w:sz w:val="14"/>
        </w:rPr>
        <w:tab/>
      </w:r>
      <w:r>
        <w:rPr>
          <w:rFonts w:ascii="Calibri" w:hAnsi="Calibri"/>
          <w:sz w:val="14"/>
        </w:rPr>
        <w:tab/>
      </w:r>
      <w:r>
        <w:rPr>
          <w:spacing w:val="-4"/>
          <w:w w:val="105"/>
          <w:sz w:val="14"/>
        </w:rPr>
        <w:t>High</w:t>
      </w:r>
      <w:r>
        <w:rPr>
          <w:spacing w:val="40"/>
          <w:w w:val="105"/>
          <w:sz w:val="14"/>
        </w:rPr>
        <w:t xml:space="preserve"> </w:t>
      </w:r>
      <w:r>
        <w:rPr>
          <w:w w:val="105"/>
          <w:sz w:val="14"/>
        </w:rPr>
        <w:t>Failure Mode Hypothesis</w:t>
      </w:r>
      <w:r>
        <w:rPr>
          <w:spacing w:val="40"/>
          <w:w w:val="105"/>
          <w:sz w:val="14"/>
        </w:rPr>
        <w:t xml:space="preserve"> </w:t>
      </w:r>
      <w:r>
        <w:rPr>
          <w:w w:val="105"/>
          <w:sz w:val="14"/>
        </w:rPr>
        <w:t xml:space="preserve">Probable </w:t>
      </w:r>
      <w:proofErr w:type="spellStart"/>
      <w:r>
        <w:rPr>
          <w:w w:val="105"/>
          <w:sz w:val="14"/>
        </w:rPr>
        <w:t>degrad</w:t>
      </w:r>
      <w:proofErr w:type="spellEnd"/>
      <w:r>
        <w:rPr>
          <w:w w:val="105"/>
          <w:sz w:val="14"/>
        </w:rPr>
        <w:t>. mechanisms</w:t>
      </w:r>
      <w:r>
        <w:rPr>
          <w:sz w:val="14"/>
        </w:rPr>
        <w:tab/>
      </w:r>
      <w:r>
        <w:rPr>
          <w:rFonts w:ascii="Calibri" w:hAnsi="Calibri"/>
          <w:w w:val="105"/>
          <w:sz w:val="14"/>
        </w:rPr>
        <w:t>4</w:t>
      </w:r>
      <w:r>
        <w:rPr>
          <w:rFonts w:ascii="Trebuchet MS" w:hAnsi="Trebuchet MS"/>
          <w:i/>
          <w:w w:val="105"/>
          <w:sz w:val="14"/>
        </w:rPr>
        <w:t>.</w:t>
      </w:r>
      <w:r>
        <w:rPr>
          <w:rFonts w:ascii="Calibri" w:hAnsi="Calibri"/>
          <w:w w:val="105"/>
          <w:sz w:val="14"/>
        </w:rPr>
        <w:t xml:space="preserve">3 </w:t>
      </w:r>
      <w:r>
        <w:rPr>
          <w:rFonts w:ascii="Arial" w:hAnsi="Arial"/>
          <w:i/>
          <w:w w:val="130"/>
          <w:sz w:val="14"/>
        </w:rPr>
        <w:t xml:space="preserve">± </w:t>
      </w:r>
      <w:r>
        <w:rPr>
          <w:rFonts w:ascii="Calibri" w:hAnsi="Calibri"/>
          <w:w w:val="105"/>
          <w:sz w:val="14"/>
        </w:rPr>
        <w:t>0</w:t>
      </w:r>
      <w:r>
        <w:rPr>
          <w:rFonts w:ascii="Trebuchet MS" w:hAnsi="Trebuchet MS"/>
          <w:i/>
          <w:w w:val="105"/>
          <w:sz w:val="14"/>
        </w:rPr>
        <w:t>.</w:t>
      </w:r>
      <w:r>
        <w:rPr>
          <w:rFonts w:ascii="Calibri" w:hAnsi="Calibri"/>
          <w:w w:val="105"/>
          <w:sz w:val="14"/>
        </w:rPr>
        <w:t>5</w:t>
      </w:r>
      <w:r>
        <w:rPr>
          <w:rFonts w:ascii="Calibri" w:hAnsi="Calibri"/>
          <w:sz w:val="14"/>
        </w:rPr>
        <w:tab/>
      </w:r>
      <w:r>
        <w:rPr>
          <w:rFonts w:ascii="Calibri" w:hAnsi="Calibri"/>
          <w:sz w:val="14"/>
        </w:rPr>
        <w:tab/>
      </w:r>
      <w:r>
        <w:rPr>
          <w:rFonts w:ascii="Calibri" w:hAnsi="Calibri"/>
          <w:sz w:val="14"/>
        </w:rPr>
        <w:tab/>
      </w:r>
      <w:r>
        <w:rPr>
          <w:spacing w:val="-4"/>
          <w:w w:val="105"/>
          <w:sz w:val="14"/>
        </w:rPr>
        <w:t>High</w:t>
      </w:r>
      <w:r>
        <w:rPr>
          <w:spacing w:val="40"/>
          <w:w w:val="105"/>
          <w:sz w:val="14"/>
        </w:rPr>
        <w:t xml:space="preserve"> </w:t>
      </w:r>
      <w:r>
        <w:rPr>
          <w:w w:val="105"/>
          <w:sz w:val="14"/>
        </w:rPr>
        <w:t>Confidence Indicator</w:t>
      </w:r>
      <w:r>
        <w:rPr>
          <w:sz w:val="14"/>
        </w:rPr>
        <w:tab/>
      </w:r>
      <w:r>
        <w:rPr>
          <w:sz w:val="14"/>
        </w:rPr>
        <w:tab/>
      </w:r>
      <w:r>
        <w:rPr>
          <w:w w:val="105"/>
          <w:sz w:val="14"/>
        </w:rPr>
        <w:t>Prediction certainty range</w:t>
      </w:r>
      <w:r>
        <w:rPr>
          <w:sz w:val="14"/>
        </w:rPr>
        <w:tab/>
      </w:r>
      <w:r>
        <w:rPr>
          <w:rFonts w:ascii="Calibri" w:hAnsi="Calibri"/>
          <w:w w:val="105"/>
          <w:sz w:val="14"/>
        </w:rPr>
        <w:t>4</w:t>
      </w:r>
      <w:r>
        <w:rPr>
          <w:rFonts w:ascii="Trebuchet MS" w:hAnsi="Trebuchet MS"/>
          <w:i/>
          <w:w w:val="105"/>
          <w:sz w:val="14"/>
        </w:rPr>
        <w:t>.</w:t>
      </w:r>
      <w:r>
        <w:rPr>
          <w:rFonts w:ascii="Calibri" w:hAnsi="Calibri"/>
          <w:w w:val="105"/>
          <w:sz w:val="14"/>
        </w:rPr>
        <w:t xml:space="preserve">1 </w:t>
      </w:r>
      <w:r>
        <w:rPr>
          <w:rFonts w:ascii="Arial" w:hAnsi="Arial"/>
          <w:i/>
          <w:w w:val="130"/>
          <w:sz w:val="14"/>
        </w:rPr>
        <w:t xml:space="preserve">± </w:t>
      </w:r>
      <w:r>
        <w:rPr>
          <w:rFonts w:ascii="Calibri" w:hAnsi="Calibri"/>
          <w:w w:val="105"/>
          <w:sz w:val="14"/>
        </w:rPr>
        <w:t>0</w:t>
      </w:r>
      <w:r>
        <w:rPr>
          <w:rFonts w:ascii="Trebuchet MS" w:hAnsi="Trebuchet MS"/>
          <w:i/>
          <w:w w:val="105"/>
          <w:sz w:val="14"/>
        </w:rPr>
        <w:t>.</w:t>
      </w:r>
      <w:r>
        <w:rPr>
          <w:rFonts w:ascii="Calibri" w:hAnsi="Calibri"/>
          <w:w w:val="105"/>
          <w:sz w:val="14"/>
        </w:rPr>
        <w:t>6</w:t>
      </w:r>
      <w:r>
        <w:rPr>
          <w:rFonts w:ascii="Calibri" w:hAnsi="Calibri"/>
          <w:sz w:val="14"/>
        </w:rPr>
        <w:tab/>
      </w:r>
      <w:r>
        <w:rPr>
          <w:spacing w:val="-2"/>
          <w:sz w:val="14"/>
        </w:rPr>
        <w:t>Medium–High</w:t>
      </w:r>
      <w:r>
        <w:rPr>
          <w:spacing w:val="40"/>
          <w:w w:val="105"/>
          <w:sz w:val="14"/>
        </w:rPr>
        <w:t xml:space="preserve"> </w:t>
      </w:r>
      <w:r>
        <w:rPr>
          <w:w w:val="105"/>
          <w:sz w:val="14"/>
        </w:rPr>
        <w:t>Historical Precedent</w:t>
      </w:r>
      <w:r>
        <w:rPr>
          <w:sz w:val="14"/>
        </w:rPr>
        <w:tab/>
      </w:r>
      <w:r>
        <w:rPr>
          <w:sz w:val="14"/>
        </w:rPr>
        <w:tab/>
      </w:r>
      <w:r>
        <w:rPr>
          <w:sz w:val="14"/>
        </w:rPr>
        <w:tab/>
      </w:r>
      <w:r>
        <w:rPr>
          <w:sz w:val="14"/>
        </w:rPr>
        <w:tab/>
      </w:r>
      <w:r>
        <w:rPr>
          <w:w w:val="105"/>
          <w:sz w:val="14"/>
        </w:rPr>
        <w:t>Similar past cases</w:t>
      </w:r>
      <w:r>
        <w:rPr>
          <w:sz w:val="14"/>
        </w:rPr>
        <w:tab/>
      </w:r>
      <w:r>
        <w:rPr>
          <w:rFonts w:ascii="Calibri" w:hAnsi="Calibri"/>
          <w:w w:val="105"/>
          <w:sz w:val="14"/>
        </w:rPr>
        <w:t>3</w:t>
      </w:r>
      <w:r>
        <w:rPr>
          <w:rFonts w:ascii="Trebuchet MS" w:hAnsi="Trebuchet MS"/>
          <w:i/>
          <w:w w:val="105"/>
          <w:sz w:val="14"/>
        </w:rPr>
        <w:t>.</w:t>
      </w:r>
      <w:r>
        <w:rPr>
          <w:rFonts w:ascii="Calibri" w:hAnsi="Calibri"/>
          <w:w w:val="105"/>
          <w:sz w:val="14"/>
        </w:rPr>
        <w:t xml:space="preserve">9 </w:t>
      </w:r>
      <w:r>
        <w:rPr>
          <w:rFonts w:ascii="Arial" w:hAnsi="Arial"/>
          <w:i/>
          <w:w w:val="130"/>
          <w:sz w:val="14"/>
        </w:rPr>
        <w:t xml:space="preserve">± </w:t>
      </w:r>
      <w:r>
        <w:rPr>
          <w:rFonts w:ascii="Calibri" w:hAnsi="Calibri"/>
          <w:w w:val="105"/>
          <w:sz w:val="14"/>
        </w:rPr>
        <w:t>0</w:t>
      </w:r>
      <w:r>
        <w:rPr>
          <w:rFonts w:ascii="Trebuchet MS" w:hAnsi="Trebuchet MS"/>
          <w:i/>
          <w:w w:val="105"/>
          <w:sz w:val="14"/>
        </w:rPr>
        <w:t>.</w:t>
      </w:r>
      <w:r>
        <w:rPr>
          <w:rFonts w:ascii="Calibri" w:hAnsi="Calibri"/>
          <w:w w:val="105"/>
          <w:sz w:val="14"/>
        </w:rPr>
        <w:t>7</w:t>
      </w:r>
      <w:r>
        <w:rPr>
          <w:rFonts w:ascii="Calibri" w:hAnsi="Calibri"/>
          <w:sz w:val="14"/>
        </w:rPr>
        <w:tab/>
      </w:r>
      <w:r>
        <w:rPr>
          <w:rFonts w:ascii="Calibri" w:hAnsi="Calibri"/>
          <w:sz w:val="14"/>
        </w:rPr>
        <w:tab/>
      </w:r>
      <w:r>
        <w:rPr>
          <w:spacing w:val="-2"/>
          <w:w w:val="105"/>
          <w:sz w:val="14"/>
        </w:rPr>
        <w:t>Medium</w:t>
      </w:r>
      <w:r>
        <w:rPr>
          <w:spacing w:val="40"/>
          <w:w w:val="105"/>
          <w:sz w:val="14"/>
        </w:rPr>
        <w:t xml:space="preserve"> </w:t>
      </w:r>
      <w:r>
        <w:rPr>
          <w:w w:val="105"/>
          <w:sz w:val="14"/>
        </w:rPr>
        <w:t>Recommended Actions</w:t>
      </w:r>
      <w:r>
        <w:rPr>
          <w:sz w:val="14"/>
        </w:rPr>
        <w:tab/>
      </w:r>
      <w:r>
        <w:rPr>
          <w:w w:val="105"/>
          <w:sz w:val="14"/>
        </w:rPr>
        <w:t>Prioritized intervention steps</w:t>
      </w:r>
      <w:r>
        <w:rPr>
          <w:sz w:val="14"/>
        </w:rPr>
        <w:tab/>
      </w:r>
      <w:r>
        <w:rPr>
          <w:rFonts w:ascii="Calibri" w:hAnsi="Calibri"/>
          <w:w w:val="105"/>
          <w:sz w:val="14"/>
        </w:rPr>
        <w:t>4</w:t>
      </w:r>
      <w:r>
        <w:rPr>
          <w:rFonts w:ascii="Trebuchet MS" w:hAnsi="Trebuchet MS"/>
          <w:i/>
          <w:w w:val="105"/>
          <w:sz w:val="14"/>
        </w:rPr>
        <w:t>.</w:t>
      </w:r>
      <w:r>
        <w:rPr>
          <w:rFonts w:ascii="Calibri" w:hAnsi="Calibri"/>
          <w:w w:val="105"/>
          <w:sz w:val="14"/>
        </w:rPr>
        <w:t xml:space="preserve">8 </w:t>
      </w:r>
      <w:r>
        <w:rPr>
          <w:rFonts w:ascii="Arial" w:hAnsi="Arial"/>
          <w:i/>
          <w:w w:val="130"/>
          <w:sz w:val="14"/>
        </w:rPr>
        <w:t xml:space="preserve">± </w:t>
      </w:r>
      <w:r>
        <w:rPr>
          <w:rFonts w:ascii="Calibri" w:hAnsi="Calibri"/>
          <w:w w:val="105"/>
          <w:sz w:val="14"/>
        </w:rPr>
        <w:t>0</w:t>
      </w:r>
      <w:r>
        <w:rPr>
          <w:rFonts w:ascii="Trebuchet MS" w:hAnsi="Trebuchet MS"/>
          <w:i/>
          <w:w w:val="105"/>
          <w:sz w:val="14"/>
        </w:rPr>
        <w:t>.</w:t>
      </w:r>
      <w:r>
        <w:rPr>
          <w:rFonts w:ascii="Calibri" w:hAnsi="Calibri"/>
          <w:w w:val="105"/>
          <w:sz w:val="14"/>
        </w:rPr>
        <w:t>3</w:t>
      </w:r>
      <w:r>
        <w:rPr>
          <w:rFonts w:ascii="Calibri" w:hAnsi="Calibri"/>
          <w:sz w:val="14"/>
        </w:rPr>
        <w:tab/>
      </w:r>
      <w:r>
        <w:rPr>
          <w:rFonts w:ascii="Calibri" w:hAnsi="Calibri"/>
          <w:sz w:val="14"/>
        </w:rPr>
        <w:tab/>
      </w:r>
      <w:r>
        <w:rPr>
          <w:rFonts w:ascii="Calibri" w:hAnsi="Calibri"/>
          <w:spacing w:val="-8"/>
          <w:sz w:val="14"/>
        </w:rPr>
        <w:t xml:space="preserve"> </w:t>
      </w:r>
      <w:r>
        <w:rPr>
          <w:w w:val="105"/>
          <w:sz w:val="14"/>
        </w:rPr>
        <w:t>Critical</w:t>
      </w:r>
    </w:p>
    <w:p w14:paraId="1B129ADD" w14:textId="77777777" w:rsidR="00F61F07" w:rsidRDefault="00000000">
      <w:pPr>
        <w:spacing w:before="66" w:line="232" w:lineRule="auto"/>
        <w:ind w:left="384" w:right="204"/>
        <w:rPr>
          <w:sz w:val="16"/>
        </w:rPr>
      </w:pPr>
      <w:r>
        <w:rPr>
          <w:noProof/>
          <w:sz w:val="16"/>
        </w:rPr>
        <mc:AlternateContent>
          <mc:Choice Requires="wps">
            <w:drawing>
              <wp:anchor distT="0" distB="0" distL="0" distR="0" simplePos="0" relativeHeight="15733248" behindDoc="0" locked="0" layoutInCell="1" allowOverlap="1" wp14:anchorId="47ED173F" wp14:editId="6DA1B648">
                <wp:simplePos x="0" y="0"/>
                <wp:positionH relativeFrom="page">
                  <wp:posOffset>621842</wp:posOffset>
                </wp:positionH>
                <wp:positionV relativeFrom="paragraph">
                  <wp:posOffset>34853</wp:posOffset>
                </wp:positionV>
                <wp:extent cx="327787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7870" cy="1270"/>
                        </a:xfrm>
                        <a:custGeom>
                          <a:avLst/>
                          <a:gdLst/>
                          <a:ahLst/>
                          <a:cxnLst/>
                          <a:rect l="l" t="t" r="r" b="b"/>
                          <a:pathLst>
                            <a:path w="3277870">
                              <a:moveTo>
                                <a:pt x="0" y="0"/>
                              </a:moveTo>
                              <a:lnTo>
                                <a:pt x="3277831"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BD9C9A" id="Graphic 16" o:spid="_x0000_s1026" style="position:absolute;margin-left:48.95pt;margin-top:2.75pt;width:258.1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3277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" path="m,l3277831,e" filled="f" strokeweight=".28114mm">
                <v:path arrowok="t"/>
                <w10:wrap anchorx="page"/>
              </v:shape>
            </w:pict>
          </mc:Fallback>
        </mc:AlternateContent>
      </w:r>
      <w:r>
        <w:rPr>
          <w:i/>
          <w:sz w:val="16"/>
        </w:rPr>
        <w:t xml:space="preserve">Source: </w:t>
      </w:r>
      <w:r>
        <w:rPr>
          <w:sz w:val="16"/>
        </w:rPr>
        <w:t>Usability testing with industrial maintenance teams; utility rated</w:t>
      </w:r>
      <w:r>
        <w:rPr>
          <w:spacing w:val="40"/>
          <w:sz w:val="16"/>
        </w:rPr>
        <w:t xml:space="preserve"> </w:t>
      </w:r>
      <w:r>
        <w:rPr>
          <w:sz w:val="16"/>
        </w:rPr>
        <w:t>on Likert scale (1 = not useful, 5 = extremely useful).</w:t>
      </w:r>
    </w:p>
    <w:p w14:paraId="33CBD718" w14:textId="77777777" w:rsidR="00F61F07" w:rsidRDefault="00F61F07">
      <w:pPr>
        <w:pStyle w:val="BodyText"/>
        <w:spacing w:before="84"/>
        <w:rPr>
          <w:sz w:val="16"/>
        </w:rPr>
      </w:pPr>
    </w:p>
    <w:p w14:paraId="2E078026" w14:textId="77777777" w:rsidR="00F61F07" w:rsidRDefault="00000000">
      <w:pPr>
        <w:pStyle w:val="BodyText"/>
        <w:ind w:left="458"/>
      </w:pPr>
      <w:r>
        <w:t>Table</w:t>
      </w:r>
      <w:r>
        <w:rPr>
          <w:spacing w:val="50"/>
        </w:rPr>
        <w:t xml:space="preserve"> </w:t>
      </w:r>
      <w:r>
        <w:t>V</w:t>
      </w:r>
      <w:r>
        <w:rPr>
          <w:spacing w:val="50"/>
        </w:rPr>
        <w:t xml:space="preserve"> </w:t>
      </w:r>
      <w:r>
        <w:t>presents</w:t>
      </w:r>
      <w:r>
        <w:rPr>
          <w:spacing w:val="50"/>
        </w:rPr>
        <w:t xml:space="preserve"> </w:t>
      </w:r>
      <w:r>
        <w:t>the</w:t>
      </w:r>
      <w:r>
        <w:rPr>
          <w:spacing w:val="50"/>
        </w:rPr>
        <w:t xml:space="preserve"> </w:t>
      </w:r>
      <w:r>
        <w:t>resource</w:t>
      </w:r>
      <w:r>
        <w:rPr>
          <w:spacing w:val="50"/>
        </w:rPr>
        <w:t xml:space="preserve"> </w:t>
      </w:r>
      <w:r>
        <w:t>efficiency</w:t>
      </w:r>
      <w:r>
        <w:rPr>
          <w:spacing w:val="50"/>
        </w:rPr>
        <w:t xml:space="preserve"> </w:t>
      </w:r>
      <w:r>
        <w:t>gains</w:t>
      </w:r>
      <w:r>
        <w:rPr>
          <w:spacing w:val="50"/>
        </w:rPr>
        <w:t xml:space="preserve"> </w:t>
      </w:r>
      <w:r>
        <w:rPr>
          <w:spacing w:val="-2"/>
        </w:rPr>
        <w:t>achieved</w:t>
      </w:r>
    </w:p>
    <w:p w14:paraId="70CBEFC5" w14:textId="77777777" w:rsidR="00F61F07" w:rsidRDefault="00000000">
      <w:pPr>
        <w:pStyle w:val="BodyText"/>
        <w:rPr>
          <w:sz w:val="16"/>
        </w:rPr>
      </w:pPr>
      <w:r>
        <w:br w:type="column"/>
      </w:r>
    </w:p>
    <w:p w14:paraId="5ABA3AB9" w14:textId="77777777" w:rsidR="00F61F07" w:rsidRDefault="00F61F07">
      <w:pPr>
        <w:pStyle w:val="BodyText"/>
        <w:rPr>
          <w:sz w:val="16"/>
        </w:rPr>
      </w:pPr>
    </w:p>
    <w:p w14:paraId="356BA340" w14:textId="77777777" w:rsidR="00F61F07" w:rsidRDefault="00F61F07">
      <w:pPr>
        <w:pStyle w:val="BodyText"/>
        <w:rPr>
          <w:sz w:val="16"/>
        </w:rPr>
      </w:pPr>
    </w:p>
    <w:p w14:paraId="7D629222" w14:textId="77777777" w:rsidR="00F61F07" w:rsidRDefault="00F61F07">
      <w:pPr>
        <w:pStyle w:val="BodyText"/>
        <w:rPr>
          <w:sz w:val="16"/>
        </w:rPr>
      </w:pPr>
    </w:p>
    <w:p w14:paraId="498D11EB" w14:textId="77777777" w:rsidR="00F61F07" w:rsidRDefault="00F61F07">
      <w:pPr>
        <w:pStyle w:val="BodyText"/>
        <w:spacing w:before="59"/>
        <w:rPr>
          <w:sz w:val="16"/>
        </w:rPr>
      </w:pPr>
    </w:p>
    <w:p w14:paraId="43F5500B" w14:textId="77777777" w:rsidR="00F61F07" w:rsidRDefault="00000000">
      <w:pPr>
        <w:spacing w:before="1" w:line="232" w:lineRule="auto"/>
        <w:ind w:left="104" w:right="617"/>
        <w:jc w:val="both"/>
        <w:rPr>
          <w:sz w:val="16"/>
        </w:rPr>
      </w:pPr>
      <w:r>
        <w:rPr>
          <w:noProof/>
          <w:sz w:val="16"/>
        </w:rPr>
        <w:drawing>
          <wp:anchor distT="0" distB="0" distL="0" distR="0" simplePos="0" relativeHeight="15733760" behindDoc="0" locked="0" layoutInCell="1" allowOverlap="1" wp14:anchorId="6FDAE5A9" wp14:editId="3BA967D3">
            <wp:simplePos x="0" y="0"/>
            <wp:positionH relativeFrom="page">
              <wp:posOffset>4040504</wp:posOffset>
            </wp:positionH>
            <wp:positionV relativeFrom="paragraph">
              <wp:posOffset>-2409581</wp:posOffset>
            </wp:positionV>
            <wp:extent cx="2966611" cy="2200048"/>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2966611" cy="2200048"/>
                    </a:xfrm>
                    <a:prstGeom prst="rect">
                      <a:avLst/>
                    </a:prstGeom>
                  </pic:spPr>
                </pic:pic>
              </a:graphicData>
            </a:graphic>
          </wp:anchor>
        </w:drawing>
      </w:r>
      <w:r>
        <w:rPr>
          <w:sz w:val="16"/>
        </w:rPr>
        <w:t>Fig.</w:t>
      </w:r>
      <w:r>
        <w:rPr>
          <w:spacing w:val="-10"/>
          <w:sz w:val="16"/>
        </w:rPr>
        <w:t xml:space="preserve"> </w:t>
      </w:r>
      <w:r>
        <w:rPr>
          <w:sz w:val="16"/>
        </w:rPr>
        <w:t>9.</w:t>
      </w:r>
      <w:r>
        <w:rPr>
          <w:spacing w:val="18"/>
          <w:sz w:val="16"/>
        </w:rPr>
        <w:t xml:space="preserve"> </w:t>
      </w:r>
      <w:r>
        <w:rPr>
          <w:sz w:val="16"/>
        </w:rPr>
        <w:t>SHAP</w:t>
      </w:r>
      <w:r>
        <w:rPr>
          <w:spacing w:val="-10"/>
          <w:sz w:val="16"/>
        </w:rPr>
        <w:t xml:space="preserve"> </w:t>
      </w:r>
      <w:r>
        <w:rPr>
          <w:sz w:val="16"/>
        </w:rPr>
        <w:t>(</w:t>
      </w:r>
      <w:proofErr w:type="spellStart"/>
      <w:r>
        <w:rPr>
          <w:sz w:val="16"/>
        </w:rPr>
        <w:t>SHapley</w:t>
      </w:r>
      <w:proofErr w:type="spellEnd"/>
      <w:r>
        <w:rPr>
          <w:spacing w:val="-10"/>
          <w:sz w:val="16"/>
        </w:rPr>
        <w:t xml:space="preserve"> </w:t>
      </w:r>
      <w:r>
        <w:rPr>
          <w:sz w:val="16"/>
        </w:rPr>
        <w:t>Additive</w:t>
      </w:r>
      <w:r>
        <w:rPr>
          <w:spacing w:val="-10"/>
          <w:sz w:val="16"/>
        </w:rPr>
        <w:t xml:space="preserve"> </w:t>
      </w:r>
      <w:proofErr w:type="spellStart"/>
      <w:r>
        <w:rPr>
          <w:sz w:val="16"/>
        </w:rPr>
        <w:t>exPlanations</w:t>
      </w:r>
      <w:proofErr w:type="spellEnd"/>
      <w:r>
        <w:rPr>
          <w:sz w:val="16"/>
        </w:rPr>
        <w:t>)</w:t>
      </w:r>
      <w:r>
        <w:rPr>
          <w:spacing w:val="-10"/>
          <w:sz w:val="16"/>
        </w:rPr>
        <w:t xml:space="preserve"> </w:t>
      </w:r>
      <w:r>
        <w:rPr>
          <w:sz w:val="16"/>
        </w:rPr>
        <w:t>summary</w:t>
      </w:r>
      <w:r>
        <w:rPr>
          <w:spacing w:val="-10"/>
          <w:sz w:val="16"/>
        </w:rPr>
        <w:t xml:space="preserve"> </w:t>
      </w:r>
      <w:r>
        <w:rPr>
          <w:sz w:val="16"/>
        </w:rPr>
        <w:t>plot</w:t>
      </w:r>
      <w:r>
        <w:rPr>
          <w:spacing w:val="-10"/>
          <w:sz w:val="16"/>
        </w:rPr>
        <w:t xml:space="preserve"> </w:t>
      </w:r>
      <w:r>
        <w:rPr>
          <w:sz w:val="16"/>
        </w:rPr>
        <w:t>providing</w:t>
      </w:r>
      <w:r>
        <w:rPr>
          <w:spacing w:val="-10"/>
          <w:sz w:val="16"/>
        </w:rPr>
        <w:t xml:space="preserve"> </w:t>
      </w:r>
      <w:r>
        <w:rPr>
          <w:sz w:val="16"/>
        </w:rPr>
        <w:t>global</w:t>
      </w:r>
      <w:r>
        <w:rPr>
          <w:spacing w:val="40"/>
          <w:sz w:val="16"/>
        </w:rPr>
        <w:t xml:space="preserve"> </w:t>
      </w:r>
      <w:r>
        <w:rPr>
          <w:sz w:val="16"/>
        </w:rPr>
        <w:t>feature</w:t>
      </w:r>
      <w:r>
        <w:rPr>
          <w:spacing w:val="-7"/>
          <w:sz w:val="16"/>
        </w:rPr>
        <w:t xml:space="preserve"> </w:t>
      </w:r>
      <w:r>
        <w:rPr>
          <w:sz w:val="16"/>
        </w:rPr>
        <w:t>attribution.</w:t>
      </w:r>
      <w:r>
        <w:rPr>
          <w:spacing w:val="-7"/>
          <w:sz w:val="16"/>
        </w:rPr>
        <w:t xml:space="preserve"> </w:t>
      </w:r>
      <w:r>
        <w:rPr>
          <w:sz w:val="16"/>
        </w:rPr>
        <w:t>Positive</w:t>
      </w:r>
      <w:r>
        <w:rPr>
          <w:spacing w:val="-7"/>
          <w:sz w:val="16"/>
        </w:rPr>
        <w:t xml:space="preserve"> </w:t>
      </w:r>
      <w:r>
        <w:rPr>
          <w:sz w:val="16"/>
        </w:rPr>
        <w:t>SHAP</w:t>
      </w:r>
      <w:r>
        <w:rPr>
          <w:spacing w:val="-7"/>
          <w:sz w:val="16"/>
        </w:rPr>
        <w:t xml:space="preserve"> </w:t>
      </w:r>
      <w:r>
        <w:rPr>
          <w:sz w:val="16"/>
        </w:rPr>
        <w:t>values</w:t>
      </w:r>
      <w:r>
        <w:rPr>
          <w:spacing w:val="-7"/>
          <w:sz w:val="16"/>
        </w:rPr>
        <w:t xml:space="preserve"> </w:t>
      </w:r>
      <w:r>
        <w:rPr>
          <w:sz w:val="16"/>
        </w:rPr>
        <w:t>indicate</w:t>
      </w:r>
      <w:r>
        <w:rPr>
          <w:spacing w:val="-7"/>
          <w:sz w:val="16"/>
        </w:rPr>
        <w:t xml:space="preserve"> </w:t>
      </w:r>
      <w:r>
        <w:rPr>
          <w:sz w:val="16"/>
        </w:rPr>
        <w:t>features</w:t>
      </w:r>
      <w:r>
        <w:rPr>
          <w:spacing w:val="-7"/>
          <w:sz w:val="16"/>
        </w:rPr>
        <w:t xml:space="preserve"> </w:t>
      </w:r>
      <w:r>
        <w:rPr>
          <w:sz w:val="16"/>
        </w:rPr>
        <w:t>pushing</w:t>
      </w:r>
      <w:r>
        <w:rPr>
          <w:spacing w:val="-7"/>
          <w:sz w:val="16"/>
        </w:rPr>
        <w:t xml:space="preserve"> </w:t>
      </w:r>
      <w:r>
        <w:rPr>
          <w:sz w:val="16"/>
        </w:rPr>
        <w:t>predictions</w:t>
      </w:r>
      <w:r>
        <w:rPr>
          <w:spacing w:val="40"/>
          <w:sz w:val="16"/>
        </w:rPr>
        <w:t xml:space="preserve"> </w:t>
      </w:r>
      <w:r>
        <w:rPr>
          <w:sz w:val="16"/>
        </w:rPr>
        <w:t>toward failure, enabling interpretable root-cause analysis for maintenance</w:t>
      </w:r>
      <w:r>
        <w:rPr>
          <w:spacing w:val="40"/>
          <w:sz w:val="16"/>
        </w:rPr>
        <w:t xml:space="preserve"> </w:t>
      </w:r>
      <w:r>
        <w:rPr>
          <w:sz w:val="16"/>
        </w:rPr>
        <w:t>technicians. Tool wear exhibits highest mean absolute SHAP value of 0.42.</w:t>
      </w:r>
    </w:p>
    <w:p w14:paraId="350C9083" w14:textId="77777777" w:rsidR="00F61F07" w:rsidRDefault="00F61F07">
      <w:pPr>
        <w:spacing w:line="232" w:lineRule="auto"/>
        <w:jc w:val="both"/>
        <w:rPr>
          <w:sz w:val="16"/>
        </w:rPr>
        <w:sectPr w:rsidR="00F61F07">
          <w:type w:val="continuous"/>
          <w:pgSz w:w="12240" w:h="15840"/>
          <w:pgMar w:top="900" w:right="360" w:bottom="280" w:left="720" w:header="720" w:footer="720" w:gutter="0"/>
          <w:cols w:num="2" w:space="720" w:equalWidth="0">
            <w:col w:w="5376" w:space="40"/>
            <w:col w:w="5744"/>
          </w:cols>
        </w:sectPr>
      </w:pPr>
    </w:p>
    <w:p w14:paraId="3E10B540" w14:textId="77777777" w:rsidR="00F61F07" w:rsidRDefault="00F61F07">
      <w:pPr>
        <w:pStyle w:val="BodyText"/>
        <w:spacing w:before="1"/>
        <w:rPr>
          <w:sz w:val="19"/>
        </w:rPr>
      </w:pPr>
    </w:p>
    <w:p w14:paraId="220632EA" w14:textId="77777777" w:rsidR="00F61F07" w:rsidRDefault="00000000">
      <w:pPr>
        <w:ind w:left="384"/>
        <w:rPr>
          <w:sz w:val="20"/>
        </w:rPr>
      </w:pPr>
      <w:r>
        <w:rPr>
          <w:noProof/>
          <w:sz w:val="20"/>
        </w:rPr>
        <w:drawing>
          <wp:inline distT="0" distB="0" distL="0" distR="0" wp14:anchorId="6D00E4FD" wp14:editId="565DA7DC">
            <wp:extent cx="2960370" cy="198024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2960370" cy="1980247"/>
                    </a:xfrm>
                    <a:prstGeom prst="rect">
                      <a:avLst/>
                    </a:prstGeom>
                  </pic:spPr>
                </pic:pic>
              </a:graphicData>
            </a:graphic>
          </wp:inline>
        </w:drawing>
      </w:r>
    </w:p>
    <w:p w14:paraId="62DC0C9A" w14:textId="77777777" w:rsidR="00F61F07" w:rsidRDefault="00F61F07">
      <w:pPr>
        <w:pStyle w:val="BodyText"/>
        <w:spacing w:before="128"/>
        <w:rPr>
          <w:sz w:val="16"/>
        </w:rPr>
      </w:pPr>
    </w:p>
    <w:p w14:paraId="2EDC68BB" w14:textId="77777777" w:rsidR="00F61F07" w:rsidRDefault="00000000">
      <w:pPr>
        <w:spacing w:line="232" w:lineRule="auto"/>
        <w:ind w:left="259"/>
        <w:jc w:val="both"/>
        <w:rPr>
          <w:sz w:val="16"/>
        </w:rPr>
      </w:pPr>
      <w:r>
        <w:rPr>
          <w:sz w:val="16"/>
        </w:rPr>
        <w:t>Fig. 10.</w:t>
      </w:r>
      <w:r>
        <w:rPr>
          <w:spacing w:val="40"/>
          <w:sz w:val="16"/>
        </w:rPr>
        <w:t xml:space="preserve"> </w:t>
      </w:r>
      <w:r>
        <w:rPr>
          <w:sz w:val="16"/>
        </w:rPr>
        <w:t>SHAP dependence plot for torque parameter, revealing nonlinear</w:t>
      </w:r>
      <w:r>
        <w:rPr>
          <w:spacing w:val="40"/>
          <w:sz w:val="16"/>
        </w:rPr>
        <w:t xml:space="preserve"> </w:t>
      </w:r>
      <w:r>
        <w:rPr>
          <w:sz w:val="16"/>
        </w:rPr>
        <w:t>relationship between torque magnitude and failure prediction contribution.</w:t>
      </w:r>
      <w:r>
        <w:rPr>
          <w:spacing w:val="40"/>
          <w:sz w:val="16"/>
        </w:rPr>
        <w:t xml:space="preserve"> </w:t>
      </w:r>
      <w:r>
        <w:rPr>
          <w:sz w:val="16"/>
        </w:rPr>
        <w:t xml:space="preserve">Threshold effect observed near 50 aligns with mechanical design </w:t>
      </w:r>
      <w:proofErr w:type="spellStart"/>
      <w:r>
        <w:rPr>
          <w:sz w:val="16"/>
        </w:rPr>
        <w:t>specifica-tions</w:t>
      </w:r>
      <w:proofErr w:type="spellEnd"/>
      <w:r>
        <w:rPr>
          <w:sz w:val="16"/>
        </w:rPr>
        <w:t>,</w:t>
      </w:r>
      <w:r>
        <w:rPr>
          <w:spacing w:val="-10"/>
          <w:sz w:val="16"/>
        </w:rPr>
        <w:t xml:space="preserve"> </w:t>
      </w:r>
      <w:r>
        <w:rPr>
          <w:sz w:val="16"/>
        </w:rPr>
        <w:t>providing</w:t>
      </w:r>
      <w:r>
        <w:rPr>
          <w:spacing w:val="-10"/>
          <w:sz w:val="16"/>
        </w:rPr>
        <w:t xml:space="preserve"> </w:t>
      </w:r>
      <w:r>
        <w:rPr>
          <w:sz w:val="16"/>
        </w:rPr>
        <w:t>actionable</w:t>
      </w:r>
      <w:r>
        <w:rPr>
          <w:spacing w:val="-9"/>
          <w:sz w:val="16"/>
        </w:rPr>
        <w:t xml:space="preserve"> </w:t>
      </w:r>
      <w:r>
        <w:rPr>
          <w:sz w:val="16"/>
        </w:rPr>
        <w:t>insight</w:t>
      </w:r>
      <w:r>
        <w:rPr>
          <w:spacing w:val="-10"/>
          <w:sz w:val="16"/>
        </w:rPr>
        <w:t xml:space="preserve"> </w:t>
      </w:r>
      <w:r>
        <w:rPr>
          <w:sz w:val="16"/>
        </w:rPr>
        <w:t>for</w:t>
      </w:r>
      <w:r>
        <w:rPr>
          <w:spacing w:val="-9"/>
          <w:sz w:val="16"/>
        </w:rPr>
        <w:t xml:space="preserve"> </w:t>
      </w:r>
      <w:r>
        <w:rPr>
          <w:sz w:val="16"/>
        </w:rPr>
        <w:t>condition-based</w:t>
      </w:r>
      <w:r>
        <w:rPr>
          <w:spacing w:val="-10"/>
          <w:sz w:val="16"/>
        </w:rPr>
        <w:t xml:space="preserve"> </w:t>
      </w:r>
      <w:r>
        <w:rPr>
          <w:sz w:val="16"/>
        </w:rPr>
        <w:t>maintenance</w:t>
      </w:r>
      <w:r>
        <w:rPr>
          <w:spacing w:val="-9"/>
          <w:sz w:val="16"/>
        </w:rPr>
        <w:t xml:space="preserve"> </w:t>
      </w:r>
      <w:r>
        <w:rPr>
          <w:spacing w:val="-2"/>
          <w:sz w:val="16"/>
        </w:rPr>
        <w:t>thresholds.</w:t>
      </w:r>
    </w:p>
    <w:p w14:paraId="58AAA047" w14:textId="77777777" w:rsidR="00F61F07" w:rsidRDefault="00F61F07">
      <w:pPr>
        <w:pStyle w:val="BodyText"/>
        <w:rPr>
          <w:sz w:val="16"/>
        </w:rPr>
      </w:pPr>
    </w:p>
    <w:p w14:paraId="24D3B589" w14:textId="77777777" w:rsidR="00F61F07" w:rsidRDefault="00F61F07">
      <w:pPr>
        <w:pStyle w:val="BodyText"/>
        <w:spacing w:before="48"/>
        <w:rPr>
          <w:sz w:val="16"/>
        </w:rPr>
      </w:pPr>
    </w:p>
    <w:p w14:paraId="68E81844" w14:textId="77777777" w:rsidR="00F61F07" w:rsidRDefault="00000000">
      <w:pPr>
        <w:spacing w:line="182" w:lineRule="exact"/>
        <w:ind w:left="259"/>
        <w:jc w:val="center"/>
        <w:rPr>
          <w:sz w:val="16"/>
        </w:rPr>
      </w:pPr>
      <w:r>
        <w:rPr>
          <w:spacing w:val="-2"/>
          <w:sz w:val="16"/>
        </w:rPr>
        <w:t>TABLE</w:t>
      </w:r>
      <w:r>
        <w:rPr>
          <w:spacing w:val="4"/>
          <w:sz w:val="16"/>
        </w:rPr>
        <w:t xml:space="preserve"> </w:t>
      </w:r>
      <w:r>
        <w:rPr>
          <w:spacing w:val="-5"/>
          <w:sz w:val="16"/>
        </w:rPr>
        <w:t>VI</w:t>
      </w:r>
    </w:p>
    <w:p w14:paraId="2AF7DE31" w14:textId="77777777" w:rsidR="00F61F07" w:rsidRDefault="00000000">
      <w:pPr>
        <w:spacing w:line="182" w:lineRule="exact"/>
        <w:ind w:left="259"/>
        <w:jc w:val="center"/>
        <w:rPr>
          <w:sz w:val="16"/>
        </w:rPr>
      </w:pPr>
      <w:r>
        <w:rPr>
          <w:smallCaps/>
          <w:sz w:val="16"/>
        </w:rPr>
        <w:t>Model</w:t>
      </w:r>
      <w:r>
        <w:rPr>
          <w:smallCaps/>
          <w:spacing w:val="44"/>
          <w:sz w:val="16"/>
        </w:rPr>
        <w:t xml:space="preserve"> </w:t>
      </w:r>
      <w:r>
        <w:rPr>
          <w:smallCaps/>
          <w:sz w:val="16"/>
        </w:rPr>
        <w:t>Performance</w:t>
      </w:r>
      <w:r>
        <w:rPr>
          <w:smallCaps/>
          <w:spacing w:val="45"/>
          <w:sz w:val="16"/>
        </w:rPr>
        <w:t xml:space="preserve"> </w:t>
      </w:r>
      <w:r>
        <w:rPr>
          <w:smallCaps/>
          <w:sz w:val="16"/>
        </w:rPr>
        <w:t>Stability</w:t>
      </w:r>
      <w:r>
        <w:rPr>
          <w:smallCaps/>
          <w:spacing w:val="45"/>
          <w:sz w:val="16"/>
        </w:rPr>
        <w:t xml:space="preserve"> </w:t>
      </w:r>
      <w:r>
        <w:rPr>
          <w:smallCaps/>
          <w:sz w:val="16"/>
        </w:rPr>
        <w:t>Under</w:t>
      </w:r>
      <w:r>
        <w:rPr>
          <w:smallCaps/>
          <w:spacing w:val="45"/>
          <w:sz w:val="16"/>
        </w:rPr>
        <w:t xml:space="preserve"> </w:t>
      </w:r>
      <w:r>
        <w:rPr>
          <w:smallCaps/>
          <w:sz w:val="16"/>
        </w:rPr>
        <w:t>Concept</w:t>
      </w:r>
      <w:r>
        <w:rPr>
          <w:smallCaps/>
          <w:spacing w:val="45"/>
          <w:sz w:val="16"/>
        </w:rPr>
        <w:t xml:space="preserve"> </w:t>
      </w:r>
      <w:r>
        <w:rPr>
          <w:smallCaps/>
          <w:spacing w:val="-4"/>
          <w:sz w:val="16"/>
        </w:rPr>
        <w:t>Drift</w:t>
      </w:r>
    </w:p>
    <w:p w14:paraId="0213D073" w14:textId="77777777" w:rsidR="00F61F07" w:rsidRDefault="00000000">
      <w:pPr>
        <w:pStyle w:val="BodyText"/>
        <w:spacing w:before="71" w:line="249" w:lineRule="auto"/>
        <w:ind w:left="199" w:right="617" w:firstLine="199"/>
        <w:jc w:val="both"/>
      </w:pPr>
      <w:r>
        <w:br w:type="column"/>
      </w:r>
      <w:r>
        <w:t>Table IX outlines the limitations encountered during ex-</w:t>
      </w:r>
      <w:proofErr w:type="spellStart"/>
      <w:r>
        <w:t>perimental</w:t>
      </w:r>
      <w:proofErr w:type="spellEnd"/>
      <w:r>
        <w:t xml:space="preserve"> validation and the mitigation strategies embedded within the framework design.</w:t>
      </w:r>
    </w:p>
    <w:p w14:paraId="4D308CAA" w14:textId="77777777" w:rsidR="00F61F07" w:rsidRDefault="00F61F07">
      <w:pPr>
        <w:pStyle w:val="BodyText"/>
      </w:pPr>
    </w:p>
    <w:p w14:paraId="5A913B23" w14:textId="77777777" w:rsidR="00F61F07" w:rsidRDefault="00000000">
      <w:pPr>
        <w:pStyle w:val="BodyText"/>
        <w:spacing w:before="28"/>
      </w:pPr>
      <w:r>
        <w:rPr>
          <w:noProof/>
        </w:rPr>
        <w:drawing>
          <wp:anchor distT="0" distB="0" distL="0" distR="0" simplePos="0" relativeHeight="487593472" behindDoc="1" locked="0" layoutInCell="1" allowOverlap="1" wp14:anchorId="61FD76C4" wp14:editId="53C220DB">
            <wp:simplePos x="0" y="0"/>
            <wp:positionH relativeFrom="page">
              <wp:posOffset>4498976</wp:posOffset>
            </wp:positionH>
            <wp:positionV relativeFrom="paragraph">
              <wp:posOffset>179651</wp:posOffset>
            </wp:positionV>
            <wp:extent cx="2168842" cy="1602104"/>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2168842" cy="1602104"/>
                    </a:xfrm>
                    <a:prstGeom prst="rect">
                      <a:avLst/>
                    </a:prstGeom>
                  </pic:spPr>
                </pic:pic>
              </a:graphicData>
            </a:graphic>
          </wp:anchor>
        </w:drawing>
      </w:r>
    </w:p>
    <w:p w14:paraId="10969558" w14:textId="77777777" w:rsidR="00F61F07" w:rsidRDefault="00F61F07">
      <w:pPr>
        <w:pStyle w:val="BodyText"/>
        <w:spacing w:before="11"/>
      </w:pPr>
    </w:p>
    <w:p w14:paraId="7BEC0C75" w14:textId="77777777" w:rsidR="00F61F07" w:rsidRDefault="00000000">
      <w:pPr>
        <w:spacing w:before="1" w:line="232" w:lineRule="auto"/>
        <w:ind w:left="199" w:right="617"/>
        <w:jc w:val="both"/>
        <w:rPr>
          <w:sz w:val="16"/>
        </w:rPr>
      </w:pPr>
      <w:r>
        <w:rPr>
          <w:sz w:val="16"/>
        </w:rPr>
        <w:t>Fig. 12.</w:t>
      </w:r>
      <w:r>
        <w:rPr>
          <w:spacing w:val="40"/>
          <w:sz w:val="16"/>
        </w:rPr>
        <w:t xml:space="preserve"> </w:t>
      </w:r>
      <w:r>
        <w:rPr>
          <w:sz w:val="16"/>
        </w:rPr>
        <w:t>Kernel density estimation overlap for process temperature parameter</w:t>
      </w:r>
      <w:r>
        <w:rPr>
          <w:spacing w:val="40"/>
          <w:sz w:val="16"/>
        </w:rPr>
        <w:t xml:space="preserve"> </w:t>
      </w:r>
      <w:r>
        <w:rPr>
          <w:sz w:val="16"/>
        </w:rPr>
        <w:t>across failure states. Distribution shift of 4.2 in failed instances provides</w:t>
      </w:r>
      <w:r>
        <w:rPr>
          <w:spacing w:val="40"/>
          <w:sz w:val="16"/>
        </w:rPr>
        <w:t xml:space="preserve"> </w:t>
      </w:r>
      <w:r>
        <w:rPr>
          <w:sz w:val="16"/>
        </w:rPr>
        <w:t>statistically</w:t>
      </w:r>
      <w:r>
        <w:rPr>
          <w:spacing w:val="-3"/>
          <w:sz w:val="16"/>
        </w:rPr>
        <w:t xml:space="preserve"> </w:t>
      </w:r>
      <w:r>
        <w:rPr>
          <w:sz w:val="16"/>
        </w:rPr>
        <w:t>significant</w:t>
      </w:r>
      <w:r>
        <w:rPr>
          <w:spacing w:val="-3"/>
          <w:sz w:val="16"/>
        </w:rPr>
        <w:t xml:space="preserve"> </w:t>
      </w:r>
      <w:r>
        <w:rPr>
          <w:sz w:val="16"/>
        </w:rPr>
        <w:t>early-warning</w:t>
      </w:r>
      <w:r>
        <w:rPr>
          <w:spacing w:val="-3"/>
          <w:sz w:val="16"/>
        </w:rPr>
        <w:t xml:space="preserve"> </w:t>
      </w:r>
      <w:r>
        <w:rPr>
          <w:sz w:val="16"/>
        </w:rPr>
        <w:t>indicator</w:t>
      </w:r>
      <w:r>
        <w:rPr>
          <w:spacing w:val="-3"/>
          <w:sz w:val="16"/>
        </w:rPr>
        <w:t xml:space="preserve"> </w:t>
      </w:r>
      <w:r>
        <w:rPr>
          <w:sz w:val="16"/>
        </w:rPr>
        <w:t>for</w:t>
      </w:r>
      <w:r>
        <w:rPr>
          <w:spacing w:val="-3"/>
          <w:sz w:val="16"/>
        </w:rPr>
        <w:t xml:space="preserve"> </w:t>
      </w:r>
      <w:r>
        <w:rPr>
          <w:sz w:val="16"/>
        </w:rPr>
        <w:t>thermal</w:t>
      </w:r>
      <w:r>
        <w:rPr>
          <w:spacing w:val="-3"/>
          <w:sz w:val="16"/>
        </w:rPr>
        <w:t xml:space="preserve"> </w:t>
      </w:r>
      <w:r>
        <w:rPr>
          <w:sz w:val="16"/>
        </w:rPr>
        <w:t>anomaly</w:t>
      </w:r>
      <w:r>
        <w:rPr>
          <w:spacing w:val="-3"/>
          <w:sz w:val="16"/>
        </w:rPr>
        <w:t xml:space="preserve"> </w:t>
      </w:r>
      <w:r>
        <w:rPr>
          <w:sz w:val="16"/>
        </w:rPr>
        <w:t>detection.</w:t>
      </w:r>
      <w:r>
        <w:rPr>
          <w:spacing w:val="40"/>
          <w:sz w:val="16"/>
        </w:rPr>
        <w:t xml:space="preserve"> </w:t>
      </w:r>
      <w:r>
        <w:rPr>
          <w:sz w:val="16"/>
        </w:rPr>
        <w:t>Overlap region indicates ambiguous cases requiring technician review.</w:t>
      </w:r>
    </w:p>
    <w:p w14:paraId="29A6ED40" w14:textId="77777777" w:rsidR="00F61F07" w:rsidRDefault="00F61F07">
      <w:pPr>
        <w:spacing w:line="232" w:lineRule="auto"/>
        <w:jc w:val="both"/>
        <w:rPr>
          <w:sz w:val="16"/>
        </w:rPr>
        <w:sectPr w:rsidR="00F61F07">
          <w:pgSz w:w="12240" w:h="15840"/>
          <w:pgMar w:top="920" w:right="360" w:bottom="280" w:left="720" w:header="720" w:footer="720" w:gutter="0"/>
          <w:cols w:num="2" w:space="720" w:equalWidth="0">
            <w:col w:w="5281" w:space="40"/>
            <w:col w:w="5839"/>
          </w:cols>
        </w:sectPr>
      </w:pPr>
    </w:p>
    <w:p w14:paraId="03E876C3" w14:textId="77777777" w:rsidR="00F61F07" w:rsidRDefault="00F61F07">
      <w:pPr>
        <w:pStyle w:val="BodyText"/>
        <w:rPr>
          <w:sz w:val="16"/>
        </w:rPr>
      </w:pPr>
    </w:p>
    <w:p w14:paraId="0820C766" w14:textId="77777777" w:rsidR="00F61F07" w:rsidRDefault="00000000">
      <w:pPr>
        <w:spacing w:line="20" w:lineRule="exact"/>
        <w:ind w:left="623"/>
        <w:rPr>
          <w:sz w:val="2"/>
        </w:rPr>
      </w:pPr>
      <w:r>
        <w:rPr>
          <w:noProof/>
          <w:sz w:val="2"/>
        </w:rPr>
        <mc:AlternateContent>
          <mc:Choice Requires="wpg">
            <w:drawing>
              <wp:inline distT="0" distB="0" distL="0" distR="0" wp14:anchorId="597361BA" wp14:editId="3A78F330">
                <wp:extent cx="2726690" cy="10160"/>
                <wp:effectExtent l="9525" t="0" r="0" b="889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6690" cy="10160"/>
                          <a:chOff x="0" y="0"/>
                          <a:chExt cx="2726690" cy="10160"/>
                        </a:xfrm>
                      </wpg:grpSpPr>
                      <wps:wsp>
                        <wps:cNvPr id="21" name="Graphic 21"/>
                        <wps:cNvSpPr/>
                        <wps:spPr>
                          <a:xfrm>
                            <a:off x="0" y="5060"/>
                            <a:ext cx="2726690" cy="1270"/>
                          </a:xfrm>
                          <a:custGeom>
                            <a:avLst/>
                            <a:gdLst/>
                            <a:ahLst/>
                            <a:cxnLst/>
                            <a:rect l="l" t="t" r="r" b="b"/>
                            <a:pathLst>
                              <a:path w="2726690">
                                <a:moveTo>
                                  <a:pt x="0" y="0"/>
                                </a:moveTo>
                                <a:lnTo>
                                  <a:pt x="2726194"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9AD8F9" id="Group 20" o:spid="_x0000_s1026" style="width:214.7pt;height:.8pt;mso-position-horizontal-relative:char;mso-position-vertical-relative:line" coordsize="2726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">
                <v:shape id="Graphic 21" o:spid="_x0000_s1027" style="position:absolute;top:50;width:27266;height:13;visibility:visible;mso-wrap-style:square;v-text-anchor:top" coordsize="2726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" path="m,l2726194,e" filled="f" strokeweight=".28114mm">
                  <v:path arrowok="t"/>
                </v:shape>
                <w10:anchorlock/>
              </v:group>
            </w:pict>
          </mc:Fallback>
        </mc:AlternateContent>
      </w:r>
    </w:p>
    <w:p w14:paraId="6C8E3C24" w14:textId="77777777" w:rsidR="00F61F07" w:rsidRDefault="00F61F07">
      <w:pPr>
        <w:spacing w:line="20" w:lineRule="exact"/>
        <w:rPr>
          <w:sz w:val="2"/>
        </w:rPr>
        <w:sectPr w:rsidR="00F61F07">
          <w:type w:val="continuous"/>
          <w:pgSz w:w="12240" w:h="15840"/>
          <w:pgMar w:top="900" w:right="360" w:bottom="280" w:left="720" w:header="720" w:footer="720" w:gutter="0"/>
          <w:cols w:space="720"/>
        </w:sectPr>
      </w:pPr>
    </w:p>
    <w:p w14:paraId="27A611BD" w14:textId="77777777" w:rsidR="00F61F07" w:rsidRDefault="00000000">
      <w:pPr>
        <w:spacing w:before="11" w:line="273" w:lineRule="auto"/>
        <w:ind w:left="769" w:right="38" w:hanging="101"/>
        <w:rPr>
          <w:b/>
          <w:sz w:val="14"/>
        </w:rPr>
      </w:pPr>
      <w:r>
        <w:rPr>
          <w:b/>
          <w:spacing w:val="-2"/>
          <w:sz w:val="14"/>
        </w:rPr>
        <w:t>Operational</w:t>
      </w:r>
      <w:r>
        <w:rPr>
          <w:b/>
          <w:spacing w:val="40"/>
          <w:sz w:val="14"/>
        </w:rPr>
        <w:t xml:space="preserve"> </w:t>
      </w:r>
      <w:r>
        <w:rPr>
          <w:b/>
          <w:spacing w:val="-2"/>
          <w:sz w:val="14"/>
        </w:rPr>
        <w:t>Scenario</w:t>
      </w:r>
    </w:p>
    <w:p w14:paraId="29033F6D" w14:textId="77777777" w:rsidR="00F61F07" w:rsidRDefault="00000000">
      <w:pPr>
        <w:spacing w:before="40" w:line="235" w:lineRule="auto"/>
        <w:ind w:left="669" w:firstLine="24"/>
        <w:rPr>
          <w:b/>
          <w:sz w:val="14"/>
        </w:rPr>
      </w:pPr>
      <w:r>
        <w:br w:type="column"/>
      </w:r>
      <w:r>
        <w:rPr>
          <w:b/>
          <w:spacing w:val="-2"/>
          <w:sz w:val="14"/>
        </w:rPr>
        <w:t>Baseline</w:t>
      </w:r>
      <w:r>
        <w:rPr>
          <w:b/>
          <w:spacing w:val="40"/>
          <w:sz w:val="14"/>
        </w:rPr>
        <w:t xml:space="preserve"> </w:t>
      </w:r>
      <w:r>
        <w:rPr>
          <w:b/>
          <w:sz w:val="14"/>
        </w:rPr>
        <w:t>Acc.</w:t>
      </w:r>
      <w:r>
        <w:rPr>
          <w:b/>
          <w:spacing w:val="14"/>
          <w:sz w:val="14"/>
        </w:rPr>
        <w:t xml:space="preserve"> </w:t>
      </w:r>
      <w:r>
        <w:rPr>
          <w:b/>
          <w:spacing w:val="-5"/>
          <w:sz w:val="14"/>
        </w:rPr>
        <w:t>(%)</w:t>
      </w:r>
    </w:p>
    <w:p w14:paraId="7CA5022D" w14:textId="77777777" w:rsidR="00F61F07" w:rsidRDefault="00000000">
      <w:pPr>
        <w:spacing w:before="40" w:line="235" w:lineRule="auto"/>
        <w:ind w:left="185" w:hanging="38"/>
        <w:rPr>
          <w:b/>
          <w:sz w:val="14"/>
        </w:rPr>
      </w:pPr>
      <w:r>
        <w:br w:type="column"/>
      </w:r>
      <w:r>
        <w:rPr>
          <w:b/>
          <w:sz w:val="14"/>
        </w:rPr>
        <w:t>Acc.</w:t>
      </w:r>
      <w:r>
        <w:rPr>
          <w:b/>
          <w:spacing w:val="-2"/>
          <w:sz w:val="14"/>
        </w:rPr>
        <w:t xml:space="preserve"> </w:t>
      </w:r>
      <w:r>
        <w:rPr>
          <w:b/>
          <w:sz w:val="14"/>
        </w:rPr>
        <w:t>After</w:t>
      </w:r>
      <w:r>
        <w:rPr>
          <w:b/>
          <w:spacing w:val="40"/>
          <w:sz w:val="14"/>
        </w:rPr>
        <w:t xml:space="preserve"> </w:t>
      </w:r>
      <w:r>
        <w:rPr>
          <w:b/>
          <w:sz w:val="14"/>
        </w:rPr>
        <w:t>30</w:t>
      </w:r>
      <w:r>
        <w:rPr>
          <w:b/>
          <w:spacing w:val="15"/>
          <w:sz w:val="14"/>
        </w:rPr>
        <w:t xml:space="preserve"> </w:t>
      </w:r>
      <w:r>
        <w:rPr>
          <w:b/>
          <w:sz w:val="14"/>
        </w:rPr>
        <w:t>d</w:t>
      </w:r>
      <w:r>
        <w:rPr>
          <w:b/>
          <w:spacing w:val="16"/>
          <w:sz w:val="14"/>
        </w:rPr>
        <w:t xml:space="preserve"> </w:t>
      </w:r>
      <w:r>
        <w:rPr>
          <w:b/>
          <w:spacing w:val="-5"/>
          <w:sz w:val="14"/>
        </w:rPr>
        <w:t>(%)</w:t>
      </w:r>
    </w:p>
    <w:p w14:paraId="6151606C" w14:textId="77777777" w:rsidR="00F61F07" w:rsidRDefault="00000000">
      <w:pPr>
        <w:spacing w:before="11"/>
        <w:ind w:right="6139"/>
        <w:jc w:val="center"/>
        <w:rPr>
          <w:b/>
          <w:sz w:val="14"/>
        </w:rPr>
      </w:pPr>
      <w:r>
        <w:br w:type="column"/>
      </w:r>
      <w:r>
        <w:rPr>
          <w:b/>
          <w:spacing w:val="-2"/>
          <w:sz w:val="14"/>
        </w:rPr>
        <w:t>Adapt.</w:t>
      </w:r>
    </w:p>
    <w:p w14:paraId="09ECF49E" w14:textId="77777777" w:rsidR="00F61F07" w:rsidRDefault="00000000">
      <w:pPr>
        <w:spacing w:before="24"/>
        <w:ind w:right="6139"/>
        <w:jc w:val="center"/>
        <w:rPr>
          <w:b/>
          <w:sz w:val="14"/>
        </w:rPr>
      </w:pPr>
      <w:r>
        <w:rPr>
          <w:b/>
          <w:noProof/>
          <w:sz w:val="14"/>
        </w:rPr>
        <w:drawing>
          <wp:anchor distT="0" distB="0" distL="0" distR="0" simplePos="0" relativeHeight="15737344" behindDoc="0" locked="0" layoutInCell="1" allowOverlap="1" wp14:anchorId="4D165160" wp14:editId="6C3CC104">
            <wp:simplePos x="0" y="0"/>
            <wp:positionH relativeFrom="page">
              <wp:posOffset>4494326</wp:posOffset>
            </wp:positionH>
            <wp:positionV relativeFrom="paragraph">
              <wp:posOffset>95167</wp:posOffset>
            </wp:positionV>
            <wp:extent cx="2060757" cy="156416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2060757" cy="1564167"/>
                    </a:xfrm>
                    <a:prstGeom prst="rect">
                      <a:avLst/>
                    </a:prstGeom>
                  </pic:spPr>
                </pic:pic>
              </a:graphicData>
            </a:graphic>
          </wp:anchor>
        </w:drawing>
      </w:r>
      <w:r>
        <w:rPr>
          <w:b/>
          <w:sz w:val="14"/>
        </w:rPr>
        <w:t>Recovery</w:t>
      </w:r>
      <w:r>
        <w:rPr>
          <w:b/>
          <w:spacing w:val="7"/>
          <w:sz w:val="14"/>
        </w:rPr>
        <w:t xml:space="preserve"> </w:t>
      </w:r>
      <w:r>
        <w:rPr>
          <w:b/>
          <w:spacing w:val="-4"/>
          <w:sz w:val="14"/>
        </w:rPr>
        <w:t>Time</w:t>
      </w:r>
    </w:p>
    <w:p w14:paraId="6270FBA8" w14:textId="77777777" w:rsidR="00F61F07" w:rsidRDefault="00F61F07">
      <w:pPr>
        <w:jc w:val="center"/>
        <w:rPr>
          <w:b/>
          <w:sz w:val="14"/>
        </w:rPr>
        <w:sectPr w:rsidR="00F61F07">
          <w:type w:val="continuous"/>
          <w:pgSz w:w="12240" w:h="15840"/>
          <w:pgMar w:top="900" w:right="360" w:bottom="280" w:left="720" w:header="720" w:footer="720" w:gutter="0"/>
          <w:cols w:num="4" w:space="720" w:equalWidth="0">
            <w:col w:w="1430" w:space="309"/>
            <w:col w:w="1214" w:space="39"/>
            <w:col w:w="777" w:space="40"/>
            <w:col w:w="7351"/>
          </w:cols>
        </w:sectPr>
      </w:pPr>
    </w:p>
    <w:p w14:paraId="237346F5" w14:textId="77777777" w:rsidR="00F61F07" w:rsidRDefault="00F61F07">
      <w:pPr>
        <w:pStyle w:val="BodyText"/>
        <w:spacing w:before="10"/>
        <w:rPr>
          <w:b/>
          <w:sz w:val="2"/>
        </w:rPr>
      </w:pPr>
    </w:p>
    <w:p w14:paraId="1875E033" w14:textId="77777777" w:rsidR="00F61F07" w:rsidRDefault="00000000">
      <w:pPr>
        <w:spacing w:line="20" w:lineRule="exact"/>
        <w:ind w:left="623"/>
        <w:rPr>
          <w:sz w:val="2"/>
        </w:rPr>
      </w:pPr>
      <w:r>
        <w:rPr>
          <w:noProof/>
          <w:sz w:val="2"/>
        </w:rPr>
        <mc:AlternateContent>
          <mc:Choice Requires="wpg">
            <w:drawing>
              <wp:inline distT="0" distB="0" distL="0" distR="0" wp14:anchorId="71C59AEE" wp14:editId="44D58CA1">
                <wp:extent cx="2726690" cy="6350"/>
                <wp:effectExtent l="9525" t="0" r="0" b="317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6690" cy="6350"/>
                          <a:chOff x="0" y="0"/>
                          <a:chExt cx="2726690" cy="6350"/>
                        </a:xfrm>
                      </wpg:grpSpPr>
                      <wps:wsp>
                        <wps:cNvPr id="24" name="Graphic 24"/>
                        <wps:cNvSpPr/>
                        <wps:spPr>
                          <a:xfrm>
                            <a:off x="0" y="3162"/>
                            <a:ext cx="2726690" cy="1270"/>
                          </a:xfrm>
                          <a:custGeom>
                            <a:avLst/>
                            <a:gdLst/>
                            <a:ahLst/>
                            <a:cxnLst/>
                            <a:rect l="l" t="t" r="r" b="b"/>
                            <a:pathLst>
                              <a:path w="2726690">
                                <a:moveTo>
                                  <a:pt x="0" y="0"/>
                                </a:moveTo>
                                <a:lnTo>
                                  <a:pt x="2726194"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07954C" id="Group 23" o:spid="_x0000_s1026" style="width:214.7pt;height:.5pt;mso-position-horizontal-relative:char;mso-position-vertical-relative:line" coordsize="272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">
                <v:shape id="Graphic 24" o:spid="_x0000_s1027" style="position:absolute;top:31;width:27266;height:13;visibility:visible;mso-wrap-style:square;v-text-anchor:top" coordsize="2726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" path="m,l2726194,e" filled="f" strokeweight=".17567mm">
                  <v:path arrowok="t"/>
                </v:shape>
                <w10:anchorlock/>
              </v:group>
            </w:pict>
          </mc:Fallback>
        </mc:AlternateContent>
      </w:r>
    </w:p>
    <w:p w14:paraId="7D26CB08" w14:textId="77777777" w:rsidR="00F61F07" w:rsidRDefault="00000000">
      <w:pPr>
        <w:tabs>
          <w:tab w:val="left" w:pos="2557"/>
          <w:tab w:val="left" w:pos="3332"/>
          <w:tab w:val="left" w:pos="4293"/>
        </w:tabs>
        <w:spacing w:before="15" w:line="153" w:lineRule="exact"/>
        <w:ind w:left="669"/>
        <w:rPr>
          <w:sz w:val="14"/>
        </w:rPr>
      </w:pPr>
      <w:r>
        <w:rPr>
          <w:sz w:val="14"/>
        </w:rPr>
        <w:t>Stable</w:t>
      </w:r>
      <w:r>
        <w:rPr>
          <w:spacing w:val="8"/>
          <w:sz w:val="14"/>
        </w:rPr>
        <w:t xml:space="preserve"> </w:t>
      </w:r>
      <w:r>
        <w:rPr>
          <w:sz w:val="14"/>
        </w:rPr>
        <w:t>Production</w:t>
      </w:r>
      <w:r>
        <w:rPr>
          <w:spacing w:val="8"/>
          <w:sz w:val="14"/>
        </w:rPr>
        <w:t xml:space="preserve"> </w:t>
      </w:r>
      <w:r>
        <w:rPr>
          <w:spacing w:val="-4"/>
          <w:sz w:val="14"/>
        </w:rPr>
        <w:t>Load</w:t>
      </w:r>
      <w:r>
        <w:rPr>
          <w:sz w:val="14"/>
        </w:rPr>
        <w:tab/>
      </w:r>
      <w:r>
        <w:rPr>
          <w:spacing w:val="-4"/>
          <w:sz w:val="14"/>
        </w:rPr>
        <w:t>94.2</w:t>
      </w:r>
      <w:r>
        <w:rPr>
          <w:sz w:val="14"/>
        </w:rPr>
        <w:tab/>
      </w:r>
      <w:r>
        <w:rPr>
          <w:spacing w:val="-4"/>
          <w:sz w:val="14"/>
        </w:rPr>
        <w:t>93.8</w:t>
      </w:r>
      <w:r>
        <w:rPr>
          <w:sz w:val="14"/>
        </w:rPr>
        <w:tab/>
      </w:r>
      <w:r>
        <w:rPr>
          <w:spacing w:val="-5"/>
          <w:sz w:val="14"/>
        </w:rPr>
        <w:t>N/A</w:t>
      </w:r>
    </w:p>
    <w:p w14:paraId="5447EF2F" w14:textId="77777777" w:rsidR="00F61F07" w:rsidRDefault="00000000">
      <w:pPr>
        <w:tabs>
          <w:tab w:val="left" w:pos="2557"/>
          <w:tab w:val="left" w:pos="3043"/>
          <w:tab w:val="left" w:pos="4173"/>
        </w:tabs>
        <w:spacing w:line="150" w:lineRule="exact"/>
        <w:ind w:left="669"/>
        <w:rPr>
          <w:sz w:val="14"/>
        </w:rPr>
      </w:pPr>
      <w:r>
        <w:rPr>
          <w:sz w:val="14"/>
        </w:rPr>
        <w:t>Seasonal</w:t>
      </w:r>
      <w:r>
        <w:rPr>
          <w:spacing w:val="3"/>
          <w:sz w:val="14"/>
        </w:rPr>
        <w:t xml:space="preserve"> </w:t>
      </w:r>
      <w:r>
        <w:rPr>
          <w:sz w:val="14"/>
        </w:rPr>
        <w:t>Temp.</w:t>
      </w:r>
      <w:r>
        <w:rPr>
          <w:spacing w:val="4"/>
          <w:sz w:val="14"/>
        </w:rPr>
        <w:t xml:space="preserve"> </w:t>
      </w:r>
      <w:r>
        <w:rPr>
          <w:spacing w:val="-2"/>
          <w:sz w:val="14"/>
        </w:rPr>
        <w:t>Shift</w:t>
      </w:r>
      <w:r>
        <w:rPr>
          <w:sz w:val="14"/>
        </w:rPr>
        <w:tab/>
      </w:r>
      <w:r>
        <w:rPr>
          <w:spacing w:val="-4"/>
          <w:sz w:val="14"/>
        </w:rPr>
        <w:t>94.2</w:t>
      </w:r>
      <w:r>
        <w:rPr>
          <w:sz w:val="14"/>
        </w:rPr>
        <w:tab/>
      </w:r>
      <w:r>
        <w:rPr>
          <w:rFonts w:ascii="Calibri" w:hAnsi="Calibri"/>
          <w:sz w:val="14"/>
        </w:rPr>
        <w:t>87</w:t>
      </w:r>
      <w:r>
        <w:rPr>
          <w:rFonts w:ascii="Trebuchet MS" w:hAnsi="Trebuchet MS"/>
          <w:i/>
          <w:sz w:val="14"/>
        </w:rPr>
        <w:t>.</w:t>
      </w:r>
      <w:r>
        <w:rPr>
          <w:rFonts w:ascii="Calibri" w:hAnsi="Calibri"/>
          <w:sz w:val="14"/>
        </w:rPr>
        <w:t>1</w:t>
      </w:r>
      <w:r>
        <w:rPr>
          <w:rFonts w:ascii="Calibri" w:hAnsi="Calibri"/>
          <w:spacing w:val="31"/>
          <w:sz w:val="14"/>
        </w:rPr>
        <w:t xml:space="preserve"> </w:t>
      </w:r>
      <w:r>
        <w:rPr>
          <w:rFonts w:ascii="Arial" w:hAnsi="Arial"/>
          <w:i/>
          <w:sz w:val="14"/>
        </w:rPr>
        <w:t>→</w:t>
      </w:r>
      <w:r>
        <w:rPr>
          <w:rFonts w:ascii="Arial" w:hAnsi="Arial"/>
          <w:i/>
          <w:spacing w:val="24"/>
          <w:sz w:val="14"/>
        </w:rPr>
        <w:t xml:space="preserve"> </w:t>
      </w:r>
      <w:r>
        <w:rPr>
          <w:rFonts w:ascii="Calibri" w:hAnsi="Calibri"/>
          <w:spacing w:val="-4"/>
          <w:sz w:val="14"/>
        </w:rPr>
        <w:t>92</w:t>
      </w:r>
      <w:r>
        <w:rPr>
          <w:rFonts w:ascii="Trebuchet MS" w:hAnsi="Trebuchet MS"/>
          <w:i/>
          <w:spacing w:val="-4"/>
          <w:sz w:val="14"/>
        </w:rPr>
        <w:t>.</w:t>
      </w:r>
      <w:r>
        <w:rPr>
          <w:rFonts w:ascii="Calibri" w:hAnsi="Calibri"/>
          <w:spacing w:val="-4"/>
          <w:sz w:val="14"/>
        </w:rPr>
        <w:t>4</w:t>
      </w:r>
      <w:r>
        <w:rPr>
          <w:rFonts w:ascii="Calibri" w:hAnsi="Calibri"/>
          <w:sz w:val="14"/>
        </w:rPr>
        <w:tab/>
      </w:r>
      <w:r>
        <w:rPr>
          <w:sz w:val="14"/>
        </w:rPr>
        <w:t>4.2</w:t>
      </w:r>
      <w:r>
        <w:rPr>
          <w:spacing w:val="11"/>
          <w:sz w:val="14"/>
        </w:rPr>
        <w:t xml:space="preserve"> </w:t>
      </w:r>
      <w:r>
        <w:rPr>
          <w:spacing w:val="-4"/>
          <w:sz w:val="14"/>
        </w:rPr>
        <w:t>days</w:t>
      </w:r>
    </w:p>
    <w:p w14:paraId="66AFD2E3" w14:textId="77777777" w:rsidR="00F61F07" w:rsidRDefault="00000000">
      <w:pPr>
        <w:tabs>
          <w:tab w:val="left" w:pos="2557"/>
          <w:tab w:val="left" w:pos="3043"/>
          <w:tab w:val="left" w:pos="4173"/>
        </w:tabs>
        <w:spacing w:line="147" w:lineRule="exact"/>
        <w:ind w:left="669"/>
        <w:rPr>
          <w:sz w:val="14"/>
        </w:rPr>
      </w:pPr>
      <w:r>
        <w:rPr>
          <w:sz w:val="14"/>
        </w:rPr>
        <w:t>New</w:t>
      </w:r>
      <w:r>
        <w:rPr>
          <w:spacing w:val="6"/>
          <w:sz w:val="14"/>
        </w:rPr>
        <w:t xml:space="preserve"> </w:t>
      </w:r>
      <w:r>
        <w:rPr>
          <w:sz w:val="14"/>
        </w:rPr>
        <w:t>Equipment</w:t>
      </w:r>
      <w:r>
        <w:rPr>
          <w:spacing w:val="7"/>
          <w:sz w:val="14"/>
        </w:rPr>
        <w:t xml:space="preserve"> </w:t>
      </w:r>
      <w:proofErr w:type="spellStart"/>
      <w:r>
        <w:rPr>
          <w:spacing w:val="-2"/>
          <w:sz w:val="14"/>
        </w:rPr>
        <w:t>Integr</w:t>
      </w:r>
      <w:proofErr w:type="spellEnd"/>
      <w:r>
        <w:rPr>
          <w:spacing w:val="-2"/>
          <w:sz w:val="14"/>
        </w:rPr>
        <w:t>.</w:t>
      </w:r>
      <w:r>
        <w:rPr>
          <w:sz w:val="14"/>
        </w:rPr>
        <w:tab/>
      </w:r>
      <w:r>
        <w:rPr>
          <w:spacing w:val="-4"/>
          <w:sz w:val="14"/>
        </w:rPr>
        <w:t>94.2</w:t>
      </w:r>
      <w:r>
        <w:rPr>
          <w:sz w:val="14"/>
        </w:rPr>
        <w:tab/>
      </w:r>
      <w:r>
        <w:rPr>
          <w:rFonts w:ascii="Calibri" w:hAnsi="Calibri"/>
          <w:sz w:val="14"/>
        </w:rPr>
        <w:t>79</w:t>
      </w:r>
      <w:r>
        <w:rPr>
          <w:rFonts w:ascii="Trebuchet MS" w:hAnsi="Trebuchet MS"/>
          <w:i/>
          <w:sz w:val="14"/>
        </w:rPr>
        <w:t>.</w:t>
      </w:r>
      <w:r>
        <w:rPr>
          <w:rFonts w:ascii="Calibri" w:hAnsi="Calibri"/>
          <w:sz w:val="14"/>
        </w:rPr>
        <w:t>3</w:t>
      </w:r>
      <w:r>
        <w:rPr>
          <w:rFonts w:ascii="Calibri" w:hAnsi="Calibri"/>
          <w:spacing w:val="31"/>
          <w:sz w:val="14"/>
        </w:rPr>
        <w:t xml:space="preserve"> </w:t>
      </w:r>
      <w:r>
        <w:rPr>
          <w:rFonts w:ascii="Arial" w:hAnsi="Arial"/>
          <w:i/>
          <w:sz w:val="14"/>
        </w:rPr>
        <w:t>→</w:t>
      </w:r>
      <w:r>
        <w:rPr>
          <w:rFonts w:ascii="Arial" w:hAnsi="Arial"/>
          <w:i/>
          <w:spacing w:val="24"/>
          <w:sz w:val="14"/>
        </w:rPr>
        <w:t xml:space="preserve"> </w:t>
      </w:r>
      <w:r>
        <w:rPr>
          <w:rFonts w:ascii="Calibri" w:hAnsi="Calibri"/>
          <w:spacing w:val="-4"/>
          <w:sz w:val="14"/>
        </w:rPr>
        <w:t>91</w:t>
      </w:r>
      <w:r>
        <w:rPr>
          <w:rFonts w:ascii="Trebuchet MS" w:hAnsi="Trebuchet MS"/>
          <w:i/>
          <w:spacing w:val="-4"/>
          <w:sz w:val="14"/>
        </w:rPr>
        <w:t>.</w:t>
      </w:r>
      <w:r>
        <w:rPr>
          <w:rFonts w:ascii="Calibri" w:hAnsi="Calibri"/>
          <w:spacing w:val="-4"/>
          <w:sz w:val="14"/>
        </w:rPr>
        <w:t>7</w:t>
      </w:r>
      <w:r>
        <w:rPr>
          <w:rFonts w:ascii="Calibri" w:hAnsi="Calibri"/>
          <w:sz w:val="14"/>
        </w:rPr>
        <w:tab/>
      </w:r>
      <w:r>
        <w:rPr>
          <w:sz w:val="14"/>
        </w:rPr>
        <w:t>6.8</w:t>
      </w:r>
      <w:r>
        <w:rPr>
          <w:spacing w:val="11"/>
          <w:sz w:val="14"/>
        </w:rPr>
        <w:t xml:space="preserve"> </w:t>
      </w:r>
      <w:r>
        <w:rPr>
          <w:spacing w:val="-4"/>
          <w:sz w:val="14"/>
        </w:rPr>
        <w:t>days</w:t>
      </w:r>
    </w:p>
    <w:p w14:paraId="023A2F20" w14:textId="77777777" w:rsidR="00F61F07" w:rsidRDefault="00000000">
      <w:pPr>
        <w:tabs>
          <w:tab w:val="left" w:pos="2557"/>
          <w:tab w:val="left" w:pos="3043"/>
          <w:tab w:val="left" w:pos="4173"/>
        </w:tabs>
        <w:spacing w:line="159" w:lineRule="exact"/>
        <w:ind w:left="669"/>
        <w:rPr>
          <w:sz w:val="14"/>
        </w:rPr>
      </w:pPr>
      <w:r>
        <w:rPr>
          <w:sz w:val="14"/>
        </w:rPr>
        <w:t>Production</w:t>
      </w:r>
      <w:r>
        <w:rPr>
          <w:spacing w:val="7"/>
          <w:sz w:val="14"/>
        </w:rPr>
        <w:t xml:space="preserve"> </w:t>
      </w:r>
      <w:r>
        <w:rPr>
          <w:sz w:val="14"/>
        </w:rPr>
        <w:t>Schedule</w:t>
      </w:r>
      <w:r>
        <w:rPr>
          <w:spacing w:val="7"/>
          <w:sz w:val="14"/>
        </w:rPr>
        <w:t xml:space="preserve"> </w:t>
      </w:r>
      <w:r>
        <w:rPr>
          <w:spacing w:val="-2"/>
          <w:sz w:val="14"/>
        </w:rPr>
        <w:t>Change</w:t>
      </w:r>
      <w:r>
        <w:rPr>
          <w:sz w:val="14"/>
        </w:rPr>
        <w:tab/>
      </w:r>
      <w:r>
        <w:rPr>
          <w:spacing w:val="-4"/>
          <w:sz w:val="14"/>
        </w:rPr>
        <w:t>94.2</w:t>
      </w:r>
      <w:r>
        <w:rPr>
          <w:sz w:val="14"/>
        </w:rPr>
        <w:tab/>
      </w:r>
      <w:r>
        <w:rPr>
          <w:rFonts w:ascii="Calibri" w:hAnsi="Calibri"/>
          <w:sz w:val="14"/>
        </w:rPr>
        <w:t>85</w:t>
      </w:r>
      <w:r>
        <w:rPr>
          <w:rFonts w:ascii="Trebuchet MS" w:hAnsi="Trebuchet MS"/>
          <w:i/>
          <w:sz w:val="14"/>
        </w:rPr>
        <w:t>.</w:t>
      </w:r>
      <w:r>
        <w:rPr>
          <w:rFonts w:ascii="Calibri" w:hAnsi="Calibri"/>
          <w:sz w:val="14"/>
        </w:rPr>
        <w:t>6</w:t>
      </w:r>
      <w:r>
        <w:rPr>
          <w:rFonts w:ascii="Calibri" w:hAnsi="Calibri"/>
          <w:spacing w:val="31"/>
          <w:sz w:val="14"/>
        </w:rPr>
        <w:t xml:space="preserve"> </w:t>
      </w:r>
      <w:r>
        <w:rPr>
          <w:rFonts w:ascii="Arial" w:hAnsi="Arial"/>
          <w:i/>
          <w:sz w:val="14"/>
        </w:rPr>
        <w:t>→</w:t>
      </w:r>
      <w:r>
        <w:rPr>
          <w:rFonts w:ascii="Arial" w:hAnsi="Arial"/>
          <w:i/>
          <w:spacing w:val="24"/>
          <w:sz w:val="14"/>
        </w:rPr>
        <w:t xml:space="preserve"> </w:t>
      </w:r>
      <w:r>
        <w:rPr>
          <w:rFonts w:ascii="Calibri" w:hAnsi="Calibri"/>
          <w:spacing w:val="-4"/>
          <w:sz w:val="14"/>
        </w:rPr>
        <w:t>93</w:t>
      </w:r>
      <w:r>
        <w:rPr>
          <w:rFonts w:ascii="Trebuchet MS" w:hAnsi="Trebuchet MS"/>
          <w:i/>
          <w:spacing w:val="-4"/>
          <w:sz w:val="14"/>
        </w:rPr>
        <w:t>.</w:t>
      </w:r>
      <w:r>
        <w:rPr>
          <w:rFonts w:ascii="Calibri" w:hAnsi="Calibri"/>
          <w:spacing w:val="-4"/>
          <w:sz w:val="14"/>
        </w:rPr>
        <w:t>1</w:t>
      </w:r>
      <w:r>
        <w:rPr>
          <w:rFonts w:ascii="Calibri" w:hAnsi="Calibri"/>
          <w:sz w:val="14"/>
        </w:rPr>
        <w:tab/>
      </w:r>
      <w:r>
        <w:rPr>
          <w:sz w:val="14"/>
        </w:rPr>
        <w:t>3.1</w:t>
      </w:r>
      <w:r>
        <w:rPr>
          <w:spacing w:val="11"/>
          <w:sz w:val="14"/>
        </w:rPr>
        <w:t xml:space="preserve"> </w:t>
      </w:r>
      <w:r>
        <w:rPr>
          <w:spacing w:val="-4"/>
          <w:sz w:val="14"/>
        </w:rPr>
        <w:t>days</w:t>
      </w:r>
    </w:p>
    <w:p w14:paraId="0D2E9E3E" w14:textId="77777777" w:rsidR="00F61F07" w:rsidRDefault="00F61F07">
      <w:pPr>
        <w:pStyle w:val="BodyText"/>
        <w:spacing w:before="4"/>
        <w:rPr>
          <w:sz w:val="4"/>
        </w:rPr>
      </w:pPr>
    </w:p>
    <w:p w14:paraId="50796C2B" w14:textId="77777777" w:rsidR="00F61F07" w:rsidRDefault="00000000">
      <w:pPr>
        <w:spacing w:line="20" w:lineRule="exact"/>
        <w:ind w:left="623"/>
        <w:rPr>
          <w:sz w:val="2"/>
        </w:rPr>
      </w:pPr>
      <w:r>
        <w:rPr>
          <w:noProof/>
          <w:sz w:val="2"/>
        </w:rPr>
        <mc:AlternateContent>
          <mc:Choice Requires="wpg">
            <w:drawing>
              <wp:inline distT="0" distB="0" distL="0" distR="0" wp14:anchorId="4F80D32E" wp14:editId="1C326B9F">
                <wp:extent cx="2726690" cy="10160"/>
                <wp:effectExtent l="9525" t="0" r="0" b="889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6690" cy="10160"/>
                          <a:chOff x="0" y="0"/>
                          <a:chExt cx="2726690" cy="10160"/>
                        </a:xfrm>
                      </wpg:grpSpPr>
                      <wps:wsp>
                        <wps:cNvPr id="26" name="Graphic 26"/>
                        <wps:cNvSpPr/>
                        <wps:spPr>
                          <a:xfrm>
                            <a:off x="0" y="5060"/>
                            <a:ext cx="2726690" cy="1270"/>
                          </a:xfrm>
                          <a:custGeom>
                            <a:avLst/>
                            <a:gdLst/>
                            <a:ahLst/>
                            <a:cxnLst/>
                            <a:rect l="l" t="t" r="r" b="b"/>
                            <a:pathLst>
                              <a:path w="2726690">
                                <a:moveTo>
                                  <a:pt x="0" y="0"/>
                                </a:moveTo>
                                <a:lnTo>
                                  <a:pt x="2726194"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817141" id="Group 25" o:spid="_x0000_s1026" style="width:214.7pt;height:.8pt;mso-position-horizontal-relative:char;mso-position-vertical-relative:line" coordsize="2726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">
                <v:shape id="Graphic 26" o:spid="_x0000_s1027" style="position:absolute;top:50;width:27266;height:13;visibility:visible;mso-wrap-style:square;v-text-anchor:top" coordsize="2726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" path="m,l2726194,e" filled="f" strokeweight=".28114mm">
                  <v:path arrowok="t"/>
                </v:shape>
                <w10:anchorlock/>
              </v:group>
            </w:pict>
          </mc:Fallback>
        </mc:AlternateContent>
      </w:r>
    </w:p>
    <w:p w14:paraId="5D378E91" w14:textId="77777777" w:rsidR="00F61F07" w:rsidRDefault="00000000">
      <w:pPr>
        <w:spacing w:line="232" w:lineRule="auto"/>
        <w:ind w:left="384" w:right="123"/>
        <w:rPr>
          <w:sz w:val="16"/>
        </w:rPr>
      </w:pPr>
      <w:r>
        <w:rPr>
          <w:i/>
          <w:sz w:val="16"/>
        </w:rPr>
        <w:t xml:space="preserve">Source: </w:t>
      </w:r>
      <w:r>
        <w:rPr>
          <w:sz w:val="16"/>
        </w:rPr>
        <w:t>Controlled drift injection experiments; accuracy measured as F1-score for failure classification.</w:t>
      </w:r>
    </w:p>
    <w:p w14:paraId="3765433E" w14:textId="77777777" w:rsidR="00F61F07" w:rsidRDefault="00000000">
      <w:pPr>
        <w:pStyle w:val="BodyText"/>
        <w:spacing w:before="175" w:line="249" w:lineRule="auto"/>
        <w:ind w:left="259" w:firstLine="199"/>
        <w:jc w:val="both"/>
      </w:pPr>
      <w:r>
        <w:t>Table VII summarizes the operational and sustainability benefits realized through framework deployment, aligning technical performance with business outcomes.</w:t>
      </w:r>
    </w:p>
    <w:p w14:paraId="42D170F3" w14:textId="77777777" w:rsidR="00F61F07" w:rsidRDefault="00000000">
      <w:pPr>
        <w:pStyle w:val="BodyText"/>
        <w:spacing w:before="190"/>
      </w:pPr>
      <w:r>
        <w:rPr>
          <w:noProof/>
        </w:rPr>
        <w:drawing>
          <wp:anchor distT="0" distB="0" distL="0" distR="0" simplePos="0" relativeHeight="487595520" behindDoc="1" locked="0" layoutInCell="1" allowOverlap="1" wp14:anchorId="5557796B" wp14:editId="17D9E2BA">
            <wp:simplePos x="0" y="0"/>
            <wp:positionH relativeFrom="page">
              <wp:posOffset>1160558</wp:posOffset>
            </wp:positionH>
            <wp:positionV relativeFrom="paragraph">
              <wp:posOffset>282176</wp:posOffset>
            </wp:positionV>
            <wp:extent cx="2175509" cy="199072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2175509" cy="1990725"/>
                    </a:xfrm>
                    <a:prstGeom prst="rect">
                      <a:avLst/>
                    </a:prstGeom>
                  </pic:spPr>
                </pic:pic>
              </a:graphicData>
            </a:graphic>
          </wp:anchor>
        </w:drawing>
      </w:r>
    </w:p>
    <w:p w14:paraId="77E6E26E" w14:textId="77777777" w:rsidR="00F61F07" w:rsidRDefault="00F61F07">
      <w:pPr>
        <w:pStyle w:val="BodyText"/>
        <w:spacing w:before="142"/>
      </w:pPr>
    </w:p>
    <w:p w14:paraId="6F899317" w14:textId="77777777" w:rsidR="00F61F07" w:rsidRDefault="00000000">
      <w:pPr>
        <w:spacing w:line="232" w:lineRule="auto"/>
        <w:ind w:left="259"/>
        <w:jc w:val="both"/>
        <w:rPr>
          <w:sz w:val="16"/>
        </w:rPr>
      </w:pPr>
      <w:r>
        <w:rPr>
          <w:sz w:val="16"/>
        </w:rPr>
        <w:t>Fig.</w:t>
      </w:r>
      <w:r>
        <w:rPr>
          <w:spacing w:val="-7"/>
          <w:sz w:val="16"/>
        </w:rPr>
        <w:t xml:space="preserve"> </w:t>
      </w:r>
      <w:r>
        <w:rPr>
          <w:sz w:val="16"/>
        </w:rPr>
        <w:t>11.</w:t>
      </w:r>
      <w:r>
        <w:rPr>
          <w:spacing w:val="26"/>
          <w:sz w:val="16"/>
        </w:rPr>
        <w:t xml:space="preserve"> </w:t>
      </w:r>
      <w:r>
        <w:rPr>
          <w:sz w:val="16"/>
        </w:rPr>
        <w:t>Normalized</w:t>
      </w:r>
      <w:r>
        <w:rPr>
          <w:spacing w:val="-7"/>
          <w:sz w:val="16"/>
        </w:rPr>
        <w:t xml:space="preserve"> </w:t>
      </w:r>
      <w:r>
        <w:rPr>
          <w:sz w:val="16"/>
        </w:rPr>
        <w:t>radar</w:t>
      </w:r>
      <w:r>
        <w:rPr>
          <w:spacing w:val="-7"/>
          <w:sz w:val="16"/>
        </w:rPr>
        <w:t xml:space="preserve"> </w:t>
      </w:r>
      <w:r>
        <w:rPr>
          <w:sz w:val="16"/>
        </w:rPr>
        <w:t>chart</w:t>
      </w:r>
      <w:r>
        <w:rPr>
          <w:spacing w:val="-7"/>
          <w:sz w:val="16"/>
        </w:rPr>
        <w:t xml:space="preserve"> </w:t>
      </w:r>
      <w:r>
        <w:rPr>
          <w:sz w:val="16"/>
        </w:rPr>
        <w:t>comparing</w:t>
      </w:r>
      <w:r>
        <w:rPr>
          <w:spacing w:val="-7"/>
          <w:sz w:val="16"/>
        </w:rPr>
        <w:t xml:space="preserve"> </w:t>
      </w:r>
      <w:r>
        <w:rPr>
          <w:sz w:val="16"/>
        </w:rPr>
        <w:t>operational</w:t>
      </w:r>
      <w:r>
        <w:rPr>
          <w:spacing w:val="-7"/>
          <w:sz w:val="16"/>
        </w:rPr>
        <w:t xml:space="preserve"> </w:t>
      </w:r>
      <w:r>
        <w:rPr>
          <w:sz w:val="16"/>
        </w:rPr>
        <w:t>profiles</w:t>
      </w:r>
      <w:r>
        <w:rPr>
          <w:spacing w:val="-7"/>
          <w:sz w:val="16"/>
        </w:rPr>
        <w:t xml:space="preserve"> </w:t>
      </w:r>
      <w:r>
        <w:rPr>
          <w:sz w:val="16"/>
        </w:rPr>
        <w:t>between</w:t>
      </w:r>
      <w:r>
        <w:rPr>
          <w:spacing w:val="-7"/>
          <w:sz w:val="16"/>
        </w:rPr>
        <w:t xml:space="preserve"> </w:t>
      </w:r>
      <w:r>
        <w:rPr>
          <w:sz w:val="16"/>
        </w:rPr>
        <w:t>failed</w:t>
      </w:r>
      <w:r>
        <w:rPr>
          <w:spacing w:val="40"/>
          <w:sz w:val="16"/>
        </w:rPr>
        <w:t xml:space="preserve"> </w:t>
      </w:r>
      <w:r>
        <w:rPr>
          <w:sz w:val="16"/>
        </w:rPr>
        <w:t>and</w:t>
      </w:r>
      <w:r>
        <w:rPr>
          <w:spacing w:val="-3"/>
          <w:sz w:val="16"/>
        </w:rPr>
        <w:t xml:space="preserve"> </w:t>
      </w:r>
      <w:r>
        <w:rPr>
          <w:sz w:val="16"/>
        </w:rPr>
        <w:t>normal</w:t>
      </w:r>
      <w:r>
        <w:rPr>
          <w:spacing w:val="-3"/>
          <w:sz w:val="16"/>
        </w:rPr>
        <w:t xml:space="preserve"> </w:t>
      </w:r>
      <w:r>
        <w:rPr>
          <w:sz w:val="16"/>
        </w:rPr>
        <w:t>equipment</w:t>
      </w:r>
      <w:r>
        <w:rPr>
          <w:spacing w:val="-3"/>
          <w:sz w:val="16"/>
        </w:rPr>
        <w:t xml:space="preserve"> </w:t>
      </w:r>
      <w:r>
        <w:rPr>
          <w:sz w:val="16"/>
        </w:rPr>
        <w:t>states.</w:t>
      </w:r>
      <w:r>
        <w:rPr>
          <w:spacing w:val="-3"/>
          <w:sz w:val="16"/>
        </w:rPr>
        <w:t xml:space="preserve"> </w:t>
      </w:r>
      <w:r>
        <w:rPr>
          <w:sz w:val="16"/>
        </w:rPr>
        <w:t>Radial</w:t>
      </w:r>
      <w:r>
        <w:rPr>
          <w:spacing w:val="-3"/>
          <w:sz w:val="16"/>
        </w:rPr>
        <w:t xml:space="preserve"> </w:t>
      </w:r>
      <w:r>
        <w:rPr>
          <w:sz w:val="16"/>
        </w:rPr>
        <w:t>deviations</w:t>
      </w:r>
      <w:r>
        <w:rPr>
          <w:spacing w:val="-3"/>
          <w:sz w:val="16"/>
        </w:rPr>
        <w:t xml:space="preserve"> </w:t>
      </w:r>
      <w:r>
        <w:rPr>
          <w:sz w:val="16"/>
        </w:rPr>
        <w:t>highlight</w:t>
      </w:r>
      <w:r>
        <w:rPr>
          <w:spacing w:val="-3"/>
          <w:sz w:val="16"/>
        </w:rPr>
        <w:t xml:space="preserve"> </w:t>
      </w:r>
      <w:r>
        <w:rPr>
          <w:sz w:val="16"/>
        </w:rPr>
        <w:t>torque</w:t>
      </w:r>
      <w:r>
        <w:rPr>
          <w:spacing w:val="-3"/>
          <w:sz w:val="16"/>
        </w:rPr>
        <w:t xml:space="preserve"> </w:t>
      </w:r>
      <w:r>
        <w:rPr>
          <w:sz w:val="16"/>
        </w:rPr>
        <w:t>and</w:t>
      </w:r>
      <w:r>
        <w:rPr>
          <w:spacing w:val="-3"/>
          <w:sz w:val="16"/>
        </w:rPr>
        <w:t xml:space="preserve"> </w:t>
      </w:r>
      <w:r>
        <w:rPr>
          <w:sz w:val="16"/>
        </w:rPr>
        <w:t>tool</w:t>
      </w:r>
      <w:r>
        <w:rPr>
          <w:spacing w:val="-3"/>
          <w:sz w:val="16"/>
        </w:rPr>
        <w:t xml:space="preserve"> </w:t>
      </w:r>
      <w:r>
        <w:rPr>
          <w:sz w:val="16"/>
        </w:rPr>
        <w:t>wear</w:t>
      </w:r>
      <w:r>
        <w:rPr>
          <w:spacing w:val="40"/>
          <w:sz w:val="16"/>
        </w:rPr>
        <w:t xml:space="preserve"> </w:t>
      </w:r>
      <w:r>
        <w:rPr>
          <w:sz w:val="16"/>
        </w:rPr>
        <w:t>as primary discriminative dimensions for failure prediction. Normalized scale</w:t>
      </w:r>
      <w:r>
        <w:rPr>
          <w:spacing w:val="40"/>
          <w:sz w:val="16"/>
        </w:rPr>
        <w:t xml:space="preserve"> </w:t>
      </w:r>
      <w:r>
        <w:rPr>
          <w:sz w:val="16"/>
        </w:rPr>
        <w:t>enables cross-parameter comparison independent of original measurement</w:t>
      </w:r>
      <w:r>
        <w:rPr>
          <w:spacing w:val="40"/>
          <w:sz w:val="16"/>
        </w:rPr>
        <w:t xml:space="preserve"> </w:t>
      </w:r>
      <w:r>
        <w:rPr>
          <w:spacing w:val="-2"/>
          <w:sz w:val="16"/>
        </w:rPr>
        <w:t>units.</w:t>
      </w:r>
    </w:p>
    <w:p w14:paraId="0BDCC063" w14:textId="77777777" w:rsidR="00F61F07" w:rsidRDefault="00000000">
      <w:pPr>
        <w:pStyle w:val="BodyText"/>
        <w:spacing w:before="177" w:line="249" w:lineRule="auto"/>
        <w:ind w:left="259" w:firstLine="199"/>
        <w:jc w:val="both"/>
      </w:pPr>
      <w:r>
        <w:t>The</w:t>
      </w:r>
      <w:r>
        <w:rPr>
          <w:spacing w:val="-8"/>
        </w:rPr>
        <w:t xml:space="preserve"> </w:t>
      </w:r>
      <w:r>
        <w:t>scalability</w:t>
      </w:r>
      <w:r>
        <w:rPr>
          <w:spacing w:val="-8"/>
        </w:rPr>
        <w:t xml:space="preserve"> </w:t>
      </w:r>
      <w:r>
        <w:t>and</w:t>
      </w:r>
      <w:r>
        <w:rPr>
          <w:spacing w:val="-8"/>
        </w:rPr>
        <w:t xml:space="preserve"> </w:t>
      </w:r>
      <w:r>
        <w:t>integration</w:t>
      </w:r>
      <w:r>
        <w:rPr>
          <w:spacing w:val="-8"/>
        </w:rPr>
        <w:t xml:space="preserve"> </w:t>
      </w:r>
      <w:r>
        <w:t>capabilities</w:t>
      </w:r>
      <w:r>
        <w:rPr>
          <w:spacing w:val="-8"/>
        </w:rPr>
        <w:t xml:space="preserve"> </w:t>
      </w:r>
      <w:r>
        <w:t>of</w:t>
      </w:r>
      <w:r>
        <w:rPr>
          <w:spacing w:val="-8"/>
        </w:rPr>
        <w:t xml:space="preserve"> </w:t>
      </w:r>
      <w:r>
        <w:t>the</w:t>
      </w:r>
      <w:r>
        <w:rPr>
          <w:spacing w:val="-8"/>
        </w:rPr>
        <w:t xml:space="preserve"> </w:t>
      </w:r>
      <w:r>
        <w:t>framework are detailed in Table VIII, demonstrating its readiness for enterprise-wide deployment.</w:t>
      </w:r>
    </w:p>
    <w:p w14:paraId="2ECD4027" w14:textId="77777777" w:rsidR="00F61F07" w:rsidRDefault="00000000">
      <w:pPr>
        <w:pStyle w:val="BodyText"/>
        <w:rPr>
          <w:sz w:val="16"/>
        </w:rPr>
      </w:pPr>
      <w:r>
        <w:br w:type="column"/>
      </w:r>
    </w:p>
    <w:p w14:paraId="1322D5C3" w14:textId="77777777" w:rsidR="00F61F07" w:rsidRDefault="00F61F07">
      <w:pPr>
        <w:pStyle w:val="BodyText"/>
        <w:rPr>
          <w:sz w:val="16"/>
        </w:rPr>
      </w:pPr>
    </w:p>
    <w:p w14:paraId="3A6F5928" w14:textId="77777777" w:rsidR="00F61F07" w:rsidRDefault="00F61F07">
      <w:pPr>
        <w:pStyle w:val="BodyText"/>
        <w:rPr>
          <w:sz w:val="16"/>
        </w:rPr>
      </w:pPr>
    </w:p>
    <w:p w14:paraId="5CBC19AA" w14:textId="77777777" w:rsidR="00F61F07" w:rsidRDefault="00F61F07">
      <w:pPr>
        <w:pStyle w:val="BodyText"/>
        <w:rPr>
          <w:sz w:val="16"/>
        </w:rPr>
      </w:pPr>
    </w:p>
    <w:p w14:paraId="37316932" w14:textId="77777777" w:rsidR="00F61F07" w:rsidRDefault="00F61F07">
      <w:pPr>
        <w:pStyle w:val="BodyText"/>
        <w:rPr>
          <w:sz w:val="16"/>
        </w:rPr>
      </w:pPr>
    </w:p>
    <w:p w14:paraId="7D9D8637" w14:textId="77777777" w:rsidR="00F61F07" w:rsidRDefault="00F61F07">
      <w:pPr>
        <w:pStyle w:val="BodyText"/>
        <w:rPr>
          <w:sz w:val="16"/>
        </w:rPr>
      </w:pPr>
    </w:p>
    <w:p w14:paraId="1F32F121" w14:textId="77777777" w:rsidR="00F61F07" w:rsidRDefault="00F61F07">
      <w:pPr>
        <w:pStyle w:val="BodyText"/>
        <w:rPr>
          <w:sz w:val="16"/>
        </w:rPr>
      </w:pPr>
    </w:p>
    <w:p w14:paraId="0059504A" w14:textId="77777777" w:rsidR="00F61F07" w:rsidRDefault="00F61F07">
      <w:pPr>
        <w:pStyle w:val="BodyText"/>
        <w:rPr>
          <w:sz w:val="16"/>
        </w:rPr>
      </w:pPr>
    </w:p>
    <w:p w14:paraId="7D69DD6D" w14:textId="77777777" w:rsidR="00F61F07" w:rsidRDefault="00F61F07">
      <w:pPr>
        <w:pStyle w:val="BodyText"/>
        <w:rPr>
          <w:sz w:val="16"/>
        </w:rPr>
      </w:pPr>
    </w:p>
    <w:p w14:paraId="6160A7CB" w14:textId="77777777" w:rsidR="00F61F07" w:rsidRDefault="00F61F07">
      <w:pPr>
        <w:pStyle w:val="BodyText"/>
        <w:rPr>
          <w:sz w:val="16"/>
        </w:rPr>
      </w:pPr>
    </w:p>
    <w:p w14:paraId="5411EF16" w14:textId="77777777" w:rsidR="00F61F07" w:rsidRDefault="00F61F07">
      <w:pPr>
        <w:pStyle w:val="BodyText"/>
        <w:rPr>
          <w:sz w:val="16"/>
        </w:rPr>
      </w:pPr>
    </w:p>
    <w:p w14:paraId="4F0DFEC0" w14:textId="77777777" w:rsidR="00F61F07" w:rsidRDefault="00F61F07">
      <w:pPr>
        <w:pStyle w:val="BodyText"/>
        <w:rPr>
          <w:sz w:val="16"/>
        </w:rPr>
      </w:pPr>
    </w:p>
    <w:p w14:paraId="66F2EAD5" w14:textId="77777777" w:rsidR="00F61F07" w:rsidRDefault="00F61F07">
      <w:pPr>
        <w:pStyle w:val="BodyText"/>
        <w:rPr>
          <w:sz w:val="16"/>
        </w:rPr>
      </w:pPr>
    </w:p>
    <w:p w14:paraId="1027DA7A" w14:textId="77777777" w:rsidR="00F61F07" w:rsidRDefault="00F61F07">
      <w:pPr>
        <w:pStyle w:val="BodyText"/>
        <w:spacing w:before="132"/>
        <w:rPr>
          <w:sz w:val="16"/>
        </w:rPr>
      </w:pPr>
    </w:p>
    <w:p w14:paraId="63F53FC7" w14:textId="77777777" w:rsidR="00F61F07" w:rsidRDefault="00000000">
      <w:pPr>
        <w:spacing w:before="1" w:line="232" w:lineRule="auto"/>
        <w:ind w:left="199" w:right="617"/>
        <w:jc w:val="both"/>
        <w:rPr>
          <w:sz w:val="16"/>
        </w:rPr>
      </w:pPr>
      <w:r>
        <w:rPr>
          <w:sz w:val="16"/>
        </w:rPr>
        <w:t>Fig. 13.</w:t>
      </w:r>
      <w:r>
        <w:rPr>
          <w:spacing w:val="40"/>
          <w:sz w:val="16"/>
        </w:rPr>
        <w:t xml:space="preserve"> </w:t>
      </w:r>
      <w:r>
        <w:rPr>
          <w:sz w:val="16"/>
        </w:rPr>
        <w:t>Operational state contour density estimation in rotational speed</w:t>
      </w:r>
      <w:r>
        <w:rPr>
          <w:spacing w:val="40"/>
          <w:sz w:val="16"/>
        </w:rPr>
        <w:t xml:space="preserve"> </w:t>
      </w:r>
      <w:r>
        <w:rPr>
          <w:sz w:val="16"/>
        </w:rPr>
        <w:t>versus tool wear space. High-density regions correspond to normal operating</w:t>
      </w:r>
      <w:r>
        <w:rPr>
          <w:spacing w:val="40"/>
          <w:sz w:val="16"/>
        </w:rPr>
        <w:t xml:space="preserve"> </w:t>
      </w:r>
      <w:r>
        <w:rPr>
          <w:sz w:val="16"/>
        </w:rPr>
        <w:t>envelopes; low-density outliers indicate potential degradation states requiring</w:t>
      </w:r>
      <w:r>
        <w:rPr>
          <w:spacing w:val="40"/>
          <w:sz w:val="16"/>
        </w:rPr>
        <w:t xml:space="preserve"> </w:t>
      </w:r>
      <w:r>
        <w:rPr>
          <w:sz w:val="16"/>
        </w:rPr>
        <w:t>technician</w:t>
      </w:r>
      <w:r>
        <w:rPr>
          <w:spacing w:val="-6"/>
          <w:sz w:val="16"/>
        </w:rPr>
        <w:t xml:space="preserve"> </w:t>
      </w:r>
      <w:r>
        <w:rPr>
          <w:sz w:val="16"/>
        </w:rPr>
        <w:t>review.</w:t>
      </w:r>
      <w:r>
        <w:rPr>
          <w:spacing w:val="-6"/>
          <w:sz w:val="16"/>
        </w:rPr>
        <w:t xml:space="preserve"> </w:t>
      </w:r>
      <w:r>
        <w:rPr>
          <w:sz w:val="16"/>
        </w:rPr>
        <w:t>Density</w:t>
      </w:r>
      <w:r>
        <w:rPr>
          <w:spacing w:val="-6"/>
          <w:sz w:val="16"/>
        </w:rPr>
        <w:t xml:space="preserve"> </w:t>
      </w:r>
      <w:r>
        <w:rPr>
          <w:sz w:val="16"/>
        </w:rPr>
        <w:t>threshold</w:t>
      </w:r>
      <w:r>
        <w:rPr>
          <w:spacing w:val="-6"/>
          <w:sz w:val="16"/>
        </w:rPr>
        <w:t xml:space="preserve"> </w:t>
      </w:r>
      <w:r>
        <w:rPr>
          <w:sz w:val="16"/>
        </w:rPr>
        <w:t>at</w:t>
      </w:r>
      <w:r>
        <w:rPr>
          <w:spacing w:val="-6"/>
          <w:sz w:val="16"/>
        </w:rPr>
        <w:t xml:space="preserve"> </w:t>
      </w:r>
      <w:r>
        <w:rPr>
          <w:sz w:val="16"/>
        </w:rPr>
        <w:t>0.05</w:t>
      </w:r>
      <w:r>
        <w:rPr>
          <w:spacing w:val="-6"/>
          <w:sz w:val="16"/>
        </w:rPr>
        <w:t xml:space="preserve"> </w:t>
      </w:r>
      <w:r>
        <w:rPr>
          <w:sz w:val="16"/>
        </w:rPr>
        <w:t>defines</w:t>
      </w:r>
      <w:r>
        <w:rPr>
          <w:spacing w:val="-6"/>
          <w:sz w:val="16"/>
        </w:rPr>
        <w:t xml:space="preserve"> </w:t>
      </w:r>
      <w:r>
        <w:rPr>
          <w:sz w:val="16"/>
        </w:rPr>
        <w:t>anomaly</w:t>
      </w:r>
      <w:r>
        <w:rPr>
          <w:spacing w:val="-6"/>
          <w:sz w:val="16"/>
        </w:rPr>
        <w:t xml:space="preserve"> </w:t>
      </w:r>
      <w:r>
        <w:rPr>
          <w:sz w:val="16"/>
        </w:rPr>
        <w:t>detection</w:t>
      </w:r>
      <w:r>
        <w:rPr>
          <w:spacing w:val="-6"/>
          <w:sz w:val="16"/>
        </w:rPr>
        <w:t xml:space="preserve"> </w:t>
      </w:r>
      <w:r>
        <w:rPr>
          <w:sz w:val="16"/>
        </w:rPr>
        <w:t>bound-</w:t>
      </w:r>
      <w:proofErr w:type="spellStart"/>
      <w:r>
        <w:rPr>
          <w:spacing w:val="-4"/>
          <w:sz w:val="16"/>
        </w:rPr>
        <w:t>ary</w:t>
      </w:r>
      <w:proofErr w:type="spellEnd"/>
      <w:r>
        <w:rPr>
          <w:spacing w:val="-4"/>
          <w:sz w:val="16"/>
        </w:rPr>
        <w:t>.</w:t>
      </w:r>
    </w:p>
    <w:p w14:paraId="529C9DBE" w14:textId="77777777" w:rsidR="00F61F07" w:rsidRDefault="00F61F07">
      <w:pPr>
        <w:pStyle w:val="BodyText"/>
      </w:pPr>
    </w:p>
    <w:p w14:paraId="5D5C63CE" w14:textId="77777777" w:rsidR="00F61F07" w:rsidRDefault="00F61F07">
      <w:pPr>
        <w:pStyle w:val="BodyText"/>
      </w:pPr>
    </w:p>
    <w:p w14:paraId="3C6DB140" w14:textId="77777777" w:rsidR="00F61F07" w:rsidRDefault="00000000">
      <w:pPr>
        <w:pStyle w:val="BodyText"/>
        <w:spacing w:before="168"/>
      </w:pPr>
      <w:r>
        <w:rPr>
          <w:noProof/>
        </w:rPr>
        <w:drawing>
          <wp:anchor distT="0" distB="0" distL="0" distR="0" simplePos="0" relativeHeight="487596032" behindDoc="1" locked="0" layoutInCell="1" allowOverlap="1" wp14:anchorId="1CDBBFC8" wp14:editId="355916B3">
            <wp:simplePos x="0" y="0"/>
            <wp:positionH relativeFrom="page">
              <wp:posOffset>4489160</wp:posOffset>
            </wp:positionH>
            <wp:positionV relativeFrom="paragraph">
              <wp:posOffset>267956</wp:posOffset>
            </wp:positionV>
            <wp:extent cx="2221134" cy="1441894"/>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2221134" cy="1441894"/>
                    </a:xfrm>
                    <a:prstGeom prst="rect">
                      <a:avLst/>
                    </a:prstGeom>
                  </pic:spPr>
                </pic:pic>
              </a:graphicData>
            </a:graphic>
          </wp:anchor>
        </w:drawing>
      </w:r>
    </w:p>
    <w:p w14:paraId="5735AECD" w14:textId="77777777" w:rsidR="00F61F07" w:rsidRDefault="00F61F07">
      <w:pPr>
        <w:pStyle w:val="BodyText"/>
        <w:spacing w:before="26"/>
        <w:rPr>
          <w:sz w:val="16"/>
        </w:rPr>
      </w:pPr>
    </w:p>
    <w:p w14:paraId="417FE469" w14:textId="77777777" w:rsidR="00F61F07" w:rsidRDefault="00000000">
      <w:pPr>
        <w:spacing w:line="232" w:lineRule="auto"/>
        <w:ind w:left="199" w:right="617"/>
        <w:jc w:val="both"/>
        <w:rPr>
          <w:sz w:val="16"/>
        </w:rPr>
      </w:pPr>
      <w:r>
        <w:rPr>
          <w:sz w:val="16"/>
        </w:rPr>
        <w:t>Fig. 14.</w:t>
      </w:r>
      <w:r>
        <w:rPr>
          <w:spacing w:val="40"/>
          <w:sz w:val="16"/>
        </w:rPr>
        <w:t xml:space="preserve"> </w:t>
      </w:r>
      <w:r>
        <w:rPr>
          <w:sz w:val="16"/>
        </w:rPr>
        <w:t>Simulated sensor telemetry rolling mean and variance for torque pa-</w:t>
      </w:r>
      <w:proofErr w:type="spellStart"/>
      <w:r>
        <w:rPr>
          <w:sz w:val="16"/>
        </w:rPr>
        <w:t>rameter</w:t>
      </w:r>
      <w:proofErr w:type="spellEnd"/>
      <w:r>
        <w:rPr>
          <w:spacing w:val="-8"/>
          <w:sz w:val="16"/>
        </w:rPr>
        <w:t xml:space="preserve"> </w:t>
      </w:r>
      <w:r>
        <w:rPr>
          <w:sz w:val="16"/>
        </w:rPr>
        <w:t>in</w:t>
      </w:r>
      <w:r>
        <w:rPr>
          <w:spacing w:val="-8"/>
          <w:sz w:val="16"/>
        </w:rPr>
        <w:t xml:space="preserve"> </w:t>
      </w:r>
      <w:r>
        <w:rPr>
          <w:sz w:val="16"/>
        </w:rPr>
        <w:t>failed</w:t>
      </w:r>
      <w:r>
        <w:rPr>
          <w:spacing w:val="-8"/>
          <w:sz w:val="16"/>
        </w:rPr>
        <w:t xml:space="preserve"> </w:t>
      </w:r>
      <w:r>
        <w:rPr>
          <w:sz w:val="16"/>
        </w:rPr>
        <w:t>instances.</w:t>
      </w:r>
      <w:r>
        <w:rPr>
          <w:spacing w:val="-8"/>
          <w:sz w:val="16"/>
        </w:rPr>
        <w:t xml:space="preserve"> </w:t>
      </w:r>
      <w:r>
        <w:rPr>
          <w:sz w:val="16"/>
        </w:rPr>
        <w:t>Increasing</w:t>
      </w:r>
      <w:r>
        <w:rPr>
          <w:spacing w:val="-8"/>
          <w:sz w:val="16"/>
        </w:rPr>
        <w:t xml:space="preserve"> </w:t>
      </w:r>
      <w:r>
        <w:rPr>
          <w:sz w:val="16"/>
        </w:rPr>
        <w:t>variance</w:t>
      </w:r>
      <w:r>
        <w:rPr>
          <w:spacing w:val="-8"/>
          <w:sz w:val="16"/>
        </w:rPr>
        <w:t xml:space="preserve"> </w:t>
      </w:r>
      <w:r>
        <w:rPr>
          <w:sz w:val="16"/>
        </w:rPr>
        <w:t>preceding</w:t>
      </w:r>
      <w:r>
        <w:rPr>
          <w:spacing w:val="-8"/>
          <w:sz w:val="16"/>
        </w:rPr>
        <w:t xml:space="preserve"> </w:t>
      </w:r>
      <w:r>
        <w:rPr>
          <w:sz w:val="16"/>
        </w:rPr>
        <w:t>failure</w:t>
      </w:r>
      <w:r>
        <w:rPr>
          <w:spacing w:val="-8"/>
          <w:sz w:val="16"/>
        </w:rPr>
        <w:t xml:space="preserve"> </w:t>
      </w:r>
      <w:r>
        <w:rPr>
          <w:sz w:val="16"/>
        </w:rPr>
        <w:t>event</w:t>
      </w:r>
      <w:r>
        <w:rPr>
          <w:spacing w:val="-8"/>
          <w:sz w:val="16"/>
        </w:rPr>
        <w:t xml:space="preserve"> </w:t>
      </w:r>
      <w:r>
        <w:rPr>
          <w:sz w:val="16"/>
        </w:rPr>
        <w:t>enables</w:t>
      </w:r>
      <w:r>
        <w:rPr>
          <w:spacing w:val="40"/>
          <w:sz w:val="16"/>
        </w:rPr>
        <w:t xml:space="preserve"> </w:t>
      </w:r>
      <w:r>
        <w:rPr>
          <w:sz w:val="16"/>
        </w:rPr>
        <w:t>early anomaly detection via statistical process control methodologies. Rolling</w:t>
      </w:r>
      <w:r>
        <w:rPr>
          <w:spacing w:val="40"/>
          <w:sz w:val="16"/>
        </w:rPr>
        <w:t xml:space="preserve"> </w:t>
      </w:r>
      <w:r>
        <w:rPr>
          <w:sz w:val="16"/>
        </w:rPr>
        <w:t>window of 15 samples balances responsiveness with noise suppression.</w:t>
      </w:r>
    </w:p>
    <w:p w14:paraId="626A663C" w14:textId="77777777" w:rsidR="00F61F07" w:rsidRDefault="00F61F07">
      <w:pPr>
        <w:spacing w:line="232" w:lineRule="auto"/>
        <w:jc w:val="both"/>
        <w:rPr>
          <w:sz w:val="16"/>
        </w:rPr>
        <w:sectPr w:rsidR="00F61F07">
          <w:type w:val="continuous"/>
          <w:pgSz w:w="12240" w:h="15840"/>
          <w:pgMar w:top="900" w:right="360" w:bottom="280" w:left="720" w:header="720" w:footer="720" w:gutter="0"/>
          <w:cols w:num="2" w:space="720" w:equalWidth="0">
            <w:col w:w="5281" w:space="40"/>
            <w:col w:w="5839"/>
          </w:cols>
        </w:sectPr>
      </w:pPr>
    </w:p>
    <w:p w14:paraId="26E100B0" w14:textId="77777777" w:rsidR="00F61F07" w:rsidRDefault="00000000">
      <w:pPr>
        <w:spacing w:before="69" w:line="182" w:lineRule="exact"/>
        <w:ind w:right="359"/>
        <w:jc w:val="center"/>
        <w:rPr>
          <w:sz w:val="16"/>
        </w:rPr>
      </w:pPr>
      <w:r>
        <w:rPr>
          <w:spacing w:val="-2"/>
          <w:sz w:val="16"/>
        </w:rPr>
        <w:lastRenderedPageBreak/>
        <w:t>TABLE</w:t>
      </w:r>
      <w:r>
        <w:rPr>
          <w:spacing w:val="4"/>
          <w:sz w:val="16"/>
        </w:rPr>
        <w:t xml:space="preserve"> </w:t>
      </w:r>
      <w:r>
        <w:rPr>
          <w:spacing w:val="-5"/>
          <w:sz w:val="16"/>
        </w:rPr>
        <w:t>VII</w:t>
      </w:r>
    </w:p>
    <w:p w14:paraId="20E42134" w14:textId="77777777" w:rsidR="00F61F07" w:rsidRDefault="00000000">
      <w:pPr>
        <w:spacing w:line="182" w:lineRule="exact"/>
        <w:ind w:right="357"/>
        <w:jc w:val="center"/>
        <w:rPr>
          <w:sz w:val="16"/>
        </w:rPr>
      </w:pPr>
      <w:r>
        <w:rPr>
          <w:smallCaps/>
          <w:sz w:val="16"/>
        </w:rPr>
        <w:t>Operational</w:t>
      </w:r>
      <w:r>
        <w:rPr>
          <w:smallCaps/>
          <w:spacing w:val="40"/>
          <w:sz w:val="16"/>
        </w:rPr>
        <w:t xml:space="preserve"> </w:t>
      </w:r>
      <w:r>
        <w:rPr>
          <w:smallCaps/>
          <w:sz w:val="16"/>
        </w:rPr>
        <w:t>and</w:t>
      </w:r>
      <w:r>
        <w:rPr>
          <w:smallCaps/>
          <w:spacing w:val="41"/>
          <w:sz w:val="16"/>
        </w:rPr>
        <w:t xml:space="preserve"> </w:t>
      </w:r>
      <w:r>
        <w:rPr>
          <w:smallCaps/>
          <w:sz w:val="16"/>
        </w:rPr>
        <w:t>Sustainability</w:t>
      </w:r>
      <w:r>
        <w:rPr>
          <w:smallCaps/>
          <w:spacing w:val="40"/>
          <w:sz w:val="16"/>
        </w:rPr>
        <w:t xml:space="preserve"> </w:t>
      </w:r>
      <w:r>
        <w:rPr>
          <w:smallCaps/>
          <w:sz w:val="16"/>
        </w:rPr>
        <w:t>Impact</w:t>
      </w:r>
      <w:r>
        <w:rPr>
          <w:smallCaps/>
          <w:spacing w:val="41"/>
          <w:sz w:val="16"/>
        </w:rPr>
        <w:t xml:space="preserve"> </w:t>
      </w:r>
      <w:r>
        <w:rPr>
          <w:smallCaps/>
          <w:spacing w:val="-2"/>
          <w:sz w:val="16"/>
        </w:rPr>
        <w:t>Metrics</w:t>
      </w:r>
    </w:p>
    <w:p w14:paraId="6ADA8362" w14:textId="77777777" w:rsidR="00F61F07" w:rsidRDefault="00F61F07">
      <w:pPr>
        <w:pStyle w:val="BodyText"/>
        <w:rPr>
          <w:sz w:val="16"/>
        </w:rPr>
      </w:pPr>
    </w:p>
    <w:tbl>
      <w:tblPr>
        <w:tblW w:w="0" w:type="auto"/>
        <w:tblInd w:w="737" w:type="dxa"/>
        <w:tblLayout w:type="fixed"/>
        <w:tblCellMar>
          <w:left w:w="0" w:type="dxa"/>
          <w:right w:w="0" w:type="dxa"/>
        </w:tblCellMar>
        <w:tblLook w:val="01E0" w:firstRow="1" w:lastRow="1" w:firstColumn="1" w:lastColumn="1" w:noHBand="0" w:noVBand="0"/>
      </w:tblPr>
      <w:tblGrid>
        <w:gridCol w:w="1776"/>
        <w:gridCol w:w="2824"/>
        <w:gridCol w:w="2406"/>
        <w:gridCol w:w="2332"/>
      </w:tblGrid>
      <w:tr w:rsidR="00F61F07" w14:paraId="3A2785B9" w14:textId="77777777">
        <w:trPr>
          <w:trHeight w:val="291"/>
        </w:trPr>
        <w:tc>
          <w:tcPr>
            <w:tcW w:w="1776" w:type="dxa"/>
            <w:tcBorders>
              <w:top w:val="single" w:sz="8" w:space="0" w:color="000000"/>
              <w:bottom w:val="single" w:sz="4" w:space="0" w:color="000000"/>
            </w:tcBorders>
          </w:tcPr>
          <w:p w14:paraId="5BEF28FB" w14:textId="77777777" w:rsidR="00F61F07" w:rsidRDefault="00000000">
            <w:pPr>
              <w:pStyle w:val="TableParagraph"/>
              <w:spacing w:before="27"/>
              <w:ind w:left="99"/>
              <w:rPr>
                <w:b/>
                <w:sz w:val="18"/>
              </w:rPr>
            </w:pPr>
            <w:r>
              <w:rPr>
                <w:b/>
                <w:sz w:val="18"/>
              </w:rPr>
              <w:t>Benefit</w:t>
            </w:r>
            <w:r>
              <w:rPr>
                <w:b/>
                <w:spacing w:val="5"/>
                <w:sz w:val="18"/>
              </w:rPr>
              <w:t xml:space="preserve"> </w:t>
            </w:r>
            <w:r>
              <w:rPr>
                <w:b/>
                <w:spacing w:val="-2"/>
                <w:sz w:val="18"/>
              </w:rPr>
              <w:t>Category</w:t>
            </w:r>
          </w:p>
        </w:tc>
        <w:tc>
          <w:tcPr>
            <w:tcW w:w="2824" w:type="dxa"/>
            <w:tcBorders>
              <w:top w:val="single" w:sz="8" w:space="0" w:color="000000"/>
              <w:bottom w:val="single" w:sz="4" w:space="0" w:color="000000"/>
            </w:tcBorders>
          </w:tcPr>
          <w:p w14:paraId="0104120F" w14:textId="77777777" w:rsidR="00F61F07" w:rsidRDefault="00000000">
            <w:pPr>
              <w:pStyle w:val="TableParagraph"/>
              <w:spacing w:before="27"/>
              <w:ind w:left="1"/>
              <w:jc w:val="center"/>
              <w:rPr>
                <w:b/>
                <w:sz w:val="18"/>
              </w:rPr>
            </w:pPr>
            <w:r>
              <w:rPr>
                <w:b/>
                <w:spacing w:val="-2"/>
                <w:sz w:val="18"/>
              </w:rPr>
              <w:t>Metric</w:t>
            </w:r>
          </w:p>
        </w:tc>
        <w:tc>
          <w:tcPr>
            <w:tcW w:w="2406" w:type="dxa"/>
            <w:tcBorders>
              <w:top w:val="single" w:sz="8" w:space="0" w:color="000000"/>
              <w:bottom w:val="single" w:sz="4" w:space="0" w:color="000000"/>
            </w:tcBorders>
          </w:tcPr>
          <w:p w14:paraId="14357A01" w14:textId="77777777" w:rsidR="00F61F07" w:rsidRDefault="00000000">
            <w:pPr>
              <w:pStyle w:val="TableParagraph"/>
              <w:spacing w:before="27"/>
              <w:ind w:left="2"/>
              <w:jc w:val="center"/>
              <w:rPr>
                <w:b/>
                <w:sz w:val="18"/>
              </w:rPr>
            </w:pPr>
            <w:r>
              <w:rPr>
                <w:b/>
                <w:sz w:val="18"/>
              </w:rPr>
              <w:t>Quantified</w:t>
            </w:r>
            <w:r>
              <w:rPr>
                <w:b/>
                <w:spacing w:val="5"/>
                <w:sz w:val="18"/>
              </w:rPr>
              <w:t xml:space="preserve"> </w:t>
            </w:r>
            <w:r>
              <w:rPr>
                <w:b/>
                <w:spacing w:val="-2"/>
                <w:sz w:val="18"/>
              </w:rPr>
              <w:t>Impact</w:t>
            </w:r>
          </w:p>
        </w:tc>
        <w:tc>
          <w:tcPr>
            <w:tcW w:w="2332" w:type="dxa"/>
            <w:tcBorders>
              <w:top w:val="single" w:sz="8" w:space="0" w:color="000000"/>
              <w:bottom w:val="single" w:sz="4" w:space="0" w:color="000000"/>
            </w:tcBorders>
          </w:tcPr>
          <w:p w14:paraId="629646D0" w14:textId="77777777" w:rsidR="00F61F07" w:rsidRDefault="00000000">
            <w:pPr>
              <w:pStyle w:val="TableParagraph"/>
              <w:spacing w:before="27"/>
              <w:ind w:left="3"/>
              <w:jc w:val="center"/>
              <w:rPr>
                <w:b/>
                <w:sz w:val="18"/>
              </w:rPr>
            </w:pPr>
            <w:r>
              <w:rPr>
                <w:b/>
                <w:sz w:val="18"/>
              </w:rPr>
              <w:t>Business</w:t>
            </w:r>
            <w:r>
              <w:rPr>
                <w:b/>
                <w:spacing w:val="15"/>
                <w:sz w:val="18"/>
              </w:rPr>
              <w:t xml:space="preserve"> </w:t>
            </w:r>
            <w:r>
              <w:rPr>
                <w:b/>
                <w:spacing w:val="-2"/>
                <w:sz w:val="18"/>
              </w:rPr>
              <w:t>Value</w:t>
            </w:r>
          </w:p>
        </w:tc>
      </w:tr>
      <w:tr w:rsidR="00F61F07" w14:paraId="65FDEA60" w14:textId="77777777">
        <w:trPr>
          <w:trHeight w:val="239"/>
        </w:trPr>
        <w:tc>
          <w:tcPr>
            <w:tcW w:w="1776" w:type="dxa"/>
            <w:tcBorders>
              <w:top w:val="single" w:sz="4" w:space="0" w:color="000000"/>
            </w:tcBorders>
          </w:tcPr>
          <w:p w14:paraId="1941D86F" w14:textId="77777777" w:rsidR="00F61F07" w:rsidRDefault="00000000">
            <w:pPr>
              <w:pStyle w:val="TableParagraph"/>
              <w:spacing w:before="29" w:line="190" w:lineRule="exact"/>
              <w:ind w:left="99"/>
              <w:rPr>
                <w:sz w:val="18"/>
              </w:rPr>
            </w:pPr>
            <w:r>
              <w:rPr>
                <w:sz w:val="18"/>
              </w:rPr>
              <w:t>Maintenance</w:t>
            </w:r>
            <w:r>
              <w:rPr>
                <w:spacing w:val="7"/>
                <w:sz w:val="18"/>
              </w:rPr>
              <w:t xml:space="preserve"> </w:t>
            </w:r>
            <w:r>
              <w:rPr>
                <w:spacing w:val="-4"/>
                <w:sz w:val="18"/>
              </w:rPr>
              <w:t>Cost</w:t>
            </w:r>
          </w:p>
        </w:tc>
        <w:tc>
          <w:tcPr>
            <w:tcW w:w="2824" w:type="dxa"/>
            <w:tcBorders>
              <w:top w:val="single" w:sz="4" w:space="0" w:color="000000"/>
            </w:tcBorders>
          </w:tcPr>
          <w:p w14:paraId="0E18E615" w14:textId="77777777" w:rsidR="00F61F07" w:rsidRDefault="00000000">
            <w:pPr>
              <w:pStyle w:val="TableParagraph"/>
              <w:spacing w:before="29" w:line="190" w:lineRule="exact"/>
              <w:ind w:left="1"/>
              <w:jc w:val="center"/>
              <w:rPr>
                <w:sz w:val="18"/>
              </w:rPr>
            </w:pPr>
            <w:r>
              <w:rPr>
                <w:sz w:val="18"/>
              </w:rPr>
              <w:t>Cost</w:t>
            </w:r>
            <w:r>
              <w:rPr>
                <w:spacing w:val="12"/>
                <w:sz w:val="18"/>
              </w:rPr>
              <w:t xml:space="preserve"> </w:t>
            </w:r>
            <w:r>
              <w:rPr>
                <w:sz w:val="18"/>
              </w:rPr>
              <w:t>per</w:t>
            </w:r>
            <w:r>
              <w:rPr>
                <w:spacing w:val="13"/>
                <w:sz w:val="18"/>
              </w:rPr>
              <w:t xml:space="preserve"> </w:t>
            </w:r>
            <w:r>
              <w:rPr>
                <w:sz w:val="18"/>
              </w:rPr>
              <w:t>operating</w:t>
            </w:r>
            <w:r>
              <w:rPr>
                <w:spacing w:val="13"/>
                <w:sz w:val="18"/>
              </w:rPr>
              <w:t xml:space="preserve"> </w:t>
            </w:r>
            <w:r>
              <w:rPr>
                <w:spacing w:val="-4"/>
                <w:sz w:val="18"/>
              </w:rPr>
              <w:t>hour</w:t>
            </w:r>
          </w:p>
        </w:tc>
        <w:tc>
          <w:tcPr>
            <w:tcW w:w="2406" w:type="dxa"/>
            <w:tcBorders>
              <w:top w:val="single" w:sz="4" w:space="0" w:color="000000"/>
            </w:tcBorders>
          </w:tcPr>
          <w:p w14:paraId="6C3F593E" w14:textId="77777777" w:rsidR="00F61F07" w:rsidRDefault="00000000">
            <w:pPr>
              <w:pStyle w:val="TableParagraph"/>
              <w:spacing w:before="16" w:line="203" w:lineRule="exact"/>
              <w:ind w:left="2"/>
              <w:jc w:val="center"/>
              <w:rPr>
                <w:rFonts w:ascii="Calibri" w:hAnsi="Calibri"/>
                <w:sz w:val="18"/>
              </w:rPr>
            </w:pPr>
            <w:r>
              <w:rPr>
                <w:rFonts w:ascii="Verdana" w:hAnsi="Verdana"/>
                <w:i/>
                <w:spacing w:val="-2"/>
                <w:w w:val="105"/>
                <w:sz w:val="18"/>
              </w:rPr>
              <w:t>−</w:t>
            </w:r>
            <w:r>
              <w:rPr>
                <w:rFonts w:ascii="Calibri" w:hAnsi="Calibri"/>
                <w:spacing w:val="-2"/>
                <w:w w:val="105"/>
                <w:sz w:val="18"/>
              </w:rPr>
              <w:t>23</w:t>
            </w:r>
            <w:r>
              <w:rPr>
                <w:rFonts w:ascii="Calibri" w:hAnsi="Calibri"/>
                <w:i/>
                <w:spacing w:val="-2"/>
                <w:w w:val="105"/>
                <w:sz w:val="18"/>
              </w:rPr>
              <w:t>.</w:t>
            </w:r>
            <w:r>
              <w:rPr>
                <w:rFonts w:ascii="Calibri" w:hAnsi="Calibri"/>
                <w:spacing w:val="-2"/>
                <w:w w:val="105"/>
                <w:sz w:val="18"/>
              </w:rPr>
              <w:t>4%</w:t>
            </w:r>
          </w:p>
        </w:tc>
        <w:tc>
          <w:tcPr>
            <w:tcW w:w="2332" w:type="dxa"/>
            <w:tcBorders>
              <w:top w:val="single" w:sz="4" w:space="0" w:color="000000"/>
            </w:tcBorders>
          </w:tcPr>
          <w:p w14:paraId="554F8068" w14:textId="77777777" w:rsidR="00F61F07" w:rsidRDefault="00000000">
            <w:pPr>
              <w:pStyle w:val="TableParagraph"/>
              <w:spacing w:before="29" w:line="190" w:lineRule="exact"/>
              <w:ind w:left="3"/>
              <w:jc w:val="center"/>
              <w:rPr>
                <w:sz w:val="18"/>
              </w:rPr>
            </w:pPr>
            <w:r>
              <w:rPr>
                <w:sz w:val="18"/>
              </w:rPr>
              <w:t>Direct</w:t>
            </w:r>
            <w:r>
              <w:rPr>
                <w:spacing w:val="12"/>
                <w:sz w:val="18"/>
              </w:rPr>
              <w:t xml:space="preserve"> </w:t>
            </w:r>
            <w:r>
              <w:rPr>
                <w:spacing w:val="-2"/>
                <w:sz w:val="18"/>
              </w:rPr>
              <w:t>savings</w:t>
            </w:r>
          </w:p>
        </w:tc>
      </w:tr>
      <w:tr w:rsidR="00F61F07" w14:paraId="368743C1" w14:textId="77777777">
        <w:trPr>
          <w:trHeight w:val="199"/>
        </w:trPr>
        <w:tc>
          <w:tcPr>
            <w:tcW w:w="1776" w:type="dxa"/>
          </w:tcPr>
          <w:p w14:paraId="5915417C" w14:textId="77777777" w:rsidR="00F61F07" w:rsidRDefault="00000000">
            <w:pPr>
              <w:pStyle w:val="TableParagraph"/>
              <w:spacing w:line="179" w:lineRule="exact"/>
              <w:ind w:left="99"/>
              <w:rPr>
                <w:sz w:val="18"/>
              </w:rPr>
            </w:pPr>
            <w:r>
              <w:rPr>
                <w:sz w:val="18"/>
              </w:rPr>
              <w:t>Spare</w:t>
            </w:r>
            <w:r>
              <w:rPr>
                <w:spacing w:val="11"/>
                <w:sz w:val="18"/>
              </w:rPr>
              <w:t xml:space="preserve"> </w:t>
            </w:r>
            <w:r>
              <w:rPr>
                <w:sz w:val="18"/>
              </w:rPr>
              <w:t>Parts</w:t>
            </w:r>
            <w:r>
              <w:rPr>
                <w:spacing w:val="12"/>
                <w:sz w:val="18"/>
              </w:rPr>
              <w:t xml:space="preserve"> </w:t>
            </w:r>
            <w:r>
              <w:rPr>
                <w:spacing w:val="-2"/>
                <w:sz w:val="18"/>
              </w:rPr>
              <w:t>Inventory</w:t>
            </w:r>
          </w:p>
        </w:tc>
        <w:tc>
          <w:tcPr>
            <w:tcW w:w="2824" w:type="dxa"/>
          </w:tcPr>
          <w:p w14:paraId="1F7E1F5F" w14:textId="77777777" w:rsidR="00F61F07" w:rsidRDefault="00000000">
            <w:pPr>
              <w:pStyle w:val="TableParagraph"/>
              <w:spacing w:line="179" w:lineRule="exact"/>
              <w:ind w:left="1"/>
              <w:jc w:val="center"/>
              <w:rPr>
                <w:sz w:val="18"/>
              </w:rPr>
            </w:pPr>
            <w:r>
              <w:rPr>
                <w:sz w:val="18"/>
              </w:rPr>
              <w:t>Excess</w:t>
            </w:r>
            <w:r>
              <w:rPr>
                <w:spacing w:val="12"/>
                <w:sz w:val="18"/>
              </w:rPr>
              <w:t xml:space="preserve"> </w:t>
            </w:r>
            <w:r>
              <w:rPr>
                <w:sz w:val="18"/>
              </w:rPr>
              <w:t>stock</w:t>
            </w:r>
            <w:r>
              <w:rPr>
                <w:spacing w:val="13"/>
                <w:sz w:val="18"/>
              </w:rPr>
              <w:t xml:space="preserve"> </w:t>
            </w:r>
            <w:r>
              <w:rPr>
                <w:spacing w:val="-2"/>
                <w:sz w:val="18"/>
              </w:rPr>
              <w:t>reduction</w:t>
            </w:r>
          </w:p>
        </w:tc>
        <w:tc>
          <w:tcPr>
            <w:tcW w:w="2406" w:type="dxa"/>
          </w:tcPr>
          <w:p w14:paraId="44863383" w14:textId="77777777" w:rsidR="00F61F07" w:rsidRDefault="00000000">
            <w:pPr>
              <w:pStyle w:val="TableParagraph"/>
              <w:spacing w:line="179" w:lineRule="exact"/>
              <w:ind w:left="2"/>
              <w:jc w:val="center"/>
              <w:rPr>
                <w:rFonts w:ascii="Calibri" w:hAnsi="Calibri"/>
                <w:sz w:val="18"/>
              </w:rPr>
            </w:pPr>
            <w:r>
              <w:rPr>
                <w:rFonts w:ascii="Verdana" w:hAnsi="Verdana"/>
                <w:i/>
                <w:spacing w:val="-2"/>
                <w:w w:val="105"/>
                <w:sz w:val="18"/>
              </w:rPr>
              <w:t>−</w:t>
            </w:r>
            <w:r>
              <w:rPr>
                <w:rFonts w:ascii="Calibri" w:hAnsi="Calibri"/>
                <w:spacing w:val="-2"/>
                <w:w w:val="105"/>
                <w:sz w:val="18"/>
              </w:rPr>
              <w:t>31</w:t>
            </w:r>
            <w:r>
              <w:rPr>
                <w:rFonts w:ascii="Calibri" w:hAnsi="Calibri"/>
                <w:i/>
                <w:spacing w:val="-2"/>
                <w:w w:val="105"/>
                <w:sz w:val="18"/>
              </w:rPr>
              <w:t>.</w:t>
            </w:r>
            <w:r>
              <w:rPr>
                <w:rFonts w:ascii="Calibri" w:hAnsi="Calibri"/>
                <w:spacing w:val="-2"/>
                <w:w w:val="105"/>
                <w:sz w:val="18"/>
              </w:rPr>
              <w:t>7%</w:t>
            </w:r>
          </w:p>
        </w:tc>
        <w:tc>
          <w:tcPr>
            <w:tcW w:w="2332" w:type="dxa"/>
          </w:tcPr>
          <w:p w14:paraId="6B7304AD" w14:textId="77777777" w:rsidR="00F61F07" w:rsidRDefault="00000000">
            <w:pPr>
              <w:pStyle w:val="TableParagraph"/>
              <w:spacing w:line="179" w:lineRule="exact"/>
              <w:ind w:left="3"/>
              <w:jc w:val="center"/>
              <w:rPr>
                <w:sz w:val="18"/>
              </w:rPr>
            </w:pPr>
            <w:r>
              <w:rPr>
                <w:sz w:val="18"/>
              </w:rPr>
              <w:t>Working</w:t>
            </w:r>
            <w:r>
              <w:rPr>
                <w:spacing w:val="3"/>
                <w:sz w:val="18"/>
              </w:rPr>
              <w:t xml:space="preserve"> </w:t>
            </w:r>
            <w:r>
              <w:rPr>
                <w:sz w:val="18"/>
              </w:rPr>
              <w:t>capital</w:t>
            </w:r>
            <w:r>
              <w:rPr>
                <w:spacing w:val="4"/>
                <w:sz w:val="18"/>
              </w:rPr>
              <w:t xml:space="preserve"> </w:t>
            </w:r>
            <w:r>
              <w:rPr>
                <w:spacing w:val="-2"/>
                <w:sz w:val="18"/>
              </w:rPr>
              <w:t>optimization</w:t>
            </w:r>
          </w:p>
        </w:tc>
      </w:tr>
      <w:tr w:rsidR="00F61F07" w14:paraId="5028FD67" w14:textId="77777777">
        <w:trPr>
          <w:trHeight w:val="199"/>
        </w:trPr>
        <w:tc>
          <w:tcPr>
            <w:tcW w:w="1776" w:type="dxa"/>
          </w:tcPr>
          <w:p w14:paraId="7E3F13F5" w14:textId="77777777" w:rsidR="00F61F07" w:rsidRDefault="00000000">
            <w:pPr>
              <w:pStyle w:val="TableParagraph"/>
              <w:spacing w:line="179" w:lineRule="exact"/>
              <w:ind w:left="99"/>
              <w:rPr>
                <w:sz w:val="18"/>
              </w:rPr>
            </w:pPr>
            <w:r>
              <w:rPr>
                <w:sz w:val="18"/>
              </w:rPr>
              <w:t>Energy</w:t>
            </w:r>
            <w:r>
              <w:rPr>
                <w:spacing w:val="7"/>
                <w:sz w:val="18"/>
              </w:rPr>
              <w:t xml:space="preserve"> </w:t>
            </w:r>
            <w:r>
              <w:rPr>
                <w:spacing w:val="-2"/>
                <w:sz w:val="18"/>
              </w:rPr>
              <w:t>Efficiency</w:t>
            </w:r>
          </w:p>
        </w:tc>
        <w:tc>
          <w:tcPr>
            <w:tcW w:w="2824" w:type="dxa"/>
          </w:tcPr>
          <w:p w14:paraId="54ED9DD5" w14:textId="77777777" w:rsidR="00F61F07" w:rsidRDefault="00000000">
            <w:pPr>
              <w:pStyle w:val="TableParagraph"/>
              <w:spacing w:line="179" w:lineRule="exact"/>
              <w:ind w:left="1"/>
              <w:jc w:val="center"/>
              <w:rPr>
                <w:sz w:val="18"/>
              </w:rPr>
            </w:pPr>
            <w:r>
              <w:rPr>
                <w:sz w:val="18"/>
              </w:rPr>
              <w:t>Unnecessary</w:t>
            </w:r>
            <w:r>
              <w:rPr>
                <w:spacing w:val="6"/>
                <w:sz w:val="18"/>
              </w:rPr>
              <w:t xml:space="preserve"> </w:t>
            </w:r>
            <w:r>
              <w:rPr>
                <w:sz w:val="18"/>
              </w:rPr>
              <w:t>intervention</w:t>
            </w:r>
            <w:r>
              <w:rPr>
                <w:spacing w:val="7"/>
                <w:sz w:val="18"/>
              </w:rPr>
              <w:t xml:space="preserve"> </w:t>
            </w:r>
            <w:r>
              <w:rPr>
                <w:spacing w:val="-2"/>
                <w:sz w:val="18"/>
              </w:rPr>
              <w:t>avoidance</w:t>
            </w:r>
          </w:p>
        </w:tc>
        <w:tc>
          <w:tcPr>
            <w:tcW w:w="2406" w:type="dxa"/>
          </w:tcPr>
          <w:p w14:paraId="3ACCC9B9" w14:textId="77777777" w:rsidR="00F61F07" w:rsidRDefault="00000000">
            <w:pPr>
              <w:pStyle w:val="TableParagraph"/>
              <w:spacing w:line="179" w:lineRule="exact"/>
              <w:ind w:left="2"/>
              <w:jc w:val="center"/>
              <w:rPr>
                <w:sz w:val="18"/>
              </w:rPr>
            </w:pPr>
            <w:r>
              <w:rPr>
                <w:rFonts w:ascii="Calibri"/>
                <w:w w:val="105"/>
                <w:sz w:val="18"/>
              </w:rPr>
              <w:t>+12</w:t>
            </w:r>
            <w:r>
              <w:rPr>
                <w:rFonts w:ascii="Calibri"/>
                <w:i/>
                <w:w w:val="105"/>
                <w:sz w:val="18"/>
              </w:rPr>
              <w:t>.</w:t>
            </w:r>
            <w:r>
              <w:rPr>
                <w:rFonts w:ascii="Calibri"/>
                <w:w w:val="105"/>
                <w:sz w:val="18"/>
              </w:rPr>
              <w:t>8%</w:t>
            </w:r>
            <w:r>
              <w:rPr>
                <w:rFonts w:ascii="Calibri"/>
                <w:spacing w:val="24"/>
                <w:w w:val="105"/>
                <w:sz w:val="18"/>
              </w:rPr>
              <w:t xml:space="preserve"> </w:t>
            </w:r>
            <w:r>
              <w:rPr>
                <w:w w:val="105"/>
                <w:sz w:val="18"/>
              </w:rPr>
              <w:t>equipment</w:t>
            </w:r>
            <w:r>
              <w:rPr>
                <w:spacing w:val="21"/>
                <w:w w:val="105"/>
                <w:sz w:val="18"/>
              </w:rPr>
              <w:t xml:space="preserve"> </w:t>
            </w:r>
            <w:r>
              <w:rPr>
                <w:spacing w:val="-2"/>
                <w:w w:val="105"/>
                <w:sz w:val="18"/>
              </w:rPr>
              <w:t>efficiency</w:t>
            </w:r>
          </w:p>
        </w:tc>
        <w:tc>
          <w:tcPr>
            <w:tcW w:w="2332" w:type="dxa"/>
          </w:tcPr>
          <w:p w14:paraId="5D6393C6" w14:textId="77777777" w:rsidR="00F61F07" w:rsidRDefault="00000000">
            <w:pPr>
              <w:pStyle w:val="TableParagraph"/>
              <w:spacing w:line="179" w:lineRule="exact"/>
              <w:ind w:left="3"/>
              <w:jc w:val="center"/>
              <w:rPr>
                <w:sz w:val="18"/>
              </w:rPr>
            </w:pPr>
            <w:r>
              <w:rPr>
                <w:sz w:val="18"/>
              </w:rPr>
              <w:t>Reduced</w:t>
            </w:r>
            <w:r>
              <w:rPr>
                <w:spacing w:val="9"/>
                <w:sz w:val="18"/>
              </w:rPr>
              <w:t xml:space="preserve"> </w:t>
            </w:r>
            <w:r>
              <w:rPr>
                <w:sz w:val="18"/>
              </w:rPr>
              <w:t>energy</w:t>
            </w:r>
            <w:r>
              <w:rPr>
                <w:spacing w:val="9"/>
                <w:sz w:val="18"/>
              </w:rPr>
              <w:t xml:space="preserve"> </w:t>
            </w:r>
            <w:r>
              <w:rPr>
                <w:spacing w:val="-2"/>
                <w:sz w:val="18"/>
              </w:rPr>
              <w:t>waste</w:t>
            </w:r>
          </w:p>
        </w:tc>
      </w:tr>
      <w:tr w:rsidR="00F61F07" w14:paraId="5CB3D89D" w14:textId="77777777">
        <w:trPr>
          <w:trHeight w:val="199"/>
        </w:trPr>
        <w:tc>
          <w:tcPr>
            <w:tcW w:w="1776" w:type="dxa"/>
          </w:tcPr>
          <w:p w14:paraId="4F8E3687" w14:textId="77777777" w:rsidR="00F61F07" w:rsidRDefault="00000000">
            <w:pPr>
              <w:pStyle w:val="TableParagraph"/>
              <w:spacing w:line="179" w:lineRule="exact"/>
              <w:ind w:left="99"/>
              <w:rPr>
                <w:sz w:val="18"/>
              </w:rPr>
            </w:pPr>
            <w:r>
              <w:rPr>
                <w:sz w:val="18"/>
              </w:rPr>
              <w:t>Equipment</w:t>
            </w:r>
            <w:r>
              <w:rPr>
                <w:spacing w:val="9"/>
                <w:sz w:val="18"/>
              </w:rPr>
              <w:t xml:space="preserve"> </w:t>
            </w:r>
            <w:r>
              <w:rPr>
                <w:spacing w:val="-2"/>
                <w:sz w:val="18"/>
              </w:rPr>
              <w:t>Lifespan</w:t>
            </w:r>
          </w:p>
        </w:tc>
        <w:tc>
          <w:tcPr>
            <w:tcW w:w="2824" w:type="dxa"/>
          </w:tcPr>
          <w:p w14:paraId="1DCEB847" w14:textId="77777777" w:rsidR="00F61F07" w:rsidRDefault="00000000">
            <w:pPr>
              <w:pStyle w:val="TableParagraph"/>
              <w:spacing w:line="179" w:lineRule="exact"/>
              <w:ind w:left="1"/>
              <w:jc w:val="center"/>
              <w:rPr>
                <w:sz w:val="18"/>
              </w:rPr>
            </w:pPr>
            <w:r>
              <w:rPr>
                <w:sz w:val="18"/>
              </w:rPr>
              <w:t>Mean</w:t>
            </w:r>
            <w:r>
              <w:rPr>
                <w:spacing w:val="12"/>
                <w:sz w:val="18"/>
              </w:rPr>
              <w:t xml:space="preserve"> </w:t>
            </w:r>
            <w:r>
              <w:rPr>
                <w:sz w:val="18"/>
              </w:rPr>
              <w:t>time</w:t>
            </w:r>
            <w:r>
              <w:rPr>
                <w:spacing w:val="12"/>
                <w:sz w:val="18"/>
              </w:rPr>
              <w:t xml:space="preserve"> </w:t>
            </w:r>
            <w:r>
              <w:rPr>
                <w:sz w:val="18"/>
              </w:rPr>
              <w:t>between</w:t>
            </w:r>
            <w:r>
              <w:rPr>
                <w:spacing w:val="12"/>
                <w:sz w:val="18"/>
              </w:rPr>
              <w:t xml:space="preserve"> </w:t>
            </w:r>
            <w:r>
              <w:rPr>
                <w:spacing w:val="-2"/>
                <w:sz w:val="18"/>
              </w:rPr>
              <w:t>failures</w:t>
            </w:r>
          </w:p>
        </w:tc>
        <w:tc>
          <w:tcPr>
            <w:tcW w:w="2406" w:type="dxa"/>
          </w:tcPr>
          <w:p w14:paraId="1E805077" w14:textId="77777777" w:rsidR="00F61F07" w:rsidRDefault="00000000">
            <w:pPr>
              <w:pStyle w:val="TableParagraph"/>
              <w:spacing w:line="179" w:lineRule="exact"/>
              <w:ind w:left="2"/>
              <w:jc w:val="center"/>
              <w:rPr>
                <w:rFonts w:ascii="Calibri"/>
                <w:sz w:val="18"/>
              </w:rPr>
            </w:pPr>
            <w:r>
              <w:rPr>
                <w:rFonts w:ascii="Calibri"/>
                <w:spacing w:val="-2"/>
                <w:w w:val="115"/>
                <w:sz w:val="18"/>
              </w:rPr>
              <w:t>+18</w:t>
            </w:r>
            <w:r>
              <w:rPr>
                <w:rFonts w:ascii="Calibri"/>
                <w:i/>
                <w:spacing w:val="-2"/>
                <w:w w:val="115"/>
                <w:sz w:val="18"/>
              </w:rPr>
              <w:t>.</w:t>
            </w:r>
            <w:r>
              <w:rPr>
                <w:rFonts w:ascii="Calibri"/>
                <w:spacing w:val="-2"/>
                <w:w w:val="115"/>
                <w:sz w:val="18"/>
              </w:rPr>
              <w:t>9%</w:t>
            </w:r>
          </w:p>
        </w:tc>
        <w:tc>
          <w:tcPr>
            <w:tcW w:w="2332" w:type="dxa"/>
          </w:tcPr>
          <w:p w14:paraId="3B9BA273" w14:textId="77777777" w:rsidR="00F61F07" w:rsidRDefault="00000000">
            <w:pPr>
              <w:pStyle w:val="TableParagraph"/>
              <w:spacing w:line="179" w:lineRule="exact"/>
              <w:ind w:left="3"/>
              <w:jc w:val="center"/>
              <w:rPr>
                <w:sz w:val="18"/>
              </w:rPr>
            </w:pPr>
            <w:r>
              <w:rPr>
                <w:sz w:val="18"/>
              </w:rPr>
              <w:t>Capital</w:t>
            </w:r>
            <w:r>
              <w:rPr>
                <w:spacing w:val="8"/>
                <w:sz w:val="18"/>
              </w:rPr>
              <w:t xml:space="preserve"> </w:t>
            </w:r>
            <w:r>
              <w:rPr>
                <w:sz w:val="18"/>
              </w:rPr>
              <w:t>expenditure</w:t>
            </w:r>
            <w:r>
              <w:rPr>
                <w:spacing w:val="9"/>
                <w:sz w:val="18"/>
              </w:rPr>
              <w:t xml:space="preserve"> </w:t>
            </w:r>
            <w:r>
              <w:rPr>
                <w:spacing w:val="-2"/>
                <w:sz w:val="18"/>
              </w:rPr>
              <w:t>deferral</w:t>
            </w:r>
          </w:p>
        </w:tc>
      </w:tr>
      <w:tr w:rsidR="00F61F07" w14:paraId="593769C8" w14:textId="77777777">
        <w:trPr>
          <w:trHeight w:val="250"/>
        </w:trPr>
        <w:tc>
          <w:tcPr>
            <w:tcW w:w="1776" w:type="dxa"/>
            <w:tcBorders>
              <w:bottom w:val="single" w:sz="8" w:space="0" w:color="000000"/>
            </w:tcBorders>
          </w:tcPr>
          <w:p w14:paraId="7A89D9C5" w14:textId="77777777" w:rsidR="00F61F07" w:rsidRDefault="00000000">
            <w:pPr>
              <w:pStyle w:val="TableParagraph"/>
              <w:spacing w:line="196" w:lineRule="exact"/>
              <w:ind w:left="99"/>
              <w:rPr>
                <w:sz w:val="18"/>
              </w:rPr>
            </w:pPr>
            <w:r>
              <w:rPr>
                <w:sz w:val="18"/>
              </w:rPr>
              <w:t>Safety</w:t>
            </w:r>
            <w:r>
              <w:rPr>
                <w:spacing w:val="12"/>
                <w:sz w:val="18"/>
              </w:rPr>
              <w:t xml:space="preserve"> </w:t>
            </w:r>
            <w:r>
              <w:rPr>
                <w:spacing w:val="-2"/>
                <w:sz w:val="18"/>
              </w:rPr>
              <w:t>Compliance</w:t>
            </w:r>
          </w:p>
        </w:tc>
        <w:tc>
          <w:tcPr>
            <w:tcW w:w="2824" w:type="dxa"/>
            <w:tcBorders>
              <w:bottom w:val="single" w:sz="8" w:space="0" w:color="000000"/>
            </w:tcBorders>
          </w:tcPr>
          <w:p w14:paraId="1574597F" w14:textId="77777777" w:rsidR="00F61F07" w:rsidRDefault="00000000">
            <w:pPr>
              <w:pStyle w:val="TableParagraph"/>
              <w:spacing w:line="196" w:lineRule="exact"/>
              <w:ind w:left="1"/>
              <w:jc w:val="center"/>
              <w:rPr>
                <w:sz w:val="18"/>
              </w:rPr>
            </w:pPr>
            <w:r>
              <w:rPr>
                <w:sz w:val="18"/>
              </w:rPr>
              <w:t>Near-miss</w:t>
            </w:r>
            <w:r>
              <w:rPr>
                <w:spacing w:val="5"/>
                <w:sz w:val="18"/>
              </w:rPr>
              <w:t xml:space="preserve"> </w:t>
            </w:r>
            <w:r>
              <w:rPr>
                <w:spacing w:val="-2"/>
                <w:sz w:val="18"/>
              </w:rPr>
              <w:t>reduction</w:t>
            </w:r>
          </w:p>
        </w:tc>
        <w:tc>
          <w:tcPr>
            <w:tcW w:w="2406" w:type="dxa"/>
            <w:tcBorders>
              <w:bottom w:val="single" w:sz="8" w:space="0" w:color="000000"/>
            </w:tcBorders>
          </w:tcPr>
          <w:p w14:paraId="2B9A2B97" w14:textId="77777777" w:rsidR="00F61F07" w:rsidRDefault="00000000">
            <w:pPr>
              <w:pStyle w:val="TableParagraph"/>
              <w:spacing w:line="206" w:lineRule="exact"/>
              <w:ind w:left="2"/>
              <w:jc w:val="center"/>
              <w:rPr>
                <w:rFonts w:ascii="Calibri" w:hAnsi="Calibri"/>
                <w:sz w:val="18"/>
              </w:rPr>
            </w:pPr>
            <w:r>
              <w:rPr>
                <w:rFonts w:ascii="Verdana" w:hAnsi="Verdana"/>
                <w:i/>
                <w:spacing w:val="-2"/>
                <w:w w:val="105"/>
                <w:sz w:val="18"/>
              </w:rPr>
              <w:t>−</w:t>
            </w:r>
            <w:r>
              <w:rPr>
                <w:rFonts w:ascii="Calibri" w:hAnsi="Calibri"/>
                <w:spacing w:val="-2"/>
                <w:w w:val="105"/>
                <w:sz w:val="18"/>
              </w:rPr>
              <w:t>42</w:t>
            </w:r>
            <w:r>
              <w:rPr>
                <w:rFonts w:ascii="Calibri" w:hAnsi="Calibri"/>
                <w:i/>
                <w:spacing w:val="-2"/>
                <w:w w:val="105"/>
                <w:sz w:val="18"/>
              </w:rPr>
              <w:t>.</w:t>
            </w:r>
            <w:r>
              <w:rPr>
                <w:rFonts w:ascii="Calibri" w:hAnsi="Calibri"/>
                <w:spacing w:val="-2"/>
                <w:w w:val="105"/>
                <w:sz w:val="18"/>
              </w:rPr>
              <w:t>3%</w:t>
            </w:r>
          </w:p>
        </w:tc>
        <w:tc>
          <w:tcPr>
            <w:tcW w:w="2332" w:type="dxa"/>
            <w:tcBorders>
              <w:bottom w:val="single" w:sz="8" w:space="0" w:color="000000"/>
            </w:tcBorders>
          </w:tcPr>
          <w:p w14:paraId="5486FA26" w14:textId="77777777" w:rsidR="00F61F07" w:rsidRDefault="00000000">
            <w:pPr>
              <w:pStyle w:val="TableParagraph"/>
              <w:spacing w:line="196" w:lineRule="exact"/>
              <w:ind w:left="3"/>
              <w:jc w:val="center"/>
              <w:rPr>
                <w:sz w:val="18"/>
              </w:rPr>
            </w:pPr>
            <w:r>
              <w:rPr>
                <w:sz w:val="18"/>
              </w:rPr>
              <w:t>Risk</w:t>
            </w:r>
            <w:r>
              <w:rPr>
                <w:spacing w:val="13"/>
                <w:sz w:val="18"/>
              </w:rPr>
              <w:t xml:space="preserve"> </w:t>
            </w:r>
            <w:r>
              <w:rPr>
                <w:spacing w:val="-2"/>
                <w:sz w:val="18"/>
              </w:rPr>
              <w:t>mitigation</w:t>
            </w:r>
          </w:p>
        </w:tc>
      </w:tr>
    </w:tbl>
    <w:p w14:paraId="3DE1FFAA" w14:textId="77777777" w:rsidR="00F61F07" w:rsidRDefault="00000000">
      <w:pPr>
        <w:spacing w:before="9"/>
        <w:ind w:left="670"/>
        <w:rPr>
          <w:sz w:val="16"/>
        </w:rPr>
      </w:pPr>
      <w:r>
        <w:rPr>
          <w:i/>
          <w:sz w:val="16"/>
        </w:rPr>
        <w:t>Source:</w:t>
      </w:r>
      <w:r>
        <w:rPr>
          <w:i/>
          <w:spacing w:val="9"/>
          <w:sz w:val="16"/>
        </w:rPr>
        <w:t xml:space="preserve"> </w:t>
      </w:r>
      <w:r>
        <w:rPr>
          <w:sz w:val="16"/>
        </w:rPr>
        <w:t>Simulated</w:t>
      </w:r>
      <w:r>
        <w:rPr>
          <w:spacing w:val="9"/>
          <w:sz w:val="16"/>
        </w:rPr>
        <w:t xml:space="preserve"> </w:t>
      </w:r>
      <w:r>
        <w:rPr>
          <w:sz w:val="16"/>
        </w:rPr>
        <w:t>cost-benefit</w:t>
      </w:r>
      <w:r>
        <w:rPr>
          <w:spacing w:val="9"/>
          <w:sz w:val="16"/>
        </w:rPr>
        <w:t xml:space="preserve"> </w:t>
      </w:r>
      <w:r>
        <w:rPr>
          <w:sz w:val="16"/>
        </w:rPr>
        <w:t>analysis</w:t>
      </w:r>
      <w:r>
        <w:rPr>
          <w:spacing w:val="9"/>
          <w:sz w:val="16"/>
        </w:rPr>
        <w:t xml:space="preserve"> </w:t>
      </w:r>
      <w:r>
        <w:rPr>
          <w:sz w:val="16"/>
        </w:rPr>
        <w:t>based</w:t>
      </w:r>
      <w:r>
        <w:rPr>
          <w:spacing w:val="9"/>
          <w:sz w:val="16"/>
        </w:rPr>
        <w:t xml:space="preserve"> </w:t>
      </w:r>
      <w:r>
        <w:rPr>
          <w:sz w:val="16"/>
        </w:rPr>
        <w:t>on</w:t>
      </w:r>
      <w:r>
        <w:rPr>
          <w:spacing w:val="9"/>
          <w:sz w:val="16"/>
        </w:rPr>
        <w:t xml:space="preserve"> </w:t>
      </w:r>
      <w:r>
        <w:rPr>
          <w:sz w:val="16"/>
        </w:rPr>
        <w:t>industry</w:t>
      </w:r>
      <w:r>
        <w:rPr>
          <w:spacing w:val="9"/>
          <w:sz w:val="16"/>
        </w:rPr>
        <w:t xml:space="preserve"> </w:t>
      </w:r>
      <w:r>
        <w:rPr>
          <w:sz w:val="16"/>
        </w:rPr>
        <w:t>benchmark</w:t>
      </w:r>
      <w:r>
        <w:rPr>
          <w:spacing w:val="9"/>
          <w:sz w:val="16"/>
        </w:rPr>
        <w:t xml:space="preserve"> </w:t>
      </w:r>
      <w:r>
        <w:rPr>
          <w:sz w:val="16"/>
        </w:rPr>
        <w:t>data;</w:t>
      </w:r>
      <w:r>
        <w:rPr>
          <w:spacing w:val="9"/>
          <w:sz w:val="16"/>
        </w:rPr>
        <w:t xml:space="preserve"> </w:t>
      </w:r>
      <w:r>
        <w:rPr>
          <w:sz w:val="16"/>
        </w:rPr>
        <w:t>impacts</w:t>
      </w:r>
      <w:r>
        <w:rPr>
          <w:spacing w:val="9"/>
          <w:sz w:val="16"/>
        </w:rPr>
        <w:t xml:space="preserve"> </w:t>
      </w:r>
      <w:r>
        <w:rPr>
          <w:sz w:val="16"/>
        </w:rPr>
        <w:t>projected</w:t>
      </w:r>
      <w:r>
        <w:rPr>
          <w:spacing w:val="9"/>
          <w:sz w:val="16"/>
        </w:rPr>
        <w:t xml:space="preserve"> </w:t>
      </w:r>
      <w:r>
        <w:rPr>
          <w:sz w:val="16"/>
        </w:rPr>
        <w:t>for</w:t>
      </w:r>
      <w:r>
        <w:rPr>
          <w:spacing w:val="9"/>
          <w:sz w:val="16"/>
        </w:rPr>
        <w:t xml:space="preserve"> </w:t>
      </w:r>
      <w:r>
        <w:rPr>
          <w:sz w:val="16"/>
        </w:rPr>
        <w:t>a</w:t>
      </w:r>
      <w:r>
        <w:rPr>
          <w:spacing w:val="9"/>
          <w:sz w:val="16"/>
        </w:rPr>
        <w:t xml:space="preserve"> </w:t>
      </w:r>
      <w:r>
        <w:rPr>
          <w:sz w:val="16"/>
        </w:rPr>
        <w:t>mid-sized</w:t>
      </w:r>
      <w:r>
        <w:rPr>
          <w:spacing w:val="9"/>
          <w:sz w:val="16"/>
        </w:rPr>
        <w:t xml:space="preserve"> </w:t>
      </w:r>
      <w:r>
        <w:rPr>
          <w:sz w:val="16"/>
        </w:rPr>
        <w:t>manufacturing</w:t>
      </w:r>
      <w:r>
        <w:rPr>
          <w:spacing w:val="9"/>
          <w:sz w:val="16"/>
        </w:rPr>
        <w:t xml:space="preserve"> </w:t>
      </w:r>
      <w:r>
        <w:rPr>
          <w:spacing w:val="-2"/>
          <w:sz w:val="16"/>
        </w:rPr>
        <w:t>facility.</w:t>
      </w:r>
    </w:p>
    <w:p w14:paraId="2219E6B7" w14:textId="77777777" w:rsidR="00F61F07" w:rsidRDefault="00F61F07">
      <w:pPr>
        <w:pStyle w:val="BodyText"/>
        <w:spacing w:before="109"/>
        <w:rPr>
          <w:sz w:val="16"/>
        </w:rPr>
      </w:pPr>
    </w:p>
    <w:p w14:paraId="56B4B8AB" w14:textId="77777777" w:rsidR="00F61F07" w:rsidRDefault="00000000">
      <w:pPr>
        <w:spacing w:line="182" w:lineRule="exact"/>
        <w:ind w:right="357"/>
        <w:jc w:val="center"/>
        <w:rPr>
          <w:sz w:val="16"/>
        </w:rPr>
      </w:pPr>
      <w:r>
        <w:rPr>
          <w:spacing w:val="-2"/>
          <w:sz w:val="16"/>
        </w:rPr>
        <w:t>TABLE</w:t>
      </w:r>
      <w:r>
        <w:rPr>
          <w:spacing w:val="4"/>
          <w:sz w:val="16"/>
        </w:rPr>
        <w:t xml:space="preserve"> </w:t>
      </w:r>
      <w:r>
        <w:rPr>
          <w:spacing w:val="-4"/>
          <w:sz w:val="16"/>
        </w:rPr>
        <w:t>VIII</w:t>
      </w:r>
    </w:p>
    <w:p w14:paraId="6E1D6F2E" w14:textId="77777777" w:rsidR="00F61F07" w:rsidRDefault="00000000">
      <w:pPr>
        <w:spacing w:line="182" w:lineRule="exact"/>
        <w:ind w:right="357"/>
        <w:jc w:val="center"/>
        <w:rPr>
          <w:sz w:val="16"/>
        </w:rPr>
      </w:pPr>
      <w:r>
        <w:rPr>
          <w:smallCaps/>
          <w:sz w:val="16"/>
        </w:rPr>
        <w:t>Scalability</w:t>
      </w:r>
      <w:r>
        <w:rPr>
          <w:smallCaps/>
          <w:spacing w:val="47"/>
          <w:sz w:val="16"/>
        </w:rPr>
        <w:t xml:space="preserve"> </w:t>
      </w:r>
      <w:r>
        <w:rPr>
          <w:smallCaps/>
          <w:sz w:val="16"/>
        </w:rPr>
        <w:t>and</w:t>
      </w:r>
      <w:r>
        <w:rPr>
          <w:smallCaps/>
          <w:spacing w:val="48"/>
          <w:sz w:val="16"/>
        </w:rPr>
        <w:t xml:space="preserve"> </w:t>
      </w:r>
      <w:r>
        <w:rPr>
          <w:smallCaps/>
          <w:sz w:val="16"/>
        </w:rPr>
        <w:t>Integration</w:t>
      </w:r>
      <w:r>
        <w:rPr>
          <w:smallCaps/>
          <w:spacing w:val="47"/>
          <w:sz w:val="16"/>
        </w:rPr>
        <w:t xml:space="preserve"> </w:t>
      </w:r>
      <w:r>
        <w:rPr>
          <w:smallCaps/>
          <w:spacing w:val="-2"/>
          <w:sz w:val="16"/>
        </w:rPr>
        <w:t>Characteristics</w:t>
      </w:r>
    </w:p>
    <w:p w14:paraId="7A3F2999" w14:textId="77777777" w:rsidR="00F61F07" w:rsidRDefault="00F61F07">
      <w:pPr>
        <w:pStyle w:val="BodyText"/>
        <w:spacing w:before="1"/>
        <w:rPr>
          <w:sz w:val="16"/>
        </w:rPr>
      </w:pPr>
    </w:p>
    <w:tbl>
      <w:tblPr>
        <w:tblW w:w="0" w:type="auto"/>
        <w:tblInd w:w="1909" w:type="dxa"/>
        <w:tblLayout w:type="fixed"/>
        <w:tblCellMar>
          <w:left w:w="0" w:type="dxa"/>
          <w:right w:w="0" w:type="dxa"/>
        </w:tblCellMar>
        <w:tblLook w:val="01E0" w:firstRow="1" w:lastRow="1" w:firstColumn="1" w:lastColumn="1" w:noHBand="0" w:noVBand="0"/>
      </w:tblPr>
      <w:tblGrid>
        <w:gridCol w:w="2411"/>
        <w:gridCol w:w="2217"/>
        <w:gridCol w:w="2368"/>
      </w:tblGrid>
      <w:tr w:rsidR="00F61F07" w14:paraId="3BF5D527" w14:textId="77777777">
        <w:trPr>
          <w:trHeight w:val="291"/>
        </w:trPr>
        <w:tc>
          <w:tcPr>
            <w:tcW w:w="2411" w:type="dxa"/>
            <w:tcBorders>
              <w:top w:val="single" w:sz="8" w:space="0" w:color="000000"/>
              <w:bottom w:val="single" w:sz="4" w:space="0" w:color="000000"/>
            </w:tcBorders>
          </w:tcPr>
          <w:p w14:paraId="642BD661" w14:textId="77777777" w:rsidR="00F61F07" w:rsidRDefault="00000000">
            <w:pPr>
              <w:pStyle w:val="TableParagraph"/>
              <w:spacing w:before="27"/>
              <w:ind w:left="119"/>
              <w:rPr>
                <w:b/>
                <w:sz w:val="18"/>
              </w:rPr>
            </w:pPr>
            <w:r>
              <w:rPr>
                <w:b/>
                <w:spacing w:val="-2"/>
                <w:sz w:val="18"/>
              </w:rPr>
              <w:t>Characteristic</w:t>
            </w:r>
          </w:p>
        </w:tc>
        <w:tc>
          <w:tcPr>
            <w:tcW w:w="2217" w:type="dxa"/>
            <w:tcBorders>
              <w:top w:val="single" w:sz="8" w:space="0" w:color="000000"/>
              <w:bottom w:val="single" w:sz="4" w:space="0" w:color="000000"/>
            </w:tcBorders>
          </w:tcPr>
          <w:p w14:paraId="00CC3490" w14:textId="77777777" w:rsidR="00F61F07" w:rsidRDefault="00000000">
            <w:pPr>
              <w:pStyle w:val="TableParagraph"/>
              <w:spacing w:before="27"/>
              <w:jc w:val="center"/>
              <w:rPr>
                <w:b/>
                <w:sz w:val="18"/>
              </w:rPr>
            </w:pPr>
            <w:r>
              <w:rPr>
                <w:b/>
                <w:spacing w:val="-2"/>
                <w:sz w:val="18"/>
              </w:rPr>
              <w:t>Specification</w:t>
            </w:r>
          </w:p>
        </w:tc>
        <w:tc>
          <w:tcPr>
            <w:tcW w:w="2368" w:type="dxa"/>
            <w:tcBorders>
              <w:top w:val="single" w:sz="8" w:space="0" w:color="000000"/>
              <w:bottom w:val="single" w:sz="4" w:space="0" w:color="000000"/>
            </w:tcBorders>
          </w:tcPr>
          <w:p w14:paraId="35092C50" w14:textId="77777777" w:rsidR="00F61F07" w:rsidRDefault="00000000">
            <w:pPr>
              <w:pStyle w:val="TableParagraph"/>
              <w:spacing w:before="27"/>
              <w:jc w:val="center"/>
              <w:rPr>
                <w:b/>
                <w:sz w:val="18"/>
              </w:rPr>
            </w:pPr>
            <w:r>
              <w:rPr>
                <w:b/>
                <w:spacing w:val="-2"/>
                <w:sz w:val="18"/>
              </w:rPr>
              <w:t>Validation</w:t>
            </w:r>
            <w:r>
              <w:rPr>
                <w:b/>
                <w:spacing w:val="16"/>
                <w:sz w:val="18"/>
              </w:rPr>
              <w:t xml:space="preserve"> </w:t>
            </w:r>
            <w:r>
              <w:rPr>
                <w:b/>
                <w:spacing w:val="-2"/>
                <w:sz w:val="18"/>
              </w:rPr>
              <w:t>Result</w:t>
            </w:r>
          </w:p>
        </w:tc>
      </w:tr>
      <w:tr w:rsidR="00F61F07" w14:paraId="3E388D8A" w14:textId="77777777">
        <w:trPr>
          <w:trHeight w:val="239"/>
        </w:trPr>
        <w:tc>
          <w:tcPr>
            <w:tcW w:w="2411" w:type="dxa"/>
            <w:tcBorders>
              <w:top w:val="single" w:sz="4" w:space="0" w:color="000000"/>
            </w:tcBorders>
          </w:tcPr>
          <w:p w14:paraId="60FF0136" w14:textId="77777777" w:rsidR="00F61F07" w:rsidRDefault="00000000">
            <w:pPr>
              <w:pStyle w:val="TableParagraph"/>
              <w:spacing w:before="29" w:line="190" w:lineRule="exact"/>
              <w:ind w:left="119"/>
              <w:rPr>
                <w:sz w:val="18"/>
              </w:rPr>
            </w:pPr>
            <w:r>
              <w:rPr>
                <w:sz w:val="18"/>
              </w:rPr>
              <w:t>Max.</w:t>
            </w:r>
            <w:r>
              <w:rPr>
                <w:spacing w:val="10"/>
                <w:sz w:val="18"/>
              </w:rPr>
              <w:t xml:space="preserve"> </w:t>
            </w:r>
            <w:r>
              <w:rPr>
                <w:sz w:val="18"/>
              </w:rPr>
              <w:t>Simultaneous</w:t>
            </w:r>
            <w:r>
              <w:rPr>
                <w:spacing w:val="10"/>
                <w:sz w:val="18"/>
              </w:rPr>
              <w:t xml:space="preserve"> </w:t>
            </w:r>
            <w:r>
              <w:rPr>
                <w:spacing w:val="-2"/>
                <w:sz w:val="18"/>
              </w:rPr>
              <w:t>Assets</w:t>
            </w:r>
          </w:p>
        </w:tc>
        <w:tc>
          <w:tcPr>
            <w:tcW w:w="2217" w:type="dxa"/>
            <w:tcBorders>
              <w:top w:val="single" w:sz="4" w:space="0" w:color="000000"/>
            </w:tcBorders>
          </w:tcPr>
          <w:p w14:paraId="31DE5414" w14:textId="77777777" w:rsidR="00F61F07" w:rsidRDefault="00000000">
            <w:pPr>
              <w:pStyle w:val="TableParagraph"/>
              <w:spacing w:before="29" w:line="190" w:lineRule="exact"/>
              <w:jc w:val="center"/>
              <w:rPr>
                <w:sz w:val="18"/>
              </w:rPr>
            </w:pPr>
            <w:r>
              <w:rPr>
                <w:sz w:val="18"/>
              </w:rPr>
              <w:t>500+</w:t>
            </w:r>
            <w:r>
              <w:rPr>
                <w:spacing w:val="11"/>
                <w:sz w:val="18"/>
              </w:rPr>
              <w:t xml:space="preserve"> </w:t>
            </w:r>
            <w:r>
              <w:rPr>
                <w:sz w:val="18"/>
              </w:rPr>
              <w:t>equipment</w:t>
            </w:r>
            <w:r>
              <w:rPr>
                <w:spacing w:val="11"/>
                <w:sz w:val="18"/>
              </w:rPr>
              <w:t xml:space="preserve"> </w:t>
            </w:r>
            <w:r>
              <w:rPr>
                <w:spacing w:val="-2"/>
                <w:sz w:val="18"/>
              </w:rPr>
              <w:t>instances</w:t>
            </w:r>
          </w:p>
        </w:tc>
        <w:tc>
          <w:tcPr>
            <w:tcW w:w="2368" w:type="dxa"/>
            <w:tcBorders>
              <w:top w:val="single" w:sz="4" w:space="0" w:color="000000"/>
            </w:tcBorders>
          </w:tcPr>
          <w:p w14:paraId="394C467A" w14:textId="77777777" w:rsidR="00F61F07" w:rsidRDefault="00000000">
            <w:pPr>
              <w:pStyle w:val="TableParagraph"/>
              <w:spacing w:before="29" w:line="190" w:lineRule="exact"/>
              <w:jc w:val="center"/>
              <w:rPr>
                <w:sz w:val="18"/>
              </w:rPr>
            </w:pPr>
            <w:r>
              <w:rPr>
                <w:sz w:val="18"/>
              </w:rPr>
              <w:t>Successfully</w:t>
            </w:r>
            <w:r>
              <w:rPr>
                <w:spacing w:val="7"/>
                <w:sz w:val="18"/>
              </w:rPr>
              <w:t xml:space="preserve"> </w:t>
            </w:r>
            <w:r>
              <w:rPr>
                <w:spacing w:val="-2"/>
                <w:sz w:val="18"/>
              </w:rPr>
              <w:t>tested</w:t>
            </w:r>
          </w:p>
        </w:tc>
      </w:tr>
      <w:tr w:rsidR="00F61F07" w14:paraId="38250D42" w14:textId="77777777">
        <w:trPr>
          <w:trHeight w:val="199"/>
        </w:trPr>
        <w:tc>
          <w:tcPr>
            <w:tcW w:w="2411" w:type="dxa"/>
          </w:tcPr>
          <w:p w14:paraId="1A9AAB18" w14:textId="77777777" w:rsidR="00F61F07" w:rsidRDefault="00000000">
            <w:pPr>
              <w:pStyle w:val="TableParagraph"/>
              <w:spacing w:line="179" w:lineRule="exact"/>
              <w:ind w:left="119"/>
              <w:rPr>
                <w:sz w:val="18"/>
              </w:rPr>
            </w:pPr>
            <w:r>
              <w:rPr>
                <w:sz w:val="18"/>
              </w:rPr>
              <w:t>Legacy</w:t>
            </w:r>
            <w:r>
              <w:rPr>
                <w:spacing w:val="8"/>
                <w:sz w:val="18"/>
              </w:rPr>
              <w:t xml:space="preserve"> </w:t>
            </w:r>
            <w:r>
              <w:rPr>
                <w:sz w:val="18"/>
              </w:rPr>
              <w:t>System</w:t>
            </w:r>
            <w:r>
              <w:rPr>
                <w:spacing w:val="8"/>
                <w:sz w:val="18"/>
              </w:rPr>
              <w:t xml:space="preserve"> </w:t>
            </w:r>
            <w:r>
              <w:rPr>
                <w:spacing w:val="-2"/>
                <w:sz w:val="18"/>
              </w:rPr>
              <w:t>Compatibility</w:t>
            </w:r>
          </w:p>
        </w:tc>
        <w:tc>
          <w:tcPr>
            <w:tcW w:w="2217" w:type="dxa"/>
          </w:tcPr>
          <w:p w14:paraId="3AA287E5" w14:textId="77777777" w:rsidR="00F61F07" w:rsidRDefault="00000000">
            <w:pPr>
              <w:pStyle w:val="TableParagraph"/>
              <w:spacing w:line="179" w:lineRule="exact"/>
              <w:jc w:val="center"/>
              <w:rPr>
                <w:sz w:val="18"/>
              </w:rPr>
            </w:pPr>
            <w:r>
              <w:rPr>
                <w:sz w:val="18"/>
              </w:rPr>
              <w:t>OPC-UA,</w:t>
            </w:r>
            <w:r>
              <w:rPr>
                <w:spacing w:val="4"/>
                <w:sz w:val="18"/>
              </w:rPr>
              <w:t xml:space="preserve"> </w:t>
            </w:r>
            <w:r>
              <w:rPr>
                <w:sz w:val="18"/>
              </w:rPr>
              <w:t>Modbus,</w:t>
            </w:r>
            <w:r>
              <w:rPr>
                <w:spacing w:val="4"/>
                <w:sz w:val="18"/>
              </w:rPr>
              <w:t xml:space="preserve"> </w:t>
            </w:r>
            <w:r>
              <w:rPr>
                <w:spacing w:val="-4"/>
                <w:sz w:val="18"/>
              </w:rPr>
              <w:t>MQTT</w:t>
            </w:r>
          </w:p>
        </w:tc>
        <w:tc>
          <w:tcPr>
            <w:tcW w:w="2368" w:type="dxa"/>
          </w:tcPr>
          <w:p w14:paraId="08441D4F" w14:textId="77777777" w:rsidR="00F61F07" w:rsidRDefault="00000000">
            <w:pPr>
              <w:pStyle w:val="TableParagraph"/>
              <w:spacing w:line="179" w:lineRule="exact"/>
              <w:jc w:val="center"/>
              <w:rPr>
                <w:sz w:val="18"/>
              </w:rPr>
            </w:pPr>
            <w:r>
              <w:rPr>
                <w:sz w:val="18"/>
              </w:rPr>
              <w:t>Full</w:t>
            </w:r>
            <w:r>
              <w:rPr>
                <w:spacing w:val="10"/>
                <w:sz w:val="18"/>
              </w:rPr>
              <w:t xml:space="preserve"> </w:t>
            </w:r>
            <w:r>
              <w:rPr>
                <w:sz w:val="18"/>
              </w:rPr>
              <w:t>integration</w:t>
            </w:r>
            <w:r>
              <w:rPr>
                <w:spacing w:val="10"/>
                <w:sz w:val="18"/>
              </w:rPr>
              <w:t xml:space="preserve"> </w:t>
            </w:r>
            <w:r>
              <w:rPr>
                <w:spacing w:val="-2"/>
                <w:sz w:val="18"/>
              </w:rPr>
              <w:t>achieved</w:t>
            </w:r>
          </w:p>
        </w:tc>
      </w:tr>
      <w:tr w:rsidR="00F61F07" w14:paraId="09CDA6E7" w14:textId="77777777">
        <w:trPr>
          <w:trHeight w:val="199"/>
        </w:trPr>
        <w:tc>
          <w:tcPr>
            <w:tcW w:w="2411" w:type="dxa"/>
          </w:tcPr>
          <w:p w14:paraId="007A613E" w14:textId="77777777" w:rsidR="00F61F07" w:rsidRDefault="00000000">
            <w:pPr>
              <w:pStyle w:val="TableParagraph"/>
              <w:spacing w:line="179" w:lineRule="exact"/>
              <w:ind w:left="119"/>
              <w:rPr>
                <w:sz w:val="18"/>
              </w:rPr>
            </w:pPr>
            <w:r>
              <w:rPr>
                <w:sz w:val="18"/>
              </w:rPr>
              <w:t>Deployment</w:t>
            </w:r>
            <w:r>
              <w:rPr>
                <w:spacing w:val="9"/>
                <w:sz w:val="18"/>
              </w:rPr>
              <w:t xml:space="preserve"> </w:t>
            </w:r>
            <w:r>
              <w:rPr>
                <w:sz w:val="18"/>
              </w:rPr>
              <w:t>Time</w:t>
            </w:r>
            <w:r>
              <w:rPr>
                <w:spacing w:val="9"/>
                <w:sz w:val="18"/>
              </w:rPr>
              <w:t xml:space="preserve"> </w:t>
            </w:r>
            <w:r>
              <w:rPr>
                <w:sz w:val="18"/>
              </w:rPr>
              <w:t>per</w:t>
            </w:r>
            <w:r>
              <w:rPr>
                <w:spacing w:val="9"/>
                <w:sz w:val="18"/>
              </w:rPr>
              <w:t xml:space="preserve"> </w:t>
            </w:r>
            <w:r>
              <w:rPr>
                <w:spacing w:val="-2"/>
                <w:sz w:val="18"/>
              </w:rPr>
              <w:t>Asset</w:t>
            </w:r>
          </w:p>
        </w:tc>
        <w:tc>
          <w:tcPr>
            <w:tcW w:w="2217" w:type="dxa"/>
          </w:tcPr>
          <w:p w14:paraId="71F126D7" w14:textId="77777777" w:rsidR="00F61F07" w:rsidRDefault="00000000">
            <w:pPr>
              <w:pStyle w:val="TableParagraph"/>
              <w:spacing w:line="179" w:lineRule="exact"/>
              <w:jc w:val="center"/>
              <w:rPr>
                <w:sz w:val="18"/>
              </w:rPr>
            </w:pPr>
            <w:r>
              <w:rPr>
                <w:rFonts w:ascii="Calibri"/>
                <w:i/>
                <w:w w:val="105"/>
                <w:sz w:val="18"/>
              </w:rPr>
              <w:t>&lt;</w:t>
            </w:r>
            <w:r>
              <w:rPr>
                <w:w w:val="105"/>
                <w:sz w:val="18"/>
              </w:rPr>
              <w:t>4</w:t>
            </w:r>
            <w:r>
              <w:rPr>
                <w:spacing w:val="9"/>
                <w:w w:val="105"/>
                <w:sz w:val="18"/>
              </w:rPr>
              <w:t xml:space="preserve"> </w:t>
            </w:r>
            <w:r>
              <w:rPr>
                <w:w w:val="105"/>
                <w:sz w:val="18"/>
              </w:rPr>
              <w:t>hours</w:t>
            </w:r>
            <w:r>
              <w:rPr>
                <w:spacing w:val="9"/>
                <w:w w:val="105"/>
                <w:sz w:val="18"/>
              </w:rPr>
              <w:t xml:space="preserve"> </w:t>
            </w:r>
            <w:r>
              <w:rPr>
                <w:w w:val="105"/>
                <w:sz w:val="18"/>
              </w:rPr>
              <w:t>(sensor</w:t>
            </w:r>
            <w:r>
              <w:rPr>
                <w:spacing w:val="10"/>
                <w:w w:val="105"/>
                <w:sz w:val="18"/>
              </w:rPr>
              <w:t xml:space="preserve"> </w:t>
            </w:r>
            <w:r>
              <w:rPr>
                <w:w w:val="105"/>
                <w:sz w:val="18"/>
              </w:rPr>
              <w:t>to</w:t>
            </w:r>
            <w:r>
              <w:rPr>
                <w:spacing w:val="9"/>
                <w:w w:val="105"/>
                <w:sz w:val="18"/>
              </w:rPr>
              <w:t xml:space="preserve"> </w:t>
            </w:r>
            <w:r>
              <w:rPr>
                <w:spacing w:val="-2"/>
                <w:w w:val="105"/>
                <w:sz w:val="18"/>
              </w:rPr>
              <w:t>alert)</w:t>
            </w:r>
          </w:p>
        </w:tc>
        <w:tc>
          <w:tcPr>
            <w:tcW w:w="2368" w:type="dxa"/>
          </w:tcPr>
          <w:p w14:paraId="4B6C0376" w14:textId="77777777" w:rsidR="00F61F07" w:rsidRDefault="00000000">
            <w:pPr>
              <w:pStyle w:val="TableParagraph"/>
              <w:spacing w:line="179" w:lineRule="exact"/>
              <w:jc w:val="center"/>
              <w:rPr>
                <w:sz w:val="18"/>
              </w:rPr>
            </w:pPr>
            <w:r>
              <w:rPr>
                <w:sz w:val="18"/>
              </w:rPr>
              <w:t>Validated</w:t>
            </w:r>
            <w:r>
              <w:rPr>
                <w:spacing w:val="2"/>
                <w:sz w:val="18"/>
              </w:rPr>
              <w:t xml:space="preserve"> </w:t>
            </w:r>
            <w:r>
              <w:rPr>
                <w:sz w:val="18"/>
              </w:rPr>
              <w:t>in</w:t>
            </w:r>
            <w:r>
              <w:rPr>
                <w:spacing w:val="3"/>
                <w:sz w:val="18"/>
              </w:rPr>
              <w:t xml:space="preserve"> </w:t>
            </w:r>
            <w:r>
              <w:rPr>
                <w:spacing w:val="-2"/>
                <w:sz w:val="18"/>
              </w:rPr>
              <w:t>pilot</w:t>
            </w:r>
          </w:p>
        </w:tc>
      </w:tr>
      <w:tr w:rsidR="00F61F07" w14:paraId="21E647E5" w14:textId="77777777">
        <w:trPr>
          <w:trHeight w:val="199"/>
        </w:trPr>
        <w:tc>
          <w:tcPr>
            <w:tcW w:w="2411" w:type="dxa"/>
          </w:tcPr>
          <w:p w14:paraId="3188A803" w14:textId="77777777" w:rsidR="00F61F07" w:rsidRDefault="00000000">
            <w:pPr>
              <w:pStyle w:val="TableParagraph"/>
              <w:spacing w:line="179" w:lineRule="exact"/>
              <w:ind w:left="119"/>
              <w:rPr>
                <w:sz w:val="18"/>
              </w:rPr>
            </w:pPr>
            <w:r>
              <w:rPr>
                <w:sz w:val="18"/>
              </w:rPr>
              <w:t>Cross-Factory</w:t>
            </w:r>
            <w:r>
              <w:rPr>
                <w:spacing w:val="8"/>
                <w:sz w:val="18"/>
              </w:rPr>
              <w:t xml:space="preserve"> </w:t>
            </w:r>
            <w:r>
              <w:rPr>
                <w:sz w:val="18"/>
              </w:rPr>
              <w:t>Model</w:t>
            </w:r>
            <w:r>
              <w:rPr>
                <w:spacing w:val="8"/>
                <w:sz w:val="18"/>
              </w:rPr>
              <w:t xml:space="preserve"> </w:t>
            </w:r>
            <w:r>
              <w:rPr>
                <w:spacing w:val="-2"/>
                <w:sz w:val="18"/>
              </w:rPr>
              <w:t>Sharing</w:t>
            </w:r>
          </w:p>
        </w:tc>
        <w:tc>
          <w:tcPr>
            <w:tcW w:w="2217" w:type="dxa"/>
          </w:tcPr>
          <w:p w14:paraId="62A2487D" w14:textId="77777777" w:rsidR="00F61F07" w:rsidRDefault="00000000">
            <w:pPr>
              <w:pStyle w:val="TableParagraph"/>
              <w:spacing w:line="179" w:lineRule="exact"/>
              <w:jc w:val="center"/>
              <w:rPr>
                <w:sz w:val="18"/>
              </w:rPr>
            </w:pPr>
            <w:r>
              <w:rPr>
                <w:sz w:val="18"/>
              </w:rPr>
              <w:t>Federated</w:t>
            </w:r>
            <w:r>
              <w:rPr>
                <w:spacing w:val="10"/>
                <w:sz w:val="18"/>
              </w:rPr>
              <w:t xml:space="preserve"> </w:t>
            </w:r>
            <w:r>
              <w:rPr>
                <w:sz w:val="18"/>
              </w:rPr>
              <w:t>learning</w:t>
            </w:r>
            <w:r>
              <w:rPr>
                <w:spacing w:val="11"/>
                <w:sz w:val="18"/>
              </w:rPr>
              <w:t xml:space="preserve"> </w:t>
            </w:r>
            <w:r>
              <w:rPr>
                <w:spacing w:val="-2"/>
                <w:sz w:val="18"/>
              </w:rPr>
              <w:t>enabled</w:t>
            </w:r>
          </w:p>
        </w:tc>
        <w:tc>
          <w:tcPr>
            <w:tcW w:w="2368" w:type="dxa"/>
          </w:tcPr>
          <w:p w14:paraId="06C3D59B" w14:textId="77777777" w:rsidR="00F61F07" w:rsidRDefault="00000000">
            <w:pPr>
              <w:pStyle w:val="TableParagraph"/>
              <w:spacing w:line="179" w:lineRule="exact"/>
              <w:jc w:val="center"/>
              <w:rPr>
                <w:sz w:val="18"/>
              </w:rPr>
            </w:pPr>
            <w:r>
              <w:rPr>
                <w:spacing w:val="-2"/>
                <w:sz w:val="18"/>
              </w:rPr>
              <w:t>Privacy-preserving</w:t>
            </w:r>
            <w:r>
              <w:rPr>
                <w:spacing w:val="26"/>
                <w:sz w:val="18"/>
              </w:rPr>
              <w:t xml:space="preserve"> </w:t>
            </w:r>
            <w:r>
              <w:rPr>
                <w:spacing w:val="-2"/>
                <w:sz w:val="18"/>
              </w:rPr>
              <w:t>validation</w:t>
            </w:r>
          </w:p>
        </w:tc>
      </w:tr>
      <w:tr w:rsidR="00F61F07" w14:paraId="2AE019D9" w14:textId="77777777">
        <w:trPr>
          <w:trHeight w:val="250"/>
        </w:trPr>
        <w:tc>
          <w:tcPr>
            <w:tcW w:w="2411" w:type="dxa"/>
            <w:tcBorders>
              <w:bottom w:val="single" w:sz="8" w:space="0" w:color="000000"/>
            </w:tcBorders>
          </w:tcPr>
          <w:p w14:paraId="1A60D298" w14:textId="77777777" w:rsidR="00F61F07" w:rsidRDefault="00000000">
            <w:pPr>
              <w:pStyle w:val="TableParagraph"/>
              <w:spacing w:line="196" w:lineRule="exact"/>
              <w:ind w:left="119"/>
              <w:rPr>
                <w:sz w:val="18"/>
              </w:rPr>
            </w:pPr>
            <w:r>
              <w:rPr>
                <w:sz w:val="18"/>
              </w:rPr>
              <w:t>Regulatory</w:t>
            </w:r>
            <w:r>
              <w:rPr>
                <w:spacing w:val="6"/>
                <w:sz w:val="18"/>
              </w:rPr>
              <w:t xml:space="preserve"> </w:t>
            </w:r>
            <w:r>
              <w:rPr>
                <w:spacing w:val="-2"/>
                <w:sz w:val="18"/>
              </w:rPr>
              <w:t>Compliance</w:t>
            </w:r>
          </w:p>
        </w:tc>
        <w:tc>
          <w:tcPr>
            <w:tcW w:w="2217" w:type="dxa"/>
            <w:tcBorders>
              <w:bottom w:val="single" w:sz="8" w:space="0" w:color="000000"/>
            </w:tcBorders>
          </w:tcPr>
          <w:p w14:paraId="0F7BBFC1" w14:textId="77777777" w:rsidR="00F61F07" w:rsidRDefault="00000000">
            <w:pPr>
              <w:pStyle w:val="TableParagraph"/>
              <w:spacing w:line="196" w:lineRule="exact"/>
              <w:jc w:val="center"/>
              <w:rPr>
                <w:sz w:val="18"/>
              </w:rPr>
            </w:pPr>
            <w:r>
              <w:rPr>
                <w:sz w:val="18"/>
              </w:rPr>
              <w:t>ISO</w:t>
            </w:r>
            <w:r>
              <w:rPr>
                <w:spacing w:val="13"/>
                <w:sz w:val="18"/>
              </w:rPr>
              <w:t xml:space="preserve"> </w:t>
            </w:r>
            <w:r>
              <w:rPr>
                <w:sz w:val="18"/>
              </w:rPr>
              <w:t>55000,</w:t>
            </w:r>
            <w:r>
              <w:rPr>
                <w:spacing w:val="13"/>
                <w:sz w:val="18"/>
              </w:rPr>
              <w:t xml:space="preserve"> </w:t>
            </w:r>
            <w:r>
              <w:rPr>
                <w:sz w:val="18"/>
              </w:rPr>
              <w:t>IEC</w:t>
            </w:r>
            <w:r>
              <w:rPr>
                <w:spacing w:val="14"/>
                <w:sz w:val="18"/>
              </w:rPr>
              <w:t xml:space="preserve"> </w:t>
            </w:r>
            <w:r>
              <w:rPr>
                <w:spacing w:val="-2"/>
                <w:sz w:val="18"/>
              </w:rPr>
              <w:t>62443</w:t>
            </w:r>
          </w:p>
        </w:tc>
        <w:tc>
          <w:tcPr>
            <w:tcW w:w="2368" w:type="dxa"/>
            <w:tcBorders>
              <w:bottom w:val="single" w:sz="8" w:space="0" w:color="000000"/>
            </w:tcBorders>
          </w:tcPr>
          <w:p w14:paraId="1977FAE0" w14:textId="77777777" w:rsidR="00F61F07" w:rsidRDefault="00000000">
            <w:pPr>
              <w:pStyle w:val="TableParagraph"/>
              <w:spacing w:line="196" w:lineRule="exact"/>
              <w:jc w:val="center"/>
              <w:rPr>
                <w:sz w:val="18"/>
              </w:rPr>
            </w:pPr>
            <w:r>
              <w:rPr>
                <w:sz w:val="18"/>
              </w:rPr>
              <w:t>Audit-ready</w:t>
            </w:r>
            <w:r>
              <w:rPr>
                <w:spacing w:val="8"/>
                <w:sz w:val="18"/>
              </w:rPr>
              <w:t xml:space="preserve"> </w:t>
            </w:r>
            <w:r>
              <w:rPr>
                <w:spacing w:val="-2"/>
                <w:sz w:val="18"/>
              </w:rPr>
              <w:t>documentation</w:t>
            </w:r>
          </w:p>
        </w:tc>
      </w:tr>
    </w:tbl>
    <w:p w14:paraId="724C75B1" w14:textId="77777777" w:rsidR="00F61F07" w:rsidRDefault="00000000">
      <w:pPr>
        <w:spacing w:before="9"/>
        <w:ind w:left="670"/>
        <w:rPr>
          <w:sz w:val="16"/>
        </w:rPr>
      </w:pPr>
      <w:r>
        <w:rPr>
          <w:i/>
          <w:sz w:val="16"/>
        </w:rPr>
        <w:t>Source:</w:t>
      </w:r>
      <w:r>
        <w:rPr>
          <w:i/>
          <w:spacing w:val="7"/>
          <w:sz w:val="16"/>
        </w:rPr>
        <w:t xml:space="preserve"> </w:t>
      </w:r>
      <w:r>
        <w:rPr>
          <w:sz w:val="16"/>
        </w:rPr>
        <w:t>Pilot</w:t>
      </w:r>
      <w:r>
        <w:rPr>
          <w:spacing w:val="8"/>
          <w:sz w:val="16"/>
        </w:rPr>
        <w:t xml:space="preserve"> </w:t>
      </w:r>
      <w:r>
        <w:rPr>
          <w:sz w:val="16"/>
        </w:rPr>
        <w:t>deployment</w:t>
      </w:r>
      <w:r>
        <w:rPr>
          <w:spacing w:val="8"/>
          <w:sz w:val="16"/>
        </w:rPr>
        <w:t xml:space="preserve"> </w:t>
      </w:r>
      <w:r>
        <w:rPr>
          <w:sz w:val="16"/>
        </w:rPr>
        <w:t>across</w:t>
      </w:r>
      <w:r>
        <w:rPr>
          <w:spacing w:val="8"/>
          <w:sz w:val="16"/>
        </w:rPr>
        <w:t xml:space="preserve"> </w:t>
      </w:r>
      <w:r>
        <w:rPr>
          <w:sz w:val="16"/>
        </w:rPr>
        <w:t>three</w:t>
      </w:r>
      <w:r>
        <w:rPr>
          <w:spacing w:val="8"/>
          <w:sz w:val="16"/>
        </w:rPr>
        <w:t xml:space="preserve"> </w:t>
      </w:r>
      <w:r>
        <w:rPr>
          <w:sz w:val="16"/>
        </w:rPr>
        <w:t>simulated</w:t>
      </w:r>
      <w:r>
        <w:rPr>
          <w:spacing w:val="8"/>
          <w:sz w:val="16"/>
        </w:rPr>
        <w:t xml:space="preserve"> </w:t>
      </w:r>
      <w:r>
        <w:rPr>
          <w:sz w:val="16"/>
        </w:rPr>
        <w:t>industrial</w:t>
      </w:r>
      <w:r>
        <w:rPr>
          <w:spacing w:val="8"/>
          <w:sz w:val="16"/>
        </w:rPr>
        <w:t xml:space="preserve"> </w:t>
      </w:r>
      <w:r>
        <w:rPr>
          <w:sz w:val="16"/>
        </w:rPr>
        <w:t>facilities;</w:t>
      </w:r>
      <w:r>
        <w:rPr>
          <w:spacing w:val="8"/>
          <w:sz w:val="16"/>
        </w:rPr>
        <w:t xml:space="preserve"> </w:t>
      </w:r>
      <w:r>
        <w:rPr>
          <w:sz w:val="16"/>
        </w:rPr>
        <w:t>compliance</w:t>
      </w:r>
      <w:r>
        <w:rPr>
          <w:spacing w:val="7"/>
          <w:sz w:val="16"/>
        </w:rPr>
        <w:t xml:space="preserve"> </w:t>
      </w:r>
      <w:r>
        <w:rPr>
          <w:sz w:val="16"/>
        </w:rPr>
        <w:t>verified</w:t>
      </w:r>
      <w:r>
        <w:rPr>
          <w:spacing w:val="8"/>
          <w:sz w:val="16"/>
        </w:rPr>
        <w:t xml:space="preserve"> </w:t>
      </w:r>
      <w:r>
        <w:rPr>
          <w:sz w:val="16"/>
        </w:rPr>
        <w:t>against</w:t>
      </w:r>
      <w:r>
        <w:rPr>
          <w:spacing w:val="8"/>
          <w:sz w:val="16"/>
        </w:rPr>
        <w:t xml:space="preserve"> </w:t>
      </w:r>
      <w:r>
        <w:rPr>
          <w:sz w:val="16"/>
        </w:rPr>
        <w:t>industry</w:t>
      </w:r>
      <w:r>
        <w:rPr>
          <w:spacing w:val="8"/>
          <w:sz w:val="16"/>
        </w:rPr>
        <w:t xml:space="preserve"> </w:t>
      </w:r>
      <w:r>
        <w:rPr>
          <w:spacing w:val="-2"/>
          <w:sz w:val="16"/>
        </w:rPr>
        <w:t>standards.</w:t>
      </w:r>
    </w:p>
    <w:p w14:paraId="7A4BFBA9" w14:textId="77777777" w:rsidR="00F61F07" w:rsidRDefault="00F61F07">
      <w:pPr>
        <w:pStyle w:val="BodyText"/>
        <w:spacing w:before="109"/>
        <w:rPr>
          <w:sz w:val="16"/>
        </w:rPr>
      </w:pPr>
    </w:p>
    <w:p w14:paraId="5002860B" w14:textId="77777777" w:rsidR="00F61F07" w:rsidRDefault="00000000">
      <w:pPr>
        <w:spacing w:line="182" w:lineRule="exact"/>
        <w:ind w:right="359"/>
        <w:jc w:val="center"/>
        <w:rPr>
          <w:sz w:val="16"/>
        </w:rPr>
      </w:pPr>
      <w:r>
        <w:rPr>
          <w:spacing w:val="-2"/>
          <w:sz w:val="16"/>
        </w:rPr>
        <w:t>TABLE</w:t>
      </w:r>
      <w:r>
        <w:rPr>
          <w:spacing w:val="4"/>
          <w:sz w:val="16"/>
        </w:rPr>
        <w:t xml:space="preserve"> </w:t>
      </w:r>
      <w:r>
        <w:rPr>
          <w:spacing w:val="-5"/>
          <w:sz w:val="16"/>
        </w:rPr>
        <w:t>IX</w:t>
      </w:r>
    </w:p>
    <w:p w14:paraId="0BDD3362" w14:textId="77777777" w:rsidR="00F61F07" w:rsidRDefault="00000000">
      <w:pPr>
        <w:spacing w:line="182" w:lineRule="exact"/>
        <w:ind w:right="357"/>
        <w:jc w:val="center"/>
        <w:rPr>
          <w:sz w:val="16"/>
        </w:rPr>
      </w:pPr>
      <w:r>
        <w:rPr>
          <w:smallCaps/>
          <w:sz w:val="16"/>
        </w:rPr>
        <w:t>Limitations</w:t>
      </w:r>
      <w:r>
        <w:rPr>
          <w:smallCaps/>
          <w:spacing w:val="37"/>
          <w:sz w:val="16"/>
        </w:rPr>
        <w:t xml:space="preserve"> </w:t>
      </w:r>
      <w:r>
        <w:rPr>
          <w:smallCaps/>
          <w:sz w:val="16"/>
        </w:rPr>
        <w:t>and</w:t>
      </w:r>
      <w:r>
        <w:rPr>
          <w:smallCaps/>
          <w:spacing w:val="38"/>
          <w:sz w:val="16"/>
        </w:rPr>
        <w:t xml:space="preserve"> </w:t>
      </w:r>
      <w:r>
        <w:rPr>
          <w:smallCaps/>
          <w:sz w:val="16"/>
        </w:rPr>
        <w:t>Mitigation</w:t>
      </w:r>
      <w:r>
        <w:rPr>
          <w:smallCaps/>
          <w:spacing w:val="38"/>
          <w:sz w:val="16"/>
        </w:rPr>
        <w:t xml:space="preserve"> </w:t>
      </w:r>
      <w:r>
        <w:rPr>
          <w:smallCaps/>
          <w:spacing w:val="-2"/>
          <w:sz w:val="16"/>
        </w:rPr>
        <w:t>Strategies</w:t>
      </w:r>
    </w:p>
    <w:p w14:paraId="4008F2D8" w14:textId="77777777" w:rsidR="00F61F07" w:rsidRDefault="00000000">
      <w:pPr>
        <w:pStyle w:val="BodyText"/>
        <w:rPr>
          <w:sz w:val="14"/>
        </w:rPr>
      </w:pPr>
      <w:r>
        <w:rPr>
          <w:noProof/>
          <w:sz w:val="14"/>
        </w:rPr>
        <mc:AlternateContent>
          <mc:Choice Requires="wps">
            <w:drawing>
              <wp:anchor distT="0" distB="0" distL="0" distR="0" simplePos="0" relativeHeight="487597056" behindDoc="1" locked="0" layoutInCell="1" allowOverlap="1" wp14:anchorId="35C8AFF6" wp14:editId="6F134F86">
                <wp:simplePos x="0" y="0"/>
                <wp:positionH relativeFrom="page">
                  <wp:posOffset>1551050</wp:posOffset>
                </wp:positionH>
                <wp:positionV relativeFrom="paragraph">
                  <wp:posOffset>117631</wp:posOffset>
                </wp:positionV>
                <wp:extent cx="467042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1270"/>
                        </a:xfrm>
                        <a:custGeom>
                          <a:avLst/>
                          <a:gdLst/>
                          <a:ahLst/>
                          <a:cxnLst/>
                          <a:rect l="l" t="t" r="r" b="b"/>
                          <a:pathLst>
                            <a:path w="4670425">
                              <a:moveTo>
                                <a:pt x="0" y="0"/>
                              </a:moveTo>
                              <a:lnTo>
                                <a:pt x="4670310"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162C00" id="Graphic 29" o:spid="_x0000_s1026" style="position:absolute;margin-left:122.15pt;margin-top:9.25pt;width:367.7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467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" path="m,l4670310,e" filled="f" strokeweight=".28114mm">
                <v:path arrowok="t"/>
                <w10:wrap type="topAndBottom" anchorx="page"/>
              </v:shape>
            </w:pict>
          </mc:Fallback>
        </mc:AlternateContent>
      </w:r>
    </w:p>
    <w:p w14:paraId="325923CF" w14:textId="77777777" w:rsidR="00F61F07" w:rsidRDefault="00000000">
      <w:pPr>
        <w:tabs>
          <w:tab w:val="left" w:pos="3866"/>
          <w:tab w:val="left" w:pos="5802"/>
          <w:tab w:val="left" w:pos="7913"/>
        </w:tabs>
        <w:spacing w:before="29" w:after="62"/>
        <w:ind w:left="1802"/>
        <w:rPr>
          <w:b/>
          <w:sz w:val="18"/>
        </w:rPr>
      </w:pPr>
      <w:r>
        <w:rPr>
          <w:b/>
          <w:spacing w:val="-2"/>
          <w:sz w:val="18"/>
        </w:rPr>
        <w:t>Limitation</w:t>
      </w:r>
      <w:r>
        <w:rPr>
          <w:b/>
          <w:sz w:val="18"/>
        </w:rPr>
        <w:tab/>
        <w:t>Potential</w:t>
      </w:r>
      <w:r>
        <w:rPr>
          <w:b/>
          <w:spacing w:val="11"/>
          <w:sz w:val="18"/>
        </w:rPr>
        <w:t xml:space="preserve"> </w:t>
      </w:r>
      <w:r>
        <w:rPr>
          <w:b/>
          <w:spacing w:val="-2"/>
          <w:sz w:val="18"/>
        </w:rPr>
        <w:t>Impact</w:t>
      </w:r>
      <w:r>
        <w:rPr>
          <w:b/>
          <w:sz w:val="18"/>
        </w:rPr>
        <w:tab/>
        <w:t>Embedded</w:t>
      </w:r>
      <w:r>
        <w:rPr>
          <w:b/>
          <w:spacing w:val="13"/>
          <w:sz w:val="18"/>
        </w:rPr>
        <w:t xml:space="preserve"> </w:t>
      </w:r>
      <w:r>
        <w:rPr>
          <w:b/>
          <w:spacing w:val="-2"/>
          <w:sz w:val="18"/>
        </w:rPr>
        <w:t>Mitigation</w:t>
      </w:r>
      <w:r>
        <w:rPr>
          <w:b/>
          <w:sz w:val="18"/>
        </w:rPr>
        <w:tab/>
        <w:t>Residual</w:t>
      </w:r>
      <w:r>
        <w:rPr>
          <w:b/>
          <w:spacing w:val="15"/>
          <w:sz w:val="18"/>
        </w:rPr>
        <w:t xml:space="preserve"> </w:t>
      </w:r>
      <w:r>
        <w:rPr>
          <w:b/>
          <w:spacing w:val="-4"/>
          <w:sz w:val="18"/>
        </w:rPr>
        <w:t>Risk</w:t>
      </w:r>
    </w:p>
    <w:p w14:paraId="20BF7FC9" w14:textId="77777777" w:rsidR="00F61F07" w:rsidRDefault="00000000">
      <w:pPr>
        <w:spacing w:line="20" w:lineRule="exact"/>
        <w:ind w:left="1722"/>
        <w:rPr>
          <w:sz w:val="2"/>
        </w:rPr>
      </w:pPr>
      <w:r>
        <w:rPr>
          <w:noProof/>
          <w:sz w:val="2"/>
        </w:rPr>
        <mc:AlternateContent>
          <mc:Choice Requires="wpg">
            <w:drawing>
              <wp:inline distT="0" distB="0" distL="0" distR="0" wp14:anchorId="52DEBBBE" wp14:editId="45D54FCD">
                <wp:extent cx="4670425" cy="6350"/>
                <wp:effectExtent l="9525" t="0" r="0" b="317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6350"/>
                          <a:chOff x="0" y="0"/>
                          <a:chExt cx="4670425" cy="6350"/>
                        </a:xfrm>
                      </wpg:grpSpPr>
                      <wps:wsp>
                        <wps:cNvPr id="31" name="Graphic 31"/>
                        <wps:cNvSpPr/>
                        <wps:spPr>
                          <a:xfrm>
                            <a:off x="0" y="3162"/>
                            <a:ext cx="4670425" cy="1270"/>
                          </a:xfrm>
                          <a:custGeom>
                            <a:avLst/>
                            <a:gdLst/>
                            <a:ahLst/>
                            <a:cxnLst/>
                            <a:rect l="l" t="t" r="r" b="b"/>
                            <a:pathLst>
                              <a:path w="4670425">
                                <a:moveTo>
                                  <a:pt x="0" y="0"/>
                                </a:moveTo>
                                <a:lnTo>
                                  <a:pt x="4670310"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4AA822" id="Group 30" o:spid="_x0000_s1026" style="width:367.75pt;height:.5pt;mso-position-horizontal-relative:char;mso-position-vertical-relative:line" coordsize="467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">
                <v:shape id="Graphic 31" o:spid="_x0000_s1027" style="position:absolute;top:31;width:46704;height:13;visibility:visible;mso-wrap-style:square;v-text-anchor:top" coordsize="467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" path="m,l4670310,e" filled="f" strokeweight=".17567mm">
                  <v:path arrowok="t"/>
                </v:shape>
                <w10:anchorlock/>
              </v:group>
            </w:pict>
          </mc:Fallback>
        </mc:AlternateContent>
      </w:r>
    </w:p>
    <w:p w14:paraId="6D9615B6" w14:textId="77777777" w:rsidR="00F61F07" w:rsidRDefault="00000000">
      <w:pPr>
        <w:tabs>
          <w:tab w:val="left" w:pos="3639"/>
          <w:tab w:val="left" w:pos="3669"/>
          <w:tab w:val="left" w:pos="3707"/>
          <w:tab w:val="left" w:pos="3829"/>
          <w:tab w:val="left" w:pos="5622"/>
          <w:tab w:val="left" w:pos="5712"/>
          <w:tab w:val="left" w:pos="5832"/>
          <w:tab w:val="left" w:pos="5869"/>
          <w:tab w:val="left" w:pos="7944"/>
          <w:tab w:val="left" w:pos="8151"/>
          <w:tab w:val="left" w:pos="8293"/>
        </w:tabs>
        <w:spacing w:before="21" w:line="230" w:lineRule="auto"/>
        <w:ind w:left="1802" w:right="2191"/>
        <w:rPr>
          <w:sz w:val="18"/>
        </w:rPr>
      </w:pPr>
      <w:r>
        <w:rPr>
          <w:sz w:val="18"/>
        </w:rPr>
        <w:t>Sensor Calibr. Drift</w:t>
      </w:r>
      <w:r>
        <w:rPr>
          <w:sz w:val="18"/>
        </w:rPr>
        <w:tab/>
      </w:r>
      <w:r>
        <w:rPr>
          <w:sz w:val="18"/>
        </w:rPr>
        <w:tab/>
      </w:r>
      <w:r>
        <w:rPr>
          <w:sz w:val="18"/>
        </w:rPr>
        <w:tab/>
        <w:t>Degraded data quality</w:t>
      </w:r>
      <w:r>
        <w:rPr>
          <w:sz w:val="18"/>
        </w:rPr>
        <w:tab/>
      </w:r>
      <w:r>
        <w:rPr>
          <w:sz w:val="18"/>
        </w:rPr>
        <w:tab/>
      </w:r>
      <w:r>
        <w:rPr>
          <w:sz w:val="18"/>
        </w:rPr>
        <w:tab/>
        <w:t xml:space="preserve">Auto. baseline </w:t>
      </w:r>
      <w:proofErr w:type="spellStart"/>
      <w:r>
        <w:rPr>
          <w:sz w:val="18"/>
        </w:rPr>
        <w:t>recalib</w:t>
      </w:r>
      <w:proofErr w:type="spellEnd"/>
      <w:r>
        <w:rPr>
          <w:sz w:val="18"/>
        </w:rPr>
        <w:t>.</w:t>
      </w:r>
      <w:r>
        <w:rPr>
          <w:sz w:val="18"/>
        </w:rPr>
        <w:tab/>
      </w:r>
      <w:r>
        <w:rPr>
          <w:sz w:val="18"/>
        </w:rPr>
        <w:tab/>
      </w:r>
      <w:r>
        <w:rPr>
          <w:sz w:val="18"/>
        </w:rPr>
        <w:tab/>
      </w:r>
      <w:r>
        <w:rPr>
          <w:spacing w:val="-4"/>
          <w:sz w:val="18"/>
        </w:rPr>
        <w:t xml:space="preserve">Low </w:t>
      </w:r>
      <w:r>
        <w:rPr>
          <w:sz w:val="18"/>
        </w:rPr>
        <w:t>Network Instability</w:t>
      </w:r>
      <w:r>
        <w:rPr>
          <w:sz w:val="18"/>
        </w:rPr>
        <w:tab/>
      </w:r>
      <w:r>
        <w:rPr>
          <w:sz w:val="18"/>
        </w:rPr>
        <w:tab/>
        <w:t xml:space="preserve">Delayed alert </w:t>
      </w:r>
      <w:proofErr w:type="spellStart"/>
      <w:r>
        <w:rPr>
          <w:sz w:val="18"/>
        </w:rPr>
        <w:t>transmis</w:t>
      </w:r>
      <w:proofErr w:type="spellEnd"/>
      <w:r>
        <w:rPr>
          <w:sz w:val="18"/>
        </w:rPr>
        <w:t>.</w:t>
      </w:r>
      <w:r>
        <w:rPr>
          <w:sz w:val="18"/>
        </w:rPr>
        <w:tab/>
        <w:t>Edge autonomy + store-</w:t>
      </w:r>
      <w:proofErr w:type="spellStart"/>
      <w:r>
        <w:rPr>
          <w:sz w:val="18"/>
        </w:rPr>
        <w:t>fwd</w:t>
      </w:r>
      <w:proofErr w:type="spellEnd"/>
      <w:r>
        <w:rPr>
          <w:sz w:val="18"/>
        </w:rPr>
        <w:tab/>
      </w:r>
      <w:r>
        <w:rPr>
          <w:spacing w:val="-2"/>
          <w:sz w:val="18"/>
        </w:rPr>
        <w:t xml:space="preserve">Low–Medium </w:t>
      </w:r>
      <w:r>
        <w:rPr>
          <w:sz w:val="18"/>
        </w:rPr>
        <w:t>Technician Resistance</w:t>
      </w:r>
      <w:r>
        <w:rPr>
          <w:sz w:val="18"/>
        </w:rPr>
        <w:tab/>
        <w:t>Reduced feedback qual.</w:t>
      </w:r>
      <w:r>
        <w:rPr>
          <w:sz w:val="18"/>
        </w:rPr>
        <w:tab/>
      </w:r>
      <w:r>
        <w:rPr>
          <w:sz w:val="18"/>
        </w:rPr>
        <w:tab/>
        <w:t xml:space="preserve">Change </w:t>
      </w:r>
      <w:proofErr w:type="spellStart"/>
      <w:r>
        <w:rPr>
          <w:sz w:val="18"/>
        </w:rPr>
        <w:t>mgmt</w:t>
      </w:r>
      <w:proofErr w:type="spellEnd"/>
      <w:r>
        <w:rPr>
          <w:sz w:val="18"/>
        </w:rPr>
        <w:t xml:space="preserve"> + interface</w:t>
      </w:r>
      <w:r>
        <w:rPr>
          <w:sz w:val="18"/>
        </w:rPr>
        <w:tab/>
      </w:r>
      <w:r>
        <w:rPr>
          <w:sz w:val="18"/>
        </w:rPr>
        <w:tab/>
      </w:r>
      <w:r>
        <w:rPr>
          <w:spacing w:val="-2"/>
          <w:sz w:val="18"/>
        </w:rPr>
        <w:t xml:space="preserve">Medium </w:t>
      </w:r>
      <w:r>
        <w:rPr>
          <w:sz w:val="18"/>
        </w:rPr>
        <w:t>Novel Failure Modes</w:t>
      </w:r>
      <w:r>
        <w:rPr>
          <w:sz w:val="18"/>
        </w:rPr>
        <w:tab/>
      </w:r>
      <w:r>
        <w:rPr>
          <w:sz w:val="18"/>
        </w:rPr>
        <w:tab/>
      </w:r>
      <w:r>
        <w:rPr>
          <w:sz w:val="18"/>
        </w:rPr>
        <w:tab/>
      </w:r>
      <w:r>
        <w:rPr>
          <w:sz w:val="18"/>
        </w:rPr>
        <w:tab/>
        <w:t xml:space="preserve">Initial </w:t>
      </w:r>
      <w:proofErr w:type="spellStart"/>
      <w:r>
        <w:rPr>
          <w:sz w:val="18"/>
        </w:rPr>
        <w:t>misclassific</w:t>
      </w:r>
      <w:proofErr w:type="spellEnd"/>
      <w:r>
        <w:rPr>
          <w:sz w:val="18"/>
        </w:rPr>
        <w:t>.</w:t>
      </w:r>
      <w:r>
        <w:rPr>
          <w:sz w:val="18"/>
        </w:rPr>
        <w:tab/>
      </w:r>
      <w:r>
        <w:rPr>
          <w:sz w:val="18"/>
        </w:rPr>
        <w:tab/>
      </w:r>
      <w:r>
        <w:rPr>
          <w:sz w:val="18"/>
        </w:rPr>
        <w:tab/>
      </w:r>
      <w:r>
        <w:rPr>
          <w:sz w:val="18"/>
        </w:rPr>
        <w:tab/>
        <w:t>Human-in-loop valid.</w:t>
      </w:r>
      <w:r>
        <w:rPr>
          <w:sz w:val="18"/>
        </w:rPr>
        <w:tab/>
      </w:r>
      <w:r>
        <w:rPr>
          <w:sz w:val="18"/>
        </w:rPr>
        <w:tab/>
      </w:r>
      <w:r>
        <w:rPr>
          <w:sz w:val="18"/>
        </w:rPr>
        <w:tab/>
      </w:r>
      <w:r>
        <w:rPr>
          <w:spacing w:val="-4"/>
          <w:sz w:val="18"/>
        </w:rPr>
        <w:t>Low</w:t>
      </w:r>
      <w:r>
        <w:rPr>
          <w:spacing w:val="40"/>
          <w:sz w:val="18"/>
        </w:rPr>
        <w:t xml:space="preserve"> </w:t>
      </w:r>
      <w:r>
        <w:rPr>
          <w:sz w:val="18"/>
        </w:rPr>
        <w:t>Data Privacy Concerns</w:t>
      </w:r>
      <w:r>
        <w:rPr>
          <w:spacing w:val="80"/>
          <w:w w:val="150"/>
          <w:sz w:val="18"/>
        </w:rPr>
        <w:t xml:space="preserve"> </w:t>
      </w:r>
      <w:r>
        <w:rPr>
          <w:sz w:val="18"/>
        </w:rPr>
        <w:t>Restricted data sharing</w:t>
      </w:r>
      <w:r>
        <w:rPr>
          <w:spacing w:val="80"/>
          <w:w w:val="150"/>
          <w:sz w:val="18"/>
        </w:rPr>
        <w:t xml:space="preserve"> </w:t>
      </w:r>
      <w:r>
        <w:rPr>
          <w:sz w:val="18"/>
        </w:rPr>
        <w:t>Edge anonym. + fed. learning</w:t>
      </w:r>
      <w:r>
        <w:rPr>
          <w:sz w:val="18"/>
        </w:rPr>
        <w:tab/>
      </w:r>
      <w:r>
        <w:rPr>
          <w:sz w:val="18"/>
        </w:rPr>
        <w:tab/>
      </w:r>
      <w:r>
        <w:rPr>
          <w:sz w:val="18"/>
        </w:rPr>
        <w:tab/>
      </w:r>
      <w:r>
        <w:rPr>
          <w:spacing w:val="-4"/>
          <w:sz w:val="18"/>
        </w:rPr>
        <w:t>Low</w:t>
      </w:r>
    </w:p>
    <w:p w14:paraId="31CBE333" w14:textId="77777777" w:rsidR="00F61F07" w:rsidRDefault="00000000">
      <w:pPr>
        <w:pStyle w:val="BodyText"/>
        <w:spacing w:before="10"/>
        <w:rPr>
          <w:sz w:val="3"/>
        </w:rPr>
      </w:pPr>
      <w:r>
        <w:rPr>
          <w:noProof/>
          <w:sz w:val="3"/>
        </w:rPr>
        <mc:AlternateContent>
          <mc:Choice Requires="wps">
            <w:drawing>
              <wp:anchor distT="0" distB="0" distL="0" distR="0" simplePos="0" relativeHeight="487598080" behindDoc="1" locked="0" layoutInCell="1" allowOverlap="1" wp14:anchorId="236334E8" wp14:editId="2FF15C0F">
                <wp:simplePos x="0" y="0"/>
                <wp:positionH relativeFrom="page">
                  <wp:posOffset>1551050</wp:posOffset>
                </wp:positionH>
                <wp:positionV relativeFrom="paragraph">
                  <wp:posOffset>43716</wp:posOffset>
                </wp:positionV>
                <wp:extent cx="467042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1270"/>
                        </a:xfrm>
                        <a:custGeom>
                          <a:avLst/>
                          <a:gdLst/>
                          <a:ahLst/>
                          <a:cxnLst/>
                          <a:rect l="l" t="t" r="r" b="b"/>
                          <a:pathLst>
                            <a:path w="4670425">
                              <a:moveTo>
                                <a:pt x="0" y="0"/>
                              </a:moveTo>
                              <a:lnTo>
                                <a:pt x="4670310"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1B1681" id="Graphic 32" o:spid="_x0000_s1026" style="position:absolute;margin-left:122.15pt;margin-top:3.45pt;width:367.7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467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" path="m,l4670310,e" filled="f" strokeweight=".28114mm">
                <v:path arrowok="t"/>
                <w10:wrap type="topAndBottom" anchorx="page"/>
              </v:shape>
            </w:pict>
          </mc:Fallback>
        </mc:AlternateContent>
      </w:r>
    </w:p>
    <w:p w14:paraId="75D7ED92" w14:textId="77777777" w:rsidR="00F61F07" w:rsidRDefault="00000000">
      <w:pPr>
        <w:spacing w:before="19"/>
        <w:ind w:left="670"/>
        <w:rPr>
          <w:sz w:val="16"/>
        </w:rPr>
      </w:pPr>
      <w:r>
        <w:rPr>
          <w:i/>
          <w:sz w:val="16"/>
        </w:rPr>
        <w:t>Source:</w:t>
      </w:r>
      <w:r>
        <w:rPr>
          <w:i/>
          <w:spacing w:val="9"/>
          <w:sz w:val="16"/>
        </w:rPr>
        <w:t xml:space="preserve"> </w:t>
      </w:r>
      <w:r>
        <w:rPr>
          <w:sz w:val="16"/>
        </w:rPr>
        <w:t>Risk</w:t>
      </w:r>
      <w:r>
        <w:rPr>
          <w:spacing w:val="9"/>
          <w:sz w:val="16"/>
        </w:rPr>
        <w:t xml:space="preserve"> </w:t>
      </w:r>
      <w:r>
        <w:rPr>
          <w:sz w:val="16"/>
        </w:rPr>
        <w:t>assessment</w:t>
      </w:r>
      <w:r>
        <w:rPr>
          <w:spacing w:val="9"/>
          <w:sz w:val="16"/>
        </w:rPr>
        <w:t xml:space="preserve"> </w:t>
      </w:r>
      <w:r>
        <w:rPr>
          <w:sz w:val="16"/>
        </w:rPr>
        <w:t>conducted</w:t>
      </w:r>
      <w:r>
        <w:rPr>
          <w:spacing w:val="9"/>
          <w:sz w:val="16"/>
        </w:rPr>
        <w:t xml:space="preserve"> </w:t>
      </w:r>
      <w:r>
        <w:rPr>
          <w:sz w:val="16"/>
        </w:rPr>
        <w:t>during</w:t>
      </w:r>
      <w:r>
        <w:rPr>
          <w:spacing w:val="9"/>
          <w:sz w:val="16"/>
        </w:rPr>
        <w:t xml:space="preserve"> </w:t>
      </w:r>
      <w:r>
        <w:rPr>
          <w:sz w:val="16"/>
        </w:rPr>
        <w:t>framework</w:t>
      </w:r>
      <w:r>
        <w:rPr>
          <w:spacing w:val="9"/>
          <w:sz w:val="16"/>
        </w:rPr>
        <w:t xml:space="preserve"> </w:t>
      </w:r>
      <w:r>
        <w:rPr>
          <w:sz w:val="16"/>
        </w:rPr>
        <w:t>design;</w:t>
      </w:r>
      <w:r>
        <w:rPr>
          <w:spacing w:val="10"/>
          <w:sz w:val="16"/>
        </w:rPr>
        <w:t xml:space="preserve"> </w:t>
      </w:r>
      <w:r>
        <w:rPr>
          <w:sz w:val="16"/>
        </w:rPr>
        <w:t>residual</w:t>
      </w:r>
      <w:r>
        <w:rPr>
          <w:spacing w:val="9"/>
          <w:sz w:val="16"/>
        </w:rPr>
        <w:t xml:space="preserve"> </w:t>
      </w:r>
      <w:r>
        <w:rPr>
          <w:sz w:val="16"/>
        </w:rPr>
        <w:t>risk</w:t>
      </w:r>
      <w:r>
        <w:rPr>
          <w:spacing w:val="9"/>
          <w:sz w:val="16"/>
        </w:rPr>
        <w:t xml:space="preserve"> </w:t>
      </w:r>
      <w:r>
        <w:rPr>
          <w:sz w:val="16"/>
        </w:rPr>
        <w:t>rated</w:t>
      </w:r>
      <w:r>
        <w:rPr>
          <w:spacing w:val="9"/>
          <w:sz w:val="16"/>
        </w:rPr>
        <w:t xml:space="preserve"> </w:t>
      </w:r>
      <w:r>
        <w:rPr>
          <w:sz w:val="16"/>
        </w:rPr>
        <w:t>on</w:t>
      </w:r>
      <w:r>
        <w:rPr>
          <w:spacing w:val="9"/>
          <w:sz w:val="16"/>
        </w:rPr>
        <w:t xml:space="preserve"> </w:t>
      </w:r>
      <w:r>
        <w:rPr>
          <w:sz w:val="16"/>
        </w:rPr>
        <w:t>a</w:t>
      </w:r>
      <w:r>
        <w:rPr>
          <w:spacing w:val="9"/>
          <w:sz w:val="16"/>
        </w:rPr>
        <w:t xml:space="preserve"> </w:t>
      </w:r>
      <w:r>
        <w:rPr>
          <w:sz w:val="16"/>
        </w:rPr>
        <w:t>qualitative</w:t>
      </w:r>
      <w:r>
        <w:rPr>
          <w:spacing w:val="9"/>
          <w:sz w:val="16"/>
        </w:rPr>
        <w:t xml:space="preserve"> </w:t>
      </w:r>
      <w:r>
        <w:rPr>
          <w:spacing w:val="-2"/>
          <w:sz w:val="16"/>
        </w:rPr>
        <w:t>scale.</w:t>
      </w:r>
    </w:p>
    <w:p w14:paraId="77C1F644" w14:textId="77777777" w:rsidR="00F61F07" w:rsidRDefault="00F61F07">
      <w:pPr>
        <w:pStyle w:val="BodyText"/>
        <w:spacing w:before="95"/>
      </w:pPr>
    </w:p>
    <w:p w14:paraId="67119533" w14:textId="77777777" w:rsidR="00F61F07" w:rsidRDefault="00F61F07">
      <w:pPr>
        <w:pStyle w:val="BodyText"/>
        <w:sectPr w:rsidR="00F61F07">
          <w:pgSz w:w="12240" w:h="15840"/>
          <w:pgMar w:top="960" w:right="360" w:bottom="280" w:left="720" w:header="720" w:footer="720" w:gutter="0"/>
          <w:cols w:space="720"/>
        </w:sectPr>
      </w:pPr>
    </w:p>
    <w:p w14:paraId="2895A12B" w14:textId="77777777" w:rsidR="00F61F07" w:rsidRDefault="00F61F07">
      <w:pPr>
        <w:pStyle w:val="BodyText"/>
        <w:spacing w:before="6"/>
        <w:rPr>
          <w:sz w:val="19"/>
        </w:rPr>
      </w:pPr>
    </w:p>
    <w:p w14:paraId="0F54A7B8" w14:textId="77777777" w:rsidR="00F61F07" w:rsidRDefault="00000000">
      <w:pPr>
        <w:ind w:left="369"/>
        <w:rPr>
          <w:sz w:val="20"/>
        </w:rPr>
      </w:pPr>
      <w:r>
        <w:rPr>
          <w:noProof/>
          <w:sz w:val="20"/>
        </w:rPr>
        <w:drawing>
          <wp:inline distT="0" distB="0" distL="0" distR="0" wp14:anchorId="596572A1" wp14:editId="23EB79C2">
            <wp:extent cx="2961513" cy="1912239"/>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2961513" cy="1912239"/>
                    </a:xfrm>
                    <a:prstGeom prst="rect">
                      <a:avLst/>
                    </a:prstGeom>
                  </pic:spPr>
                </pic:pic>
              </a:graphicData>
            </a:graphic>
          </wp:inline>
        </w:drawing>
      </w:r>
    </w:p>
    <w:p w14:paraId="3DB3010E" w14:textId="77777777" w:rsidR="00F61F07" w:rsidRDefault="00F61F07">
      <w:pPr>
        <w:pStyle w:val="BodyText"/>
        <w:rPr>
          <w:sz w:val="16"/>
        </w:rPr>
      </w:pPr>
    </w:p>
    <w:p w14:paraId="173C4D4E" w14:textId="77777777" w:rsidR="00F61F07" w:rsidRDefault="00F61F07">
      <w:pPr>
        <w:pStyle w:val="BodyText"/>
        <w:spacing w:before="73"/>
        <w:rPr>
          <w:sz w:val="16"/>
        </w:rPr>
      </w:pPr>
    </w:p>
    <w:p w14:paraId="7F6E6D4B" w14:textId="77777777" w:rsidR="00F61F07" w:rsidRDefault="00000000">
      <w:pPr>
        <w:spacing w:line="232" w:lineRule="auto"/>
        <w:ind w:left="259"/>
        <w:jc w:val="both"/>
        <w:rPr>
          <w:sz w:val="16"/>
        </w:rPr>
      </w:pPr>
      <w:r>
        <w:rPr>
          <w:sz w:val="16"/>
        </w:rPr>
        <w:t>Fig. 15.</w:t>
      </w:r>
      <w:r>
        <w:rPr>
          <w:spacing w:val="40"/>
          <w:sz w:val="16"/>
        </w:rPr>
        <w:t xml:space="preserve"> </w:t>
      </w:r>
      <w:r>
        <w:rPr>
          <w:sz w:val="16"/>
        </w:rPr>
        <w:t>Stacked bar chart depicting failure mode composition analysis</w:t>
      </w:r>
      <w:r>
        <w:rPr>
          <w:spacing w:val="80"/>
          <w:sz w:val="16"/>
        </w:rPr>
        <w:t xml:space="preserve"> </w:t>
      </w:r>
      <w:r>
        <w:rPr>
          <w:sz w:val="16"/>
        </w:rPr>
        <w:t>across</w:t>
      </w:r>
      <w:r>
        <w:rPr>
          <w:spacing w:val="-8"/>
          <w:sz w:val="16"/>
        </w:rPr>
        <w:t xml:space="preserve"> </w:t>
      </w:r>
      <w:r>
        <w:rPr>
          <w:sz w:val="16"/>
        </w:rPr>
        <w:t>five</w:t>
      </w:r>
      <w:r>
        <w:rPr>
          <w:spacing w:val="-8"/>
          <w:sz w:val="16"/>
        </w:rPr>
        <w:t xml:space="preserve"> </w:t>
      </w:r>
      <w:r>
        <w:rPr>
          <w:sz w:val="16"/>
        </w:rPr>
        <w:t>mechanism</w:t>
      </w:r>
      <w:r>
        <w:rPr>
          <w:spacing w:val="-8"/>
          <w:sz w:val="16"/>
        </w:rPr>
        <w:t xml:space="preserve"> </w:t>
      </w:r>
      <w:r>
        <w:rPr>
          <w:sz w:val="16"/>
        </w:rPr>
        <w:t>categories:</w:t>
      </w:r>
      <w:r>
        <w:rPr>
          <w:spacing w:val="-8"/>
          <w:sz w:val="16"/>
        </w:rPr>
        <w:t xml:space="preserve"> </w:t>
      </w:r>
      <w:r>
        <w:rPr>
          <w:sz w:val="16"/>
        </w:rPr>
        <w:t>Tool</w:t>
      </w:r>
      <w:r>
        <w:rPr>
          <w:spacing w:val="-8"/>
          <w:sz w:val="16"/>
        </w:rPr>
        <w:t xml:space="preserve"> </w:t>
      </w:r>
      <w:r>
        <w:rPr>
          <w:sz w:val="16"/>
        </w:rPr>
        <w:t>Wear</w:t>
      </w:r>
      <w:r>
        <w:rPr>
          <w:spacing w:val="-8"/>
          <w:sz w:val="16"/>
        </w:rPr>
        <w:t xml:space="preserve"> </w:t>
      </w:r>
      <w:r>
        <w:rPr>
          <w:sz w:val="16"/>
        </w:rPr>
        <w:t>Failure</w:t>
      </w:r>
      <w:r>
        <w:rPr>
          <w:spacing w:val="-8"/>
          <w:sz w:val="16"/>
        </w:rPr>
        <w:t xml:space="preserve"> </w:t>
      </w:r>
      <w:r>
        <w:rPr>
          <w:sz w:val="16"/>
        </w:rPr>
        <w:t>(TWF),</w:t>
      </w:r>
      <w:r>
        <w:rPr>
          <w:spacing w:val="-8"/>
          <w:sz w:val="16"/>
        </w:rPr>
        <w:t xml:space="preserve"> </w:t>
      </w:r>
      <w:r>
        <w:rPr>
          <w:sz w:val="16"/>
        </w:rPr>
        <w:t>Heat</w:t>
      </w:r>
      <w:r>
        <w:rPr>
          <w:spacing w:val="-8"/>
          <w:sz w:val="16"/>
        </w:rPr>
        <w:t xml:space="preserve"> </w:t>
      </w:r>
      <w:r>
        <w:rPr>
          <w:sz w:val="16"/>
        </w:rPr>
        <w:t>Dissipation</w:t>
      </w:r>
      <w:r>
        <w:rPr>
          <w:spacing w:val="40"/>
          <w:sz w:val="16"/>
        </w:rPr>
        <w:t xml:space="preserve"> </w:t>
      </w:r>
      <w:r>
        <w:rPr>
          <w:sz w:val="16"/>
        </w:rPr>
        <w:t>Failure (HDF), Power Failure (PWF), Overstrain Failure (OSF), and Random</w:t>
      </w:r>
      <w:r>
        <w:rPr>
          <w:spacing w:val="40"/>
          <w:sz w:val="16"/>
        </w:rPr>
        <w:t xml:space="preserve"> </w:t>
      </w:r>
      <w:r>
        <w:rPr>
          <w:sz w:val="16"/>
        </w:rPr>
        <w:t>No Failure (RNF). TWF dominates at 38.4, informing spare parts inventory</w:t>
      </w:r>
      <w:r>
        <w:rPr>
          <w:spacing w:val="40"/>
          <w:sz w:val="16"/>
        </w:rPr>
        <w:t xml:space="preserve"> </w:t>
      </w:r>
      <w:r>
        <w:rPr>
          <w:sz w:val="16"/>
        </w:rPr>
        <w:t>optimization strategies.</w:t>
      </w:r>
    </w:p>
    <w:p w14:paraId="4A63CCC8" w14:textId="77777777" w:rsidR="00F61F07" w:rsidRDefault="00F61F07">
      <w:pPr>
        <w:pStyle w:val="BodyText"/>
        <w:rPr>
          <w:sz w:val="16"/>
        </w:rPr>
      </w:pPr>
    </w:p>
    <w:p w14:paraId="71B3FC48" w14:textId="77777777" w:rsidR="00F61F07" w:rsidRDefault="00F61F07">
      <w:pPr>
        <w:pStyle w:val="BodyText"/>
        <w:rPr>
          <w:sz w:val="16"/>
        </w:rPr>
      </w:pPr>
    </w:p>
    <w:p w14:paraId="20E23804" w14:textId="77777777" w:rsidR="00F61F07" w:rsidRDefault="00F61F07">
      <w:pPr>
        <w:pStyle w:val="BodyText"/>
        <w:spacing w:before="96"/>
        <w:rPr>
          <w:sz w:val="16"/>
        </w:rPr>
      </w:pPr>
    </w:p>
    <w:p w14:paraId="218BAD9F" w14:textId="77777777" w:rsidR="00F61F07" w:rsidRDefault="00000000">
      <w:pPr>
        <w:pStyle w:val="BodyText"/>
        <w:spacing w:line="249" w:lineRule="auto"/>
        <w:ind w:left="259" w:firstLine="199"/>
        <w:jc w:val="both"/>
      </w:pPr>
      <w:r>
        <w:t>Finally, Table X maps the framework’s contributions to future research directions, providing a roadmap for continued advancement in industrial AI.</w:t>
      </w:r>
    </w:p>
    <w:p w14:paraId="06908123" w14:textId="77777777" w:rsidR="00F61F07" w:rsidRDefault="00000000">
      <w:pPr>
        <w:pStyle w:val="ListParagraph"/>
        <w:numPr>
          <w:ilvl w:val="0"/>
          <w:numId w:val="4"/>
        </w:numPr>
        <w:tabs>
          <w:tab w:val="left" w:pos="2347"/>
        </w:tabs>
        <w:spacing w:before="98"/>
        <w:ind w:left="2347" w:hanging="442"/>
        <w:jc w:val="left"/>
        <w:rPr>
          <w:sz w:val="20"/>
        </w:rPr>
      </w:pPr>
      <w:r>
        <w:br w:type="column"/>
      </w:r>
      <w:r>
        <w:rPr>
          <w:smallCaps/>
          <w:spacing w:val="-2"/>
          <w:sz w:val="20"/>
        </w:rPr>
        <w:t>Conclusion</w:t>
      </w:r>
    </w:p>
    <w:p w14:paraId="70B6BD0E" w14:textId="77777777" w:rsidR="00F61F07" w:rsidRDefault="00000000">
      <w:pPr>
        <w:pStyle w:val="BodyText"/>
        <w:spacing w:before="103" w:line="249" w:lineRule="auto"/>
        <w:ind w:left="199" w:right="617" w:firstLine="199"/>
        <w:jc w:val="both"/>
      </w:pPr>
      <w:r>
        <w:t>This research presents a novel, context-aware predictive maintenance framework that successfully bridges the gap between</w:t>
      </w:r>
      <w:r>
        <w:rPr>
          <w:spacing w:val="-8"/>
        </w:rPr>
        <w:t xml:space="preserve"> </w:t>
      </w:r>
      <w:r>
        <w:t>theoretical</w:t>
      </w:r>
      <w:r>
        <w:rPr>
          <w:spacing w:val="-9"/>
        </w:rPr>
        <w:t xml:space="preserve"> </w:t>
      </w:r>
      <w:r>
        <w:t>machine</w:t>
      </w:r>
      <w:r>
        <w:rPr>
          <w:spacing w:val="-8"/>
        </w:rPr>
        <w:t xml:space="preserve"> </w:t>
      </w:r>
      <w:r>
        <w:t>learning</w:t>
      </w:r>
      <w:r>
        <w:rPr>
          <w:spacing w:val="-9"/>
        </w:rPr>
        <w:t xml:space="preserve"> </w:t>
      </w:r>
      <w:r>
        <w:t>capabilities</w:t>
      </w:r>
      <w:r>
        <w:rPr>
          <w:spacing w:val="-8"/>
        </w:rPr>
        <w:t xml:space="preserve"> </w:t>
      </w:r>
      <w:r>
        <w:t>and</w:t>
      </w:r>
      <w:r>
        <w:rPr>
          <w:spacing w:val="-9"/>
        </w:rPr>
        <w:t xml:space="preserve"> </w:t>
      </w:r>
      <w:r>
        <w:t xml:space="preserve">practical industrial deployment requirements. By integrating a hybrid edge-cloud architecture with continuous operator-in-the-loop adaptation, the proposed system addresses critical limitations of existing </w:t>
      </w:r>
      <w:proofErr w:type="spellStart"/>
      <w:r>
        <w:t>PdM</w:t>
      </w:r>
      <w:proofErr w:type="spellEnd"/>
      <w:r>
        <w:t xml:space="preserve"> implementations, including static model degradation, high false-positive rates, and limited contextual awareness. The experimental validation, conducted using the AI4I</w:t>
      </w:r>
      <w:r>
        <w:rPr>
          <w:spacing w:val="40"/>
        </w:rPr>
        <w:t xml:space="preserve"> </w:t>
      </w:r>
      <w:r>
        <w:t>2020</w:t>
      </w:r>
      <w:r>
        <w:rPr>
          <w:spacing w:val="40"/>
        </w:rPr>
        <w:t xml:space="preserve"> </w:t>
      </w:r>
      <w:r>
        <w:t>Predictive</w:t>
      </w:r>
      <w:r>
        <w:rPr>
          <w:spacing w:val="40"/>
        </w:rPr>
        <w:t xml:space="preserve"> </w:t>
      </w:r>
      <w:r>
        <w:t>Maintenance</w:t>
      </w:r>
      <w:r>
        <w:rPr>
          <w:spacing w:val="40"/>
        </w:rPr>
        <w:t xml:space="preserve"> </w:t>
      </w:r>
      <w:r>
        <w:t>Dataset</w:t>
      </w:r>
      <w:r>
        <w:rPr>
          <w:spacing w:val="40"/>
        </w:rPr>
        <w:t xml:space="preserve"> </w:t>
      </w:r>
      <w:r>
        <w:t>within</w:t>
      </w:r>
      <w:r>
        <w:rPr>
          <w:spacing w:val="40"/>
        </w:rPr>
        <w:t xml:space="preserve"> </w:t>
      </w:r>
      <w:r>
        <w:t>a</w:t>
      </w:r>
      <w:r>
        <w:rPr>
          <w:spacing w:val="40"/>
        </w:rPr>
        <w:t xml:space="preserve"> </w:t>
      </w:r>
      <w:proofErr w:type="spellStart"/>
      <w:r>
        <w:t>simu-lated</w:t>
      </w:r>
      <w:proofErr w:type="spellEnd"/>
      <w:r>
        <w:t xml:space="preserve"> industrial environment, demonstrates that the framework achieves measurable improvements in operational reliability, maintenance efficiency, and technician trust.</w:t>
      </w:r>
    </w:p>
    <w:p w14:paraId="2D7FBBC5" w14:textId="77777777" w:rsidR="00F61F07" w:rsidRDefault="00000000">
      <w:pPr>
        <w:pStyle w:val="BodyText"/>
        <w:spacing w:before="4" w:line="249" w:lineRule="auto"/>
        <w:ind w:left="199" w:right="617" w:firstLine="199"/>
        <w:jc w:val="both"/>
      </w:pPr>
      <w:r>
        <w:t>The hierarchical data pipeline, which fuses real-time IoT sensor telemetry with operational context metadata, enables the system to distinguish between normal operational stress and genuine equipment degradation. This contextual fusion significantly</w:t>
      </w:r>
      <w:r>
        <w:rPr>
          <w:spacing w:val="-10"/>
        </w:rPr>
        <w:t xml:space="preserve"> </w:t>
      </w:r>
      <w:r>
        <w:t>reduces</w:t>
      </w:r>
      <w:r>
        <w:rPr>
          <w:spacing w:val="-10"/>
        </w:rPr>
        <w:t xml:space="preserve"> </w:t>
      </w:r>
      <w:r>
        <w:t>alert</w:t>
      </w:r>
      <w:r>
        <w:rPr>
          <w:spacing w:val="-10"/>
        </w:rPr>
        <w:t xml:space="preserve"> </w:t>
      </w:r>
      <w:r>
        <w:t>fatigue</w:t>
      </w:r>
      <w:r>
        <w:rPr>
          <w:spacing w:val="-10"/>
        </w:rPr>
        <w:t xml:space="preserve"> </w:t>
      </w:r>
      <w:r>
        <w:t>and</w:t>
      </w:r>
      <w:r>
        <w:rPr>
          <w:spacing w:val="-10"/>
        </w:rPr>
        <w:t xml:space="preserve"> </w:t>
      </w:r>
      <w:r>
        <w:t>improves</w:t>
      </w:r>
      <w:r>
        <w:rPr>
          <w:spacing w:val="-10"/>
        </w:rPr>
        <w:t xml:space="preserve"> </w:t>
      </w:r>
      <w:r>
        <w:t>diagnostic</w:t>
      </w:r>
      <w:r>
        <w:rPr>
          <w:spacing w:val="-10"/>
        </w:rPr>
        <w:t xml:space="preserve"> </w:t>
      </w:r>
      <w:r>
        <w:t>pre-</w:t>
      </w:r>
      <w:proofErr w:type="spellStart"/>
      <w:r>
        <w:t>cision</w:t>
      </w:r>
      <w:proofErr w:type="spellEnd"/>
      <w:r>
        <w:t xml:space="preserve"> under dynamic manufacturing conditions. Furthermore, the structured integration of maintenance technician feedback as</w:t>
      </w:r>
      <w:r>
        <w:rPr>
          <w:spacing w:val="-2"/>
        </w:rPr>
        <w:t xml:space="preserve"> </w:t>
      </w:r>
      <w:r>
        <w:t>a</w:t>
      </w:r>
      <w:r>
        <w:rPr>
          <w:spacing w:val="-2"/>
        </w:rPr>
        <w:t xml:space="preserve"> </w:t>
      </w:r>
      <w:r>
        <w:t>continuous</w:t>
      </w:r>
      <w:r>
        <w:rPr>
          <w:spacing w:val="-2"/>
        </w:rPr>
        <w:t xml:space="preserve"> </w:t>
      </w:r>
      <w:r>
        <w:t>calibration</w:t>
      </w:r>
      <w:r>
        <w:rPr>
          <w:spacing w:val="-2"/>
        </w:rPr>
        <w:t xml:space="preserve"> </w:t>
      </w:r>
      <w:r>
        <w:t>signal</w:t>
      </w:r>
      <w:r>
        <w:rPr>
          <w:spacing w:val="-2"/>
        </w:rPr>
        <w:t xml:space="preserve"> </w:t>
      </w:r>
      <w:r>
        <w:t>transforms</w:t>
      </w:r>
      <w:r>
        <w:rPr>
          <w:spacing w:val="-2"/>
        </w:rPr>
        <w:t xml:space="preserve"> </w:t>
      </w:r>
      <w:r>
        <w:t>domain</w:t>
      </w:r>
      <w:r>
        <w:rPr>
          <w:spacing w:val="-2"/>
        </w:rPr>
        <w:t xml:space="preserve"> </w:t>
      </w:r>
      <w:r>
        <w:t>expertise into quantifiable model improvements, establishing a self-calibrating</w:t>
      </w:r>
      <w:r>
        <w:rPr>
          <w:spacing w:val="38"/>
        </w:rPr>
        <w:t xml:space="preserve"> </w:t>
      </w:r>
      <w:r>
        <w:t>learning</w:t>
      </w:r>
      <w:r>
        <w:rPr>
          <w:spacing w:val="39"/>
        </w:rPr>
        <w:t xml:space="preserve"> </w:t>
      </w:r>
      <w:r>
        <w:t>loop</w:t>
      </w:r>
      <w:r>
        <w:rPr>
          <w:spacing w:val="39"/>
        </w:rPr>
        <w:t xml:space="preserve"> </w:t>
      </w:r>
      <w:r>
        <w:t>that</w:t>
      </w:r>
      <w:r>
        <w:rPr>
          <w:spacing w:val="38"/>
        </w:rPr>
        <w:t xml:space="preserve"> </w:t>
      </w:r>
      <w:r>
        <w:t>adapts</w:t>
      </w:r>
      <w:r>
        <w:rPr>
          <w:spacing w:val="39"/>
        </w:rPr>
        <w:t xml:space="preserve"> </w:t>
      </w:r>
      <w:r>
        <w:t>to</w:t>
      </w:r>
      <w:r>
        <w:rPr>
          <w:spacing w:val="39"/>
        </w:rPr>
        <w:t xml:space="preserve"> </w:t>
      </w:r>
      <w:r>
        <w:t>evolving</w:t>
      </w:r>
      <w:r>
        <w:rPr>
          <w:spacing w:val="38"/>
        </w:rPr>
        <w:t xml:space="preserve"> </w:t>
      </w:r>
      <w:r>
        <w:rPr>
          <w:spacing w:val="-2"/>
        </w:rPr>
        <w:t>equipment</w:t>
      </w:r>
    </w:p>
    <w:p w14:paraId="18534DCF" w14:textId="77777777" w:rsidR="00F61F07" w:rsidRDefault="00F61F07">
      <w:pPr>
        <w:pStyle w:val="BodyText"/>
        <w:spacing w:line="249" w:lineRule="auto"/>
        <w:jc w:val="both"/>
        <w:sectPr w:rsidR="00F61F07">
          <w:type w:val="continuous"/>
          <w:pgSz w:w="12240" w:h="15840"/>
          <w:pgMar w:top="900" w:right="360" w:bottom="280" w:left="720" w:header="720" w:footer="720" w:gutter="0"/>
          <w:cols w:num="2" w:space="720" w:equalWidth="0">
            <w:col w:w="5281" w:space="40"/>
            <w:col w:w="5839"/>
          </w:cols>
        </w:sectPr>
      </w:pPr>
    </w:p>
    <w:p w14:paraId="4EDCBE7D" w14:textId="77777777" w:rsidR="00F61F07" w:rsidRDefault="00000000">
      <w:pPr>
        <w:spacing w:before="69" w:line="182" w:lineRule="exact"/>
        <w:ind w:right="359"/>
        <w:jc w:val="center"/>
        <w:rPr>
          <w:sz w:val="16"/>
        </w:rPr>
      </w:pPr>
      <w:r>
        <w:rPr>
          <w:spacing w:val="-2"/>
          <w:sz w:val="16"/>
        </w:rPr>
        <w:lastRenderedPageBreak/>
        <w:t>TABLE</w:t>
      </w:r>
      <w:r>
        <w:rPr>
          <w:spacing w:val="4"/>
          <w:sz w:val="16"/>
        </w:rPr>
        <w:t xml:space="preserve"> </w:t>
      </w:r>
      <w:r>
        <w:rPr>
          <w:spacing w:val="-10"/>
          <w:sz w:val="16"/>
        </w:rPr>
        <w:t>X</w:t>
      </w:r>
    </w:p>
    <w:p w14:paraId="05849569" w14:textId="77777777" w:rsidR="00F61F07" w:rsidRDefault="00000000">
      <w:pPr>
        <w:spacing w:line="182" w:lineRule="exact"/>
        <w:ind w:right="357"/>
        <w:jc w:val="center"/>
        <w:rPr>
          <w:sz w:val="16"/>
        </w:rPr>
      </w:pPr>
      <w:r>
        <w:rPr>
          <w:smallCaps/>
          <w:sz w:val="16"/>
        </w:rPr>
        <w:t>Framework</w:t>
      </w:r>
      <w:r>
        <w:rPr>
          <w:smallCaps/>
          <w:spacing w:val="47"/>
          <w:sz w:val="16"/>
        </w:rPr>
        <w:t xml:space="preserve"> </w:t>
      </w:r>
      <w:r>
        <w:rPr>
          <w:smallCaps/>
          <w:sz w:val="16"/>
        </w:rPr>
        <w:t>Contributions</w:t>
      </w:r>
      <w:r>
        <w:rPr>
          <w:smallCaps/>
          <w:spacing w:val="48"/>
          <w:sz w:val="16"/>
        </w:rPr>
        <w:t xml:space="preserve"> </w:t>
      </w:r>
      <w:r>
        <w:rPr>
          <w:smallCaps/>
          <w:sz w:val="16"/>
        </w:rPr>
        <w:t>and</w:t>
      </w:r>
      <w:r>
        <w:rPr>
          <w:smallCaps/>
          <w:spacing w:val="48"/>
          <w:sz w:val="16"/>
        </w:rPr>
        <w:t xml:space="preserve"> </w:t>
      </w:r>
      <w:r>
        <w:rPr>
          <w:smallCaps/>
          <w:sz w:val="16"/>
        </w:rPr>
        <w:t>Future</w:t>
      </w:r>
      <w:r>
        <w:rPr>
          <w:smallCaps/>
          <w:spacing w:val="48"/>
          <w:sz w:val="16"/>
        </w:rPr>
        <w:t xml:space="preserve"> </w:t>
      </w:r>
      <w:r>
        <w:rPr>
          <w:smallCaps/>
          <w:sz w:val="16"/>
        </w:rPr>
        <w:t>Research</w:t>
      </w:r>
      <w:r>
        <w:rPr>
          <w:smallCaps/>
          <w:spacing w:val="48"/>
          <w:sz w:val="16"/>
        </w:rPr>
        <w:t xml:space="preserve"> </w:t>
      </w:r>
      <w:r>
        <w:rPr>
          <w:smallCaps/>
          <w:spacing w:val="-2"/>
          <w:sz w:val="16"/>
        </w:rPr>
        <w:t>Pathways</w:t>
      </w:r>
    </w:p>
    <w:p w14:paraId="4A648202" w14:textId="77777777" w:rsidR="00F61F07" w:rsidRDefault="00000000">
      <w:pPr>
        <w:pStyle w:val="BodyText"/>
        <w:spacing w:before="10"/>
        <w:rPr>
          <w:sz w:val="13"/>
        </w:rPr>
      </w:pPr>
      <w:r>
        <w:rPr>
          <w:noProof/>
          <w:sz w:val="13"/>
        </w:rPr>
        <mc:AlternateContent>
          <mc:Choice Requires="wps">
            <w:drawing>
              <wp:anchor distT="0" distB="0" distL="0" distR="0" simplePos="0" relativeHeight="487598592" behindDoc="1" locked="0" layoutInCell="1" allowOverlap="1" wp14:anchorId="1BAAD734" wp14:editId="040EA390">
                <wp:simplePos x="0" y="0"/>
                <wp:positionH relativeFrom="page">
                  <wp:posOffset>1170838</wp:posOffset>
                </wp:positionH>
                <wp:positionV relativeFrom="paragraph">
                  <wp:posOffset>117090</wp:posOffset>
                </wp:positionV>
                <wp:extent cx="5431155"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1155" cy="1270"/>
                        </a:xfrm>
                        <a:custGeom>
                          <a:avLst/>
                          <a:gdLst/>
                          <a:ahLst/>
                          <a:cxnLst/>
                          <a:rect l="l" t="t" r="r" b="b"/>
                          <a:pathLst>
                            <a:path w="5431155">
                              <a:moveTo>
                                <a:pt x="0" y="0"/>
                              </a:moveTo>
                              <a:lnTo>
                                <a:pt x="5430735"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3B0996" id="Graphic 34" o:spid="_x0000_s1026" style="position:absolute;margin-left:92.2pt;margin-top:9.2pt;width:427.6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431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" path="m,l5430735,e" filled="f" strokeweight=".28114mm">
                <v:path arrowok="t"/>
                <w10:wrap type="topAndBottom" anchorx="page"/>
              </v:shape>
            </w:pict>
          </mc:Fallback>
        </mc:AlternateContent>
      </w:r>
    </w:p>
    <w:p w14:paraId="0CDC6EA8" w14:textId="77777777" w:rsidR="00F61F07" w:rsidRDefault="00000000">
      <w:pPr>
        <w:tabs>
          <w:tab w:val="left" w:pos="3331"/>
          <w:tab w:val="left" w:pos="5033"/>
          <w:tab w:val="left" w:pos="7771"/>
        </w:tabs>
        <w:spacing w:before="29" w:after="62"/>
        <w:ind w:left="1203"/>
        <w:rPr>
          <w:b/>
          <w:sz w:val="18"/>
        </w:rPr>
      </w:pPr>
      <w:r>
        <w:rPr>
          <w:b/>
          <w:sz w:val="18"/>
        </w:rPr>
        <w:t>Current</w:t>
      </w:r>
      <w:r>
        <w:rPr>
          <w:b/>
          <w:spacing w:val="11"/>
          <w:sz w:val="18"/>
        </w:rPr>
        <w:t xml:space="preserve"> </w:t>
      </w:r>
      <w:r>
        <w:rPr>
          <w:b/>
          <w:spacing w:val="-2"/>
          <w:sz w:val="18"/>
        </w:rPr>
        <w:t>Contribution</w:t>
      </w:r>
      <w:r>
        <w:rPr>
          <w:b/>
          <w:sz w:val="18"/>
        </w:rPr>
        <w:tab/>
      </w:r>
      <w:r>
        <w:rPr>
          <w:b/>
          <w:spacing w:val="-2"/>
          <w:sz w:val="18"/>
        </w:rPr>
        <w:t>Validated</w:t>
      </w:r>
      <w:r>
        <w:rPr>
          <w:b/>
          <w:spacing w:val="15"/>
          <w:sz w:val="18"/>
        </w:rPr>
        <w:t xml:space="preserve"> </w:t>
      </w:r>
      <w:r>
        <w:rPr>
          <w:b/>
          <w:spacing w:val="-2"/>
          <w:sz w:val="18"/>
        </w:rPr>
        <w:t>Outcome</w:t>
      </w:r>
      <w:r>
        <w:rPr>
          <w:b/>
          <w:sz w:val="18"/>
        </w:rPr>
        <w:tab/>
        <w:t>Future</w:t>
      </w:r>
      <w:r>
        <w:rPr>
          <w:b/>
          <w:spacing w:val="11"/>
          <w:sz w:val="18"/>
        </w:rPr>
        <w:t xml:space="preserve"> </w:t>
      </w:r>
      <w:r>
        <w:rPr>
          <w:b/>
          <w:sz w:val="18"/>
        </w:rPr>
        <w:t>Research</w:t>
      </w:r>
      <w:r>
        <w:rPr>
          <w:b/>
          <w:spacing w:val="12"/>
          <w:sz w:val="18"/>
        </w:rPr>
        <w:t xml:space="preserve"> </w:t>
      </w:r>
      <w:r>
        <w:rPr>
          <w:b/>
          <w:spacing w:val="-2"/>
          <w:sz w:val="18"/>
        </w:rPr>
        <w:t>Direction</w:t>
      </w:r>
      <w:r>
        <w:rPr>
          <w:b/>
          <w:sz w:val="18"/>
        </w:rPr>
        <w:tab/>
        <w:t>Expected</w:t>
      </w:r>
      <w:r>
        <w:rPr>
          <w:b/>
          <w:spacing w:val="14"/>
          <w:sz w:val="18"/>
        </w:rPr>
        <w:t xml:space="preserve"> </w:t>
      </w:r>
      <w:r>
        <w:rPr>
          <w:b/>
          <w:spacing w:val="-2"/>
          <w:sz w:val="18"/>
        </w:rPr>
        <w:t>Impact</w:t>
      </w:r>
    </w:p>
    <w:p w14:paraId="7F8DD408" w14:textId="77777777" w:rsidR="00F61F07" w:rsidRDefault="00000000">
      <w:pPr>
        <w:spacing w:line="20" w:lineRule="exact"/>
        <w:ind w:left="1123"/>
        <w:rPr>
          <w:sz w:val="2"/>
        </w:rPr>
      </w:pPr>
      <w:r>
        <w:rPr>
          <w:noProof/>
          <w:sz w:val="2"/>
        </w:rPr>
        <mc:AlternateContent>
          <mc:Choice Requires="wpg">
            <w:drawing>
              <wp:inline distT="0" distB="0" distL="0" distR="0" wp14:anchorId="40A56B3B" wp14:editId="250F9ED0">
                <wp:extent cx="5431155" cy="6350"/>
                <wp:effectExtent l="9525" t="0" r="0" b="317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1155" cy="6350"/>
                          <a:chOff x="0" y="0"/>
                          <a:chExt cx="5431155" cy="6350"/>
                        </a:xfrm>
                      </wpg:grpSpPr>
                      <wps:wsp>
                        <wps:cNvPr id="36" name="Graphic 36"/>
                        <wps:cNvSpPr/>
                        <wps:spPr>
                          <a:xfrm>
                            <a:off x="0" y="3162"/>
                            <a:ext cx="5431155" cy="1270"/>
                          </a:xfrm>
                          <a:custGeom>
                            <a:avLst/>
                            <a:gdLst/>
                            <a:ahLst/>
                            <a:cxnLst/>
                            <a:rect l="l" t="t" r="r" b="b"/>
                            <a:pathLst>
                              <a:path w="5431155">
                                <a:moveTo>
                                  <a:pt x="0" y="0"/>
                                </a:moveTo>
                                <a:lnTo>
                                  <a:pt x="5430735"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10C6BC" id="Group 35" o:spid="_x0000_s1026" style="width:427.65pt;height:.5pt;mso-position-horizontal-relative:char;mso-position-vertical-relative:line" coordsize="54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">
                <v:shape id="Graphic 36" o:spid="_x0000_s1027" style="position:absolute;top:31;width:54311;height:13;visibility:visible;mso-wrap-style:square;v-text-anchor:top" coordsize="543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" path="m,l5430735,e" filled="f" strokeweight=".17567mm">
                  <v:path arrowok="t"/>
                </v:shape>
                <w10:anchorlock/>
              </v:group>
            </w:pict>
          </mc:Fallback>
        </mc:AlternateContent>
      </w:r>
    </w:p>
    <w:p w14:paraId="7F0C2F2A" w14:textId="77777777" w:rsidR="00F61F07" w:rsidRDefault="00000000">
      <w:pPr>
        <w:tabs>
          <w:tab w:val="left" w:pos="3284"/>
          <w:tab w:val="left" w:pos="3365"/>
          <w:tab w:val="left" w:pos="5097"/>
          <w:tab w:val="left" w:pos="5166"/>
          <w:tab w:val="left" w:pos="5254"/>
          <w:tab w:val="left" w:pos="7269"/>
          <w:tab w:val="left" w:pos="7330"/>
          <w:tab w:val="left" w:pos="7515"/>
        </w:tabs>
        <w:spacing w:before="21" w:line="230" w:lineRule="auto"/>
        <w:ind w:left="1203" w:right="1561"/>
        <w:rPr>
          <w:sz w:val="18"/>
        </w:rPr>
      </w:pPr>
      <w:r>
        <w:rPr>
          <w:sz w:val="18"/>
        </w:rPr>
        <w:t>Context-aware data fusion</w:t>
      </w:r>
      <w:r>
        <w:rPr>
          <w:sz w:val="18"/>
        </w:rPr>
        <w:tab/>
      </w:r>
      <w:r>
        <w:rPr>
          <w:sz w:val="18"/>
        </w:rPr>
        <w:tab/>
        <w:t>Red. false positives</w:t>
      </w:r>
      <w:r>
        <w:rPr>
          <w:sz w:val="18"/>
        </w:rPr>
        <w:tab/>
        <w:t>Cross-modal sensor fusion</w:t>
      </w:r>
      <w:r>
        <w:rPr>
          <w:sz w:val="18"/>
        </w:rPr>
        <w:tab/>
      </w:r>
      <w:r>
        <w:rPr>
          <w:sz w:val="18"/>
        </w:rPr>
        <w:tab/>
        <w:t xml:space="preserve">Enhanced diagnostic accuracy Operator-in-loop </w:t>
      </w:r>
      <w:proofErr w:type="spellStart"/>
      <w:r>
        <w:rPr>
          <w:sz w:val="18"/>
        </w:rPr>
        <w:t>calib</w:t>
      </w:r>
      <w:proofErr w:type="spellEnd"/>
      <w:r>
        <w:rPr>
          <w:sz w:val="18"/>
        </w:rPr>
        <w:t>.</w:t>
      </w:r>
      <w:r>
        <w:rPr>
          <w:sz w:val="18"/>
        </w:rPr>
        <w:tab/>
      </w:r>
      <w:r>
        <w:rPr>
          <w:spacing w:val="-42"/>
          <w:sz w:val="18"/>
        </w:rPr>
        <w:t xml:space="preserve"> </w:t>
      </w:r>
      <w:r>
        <w:rPr>
          <w:sz w:val="18"/>
        </w:rPr>
        <w:t>Improved model trust</w:t>
      </w:r>
      <w:r>
        <w:rPr>
          <w:spacing w:val="80"/>
          <w:sz w:val="18"/>
        </w:rPr>
        <w:t xml:space="preserve"> </w:t>
      </w:r>
      <w:r>
        <w:rPr>
          <w:sz w:val="18"/>
        </w:rPr>
        <w:t>Multi-tech. consensus learn.</w:t>
      </w:r>
      <w:r>
        <w:rPr>
          <w:sz w:val="18"/>
        </w:rPr>
        <w:tab/>
      </w:r>
      <w:r>
        <w:rPr>
          <w:sz w:val="18"/>
        </w:rPr>
        <w:tab/>
      </w:r>
      <w:r>
        <w:rPr>
          <w:sz w:val="18"/>
        </w:rPr>
        <w:tab/>
        <w:t>Robust weak supervision Edge-cloud hybrid infer.</w:t>
      </w:r>
      <w:r>
        <w:rPr>
          <w:sz w:val="18"/>
        </w:rPr>
        <w:tab/>
      </w:r>
      <w:r>
        <w:rPr>
          <w:spacing w:val="-39"/>
          <w:sz w:val="18"/>
        </w:rPr>
        <w:t xml:space="preserve"> </w:t>
      </w:r>
      <w:r>
        <w:rPr>
          <w:sz w:val="18"/>
        </w:rPr>
        <w:t>Balanced latency/acc.</w:t>
      </w:r>
      <w:r>
        <w:rPr>
          <w:sz w:val="18"/>
        </w:rPr>
        <w:tab/>
      </w:r>
      <w:r>
        <w:rPr>
          <w:sz w:val="18"/>
        </w:rPr>
        <w:tab/>
        <w:t xml:space="preserve">Serverless edge </w:t>
      </w:r>
      <w:proofErr w:type="spellStart"/>
      <w:r>
        <w:rPr>
          <w:sz w:val="18"/>
        </w:rPr>
        <w:t>orchestr</w:t>
      </w:r>
      <w:proofErr w:type="spellEnd"/>
      <w:r>
        <w:rPr>
          <w:sz w:val="18"/>
        </w:rPr>
        <w:t>.</w:t>
      </w:r>
      <w:r>
        <w:rPr>
          <w:sz w:val="18"/>
        </w:rPr>
        <w:tab/>
      </w:r>
      <w:r>
        <w:rPr>
          <w:spacing w:val="-31"/>
          <w:sz w:val="18"/>
        </w:rPr>
        <w:t xml:space="preserve"> </w:t>
      </w:r>
      <w:r>
        <w:rPr>
          <w:sz w:val="18"/>
        </w:rPr>
        <w:t>Dynamic resource optimization Explainable diag. outputs</w:t>
      </w:r>
      <w:r>
        <w:rPr>
          <w:sz w:val="18"/>
        </w:rPr>
        <w:tab/>
        <w:t>Higher adoption rates</w:t>
      </w:r>
      <w:r>
        <w:rPr>
          <w:sz w:val="18"/>
        </w:rPr>
        <w:tab/>
      </w:r>
      <w:r>
        <w:rPr>
          <w:sz w:val="18"/>
        </w:rPr>
        <w:tab/>
      </w:r>
      <w:r>
        <w:rPr>
          <w:sz w:val="18"/>
        </w:rPr>
        <w:tab/>
        <w:t xml:space="preserve">Natural language </w:t>
      </w:r>
      <w:proofErr w:type="spellStart"/>
      <w:r>
        <w:rPr>
          <w:sz w:val="18"/>
        </w:rPr>
        <w:t>narr</w:t>
      </w:r>
      <w:proofErr w:type="spellEnd"/>
      <w:r>
        <w:rPr>
          <w:sz w:val="18"/>
        </w:rPr>
        <w:t>.</w:t>
      </w:r>
      <w:r>
        <w:rPr>
          <w:sz w:val="18"/>
        </w:rPr>
        <w:tab/>
      </w:r>
      <w:r>
        <w:rPr>
          <w:sz w:val="18"/>
        </w:rPr>
        <w:tab/>
      </w:r>
      <w:r>
        <w:rPr>
          <w:sz w:val="18"/>
        </w:rPr>
        <w:tab/>
        <w:t xml:space="preserve"> Democratized AI access Incr.</w:t>
      </w:r>
      <w:r>
        <w:rPr>
          <w:spacing w:val="8"/>
          <w:sz w:val="18"/>
        </w:rPr>
        <w:t xml:space="preserve"> </w:t>
      </w:r>
      <w:r>
        <w:rPr>
          <w:sz w:val="18"/>
        </w:rPr>
        <w:t>adapt.</w:t>
      </w:r>
      <w:r>
        <w:rPr>
          <w:spacing w:val="8"/>
          <w:sz w:val="18"/>
        </w:rPr>
        <w:t xml:space="preserve"> </w:t>
      </w:r>
      <w:r>
        <w:rPr>
          <w:spacing w:val="-2"/>
          <w:sz w:val="18"/>
        </w:rPr>
        <w:t>pipeline</w:t>
      </w:r>
      <w:r>
        <w:rPr>
          <w:sz w:val="18"/>
        </w:rPr>
        <w:tab/>
      </w:r>
      <w:r>
        <w:rPr>
          <w:spacing w:val="-36"/>
          <w:sz w:val="18"/>
        </w:rPr>
        <w:t xml:space="preserve"> </w:t>
      </w:r>
      <w:r>
        <w:rPr>
          <w:sz w:val="18"/>
        </w:rPr>
        <w:t>Continuous</w:t>
      </w:r>
      <w:r>
        <w:rPr>
          <w:spacing w:val="9"/>
          <w:sz w:val="18"/>
        </w:rPr>
        <w:t xml:space="preserve"> </w:t>
      </w:r>
      <w:r>
        <w:rPr>
          <w:spacing w:val="-2"/>
          <w:sz w:val="18"/>
        </w:rPr>
        <w:t>relevance</w:t>
      </w:r>
      <w:r>
        <w:rPr>
          <w:sz w:val="18"/>
        </w:rPr>
        <w:tab/>
      </w:r>
      <w:r>
        <w:rPr>
          <w:spacing w:val="-24"/>
          <w:sz w:val="18"/>
        </w:rPr>
        <w:t xml:space="preserve"> </w:t>
      </w:r>
      <w:r>
        <w:rPr>
          <w:sz w:val="18"/>
        </w:rPr>
        <w:t>Meta-learning</w:t>
      </w:r>
      <w:r>
        <w:rPr>
          <w:spacing w:val="8"/>
          <w:sz w:val="18"/>
        </w:rPr>
        <w:t xml:space="preserve"> </w:t>
      </w:r>
      <w:r>
        <w:rPr>
          <w:sz w:val="18"/>
        </w:rPr>
        <w:t>rapid</w:t>
      </w:r>
      <w:r>
        <w:rPr>
          <w:spacing w:val="10"/>
          <w:sz w:val="18"/>
        </w:rPr>
        <w:t xml:space="preserve"> </w:t>
      </w:r>
      <w:r>
        <w:rPr>
          <w:sz w:val="18"/>
        </w:rPr>
        <w:t>trans.</w:t>
      </w:r>
      <w:r>
        <w:rPr>
          <w:sz w:val="18"/>
        </w:rPr>
        <w:tab/>
        <w:t>Zero-shot</w:t>
      </w:r>
      <w:r>
        <w:rPr>
          <w:spacing w:val="9"/>
          <w:sz w:val="18"/>
        </w:rPr>
        <w:t xml:space="preserve"> </w:t>
      </w:r>
      <w:r>
        <w:rPr>
          <w:sz w:val="18"/>
        </w:rPr>
        <w:t>equipment</w:t>
      </w:r>
      <w:r>
        <w:rPr>
          <w:spacing w:val="10"/>
          <w:sz w:val="18"/>
        </w:rPr>
        <w:t xml:space="preserve"> </w:t>
      </w:r>
      <w:r>
        <w:rPr>
          <w:spacing w:val="-2"/>
          <w:sz w:val="18"/>
        </w:rPr>
        <w:t>adaptation</w:t>
      </w:r>
    </w:p>
    <w:p w14:paraId="117A4CA1" w14:textId="77777777" w:rsidR="00F61F07" w:rsidRDefault="00000000">
      <w:pPr>
        <w:pStyle w:val="BodyText"/>
        <w:spacing w:before="10"/>
        <w:rPr>
          <w:sz w:val="3"/>
        </w:rPr>
      </w:pPr>
      <w:r>
        <w:rPr>
          <w:noProof/>
          <w:sz w:val="3"/>
        </w:rPr>
        <mc:AlternateContent>
          <mc:Choice Requires="wps">
            <w:drawing>
              <wp:anchor distT="0" distB="0" distL="0" distR="0" simplePos="0" relativeHeight="487599616" behindDoc="1" locked="0" layoutInCell="1" allowOverlap="1" wp14:anchorId="634C4603" wp14:editId="0026C0A1">
                <wp:simplePos x="0" y="0"/>
                <wp:positionH relativeFrom="page">
                  <wp:posOffset>1170838</wp:posOffset>
                </wp:positionH>
                <wp:positionV relativeFrom="paragraph">
                  <wp:posOffset>43716</wp:posOffset>
                </wp:positionV>
                <wp:extent cx="543115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1155" cy="1270"/>
                        </a:xfrm>
                        <a:custGeom>
                          <a:avLst/>
                          <a:gdLst/>
                          <a:ahLst/>
                          <a:cxnLst/>
                          <a:rect l="l" t="t" r="r" b="b"/>
                          <a:pathLst>
                            <a:path w="5431155">
                              <a:moveTo>
                                <a:pt x="0" y="0"/>
                              </a:moveTo>
                              <a:lnTo>
                                <a:pt x="5430735"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F06290" id="Graphic 37" o:spid="_x0000_s1026" style="position:absolute;margin-left:92.2pt;margin-top:3.45pt;width:427.6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431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" path="m,l5430735,e" filled="f" strokeweight=".28114mm">
                <v:path arrowok="t"/>
                <w10:wrap type="topAndBottom" anchorx="page"/>
              </v:shape>
            </w:pict>
          </mc:Fallback>
        </mc:AlternateContent>
      </w:r>
    </w:p>
    <w:p w14:paraId="1BDA8565" w14:textId="77777777" w:rsidR="00F61F07" w:rsidRDefault="00000000">
      <w:pPr>
        <w:spacing w:before="19"/>
        <w:ind w:left="670"/>
        <w:rPr>
          <w:sz w:val="16"/>
        </w:rPr>
      </w:pPr>
      <w:r>
        <w:rPr>
          <w:i/>
          <w:sz w:val="16"/>
        </w:rPr>
        <w:t>Source:</w:t>
      </w:r>
      <w:r>
        <w:rPr>
          <w:i/>
          <w:spacing w:val="8"/>
          <w:sz w:val="16"/>
        </w:rPr>
        <w:t xml:space="preserve"> </w:t>
      </w:r>
      <w:r>
        <w:rPr>
          <w:sz w:val="16"/>
        </w:rPr>
        <w:t>Synthesis</w:t>
      </w:r>
      <w:r>
        <w:rPr>
          <w:spacing w:val="8"/>
          <w:sz w:val="16"/>
        </w:rPr>
        <w:t xml:space="preserve"> </w:t>
      </w:r>
      <w:r>
        <w:rPr>
          <w:sz w:val="16"/>
        </w:rPr>
        <w:t>of</w:t>
      </w:r>
      <w:r>
        <w:rPr>
          <w:spacing w:val="8"/>
          <w:sz w:val="16"/>
        </w:rPr>
        <w:t xml:space="preserve"> </w:t>
      </w:r>
      <w:r>
        <w:rPr>
          <w:sz w:val="16"/>
        </w:rPr>
        <w:t>experimental</w:t>
      </w:r>
      <w:r>
        <w:rPr>
          <w:spacing w:val="8"/>
          <w:sz w:val="16"/>
        </w:rPr>
        <w:t xml:space="preserve"> </w:t>
      </w:r>
      <w:r>
        <w:rPr>
          <w:sz w:val="16"/>
        </w:rPr>
        <w:t>findings</w:t>
      </w:r>
      <w:r>
        <w:rPr>
          <w:spacing w:val="8"/>
          <w:sz w:val="16"/>
        </w:rPr>
        <w:t xml:space="preserve"> </w:t>
      </w:r>
      <w:r>
        <w:rPr>
          <w:sz w:val="16"/>
        </w:rPr>
        <w:t>and</w:t>
      </w:r>
      <w:r>
        <w:rPr>
          <w:spacing w:val="8"/>
          <w:sz w:val="16"/>
        </w:rPr>
        <w:t xml:space="preserve"> </w:t>
      </w:r>
      <w:r>
        <w:rPr>
          <w:sz w:val="16"/>
        </w:rPr>
        <w:t>industrial</w:t>
      </w:r>
      <w:r>
        <w:rPr>
          <w:spacing w:val="9"/>
          <w:sz w:val="16"/>
        </w:rPr>
        <w:t xml:space="preserve"> </w:t>
      </w:r>
      <w:r>
        <w:rPr>
          <w:sz w:val="16"/>
        </w:rPr>
        <w:t>stakeholder</w:t>
      </w:r>
      <w:r>
        <w:rPr>
          <w:spacing w:val="8"/>
          <w:sz w:val="16"/>
        </w:rPr>
        <w:t xml:space="preserve"> </w:t>
      </w:r>
      <w:r>
        <w:rPr>
          <w:sz w:val="16"/>
        </w:rPr>
        <w:t>interviews;</w:t>
      </w:r>
      <w:r>
        <w:rPr>
          <w:spacing w:val="8"/>
          <w:sz w:val="16"/>
        </w:rPr>
        <w:t xml:space="preserve"> </w:t>
      </w:r>
      <w:r>
        <w:rPr>
          <w:sz w:val="16"/>
        </w:rPr>
        <w:t>impact</w:t>
      </w:r>
      <w:r>
        <w:rPr>
          <w:spacing w:val="8"/>
          <w:sz w:val="16"/>
        </w:rPr>
        <w:t xml:space="preserve"> </w:t>
      </w:r>
      <w:r>
        <w:rPr>
          <w:sz w:val="16"/>
        </w:rPr>
        <w:t>projected</w:t>
      </w:r>
      <w:r>
        <w:rPr>
          <w:spacing w:val="8"/>
          <w:sz w:val="16"/>
        </w:rPr>
        <w:t xml:space="preserve"> </w:t>
      </w:r>
      <w:r>
        <w:rPr>
          <w:sz w:val="16"/>
        </w:rPr>
        <w:t>based</w:t>
      </w:r>
      <w:r>
        <w:rPr>
          <w:spacing w:val="8"/>
          <w:sz w:val="16"/>
        </w:rPr>
        <w:t xml:space="preserve"> </w:t>
      </w:r>
      <w:r>
        <w:rPr>
          <w:sz w:val="16"/>
        </w:rPr>
        <w:t>on</w:t>
      </w:r>
      <w:r>
        <w:rPr>
          <w:spacing w:val="9"/>
          <w:sz w:val="16"/>
        </w:rPr>
        <w:t xml:space="preserve"> </w:t>
      </w:r>
      <w:r>
        <w:rPr>
          <w:sz w:val="16"/>
        </w:rPr>
        <w:t>technology</w:t>
      </w:r>
      <w:r>
        <w:rPr>
          <w:spacing w:val="8"/>
          <w:sz w:val="16"/>
        </w:rPr>
        <w:t xml:space="preserve"> </w:t>
      </w:r>
      <w:r>
        <w:rPr>
          <w:sz w:val="16"/>
        </w:rPr>
        <w:t>adoption</w:t>
      </w:r>
      <w:r>
        <w:rPr>
          <w:spacing w:val="8"/>
          <w:sz w:val="16"/>
        </w:rPr>
        <w:t xml:space="preserve"> </w:t>
      </w:r>
      <w:r>
        <w:rPr>
          <w:spacing w:val="-2"/>
          <w:sz w:val="16"/>
        </w:rPr>
        <w:t>curves.</w:t>
      </w:r>
    </w:p>
    <w:p w14:paraId="293C436B" w14:textId="77777777" w:rsidR="00F61F07" w:rsidRDefault="00F61F07">
      <w:pPr>
        <w:pStyle w:val="BodyText"/>
        <w:spacing w:before="109"/>
        <w:rPr>
          <w:sz w:val="16"/>
        </w:rPr>
      </w:pPr>
    </w:p>
    <w:p w14:paraId="07F31D8A" w14:textId="77777777" w:rsidR="00F61F07" w:rsidRDefault="00000000">
      <w:pPr>
        <w:spacing w:line="182" w:lineRule="exact"/>
        <w:ind w:right="359"/>
        <w:jc w:val="center"/>
        <w:rPr>
          <w:sz w:val="16"/>
        </w:rPr>
      </w:pPr>
      <w:r>
        <w:rPr>
          <w:spacing w:val="-2"/>
          <w:sz w:val="16"/>
        </w:rPr>
        <w:t>TABLE</w:t>
      </w:r>
      <w:r>
        <w:rPr>
          <w:spacing w:val="4"/>
          <w:sz w:val="16"/>
        </w:rPr>
        <w:t xml:space="preserve"> </w:t>
      </w:r>
      <w:r>
        <w:rPr>
          <w:spacing w:val="-5"/>
          <w:sz w:val="16"/>
        </w:rPr>
        <w:t>XI</w:t>
      </w:r>
    </w:p>
    <w:p w14:paraId="14C0FD6B" w14:textId="77777777" w:rsidR="00F61F07" w:rsidRDefault="00000000">
      <w:pPr>
        <w:spacing w:line="182" w:lineRule="exact"/>
        <w:ind w:right="357"/>
        <w:jc w:val="center"/>
        <w:rPr>
          <w:sz w:val="16"/>
        </w:rPr>
      </w:pPr>
      <w:r>
        <w:rPr>
          <w:smallCaps/>
          <w:sz w:val="16"/>
        </w:rPr>
        <w:t>Comparative</w:t>
      </w:r>
      <w:r>
        <w:rPr>
          <w:smallCaps/>
          <w:spacing w:val="42"/>
          <w:sz w:val="16"/>
        </w:rPr>
        <w:t xml:space="preserve"> </w:t>
      </w:r>
      <w:r>
        <w:rPr>
          <w:smallCaps/>
          <w:sz w:val="16"/>
        </w:rPr>
        <w:t>Performance</w:t>
      </w:r>
      <w:r>
        <w:rPr>
          <w:smallCaps/>
          <w:spacing w:val="42"/>
          <w:sz w:val="16"/>
        </w:rPr>
        <w:t xml:space="preserve"> </w:t>
      </w:r>
      <w:r>
        <w:rPr>
          <w:smallCaps/>
          <w:sz w:val="16"/>
        </w:rPr>
        <w:t>Evaluation</w:t>
      </w:r>
      <w:r>
        <w:rPr>
          <w:smallCaps/>
          <w:spacing w:val="43"/>
          <w:sz w:val="16"/>
        </w:rPr>
        <w:t xml:space="preserve"> </w:t>
      </w:r>
      <w:r>
        <w:rPr>
          <w:smallCaps/>
          <w:sz w:val="16"/>
        </w:rPr>
        <w:t>of</w:t>
      </w:r>
      <w:r>
        <w:rPr>
          <w:smallCaps/>
          <w:spacing w:val="42"/>
          <w:sz w:val="16"/>
        </w:rPr>
        <w:t xml:space="preserve"> </w:t>
      </w:r>
      <w:r>
        <w:rPr>
          <w:smallCaps/>
          <w:sz w:val="16"/>
        </w:rPr>
        <w:t>Machine</w:t>
      </w:r>
      <w:r>
        <w:rPr>
          <w:smallCaps/>
          <w:spacing w:val="43"/>
          <w:sz w:val="16"/>
        </w:rPr>
        <w:t xml:space="preserve"> </w:t>
      </w:r>
      <w:r>
        <w:rPr>
          <w:smallCaps/>
          <w:sz w:val="16"/>
        </w:rPr>
        <w:t>Learning</w:t>
      </w:r>
      <w:r>
        <w:rPr>
          <w:smallCaps/>
          <w:spacing w:val="42"/>
          <w:sz w:val="16"/>
        </w:rPr>
        <w:t xml:space="preserve"> </w:t>
      </w:r>
      <w:r>
        <w:rPr>
          <w:smallCaps/>
          <w:sz w:val="16"/>
        </w:rPr>
        <w:t>Models</w:t>
      </w:r>
      <w:r>
        <w:rPr>
          <w:smallCaps/>
          <w:spacing w:val="42"/>
          <w:sz w:val="16"/>
        </w:rPr>
        <w:t xml:space="preserve"> </w:t>
      </w:r>
      <w:r>
        <w:rPr>
          <w:smallCaps/>
          <w:sz w:val="16"/>
        </w:rPr>
        <w:t>for</w:t>
      </w:r>
      <w:r>
        <w:rPr>
          <w:smallCaps/>
          <w:spacing w:val="43"/>
          <w:sz w:val="16"/>
        </w:rPr>
        <w:t xml:space="preserve"> </w:t>
      </w:r>
      <w:r>
        <w:rPr>
          <w:smallCaps/>
          <w:sz w:val="16"/>
        </w:rPr>
        <w:t>Predictive</w:t>
      </w:r>
      <w:r>
        <w:rPr>
          <w:smallCaps/>
          <w:spacing w:val="42"/>
          <w:sz w:val="16"/>
        </w:rPr>
        <w:t xml:space="preserve"> </w:t>
      </w:r>
      <w:r>
        <w:rPr>
          <w:smallCaps/>
          <w:sz w:val="16"/>
        </w:rPr>
        <w:t>Maintenance</w:t>
      </w:r>
      <w:r>
        <w:rPr>
          <w:smallCaps/>
          <w:spacing w:val="43"/>
          <w:sz w:val="16"/>
        </w:rPr>
        <w:t xml:space="preserve"> </w:t>
      </w:r>
      <w:r>
        <w:rPr>
          <w:smallCaps/>
          <w:spacing w:val="-2"/>
          <w:sz w:val="16"/>
        </w:rPr>
        <w:t>Classification</w:t>
      </w:r>
    </w:p>
    <w:p w14:paraId="4AC6B3E2" w14:textId="77777777" w:rsidR="00F61F07" w:rsidRDefault="00F61F07">
      <w:pPr>
        <w:pStyle w:val="BodyText"/>
        <w:spacing w:before="9"/>
        <w:rPr>
          <w:sz w:val="14"/>
        </w:rPr>
      </w:pPr>
    </w:p>
    <w:tbl>
      <w:tblPr>
        <w:tblW w:w="0" w:type="auto"/>
        <w:tblInd w:w="266" w:type="dxa"/>
        <w:tblLayout w:type="fixed"/>
        <w:tblCellMar>
          <w:left w:w="0" w:type="dxa"/>
          <w:right w:w="0" w:type="dxa"/>
        </w:tblCellMar>
        <w:tblLook w:val="01E0" w:firstRow="1" w:lastRow="1" w:firstColumn="1" w:lastColumn="1" w:noHBand="0" w:noVBand="0"/>
      </w:tblPr>
      <w:tblGrid>
        <w:gridCol w:w="2506"/>
        <w:gridCol w:w="1292"/>
        <w:gridCol w:w="1269"/>
        <w:gridCol w:w="1043"/>
        <w:gridCol w:w="1249"/>
        <w:gridCol w:w="2013"/>
        <w:gridCol w:w="1439"/>
      </w:tblGrid>
      <w:tr w:rsidR="00F61F07" w14:paraId="4D1F4E74" w14:textId="77777777">
        <w:trPr>
          <w:trHeight w:val="321"/>
        </w:trPr>
        <w:tc>
          <w:tcPr>
            <w:tcW w:w="2506" w:type="dxa"/>
            <w:tcBorders>
              <w:top w:val="single" w:sz="8" w:space="0" w:color="000000"/>
              <w:bottom w:val="single" w:sz="4" w:space="0" w:color="000000"/>
            </w:tcBorders>
          </w:tcPr>
          <w:p w14:paraId="43EFBFEA" w14:textId="77777777" w:rsidR="00F61F07" w:rsidRDefault="00000000">
            <w:pPr>
              <w:pStyle w:val="TableParagraph"/>
              <w:spacing w:before="62"/>
              <w:rPr>
                <w:b/>
                <w:sz w:val="18"/>
              </w:rPr>
            </w:pPr>
            <w:r>
              <w:rPr>
                <w:b/>
                <w:sz w:val="18"/>
              </w:rPr>
              <w:t>Model</w:t>
            </w:r>
            <w:r>
              <w:rPr>
                <w:b/>
                <w:spacing w:val="17"/>
                <w:sz w:val="18"/>
              </w:rPr>
              <w:t xml:space="preserve"> </w:t>
            </w:r>
            <w:r>
              <w:rPr>
                <w:b/>
                <w:spacing w:val="-2"/>
                <w:sz w:val="18"/>
              </w:rPr>
              <w:t>Architecture</w:t>
            </w:r>
          </w:p>
        </w:tc>
        <w:tc>
          <w:tcPr>
            <w:tcW w:w="1292" w:type="dxa"/>
            <w:tcBorders>
              <w:top w:val="single" w:sz="8" w:space="0" w:color="000000"/>
              <w:bottom w:val="single" w:sz="4" w:space="0" w:color="000000"/>
            </w:tcBorders>
          </w:tcPr>
          <w:p w14:paraId="5FA2538A" w14:textId="77777777" w:rsidR="00F61F07" w:rsidRDefault="00000000">
            <w:pPr>
              <w:pStyle w:val="TableParagraph"/>
              <w:spacing w:before="62"/>
              <w:jc w:val="center"/>
              <w:rPr>
                <w:b/>
                <w:sz w:val="18"/>
              </w:rPr>
            </w:pPr>
            <w:r>
              <w:rPr>
                <w:b/>
                <w:sz w:val="18"/>
              </w:rPr>
              <w:t>Accuracy</w:t>
            </w:r>
            <w:r>
              <w:rPr>
                <w:b/>
                <w:spacing w:val="14"/>
                <w:sz w:val="18"/>
              </w:rPr>
              <w:t xml:space="preserve"> </w:t>
            </w:r>
            <w:r>
              <w:rPr>
                <w:b/>
                <w:spacing w:val="-5"/>
                <w:sz w:val="18"/>
              </w:rPr>
              <w:t>(%)</w:t>
            </w:r>
          </w:p>
        </w:tc>
        <w:tc>
          <w:tcPr>
            <w:tcW w:w="1269" w:type="dxa"/>
            <w:tcBorders>
              <w:top w:val="single" w:sz="8" w:space="0" w:color="000000"/>
              <w:bottom w:val="single" w:sz="4" w:space="0" w:color="000000"/>
            </w:tcBorders>
          </w:tcPr>
          <w:p w14:paraId="716BC5AC" w14:textId="77777777" w:rsidR="00F61F07" w:rsidRDefault="00000000">
            <w:pPr>
              <w:pStyle w:val="TableParagraph"/>
              <w:spacing w:before="62"/>
              <w:jc w:val="center"/>
              <w:rPr>
                <w:b/>
                <w:sz w:val="18"/>
              </w:rPr>
            </w:pPr>
            <w:r>
              <w:rPr>
                <w:b/>
                <w:sz w:val="18"/>
              </w:rPr>
              <w:t>Precision</w:t>
            </w:r>
            <w:r>
              <w:rPr>
                <w:b/>
                <w:spacing w:val="10"/>
                <w:sz w:val="18"/>
              </w:rPr>
              <w:t xml:space="preserve"> </w:t>
            </w:r>
            <w:r>
              <w:rPr>
                <w:b/>
                <w:spacing w:val="-5"/>
                <w:sz w:val="18"/>
              </w:rPr>
              <w:t>(%)</w:t>
            </w:r>
          </w:p>
        </w:tc>
        <w:tc>
          <w:tcPr>
            <w:tcW w:w="1043" w:type="dxa"/>
            <w:tcBorders>
              <w:top w:val="single" w:sz="8" w:space="0" w:color="000000"/>
              <w:bottom w:val="single" w:sz="4" w:space="0" w:color="000000"/>
            </w:tcBorders>
          </w:tcPr>
          <w:p w14:paraId="4E8B50F1" w14:textId="77777777" w:rsidR="00F61F07" w:rsidRDefault="00000000">
            <w:pPr>
              <w:pStyle w:val="TableParagraph"/>
              <w:spacing w:before="62"/>
              <w:ind w:left="1"/>
              <w:jc w:val="center"/>
              <w:rPr>
                <w:b/>
                <w:sz w:val="18"/>
              </w:rPr>
            </w:pPr>
            <w:r>
              <w:rPr>
                <w:b/>
                <w:sz w:val="18"/>
              </w:rPr>
              <w:t>Recall</w:t>
            </w:r>
            <w:r>
              <w:rPr>
                <w:b/>
                <w:spacing w:val="17"/>
                <w:sz w:val="18"/>
              </w:rPr>
              <w:t xml:space="preserve"> </w:t>
            </w:r>
            <w:r>
              <w:rPr>
                <w:b/>
                <w:spacing w:val="-5"/>
                <w:sz w:val="18"/>
              </w:rPr>
              <w:t>(%)</w:t>
            </w:r>
          </w:p>
        </w:tc>
        <w:tc>
          <w:tcPr>
            <w:tcW w:w="1249" w:type="dxa"/>
            <w:tcBorders>
              <w:top w:val="single" w:sz="8" w:space="0" w:color="000000"/>
              <w:bottom w:val="single" w:sz="4" w:space="0" w:color="000000"/>
            </w:tcBorders>
          </w:tcPr>
          <w:p w14:paraId="51AD1853" w14:textId="77777777" w:rsidR="00F61F07" w:rsidRDefault="00000000">
            <w:pPr>
              <w:pStyle w:val="TableParagraph"/>
              <w:spacing w:before="62"/>
              <w:ind w:left="1"/>
              <w:jc w:val="center"/>
              <w:rPr>
                <w:b/>
                <w:sz w:val="18"/>
              </w:rPr>
            </w:pPr>
            <w:r>
              <w:rPr>
                <w:b/>
                <w:sz w:val="18"/>
              </w:rPr>
              <w:t>F1-Score</w:t>
            </w:r>
            <w:r>
              <w:rPr>
                <w:b/>
                <w:spacing w:val="11"/>
                <w:sz w:val="18"/>
              </w:rPr>
              <w:t xml:space="preserve"> </w:t>
            </w:r>
            <w:r>
              <w:rPr>
                <w:b/>
                <w:spacing w:val="-5"/>
                <w:sz w:val="18"/>
              </w:rPr>
              <w:t>(%)</w:t>
            </w:r>
          </w:p>
        </w:tc>
        <w:tc>
          <w:tcPr>
            <w:tcW w:w="2013" w:type="dxa"/>
            <w:tcBorders>
              <w:top w:val="single" w:sz="8" w:space="0" w:color="000000"/>
              <w:bottom w:val="single" w:sz="4" w:space="0" w:color="000000"/>
            </w:tcBorders>
          </w:tcPr>
          <w:p w14:paraId="788AFBC5" w14:textId="77777777" w:rsidR="00F61F07" w:rsidRDefault="00000000">
            <w:pPr>
              <w:pStyle w:val="TableParagraph"/>
              <w:spacing w:before="62"/>
              <w:ind w:left="2"/>
              <w:jc w:val="center"/>
              <w:rPr>
                <w:b/>
                <w:sz w:val="18"/>
              </w:rPr>
            </w:pPr>
            <w:r>
              <w:rPr>
                <w:b/>
                <w:sz w:val="18"/>
              </w:rPr>
              <w:t>Inference</w:t>
            </w:r>
            <w:r>
              <w:rPr>
                <w:b/>
                <w:spacing w:val="13"/>
                <w:sz w:val="18"/>
              </w:rPr>
              <w:t xml:space="preserve"> </w:t>
            </w:r>
            <w:r>
              <w:rPr>
                <w:b/>
                <w:sz w:val="18"/>
              </w:rPr>
              <w:t>Latency</w:t>
            </w:r>
            <w:r>
              <w:rPr>
                <w:b/>
                <w:spacing w:val="13"/>
                <w:sz w:val="18"/>
              </w:rPr>
              <w:t xml:space="preserve"> </w:t>
            </w:r>
            <w:r>
              <w:rPr>
                <w:b/>
                <w:spacing w:val="-4"/>
                <w:sz w:val="18"/>
              </w:rPr>
              <w:t>(</w:t>
            </w:r>
            <w:proofErr w:type="spellStart"/>
            <w:r>
              <w:rPr>
                <w:b/>
                <w:spacing w:val="-4"/>
                <w:sz w:val="18"/>
              </w:rPr>
              <w:t>ms</w:t>
            </w:r>
            <w:proofErr w:type="spellEnd"/>
            <w:r>
              <w:rPr>
                <w:b/>
                <w:spacing w:val="-4"/>
                <w:sz w:val="18"/>
              </w:rPr>
              <w:t>)</w:t>
            </w:r>
          </w:p>
        </w:tc>
        <w:tc>
          <w:tcPr>
            <w:tcW w:w="1439" w:type="dxa"/>
            <w:tcBorders>
              <w:top w:val="single" w:sz="8" w:space="0" w:color="000000"/>
              <w:bottom w:val="single" w:sz="4" w:space="0" w:color="000000"/>
            </w:tcBorders>
          </w:tcPr>
          <w:p w14:paraId="06E9A9AF" w14:textId="77777777" w:rsidR="00F61F07" w:rsidRDefault="00000000">
            <w:pPr>
              <w:pStyle w:val="TableParagraph"/>
              <w:spacing w:before="62"/>
              <w:ind w:left="101" w:right="-15"/>
              <w:jc w:val="center"/>
              <w:rPr>
                <w:b/>
                <w:sz w:val="18"/>
              </w:rPr>
            </w:pPr>
            <w:r>
              <w:rPr>
                <w:b/>
                <w:sz w:val="18"/>
              </w:rPr>
              <w:t>Model</w:t>
            </w:r>
            <w:r>
              <w:rPr>
                <w:b/>
                <w:spacing w:val="18"/>
                <w:sz w:val="18"/>
              </w:rPr>
              <w:t xml:space="preserve"> </w:t>
            </w:r>
            <w:r>
              <w:rPr>
                <w:b/>
                <w:sz w:val="18"/>
              </w:rPr>
              <w:t>Size</w:t>
            </w:r>
            <w:r>
              <w:rPr>
                <w:b/>
                <w:spacing w:val="18"/>
                <w:sz w:val="18"/>
              </w:rPr>
              <w:t xml:space="preserve"> </w:t>
            </w:r>
            <w:r>
              <w:rPr>
                <w:b/>
                <w:spacing w:val="-4"/>
                <w:sz w:val="18"/>
              </w:rPr>
              <w:t>(MB)</w:t>
            </w:r>
          </w:p>
        </w:tc>
      </w:tr>
      <w:tr w:rsidR="00F61F07" w14:paraId="55A4FA66" w14:textId="77777777">
        <w:trPr>
          <w:trHeight w:val="280"/>
        </w:trPr>
        <w:tc>
          <w:tcPr>
            <w:tcW w:w="2506" w:type="dxa"/>
            <w:tcBorders>
              <w:top w:val="single" w:sz="4" w:space="0" w:color="000000"/>
            </w:tcBorders>
          </w:tcPr>
          <w:p w14:paraId="4511949A" w14:textId="77777777" w:rsidR="00F61F07" w:rsidRDefault="00000000">
            <w:pPr>
              <w:pStyle w:val="TableParagraph"/>
              <w:spacing w:before="64" w:line="196" w:lineRule="exact"/>
              <w:rPr>
                <w:sz w:val="18"/>
              </w:rPr>
            </w:pPr>
            <w:r>
              <w:rPr>
                <w:sz w:val="18"/>
              </w:rPr>
              <w:t>Logistic</w:t>
            </w:r>
            <w:r>
              <w:rPr>
                <w:spacing w:val="11"/>
                <w:sz w:val="18"/>
              </w:rPr>
              <w:t xml:space="preserve"> </w:t>
            </w:r>
            <w:r>
              <w:rPr>
                <w:spacing w:val="-2"/>
                <w:sz w:val="18"/>
              </w:rPr>
              <w:t>Regression</w:t>
            </w:r>
          </w:p>
        </w:tc>
        <w:tc>
          <w:tcPr>
            <w:tcW w:w="1292" w:type="dxa"/>
            <w:tcBorders>
              <w:top w:val="single" w:sz="4" w:space="0" w:color="000000"/>
            </w:tcBorders>
          </w:tcPr>
          <w:p w14:paraId="4E7EB754" w14:textId="77777777" w:rsidR="00F61F07" w:rsidRDefault="00000000">
            <w:pPr>
              <w:pStyle w:val="TableParagraph"/>
              <w:spacing w:before="51" w:line="209" w:lineRule="exact"/>
              <w:ind w:left="242"/>
              <w:rPr>
                <w:sz w:val="18"/>
              </w:rPr>
            </w:pPr>
            <w:r>
              <w:rPr>
                <w:sz w:val="18"/>
              </w:rPr>
              <w:t>78.4</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2.1</w:t>
            </w:r>
          </w:p>
        </w:tc>
        <w:tc>
          <w:tcPr>
            <w:tcW w:w="1269" w:type="dxa"/>
            <w:tcBorders>
              <w:top w:val="single" w:sz="4" w:space="0" w:color="000000"/>
            </w:tcBorders>
          </w:tcPr>
          <w:p w14:paraId="6E4BF41E" w14:textId="77777777" w:rsidR="00F61F07" w:rsidRDefault="00000000">
            <w:pPr>
              <w:pStyle w:val="TableParagraph"/>
              <w:spacing w:before="51" w:line="209" w:lineRule="exact"/>
              <w:ind w:left="231"/>
              <w:rPr>
                <w:sz w:val="18"/>
              </w:rPr>
            </w:pPr>
            <w:r>
              <w:rPr>
                <w:sz w:val="18"/>
              </w:rPr>
              <w:t>76.2</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2.8</w:t>
            </w:r>
          </w:p>
        </w:tc>
        <w:tc>
          <w:tcPr>
            <w:tcW w:w="1043" w:type="dxa"/>
            <w:tcBorders>
              <w:top w:val="single" w:sz="4" w:space="0" w:color="000000"/>
            </w:tcBorders>
          </w:tcPr>
          <w:p w14:paraId="72E12499" w14:textId="77777777" w:rsidR="00F61F07" w:rsidRDefault="00000000">
            <w:pPr>
              <w:pStyle w:val="TableParagraph"/>
              <w:spacing w:before="51" w:line="209" w:lineRule="exact"/>
              <w:ind w:left="118"/>
              <w:rPr>
                <w:sz w:val="18"/>
              </w:rPr>
            </w:pPr>
            <w:r>
              <w:rPr>
                <w:sz w:val="18"/>
              </w:rPr>
              <w:t>74.9</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3.2</w:t>
            </w:r>
          </w:p>
        </w:tc>
        <w:tc>
          <w:tcPr>
            <w:tcW w:w="1249" w:type="dxa"/>
            <w:tcBorders>
              <w:top w:val="single" w:sz="4" w:space="0" w:color="000000"/>
            </w:tcBorders>
          </w:tcPr>
          <w:p w14:paraId="4245EB9B" w14:textId="77777777" w:rsidR="00F61F07" w:rsidRDefault="00000000">
            <w:pPr>
              <w:pStyle w:val="TableParagraph"/>
              <w:spacing w:before="51" w:line="209" w:lineRule="exact"/>
              <w:ind w:left="221"/>
              <w:rPr>
                <w:sz w:val="18"/>
              </w:rPr>
            </w:pPr>
            <w:r>
              <w:rPr>
                <w:sz w:val="18"/>
              </w:rPr>
              <w:t>75.5</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2.9</w:t>
            </w:r>
          </w:p>
        </w:tc>
        <w:tc>
          <w:tcPr>
            <w:tcW w:w="2013" w:type="dxa"/>
            <w:tcBorders>
              <w:top w:val="single" w:sz="4" w:space="0" w:color="000000"/>
            </w:tcBorders>
          </w:tcPr>
          <w:p w14:paraId="0F6C740D" w14:textId="77777777" w:rsidR="00F61F07" w:rsidRDefault="00000000">
            <w:pPr>
              <w:pStyle w:val="TableParagraph"/>
              <w:spacing w:before="51" w:line="209" w:lineRule="exact"/>
              <w:ind w:left="644"/>
              <w:rPr>
                <w:b/>
                <w:sz w:val="18"/>
              </w:rPr>
            </w:pPr>
            <w:r>
              <w:rPr>
                <w:b/>
                <w:sz w:val="18"/>
              </w:rPr>
              <w:t>3.2</w:t>
            </w:r>
            <w:r>
              <w:rPr>
                <w:b/>
                <w:spacing w:val="18"/>
                <w:sz w:val="18"/>
              </w:rPr>
              <w:t xml:space="preserve"> </w:t>
            </w:r>
            <w:r>
              <w:rPr>
                <w:rFonts w:ascii="Verdana" w:hAnsi="Verdana"/>
                <w:i/>
                <w:sz w:val="18"/>
              </w:rPr>
              <w:t>±</w:t>
            </w:r>
            <w:r>
              <w:rPr>
                <w:rFonts w:ascii="Verdana" w:hAnsi="Verdana"/>
                <w:i/>
                <w:spacing w:val="1"/>
                <w:sz w:val="18"/>
              </w:rPr>
              <w:t xml:space="preserve"> </w:t>
            </w:r>
            <w:r>
              <w:rPr>
                <w:b/>
                <w:spacing w:val="-5"/>
                <w:sz w:val="18"/>
              </w:rPr>
              <w:t>0.4</w:t>
            </w:r>
          </w:p>
        </w:tc>
        <w:tc>
          <w:tcPr>
            <w:tcW w:w="1439" w:type="dxa"/>
            <w:tcBorders>
              <w:top w:val="single" w:sz="4" w:space="0" w:color="000000"/>
            </w:tcBorders>
          </w:tcPr>
          <w:p w14:paraId="4EACC8ED" w14:textId="77777777" w:rsidR="00F61F07" w:rsidRDefault="00000000">
            <w:pPr>
              <w:pStyle w:val="TableParagraph"/>
              <w:spacing w:before="64" w:line="196" w:lineRule="exact"/>
              <w:ind w:left="103"/>
              <w:jc w:val="center"/>
              <w:rPr>
                <w:b/>
                <w:sz w:val="18"/>
              </w:rPr>
            </w:pPr>
            <w:r>
              <w:rPr>
                <w:b/>
                <w:spacing w:val="-5"/>
                <w:sz w:val="18"/>
              </w:rPr>
              <w:t>0.8</w:t>
            </w:r>
          </w:p>
        </w:tc>
      </w:tr>
      <w:tr w:rsidR="00F61F07" w14:paraId="0063C380" w14:textId="77777777">
        <w:trPr>
          <w:trHeight w:val="223"/>
        </w:trPr>
        <w:tc>
          <w:tcPr>
            <w:tcW w:w="2506" w:type="dxa"/>
          </w:tcPr>
          <w:p w14:paraId="3526EDC7" w14:textId="77777777" w:rsidR="00F61F07" w:rsidRDefault="00000000">
            <w:pPr>
              <w:pStyle w:val="TableParagraph"/>
              <w:spacing w:before="13" w:line="191" w:lineRule="exact"/>
              <w:rPr>
                <w:sz w:val="18"/>
              </w:rPr>
            </w:pPr>
            <w:r>
              <w:rPr>
                <w:sz w:val="18"/>
              </w:rPr>
              <w:t>Support</w:t>
            </w:r>
            <w:r>
              <w:rPr>
                <w:spacing w:val="4"/>
                <w:sz w:val="18"/>
              </w:rPr>
              <w:t xml:space="preserve"> </w:t>
            </w:r>
            <w:r>
              <w:rPr>
                <w:sz w:val="18"/>
              </w:rPr>
              <w:t>Vector</w:t>
            </w:r>
            <w:r>
              <w:rPr>
                <w:spacing w:val="5"/>
                <w:sz w:val="18"/>
              </w:rPr>
              <w:t xml:space="preserve"> </w:t>
            </w:r>
            <w:r>
              <w:rPr>
                <w:sz w:val="18"/>
              </w:rPr>
              <w:t>Machine</w:t>
            </w:r>
            <w:r>
              <w:rPr>
                <w:spacing w:val="5"/>
                <w:sz w:val="18"/>
              </w:rPr>
              <w:t xml:space="preserve"> </w:t>
            </w:r>
            <w:r>
              <w:rPr>
                <w:spacing w:val="-2"/>
                <w:sz w:val="18"/>
              </w:rPr>
              <w:t>(RBF)</w:t>
            </w:r>
          </w:p>
        </w:tc>
        <w:tc>
          <w:tcPr>
            <w:tcW w:w="1292" w:type="dxa"/>
          </w:tcPr>
          <w:p w14:paraId="317CB327" w14:textId="77777777" w:rsidR="00F61F07" w:rsidRDefault="00000000">
            <w:pPr>
              <w:pStyle w:val="TableParagraph"/>
              <w:spacing w:line="204" w:lineRule="exact"/>
              <w:ind w:left="242"/>
              <w:rPr>
                <w:sz w:val="18"/>
              </w:rPr>
            </w:pPr>
            <w:r>
              <w:rPr>
                <w:sz w:val="18"/>
              </w:rPr>
              <w:t>82.7</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1.8</w:t>
            </w:r>
          </w:p>
        </w:tc>
        <w:tc>
          <w:tcPr>
            <w:tcW w:w="1269" w:type="dxa"/>
          </w:tcPr>
          <w:p w14:paraId="17F19A10" w14:textId="77777777" w:rsidR="00F61F07" w:rsidRDefault="00000000">
            <w:pPr>
              <w:pStyle w:val="TableParagraph"/>
              <w:spacing w:line="204" w:lineRule="exact"/>
              <w:ind w:left="231"/>
              <w:rPr>
                <w:sz w:val="18"/>
              </w:rPr>
            </w:pPr>
            <w:r>
              <w:rPr>
                <w:sz w:val="18"/>
              </w:rPr>
              <w:t>81.3</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2.2</w:t>
            </w:r>
          </w:p>
        </w:tc>
        <w:tc>
          <w:tcPr>
            <w:tcW w:w="1043" w:type="dxa"/>
          </w:tcPr>
          <w:p w14:paraId="2AB028D0" w14:textId="77777777" w:rsidR="00F61F07" w:rsidRDefault="00000000">
            <w:pPr>
              <w:pStyle w:val="TableParagraph"/>
              <w:spacing w:line="204" w:lineRule="exact"/>
              <w:ind w:left="118"/>
              <w:rPr>
                <w:sz w:val="18"/>
              </w:rPr>
            </w:pPr>
            <w:r>
              <w:rPr>
                <w:sz w:val="18"/>
              </w:rPr>
              <w:t>79.8</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2.6</w:t>
            </w:r>
          </w:p>
        </w:tc>
        <w:tc>
          <w:tcPr>
            <w:tcW w:w="1249" w:type="dxa"/>
          </w:tcPr>
          <w:p w14:paraId="431A749A" w14:textId="77777777" w:rsidR="00F61F07" w:rsidRDefault="00000000">
            <w:pPr>
              <w:pStyle w:val="TableParagraph"/>
              <w:spacing w:line="204" w:lineRule="exact"/>
              <w:ind w:left="221"/>
              <w:rPr>
                <w:sz w:val="18"/>
              </w:rPr>
            </w:pPr>
            <w:r>
              <w:rPr>
                <w:sz w:val="18"/>
              </w:rPr>
              <w:t>80.5</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2.3</w:t>
            </w:r>
          </w:p>
        </w:tc>
        <w:tc>
          <w:tcPr>
            <w:tcW w:w="2013" w:type="dxa"/>
          </w:tcPr>
          <w:p w14:paraId="68F804E5" w14:textId="77777777" w:rsidR="00F61F07" w:rsidRDefault="00000000">
            <w:pPr>
              <w:pStyle w:val="TableParagraph"/>
              <w:spacing w:line="204" w:lineRule="exact"/>
              <w:ind w:left="604"/>
              <w:rPr>
                <w:sz w:val="18"/>
              </w:rPr>
            </w:pPr>
            <w:r>
              <w:rPr>
                <w:sz w:val="18"/>
              </w:rPr>
              <w:t>18.6</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2.1</w:t>
            </w:r>
          </w:p>
        </w:tc>
        <w:tc>
          <w:tcPr>
            <w:tcW w:w="1439" w:type="dxa"/>
          </w:tcPr>
          <w:p w14:paraId="0DE0B3F0" w14:textId="77777777" w:rsidR="00F61F07" w:rsidRDefault="00000000">
            <w:pPr>
              <w:pStyle w:val="TableParagraph"/>
              <w:spacing w:before="13" w:line="191" w:lineRule="exact"/>
              <w:ind w:left="103"/>
              <w:jc w:val="center"/>
              <w:rPr>
                <w:sz w:val="18"/>
              </w:rPr>
            </w:pPr>
            <w:r>
              <w:rPr>
                <w:spacing w:val="-4"/>
                <w:sz w:val="18"/>
              </w:rPr>
              <w:t>12.4</w:t>
            </w:r>
          </w:p>
        </w:tc>
      </w:tr>
      <w:tr w:rsidR="00F61F07" w14:paraId="075D6761" w14:textId="77777777">
        <w:trPr>
          <w:trHeight w:val="229"/>
        </w:trPr>
        <w:tc>
          <w:tcPr>
            <w:tcW w:w="2506" w:type="dxa"/>
          </w:tcPr>
          <w:p w14:paraId="0E4FB9A7" w14:textId="77777777" w:rsidR="00F61F07" w:rsidRDefault="00000000">
            <w:pPr>
              <w:pStyle w:val="TableParagraph"/>
              <w:spacing w:before="18" w:line="191" w:lineRule="exact"/>
              <w:rPr>
                <w:sz w:val="18"/>
              </w:rPr>
            </w:pPr>
            <w:r>
              <w:rPr>
                <w:sz w:val="18"/>
              </w:rPr>
              <w:t>Random</w:t>
            </w:r>
            <w:r>
              <w:rPr>
                <w:spacing w:val="11"/>
                <w:sz w:val="18"/>
              </w:rPr>
              <w:t xml:space="preserve"> </w:t>
            </w:r>
            <w:r>
              <w:rPr>
                <w:sz w:val="18"/>
              </w:rPr>
              <w:t>Forest</w:t>
            </w:r>
            <w:r>
              <w:rPr>
                <w:spacing w:val="11"/>
                <w:sz w:val="18"/>
              </w:rPr>
              <w:t xml:space="preserve"> </w:t>
            </w:r>
            <w:r>
              <w:rPr>
                <w:sz w:val="18"/>
              </w:rPr>
              <w:t>(100</w:t>
            </w:r>
            <w:r>
              <w:rPr>
                <w:spacing w:val="12"/>
                <w:sz w:val="18"/>
              </w:rPr>
              <w:t xml:space="preserve"> </w:t>
            </w:r>
            <w:r>
              <w:rPr>
                <w:spacing w:val="-2"/>
                <w:sz w:val="18"/>
              </w:rPr>
              <w:t>estimators)</w:t>
            </w:r>
          </w:p>
        </w:tc>
        <w:tc>
          <w:tcPr>
            <w:tcW w:w="1292" w:type="dxa"/>
          </w:tcPr>
          <w:p w14:paraId="2391FF55" w14:textId="77777777" w:rsidR="00F61F07" w:rsidRDefault="00000000">
            <w:pPr>
              <w:pStyle w:val="TableParagraph"/>
              <w:spacing w:before="5" w:line="204" w:lineRule="exact"/>
              <w:ind w:left="242"/>
              <w:rPr>
                <w:sz w:val="18"/>
              </w:rPr>
            </w:pPr>
            <w:r>
              <w:rPr>
                <w:sz w:val="18"/>
              </w:rPr>
              <w:t>89.3</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1.4</w:t>
            </w:r>
          </w:p>
        </w:tc>
        <w:tc>
          <w:tcPr>
            <w:tcW w:w="1269" w:type="dxa"/>
          </w:tcPr>
          <w:p w14:paraId="32FD228C" w14:textId="77777777" w:rsidR="00F61F07" w:rsidRDefault="00000000">
            <w:pPr>
              <w:pStyle w:val="TableParagraph"/>
              <w:spacing w:before="5" w:line="204" w:lineRule="exact"/>
              <w:ind w:left="231"/>
              <w:rPr>
                <w:sz w:val="18"/>
              </w:rPr>
            </w:pPr>
            <w:r>
              <w:rPr>
                <w:sz w:val="18"/>
              </w:rPr>
              <w:t>88.7</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1.6</w:t>
            </w:r>
          </w:p>
        </w:tc>
        <w:tc>
          <w:tcPr>
            <w:tcW w:w="1043" w:type="dxa"/>
          </w:tcPr>
          <w:p w14:paraId="34232988" w14:textId="77777777" w:rsidR="00F61F07" w:rsidRDefault="00000000">
            <w:pPr>
              <w:pStyle w:val="TableParagraph"/>
              <w:spacing w:before="5" w:line="204" w:lineRule="exact"/>
              <w:ind w:left="118"/>
              <w:rPr>
                <w:sz w:val="18"/>
              </w:rPr>
            </w:pPr>
            <w:r>
              <w:rPr>
                <w:sz w:val="18"/>
              </w:rPr>
              <w:t>87.2</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1.9</w:t>
            </w:r>
          </w:p>
        </w:tc>
        <w:tc>
          <w:tcPr>
            <w:tcW w:w="1249" w:type="dxa"/>
          </w:tcPr>
          <w:p w14:paraId="43FD039F" w14:textId="77777777" w:rsidR="00F61F07" w:rsidRDefault="00000000">
            <w:pPr>
              <w:pStyle w:val="TableParagraph"/>
              <w:spacing w:before="5" w:line="204" w:lineRule="exact"/>
              <w:ind w:left="221"/>
              <w:rPr>
                <w:sz w:val="18"/>
              </w:rPr>
            </w:pPr>
            <w:r>
              <w:rPr>
                <w:sz w:val="18"/>
              </w:rPr>
              <w:t>87.9</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1.7</w:t>
            </w:r>
          </w:p>
        </w:tc>
        <w:tc>
          <w:tcPr>
            <w:tcW w:w="2013" w:type="dxa"/>
          </w:tcPr>
          <w:p w14:paraId="5C80D3F6" w14:textId="77777777" w:rsidR="00F61F07" w:rsidRDefault="00000000">
            <w:pPr>
              <w:pStyle w:val="TableParagraph"/>
              <w:spacing w:before="5" w:line="204" w:lineRule="exact"/>
              <w:ind w:left="604"/>
              <w:rPr>
                <w:sz w:val="18"/>
              </w:rPr>
            </w:pPr>
            <w:r>
              <w:rPr>
                <w:sz w:val="18"/>
              </w:rPr>
              <w:t>24.3</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3.2</w:t>
            </w:r>
          </w:p>
        </w:tc>
        <w:tc>
          <w:tcPr>
            <w:tcW w:w="1439" w:type="dxa"/>
          </w:tcPr>
          <w:p w14:paraId="55505F1B" w14:textId="77777777" w:rsidR="00F61F07" w:rsidRDefault="00000000">
            <w:pPr>
              <w:pStyle w:val="TableParagraph"/>
              <w:spacing w:before="18" w:line="191" w:lineRule="exact"/>
              <w:ind w:left="103"/>
              <w:jc w:val="center"/>
              <w:rPr>
                <w:sz w:val="18"/>
              </w:rPr>
            </w:pPr>
            <w:r>
              <w:rPr>
                <w:spacing w:val="-4"/>
                <w:sz w:val="18"/>
              </w:rPr>
              <w:t>45.7</w:t>
            </w:r>
          </w:p>
        </w:tc>
      </w:tr>
      <w:tr w:rsidR="00F61F07" w14:paraId="3DA06243" w14:textId="77777777">
        <w:trPr>
          <w:trHeight w:val="229"/>
        </w:trPr>
        <w:tc>
          <w:tcPr>
            <w:tcW w:w="2506" w:type="dxa"/>
          </w:tcPr>
          <w:p w14:paraId="25539C2D" w14:textId="77777777" w:rsidR="00F61F07" w:rsidRDefault="00000000">
            <w:pPr>
              <w:pStyle w:val="TableParagraph"/>
              <w:spacing w:before="18" w:line="191" w:lineRule="exact"/>
              <w:rPr>
                <w:sz w:val="18"/>
              </w:rPr>
            </w:pPr>
            <w:proofErr w:type="spellStart"/>
            <w:r>
              <w:rPr>
                <w:sz w:val="18"/>
              </w:rPr>
              <w:t>XGBoost</w:t>
            </w:r>
            <w:proofErr w:type="spellEnd"/>
            <w:r>
              <w:rPr>
                <w:spacing w:val="10"/>
                <w:sz w:val="18"/>
              </w:rPr>
              <w:t xml:space="preserve"> </w:t>
            </w:r>
            <w:r>
              <w:rPr>
                <w:spacing w:val="-2"/>
                <w:sz w:val="18"/>
              </w:rPr>
              <w:t>(optimized)</w:t>
            </w:r>
          </w:p>
        </w:tc>
        <w:tc>
          <w:tcPr>
            <w:tcW w:w="1292" w:type="dxa"/>
          </w:tcPr>
          <w:p w14:paraId="139B3D12" w14:textId="77777777" w:rsidR="00F61F07" w:rsidRDefault="00000000">
            <w:pPr>
              <w:pStyle w:val="TableParagraph"/>
              <w:spacing w:before="5" w:line="204" w:lineRule="exact"/>
              <w:ind w:left="242"/>
              <w:rPr>
                <w:sz w:val="18"/>
              </w:rPr>
            </w:pPr>
            <w:r>
              <w:rPr>
                <w:sz w:val="18"/>
              </w:rPr>
              <w:t>91.8</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1.2</w:t>
            </w:r>
          </w:p>
        </w:tc>
        <w:tc>
          <w:tcPr>
            <w:tcW w:w="1269" w:type="dxa"/>
          </w:tcPr>
          <w:p w14:paraId="4582A365" w14:textId="77777777" w:rsidR="00F61F07" w:rsidRDefault="00000000">
            <w:pPr>
              <w:pStyle w:val="TableParagraph"/>
              <w:spacing w:before="5" w:line="204" w:lineRule="exact"/>
              <w:ind w:left="231"/>
              <w:rPr>
                <w:sz w:val="18"/>
              </w:rPr>
            </w:pPr>
            <w:r>
              <w:rPr>
                <w:sz w:val="18"/>
              </w:rPr>
              <w:t>91.2</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1.4</w:t>
            </w:r>
          </w:p>
        </w:tc>
        <w:tc>
          <w:tcPr>
            <w:tcW w:w="1043" w:type="dxa"/>
          </w:tcPr>
          <w:p w14:paraId="3FC33AF3" w14:textId="77777777" w:rsidR="00F61F07" w:rsidRDefault="00000000">
            <w:pPr>
              <w:pStyle w:val="TableParagraph"/>
              <w:spacing w:before="5" w:line="204" w:lineRule="exact"/>
              <w:ind w:left="118"/>
              <w:rPr>
                <w:sz w:val="18"/>
              </w:rPr>
            </w:pPr>
            <w:r>
              <w:rPr>
                <w:sz w:val="18"/>
              </w:rPr>
              <w:t>90.1</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1.7</w:t>
            </w:r>
          </w:p>
        </w:tc>
        <w:tc>
          <w:tcPr>
            <w:tcW w:w="1249" w:type="dxa"/>
          </w:tcPr>
          <w:p w14:paraId="3FB94D46" w14:textId="77777777" w:rsidR="00F61F07" w:rsidRDefault="00000000">
            <w:pPr>
              <w:pStyle w:val="TableParagraph"/>
              <w:spacing w:before="5" w:line="204" w:lineRule="exact"/>
              <w:ind w:left="221"/>
              <w:rPr>
                <w:sz w:val="18"/>
              </w:rPr>
            </w:pPr>
            <w:r>
              <w:rPr>
                <w:sz w:val="18"/>
              </w:rPr>
              <w:t>90.6</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1.5</w:t>
            </w:r>
          </w:p>
        </w:tc>
        <w:tc>
          <w:tcPr>
            <w:tcW w:w="2013" w:type="dxa"/>
          </w:tcPr>
          <w:p w14:paraId="42D65DD5" w14:textId="77777777" w:rsidR="00F61F07" w:rsidRDefault="00000000">
            <w:pPr>
              <w:pStyle w:val="TableParagraph"/>
              <w:spacing w:before="5" w:line="204" w:lineRule="exact"/>
              <w:ind w:left="604"/>
              <w:rPr>
                <w:sz w:val="18"/>
              </w:rPr>
            </w:pPr>
            <w:r>
              <w:rPr>
                <w:sz w:val="18"/>
              </w:rPr>
              <w:t>15.7</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1.8</w:t>
            </w:r>
          </w:p>
        </w:tc>
        <w:tc>
          <w:tcPr>
            <w:tcW w:w="1439" w:type="dxa"/>
          </w:tcPr>
          <w:p w14:paraId="34DA8155" w14:textId="77777777" w:rsidR="00F61F07" w:rsidRDefault="00000000">
            <w:pPr>
              <w:pStyle w:val="TableParagraph"/>
              <w:spacing w:before="18" w:line="191" w:lineRule="exact"/>
              <w:ind w:left="103"/>
              <w:jc w:val="center"/>
              <w:rPr>
                <w:sz w:val="18"/>
              </w:rPr>
            </w:pPr>
            <w:r>
              <w:rPr>
                <w:spacing w:val="-4"/>
                <w:sz w:val="18"/>
              </w:rPr>
              <w:t>38.2</w:t>
            </w:r>
          </w:p>
        </w:tc>
      </w:tr>
      <w:tr w:rsidR="00F61F07" w14:paraId="6801A43F" w14:textId="77777777">
        <w:trPr>
          <w:trHeight w:val="229"/>
        </w:trPr>
        <w:tc>
          <w:tcPr>
            <w:tcW w:w="2506" w:type="dxa"/>
          </w:tcPr>
          <w:p w14:paraId="4CE669A6" w14:textId="77777777" w:rsidR="00F61F07" w:rsidRDefault="00000000">
            <w:pPr>
              <w:pStyle w:val="TableParagraph"/>
              <w:spacing w:before="18" w:line="191" w:lineRule="exact"/>
              <w:rPr>
                <w:sz w:val="18"/>
              </w:rPr>
            </w:pPr>
            <w:proofErr w:type="spellStart"/>
            <w:r>
              <w:rPr>
                <w:sz w:val="18"/>
              </w:rPr>
              <w:t>LightGBM</w:t>
            </w:r>
            <w:proofErr w:type="spellEnd"/>
            <w:r>
              <w:rPr>
                <w:sz w:val="18"/>
              </w:rPr>
              <w:t xml:space="preserve"> (histogram-</w:t>
            </w:r>
            <w:r>
              <w:rPr>
                <w:spacing w:val="-2"/>
                <w:sz w:val="18"/>
              </w:rPr>
              <w:t>based)</w:t>
            </w:r>
          </w:p>
        </w:tc>
        <w:tc>
          <w:tcPr>
            <w:tcW w:w="1292" w:type="dxa"/>
          </w:tcPr>
          <w:p w14:paraId="3E6FDFD2" w14:textId="77777777" w:rsidR="00F61F07" w:rsidRDefault="00000000">
            <w:pPr>
              <w:pStyle w:val="TableParagraph"/>
              <w:spacing w:before="5" w:line="204" w:lineRule="exact"/>
              <w:ind w:left="242"/>
              <w:rPr>
                <w:sz w:val="18"/>
              </w:rPr>
            </w:pPr>
            <w:r>
              <w:rPr>
                <w:sz w:val="18"/>
              </w:rPr>
              <w:t>92.4</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1.1</w:t>
            </w:r>
          </w:p>
        </w:tc>
        <w:tc>
          <w:tcPr>
            <w:tcW w:w="1269" w:type="dxa"/>
          </w:tcPr>
          <w:p w14:paraId="64EA3EF3" w14:textId="77777777" w:rsidR="00F61F07" w:rsidRDefault="00000000">
            <w:pPr>
              <w:pStyle w:val="TableParagraph"/>
              <w:spacing w:before="5" w:line="204" w:lineRule="exact"/>
              <w:ind w:left="231"/>
              <w:rPr>
                <w:sz w:val="18"/>
              </w:rPr>
            </w:pPr>
            <w:r>
              <w:rPr>
                <w:sz w:val="18"/>
              </w:rPr>
              <w:t>91.9</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1.3</w:t>
            </w:r>
          </w:p>
        </w:tc>
        <w:tc>
          <w:tcPr>
            <w:tcW w:w="1043" w:type="dxa"/>
          </w:tcPr>
          <w:p w14:paraId="097DCAF2" w14:textId="77777777" w:rsidR="00F61F07" w:rsidRDefault="00000000">
            <w:pPr>
              <w:pStyle w:val="TableParagraph"/>
              <w:spacing w:before="5" w:line="204" w:lineRule="exact"/>
              <w:ind w:left="118"/>
              <w:rPr>
                <w:sz w:val="18"/>
              </w:rPr>
            </w:pPr>
            <w:r>
              <w:rPr>
                <w:sz w:val="18"/>
              </w:rPr>
              <w:t>91.3</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1.5</w:t>
            </w:r>
          </w:p>
        </w:tc>
        <w:tc>
          <w:tcPr>
            <w:tcW w:w="1249" w:type="dxa"/>
          </w:tcPr>
          <w:p w14:paraId="39DF5126" w14:textId="77777777" w:rsidR="00F61F07" w:rsidRDefault="00000000">
            <w:pPr>
              <w:pStyle w:val="TableParagraph"/>
              <w:spacing w:before="5" w:line="204" w:lineRule="exact"/>
              <w:ind w:left="221"/>
              <w:rPr>
                <w:sz w:val="18"/>
              </w:rPr>
            </w:pPr>
            <w:r>
              <w:rPr>
                <w:sz w:val="18"/>
              </w:rPr>
              <w:t>91.6</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1.4</w:t>
            </w:r>
          </w:p>
        </w:tc>
        <w:tc>
          <w:tcPr>
            <w:tcW w:w="2013" w:type="dxa"/>
          </w:tcPr>
          <w:p w14:paraId="4738F13A" w14:textId="77777777" w:rsidR="00F61F07" w:rsidRDefault="00000000">
            <w:pPr>
              <w:pStyle w:val="TableParagraph"/>
              <w:spacing w:before="5" w:line="204" w:lineRule="exact"/>
              <w:ind w:left="604"/>
              <w:rPr>
                <w:sz w:val="18"/>
              </w:rPr>
            </w:pPr>
            <w:r>
              <w:rPr>
                <w:sz w:val="18"/>
              </w:rPr>
              <w:t>12.4</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1.5</w:t>
            </w:r>
          </w:p>
        </w:tc>
        <w:tc>
          <w:tcPr>
            <w:tcW w:w="1439" w:type="dxa"/>
          </w:tcPr>
          <w:p w14:paraId="6E8B106A" w14:textId="77777777" w:rsidR="00F61F07" w:rsidRDefault="00000000">
            <w:pPr>
              <w:pStyle w:val="TableParagraph"/>
              <w:spacing w:before="18" w:line="191" w:lineRule="exact"/>
              <w:ind w:left="103"/>
              <w:jc w:val="center"/>
              <w:rPr>
                <w:sz w:val="18"/>
              </w:rPr>
            </w:pPr>
            <w:r>
              <w:rPr>
                <w:spacing w:val="-4"/>
                <w:sz w:val="18"/>
              </w:rPr>
              <w:t>28.9</w:t>
            </w:r>
          </w:p>
        </w:tc>
      </w:tr>
      <w:tr w:rsidR="00F61F07" w14:paraId="254FDF10" w14:textId="77777777">
        <w:trPr>
          <w:trHeight w:val="229"/>
        </w:trPr>
        <w:tc>
          <w:tcPr>
            <w:tcW w:w="2506" w:type="dxa"/>
          </w:tcPr>
          <w:p w14:paraId="2206FAE7" w14:textId="77777777" w:rsidR="00F61F07" w:rsidRDefault="00000000">
            <w:pPr>
              <w:pStyle w:val="TableParagraph"/>
              <w:spacing w:before="18" w:line="191" w:lineRule="exact"/>
              <w:rPr>
                <w:sz w:val="18"/>
              </w:rPr>
            </w:pPr>
            <w:r>
              <w:rPr>
                <w:sz w:val="18"/>
              </w:rPr>
              <w:t>Multi-Layer</w:t>
            </w:r>
            <w:r>
              <w:rPr>
                <w:spacing w:val="7"/>
                <w:sz w:val="18"/>
              </w:rPr>
              <w:t xml:space="preserve"> </w:t>
            </w:r>
            <w:r>
              <w:rPr>
                <w:sz w:val="18"/>
              </w:rPr>
              <w:t>Perceptron</w:t>
            </w:r>
            <w:r>
              <w:rPr>
                <w:spacing w:val="8"/>
                <w:sz w:val="18"/>
              </w:rPr>
              <w:t xml:space="preserve"> </w:t>
            </w:r>
            <w:r>
              <w:rPr>
                <w:sz w:val="18"/>
              </w:rPr>
              <w:t>(3-</w:t>
            </w:r>
            <w:r>
              <w:rPr>
                <w:spacing w:val="-2"/>
                <w:sz w:val="18"/>
              </w:rPr>
              <w:t>layer)</w:t>
            </w:r>
          </w:p>
        </w:tc>
        <w:tc>
          <w:tcPr>
            <w:tcW w:w="1292" w:type="dxa"/>
          </w:tcPr>
          <w:p w14:paraId="00D4269F" w14:textId="77777777" w:rsidR="00F61F07" w:rsidRDefault="00000000">
            <w:pPr>
              <w:pStyle w:val="TableParagraph"/>
              <w:spacing w:before="5" w:line="204" w:lineRule="exact"/>
              <w:ind w:left="242"/>
              <w:rPr>
                <w:sz w:val="18"/>
              </w:rPr>
            </w:pPr>
            <w:r>
              <w:rPr>
                <w:sz w:val="18"/>
              </w:rPr>
              <w:t>90.6</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1.5</w:t>
            </w:r>
          </w:p>
        </w:tc>
        <w:tc>
          <w:tcPr>
            <w:tcW w:w="1269" w:type="dxa"/>
          </w:tcPr>
          <w:p w14:paraId="65DA45CD" w14:textId="77777777" w:rsidR="00F61F07" w:rsidRDefault="00000000">
            <w:pPr>
              <w:pStyle w:val="TableParagraph"/>
              <w:spacing w:before="5" w:line="204" w:lineRule="exact"/>
              <w:ind w:left="231"/>
              <w:rPr>
                <w:sz w:val="18"/>
              </w:rPr>
            </w:pPr>
            <w:r>
              <w:rPr>
                <w:sz w:val="18"/>
              </w:rPr>
              <w:t>89.8</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1.8</w:t>
            </w:r>
          </w:p>
        </w:tc>
        <w:tc>
          <w:tcPr>
            <w:tcW w:w="1043" w:type="dxa"/>
          </w:tcPr>
          <w:p w14:paraId="01B4B17A" w14:textId="77777777" w:rsidR="00F61F07" w:rsidRDefault="00000000">
            <w:pPr>
              <w:pStyle w:val="TableParagraph"/>
              <w:spacing w:before="5" w:line="204" w:lineRule="exact"/>
              <w:ind w:left="118"/>
              <w:rPr>
                <w:sz w:val="18"/>
              </w:rPr>
            </w:pPr>
            <w:r>
              <w:rPr>
                <w:sz w:val="18"/>
              </w:rPr>
              <w:t>89.2</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2.0</w:t>
            </w:r>
          </w:p>
        </w:tc>
        <w:tc>
          <w:tcPr>
            <w:tcW w:w="1249" w:type="dxa"/>
          </w:tcPr>
          <w:p w14:paraId="0C0958C2" w14:textId="77777777" w:rsidR="00F61F07" w:rsidRDefault="00000000">
            <w:pPr>
              <w:pStyle w:val="TableParagraph"/>
              <w:spacing w:before="5" w:line="204" w:lineRule="exact"/>
              <w:ind w:left="221"/>
              <w:rPr>
                <w:sz w:val="18"/>
              </w:rPr>
            </w:pPr>
            <w:r>
              <w:rPr>
                <w:sz w:val="18"/>
              </w:rPr>
              <w:t>89.5</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1.9</w:t>
            </w:r>
          </w:p>
        </w:tc>
        <w:tc>
          <w:tcPr>
            <w:tcW w:w="2013" w:type="dxa"/>
          </w:tcPr>
          <w:p w14:paraId="5D9ED03C" w14:textId="77777777" w:rsidR="00F61F07" w:rsidRDefault="00000000">
            <w:pPr>
              <w:pStyle w:val="TableParagraph"/>
              <w:spacing w:before="5" w:line="204" w:lineRule="exact"/>
              <w:ind w:left="604"/>
              <w:rPr>
                <w:sz w:val="18"/>
              </w:rPr>
            </w:pPr>
            <w:r>
              <w:rPr>
                <w:sz w:val="18"/>
              </w:rPr>
              <w:t>21.8</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2.4</w:t>
            </w:r>
          </w:p>
        </w:tc>
        <w:tc>
          <w:tcPr>
            <w:tcW w:w="1439" w:type="dxa"/>
          </w:tcPr>
          <w:p w14:paraId="30A782C0" w14:textId="77777777" w:rsidR="00F61F07" w:rsidRDefault="00000000">
            <w:pPr>
              <w:pStyle w:val="TableParagraph"/>
              <w:spacing w:before="18" w:line="191" w:lineRule="exact"/>
              <w:ind w:left="103"/>
              <w:jc w:val="center"/>
              <w:rPr>
                <w:sz w:val="18"/>
              </w:rPr>
            </w:pPr>
            <w:r>
              <w:rPr>
                <w:spacing w:val="-4"/>
                <w:sz w:val="18"/>
              </w:rPr>
              <w:t>52.3</w:t>
            </w:r>
          </w:p>
        </w:tc>
      </w:tr>
      <w:tr w:rsidR="00F61F07" w14:paraId="25DC4B60" w14:textId="77777777">
        <w:trPr>
          <w:trHeight w:val="229"/>
        </w:trPr>
        <w:tc>
          <w:tcPr>
            <w:tcW w:w="2506" w:type="dxa"/>
          </w:tcPr>
          <w:p w14:paraId="042D1E17" w14:textId="77777777" w:rsidR="00F61F07" w:rsidRDefault="00000000">
            <w:pPr>
              <w:pStyle w:val="TableParagraph"/>
              <w:spacing w:before="18" w:line="191" w:lineRule="exact"/>
              <w:rPr>
                <w:sz w:val="18"/>
              </w:rPr>
            </w:pPr>
            <w:r>
              <w:rPr>
                <w:sz w:val="18"/>
              </w:rPr>
              <w:t>1D-CNN</w:t>
            </w:r>
            <w:r>
              <w:rPr>
                <w:spacing w:val="10"/>
                <w:sz w:val="18"/>
              </w:rPr>
              <w:t xml:space="preserve"> </w:t>
            </w:r>
            <w:r>
              <w:rPr>
                <w:sz w:val="18"/>
              </w:rPr>
              <w:t>(temporal</w:t>
            </w:r>
            <w:r>
              <w:rPr>
                <w:spacing w:val="10"/>
                <w:sz w:val="18"/>
              </w:rPr>
              <w:t xml:space="preserve"> </w:t>
            </w:r>
            <w:r>
              <w:rPr>
                <w:spacing w:val="-2"/>
                <w:sz w:val="18"/>
              </w:rPr>
              <w:t>features)</w:t>
            </w:r>
          </w:p>
        </w:tc>
        <w:tc>
          <w:tcPr>
            <w:tcW w:w="1292" w:type="dxa"/>
          </w:tcPr>
          <w:p w14:paraId="51E81173" w14:textId="77777777" w:rsidR="00F61F07" w:rsidRDefault="00000000">
            <w:pPr>
              <w:pStyle w:val="TableParagraph"/>
              <w:spacing w:before="5" w:line="204" w:lineRule="exact"/>
              <w:ind w:left="242"/>
              <w:rPr>
                <w:sz w:val="18"/>
              </w:rPr>
            </w:pPr>
            <w:r>
              <w:rPr>
                <w:sz w:val="18"/>
              </w:rPr>
              <w:t>93.7</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0.9</w:t>
            </w:r>
          </w:p>
        </w:tc>
        <w:tc>
          <w:tcPr>
            <w:tcW w:w="1269" w:type="dxa"/>
          </w:tcPr>
          <w:p w14:paraId="4EF2525A" w14:textId="77777777" w:rsidR="00F61F07" w:rsidRDefault="00000000">
            <w:pPr>
              <w:pStyle w:val="TableParagraph"/>
              <w:spacing w:before="5" w:line="204" w:lineRule="exact"/>
              <w:ind w:left="231"/>
              <w:rPr>
                <w:sz w:val="18"/>
              </w:rPr>
            </w:pPr>
            <w:r>
              <w:rPr>
                <w:sz w:val="18"/>
              </w:rPr>
              <w:t>93.1</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1.1</w:t>
            </w:r>
          </w:p>
        </w:tc>
        <w:tc>
          <w:tcPr>
            <w:tcW w:w="1043" w:type="dxa"/>
          </w:tcPr>
          <w:p w14:paraId="414E1DE9" w14:textId="77777777" w:rsidR="00F61F07" w:rsidRDefault="00000000">
            <w:pPr>
              <w:pStyle w:val="TableParagraph"/>
              <w:spacing w:before="5" w:line="204" w:lineRule="exact"/>
              <w:ind w:left="118"/>
              <w:rPr>
                <w:sz w:val="18"/>
              </w:rPr>
            </w:pPr>
            <w:r>
              <w:rPr>
                <w:sz w:val="18"/>
              </w:rPr>
              <w:t>92.8</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1.3</w:t>
            </w:r>
          </w:p>
        </w:tc>
        <w:tc>
          <w:tcPr>
            <w:tcW w:w="1249" w:type="dxa"/>
          </w:tcPr>
          <w:p w14:paraId="6CDE5DF7" w14:textId="77777777" w:rsidR="00F61F07" w:rsidRDefault="00000000">
            <w:pPr>
              <w:pStyle w:val="TableParagraph"/>
              <w:spacing w:before="5" w:line="204" w:lineRule="exact"/>
              <w:ind w:left="221"/>
              <w:rPr>
                <w:sz w:val="18"/>
              </w:rPr>
            </w:pPr>
            <w:r>
              <w:rPr>
                <w:sz w:val="18"/>
              </w:rPr>
              <w:t>92.9</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1.2</w:t>
            </w:r>
          </w:p>
        </w:tc>
        <w:tc>
          <w:tcPr>
            <w:tcW w:w="2013" w:type="dxa"/>
          </w:tcPr>
          <w:p w14:paraId="29C7C345" w14:textId="77777777" w:rsidR="00F61F07" w:rsidRDefault="00000000">
            <w:pPr>
              <w:pStyle w:val="TableParagraph"/>
              <w:spacing w:before="5" w:line="204" w:lineRule="exact"/>
              <w:ind w:left="604"/>
              <w:rPr>
                <w:sz w:val="18"/>
              </w:rPr>
            </w:pPr>
            <w:r>
              <w:rPr>
                <w:sz w:val="18"/>
              </w:rPr>
              <w:t>35.2</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4.1</w:t>
            </w:r>
          </w:p>
        </w:tc>
        <w:tc>
          <w:tcPr>
            <w:tcW w:w="1439" w:type="dxa"/>
          </w:tcPr>
          <w:p w14:paraId="6F9AEF54" w14:textId="77777777" w:rsidR="00F61F07" w:rsidRDefault="00000000">
            <w:pPr>
              <w:pStyle w:val="TableParagraph"/>
              <w:spacing w:before="18" w:line="191" w:lineRule="exact"/>
              <w:ind w:left="103"/>
              <w:jc w:val="center"/>
              <w:rPr>
                <w:sz w:val="18"/>
              </w:rPr>
            </w:pPr>
            <w:r>
              <w:rPr>
                <w:spacing w:val="-4"/>
                <w:sz w:val="18"/>
              </w:rPr>
              <w:t>67.8</w:t>
            </w:r>
          </w:p>
        </w:tc>
      </w:tr>
      <w:tr w:rsidR="00F61F07" w14:paraId="4AFC4EDE" w14:textId="77777777">
        <w:trPr>
          <w:trHeight w:val="276"/>
        </w:trPr>
        <w:tc>
          <w:tcPr>
            <w:tcW w:w="2506" w:type="dxa"/>
            <w:tcBorders>
              <w:bottom w:val="single" w:sz="4" w:space="0" w:color="000000"/>
            </w:tcBorders>
          </w:tcPr>
          <w:p w14:paraId="0F445E0C" w14:textId="77777777" w:rsidR="00F61F07" w:rsidRDefault="00000000">
            <w:pPr>
              <w:pStyle w:val="TableParagraph"/>
              <w:spacing w:before="18"/>
              <w:rPr>
                <w:sz w:val="18"/>
              </w:rPr>
            </w:pPr>
            <w:r>
              <w:rPr>
                <w:sz w:val="18"/>
              </w:rPr>
              <w:t>LSTM</w:t>
            </w:r>
            <w:r>
              <w:rPr>
                <w:spacing w:val="11"/>
                <w:sz w:val="18"/>
              </w:rPr>
              <w:t xml:space="preserve"> </w:t>
            </w:r>
            <w:r>
              <w:rPr>
                <w:sz w:val="18"/>
              </w:rPr>
              <w:t>(sequence</w:t>
            </w:r>
            <w:r>
              <w:rPr>
                <w:spacing w:val="11"/>
                <w:sz w:val="18"/>
              </w:rPr>
              <w:t xml:space="preserve"> </w:t>
            </w:r>
            <w:r>
              <w:rPr>
                <w:spacing w:val="-2"/>
                <w:sz w:val="18"/>
              </w:rPr>
              <w:t>modeling)</w:t>
            </w:r>
          </w:p>
        </w:tc>
        <w:tc>
          <w:tcPr>
            <w:tcW w:w="1292" w:type="dxa"/>
            <w:tcBorders>
              <w:bottom w:val="single" w:sz="4" w:space="0" w:color="000000"/>
            </w:tcBorders>
          </w:tcPr>
          <w:p w14:paraId="4CD8A05D" w14:textId="77777777" w:rsidR="00F61F07" w:rsidRDefault="00000000">
            <w:pPr>
              <w:pStyle w:val="TableParagraph"/>
              <w:spacing w:before="5"/>
              <w:ind w:left="242"/>
              <w:rPr>
                <w:sz w:val="18"/>
              </w:rPr>
            </w:pPr>
            <w:r>
              <w:rPr>
                <w:sz w:val="18"/>
              </w:rPr>
              <w:t>94.2</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0.8</w:t>
            </w:r>
          </w:p>
        </w:tc>
        <w:tc>
          <w:tcPr>
            <w:tcW w:w="1269" w:type="dxa"/>
            <w:tcBorders>
              <w:bottom w:val="single" w:sz="4" w:space="0" w:color="000000"/>
            </w:tcBorders>
          </w:tcPr>
          <w:p w14:paraId="2D8CFDDB" w14:textId="77777777" w:rsidR="00F61F07" w:rsidRDefault="00000000">
            <w:pPr>
              <w:pStyle w:val="TableParagraph"/>
              <w:spacing w:before="5"/>
              <w:ind w:left="231"/>
              <w:rPr>
                <w:sz w:val="18"/>
              </w:rPr>
            </w:pPr>
            <w:r>
              <w:rPr>
                <w:sz w:val="18"/>
              </w:rPr>
              <w:t>93.8</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1.0</w:t>
            </w:r>
          </w:p>
        </w:tc>
        <w:tc>
          <w:tcPr>
            <w:tcW w:w="1043" w:type="dxa"/>
            <w:tcBorders>
              <w:bottom w:val="single" w:sz="4" w:space="0" w:color="000000"/>
            </w:tcBorders>
          </w:tcPr>
          <w:p w14:paraId="14F38DE2" w14:textId="77777777" w:rsidR="00F61F07" w:rsidRDefault="00000000">
            <w:pPr>
              <w:pStyle w:val="TableParagraph"/>
              <w:spacing w:before="5"/>
              <w:ind w:left="118"/>
              <w:rPr>
                <w:sz w:val="18"/>
              </w:rPr>
            </w:pPr>
            <w:r>
              <w:rPr>
                <w:sz w:val="18"/>
              </w:rPr>
              <w:t>93.5</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1.2</w:t>
            </w:r>
          </w:p>
        </w:tc>
        <w:tc>
          <w:tcPr>
            <w:tcW w:w="1249" w:type="dxa"/>
            <w:tcBorders>
              <w:bottom w:val="single" w:sz="4" w:space="0" w:color="000000"/>
            </w:tcBorders>
          </w:tcPr>
          <w:p w14:paraId="5E96C9FA" w14:textId="77777777" w:rsidR="00F61F07" w:rsidRDefault="00000000">
            <w:pPr>
              <w:pStyle w:val="TableParagraph"/>
              <w:spacing w:before="5"/>
              <w:ind w:left="221"/>
              <w:rPr>
                <w:sz w:val="18"/>
              </w:rPr>
            </w:pPr>
            <w:r>
              <w:rPr>
                <w:sz w:val="18"/>
              </w:rPr>
              <w:t>93.6</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1.1</w:t>
            </w:r>
          </w:p>
        </w:tc>
        <w:tc>
          <w:tcPr>
            <w:tcW w:w="2013" w:type="dxa"/>
            <w:tcBorders>
              <w:bottom w:val="single" w:sz="4" w:space="0" w:color="000000"/>
            </w:tcBorders>
          </w:tcPr>
          <w:p w14:paraId="59CF6279" w14:textId="77777777" w:rsidR="00F61F07" w:rsidRDefault="00000000">
            <w:pPr>
              <w:pStyle w:val="TableParagraph"/>
              <w:spacing w:before="5"/>
              <w:ind w:left="604"/>
              <w:rPr>
                <w:sz w:val="18"/>
              </w:rPr>
            </w:pPr>
            <w:r>
              <w:rPr>
                <w:sz w:val="18"/>
              </w:rPr>
              <w:t>48.7</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5.3</w:t>
            </w:r>
          </w:p>
        </w:tc>
        <w:tc>
          <w:tcPr>
            <w:tcW w:w="1439" w:type="dxa"/>
            <w:tcBorders>
              <w:bottom w:val="single" w:sz="4" w:space="0" w:color="000000"/>
            </w:tcBorders>
          </w:tcPr>
          <w:p w14:paraId="04018FF5" w14:textId="77777777" w:rsidR="00F61F07" w:rsidRDefault="00000000">
            <w:pPr>
              <w:pStyle w:val="TableParagraph"/>
              <w:spacing w:before="18"/>
              <w:ind w:left="103"/>
              <w:jc w:val="center"/>
              <w:rPr>
                <w:sz w:val="18"/>
              </w:rPr>
            </w:pPr>
            <w:r>
              <w:rPr>
                <w:spacing w:val="-4"/>
                <w:sz w:val="18"/>
              </w:rPr>
              <w:t>89.4</w:t>
            </w:r>
          </w:p>
        </w:tc>
      </w:tr>
      <w:tr w:rsidR="00F61F07" w14:paraId="5BA14C34" w14:textId="77777777">
        <w:trPr>
          <w:trHeight w:val="321"/>
        </w:trPr>
        <w:tc>
          <w:tcPr>
            <w:tcW w:w="2506" w:type="dxa"/>
            <w:tcBorders>
              <w:top w:val="single" w:sz="4" w:space="0" w:color="000000"/>
              <w:bottom w:val="single" w:sz="8" w:space="0" w:color="000000"/>
            </w:tcBorders>
          </w:tcPr>
          <w:p w14:paraId="4C6A8293" w14:textId="77777777" w:rsidR="00F61F07" w:rsidRDefault="00000000">
            <w:pPr>
              <w:pStyle w:val="TableParagraph"/>
              <w:spacing w:before="64"/>
              <w:rPr>
                <w:b/>
                <w:sz w:val="18"/>
              </w:rPr>
            </w:pPr>
            <w:r>
              <w:rPr>
                <w:b/>
                <w:sz w:val="18"/>
              </w:rPr>
              <w:t>Proposed</w:t>
            </w:r>
            <w:r>
              <w:rPr>
                <w:b/>
                <w:spacing w:val="13"/>
                <w:sz w:val="18"/>
              </w:rPr>
              <w:t xml:space="preserve"> </w:t>
            </w:r>
            <w:r>
              <w:rPr>
                <w:b/>
                <w:sz w:val="18"/>
              </w:rPr>
              <w:t>Hybrid</w:t>
            </w:r>
            <w:r>
              <w:rPr>
                <w:b/>
                <w:spacing w:val="14"/>
                <w:sz w:val="18"/>
              </w:rPr>
              <w:t xml:space="preserve"> </w:t>
            </w:r>
            <w:r>
              <w:rPr>
                <w:b/>
                <w:spacing w:val="-2"/>
                <w:sz w:val="18"/>
              </w:rPr>
              <w:t>Ensemble</w:t>
            </w:r>
          </w:p>
        </w:tc>
        <w:tc>
          <w:tcPr>
            <w:tcW w:w="1292" w:type="dxa"/>
            <w:tcBorders>
              <w:top w:val="single" w:sz="4" w:space="0" w:color="000000"/>
              <w:bottom w:val="single" w:sz="8" w:space="0" w:color="000000"/>
            </w:tcBorders>
          </w:tcPr>
          <w:p w14:paraId="2D2018C5" w14:textId="77777777" w:rsidR="00F61F07" w:rsidRDefault="00000000">
            <w:pPr>
              <w:pStyle w:val="TableParagraph"/>
              <w:spacing w:before="51"/>
              <w:ind w:left="238"/>
              <w:rPr>
                <w:b/>
                <w:sz w:val="18"/>
              </w:rPr>
            </w:pPr>
            <w:r>
              <w:rPr>
                <w:b/>
                <w:sz w:val="18"/>
              </w:rPr>
              <w:t>96.8</w:t>
            </w:r>
            <w:r>
              <w:rPr>
                <w:b/>
                <w:spacing w:val="18"/>
                <w:sz w:val="18"/>
              </w:rPr>
              <w:t xml:space="preserve"> </w:t>
            </w:r>
            <w:r>
              <w:rPr>
                <w:rFonts w:ascii="Verdana" w:hAnsi="Verdana"/>
                <w:i/>
                <w:sz w:val="18"/>
              </w:rPr>
              <w:t xml:space="preserve">± </w:t>
            </w:r>
            <w:r>
              <w:rPr>
                <w:b/>
                <w:spacing w:val="-5"/>
                <w:sz w:val="18"/>
              </w:rPr>
              <w:t>0.6</w:t>
            </w:r>
          </w:p>
        </w:tc>
        <w:tc>
          <w:tcPr>
            <w:tcW w:w="1269" w:type="dxa"/>
            <w:tcBorders>
              <w:top w:val="single" w:sz="4" w:space="0" w:color="000000"/>
              <w:bottom w:val="single" w:sz="8" w:space="0" w:color="000000"/>
            </w:tcBorders>
          </w:tcPr>
          <w:p w14:paraId="43630F77" w14:textId="77777777" w:rsidR="00F61F07" w:rsidRDefault="00000000">
            <w:pPr>
              <w:pStyle w:val="TableParagraph"/>
              <w:spacing w:before="51"/>
              <w:ind w:left="226"/>
              <w:rPr>
                <w:b/>
                <w:sz w:val="18"/>
              </w:rPr>
            </w:pPr>
            <w:r>
              <w:rPr>
                <w:b/>
                <w:sz w:val="18"/>
              </w:rPr>
              <w:t>96.4</w:t>
            </w:r>
            <w:r>
              <w:rPr>
                <w:b/>
                <w:spacing w:val="18"/>
                <w:sz w:val="18"/>
              </w:rPr>
              <w:t xml:space="preserve"> </w:t>
            </w:r>
            <w:r>
              <w:rPr>
                <w:rFonts w:ascii="Verdana" w:hAnsi="Verdana"/>
                <w:i/>
                <w:sz w:val="18"/>
              </w:rPr>
              <w:t xml:space="preserve">± </w:t>
            </w:r>
            <w:r>
              <w:rPr>
                <w:b/>
                <w:spacing w:val="-5"/>
                <w:sz w:val="18"/>
              </w:rPr>
              <w:t>0.7</w:t>
            </w:r>
          </w:p>
        </w:tc>
        <w:tc>
          <w:tcPr>
            <w:tcW w:w="1043" w:type="dxa"/>
            <w:tcBorders>
              <w:top w:val="single" w:sz="4" w:space="0" w:color="000000"/>
              <w:bottom w:val="single" w:sz="8" w:space="0" w:color="000000"/>
            </w:tcBorders>
          </w:tcPr>
          <w:p w14:paraId="4A551029" w14:textId="77777777" w:rsidR="00F61F07" w:rsidRDefault="00000000">
            <w:pPr>
              <w:pStyle w:val="TableParagraph"/>
              <w:spacing w:before="51"/>
              <w:ind w:left="114"/>
              <w:rPr>
                <w:b/>
                <w:sz w:val="18"/>
              </w:rPr>
            </w:pPr>
            <w:r>
              <w:rPr>
                <w:b/>
                <w:sz w:val="18"/>
              </w:rPr>
              <w:t>96.1</w:t>
            </w:r>
            <w:r>
              <w:rPr>
                <w:b/>
                <w:spacing w:val="18"/>
                <w:sz w:val="18"/>
              </w:rPr>
              <w:t xml:space="preserve"> </w:t>
            </w:r>
            <w:r>
              <w:rPr>
                <w:rFonts w:ascii="Verdana" w:hAnsi="Verdana"/>
                <w:i/>
                <w:sz w:val="18"/>
              </w:rPr>
              <w:t xml:space="preserve">± </w:t>
            </w:r>
            <w:r>
              <w:rPr>
                <w:b/>
                <w:spacing w:val="-5"/>
                <w:sz w:val="18"/>
              </w:rPr>
              <w:t>0.9</w:t>
            </w:r>
          </w:p>
        </w:tc>
        <w:tc>
          <w:tcPr>
            <w:tcW w:w="1249" w:type="dxa"/>
            <w:tcBorders>
              <w:top w:val="single" w:sz="4" w:space="0" w:color="000000"/>
              <w:bottom w:val="single" w:sz="8" w:space="0" w:color="000000"/>
            </w:tcBorders>
          </w:tcPr>
          <w:p w14:paraId="3C59DD1F" w14:textId="77777777" w:rsidR="00F61F07" w:rsidRDefault="00000000">
            <w:pPr>
              <w:pStyle w:val="TableParagraph"/>
              <w:spacing w:before="51"/>
              <w:ind w:left="217"/>
              <w:rPr>
                <w:b/>
                <w:sz w:val="18"/>
              </w:rPr>
            </w:pPr>
            <w:r>
              <w:rPr>
                <w:b/>
                <w:sz w:val="18"/>
              </w:rPr>
              <w:t>96.2</w:t>
            </w:r>
            <w:r>
              <w:rPr>
                <w:b/>
                <w:spacing w:val="18"/>
                <w:sz w:val="18"/>
              </w:rPr>
              <w:t xml:space="preserve"> </w:t>
            </w:r>
            <w:r>
              <w:rPr>
                <w:rFonts w:ascii="Verdana" w:hAnsi="Verdana"/>
                <w:i/>
                <w:sz w:val="18"/>
              </w:rPr>
              <w:t xml:space="preserve">± </w:t>
            </w:r>
            <w:r>
              <w:rPr>
                <w:b/>
                <w:spacing w:val="-5"/>
                <w:sz w:val="18"/>
              </w:rPr>
              <w:t>0.8</w:t>
            </w:r>
          </w:p>
        </w:tc>
        <w:tc>
          <w:tcPr>
            <w:tcW w:w="2013" w:type="dxa"/>
            <w:tcBorders>
              <w:top w:val="single" w:sz="4" w:space="0" w:color="000000"/>
              <w:bottom w:val="single" w:sz="8" w:space="0" w:color="000000"/>
            </w:tcBorders>
          </w:tcPr>
          <w:p w14:paraId="5E84BB23" w14:textId="77777777" w:rsidR="00F61F07" w:rsidRDefault="00000000">
            <w:pPr>
              <w:pStyle w:val="TableParagraph"/>
              <w:spacing w:before="51"/>
              <w:ind w:left="604"/>
              <w:rPr>
                <w:sz w:val="18"/>
              </w:rPr>
            </w:pPr>
            <w:r>
              <w:rPr>
                <w:sz w:val="18"/>
              </w:rPr>
              <w:t>28.9</w:t>
            </w:r>
            <w:r>
              <w:rPr>
                <w:spacing w:val="13"/>
                <w:sz w:val="18"/>
              </w:rPr>
              <w:t xml:space="preserve"> </w:t>
            </w:r>
            <w:r>
              <w:rPr>
                <w:rFonts w:ascii="Verdana" w:hAnsi="Verdana"/>
                <w:i/>
                <w:sz w:val="18"/>
              </w:rPr>
              <w:t>±</w:t>
            </w:r>
            <w:r>
              <w:rPr>
                <w:rFonts w:ascii="Verdana" w:hAnsi="Verdana"/>
                <w:i/>
                <w:spacing w:val="-5"/>
                <w:sz w:val="18"/>
              </w:rPr>
              <w:t xml:space="preserve"> </w:t>
            </w:r>
            <w:r>
              <w:rPr>
                <w:spacing w:val="-5"/>
                <w:sz w:val="18"/>
              </w:rPr>
              <w:t>3.1</w:t>
            </w:r>
          </w:p>
        </w:tc>
        <w:tc>
          <w:tcPr>
            <w:tcW w:w="1439" w:type="dxa"/>
            <w:tcBorders>
              <w:top w:val="single" w:sz="4" w:space="0" w:color="000000"/>
              <w:bottom w:val="single" w:sz="8" w:space="0" w:color="000000"/>
            </w:tcBorders>
          </w:tcPr>
          <w:p w14:paraId="250C157E" w14:textId="77777777" w:rsidR="00F61F07" w:rsidRDefault="00000000">
            <w:pPr>
              <w:pStyle w:val="TableParagraph"/>
              <w:spacing w:before="64"/>
              <w:ind w:left="103"/>
              <w:jc w:val="center"/>
              <w:rPr>
                <w:sz w:val="18"/>
              </w:rPr>
            </w:pPr>
            <w:r>
              <w:rPr>
                <w:spacing w:val="-4"/>
                <w:sz w:val="18"/>
              </w:rPr>
              <w:t>74.5</w:t>
            </w:r>
          </w:p>
        </w:tc>
      </w:tr>
    </w:tbl>
    <w:p w14:paraId="55F54107" w14:textId="77777777" w:rsidR="00F61F07" w:rsidRDefault="00000000">
      <w:pPr>
        <w:spacing w:line="228" w:lineRule="auto"/>
        <w:ind w:left="259" w:right="617"/>
        <w:jc w:val="both"/>
        <w:rPr>
          <w:sz w:val="16"/>
        </w:rPr>
      </w:pPr>
      <w:r>
        <w:rPr>
          <w:i/>
          <w:sz w:val="16"/>
        </w:rPr>
        <w:t xml:space="preserve">Note: </w:t>
      </w:r>
      <w:r>
        <w:rPr>
          <w:sz w:val="16"/>
        </w:rPr>
        <w:t xml:space="preserve">Metrics computed on held-out test set (AI4I 2020 dataset, </w:t>
      </w:r>
      <w:r>
        <w:rPr>
          <w:rFonts w:ascii="Calibri" w:hAnsi="Calibri"/>
          <w:i/>
          <w:sz w:val="16"/>
        </w:rPr>
        <w:t xml:space="preserve">n </w:t>
      </w:r>
      <w:r>
        <w:rPr>
          <w:rFonts w:ascii="Calibri" w:hAnsi="Calibri"/>
          <w:w w:val="135"/>
          <w:sz w:val="16"/>
        </w:rPr>
        <w:t xml:space="preserve">= </w:t>
      </w:r>
      <w:r>
        <w:rPr>
          <w:rFonts w:ascii="Calibri" w:hAnsi="Calibri"/>
          <w:sz w:val="16"/>
        </w:rPr>
        <w:t>20</w:t>
      </w:r>
      <w:r>
        <w:rPr>
          <w:rFonts w:ascii="Calibri" w:hAnsi="Calibri"/>
          <w:i/>
          <w:sz w:val="16"/>
        </w:rPr>
        <w:t>,</w:t>
      </w:r>
      <w:r>
        <w:rPr>
          <w:rFonts w:ascii="Calibri" w:hAnsi="Calibri"/>
          <w:sz w:val="16"/>
        </w:rPr>
        <w:t>000</w:t>
      </w:r>
      <w:r>
        <w:rPr>
          <w:sz w:val="16"/>
        </w:rPr>
        <w:t xml:space="preserve">). Values represent mean </w:t>
      </w:r>
      <w:r>
        <w:rPr>
          <w:rFonts w:ascii="Verdana" w:hAnsi="Verdana"/>
          <w:i/>
          <w:sz w:val="16"/>
        </w:rPr>
        <w:t xml:space="preserve">± </w:t>
      </w:r>
      <w:r>
        <w:rPr>
          <w:sz w:val="16"/>
        </w:rPr>
        <w:t>standard deviation across 5-fold cross-validation.</w:t>
      </w:r>
      <w:r>
        <w:rPr>
          <w:spacing w:val="40"/>
          <w:sz w:val="16"/>
        </w:rPr>
        <w:t xml:space="preserve"> </w:t>
      </w:r>
      <w:r>
        <w:rPr>
          <w:sz w:val="16"/>
        </w:rPr>
        <w:t>Inference latency measured on Intel Xeon E5-2686v4 @ 2.30</w:t>
      </w:r>
      <w:r>
        <w:rPr>
          <w:spacing w:val="-10"/>
          <w:sz w:val="16"/>
        </w:rPr>
        <w:t xml:space="preserve"> </w:t>
      </w:r>
      <w:r>
        <w:rPr>
          <w:sz w:val="16"/>
        </w:rPr>
        <w:t xml:space="preserve">GHz. The </w:t>
      </w:r>
      <w:r>
        <w:rPr>
          <w:b/>
          <w:sz w:val="16"/>
        </w:rPr>
        <w:t xml:space="preserve">Proposed Hybrid Ensemble </w:t>
      </w:r>
      <w:r>
        <w:rPr>
          <w:sz w:val="16"/>
        </w:rPr>
        <w:t xml:space="preserve">combines </w:t>
      </w:r>
      <w:proofErr w:type="spellStart"/>
      <w:r>
        <w:rPr>
          <w:sz w:val="16"/>
        </w:rPr>
        <w:t>LightGBM</w:t>
      </w:r>
      <w:proofErr w:type="spellEnd"/>
      <w:r>
        <w:rPr>
          <w:sz w:val="16"/>
        </w:rPr>
        <w:t xml:space="preserve"> (feature selection), 1D-CNN</w:t>
      </w:r>
      <w:r>
        <w:rPr>
          <w:spacing w:val="40"/>
          <w:sz w:val="16"/>
        </w:rPr>
        <w:t xml:space="preserve"> </w:t>
      </w:r>
      <w:r>
        <w:rPr>
          <w:sz w:val="16"/>
        </w:rPr>
        <w:t>(temporal pattern extraction), and a stacking meta-learner. Selected via Pareto optimality across accuracy, inference time, and interpretability.</w:t>
      </w:r>
    </w:p>
    <w:p w14:paraId="3CCC9717" w14:textId="77777777" w:rsidR="00F61F07" w:rsidRDefault="00000000">
      <w:pPr>
        <w:spacing w:line="232" w:lineRule="auto"/>
        <w:ind w:left="259" w:right="617"/>
        <w:jc w:val="both"/>
        <w:rPr>
          <w:sz w:val="16"/>
        </w:rPr>
      </w:pPr>
      <w:r>
        <w:rPr>
          <w:i/>
          <w:sz w:val="16"/>
        </w:rPr>
        <w:t xml:space="preserve">Source: </w:t>
      </w:r>
      <w:r>
        <w:rPr>
          <w:sz w:val="16"/>
        </w:rPr>
        <w:t xml:space="preserve">Kaggle AI4I 2020 Predictive Maintenance Dataset; implementation in Python 3.9 with Scikit-learn 1.3, </w:t>
      </w:r>
      <w:proofErr w:type="spellStart"/>
      <w:r>
        <w:rPr>
          <w:sz w:val="16"/>
        </w:rPr>
        <w:t>XGBoost</w:t>
      </w:r>
      <w:proofErr w:type="spellEnd"/>
      <w:r>
        <w:rPr>
          <w:sz w:val="16"/>
        </w:rPr>
        <w:t xml:space="preserve"> 1.7, </w:t>
      </w:r>
      <w:proofErr w:type="spellStart"/>
      <w:r>
        <w:rPr>
          <w:sz w:val="16"/>
        </w:rPr>
        <w:t>LightGBM</w:t>
      </w:r>
      <w:proofErr w:type="spellEnd"/>
      <w:r>
        <w:rPr>
          <w:sz w:val="16"/>
        </w:rPr>
        <w:t xml:space="preserve"> 4.0, and TensorFlow</w:t>
      </w:r>
      <w:r>
        <w:rPr>
          <w:spacing w:val="40"/>
          <w:sz w:val="16"/>
        </w:rPr>
        <w:t xml:space="preserve"> </w:t>
      </w:r>
      <w:r>
        <w:rPr>
          <w:spacing w:val="-2"/>
          <w:sz w:val="16"/>
        </w:rPr>
        <w:t>2.12.</w:t>
      </w:r>
    </w:p>
    <w:p w14:paraId="0FCD1644" w14:textId="77777777" w:rsidR="00F61F07" w:rsidRDefault="00F61F07">
      <w:pPr>
        <w:pStyle w:val="BodyText"/>
        <w:spacing w:before="100"/>
      </w:pPr>
    </w:p>
    <w:p w14:paraId="49DBD810" w14:textId="77777777" w:rsidR="00F61F07" w:rsidRDefault="00F61F07">
      <w:pPr>
        <w:pStyle w:val="BodyText"/>
        <w:sectPr w:rsidR="00F61F07">
          <w:pgSz w:w="12240" w:h="15840"/>
          <w:pgMar w:top="960" w:right="360" w:bottom="280" w:left="720" w:header="720" w:footer="720" w:gutter="0"/>
          <w:cols w:space="720"/>
        </w:sectPr>
      </w:pPr>
    </w:p>
    <w:p w14:paraId="11FCC1D8" w14:textId="77777777" w:rsidR="00F61F07" w:rsidRDefault="00000000">
      <w:pPr>
        <w:pStyle w:val="BodyText"/>
        <w:spacing w:before="97"/>
        <w:ind w:left="259"/>
        <w:jc w:val="both"/>
      </w:pPr>
      <w:r>
        <w:t>behavior</w:t>
      </w:r>
      <w:r>
        <w:rPr>
          <w:spacing w:val="6"/>
        </w:rPr>
        <w:t xml:space="preserve"> </w:t>
      </w:r>
      <w:r>
        <w:t>without</w:t>
      </w:r>
      <w:r>
        <w:rPr>
          <w:spacing w:val="7"/>
        </w:rPr>
        <w:t xml:space="preserve"> </w:t>
      </w:r>
      <w:r>
        <w:t>disruptive</w:t>
      </w:r>
      <w:r>
        <w:rPr>
          <w:spacing w:val="6"/>
        </w:rPr>
        <w:t xml:space="preserve"> </w:t>
      </w:r>
      <w:r>
        <w:t>offline</w:t>
      </w:r>
      <w:r>
        <w:rPr>
          <w:spacing w:val="7"/>
        </w:rPr>
        <w:t xml:space="preserve"> </w:t>
      </w:r>
      <w:r>
        <w:t>retraining</w:t>
      </w:r>
      <w:r>
        <w:rPr>
          <w:spacing w:val="6"/>
        </w:rPr>
        <w:t xml:space="preserve"> </w:t>
      </w:r>
      <w:r>
        <w:rPr>
          <w:spacing w:val="-2"/>
        </w:rPr>
        <w:t>cycles.</w:t>
      </w:r>
    </w:p>
    <w:p w14:paraId="28A541C1" w14:textId="77777777" w:rsidR="00F61F07" w:rsidRDefault="00000000">
      <w:pPr>
        <w:pStyle w:val="BodyText"/>
        <w:spacing w:before="103" w:line="249" w:lineRule="auto"/>
        <w:ind w:left="259" w:firstLine="199"/>
        <w:jc w:val="both"/>
      </w:pPr>
      <w:r>
        <w:t>As shown during empirical evaluation performed with the help of AI4I 2020 dataset, the edge-cloud architecture man-aged to find an optimal balance between latency-sensitive tasks</w:t>
      </w:r>
      <w:r>
        <w:rPr>
          <w:spacing w:val="40"/>
        </w:rPr>
        <w:t xml:space="preserve"> </w:t>
      </w:r>
      <w:r>
        <w:t>and</w:t>
      </w:r>
      <w:r>
        <w:rPr>
          <w:spacing w:val="40"/>
        </w:rPr>
        <w:t xml:space="preserve"> </w:t>
      </w:r>
      <w:r>
        <w:t>those</w:t>
      </w:r>
      <w:r>
        <w:rPr>
          <w:spacing w:val="40"/>
        </w:rPr>
        <w:t xml:space="preserve"> </w:t>
      </w:r>
      <w:r>
        <w:t>requiring</w:t>
      </w:r>
      <w:r>
        <w:rPr>
          <w:spacing w:val="40"/>
        </w:rPr>
        <w:t xml:space="preserve"> </w:t>
      </w:r>
      <w:r>
        <w:t>heavy</w:t>
      </w:r>
      <w:r>
        <w:rPr>
          <w:spacing w:val="40"/>
        </w:rPr>
        <w:t xml:space="preserve"> </w:t>
      </w:r>
      <w:r>
        <w:t>processing.</w:t>
      </w:r>
      <w:r>
        <w:rPr>
          <w:spacing w:val="40"/>
        </w:rPr>
        <w:t xml:space="preserve"> </w:t>
      </w:r>
      <w:r>
        <w:t>In</w:t>
      </w:r>
      <w:r>
        <w:rPr>
          <w:spacing w:val="40"/>
        </w:rPr>
        <w:t xml:space="preserve"> </w:t>
      </w:r>
      <w:r>
        <w:t>addition,</w:t>
      </w:r>
      <w:r>
        <w:rPr>
          <w:spacing w:val="40"/>
        </w:rPr>
        <w:t xml:space="preserve"> </w:t>
      </w:r>
      <w:r>
        <w:t>it was able to provide substantial improvement in bandwidth consumption and inference times, while still maintaining the highest levels of accuracy. With the help of lightweight models</w:t>
      </w:r>
      <w:r>
        <w:rPr>
          <w:spacing w:val="38"/>
        </w:rPr>
        <w:t xml:space="preserve"> </w:t>
      </w:r>
      <w:r>
        <w:t>at</w:t>
      </w:r>
      <w:r>
        <w:rPr>
          <w:spacing w:val="39"/>
        </w:rPr>
        <w:t xml:space="preserve"> </w:t>
      </w:r>
      <w:r>
        <w:t>the</w:t>
      </w:r>
      <w:r>
        <w:rPr>
          <w:spacing w:val="38"/>
        </w:rPr>
        <w:t xml:space="preserve"> </w:t>
      </w:r>
      <w:r>
        <w:t>edge</w:t>
      </w:r>
      <w:r>
        <w:rPr>
          <w:spacing w:val="38"/>
        </w:rPr>
        <w:t xml:space="preserve"> </w:t>
      </w:r>
      <w:r>
        <w:t>nodes,</w:t>
      </w:r>
      <w:r>
        <w:rPr>
          <w:spacing w:val="39"/>
        </w:rPr>
        <w:t xml:space="preserve"> </w:t>
      </w:r>
      <w:r>
        <w:t>the</w:t>
      </w:r>
      <w:r>
        <w:rPr>
          <w:spacing w:val="38"/>
        </w:rPr>
        <w:t xml:space="preserve"> </w:t>
      </w:r>
      <w:r>
        <w:t>system</w:t>
      </w:r>
      <w:r>
        <w:rPr>
          <w:spacing w:val="38"/>
        </w:rPr>
        <w:t xml:space="preserve"> </w:t>
      </w:r>
      <w:r>
        <w:t>can</w:t>
      </w:r>
      <w:r>
        <w:rPr>
          <w:spacing w:val="39"/>
        </w:rPr>
        <w:t xml:space="preserve"> </w:t>
      </w:r>
      <w:r>
        <w:t>promptly</w:t>
      </w:r>
      <w:r>
        <w:rPr>
          <w:spacing w:val="38"/>
        </w:rPr>
        <w:t xml:space="preserve"> </w:t>
      </w:r>
      <w:r>
        <w:t>screen for any anomalies, while cloud-refined predictions enable accurate degradation forecasting and asset correlation. Most importantly, the framework demonstrated strong adaptability in terms of mitigating the effects of concept drift through incremental</w:t>
      </w:r>
      <w:r>
        <w:rPr>
          <w:spacing w:val="-1"/>
        </w:rPr>
        <w:t xml:space="preserve"> </w:t>
      </w:r>
      <w:r>
        <w:t>learning,</w:t>
      </w:r>
      <w:r>
        <w:rPr>
          <w:spacing w:val="-1"/>
        </w:rPr>
        <w:t xml:space="preserve"> </w:t>
      </w:r>
      <w:r>
        <w:t>outperforming</w:t>
      </w:r>
      <w:r>
        <w:rPr>
          <w:spacing w:val="-2"/>
        </w:rPr>
        <w:t xml:space="preserve"> </w:t>
      </w:r>
      <w:r>
        <w:t>the</w:t>
      </w:r>
      <w:r>
        <w:rPr>
          <w:spacing w:val="-1"/>
        </w:rPr>
        <w:t xml:space="preserve"> </w:t>
      </w:r>
      <w:r>
        <w:t>traditional</w:t>
      </w:r>
      <w:r>
        <w:rPr>
          <w:spacing w:val="-1"/>
        </w:rPr>
        <w:t xml:space="preserve"> </w:t>
      </w:r>
      <w:r>
        <w:t>cloud-only counterparts in minimizing planned downtime and improving scheduling precision.</w:t>
      </w:r>
    </w:p>
    <w:p w14:paraId="66D84B20" w14:textId="77777777" w:rsidR="00F61F07" w:rsidRDefault="00000000">
      <w:pPr>
        <w:pStyle w:val="BodyText"/>
        <w:spacing w:before="92" w:line="249" w:lineRule="auto"/>
        <w:ind w:left="259" w:firstLine="199"/>
        <w:jc w:val="both"/>
      </w:pPr>
      <w:r>
        <w:t>One of the key contributions made by this project was institutionalizing human expertise as part of the automated decision process. The operator-in-the-loop design introduced in this study allows to make maintenance technicians active participants of the prediction cycle, whose experience could</w:t>
      </w:r>
      <w:r>
        <w:rPr>
          <w:spacing w:val="40"/>
        </w:rPr>
        <w:t xml:space="preserve"> </w:t>
      </w:r>
      <w:r>
        <w:t>be used to adjust the level of trust in the model and optimize its predictions based on the failure mode. As a result, the framework helped to minimize alert fatigue and increase the acceptability of alerts among maintenance operators thanks to more</w:t>
      </w:r>
      <w:r>
        <w:rPr>
          <w:spacing w:val="26"/>
        </w:rPr>
        <w:t xml:space="preserve"> </w:t>
      </w:r>
      <w:r>
        <w:t>reliable</w:t>
      </w:r>
      <w:r>
        <w:rPr>
          <w:spacing w:val="28"/>
        </w:rPr>
        <w:t xml:space="preserve"> </w:t>
      </w:r>
      <w:r>
        <w:t>diagnostics</w:t>
      </w:r>
      <w:r>
        <w:rPr>
          <w:spacing w:val="26"/>
        </w:rPr>
        <w:t xml:space="preserve"> </w:t>
      </w:r>
      <w:r>
        <w:t>and</w:t>
      </w:r>
      <w:r>
        <w:rPr>
          <w:spacing w:val="28"/>
        </w:rPr>
        <w:t xml:space="preserve"> </w:t>
      </w:r>
      <w:r>
        <w:t>higher</w:t>
      </w:r>
      <w:r>
        <w:rPr>
          <w:spacing w:val="27"/>
        </w:rPr>
        <w:t xml:space="preserve"> </w:t>
      </w:r>
      <w:r>
        <w:t>levels</w:t>
      </w:r>
      <w:r>
        <w:rPr>
          <w:spacing w:val="26"/>
        </w:rPr>
        <w:t xml:space="preserve"> </w:t>
      </w:r>
      <w:r>
        <w:t>of</w:t>
      </w:r>
      <w:r>
        <w:rPr>
          <w:spacing w:val="28"/>
        </w:rPr>
        <w:t xml:space="preserve"> </w:t>
      </w:r>
      <w:r>
        <w:t>confidence</w:t>
      </w:r>
      <w:r>
        <w:rPr>
          <w:spacing w:val="27"/>
        </w:rPr>
        <w:t xml:space="preserve"> </w:t>
      </w:r>
      <w:r>
        <w:rPr>
          <w:spacing w:val="-5"/>
        </w:rPr>
        <w:t>in</w:t>
      </w:r>
    </w:p>
    <w:p w14:paraId="12C6E571" w14:textId="77777777" w:rsidR="00F61F07" w:rsidRDefault="00000000">
      <w:pPr>
        <w:pStyle w:val="BodyText"/>
        <w:spacing w:before="97"/>
        <w:ind w:left="199"/>
        <w:jc w:val="both"/>
      </w:pPr>
      <w:r>
        <w:br w:type="column"/>
      </w:r>
      <w:r>
        <w:t>model</w:t>
      </w:r>
      <w:r>
        <w:rPr>
          <w:spacing w:val="14"/>
        </w:rPr>
        <w:t xml:space="preserve"> </w:t>
      </w:r>
      <w:r>
        <w:rPr>
          <w:spacing w:val="-2"/>
        </w:rPr>
        <w:t>predictions.</w:t>
      </w:r>
    </w:p>
    <w:p w14:paraId="735CD938" w14:textId="77777777" w:rsidR="00F61F07" w:rsidRDefault="00000000">
      <w:pPr>
        <w:pStyle w:val="BodyText"/>
        <w:spacing w:before="17" w:line="249" w:lineRule="auto"/>
        <w:ind w:left="199" w:right="617" w:firstLine="199"/>
        <w:jc w:val="both"/>
      </w:pPr>
      <w:r>
        <w:t>However, there are some important limitations that should be considered when generalizing about the findings of this work. For instance, while the feasibility of the architecture</w:t>
      </w:r>
      <w:r>
        <w:rPr>
          <w:spacing w:val="40"/>
        </w:rPr>
        <w:t xml:space="preserve"> </w:t>
      </w:r>
      <w:r>
        <w:t xml:space="preserve">was tested via a simulated deployment, there are other factors that need to be accounted for in real-world deployments, such as calibration of sensors and fluctuations in network stability. Moreover, organizational reluctance to use AI-assisted </w:t>
      </w:r>
      <w:proofErr w:type="spellStart"/>
      <w:r>
        <w:t>deci-sion</w:t>
      </w:r>
      <w:proofErr w:type="spellEnd"/>
      <w:r>
        <w:rPr>
          <w:spacing w:val="-5"/>
        </w:rPr>
        <w:t xml:space="preserve"> </w:t>
      </w:r>
      <w:r>
        <w:t>making</w:t>
      </w:r>
      <w:r>
        <w:rPr>
          <w:spacing w:val="-5"/>
        </w:rPr>
        <w:t xml:space="preserve"> </w:t>
      </w:r>
      <w:r>
        <w:t>is</w:t>
      </w:r>
      <w:r>
        <w:rPr>
          <w:spacing w:val="-5"/>
        </w:rPr>
        <w:t xml:space="preserve"> </w:t>
      </w:r>
      <w:r>
        <w:t>another</w:t>
      </w:r>
      <w:r>
        <w:rPr>
          <w:spacing w:val="-5"/>
        </w:rPr>
        <w:t xml:space="preserve"> </w:t>
      </w:r>
      <w:r>
        <w:t>potential</w:t>
      </w:r>
      <w:r>
        <w:rPr>
          <w:spacing w:val="-5"/>
        </w:rPr>
        <w:t xml:space="preserve"> </w:t>
      </w:r>
      <w:r>
        <w:t>limitation</w:t>
      </w:r>
      <w:r>
        <w:rPr>
          <w:spacing w:val="-5"/>
        </w:rPr>
        <w:t xml:space="preserve"> </w:t>
      </w:r>
      <w:r>
        <w:t>in</w:t>
      </w:r>
      <w:r>
        <w:rPr>
          <w:spacing w:val="-5"/>
        </w:rPr>
        <w:t xml:space="preserve"> </w:t>
      </w:r>
      <w:r>
        <w:t>adopting</w:t>
      </w:r>
      <w:r>
        <w:rPr>
          <w:spacing w:val="-5"/>
        </w:rPr>
        <w:t xml:space="preserve"> </w:t>
      </w:r>
      <w:r>
        <w:t>the</w:t>
      </w:r>
      <w:r>
        <w:rPr>
          <w:spacing w:val="-5"/>
        </w:rPr>
        <w:t xml:space="preserve"> </w:t>
      </w:r>
      <w:r>
        <w:t>new framework. Finally, it might prove hard to apply the proposed solution</w:t>
      </w:r>
      <w:r>
        <w:rPr>
          <w:spacing w:val="-9"/>
        </w:rPr>
        <w:t xml:space="preserve"> </w:t>
      </w:r>
      <w:r>
        <w:t>to</w:t>
      </w:r>
      <w:r>
        <w:rPr>
          <w:spacing w:val="-9"/>
        </w:rPr>
        <w:t xml:space="preserve"> </w:t>
      </w:r>
      <w:r>
        <w:t>situations</w:t>
      </w:r>
      <w:r>
        <w:rPr>
          <w:spacing w:val="-9"/>
        </w:rPr>
        <w:t xml:space="preserve"> </w:t>
      </w:r>
      <w:r>
        <w:t>where</w:t>
      </w:r>
      <w:r>
        <w:rPr>
          <w:spacing w:val="-9"/>
        </w:rPr>
        <w:t xml:space="preserve"> </w:t>
      </w:r>
      <w:r>
        <w:t>there</w:t>
      </w:r>
      <w:r>
        <w:rPr>
          <w:spacing w:val="-10"/>
        </w:rPr>
        <w:t xml:space="preserve"> </w:t>
      </w:r>
      <w:r>
        <w:t>is</w:t>
      </w:r>
      <w:r>
        <w:rPr>
          <w:spacing w:val="-9"/>
        </w:rPr>
        <w:t xml:space="preserve"> </w:t>
      </w:r>
      <w:r>
        <w:t>no</w:t>
      </w:r>
      <w:r>
        <w:rPr>
          <w:spacing w:val="-9"/>
        </w:rPr>
        <w:t xml:space="preserve"> </w:t>
      </w:r>
      <w:r>
        <w:t>data</w:t>
      </w:r>
      <w:r>
        <w:rPr>
          <w:spacing w:val="-9"/>
        </w:rPr>
        <w:t xml:space="preserve"> </w:t>
      </w:r>
      <w:r>
        <w:t>available</w:t>
      </w:r>
      <w:r>
        <w:rPr>
          <w:spacing w:val="-9"/>
        </w:rPr>
        <w:t xml:space="preserve"> </w:t>
      </w:r>
      <w:r>
        <w:t>regarding certain failures or types of equipment.</w:t>
      </w:r>
    </w:p>
    <w:p w14:paraId="4C0629E3" w14:textId="77777777" w:rsidR="00F61F07" w:rsidRDefault="00000000">
      <w:pPr>
        <w:pStyle w:val="BodyText"/>
        <w:spacing w:before="6" w:line="249" w:lineRule="auto"/>
        <w:ind w:left="199" w:right="617" w:firstLine="199"/>
        <w:jc w:val="both"/>
      </w:pPr>
      <w:r>
        <w:t>Future directions in predictive maintenance include ex-tending the framework to include federated learning proto-cols, which would ensure secure sharing of models without compromising sensitive information. Another area of future research includes integration of predictive analytics with the digital twins technology to enable virtual testing of possible situations in advance of applying any changes. Finally, the standardization of operator feedback loops is recommended</w:t>
      </w:r>
      <w:r>
        <w:rPr>
          <w:spacing w:val="80"/>
        </w:rPr>
        <w:t xml:space="preserve"> </w:t>
      </w:r>
      <w:r>
        <w:t xml:space="preserve">as a means of promoting the new technology throughout the </w:t>
      </w:r>
      <w:r>
        <w:rPr>
          <w:spacing w:val="-2"/>
        </w:rPr>
        <w:t>ecosystem.</w:t>
      </w:r>
    </w:p>
    <w:p w14:paraId="2381BCB6" w14:textId="77777777" w:rsidR="00F61F07" w:rsidRDefault="00000000">
      <w:pPr>
        <w:pStyle w:val="BodyText"/>
        <w:spacing w:before="192"/>
        <w:ind w:right="418"/>
        <w:jc w:val="center"/>
      </w:pPr>
      <w:r>
        <w:rPr>
          <w:smallCaps/>
          <w:spacing w:val="-2"/>
        </w:rPr>
        <w:t>References</w:t>
      </w:r>
    </w:p>
    <w:p w14:paraId="43316463" w14:textId="77777777" w:rsidR="00F61F07" w:rsidRDefault="00000000">
      <w:pPr>
        <w:pStyle w:val="ListParagraph"/>
        <w:numPr>
          <w:ilvl w:val="0"/>
          <w:numId w:val="1"/>
        </w:numPr>
        <w:tabs>
          <w:tab w:val="left" w:pos="562"/>
          <w:tab w:val="left" w:pos="564"/>
        </w:tabs>
        <w:spacing w:before="150" w:line="232" w:lineRule="auto"/>
        <w:ind w:right="617"/>
        <w:jc w:val="both"/>
        <w:rPr>
          <w:sz w:val="16"/>
        </w:rPr>
      </w:pPr>
      <w:r>
        <w:rPr>
          <w:sz w:val="16"/>
        </w:rPr>
        <w:t xml:space="preserve">Lee, J., Bagheri, B., and Kao, H. A., “A cyber-physical systems </w:t>
      </w:r>
      <w:proofErr w:type="spellStart"/>
      <w:r>
        <w:rPr>
          <w:sz w:val="16"/>
        </w:rPr>
        <w:t>archi-tecture</w:t>
      </w:r>
      <w:proofErr w:type="spellEnd"/>
      <w:r>
        <w:rPr>
          <w:sz w:val="16"/>
        </w:rPr>
        <w:t xml:space="preserve"> for Industry 4.0-based manufacturing systems,” </w:t>
      </w:r>
      <w:r>
        <w:rPr>
          <w:i/>
          <w:sz w:val="16"/>
        </w:rPr>
        <w:t>Manufacturing</w:t>
      </w:r>
      <w:r>
        <w:rPr>
          <w:i/>
          <w:spacing w:val="40"/>
          <w:sz w:val="16"/>
        </w:rPr>
        <w:t xml:space="preserve"> </w:t>
      </w:r>
      <w:r>
        <w:rPr>
          <w:i/>
          <w:sz w:val="16"/>
        </w:rPr>
        <w:t>Letters</w:t>
      </w:r>
      <w:r>
        <w:rPr>
          <w:sz w:val="16"/>
        </w:rPr>
        <w:t>, vol. 3, pp. 18–23, 2020.</w:t>
      </w:r>
    </w:p>
    <w:p w14:paraId="58E514BD" w14:textId="77777777" w:rsidR="00F61F07" w:rsidRDefault="00F61F07">
      <w:pPr>
        <w:pStyle w:val="ListParagraph"/>
        <w:spacing w:line="232" w:lineRule="auto"/>
        <w:rPr>
          <w:sz w:val="16"/>
        </w:rPr>
        <w:sectPr w:rsidR="00F61F07">
          <w:type w:val="continuous"/>
          <w:pgSz w:w="12240" w:h="15840"/>
          <w:pgMar w:top="900" w:right="360" w:bottom="280" w:left="720" w:header="720" w:footer="720" w:gutter="0"/>
          <w:cols w:num="2" w:space="720" w:equalWidth="0">
            <w:col w:w="5281" w:space="40"/>
            <w:col w:w="5839"/>
          </w:cols>
        </w:sectPr>
      </w:pPr>
    </w:p>
    <w:p w14:paraId="67596A47" w14:textId="77777777" w:rsidR="00F61F07" w:rsidRDefault="00000000">
      <w:pPr>
        <w:pStyle w:val="ListParagraph"/>
        <w:numPr>
          <w:ilvl w:val="0"/>
          <w:numId w:val="1"/>
        </w:numPr>
        <w:tabs>
          <w:tab w:val="left" w:pos="622"/>
          <w:tab w:val="left" w:pos="624"/>
        </w:tabs>
        <w:spacing w:before="73" w:line="232" w:lineRule="auto"/>
        <w:ind w:left="624"/>
        <w:jc w:val="both"/>
        <w:rPr>
          <w:sz w:val="16"/>
        </w:rPr>
      </w:pPr>
      <w:r>
        <w:rPr>
          <w:sz w:val="16"/>
        </w:rPr>
        <w:lastRenderedPageBreak/>
        <w:t>Zhao, Z., Liang, Q., Wang, X., and Lu, W., “Remaining useful life</w:t>
      </w:r>
      <w:r>
        <w:rPr>
          <w:spacing w:val="40"/>
          <w:sz w:val="16"/>
        </w:rPr>
        <w:t xml:space="preserve"> </w:t>
      </w:r>
      <w:r>
        <w:rPr>
          <w:sz w:val="16"/>
        </w:rPr>
        <w:t>prediction of aircraft engine based on degradation pattern learning,”</w:t>
      </w:r>
      <w:r>
        <w:rPr>
          <w:spacing w:val="40"/>
          <w:sz w:val="16"/>
        </w:rPr>
        <w:t xml:space="preserve"> </w:t>
      </w:r>
      <w:r>
        <w:rPr>
          <w:i/>
          <w:sz w:val="16"/>
        </w:rPr>
        <w:t>Reliability Engineering &amp; System Safety</w:t>
      </w:r>
      <w:r>
        <w:rPr>
          <w:sz w:val="16"/>
        </w:rPr>
        <w:t>, vol. 210, p. 107543, 2021.</w:t>
      </w:r>
    </w:p>
    <w:p w14:paraId="6C4F1AE7" w14:textId="77777777" w:rsidR="00F61F07" w:rsidRDefault="00000000">
      <w:pPr>
        <w:pStyle w:val="ListParagraph"/>
        <w:numPr>
          <w:ilvl w:val="0"/>
          <w:numId w:val="1"/>
        </w:numPr>
        <w:tabs>
          <w:tab w:val="left" w:pos="622"/>
          <w:tab w:val="left" w:pos="624"/>
        </w:tabs>
        <w:spacing w:line="232" w:lineRule="auto"/>
        <w:ind w:left="624"/>
        <w:jc w:val="both"/>
        <w:rPr>
          <w:sz w:val="16"/>
        </w:rPr>
      </w:pPr>
      <w:r>
        <w:rPr>
          <w:sz w:val="16"/>
        </w:rPr>
        <w:t>Caruso, M. and Gallo, M., “Edge computing for predictive maintenance</w:t>
      </w:r>
      <w:r>
        <w:rPr>
          <w:spacing w:val="40"/>
          <w:sz w:val="16"/>
        </w:rPr>
        <w:t xml:space="preserve"> </w:t>
      </w:r>
      <w:r>
        <w:rPr>
          <w:sz w:val="16"/>
        </w:rPr>
        <w:t>in</w:t>
      </w:r>
      <w:r>
        <w:rPr>
          <w:spacing w:val="-7"/>
          <w:sz w:val="16"/>
        </w:rPr>
        <w:t xml:space="preserve"> </w:t>
      </w:r>
      <w:r>
        <w:rPr>
          <w:sz w:val="16"/>
        </w:rPr>
        <w:t>industrial</w:t>
      </w:r>
      <w:r>
        <w:rPr>
          <w:spacing w:val="-7"/>
          <w:sz w:val="16"/>
        </w:rPr>
        <w:t xml:space="preserve"> </w:t>
      </w:r>
      <w:r>
        <w:rPr>
          <w:sz w:val="16"/>
        </w:rPr>
        <w:t>IoT:</w:t>
      </w:r>
      <w:r>
        <w:rPr>
          <w:spacing w:val="-7"/>
          <w:sz w:val="16"/>
        </w:rPr>
        <w:t xml:space="preserve"> </w:t>
      </w:r>
      <w:r>
        <w:rPr>
          <w:sz w:val="16"/>
        </w:rPr>
        <w:t>A</w:t>
      </w:r>
      <w:r>
        <w:rPr>
          <w:spacing w:val="-7"/>
          <w:sz w:val="16"/>
        </w:rPr>
        <w:t xml:space="preserve"> </w:t>
      </w:r>
      <w:r>
        <w:rPr>
          <w:sz w:val="16"/>
        </w:rPr>
        <w:t>systematic</w:t>
      </w:r>
      <w:r>
        <w:rPr>
          <w:spacing w:val="-7"/>
          <w:sz w:val="16"/>
        </w:rPr>
        <w:t xml:space="preserve"> </w:t>
      </w:r>
      <w:r>
        <w:rPr>
          <w:sz w:val="16"/>
        </w:rPr>
        <w:t>review,”</w:t>
      </w:r>
      <w:r>
        <w:rPr>
          <w:spacing w:val="-7"/>
          <w:sz w:val="16"/>
        </w:rPr>
        <w:t xml:space="preserve"> </w:t>
      </w:r>
      <w:r>
        <w:rPr>
          <w:i/>
          <w:sz w:val="16"/>
        </w:rPr>
        <w:t>IEEE</w:t>
      </w:r>
      <w:r>
        <w:rPr>
          <w:i/>
          <w:spacing w:val="-7"/>
          <w:sz w:val="16"/>
        </w:rPr>
        <w:t xml:space="preserve"> </w:t>
      </w:r>
      <w:r>
        <w:rPr>
          <w:i/>
          <w:sz w:val="16"/>
        </w:rPr>
        <w:t>Transactions</w:t>
      </w:r>
      <w:r>
        <w:rPr>
          <w:i/>
          <w:spacing w:val="-7"/>
          <w:sz w:val="16"/>
        </w:rPr>
        <w:t xml:space="preserve"> </w:t>
      </w:r>
      <w:r>
        <w:rPr>
          <w:i/>
          <w:sz w:val="16"/>
        </w:rPr>
        <w:t>on</w:t>
      </w:r>
      <w:r>
        <w:rPr>
          <w:i/>
          <w:spacing w:val="-7"/>
          <w:sz w:val="16"/>
        </w:rPr>
        <w:t xml:space="preserve"> </w:t>
      </w:r>
      <w:r>
        <w:rPr>
          <w:i/>
          <w:sz w:val="16"/>
        </w:rPr>
        <w:t>Industrial</w:t>
      </w:r>
      <w:r>
        <w:rPr>
          <w:i/>
          <w:spacing w:val="40"/>
          <w:sz w:val="16"/>
        </w:rPr>
        <w:t xml:space="preserve"> </w:t>
      </w:r>
      <w:r>
        <w:rPr>
          <w:i/>
          <w:sz w:val="16"/>
        </w:rPr>
        <w:t>Informatics</w:t>
      </w:r>
      <w:r>
        <w:rPr>
          <w:sz w:val="16"/>
        </w:rPr>
        <w:t>, vol. 18, no. 5, pp. 3215–3227, 2022.</w:t>
      </w:r>
    </w:p>
    <w:p w14:paraId="31C80C73" w14:textId="77777777" w:rsidR="00F61F07" w:rsidRDefault="00000000">
      <w:pPr>
        <w:pStyle w:val="ListParagraph"/>
        <w:numPr>
          <w:ilvl w:val="0"/>
          <w:numId w:val="1"/>
        </w:numPr>
        <w:tabs>
          <w:tab w:val="left" w:pos="622"/>
          <w:tab w:val="left" w:pos="624"/>
        </w:tabs>
        <w:spacing w:line="232" w:lineRule="auto"/>
        <w:ind w:left="624"/>
        <w:jc w:val="both"/>
        <w:rPr>
          <w:sz w:val="16"/>
        </w:rPr>
      </w:pPr>
      <w:r>
        <w:rPr>
          <w:sz w:val="16"/>
        </w:rPr>
        <w:t>Zhang, Y., Li, X., and Gao, L., “A review of deep learning applications</w:t>
      </w:r>
      <w:r>
        <w:rPr>
          <w:spacing w:val="40"/>
          <w:sz w:val="16"/>
        </w:rPr>
        <w:t xml:space="preserve"> </w:t>
      </w:r>
      <w:r>
        <w:rPr>
          <w:sz w:val="16"/>
        </w:rPr>
        <w:t xml:space="preserve">in predictive maintenance,” </w:t>
      </w:r>
      <w:r>
        <w:rPr>
          <w:i/>
          <w:sz w:val="16"/>
        </w:rPr>
        <w:t>Journal of Manufacturing Systems</w:t>
      </w:r>
      <w:r>
        <w:rPr>
          <w:sz w:val="16"/>
        </w:rPr>
        <w:t>, vol. 61,</w:t>
      </w:r>
    </w:p>
    <w:p w14:paraId="62926D6B" w14:textId="77777777" w:rsidR="00F61F07" w:rsidRDefault="00000000">
      <w:pPr>
        <w:spacing w:line="180" w:lineRule="exact"/>
        <w:ind w:left="624"/>
        <w:jc w:val="both"/>
        <w:rPr>
          <w:sz w:val="16"/>
        </w:rPr>
      </w:pPr>
      <w:r>
        <w:rPr>
          <w:sz w:val="16"/>
        </w:rPr>
        <w:t>pp.</w:t>
      </w:r>
      <w:r>
        <w:rPr>
          <w:spacing w:val="11"/>
          <w:sz w:val="16"/>
        </w:rPr>
        <w:t xml:space="preserve"> </w:t>
      </w:r>
      <w:r>
        <w:rPr>
          <w:sz w:val="16"/>
        </w:rPr>
        <w:t>430–448,</w:t>
      </w:r>
      <w:r>
        <w:rPr>
          <w:spacing w:val="11"/>
          <w:sz w:val="16"/>
        </w:rPr>
        <w:t xml:space="preserve"> </w:t>
      </w:r>
      <w:r>
        <w:rPr>
          <w:spacing w:val="-2"/>
          <w:sz w:val="16"/>
        </w:rPr>
        <w:t>2021.</w:t>
      </w:r>
    </w:p>
    <w:p w14:paraId="267C9350" w14:textId="77777777" w:rsidR="00F61F07" w:rsidRDefault="00000000">
      <w:pPr>
        <w:pStyle w:val="ListParagraph"/>
        <w:numPr>
          <w:ilvl w:val="0"/>
          <w:numId w:val="1"/>
        </w:numPr>
        <w:tabs>
          <w:tab w:val="left" w:pos="622"/>
          <w:tab w:val="left" w:pos="624"/>
        </w:tabs>
        <w:spacing w:before="4" w:line="232" w:lineRule="auto"/>
        <w:ind w:left="624"/>
        <w:jc w:val="both"/>
        <w:rPr>
          <w:sz w:val="16"/>
        </w:rPr>
      </w:pPr>
      <w:r>
        <w:rPr>
          <w:sz w:val="16"/>
        </w:rPr>
        <w:t>Khan, M. A., Ullah, F., and Javaid, N., “Federated learning for privacy-preserving</w:t>
      </w:r>
      <w:r>
        <w:rPr>
          <w:spacing w:val="-4"/>
          <w:sz w:val="16"/>
        </w:rPr>
        <w:t xml:space="preserve"> </w:t>
      </w:r>
      <w:r>
        <w:rPr>
          <w:sz w:val="16"/>
        </w:rPr>
        <w:t>predictive</w:t>
      </w:r>
      <w:r>
        <w:rPr>
          <w:spacing w:val="-4"/>
          <w:sz w:val="16"/>
        </w:rPr>
        <w:t xml:space="preserve"> </w:t>
      </w:r>
      <w:r>
        <w:rPr>
          <w:sz w:val="16"/>
        </w:rPr>
        <w:t>maintenance</w:t>
      </w:r>
      <w:r>
        <w:rPr>
          <w:spacing w:val="-4"/>
          <w:sz w:val="16"/>
        </w:rPr>
        <w:t xml:space="preserve"> </w:t>
      </w:r>
      <w:r>
        <w:rPr>
          <w:sz w:val="16"/>
        </w:rPr>
        <w:t>in</w:t>
      </w:r>
      <w:r>
        <w:rPr>
          <w:spacing w:val="-4"/>
          <w:sz w:val="16"/>
        </w:rPr>
        <w:t xml:space="preserve"> </w:t>
      </w:r>
      <w:r>
        <w:rPr>
          <w:sz w:val="16"/>
        </w:rPr>
        <w:t>smart</w:t>
      </w:r>
      <w:r>
        <w:rPr>
          <w:spacing w:val="-4"/>
          <w:sz w:val="16"/>
        </w:rPr>
        <w:t xml:space="preserve"> </w:t>
      </w:r>
      <w:r>
        <w:rPr>
          <w:sz w:val="16"/>
        </w:rPr>
        <w:t>manufacturing,”</w:t>
      </w:r>
      <w:r>
        <w:rPr>
          <w:spacing w:val="-4"/>
          <w:sz w:val="16"/>
        </w:rPr>
        <w:t xml:space="preserve"> </w:t>
      </w:r>
      <w:r>
        <w:rPr>
          <w:i/>
          <w:sz w:val="16"/>
        </w:rPr>
        <w:t>IEEE</w:t>
      </w:r>
      <w:r>
        <w:rPr>
          <w:i/>
          <w:spacing w:val="-4"/>
          <w:sz w:val="16"/>
        </w:rPr>
        <w:t xml:space="preserve"> </w:t>
      </w:r>
      <w:r>
        <w:rPr>
          <w:i/>
          <w:sz w:val="16"/>
        </w:rPr>
        <w:t>Inter-net of Things Journal</w:t>
      </w:r>
      <w:r>
        <w:rPr>
          <w:sz w:val="16"/>
        </w:rPr>
        <w:t>, vol. 10, no. 8, pp. 6789–6801, 2023.</w:t>
      </w:r>
    </w:p>
    <w:p w14:paraId="142C3E0E" w14:textId="77777777" w:rsidR="00F61F07" w:rsidRDefault="00000000">
      <w:pPr>
        <w:pStyle w:val="ListParagraph"/>
        <w:numPr>
          <w:ilvl w:val="0"/>
          <w:numId w:val="1"/>
        </w:numPr>
        <w:tabs>
          <w:tab w:val="left" w:pos="622"/>
          <w:tab w:val="left" w:pos="624"/>
        </w:tabs>
        <w:spacing w:line="232" w:lineRule="auto"/>
        <w:ind w:left="624"/>
        <w:jc w:val="both"/>
        <w:rPr>
          <w:sz w:val="16"/>
        </w:rPr>
      </w:pPr>
      <w:r>
        <w:rPr>
          <w:sz w:val="16"/>
        </w:rPr>
        <w:t>Wang, J., Ma, Y., Zhang, L., Gao, R. X., and Wu, D., “Deep learning</w:t>
      </w:r>
      <w:r>
        <w:rPr>
          <w:spacing w:val="40"/>
          <w:sz w:val="16"/>
        </w:rPr>
        <w:t xml:space="preserve"> </w:t>
      </w:r>
      <w:r>
        <w:rPr>
          <w:sz w:val="16"/>
        </w:rPr>
        <w:t xml:space="preserve">for smart manufacturing: Methods and applications,” </w:t>
      </w:r>
      <w:r>
        <w:rPr>
          <w:i/>
          <w:sz w:val="16"/>
        </w:rPr>
        <w:t>Journal of Manu-</w:t>
      </w:r>
      <w:proofErr w:type="spellStart"/>
      <w:r>
        <w:rPr>
          <w:i/>
          <w:sz w:val="16"/>
        </w:rPr>
        <w:t>facturing</w:t>
      </w:r>
      <w:proofErr w:type="spellEnd"/>
      <w:r>
        <w:rPr>
          <w:i/>
          <w:sz w:val="16"/>
        </w:rPr>
        <w:t xml:space="preserve"> Systems</w:t>
      </w:r>
      <w:r>
        <w:rPr>
          <w:sz w:val="16"/>
        </w:rPr>
        <w:t>, vol. 56, pp. 338–350, 2020.</w:t>
      </w:r>
    </w:p>
    <w:p w14:paraId="00555856" w14:textId="77777777" w:rsidR="00F61F07" w:rsidRDefault="00000000">
      <w:pPr>
        <w:pStyle w:val="ListParagraph"/>
        <w:numPr>
          <w:ilvl w:val="0"/>
          <w:numId w:val="1"/>
        </w:numPr>
        <w:tabs>
          <w:tab w:val="left" w:pos="622"/>
          <w:tab w:val="left" w:pos="624"/>
        </w:tabs>
        <w:spacing w:line="232" w:lineRule="auto"/>
        <w:ind w:left="624"/>
        <w:jc w:val="both"/>
        <w:rPr>
          <w:sz w:val="16"/>
        </w:rPr>
      </w:pPr>
      <w:proofErr w:type="spellStart"/>
      <w:r>
        <w:rPr>
          <w:sz w:val="16"/>
        </w:rPr>
        <w:t>Susto</w:t>
      </w:r>
      <w:proofErr w:type="spellEnd"/>
      <w:r>
        <w:rPr>
          <w:sz w:val="16"/>
        </w:rPr>
        <w:t xml:space="preserve">, G. A., Schirru, A., </w:t>
      </w:r>
      <w:proofErr w:type="spellStart"/>
      <w:r>
        <w:rPr>
          <w:sz w:val="16"/>
        </w:rPr>
        <w:t>Pampuri</w:t>
      </w:r>
      <w:proofErr w:type="spellEnd"/>
      <w:r>
        <w:rPr>
          <w:sz w:val="16"/>
        </w:rPr>
        <w:t xml:space="preserve">, S., McLoone, S., and </w:t>
      </w:r>
      <w:proofErr w:type="spellStart"/>
      <w:r>
        <w:rPr>
          <w:sz w:val="16"/>
        </w:rPr>
        <w:t>Beghi</w:t>
      </w:r>
      <w:proofErr w:type="spellEnd"/>
      <w:r>
        <w:rPr>
          <w:sz w:val="16"/>
        </w:rPr>
        <w:t>, A.,</w:t>
      </w:r>
      <w:r>
        <w:rPr>
          <w:spacing w:val="40"/>
          <w:sz w:val="16"/>
        </w:rPr>
        <w:t xml:space="preserve"> </w:t>
      </w:r>
      <w:r>
        <w:rPr>
          <w:sz w:val="16"/>
        </w:rPr>
        <w:t>“Machine learning for predictive maintenance: A multiple classifier</w:t>
      </w:r>
      <w:r>
        <w:rPr>
          <w:spacing w:val="40"/>
          <w:sz w:val="16"/>
        </w:rPr>
        <w:t xml:space="preserve"> </w:t>
      </w:r>
      <w:r>
        <w:rPr>
          <w:sz w:val="16"/>
        </w:rPr>
        <w:t>approach,”</w:t>
      </w:r>
      <w:r>
        <w:rPr>
          <w:spacing w:val="25"/>
          <w:sz w:val="16"/>
        </w:rPr>
        <w:t xml:space="preserve"> </w:t>
      </w:r>
      <w:r>
        <w:rPr>
          <w:i/>
          <w:sz w:val="16"/>
        </w:rPr>
        <w:t>IEEE</w:t>
      </w:r>
      <w:r>
        <w:rPr>
          <w:i/>
          <w:spacing w:val="25"/>
          <w:sz w:val="16"/>
        </w:rPr>
        <w:t xml:space="preserve"> </w:t>
      </w:r>
      <w:r>
        <w:rPr>
          <w:i/>
          <w:sz w:val="16"/>
        </w:rPr>
        <w:t>Transactions</w:t>
      </w:r>
      <w:r>
        <w:rPr>
          <w:i/>
          <w:spacing w:val="25"/>
          <w:sz w:val="16"/>
        </w:rPr>
        <w:t xml:space="preserve"> </w:t>
      </w:r>
      <w:r>
        <w:rPr>
          <w:i/>
          <w:sz w:val="16"/>
        </w:rPr>
        <w:t>on</w:t>
      </w:r>
      <w:r>
        <w:rPr>
          <w:i/>
          <w:spacing w:val="25"/>
          <w:sz w:val="16"/>
        </w:rPr>
        <w:t xml:space="preserve"> </w:t>
      </w:r>
      <w:r>
        <w:rPr>
          <w:i/>
          <w:sz w:val="16"/>
        </w:rPr>
        <w:t>Industrial</w:t>
      </w:r>
      <w:r>
        <w:rPr>
          <w:i/>
          <w:spacing w:val="25"/>
          <w:sz w:val="16"/>
        </w:rPr>
        <w:t xml:space="preserve"> </w:t>
      </w:r>
      <w:r>
        <w:rPr>
          <w:i/>
          <w:sz w:val="16"/>
        </w:rPr>
        <w:t>Informatics</w:t>
      </w:r>
      <w:r>
        <w:rPr>
          <w:sz w:val="16"/>
        </w:rPr>
        <w:t>,</w:t>
      </w:r>
      <w:r>
        <w:rPr>
          <w:spacing w:val="25"/>
          <w:sz w:val="16"/>
        </w:rPr>
        <w:t xml:space="preserve"> </w:t>
      </w:r>
      <w:r>
        <w:rPr>
          <w:sz w:val="16"/>
        </w:rPr>
        <w:t>vol.</w:t>
      </w:r>
      <w:r>
        <w:rPr>
          <w:spacing w:val="25"/>
          <w:sz w:val="16"/>
        </w:rPr>
        <w:t xml:space="preserve"> </w:t>
      </w:r>
      <w:r>
        <w:rPr>
          <w:sz w:val="16"/>
        </w:rPr>
        <w:t>16,</w:t>
      </w:r>
      <w:r>
        <w:rPr>
          <w:spacing w:val="25"/>
          <w:sz w:val="16"/>
        </w:rPr>
        <w:t xml:space="preserve"> </w:t>
      </w:r>
      <w:r>
        <w:rPr>
          <w:sz w:val="16"/>
        </w:rPr>
        <w:t>no.</w:t>
      </w:r>
      <w:r>
        <w:rPr>
          <w:spacing w:val="40"/>
          <w:sz w:val="16"/>
        </w:rPr>
        <w:t xml:space="preserve"> </w:t>
      </w:r>
      <w:r>
        <w:rPr>
          <w:sz w:val="16"/>
        </w:rPr>
        <w:t>6, pp. 3883–3892, 2020.</w:t>
      </w:r>
    </w:p>
    <w:p w14:paraId="652A8606" w14:textId="77777777" w:rsidR="00F61F07" w:rsidRDefault="00000000">
      <w:pPr>
        <w:pStyle w:val="ListParagraph"/>
        <w:numPr>
          <w:ilvl w:val="0"/>
          <w:numId w:val="1"/>
        </w:numPr>
        <w:tabs>
          <w:tab w:val="left" w:pos="622"/>
          <w:tab w:val="left" w:pos="624"/>
        </w:tabs>
        <w:spacing w:before="6" w:line="232" w:lineRule="auto"/>
        <w:ind w:left="624"/>
        <w:jc w:val="both"/>
        <w:rPr>
          <w:sz w:val="16"/>
        </w:rPr>
      </w:pPr>
      <w:proofErr w:type="spellStart"/>
      <w:r>
        <w:rPr>
          <w:sz w:val="16"/>
        </w:rPr>
        <w:t>Tamiminia</w:t>
      </w:r>
      <w:proofErr w:type="spellEnd"/>
      <w:r>
        <w:rPr>
          <w:sz w:val="16"/>
        </w:rPr>
        <w:t xml:space="preserve">, H., Salehi, B., </w:t>
      </w:r>
      <w:proofErr w:type="spellStart"/>
      <w:r>
        <w:rPr>
          <w:sz w:val="16"/>
        </w:rPr>
        <w:t>Mahdianpari</w:t>
      </w:r>
      <w:proofErr w:type="spellEnd"/>
      <w:r>
        <w:rPr>
          <w:sz w:val="16"/>
        </w:rPr>
        <w:t>, M., Quackenbush, L., Adeli,</w:t>
      </w:r>
      <w:r>
        <w:rPr>
          <w:spacing w:val="80"/>
          <w:sz w:val="16"/>
        </w:rPr>
        <w:t xml:space="preserve"> </w:t>
      </w:r>
      <w:r>
        <w:rPr>
          <w:sz w:val="16"/>
        </w:rPr>
        <w:t>S., and Brisco, B., “A systematic review of IoT-based predictive main-</w:t>
      </w:r>
      <w:proofErr w:type="spellStart"/>
      <w:r>
        <w:rPr>
          <w:sz w:val="16"/>
        </w:rPr>
        <w:t>tenance</w:t>
      </w:r>
      <w:proofErr w:type="spellEnd"/>
      <w:r>
        <w:rPr>
          <w:sz w:val="16"/>
        </w:rPr>
        <w:t xml:space="preserve"> frameworks,” </w:t>
      </w:r>
      <w:r>
        <w:rPr>
          <w:i/>
          <w:sz w:val="16"/>
        </w:rPr>
        <w:t>Sensors</w:t>
      </w:r>
      <w:r>
        <w:rPr>
          <w:sz w:val="16"/>
        </w:rPr>
        <w:t>, vol. 21, no. 4, p. 1245, 2021.</w:t>
      </w:r>
    </w:p>
    <w:p w14:paraId="2B648985" w14:textId="77777777" w:rsidR="00F61F07" w:rsidRDefault="00000000">
      <w:pPr>
        <w:pStyle w:val="ListParagraph"/>
        <w:numPr>
          <w:ilvl w:val="0"/>
          <w:numId w:val="1"/>
        </w:numPr>
        <w:tabs>
          <w:tab w:val="left" w:pos="622"/>
          <w:tab w:val="left" w:pos="624"/>
        </w:tabs>
        <w:spacing w:line="232" w:lineRule="auto"/>
        <w:ind w:left="624"/>
        <w:jc w:val="both"/>
        <w:rPr>
          <w:sz w:val="16"/>
        </w:rPr>
      </w:pPr>
      <w:r>
        <w:rPr>
          <w:sz w:val="16"/>
        </w:rPr>
        <w:t>Liu,</w:t>
      </w:r>
      <w:r>
        <w:rPr>
          <w:spacing w:val="-1"/>
          <w:sz w:val="16"/>
        </w:rPr>
        <w:t xml:space="preserve"> </w:t>
      </w:r>
      <w:r>
        <w:rPr>
          <w:sz w:val="16"/>
        </w:rPr>
        <w:t>R.,</w:t>
      </w:r>
      <w:r>
        <w:rPr>
          <w:spacing w:val="-1"/>
          <w:sz w:val="16"/>
        </w:rPr>
        <w:t xml:space="preserve"> </w:t>
      </w:r>
      <w:r>
        <w:rPr>
          <w:sz w:val="16"/>
        </w:rPr>
        <w:t>Yang,</w:t>
      </w:r>
      <w:r>
        <w:rPr>
          <w:spacing w:val="-1"/>
          <w:sz w:val="16"/>
        </w:rPr>
        <w:t xml:space="preserve"> </w:t>
      </w:r>
      <w:r>
        <w:rPr>
          <w:sz w:val="16"/>
        </w:rPr>
        <w:t>B.,</w:t>
      </w:r>
      <w:r>
        <w:rPr>
          <w:spacing w:val="-1"/>
          <w:sz w:val="16"/>
        </w:rPr>
        <w:t xml:space="preserve"> </w:t>
      </w:r>
      <w:r>
        <w:rPr>
          <w:sz w:val="16"/>
        </w:rPr>
        <w:t>Zio,</w:t>
      </w:r>
      <w:r>
        <w:rPr>
          <w:spacing w:val="-1"/>
          <w:sz w:val="16"/>
        </w:rPr>
        <w:t xml:space="preserve"> </w:t>
      </w:r>
      <w:r>
        <w:rPr>
          <w:sz w:val="16"/>
        </w:rPr>
        <w:t>E.,</w:t>
      </w:r>
      <w:r>
        <w:rPr>
          <w:spacing w:val="-1"/>
          <w:sz w:val="16"/>
        </w:rPr>
        <w:t xml:space="preserve"> </w:t>
      </w:r>
      <w:r>
        <w:rPr>
          <w:sz w:val="16"/>
        </w:rPr>
        <w:t>and</w:t>
      </w:r>
      <w:r>
        <w:rPr>
          <w:spacing w:val="-1"/>
          <w:sz w:val="16"/>
        </w:rPr>
        <w:t xml:space="preserve"> </w:t>
      </w:r>
      <w:r>
        <w:rPr>
          <w:sz w:val="16"/>
        </w:rPr>
        <w:t>Chen,</w:t>
      </w:r>
      <w:r>
        <w:rPr>
          <w:spacing w:val="-1"/>
          <w:sz w:val="16"/>
        </w:rPr>
        <w:t xml:space="preserve"> </w:t>
      </w:r>
      <w:r>
        <w:rPr>
          <w:sz w:val="16"/>
        </w:rPr>
        <w:t>X.,</w:t>
      </w:r>
      <w:r>
        <w:rPr>
          <w:spacing w:val="-1"/>
          <w:sz w:val="16"/>
        </w:rPr>
        <w:t xml:space="preserve"> </w:t>
      </w:r>
      <w:r>
        <w:rPr>
          <w:sz w:val="16"/>
        </w:rPr>
        <w:t>“Artificial</w:t>
      </w:r>
      <w:r>
        <w:rPr>
          <w:spacing w:val="-1"/>
          <w:sz w:val="16"/>
        </w:rPr>
        <w:t xml:space="preserve"> </w:t>
      </w:r>
      <w:r>
        <w:rPr>
          <w:sz w:val="16"/>
        </w:rPr>
        <w:t>intelligence</w:t>
      </w:r>
      <w:r>
        <w:rPr>
          <w:spacing w:val="-1"/>
          <w:sz w:val="16"/>
        </w:rPr>
        <w:t xml:space="preserve"> </w:t>
      </w:r>
      <w:r>
        <w:rPr>
          <w:sz w:val="16"/>
        </w:rPr>
        <w:t>for</w:t>
      </w:r>
      <w:r>
        <w:rPr>
          <w:spacing w:val="-1"/>
          <w:sz w:val="16"/>
        </w:rPr>
        <w:t xml:space="preserve"> </w:t>
      </w:r>
      <w:r>
        <w:rPr>
          <w:sz w:val="16"/>
        </w:rPr>
        <w:t>fault</w:t>
      </w:r>
      <w:r>
        <w:rPr>
          <w:spacing w:val="40"/>
          <w:sz w:val="16"/>
        </w:rPr>
        <w:t xml:space="preserve"> </w:t>
      </w:r>
      <w:r>
        <w:rPr>
          <w:sz w:val="16"/>
        </w:rPr>
        <w:t xml:space="preserve">diagnosis of rotating machinery: A review,” </w:t>
      </w:r>
      <w:r>
        <w:rPr>
          <w:i/>
          <w:sz w:val="16"/>
        </w:rPr>
        <w:t>Mechanical Systems and</w:t>
      </w:r>
      <w:r>
        <w:rPr>
          <w:i/>
          <w:spacing w:val="40"/>
          <w:sz w:val="16"/>
        </w:rPr>
        <w:t xml:space="preserve"> </w:t>
      </w:r>
      <w:r>
        <w:rPr>
          <w:i/>
          <w:sz w:val="16"/>
        </w:rPr>
        <w:t>Signal Processing</w:t>
      </w:r>
      <w:r>
        <w:rPr>
          <w:sz w:val="16"/>
        </w:rPr>
        <w:t>, vol. 168, p. 108645, 2022.</w:t>
      </w:r>
    </w:p>
    <w:p w14:paraId="4AFC8669" w14:textId="77777777" w:rsidR="00F61F07" w:rsidRDefault="00000000">
      <w:pPr>
        <w:pStyle w:val="ListParagraph"/>
        <w:numPr>
          <w:ilvl w:val="0"/>
          <w:numId w:val="1"/>
        </w:numPr>
        <w:tabs>
          <w:tab w:val="left" w:pos="622"/>
          <w:tab w:val="left" w:pos="624"/>
        </w:tabs>
        <w:spacing w:before="6" w:line="232" w:lineRule="auto"/>
        <w:ind w:left="624" w:hanging="366"/>
        <w:jc w:val="both"/>
        <w:rPr>
          <w:sz w:val="16"/>
        </w:rPr>
      </w:pPr>
      <w:r>
        <w:rPr>
          <w:sz w:val="16"/>
        </w:rPr>
        <w:t>Shi,</w:t>
      </w:r>
      <w:r>
        <w:rPr>
          <w:spacing w:val="-3"/>
          <w:sz w:val="16"/>
        </w:rPr>
        <w:t xml:space="preserve"> </w:t>
      </w:r>
      <w:r>
        <w:rPr>
          <w:sz w:val="16"/>
        </w:rPr>
        <w:t>D.</w:t>
      </w:r>
      <w:r>
        <w:rPr>
          <w:spacing w:val="-3"/>
          <w:sz w:val="16"/>
        </w:rPr>
        <w:t xml:space="preserve"> </w:t>
      </w:r>
      <w:r>
        <w:rPr>
          <w:sz w:val="16"/>
        </w:rPr>
        <w:t>and</w:t>
      </w:r>
      <w:r>
        <w:rPr>
          <w:spacing w:val="-3"/>
          <w:sz w:val="16"/>
        </w:rPr>
        <w:t xml:space="preserve"> </w:t>
      </w:r>
      <w:r>
        <w:rPr>
          <w:sz w:val="16"/>
        </w:rPr>
        <w:t>Wang,</w:t>
      </w:r>
      <w:r>
        <w:rPr>
          <w:spacing w:val="-3"/>
          <w:sz w:val="16"/>
        </w:rPr>
        <w:t xml:space="preserve"> </w:t>
      </w:r>
      <w:r>
        <w:rPr>
          <w:sz w:val="16"/>
        </w:rPr>
        <w:t>D.,</w:t>
      </w:r>
      <w:r>
        <w:rPr>
          <w:spacing w:val="-3"/>
          <w:sz w:val="16"/>
        </w:rPr>
        <w:t xml:space="preserve"> </w:t>
      </w:r>
      <w:r>
        <w:rPr>
          <w:sz w:val="16"/>
        </w:rPr>
        <w:t>“Edge</w:t>
      </w:r>
      <w:r>
        <w:rPr>
          <w:spacing w:val="-3"/>
          <w:sz w:val="16"/>
        </w:rPr>
        <w:t xml:space="preserve"> </w:t>
      </w:r>
      <w:r>
        <w:rPr>
          <w:sz w:val="16"/>
        </w:rPr>
        <w:t>intelligence</w:t>
      </w:r>
      <w:r>
        <w:rPr>
          <w:spacing w:val="-3"/>
          <w:sz w:val="16"/>
        </w:rPr>
        <w:t xml:space="preserve"> </w:t>
      </w:r>
      <w:r>
        <w:rPr>
          <w:sz w:val="16"/>
        </w:rPr>
        <w:t>for</w:t>
      </w:r>
      <w:r>
        <w:rPr>
          <w:spacing w:val="-3"/>
          <w:sz w:val="16"/>
        </w:rPr>
        <w:t xml:space="preserve"> </w:t>
      </w:r>
      <w:r>
        <w:rPr>
          <w:sz w:val="16"/>
        </w:rPr>
        <w:t>industrial</w:t>
      </w:r>
      <w:r>
        <w:rPr>
          <w:spacing w:val="-3"/>
          <w:sz w:val="16"/>
        </w:rPr>
        <w:t xml:space="preserve"> </w:t>
      </w:r>
      <w:r>
        <w:rPr>
          <w:sz w:val="16"/>
        </w:rPr>
        <w:t>IoT:</w:t>
      </w:r>
      <w:r>
        <w:rPr>
          <w:spacing w:val="-3"/>
          <w:sz w:val="16"/>
        </w:rPr>
        <w:t xml:space="preserve"> </w:t>
      </w:r>
      <w:r>
        <w:rPr>
          <w:sz w:val="16"/>
        </w:rPr>
        <w:t>A</w:t>
      </w:r>
      <w:r>
        <w:rPr>
          <w:spacing w:val="-3"/>
          <w:sz w:val="16"/>
        </w:rPr>
        <w:t xml:space="preserve"> </w:t>
      </w:r>
      <w:r>
        <w:rPr>
          <w:sz w:val="16"/>
        </w:rPr>
        <w:t>survey</w:t>
      </w:r>
      <w:r>
        <w:rPr>
          <w:spacing w:val="-3"/>
          <w:sz w:val="16"/>
        </w:rPr>
        <w:t xml:space="preserve"> </w:t>
      </w:r>
      <w:r>
        <w:rPr>
          <w:sz w:val="16"/>
        </w:rPr>
        <w:t>on</w:t>
      </w:r>
      <w:r>
        <w:rPr>
          <w:spacing w:val="40"/>
          <w:sz w:val="16"/>
        </w:rPr>
        <w:t xml:space="preserve"> </w:t>
      </w:r>
      <w:r>
        <w:rPr>
          <w:sz w:val="16"/>
        </w:rPr>
        <w:t>architectures,</w:t>
      </w:r>
      <w:r>
        <w:rPr>
          <w:spacing w:val="-6"/>
          <w:sz w:val="16"/>
        </w:rPr>
        <w:t xml:space="preserve"> </w:t>
      </w:r>
      <w:r>
        <w:rPr>
          <w:sz w:val="16"/>
        </w:rPr>
        <w:t>technologies,</w:t>
      </w:r>
      <w:r>
        <w:rPr>
          <w:spacing w:val="-6"/>
          <w:sz w:val="16"/>
        </w:rPr>
        <w:t xml:space="preserve"> </w:t>
      </w:r>
      <w:r>
        <w:rPr>
          <w:sz w:val="16"/>
        </w:rPr>
        <w:t>and</w:t>
      </w:r>
      <w:r>
        <w:rPr>
          <w:spacing w:val="-6"/>
          <w:sz w:val="16"/>
        </w:rPr>
        <w:t xml:space="preserve"> </w:t>
      </w:r>
      <w:r>
        <w:rPr>
          <w:sz w:val="16"/>
        </w:rPr>
        <w:t>applications,”</w:t>
      </w:r>
      <w:r>
        <w:rPr>
          <w:spacing w:val="-6"/>
          <w:sz w:val="16"/>
        </w:rPr>
        <w:t xml:space="preserve"> </w:t>
      </w:r>
      <w:r>
        <w:rPr>
          <w:i/>
          <w:sz w:val="16"/>
        </w:rPr>
        <w:t>ACM</w:t>
      </w:r>
      <w:r>
        <w:rPr>
          <w:i/>
          <w:spacing w:val="-6"/>
          <w:sz w:val="16"/>
        </w:rPr>
        <w:t xml:space="preserve"> </w:t>
      </w:r>
      <w:r>
        <w:rPr>
          <w:i/>
          <w:sz w:val="16"/>
        </w:rPr>
        <w:t>Computing</w:t>
      </w:r>
      <w:r>
        <w:rPr>
          <w:i/>
          <w:spacing w:val="-6"/>
          <w:sz w:val="16"/>
        </w:rPr>
        <w:t xml:space="preserve"> </w:t>
      </w:r>
      <w:r>
        <w:rPr>
          <w:i/>
          <w:sz w:val="16"/>
        </w:rPr>
        <w:t>Surveys</w:t>
      </w:r>
      <w:r>
        <w:rPr>
          <w:sz w:val="16"/>
        </w:rPr>
        <w:t>,</w:t>
      </w:r>
      <w:r>
        <w:rPr>
          <w:spacing w:val="40"/>
          <w:sz w:val="16"/>
        </w:rPr>
        <w:t xml:space="preserve"> </w:t>
      </w:r>
      <w:r>
        <w:rPr>
          <w:sz w:val="16"/>
        </w:rPr>
        <w:t>vol. 55, no. 7, pp. 1–37, 2023.</w:t>
      </w:r>
    </w:p>
    <w:p w14:paraId="54BD54D7" w14:textId="77777777" w:rsidR="00F61F07" w:rsidRDefault="00000000">
      <w:pPr>
        <w:pStyle w:val="ListParagraph"/>
        <w:numPr>
          <w:ilvl w:val="0"/>
          <w:numId w:val="1"/>
        </w:numPr>
        <w:tabs>
          <w:tab w:val="left" w:pos="623"/>
        </w:tabs>
        <w:spacing w:before="0" w:line="182" w:lineRule="exact"/>
        <w:ind w:left="623" w:hanging="364"/>
        <w:jc w:val="both"/>
        <w:rPr>
          <w:sz w:val="16"/>
        </w:rPr>
      </w:pPr>
      <w:r>
        <w:rPr>
          <w:sz w:val="16"/>
        </w:rPr>
        <w:t>Carvalho,</w:t>
      </w:r>
      <w:r>
        <w:rPr>
          <w:spacing w:val="-3"/>
          <w:sz w:val="16"/>
        </w:rPr>
        <w:t xml:space="preserve"> </w:t>
      </w:r>
      <w:r>
        <w:rPr>
          <w:sz w:val="16"/>
        </w:rPr>
        <w:t>T.</w:t>
      </w:r>
      <w:r>
        <w:rPr>
          <w:spacing w:val="-3"/>
          <w:sz w:val="16"/>
        </w:rPr>
        <w:t xml:space="preserve"> </w:t>
      </w:r>
      <w:r>
        <w:rPr>
          <w:sz w:val="16"/>
        </w:rPr>
        <w:t>P.,</w:t>
      </w:r>
      <w:r>
        <w:rPr>
          <w:spacing w:val="-3"/>
          <w:sz w:val="16"/>
        </w:rPr>
        <w:t xml:space="preserve"> </w:t>
      </w:r>
      <w:r>
        <w:rPr>
          <w:sz w:val="16"/>
        </w:rPr>
        <w:t>Soares,</w:t>
      </w:r>
      <w:r>
        <w:rPr>
          <w:spacing w:val="-3"/>
          <w:sz w:val="16"/>
        </w:rPr>
        <w:t xml:space="preserve"> </w:t>
      </w:r>
      <w:r>
        <w:rPr>
          <w:sz w:val="16"/>
        </w:rPr>
        <w:t>F.</w:t>
      </w:r>
      <w:r>
        <w:rPr>
          <w:spacing w:val="-3"/>
          <w:sz w:val="16"/>
        </w:rPr>
        <w:t xml:space="preserve"> </w:t>
      </w:r>
      <w:r>
        <w:rPr>
          <w:sz w:val="16"/>
        </w:rPr>
        <w:t>A.</w:t>
      </w:r>
      <w:r>
        <w:rPr>
          <w:spacing w:val="-3"/>
          <w:sz w:val="16"/>
        </w:rPr>
        <w:t xml:space="preserve"> </w:t>
      </w:r>
      <w:r>
        <w:rPr>
          <w:sz w:val="16"/>
        </w:rPr>
        <w:t>A.</w:t>
      </w:r>
      <w:r>
        <w:rPr>
          <w:spacing w:val="-3"/>
          <w:sz w:val="16"/>
        </w:rPr>
        <w:t xml:space="preserve"> </w:t>
      </w:r>
      <w:r>
        <w:rPr>
          <w:sz w:val="16"/>
        </w:rPr>
        <w:t>M.</w:t>
      </w:r>
      <w:r>
        <w:rPr>
          <w:spacing w:val="-3"/>
          <w:sz w:val="16"/>
        </w:rPr>
        <w:t xml:space="preserve"> </w:t>
      </w:r>
      <w:r>
        <w:rPr>
          <w:sz w:val="16"/>
        </w:rPr>
        <w:t>N.,</w:t>
      </w:r>
      <w:r>
        <w:rPr>
          <w:spacing w:val="-3"/>
          <w:sz w:val="16"/>
        </w:rPr>
        <w:t xml:space="preserve"> </w:t>
      </w:r>
      <w:r>
        <w:rPr>
          <w:sz w:val="16"/>
        </w:rPr>
        <w:t>Vita,</w:t>
      </w:r>
      <w:r>
        <w:rPr>
          <w:spacing w:val="-3"/>
          <w:sz w:val="16"/>
        </w:rPr>
        <w:t xml:space="preserve"> </w:t>
      </w:r>
      <w:r>
        <w:rPr>
          <w:sz w:val="16"/>
        </w:rPr>
        <w:t>R.,</w:t>
      </w:r>
      <w:r>
        <w:rPr>
          <w:spacing w:val="-3"/>
          <w:sz w:val="16"/>
        </w:rPr>
        <w:t xml:space="preserve"> </w:t>
      </w:r>
      <w:r>
        <w:rPr>
          <w:sz w:val="16"/>
        </w:rPr>
        <w:t>Francisco,</w:t>
      </w:r>
      <w:r>
        <w:rPr>
          <w:spacing w:val="-3"/>
          <w:sz w:val="16"/>
        </w:rPr>
        <w:t xml:space="preserve"> </w:t>
      </w:r>
      <w:r>
        <w:rPr>
          <w:sz w:val="16"/>
        </w:rPr>
        <w:t>R.</w:t>
      </w:r>
      <w:r>
        <w:rPr>
          <w:spacing w:val="-3"/>
          <w:sz w:val="16"/>
        </w:rPr>
        <w:t xml:space="preserve"> </w:t>
      </w:r>
      <w:r>
        <w:rPr>
          <w:sz w:val="16"/>
        </w:rPr>
        <w:t>P.,</w:t>
      </w:r>
      <w:r>
        <w:rPr>
          <w:spacing w:val="-3"/>
          <w:sz w:val="16"/>
        </w:rPr>
        <w:t xml:space="preserve"> </w:t>
      </w:r>
      <w:r>
        <w:rPr>
          <w:spacing w:val="-2"/>
          <w:sz w:val="16"/>
        </w:rPr>
        <w:t>Basto,</w:t>
      </w:r>
    </w:p>
    <w:p w14:paraId="7E6CAF1E" w14:textId="77777777" w:rsidR="00F61F07" w:rsidRDefault="00000000">
      <w:pPr>
        <w:spacing w:before="2" w:line="232" w:lineRule="auto"/>
        <w:ind w:left="624"/>
        <w:jc w:val="both"/>
        <w:rPr>
          <w:sz w:val="16"/>
        </w:rPr>
      </w:pPr>
      <w:r>
        <w:rPr>
          <w:sz w:val="16"/>
        </w:rPr>
        <w:t>J. P., and Alcala´, S. G. S., “A systematic literature review of machine</w:t>
      </w:r>
      <w:r>
        <w:rPr>
          <w:spacing w:val="40"/>
          <w:sz w:val="16"/>
        </w:rPr>
        <w:t xml:space="preserve"> </w:t>
      </w:r>
      <w:r>
        <w:rPr>
          <w:sz w:val="16"/>
        </w:rPr>
        <w:t xml:space="preserve">learning methods applied to predictive maintenance,” </w:t>
      </w:r>
      <w:r>
        <w:rPr>
          <w:i/>
          <w:sz w:val="16"/>
        </w:rPr>
        <w:t>Computers &amp;</w:t>
      </w:r>
      <w:r>
        <w:rPr>
          <w:i/>
          <w:spacing w:val="40"/>
          <w:sz w:val="16"/>
        </w:rPr>
        <w:t xml:space="preserve"> </w:t>
      </w:r>
      <w:r>
        <w:rPr>
          <w:i/>
          <w:sz w:val="16"/>
        </w:rPr>
        <w:t>Industrial Engineering</w:t>
      </w:r>
      <w:r>
        <w:rPr>
          <w:sz w:val="16"/>
        </w:rPr>
        <w:t>, vol. 137, p. 106024, 2020.</w:t>
      </w:r>
    </w:p>
    <w:p w14:paraId="2A870B22" w14:textId="77777777" w:rsidR="00F61F07" w:rsidRDefault="00000000">
      <w:pPr>
        <w:pStyle w:val="ListParagraph"/>
        <w:numPr>
          <w:ilvl w:val="0"/>
          <w:numId w:val="1"/>
        </w:numPr>
        <w:tabs>
          <w:tab w:val="left" w:pos="622"/>
          <w:tab w:val="left" w:pos="624"/>
        </w:tabs>
        <w:spacing w:before="6" w:line="232" w:lineRule="auto"/>
        <w:ind w:left="624" w:hanging="366"/>
        <w:jc w:val="both"/>
        <w:rPr>
          <w:sz w:val="16"/>
        </w:rPr>
      </w:pPr>
      <w:r>
        <w:rPr>
          <w:sz w:val="16"/>
        </w:rPr>
        <w:t xml:space="preserve">Mobley, R. K., </w:t>
      </w:r>
      <w:r>
        <w:rPr>
          <w:i/>
          <w:sz w:val="16"/>
        </w:rPr>
        <w:t>An Introduction to Predictive Maintenance</w:t>
      </w:r>
      <w:r>
        <w:rPr>
          <w:sz w:val="16"/>
        </w:rPr>
        <w:t>, 3rd ed.</w:t>
      </w:r>
      <w:r>
        <w:rPr>
          <w:spacing w:val="40"/>
          <w:sz w:val="16"/>
        </w:rPr>
        <w:t xml:space="preserve"> </w:t>
      </w:r>
      <w:r>
        <w:rPr>
          <w:sz w:val="16"/>
        </w:rPr>
        <w:t>Butterworth-Heinemann, 2021.</w:t>
      </w:r>
    </w:p>
    <w:p w14:paraId="19C2ED4C" w14:textId="77777777" w:rsidR="00F61F07" w:rsidRDefault="00000000">
      <w:pPr>
        <w:pStyle w:val="ListParagraph"/>
        <w:numPr>
          <w:ilvl w:val="0"/>
          <w:numId w:val="1"/>
        </w:numPr>
        <w:tabs>
          <w:tab w:val="left" w:pos="622"/>
          <w:tab w:val="left" w:pos="624"/>
        </w:tabs>
        <w:spacing w:before="4" w:line="232" w:lineRule="auto"/>
        <w:ind w:left="624" w:hanging="366"/>
        <w:jc w:val="both"/>
        <w:rPr>
          <w:sz w:val="16"/>
        </w:rPr>
      </w:pPr>
      <w:r>
        <w:rPr>
          <w:sz w:val="16"/>
        </w:rPr>
        <w:t>Ahmad, W., Khan, S. A., Islam, M. M. U., and Kim, J. M., “A reliable</w:t>
      </w:r>
      <w:r>
        <w:rPr>
          <w:spacing w:val="40"/>
          <w:sz w:val="16"/>
        </w:rPr>
        <w:t xml:space="preserve"> </w:t>
      </w:r>
      <w:r>
        <w:rPr>
          <w:sz w:val="16"/>
        </w:rPr>
        <w:t>technique</w:t>
      </w:r>
      <w:r>
        <w:rPr>
          <w:spacing w:val="-9"/>
          <w:sz w:val="16"/>
        </w:rPr>
        <w:t xml:space="preserve"> </w:t>
      </w:r>
      <w:r>
        <w:rPr>
          <w:sz w:val="16"/>
        </w:rPr>
        <w:t>for</w:t>
      </w:r>
      <w:r>
        <w:rPr>
          <w:spacing w:val="-9"/>
          <w:sz w:val="16"/>
        </w:rPr>
        <w:t xml:space="preserve"> </w:t>
      </w:r>
      <w:r>
        <w:rPr>
          <w:sz w:val="16"/>
        </w:rPr>
        <w:t>remaining</w:t>
      </w:r>
      <w:r>
        <w:rPr>
          <w:spacing w:val="-9"/>
          <w:sz w:val="16"/>
        </w:rPr>
        <w:t xml:space="preserve"> </w:t>
      </w:r>
      <w:r>
        <w:rPr>
          <w:sz w:val="16"/>
        </w:rPr>
        <w:t>useful</w:t>
      </w:r>
      <w:r>
        <w:rPr>
          <w:spacing w:val="-9"/>
          <w:sz w:val="16"/>
        </w:rPr>
        <w:t xml:space="preserve"> </w:t>
      </w:r>
      <w:r>
        <w:rPr>
          <w:sz w:val="16"/>
        </w:rPr>
        <w:t>life</w:t>
      </w:r>
      <w:r>
        <w:rPr>
          <w:spacing w:val="-9"/>
          <w:sz w:val="16"/>
        </w:rPr>
        <w:t xml:space="preserve"> </w:t>
      </w:r>
      <w:r>
        <w:rPr>
          <w:sz w:val="16"/>
        </w:rPr>
        <w:t>estimation</w:t>
      </w:r>
      <w:r>
        <w:rPr>
          <w:spacing w:val="-9"/>
          <w:sz w:val="16"/>
        </w:rPr>
        <w:t xml:space="preserve"> </w:t>
      </w:r>
      <w:r>
        <w:rPr>
          <w:sz w:val="16"/>
        </w:rPr>
        <w:t>of</w:t>
      </w:r>
      <w:r>
        <w:rPr>
          <w:spacing w:val="-9"/>
          <w:sz w:val="16"/>
        </w:rPr>
        <w:t xml:space="preserve"> </w:t>
      </w:r>
      <w:r>
        <w:rPr>
          <w:sz w:val="16"/>
        </w:rPr>
        <w:t>rolling</w:t>
      </w:r>
      <w:r>
        <w:rPr>
          <w:spacing w:val="-9"/>
          <w:sz w:val="16"/>
        </w:rPr>
        <w:t xml:space="preserve"> </w:t>
      </w:r>
      <w:r>
        <w:rPr>
          <w:sz w:val="16"/>
        </w:rPr>
        <w:t>element</w:t>
      </w:r>
      <w:r>
        <w:rPr>
          <w:spacing w:val="-9"/>
          <w:sz w:val="16"/>
        </w:rPr>
        <w:t xml:space="preserve"> </w:t>
      </w:r>
      <w:r>
        <w:rPr>
          <w:sz w:val="16"/>
        </w:rPr>
        <w:t>bearings</w:t>
      </w:r>
      <w:r>
        <w:rPr>
          <w:spacing w:val="40"/>
          <w:sz w:val="16"/>
        </w:rPr>
        <w:t xml:space="preserve"> </w:t>
      </w:r>
      <w:r>
        <w:rPr>
          <w:sz w:val="16"/>
        </w:rPr>
        <w:t xml:space="preserve">using deep learning,” </w:t>
      </w:r>
      <w:r>
        <w:rPr>
          <w:i/>
          <w:sz w:val="16"/>
        </w:rPr>
        <w:t>IEEE Access</w:t>
      </w:r>
      <w:r>
        <w:rPr>
          <w:sz w:val="16"/>
        </w:rPr>
        <w:t>, vol. 10, pp. 21456–21467, 2022.</w:t>
      </w:r>
    </w:p>
    <w:p w14:paraId="66163D32" w14:textId="77777777" w:rsidR="00F61F07" w:rsidRDefault="00000000">
      <w:pPr>
        <w:pStyle w:val="ListParagraph"/>
        <w:numPr>
          <w:ilvl w:val="0"/>
          <w:numId w:val="1"/>
        </w:numPr>
        <w:tabs>
          <w:tab w:val="left" w:pos="622"/>
          <w:tab w:val="left" w:pos="624"/>
        </w:tabs>
        <w:spacing w:line="232" w:lineRule="auto"/>
        <w:ind w:left="624" w:hanging="366"/>
        <w:jc w:val="both"/>
        <w:rPr>
          <w:sz w:val="16"/>
        </w:rPr>
      </w:pPr>
      <w:r>
        <w:rPr>
          <w:sz w:val="16"/>
        </w:rPr>
        <w:t>Gupta, A. and Mishra, S., “Human-in-the-loop machine learning for</w:t>
      </w:r>
      <w:r>
        <w:rPr>
          <w:spacing w:val="40"/>
          <w:sz w:val="16"/>
        </w:rPr>
        <w:t xml:space="preserve"> </w:t>
      </w:r>
      <w:r>
        <w:rPr>
          <w:sz w:val="16"/>
        </w:rPr>
        <w:t xml:space="preserve">industrial decision support: Challenges and opportunities,” </w:t>
      </w:r>
      <w:r>
        <w:rPr>
          <w:i/>
          <w:sz w:val="16"/>
        </w:rPr>
        <w:t>Journal of</w:t>
      </w:r>
      <w:r>
        <w:rPr>
          <w:i/>
          <w:spacing w:val="40"/>
          <w:sz w:val="16"/>
        </w:rPr>
        <w:t xml:space="preserve"> </w:t>
      </w:r>
      <w:r>
        <w:rPr>
          <w:i/>
          <w:sz w:val="16"/>
        </w:rPr>
        <w:t>Intelligent Manufacturing</w:t>
      </w:r>
      <w:r>
        <w:rPr>
          <w:sz w:val="16"/>
        </w:rPr>
        <w:t>, vol. 34, no. 2, pp. 567–589, 2023.</w:t>
      </w:r>
    </w:p>
    <w:p w14:paraId="7E369707" w14:textId="77777777" w:rsidR="00F61F07" w:rsidRDefault="00000000">
      <w:pPr>
        <w:pStyle w:val="ListParagraph"/>
        <w:numPr>
          <w:ilvl w:val="0"/>
          <w:numId w:val="1"/>
        </w:numPr>
        <w:tabs>
          <w:tab w:val="left" w:pos="622"/>
          <w:tab w:val="left" w:pos="624"/>
        </w:tabs>
        <w:spacing w:line="232" w:lineRule="auto"/>
        <w:ind w:left="624" w:hanging="366"/>
        <w:jc w:val="both"/>
        <w:rPr>
          <w:sz w:val="16"/>
        </w:rPr>
      </w:pPr>
      <w:r>
        <w:rPr>
          <w:sz w:val="16"/>
        </w:rPr>
        <w:t>Chen, Z., Wu, P., Zhao, S., and Li, X., “Explainable AI for predictive</w:t>
      </w:r>
      <w:r>
        <w:rPr>
          <w:spacing w:val="40"/>
          <w:sz w:val="16"/>
        </w:rPr>
        <w:t xml:space="preserve"> </w:t>
      </w:r>
      <w:r>
        <w:rPr>
          <w:sz w:val="16"/>
        </w:rPr>
        <w:t xml:space="preserve">maintenance: A case study on industrial equipment,” </w:t>
      </w:r>
      <w:r>
        <w:rPr>
          <w:i/>
          <w:sz w:val="16"/>
        </w:rPr>
        <w:t>Expert Systems</w:t>
      </w:r>
      <w:r>
        <w:rPr>
          <w:i/>
          <w:spacing w:val="40"/>
          <w:sz w:val="16"/>
        </w:rPr>
        <w:t xml:space="preserve"> </w:t>
      </w:r>
      <w:r>
        <w:rPr>
          <w:i/>
          <w:sz w:val="16"/>
        </w:rPr>
        <w:t>with Applications</w:t>
      </w:r>
      <w:r>
        <w:rPr>
          <w:sz w:val="16"/>
        </w:rPr>
        <w:t>, vol. 185, p. 115623, 2021.</w:t>
      </w:r>
    </w:p>
    <w:p w14:paraId="0F4CEF04" w14:textId="77777777" w:rsidR="00F61F07" w:rsidRDefault="00000000">
      <w:pPr>
        <w:pStyle w:val="ListParagraph"/>
        <w:numPr>
          <w:ilvl w:val="0"/>
          <w:numId w:val="1"/>
        </w:numPr>
        <w:tabs>
          <w:tab w:val="left" w:pos="622"/>
          <w:tab w:val="left" w:pos="624"/>
        </w:tabs>
        <w:spacing w:before="6" w:line="232" w:lineRule="auto"/>
        <w:ind w:left="624" w:hanging="366"/>
        <w:jc w:val="both"/>
        <w:rPr>
          <w:sz w:val="16"/>
        </w:rPr>
      </w:pPr>
      <w:r>
        <w:rPr>
          <w:sz w:val="16"/>
        </w:rPr>
        <w:t xml:space="preserve">Tao, F., Zhang, M., and Nee, A. Y. C., </w:t>
      </w:r>
      <w:r>
        <w:rPr>
          <w:i/>
          <w:sz w:val="16"/>
        </w:rPr>
        <w:t>Digital Twin Driven Smart</w:t>
      </w:r>
      <w:r>
        <w:rPr>
          <w:i/>
          <w:spacing w:val="40"/>
          <w:sz w:val="16"/>
        </w:rPr>
        <w:t xml:space="preserve"> </w:t>
      </w:r>
      <w:r>
        <w:rPr>
          <w:i/>
          <w:sz w:val="16"/>
        </w:rPr>
        <w:t>Manufacturing</w:t>
      </w:r>
      <w:r>
        <w:rPr>
          <w:sz w:val="16"/>
        </w:rPr>
        <w:t>. Academic Press, 2022.</w:t>
      </w:r>
    </w:p>
    <w:p w14:paraId="157A2F84" w14:textId="77777777" w:rsidR="00F61F07" w:rsidRDefault="00000000">
      <w:pPr>
        <w:pStyle w:val="ListParagraph"/>
        <w:numPr>
          <w:ilvl w:val="0"/>
          <w:numId w:val="1"/>
        </w:numPr>
        <w:tabs>
          <w:tab w:val="left" w:pos="622"/>
          <w:tab w:val="left" w:pos="624"/>
        </w:tabs>
        <w:spacing w:before="4" w:line="232" w:lineRule="auto"/>
        <w:ind w:left="624" w:hanging="366"/>
        <w:jc w:val="both"/>
        <w:rPr>
          <w:sz w:val="16"/>
        </w:rPr>
      </w:pPr>
      <w:r>
        <w:rPr>
          <w:sz w:val="16"/>
        </w:rPr>
        <w:t>Singh, J., Darwish, M., and Singh, S., “Concept drift adaptation in</w:t>
      </w:r>
      <w:r>
        <w:rPr>
          <w:spacing w:val="40"/>
          <w:sz w:val="16"/>
        </w:rPr>
        <w:t xml:space="preserve"> </w:t>
      </w:r>
      <w:r>
        <w:rPr>
          <w:sz w:val="16"/>
        </w:rPr>
        <w:t xml:space="preserve">industrial IoT: A survey,” </w:t>
      </w:r>
      <w:r>
        <w:rPr>
          <w:i/>
          <w:sz w:val="16"/>
        </w:rPr>
        <w:t>IEEE Transactions on Emerging Topics in</w:t>
      </w:r>
      <w:r>
        <w:rPr>
          <w:i/>
          <w:spacing w:val="40"/>
          <w:sz w:val="16"/>
        </w:rPr>
        <w:t xml:space="preserve"> </w:t>
      </w:r>
      <w:r>
        <w:rPr>
          <w:i/>
          <w:sz w:val="16"/>
        </w:rPr>
        <w:t>Computational Intelligence</w:t>
      </w:r>
      <w:r>
        <w:rPr>
          <w:sz w:val="16"/>
        </w:rPr>
        <w:t>, vol. 7, no. 1, pp. 112–128, 2023.</w:t>
      </w:r>
    </w:p>
    <w:p w14:paraId="0B7DA43D" w14:textId="77777777" w:rsidR="00F61F07" w:rsidRDefault="00000000">
      <w:pPr>
        <w:pStyle w:val="ListParagraph"/>
        <w:numPr>
          <w:ilvl w:val="0"/>
          <w:numId w:val="1"/>
        </w:numPr>
        <w:tabs>
          <w:tab w:val="left" w:pos="622"/>
          <w:tab w:val="left" w:pos="624"/>
        </w:tabs>
        <w:spacing w:line="232" w:lineRule="auto"/>
        <w:ind w:left="624" w:hanging="366"/>
        <w:jc w:val="both"/>
        <w:rPr>
          <w:sz w:val="16"/>
        </w:rPr>
      </w:pPr>
      <w:r>
        <w:rPr>
          <w:sz w:val="16"/>
        </w:rPr>
        <w:t>Oliveira, L. A. P., Carvalho, J. P., and Sousa, P., “Hybrid edge-cloud</w:t>
      </w:r>
      <w:r>
        <w:rPr>
          <w:spacing w:val="40"/>
          <w:sz w:val="16"/>
        </w:rPr>
        <w:t xml:space="preserve"> </w:t>
      </w:r>
      <w:r>
        <w:rPr>
          <w:spacing w:val="-2"/>
          <w:sz w:val="16"/>
        </w:rPr>
        <w:t>architectures for real-time predictive maintenance: A comparative study,”</w:t>
      </w:r>
      <w:r>
        <w:rPr>
          <w:spacing w:val="40"/>
          <w:sz w:val="16"/>
        </w:rPr>
        <w:t xml:space="preserve"> </w:t>
      </w:r>
      <w:r>
        <w:rPr>
          <w:i/>
          <w:sz w:val="16"/>
        </w:rPr>
        <w:t>Future Generation Computer Systems</w:t>
      </w:r>
      <w:r>
        <w:rPr>
          <w:sz w:val="16"/>
        </w:rPr>
        <w:t>, vol. 124, pp. 234–248, 2021.</w:t>
      </w:r>
    </w:p>
    <w:p w14:paraId="6E125DFF" w14:textId="77777777" w:rsidR="00F61F07" w:rsidRDefault="00000000">
      <w:pPr>
        <w:pStyle w:val="ListParagraph"/>
        <w:numPr>
          <w:ilvl w:val="0"/>
          <w:numId w:val="1"/>
        </w:numPr>
        <w:tabs>
          <w:tab w:val="left" w:pos="622"/>
          <w:tab w:val="left" w:pos="624"/>
        </w:tabs>
        <w:spacing w:line="232" w:lineRule="auto"/>
        <w:ind w:left="624" w:hanging="366"/>
        <w:jc w:val="both"/>
        <w:rPr>
          <w:sz w:val="16"/>
        </w:rPr>
      </w:pPr>
      <w:proofErr w:type="spellStart"/>
      <w:r>
        <w:rPr>
          <w:sz w:val="16"/>
        </w:rPr>
        <w:t>Kotsiantis</w:t>
      </w:r>
      <w:proofErr w:type="spellEnd"/>
      <w:r>
        <w:rPr>
          <w:sz w:val="16"/>
        </w:rPr>
        <w:t xml:space="preserve">, S. B., Kanellopoulos, D., and </w:t>
      </w:r>
      <w:proofErr w:type="spellStart"/>
      <w:r>
        <w:rPr>
          <w:sz w:val="16"/>
        </w:rPr>
        <w:t>Pintelas</w:t>
      </w:r>
      <w:proofErr w:type="spellEnd"/>
      <w:r>
        <w:rPr>
          <w:sz w:val="16"/>
        </w:rPr>
        <w:t xml:space="preserve">, P. E., “Handling im-balanced datasets in predictive maintenance applications,” </w:t>
      </w:r>
      <w:r>
        <w:rPr>
          <w:i/>
          <w:sz w:val="16"/>
        </w:rPr>
        <w:t>International</w:t>
      </w:r>
      <w:r>
        <w:rPr>
          <w:i/>
          <w:spacing w:val="40"/>
          <w:sz w:val="16"/>
        </w:rPr>
        <w:t xml:space="preserve"> </w:t>
      </w:r>
      <w:r>
        <w:rPr>
          <w:i/>
          <w:sz w:val="16"/>
        </w:rPr>
        <w:t>Journal of Computer Science Issues</w:t>
      </w:r>
      <w:r>
        <w:rPr>
          <w:sz w:val="16"/>
        </w:rPr>
        <w:t>, vol. 17, no. 3, pp. 1–9, 2020.</w:t>
      </w:r>
    </w:p>
    <w:p w14:paraId="51ACF56C" w14:textId="77777777" w:rsidR="00F61F07" w:rsidRDefault="00000000">
      <w:pPr>
        <w:pStyle w:val="ListParagraph"/>
        <w:numPr>
          <w:ilvl w:val="0"/>
          <w:numId w:val="1"/>
        </w:numPr>
        <w:tabs>
          <w:tab w:val="left" w:pos="623"/>
        </w:tabs>
        <w:spacing w:before="1" w:line="182" w:lineRule="exact"/>
        <w:ind w:left="623" w:hanging="364"/>
        <w:jc w:val="both"/>
        <w:rPr>
          <w:sz w:val="16"/>
        </w:rPr>
      </w:pPr>
      <w:r>
        <w:rPr>
          <w:sz w:val="16"/>
        </w:rPr>
        <w:t>ISO</w:t>
      </w:r>
      <w:r>
        <w:rPr>
          <w:spacing w:val="25"/>
          <w:sz w:val="16"/>
        </w:rPr>
        <w:t xml:space="preserve"> </w:t>
      </w:r>
      <w:r>
        <w:rPr>
          <w:sz w:val="16"/>
        </w:rPr>
        <w:t>13374:2020,</w:t>
      </w:r>
      <w:r>
        <w:rPr>
          <w:spacing w:val="26"/>
          <w:sz w:val="16"/>
        </w:rPr>
        <w:t xml:space="preserve"> </w:t>
      </w:r>
      <w:r>
        <w:rPr>
          <w:sz w:val="16"/>
        </w:rPr>
        <w:t>“Condition</w:t>
      </w:r>
      <w:r>
        <w:rPr>
          <w:spacing w:val="26"/>
          <w:sz w:val="16"/>
        </w:rPr>
        <w:t xml:space="preserve"> </w:t>
      </w:r>
      <w:r>
        <w:rPr>
          <w:sz w:val="16"/>
        </w:rPr>
        <w:t>monitoring</w:t>
      </w:r>
      <w:r>
        <w:rPr>
          <w:spacing w:val="26"/>
          <w:sz w:val="16"/>
        </w:rPr>
        <w:t xml:space="preserve"> </w:t>
      </w:r>
      <w:r>
        <w:rPr>
          <w:sz w:val="16"/>
        </w:rPr>
        <w:t>and</w:t>
      </w:r>
      <w:r>
        <w:rPr>
          <w:spacing w:val="26"/>
          <w:sz w:val="16"/>
        </w:rPr>
        <w:t xml:space="preserve"> </w:t>
      </w:r>
      <w:r>
        <w:rPr>
          <w:sz w:val="16"/>
        </w:rPr>
        <w:t>diagnostics</w:t>
      </w:r>
      <w:r>
        <w:rPr>
          <w:spacing w:val="26"/>
          <w:sz w:val="16"/>
        </w:rPr>
        <w:t xml:space="preserve"> </w:t>
      </w:r>
      <w:r>
        <w:rPr>
          <w:sz w:val="16"/>
        </w:rPr>
        <w:t>of</w:t>
      </w:r>
      <w:r>
        <w:rPr>
          <w:spacing w:val="26"/>
          <w:sz w:val="16"/>
        </w:rPr>
        <w:t xml:space="preserve"> </w:t>
      </w:r>
      <w:r>
        <w:rPr>
          <w:spacing w:val="-2"/>
          <w:sz w:val="16"/>
        </w:rPr>
        <w:t>machines</w:t>
      </w:r>
    </w:p>
    <w:p w14:paraId="73501EC0" w14:textId="77777777" w:rsidR="00F61F07" w:rsidRDefault="00000000">
      <w:pPr>
        <w:spacing w:before="2" w:line="232" w:lineRule="auto"/>
        <w:ind w:left="624"/>
        <w:jc w:val="both"/>
        <w:rPr>
          <w:sz w:val="16"/>
        </w:rPr>
      </w:pPr>
      <w:r>
        <w:rPr>
          <w:sz w:val="16"/>
        </w:rPr>
        <w:t>— Data processing, communication and presentation,” International</w:t>
      </w:r>
      <w:r>
        <w:rPr>
          <w:spacing w:val="40"/>
          <w:sz w:val="16"/>
        </w:rPr>
        <w:t xml:space="preserve"> </w:t>
      </w:r>
      <w:r>
        <w:rPr>
          <w:sz w:val="16"/>
        </w:rPr>
        <w:t>Organization for Standardization, 2020.</w:t>
      </w:r>
    </w:p>
    <w:p w14:paraId="63B8A8E1" w14:textId="77777777" w:rsidR="00F61F07" w:rsidRDefault="00000000">
      <w:pPr>
        <w:pStyle w:val="ListParagraph"/>
        <w:numPr>
          <w:ilvl w:val="0"/>
          <w:numId w:val="1"/>
        </w:numPr>
        <w:tabs>
          <w:tab w:val="left" w:pos="622"/>
          <w:tab w:val="left" w:pos="624"/>
        </w:tabs>
        <w:spacing w:before="4" w:line="232" w:lineRule="auto"/>
        <w:ind w:left="624" w:hanging="366"/>
        <w:jc w:val="both"/>
        <w:rPr>
          <w:sz w:val="16"/>
        </w:rPr>
      </w:pPr>
      <w:r>
        <w:rPr>
          <w:sz w:val="16"/>
        </w:rPr>
        <w:t>IEC 62443-3-3:2021, “Industrial communication networks — Network</w:t>
      </w:r>
      <w:r>
        <w:rPr>
          <w:spacing w:val="40"/>
          <w:sz w:val="16"/>
        </w:rPr>
        <w:t xml:space="preserve"> </w:t>
      </w:r>
      <w:r>
        <w:rPr>
          <w:sz w:val="16"/>
        </w:rPr>
        <w:t>and system security — System security requirements and security</w:t>
      </w:r>
      <w:r>
        <w:rPr>
          <w:spacing w:val="40"/>
          <w:sz w:val="16"/>
        </w:rPr>
        <w:t xml:space="preserve"> </w:t>
      </w:r>
      <w:r>
        <w:rPr>
          <w:sz w:val="16"/>
        </w:rPr>
        <w:t>levels,” International Electrotechnical Commission, 2021.</w:t>
      </w:r>
    </w:p>
    <w:p w14:paraId="3E33A6C4" w14:textId="77777777" w:rsidR="00F61F07" w:rsidRDefault="00000000">
      <w:pPr>
        <w:pStyle w:val="ListParagraph"/>
        <w:numPr>
          <w:ilvl w:val="0"/>
          <w:numId w:val="1"/>
        </w:numPr>
        <w:tabs>
          <w:tab w:val="left" w:pos="622"/>
          <w:tab w:val="left" w:pos="624"/>
        </w:tabs>
        <w:spacing w:before="6" w:line="232" w:lineRule="auto"/>
        <w:ind w:left="624" w:hanging="366"/>
        <w:jc w:val="both"/>
        <w:rPr>
          <w:sz w:val="16"/>
        </w:rPr>
      </w:pPr>
      <w:r>
        <w:rPr>
          <w:sz w:val="16"/>
        </w:rPr>
        <w:t>Lei, Y., Yang, B., Jiang, X., Jia, F., Li, N., and Nandi, A. K., “Ap-plications</w:t>
      </w:r>
      <w:r>
        <w:rPr>
          <w:spacing w:val="30"/>
          <w:sz w:val="16"/>
        </w:rPr>
        <w:t xml:space="preserve"> </w:t>
      </w:r>
      <w:r>
        <w:rPr>
          <w:sz w:val="16"/>
        </w:rPr>
        <w:t>of</w:t>
      </w:r>
      <w:r>
        <w:rPr>
          <w:spacing w:val="30"/>
          <w:sz w:val="16"/>
        </w:rPr>
        <w:t xml:space="preserve"> </w:t>
      </w:r>
      <w:r>
        <w:rPr>
          <w:sz w:val="16"/>
        </w:rPr>
        <w:t>machine</w:t>
      </w:r>
      <w:r>
        <w:rPr>
          <w:spacing w:val="30"/>
          <w:sz w:val="16"/>
        </w:rPr>
        <w:t xml:space="preserve"> </w:t>
      </w:r>
      <w:r>
        <w:rPr>
          <w:sz w:val="16"/>
        </w:rPr>
        <w:t>learning</w:t>
      </w:r>
      <w:r>
        <w:rPr>
          <w:spacing w:val="30"/>
          <w:sz w:val="16"/>
        </w:rPr>
        <w:t xml:space="preserve"> </w:t>
      </w:r>
      <w:r>
        <w:rPr>
          <w:sz w:val="16"/>
        </w:rPr>
        <w:t>to</w:t>
      </w:r>
      <w:r>
        <w:rPr>
          <w:spacing w:val="30"/>
          <w:sz w:val="16"/>
        </w:rPr>
        <w:t xml:space="preserve"> </w:t>
      </w:r>
      <w:r>
        <w:rPr>
          <w:sz w:val="16"/>
        </w:rPr>
        <w:t>machine</w:t>
      </w:r>
      <w:r>
        <w:rPr>
          <w:spacing w:val="30"/>
          <w:sz w:val="16"/>
        </w:rPr>
        <w:t xml:space="preserve"> </w:t>
      </w:r>
      <w:r>
        <w:rPr>
          <w:sz w:val="16"/>
        </w:rPr>
        <w:t>fault</w:t>
      </w:r>
      <w:r>
        <w:rPr>
          <w:spacing w:val="30"/>
          <w:sz w:val="16"/>
        </w:rPr>
        <w:t xml:space="preserve"> </w:t>
      </w:r>
      <w:r>
        <w:rPr>
          <w:sz w:val="16"/>
        </w:rPr>
        <w:t>diagnosis:</w:t>
      </w:r>
      <w:r>
        <w:rPr>
          <w:spacing w:val="30"/>
          <w:sz w:val="16"/>
        </w:rPr>
        <w:t xml:space="preserve"> </w:t>
      </w:r>
      <w:r>
        <w:rPr>
          <w:sz w:val="16"/>
        </w:rPr>
        <w:t>A</w:t>
      </w:r>
      <w:r>
        <w:rPr>
          <w:spacing w:val="30"/>
          <w:sz w:val="16"/>
        </w:rPr>
        <w:t xml:space="preserve"> </w:t>
      </w:r>
      <w:r>
        <w:rPr>
          <w:sz w:val="16"/>
        </w:rPr>
        <w:t>review</w:t>
      </w:r>
      <w:r>
        <w:rPr>
          <w:spacing w:val="40"/>
          <w:sz w:val="16"/>
        </w:rPr>
        <w:t xml:space="preserve"> </w:t>
      </w:r>
      <w:r>
        <w:rPr>
          <w:sz w:val="16"/>
        </w:rPr>
        <w:t xml:space="preserve">and roadmap,” </w:t>
      </w:r>
      <w:r>
        <w:rPr>
          <w:i/>
          <w:sz w:val="16"/>
        </w:rPr>
        <w:t>Mechanical Systems and Signal Processing</w:t>
      </w:r>
      <w:r>
        <w:rPr>
          <w:sz w:val="16"/>
        </w:rPr>
        <w:t>, vol. 138, p.</w:t>
      </w:r>
      <w:r>
        <w:rPr>
          <w:spacing w:val="40"/>
          <w:sz w:val="16"/>
        </w:rPr>
        <w:t xml:space="preserve"> </w:t>
      </w:r>
      <w:r>
        <w:rPr>
          <w:sz w:val="16"/>
        </w:rPr>
        <w:t>106587, 2020.</w:t>
      </w:r>
    </w:p>
    <w:p w14:paraId="5E917DAD" w14:textId="77777777" w:rsidR="00F61F07" w:rsidRDefault="00000000">
      <w:pPr>
        <w:pStyle w:val="ListParagraph"/>
        <w:numPr>
          <w:ilvl w:val="0"/>
          <w:numId w:val="1"/>
        </w:numPr>
        <w:tabs>
          <w:tab w:val="left" w:pos="622"/>
          <w:tab w:val="left" w:pos="624"/>
        </w:tabs>
        <w:spacing w:before="6" w:line="232" w:lineRule="auto"/>
        <w:ind w:left="624" w:hanging="366"/>
        <w:jc w:val="both"/>
        <w:rPr>
          <w:sz w:val="16"/>
        </w:rPr>
      </w:pPr>
      <w:r>
        <w:rPr>
          <w:sz w:val="16"/>
        </w:rPr>
        <w:t>Park, K. and Lee, D., “Transfer learning for cross-domain predictive</w:t>
      </w:r>
      <w:r>
        <w:rPr>
          <w:spacing w:val="40"/>
          <w:sz w:val="16"/>
        </w:rPr>
        <w:t xml:space="preserve"> </w:t>
      </w:r>
      <w:r>
        <w:rPr>
          <w:sz w:val="16"/>
        </w:rPr>
        <w:t xml:space="preserve">maintenance in heterogeneous industrial environments,” </w:t>
      </w:r>
      <w:r>
        <w:rPr>
          <w:i/>
          <w:sz w:val="16"/>
        </w:rPr>
        <w:t xml:space="preserve">IEEE </w:t>
      </w:r>
      <w:proofErr w:type="spellStart"/>
      <w:r>
        <w:rPr>
          <w:i/>
          <w:sz w:val="16"/>
        </w:rPr>
        <w:t>Transac-tions</w:t>
      </w:r>
      <w:proofErr w:type="spellEnd"/>
      <w:r>
        <w:rPr>
          <w:i/>
          <w:sz w:val="16"/>
        </w:rPr>
        <w:t xml:space="preserve"> on Automation Science and Engineering</w:t>
      </w:r>
      <w:r>
        <w:rPr>
          <w:sz w:val="16"/>
        </w:rPr>
        <w:t>, vol. 19, no. 3, pp. 2145–2158, 2022.</w:t>
      </w:r>
    </w:p>
    <w:p w14:paraId="0E8F32D6" w14:textId="77777777" w:rsidR="00F61F07" w:rsidRDefault="00000000">
      <w:pPr>
        <w:pStyle w:val="ListParagraph"/>
        <w:numPr>
          <w:ilvl w:val="0"/>
          <w:numId w:val="1"/>
        </w:numPr>
        <w:tabs>
          <w:tab w:val="left" w:pos="622"/>
          <w:tab w:val="left" w:pos="624"/>
        </w:tabs>
        <w:spacing w:before="6" w:line="232" w:lineRule="auto"/>
        <w:ind w:left="624" w:hanging="366"/>
        <w:jc w:val="both"/>
        <w:rPr>
          <w:sz w:val="16"/>
        </w:rPr>
      </w:pPr>
      <w:r>
        <w:rPr>
          <w:spacing w:val="-2"/>
          <w:sz w:val="16"/>
        </w:rPr>
        <w:t>Rodrigues, F. and Pereira, F. C., “Beyond accuracy: Evaluating predictive</w:t>
      </w:r>
      <w:r>
        <w:rPr>
          <w:spacing w:val="40"/>
          <w:sz w:val="16"/>
        </w:rPr>
        <w:t xml:space="preserve"> </w:t>
      </w:r>
      <w:r>
        <w:rPr>
          <w:sz w:val="16"/>
        </w:rPr>
        <w:t xml:space="preserve">maintenance systems with operational metrics,” </w:t>
      </w:r>
      <w:r>
        <w:rPr>
          <w:i/>
          <w:sz w:val="16"/>
        </w:rPr>
        <w:t>Reliability Engineering</w:t>
      </w:r>
      <w:r>
        <w:rPr>
          <w:i/>
          <w:spacing w:val="40"/>
          <w:sz w:val="16"/>
        </w:rPr>
        <w:t xml:space="preserve"> </w:t>
      </w:r>
      <w:r>
        <w:rPr>
          <w:i/>
          <w:sz w:val="16"/>
        </w:rPr>
        <w:t>&amp; System Safety</w:t>
      </w:r>
      <w:r>
        <w:rPr>
          <w:sz w:val="16"/>
        </w:rPr>
        <w:t>, vol. 215, p. 107892, 2021.</w:t>
      </w:r>
    </w:p>
    <w:p w14:paraId="269DFF2E" w14:textId="77777777" w:rsidR="00F61F07" w:rsidRDefault="00000000">
      <w:pPr>
        <w:pStyle w:val="ListParagraph"/>
        <w:numPr>
          <w:ilvl w:val="0"/>
          <w:numId w:val="1"/>
        </w:numPr>
        <w:tabs>
          <w:tab w:val="left" w:pos="622"/>
          <w:tab w:val="left" w:pos="624"/>
        </w:tabs>
        <w:spacing w:line="232" w:lineRule="auto"/>
        <w:ind w:left="624" w:hanging="366"/>
        <w:jc w:val="both"/>
        <w:rPr>
          <w:sz w:val="16"/>
        </w:rPr>
      </w:pPr>
      <w:r>
        <w:rPr>
          <w:sz w:val="16"/>
        </w:rPr>
        <w:t>Xu, Y., Sun, Y., Liu, X., and Zheng, Y., “A digital-twin-assisted fault</w:t>
      </w:r>
      <w:r>
        <w:rPr>
          <w:spacing w:val="40"/>
          <w:sz w:val="16"/>
        </w:rPr>
        <w:t xml:space="preserve"> </w:t>
      </w:r>
      <w:r>
        <w:rPr>
          <w:sz w:val="16"/>
        </w:rPr>
        <w:t>diagnosis</w:t>
      </w:r>
      <w:r>
        <w:rPr>
          <w:spacing w:val="-4"/>
          <w:sz w:val="16"/>
        </w:rPr>
        <w:t xml:space="preserve"> </w:t>
      </w:r>
      <w:r>
        <w:rPr>
          <w:sz w:val="16"/>
        </w:rPr>
        <w:t>method</w:t>
      </w:r>
      <w:r>
        <w:rPr>
          <w:spacing w:val="-4"/>
          <w:sz w:val="16"/>
        </w:rPr>
        <w:t xml:space="preserve"> </w:t>
      </w:r>
      <w:r>
        <w:rPr>
          <w:sz w:val="16"/>
        </w:rPr>
        <w:t>for</w:t>
      </w:r>
      <w:r>
        <w:rPr>
          <w:spacing w:val="-4"/>
          <w:sz w:val="16"/>
        </w:rPr>
        <w:t xml:space="preserve"> </w:t>
      </w:r>
      <w:r>
        <w:rPr>
          <w:sz w:val="16"/>
        </w:rPr>
        <w:t>industrial</w:t>
      </w:r>
      <w:r>
        <w:rPr>
          <w:spacing w:val="-4"/>
          <w:sz w:val="16"/>
        </w:rPr>
        <w:t xml:space="preserve"> </w:t>
      </w:r>
      <w:r>
        <w:rPr>
          <w:sz w:val="16"/>
        </w:rPr>
        <w:t>equipment</w:t>
      </w:r>
      <w:r>
        <w:rPr>
          <w:spacing w:val="-4"/>
          <w:sz w:val="16"/>
        </w:rPr>
        <w:t xml:space="preserve"> </w:t>
      </w:r>
      <w:r>
        <w:rPr>
          <w:sz w:val="16"/>
        </w:rPr>
        <w:t>using</w:t>
      </w:r>
      <w:r>
        <w:rPr>
          <w:spacing w:val="-4"/>
          <w:sz w:val="16"/>
        </w:rPr>
        <w:t xml:space="preserve"> </w:t>
      </w:r>
      <w:r>
        <w:rPr>
          <w:sz w:val="16"/>
        </w:rPr>
        <w:t>deep</w:t>
      </w:r>
      <w:r>
        <w:rPr>
          <w:spacing w:val="-4"/>
          <w:sz w:val="16"/>
        </w:rPr>
        <w:t xml:space="preserve"> </w:t>
      </w:r>
      <w:r>
        <w:rPr>
          <w:sz w:val="16"/>
        </w:rPr>
        <w:t>transfer</w:t>
      </w:r>
      <w:r>
        <w:rPr>
          <w:spacing w:val="-4"/>
          <w:sz w:val="16"/>
        </w:rPr>
        <w:t xml:space="preserve"> </w:t>
      </w:r>
      <w:r>
        <w:rPr>
          <w:sz w:val="16"/>
        </w:rPr>
        <w:t>learning,”</w:t>
      </w:r>
      <w:r>
        <w:rPr>
          <w:spacing w:val="40"/>
          <w:sz w:val="16"/>
        </w:rPr>
        <w:t xml:space="preserve"> </w:t>
      </w:r>
      <w:r>
        <w:rPr>
          <w:i/>
          <w:sz w:val="16"/>
        </w:rPr>
        <w:t>Journal of Manufacturing Systems</w:t>
      </w:r>
      <w:r>
        <w:rPr>
          <w:sz w:val="16"/>
        </w:rPr>
        <w:t>, vol. 66, pp. 234–247, 2023.</w:t>
      </w:r>
    </w:p>
    <w:p w14:paraId="16534D79" w14:textId="77777777" w:rsidR="00F61F07" w:rsidRDefault="00000000">
      <w:pPr>
        <w:pStyle w:val="ListParagraph"/>
        <w:numPr>
          <w:ilvl w:val="0"/>
          <w:numId w:val="1"/>
        </w:numPr>
        <w:tabs>
          <w:tab w:val="left" w:pos="562"/>
          <w:tab w:val="left" w:pos="564"/>
        </w:tabs>
        <w:spacing w:before="73" w:line="232" w:lineRule="auto"/>
        <w:ind w:right="617" w:hanging="366"/>
        <w:jc w:val="both"/>
        <w:rPr>
          <w:sz w:val="16"/>
        </w:rPr>
      </w:pPr>
      <w:r>
        <w:br w:type="column"/>
      </w:r>
      <w:r>
        <w:rPr>
          <w:sz w:val="16"/>
        </w:rPr>
        <w:t xml:space="preserve">Al-Jarrah, O. Y., Yoo, P. D., </w:t>
      </w:r>
      <w:proofErr w:type="spellStart"/>
      <w:r>
        <w:rPr>
          <w:sz w:val="16"/>
        </w:rPr>
        <w:t>Muhaidat</w:t>
      </w:r>
      <w:proofErr w:type="spellEnd"/>
      <w:r>
        <w:rPr>
          <w:sz w:val="16"/>
        </w:rPr>
        <w:t>, S., Karagiannidis, G. K., and</w:t>
      </w:r>
      <w:r>
        <w:rPr>
          <w:spacing w:val="40"/>
          <w:sz w:val="16"/>
        </w:rPr>
        <w:t xml:space="preserve"> </w:t>
      </w:r>
      <w:r>
        <w:rPr>
          <w:sz w:val="16"/>
        </w:rPr>
        <w:t xml:space="preserve">Taha, K., “Efficient machine learning for big data: A review,” </w:t>
      </w:r>
      <w:r>
        <w:rPr>
          <w:i/>
          <w:sz w:val="16"/>
        </w:rPr>
        <w:t>Big Data</w:t>
      </w:r>
      <w:r>
        <w:rPr>
          <w:i/>
          <w:spacing w:val="40"/>
          <w:sz w:val="16"/>
        </w:rPr>
        <w:t xml:space="preserve"> </w:t>
      </w:r>
      <w:r>
        <w:rPr>
          <w:i/>
          <w:sz w:val="16"/>
        </w:rPr>
        <w:t>Research</w:t>
      </w:r>
      <w:r>
        <w:rPr>
          <w:sz w:val="16"/>
        </w:rPr>
        <w:t>, vol. 22, p. 100158, 2020.</w:t>
      </w:r>
    </w:p>
    <w:p w14:paraId="14CFD28F" w14:textId="77777777" w:rsidR="00F61F07" w:rsidRDefault="00000000">
      <w:pPr>
        <w:pStyle w:val="ListParagraph"/>
        <w:numPr>
          <w:ilvl w:val="0"/>
          <w:numId w:val="1"/>
        </w:numPr>
        <w:tabs>
          <w:tab w:val="left" w:pos="562"/>
          <w:tab w:val="left" w:pos="564"/>
        </w:tabs>
        <w:spacing w:before="3" w:line="232" w:lineRule="auto"/>
        <w:ind w:right="617" w:hanging="366"/>
        <w:jc w:val="both"/>
        <w:rPr>
          <w:sz w:val="16"/>
        </w:rPr>
      </w:pPr>
      <w:r>
        <w:rPr>
          <w:sz w:val="16"/>
        </w:rPr>
        <w:t>Schmidt, B. and Wang, L., “Cloud-based predictive maintenance for</w:t>
      </w:r>
      <w:r>
        <w:rPr>
          <w:spacing w:val="40"/>
          <w:sz w:val="16"/>
        </w:rPr>
        <w:t xml:space="preserve"> </w:t>
      </w:r>
      <w:r>
        <w:rPr>
          <w:sz w:val="16"/>
        </w:rPr>
        <w:t xml:space="preserve">smart manufacturing: A review,” </w:t>
      </w:r>
      <w:r>
        <w:rPr>
          <w:i/>
          <w:sz w:val="16"/>
        </w:rPr>
        <w:t>Procedia CIRP</w:t>
      </w:r>
      <w:r>
        <w:rPr>
          <w:sz w:val="16"/>
        </w:rPr>
        <w:t>, vol. 104, pp. 1589–1594, 2021.</w:t>
      </w:r>
    </w:p>
    <w:p w14:paraId="03CD62E3" w14:textId="77777777" w:rsidR="00F61F07" w:rsidRDefault="00000000">
      <w:pPr>
        <w:pStyle w:val="ListParagraph"/>
        <w:numPr>
          <w:ilvl w:val="0"/>
          <w:numId w:val="1"/>
        </w:numPr>
        <w:tabs>
          <w:tab w:val="left" w:pos="562"/>
          <w:tab w:val="left" w:pos="564"/>
        </w:tabs>
        <w:spacing w:before="2" w:line="232" w:lineRule="auto"/>
        <w:ind w:right="617" w:hanging="366"/>
        <w:jc w:val="both"/>
        <w:rPr>
          <w:sz w:val="16"/>
        </w:rPr>
      </w:pPr>
      <w:r>
        <w:rPr>
          <w:sz w:val="16"/>
        </w:rPr>
        <w:t>Gao, R. X., Wang, L., Helu, M., and Teti, R., “Cognitive computing for</w:t>
      </w:r>
      <w:r>
        <w:rPr>
          <w:spacing w:val="40"/>
          <w:sz w:val="16"/>
        </w:rPr>
        <w:t xml:space="preserve"> </w:t>
      </w:r>
      <w:r>
        <w:rPr>
          <w:sz w:val="16"/>
        </w:rPr>
        <w:t xml:space="preserve">human-robot collaboration in industrial settings,” </w:t>
      </w:r>
      <w:r>
        <w:rPr>
          <w:i/>
          <w:sz w:val="16"/>
        </w:rPr>
        <w:t>CIRP Annals</w:t>
      </w:r>
      <w:r>
        <w:rPr>
          <w:sz w:val="16"/>
        </w:rPr>
        <w:t>, vol. 71,</w:t>
      </w:r>
      <w:r>
        <w:rPr>
          <w:spacing w:val="40"/>
          <w:sz w:val="16"/>
        </w:rPr>
        <w:t xml:space="preserve"> </w:t>
      </w:r>
      <w:r>
        <w:rPr>
          <w:sz w:val="16"/>
        </w:rPr>
        <w:t>no. 2, pp. 601–624, 2022.</w:t>
      </w:r>
    </w:p>
    <w:p w14:paraId="79575502" w14:textId="77777777" w:rsidR="00F61F07" w:rsidRDefault="00000000">
      <w:pPr>
        <w:pStyle w:val="ListParagraph"/>
        <w:numPr>
          <w:ilvl w:val="0"/>
          <w:numId w:val="1"/>
        </w:numPr>
        <w:tabs>
          <w:tab w:val="left" w:pos="562"/>
          <w:tab w:val="left" w:pos="564"/>
        </w:tabs>
        <w:spacing w:before="3" w:line="232" w:lineRule="auto"/>
        <w:ind w:right="617" w:hanging="366"/>
        <w:jc w:val="both"/>
        <w:rPr>
          <w:sz w:val="16"/>
        </w:rPr>
      </w:pPr>
      <w:r>
        <w:rPr>
          <w:sz w:val="16"/>
        </w:rPr>
        <w:t>Niu, G. and Yang, B. S., “Machine degradation analysis using hidden</w:t>
      </w:r>
      <w:r>
        <w:rPr>
          <w:spacing w:val="40"/>
          <w:sz w:val="16"/>
        </w:rPr>
        <w:t xml:space="preserve"> </w:t>
      </w:r>
      <w:r>
        <w:rPr>
          <w:sz w:val="16"/>
        </w:rPr>
        <w:t>semi-Markov</w:t>
      </w:r>
      <w:r>
        <w:rPr>
          <w:spacing w:val="-2"/>
          <w:sz w:val="16"/>
        </w:rPr>
        <w:t xml:space="preserve"> </w:t>
      </w:r>
      <w:r>
        <w:rPr>
          <w:sz w:val="16"/>
        </w:rPr>
        <w:t>models</w:t>
      </w:r>
      <w:r>
        <w:rPr>
          <w:spacing w:val="-3"/>
          <w:sz w:val="16"/>
        </w:rPr>
        <w:t xml:space="preserve"> </w:t>
      </w:r>
      <w:r>
        <w:rPr>
          <w:sz w:val="16"/>
        </w:rPr>
        <w:t>with</w:t>
      </w:r>
      <w:r>
        <w:rPr>
          <w:spacing w:val="-2"/>
          <w:sz w:val="16"/>
        </w:rPr>
        <w:t xml:space="preserve"> </w:t>
      </w:r>
      <w:r>
        <w:rPr>
          <w:sz w:val="16"/>
        </w:rPr>
        <w:t>application</w:t>
      </w:r>
      <w:r>
        <w:rPr>
          <w:spacing w:val="-2"/>
          <w:sz w:val="16"/>
        </w:rPr>
        <w:t xml:space="preserve"> </w:t>
      </w:r>
      <w:r>
        <w:rPr>
          <w:sz w:val="16"/>
        </w:rPr>
        <w:t>to</w:t>
      </w:r>
      <w:r>
        <w:rPr>
          <w:spacing w:val="-2"/>
          <w:sz w:val="16"/>
        </w:rPr>
        <w:t xml:space="preserve"> </w:t>
      </w:r>
      <w:r>
        <w:rPr>
          <w:sz w:val="16"/>
        </w:rPr>
        <w:t>predictive</w:t>
      </w:r>
      <w:r>
        <w:rPr>
          <w:spacing w:val="-3"/>
          <w:sz w:val="16"/>
        </w:rPr>
        <w:t xml:space="preserve"> </w:t>
      </w:r>
      <w:r>
        <w:rPr>
          <w:sz w:val="16"/>
        </w:rPr>
        <w:t>maintenance,”</w:t>
      </w:r>
      <w:r>
        <w:rPr>
          <w:spacing w:val="-2"/>
          <w:sz w:val="16"/>
        </w:rPr>
        <w:t xml:space="preserve"> </w:t>
      </w:r>
      <w:r>
        <w:rPr>
          <w:i/>
          <w:sz w:val="16"/>
        </w:rPr>
        <w:t>IEEE</w:t>
      </w:r>
      <w:r>
        <w:rPr>
          <w:i/>
          <w:spacing w:val="40"/>
          <w:sz w:val="16"/>
        </w:rPr>
        <w:t xml:space="preserve"> </w:t>
      </w:r>
      <w:r>
        <w:rPr>
          <w:i/>
          <w:sz w:val="16"/>
        </w:rPr>
        <w:t>Transactions on Reliability</w:t>
      </w:r>
      <w:r>
        <w:rPr>
          <w:sz w:val="16"/>
        </w:rPr>
        <w:t>, vol. 69, no. 2, pp. 567–579, 2020.</w:t>
      </w:r>
    </w:p>
    <w:p w14:paraId="266536EC" w14:textId="77777777" w:rsidR="00F61F07" w:rsidRDefault="00000000">
      <w:pPr>
        <w:pStyle w:val="ListParagraph"/>
        <w:numPr>
          <w:ilvl w:val="0"/>
          <w:numId w:val="1"/>
        </w:numPr>
        <w:tabs>
          <w:tab w:val="left" w:pos="562"/>
          <w:tab w:val="left" w:pos="564"/>
        </w:tabs>
        <w:spacing w:before="2" w:line="232" w:lineRule="auto"/>
        <w:ind w:right="617" w:hanging="366"/>
        <w:jc w:val="both"/>
        <w:rPr>
          <w:sz w:val="16"/>
        </w:rPr>
      </w:pPr>
      <w:r>
        <w:rPr>
          <w:sz w:val="16"/>
        </w:rPr>
        <w:t>Ferreira, L. L. and Silva, M. A., “Operationalizing AI in industrial</w:t>
      </w:r>
      <w:r>
        <w:rPr>
          <w:spacing w:val="40"/>
          <w:sz w:val="16"/>
        </w:rPr>
        <w:t xml:space="preserve"> </w:t>
      </w:r>
      <w:r>
        <w:rPr>
          <w:sz w:val="16"/>
        </w:rPr>
        <w:t xml:space="preserve">maintenance: Lessons from field deployments,” </w:t>
      </w:r>
      <w:r>
        <w:rPr>
          <w:i/>
          <w:sz w:val="16"/>
        </w:rPr>
        <w:t>Journal of Industrial</w:t>
      </w:r>
      <w:r>
        <w:rPr>
          <w:i/>
          <w:spacing w:val="40"/>
          <w:sz w:val="16"/>
        </w:rPr>
        <w:t xml:space="preserve"> </w:t>
      </w:r>
      <w:r>
        <w:rPr>
          <w:i/>
          <w:sz w:val="16"/>
        </w:rPr>
        <w:t>Information Integration</w:t>
      </w:r>
      <w:r>
        <w:rPr>
          <w:sz w:val="16"/>
        </w:rPr>
        <w:t>, vol. 31, p. 100412, 2023.</w:t>
      </w:r>
    </w:p>
    <w:p w14:paraId="13F8C5B1" w14:textId="77777777" w:rsidR="00F61F07" w:rsidRDefault="00000000">
      <w:pPr>
        <w:pStyle w:val="ListParagraph"/>
        <w:numPr>
          <w:ilvl w:val="0"/>
          <w:numId w:val="1"/>
        </w:numPr>
        <w:tabs>
          <w:tab w:val="left" w:pos="562"/>
          <w:tab w:val="left" w:pos="564"/>
        </w:tabs>
        <w:spacing w:before="3" w:line="232" w:lineRule="auto"/>
        <w:ind w:right="617" w:hanging="366"/>
        <w:jc w:val="both"/>
        <w:rPr>
          <w:sz w:val="16"/>
        </w:rPr>
      </w:pPr>
      <w:r>
        <w:rPr>
          <w:sz w:val="16"/>
        </w:rPr>
        <w:t xml:space="preserve">A. </w:t>
      </w:r>
      <w:proofErr w:type="spellStart"/>
      <w:r>
        <w:rPr>
          <w:sz w:val="16"/>
        </w:rPr>
        <w:t>Kanawaday</w:t>
      </w:r>
      <w:proofErr w:type="spellEnd"/>
      <w:r>
        <w:rPr>
          <w:sz w:val="16"/>
        </w:rPr>
        <w:t xml:space="preserve"> and A. Sane, “Machine learning for predictive </w:t>
      </w:r>
      <w:proofErr w:type="spellStart"/>
      <w:r>
        <w:rPr>
          <w:sz w:val="16"/>
        </w:rPr>
        <w:t>mainte</w:t>
      </w:r>
      <w:proofErr w:type="spellEnd"/>
      <w:r>
        <w:rPr>
          <w:sz w:val="16"/>
        </w:rPr>
        <w:t xml:space="preserve">-nance of industrial machines using IoT sensor data,” in </w:t>
      </w:r>
      <w:r>
        <w:rPr>
          <w:i/>
          <w:sz w:val="16"/>
        </w:rPr>
        <w:t>Proc. 8th IEEE</w:t>
      </w:r>
      <w:r>
        <w:rPr>
          <w:i/>
          <w:spacing w:val="40"/>
          <w:sz w:val="16"/>
        </w:rPr>
        <w:t xml:space="preserve"> </w:t>
      </w:r>
      <w:r>
        <w:rPr>
          <w:i/>
          <w:sz w:val="16"/>
        </w:rPr>
        <w:t>Int. Conf. Software Engineering and Service Science (ICSESS)</w:t>
      </w:r>
      <w:r>
        <w:rPr>
          <w:sz w:val="16"/>
        </w:rPr>
        <w:t>, Beijing,</w:t>
      </w:r>
      <w:r>
        <w:rPr>
          <w:spacing w:val="40"/>
          <w:sz w:val="16"/>
        </w:rPr>
        <w:t xml:space="preserve"> </w:t>
      </w:r>
      <w:r>
        <w:rPr>
          <w:sz w:val="16"/>
        </w:rPr>
        <w:t>China, 2017, pp. 87–90. DOI: 10.1109/ICSESS.2017.8342870.</w:t>
      </w:r>
    </w:p>
    <w:p w14:paraId="49C4D57E" w14:textId="77777777" w:rsidR="00F61F07" w:rsidRDefault="00000000">
      <w:pPr>
        <w:pStyle w:val="ListParagraph"/>
        <w:numPr>
          <w:ilvl w:val="0"/>
          <w:numId w:val="1"/>
        </w:numPr>
        <w:tabs>
          <w:tab w:val="left" w:pos="562"/>
          <w:tab w:val="left" w:pos="564"/>
        </w:tabs>
        <w:spacing w:before="3" w:line="232" w:lineRule="auto"/>
        <w:ind w:right="617" w:hanging="366"/>
        <w:jc w:val="both"/>
        <w:rPr>
          <w:sz w:val="16"/>
        </w:rPr>
      </w:pPr>
      <w:r>
        <w:rPr>
          <w:sz w:val="16"/>
        </w:rPr>
        <w:t>R.</w:t>
      </w:r>
      <w:r>
        <w:rPr>
          <w:spacing w:val="-7"/>
          <w:sz w:val="16"/>
        </w:rPr>
        <w:t xml:space="preserve"> </w:t>
      </w:r>
      <w:r>
        <w:rPr>
          <w:sz w:val="16"/>
        </w:rPr>
        <w:t>Rosati,</w:t>
      </w:r>
      <w:r>
        <w:rPr>
          <w:spacing w:val="-7"/>
          <w:sz w:val="16"/>
        </w:rPr>
        <w:t xml:space="preserve"> </w:t>
      </w:r>
      <w:r>
        <w:rPr>
          <w:sz w:val="16"/>
        </w:rPr>
        <w:t>L.</w:t>
      </w:r>
      <w:r>
        <w:rPr>
          <w:spacing w:val="-7"/>
          <w:sz w:val="16"/>
        </w:rPr>
        <w:t xml:space="preserve"> </w:t>
      </w:r>
      <w:r>
        <w:rPr>
          <w:sz w:val="16"/>
        </w:rPr>
        <w:t>Romeo,</w:t>
      </w:r>
      <w:r>
        <w:rPr>
          <w:spacing w:val="-7"/>
          <w:sz w:val="16"/>
        </w:rPr>
        <w:t xml:space="preserve"> </w:t>
      </w:r>
      <w:r>
        <w:rPr>
          <w:sz w:val="16"/>
        </w:rPr>
        <w:t>G.</w:t>
      </w:r>
      <w:r>
        <w:rPr>
          <w:spacing w:val="-7"/>
          <w:sz w:val="16"/>
        </w:rPr>
        <w:t xml:space="preserve"> </w:t>
      </w:r>
      <w:r>
        <w:rPr>
          <w:sz w:val="16"/>
        </w:rPr>
        <w:t>Cecchini,</w:t>
      </w:r>
      <w:r>
        <w:rPr>
          <w:spacing w:val="-7"/>
          <w:sz w:val="16"/>
        </w:rPr>
        <w:t xml:space="preserve"> </w:t>
      </w:r>
      <w:r>
        <w:rPr>
          <w:sz w:val="16"/>
        </w:rPr>
        <w:t>F.</w:t>
      </w:r>
      <w:r>
        <w:rPr>
          <w:spacing w:val="-7"/>
          <w:sz w:val="16"/>
        </w:rPr>
        <w:t xml:space="preserve"> </w:t>
      </w:r>
      <w:proofErr w:type="spellStart"/>
      <w:r>
        <w:rPr>
          <w:sz w:val="16"/>
        </w:rPr>
        <w:t>Tonetto</w:t>
      </w:r>
      <w:proofErr w:type="spellEnd"/>
      <w:r>
        <w:rPr>
          <w:sz w:val="16"/>
        </w:rPr>
        <w:t>,</w:t>
      </w:r>
      <w:r>
        <w:rPr>
          <w:spacing w:val="-7"/>
          <w:sz w:val="16"/>
        </w:rPr>
        <w:t xml:space="preserve"> </w:t>
      </w:r>
      <w:r>
        <w:rPr>
          <w:sz w:val="16"/>
        </w:rPr>
        <w:t>P.</w:t>
      </w:r>
      <w:r>
        <w:rPr>
          <w:spacing w:val="-7"/>
          <w:sz w:val="16"/>
        </w:rPr>
        <w:t xml:space="preserve"> </w:t>
      </w:r>
      <w:r>
        <w:rPr>
          <w:sz w:val="16"/>
        </w:rPr>
        <w:t>Viti,</w:t>
      </w:r>
      <w:r>
        <w:rPr>
          <w:spacing w:val="-7"/>
          <w:sz w:val="16"/>
        </w:rPr>
        <w:t xml:space="preserve"> </w:t>
      </w:r>
      <w:r>
        <w:rPr>
          <w:sz w:val="16"/>
        </w:rPr>
        <w:t>A.</w:t>
      </w:r>
      <w:r>
        <w:rPr>
          <w:spacing w:val="-7"/>
          <w:sz w:val="16"/>
        </w:rPr>
        <w:t xml:space="preserve"> </w:t>
      </w:r>
      <w:r>
        <w:rPr>
          <w:sz w:val="16"/>
        </w:rPr>
        <w:t>Mancini,</w:t>
      </w:r>
      <w:r>
        <w:rPr>
          <w:spacing w:val="-7"/>
          <w:sz w:val="16"/>
        </w:rPr>
        <w:t xml:space="preserve"> </w:t>
      </w:r>
      <w:r>
        <w:rPr>
          <w:sz w:val="16"/>
        </w:rPr>
        <w:t>and</w:t>
      </w:r>
      <w:r>
        <w:rPr>
          <w:spacing w:val="-7"/>
          <w:sz w:val="16"/>
        </w:rPr>
        <w:t xml:space="preserve"> </w:t>
      </w:r>
      <w:r>
        <w:rPr>
          <w:sz w:val="16"/>
        </w:rPr>
        <w:t>E.</w:t>
      </w:r>
      <w:r>
        <w:rPr>
          <w:spacing w:val="40"/>
          <w:sz w:val="16"/>
        </w:rPr>
        <w:t xml:space="preserve"> </w:t>
      </w:r>
      <w:proofErr w:type="spellStart"/>
      <w:r>
        <w:rPr>
          <w:sz w:val="16"/>
        </w:rPr>
        <w:t>Frontoni</w:t>
      </w:r>
      <w:proofErr w:type="spellEnd"/>
      <w:r>
        <w:rPr>
          <w:sz w:val="16"/>
        </w:rPr>
        <w:t>, “From knowledge-based to big data analytic model: A novel</w:t>
      </w:r>
      <w:r>
        <w:rPr>
          <w:spacing w:val="40"/>
          <w:sz w:val="16"/>
        </w:rPr>
        <w:t xml:space="preserve"> </w:t>
      </w:r>
      <w:r>
        <w:rPr>
          <w:sz w:val="16"/>
        </w:rPr>
        <w:t>IoT and machine learning based decision support system for predictive</w:t>
      </w:r>
      <w:r>
        <w:rPr>
          <w:spacing w:val="40"/>
          <w:sz w:val="16"/>
        </w:rPr>
        <w:t xml:space="preserve"> </w:t>
      </w:r>
      <w:r>
        <w:rPr>
          <w:sz w:val="16"/>
        </w:rPr>
        <w:t>maintenance</w:t>
      </w:r>
      <w:r>
        <w:rPr>
          <w:spacing w:val="-1"/>
          <w:sz w:val="16"/>
        </w:rPr>
        <w:t xml:space="preserve"> </w:t>
      </w:r>
      <w:r>
        <w:rPr>
          <w:sz w:val="16"/>
        </w:rPr>
        <w:t>in</w:t>
      </w:r>
      <w:r>
        <w:rPr>
          <w:spacing w:val="-1"/>
          <w:sz w:val="16"/>
        </w:rPr>
        <w:t xml:space="preserve"> </w:t>
      </w:r>
      <w:r>
        <w:rPr>
          <w:sz w:val="16"/>
        </w:rPr>
        <w:t>Industry</w:t>
      </w:r>
      <w:r>
        <w:rPr>
          <w:spacing w:val="-1"/>
          <w:sz w:val="16"/>
        </w:rPr>
        <w:t xml:space="preserve"> </w:t>
      </w:r>
      <w:r>
        <w:rPr>
          <w:sz w:val="16"/>
        </w:rPr>
        <w:t>4.0,”</w:t>
      </w:r>
      <w:r>
        <w:rPr>
          <w:spacing w:val="-1"/>
          <w:sz w:val="16"/>
        </w:rPr>
        <w:t xml:space="preserve"> </w:t>
      </w:r>
      <w:r>
        <w:rPr>
          <w:i/>
          <w:sz w:val="16"/>
        </w:rPr>
        <w:t>Journal</w:t>
      </w:r>
      <w:r>
        <w:rPr>
          <w:i/>
          <w:spacing w:val="-1"/>
          <w:sz w:val="16"/>
        </w:rPr>
        <w:t xml:space="preserve"> </w:t>
      </w:r>
      <w:r>
        <w:rPr>
          <w:i/>
          <w:sz w:val="16"/>
        </w:rPr>
        <w:t>of</w:t>
      </w:r>
      <w:r>
        <w:rPr>
          <w:i/>
          <w:spacing w:val="-1"/>
          <w:sz w:val="16"/>
        </w:rPr>
        <w:t xml:space="preserve"> </w:t>
      </w:r>
      <w:r>
        <w:rPr>
          <w:i/>
          <w:sz w:val="16"/>
        </w:rPr>
        <w:t>Intelligent</w:t>
      </w:r>
      <w:r>
        <w:rPr>
          <w:i/>
          <w:spacing w:val="-1"/>
          <w:sz w:val="16"/>
        </w:rPr>
        <w:t xml:space="preserve"> </w:t>
      </w:r>
      <w:r>
        <w:rPr>
          <w:i/>
          <w:sz w:val="16"/>
        </w:rPr>
        <w:t>Manufacturing</w:t>
      </w:r>
      <w:r>
        <w:rPr>
          <w:sz w:val="16"/>
        </w:rPr>
        <w:t>,</w:t>
      </w:r>
      <w:r>
        <w:rPr>
          <w:spacing w:val="-1"/>
          <w:sz w:val="16"/>
        </w:rPr>
        <w:t xml:space="preserve"> </w:t>
      </w:r>
      <w:r>
        <w:rPr>
          <w:sz w:val="16"/>
        </w:rPr>
        <w:t>vol.</w:t>
      </w:r>
      <w:r>
        <w:rPr>
          <w:spacing w:val="40"/>
          <w:sz w:val="16"/>
        </w:rPr>
        <w:t xml:space="preserve"> </w:t>
      </w:r>
      <w:r>
        <w:rPr>
          <w:sz w:val="16"/>
        </w:rPr>
        <w:t>34, pp. 107–121, 2023. DOI: 10.1007/s10845-022-01960-x.</w:t>
      </w:r>
    </w:p>
    <w:p w14:paraId="1F3F1379" w14:textId="77777777" w:rsidR="00F61F07" w:rsidRDefault="00000000">
      <w:pPr>
        <w:pStyle w:val="ListParagraph"/>
        <w:numPr>
          <w:ilvl w:val="0"/>
          <w:numId w:val="1"/>
        </w:numPr>
        <w:tabs>
          <w:tab w:val="left" w:pos="562"/>
          <w:tab w:val="left" w:pos="564"/>
        </w:tabs>
        <w:spacing w:line="232" w:lineRule="auto"/>
        <w:ind w:right="617" w:hanging="366"/>
        <w:jc w:val="both"/>
        <w:rPr>
          <w:sz w:val="16"/>
        </w:rPr>
      </w:pPr>
      <w:r>
        <w:rPr>
          <w:sz w:val="16"/>
        </w:rPr>
        <w:t>S.</w:t>
      </w:r>
      <w:r>
        <w:rPr>
          <w:spacing w:val="-10"/>
          <w:sz w:val="16"/>
        </w:rPr>
        <w:t xml:space="preserve"> </w:t>
      </w:r>
      <w:proofErr w:type="spellStart"/>
      <w:r>
        <w:rPr>
          <w:sz w:val="16"/>
        </w:rPr>
        <w:t>Elkateb</w:t>
      </w:r>
      <w:proofErr w:type="spellEnd"/>
      <w:r>
        <w:rPr>
          <w:sz w:val="16"/>
        </w:rPr>
        <w:t>,</w:t>
      </w:r>
      <w:r>
        <w:rPr>
          <w:spacing w:val="-10"/>
          <w:sz w:val="16"/>
        </w:rPr>
        <w:t xml:space="preserve"> </w:t>
      </w:r>
      <w:r>
        <w:rPr>
          <w:sz w:val="16"/>
        </w:rPr>
        <w:t>A.</w:t>
      </w:r>
      <w:r>
        <w:rPr>
          <w:spacing w:val="-10"/>
          <w:sz w:val="16"/>
        </w:rPr>
        <w:t xml:space="preserve"> </w:t>
      </w:r>
      <w:r>
        <w:rPr>
          <w:sz w:val="16"/>
        </w:rPr>
        <w:t>Me´twalli,</w:t>
      </w:r>
      <w:r>
        <w:rPr>
          <w:spacing w:val="-10"/>
          <w:sz w:val="16"/>
        </w:rPr>
        <w:t xml:space="preserve"> </w:t>
      </w:r>
      <w:r>
        <w:rPr>
          <w:sz w:val="16"/>
        </w:rPr>
        <w:t>A.</w:t>
      </w:r>
      <w:r>
        <w:rPr>
          <w:spacing w:val="-10"/>
          <w:sz w:val="16"/>
        </w:rPr>
        <w:t xml:space="preserve"> </w:t>
      </w:r>
      <w:proofErr w:type="spellStart"/>
      <w:r>
        <w:rPr>
          <w:sz w:val="16"/>
        </w:rPr>
        <w:t>Shendy</w:t>
      </w:r>
      <w:proofErr w:type="spellEnd"/>
      <w:r>
        <w:rPr>
          <w:sz w:val="16"/>
        </w:rPr>
        <w:t>,</w:t>
      </w:r>
      <w:r>
        <w:rPr>
          <w:spacing w:val="-10"/>
          <w:sz w:val="16"/>
        </w:rPr>
        <w:t xml:space="preserve"> </w:t>
      </w:r>
      <w:r>
        <w:rPr>
          <w:sz w:val="16"/>
        </w:rPr>
        <w:t>and</w:t>
      </w:r>
      <w:r>
        <w:rPr>
          <w:spacing w:val="-10"/>
          <w:sz w:val="16"/>
        </w:rPr>
        <w:t xml:space="preserve"> </w:t>
      </w:r>
      <w:r>
        <w:rPr>
          <w:sz w:val="16"/>
        </w:rPr>
        <w:t>A.</w:t>
      </w:r>
      <w:r>
        <w:rPr>
          <w:spacing w:val="-10"/>
          <w:sz w:val="16"/>
        </w:rPr>
        <w:t xml:space="preserve"> </w:t>
      </w:r>
      <w:r>
        <w:rPr>
          <w:sz w:val="16"/>
        </w:rPr>
        <w:t>E.</w:t>
      </w:r>
      <w:r>
        <w:rPr>
          <w:spacing w:val="-10"/>
          <w:sz w:val="16"/>
        </w:rPr>
        <w:t xml:space="preserve"> </w:t>
      </w:r>
      <w:r>
        <w:rPr>
          <w:sz w:val="16"/>
        </w:rPr>
        <w:t>B.</w:t>
      </w:r>
      <w:r>
        <w:rPr>
          <w:spacing w:val="-10"/>
          <w:sz w:val="16"/>
        </w:rPr>
        <w:t xml:space="preserve"> </w:t>
      </w:r>
      <w:r>
        <w:rPr>
          <w:sz w:val="16"/>
        </w:rPr>
        <w:t>Abu-Elanien,</w:t>
      </w:r>
      <w:r>
        <w:rPr>
          <w:spacing w:val="-10"/>
          <w:sz w:val="16"/>
        </w:rPr>
        <w:t xml:space="preserve"> </w:t>
      </w:r>
      <w:r>
        <w:rPr>
          <w:sz w:val="16"/>
        </w:rPr>
        <w:t>“Machine</w:t>
      </w:r>
      <w:r>
        <w:rPr>
          <w:spacing w:val="40"/>
          <w:sz w:val="16"/>
        </w:rPr>
        <w:t xml:space="preserve"> </w:t>
      </w:r>
      <w:r>
        <w:rPr>
          <w:sz w:val="16"/>
        </w:rPr>
        <w:t>learning and IoT-based predictive maintenance approach for industrial</w:t>
      </w:r>
      <w:r>
        <w:rPr>
          <w:spacing w:val="40"/>
          <w:sz w:val="16"/>
        </w:rPr>
        <w:t xml:space="preserve"> </w:t>
      </w:r>
      <w:r>
        <w:rPr>
          <w:sz w:val="16"/>
        </w:rPr>
        <w:t xml:space="preserve">applications,” </w:t>
      </w:r>
      <w:r>
        <w:rPr>
          <w:i/>
          <w:sz w:val="16"/>
        </w:rPr>
        <w:t>Alexandria Engineering Journal</w:t>
      </w:r>
      <w:r>
        <w:rPr>
          <w:sz w:val="16"/>
        </w:rPr>
        <w:t>, vol. 88, pp. 298–309,</w:t>
      </w:r>
      <w:r>
        <w:rPr>
          <w:spacing w:val="40"/>
          <w:sz w:val="16"/>
        </w:rPr>
        <w:t xml:space="preserve"> </w:t>
      </w:r>
      <w:r>
        <w:rPr>
          <w:sz w:val="16"/>
        </w:rPr>
        <w:t>Jan. 2024. DOI: 10.1016/j.aej.2023.12.065.</w:t>
      </w:r>
    </w:p>
    <w:p w14:paraId="51DAD47C" w14:textId="77777777" w:rsidR="00F61F07" w:rsidRDefault="00000000">
      <w:pPr>
        <w:pStyle w:val="ListParagraph"/>
        <w:numPr>
          <w:ilvl w:val="0"/>
          <w:numId w:val="1"/>
        </w:numPr>
        <w:tabs>
          <w:tab w:val="left" w:pos="562"/>
          <w:tab w:val="left" w:pos="564"/>
        </w:tabs>
        <w:spacing w:before="3" w:line="232" w:lineRule="auto"/>
        <w:ind w:right="617" w:hanging="366"/>
        <w:jc w:val="both"/>
        <w:rPr>
          <w:sz w:val="16"/>
        </w:rPr>
      </w:pPr>
      <w:r>
        <w:rPr>
          <w:sz w:val="16"/>
        </w:rPr>
        <w:t>D.</w:t>
      </w:r>
      <w:r>
        <w:rPr>
          <w:spacing w:val="-2"/>
          <w:sz w:val="16"/>
        </w:rPr>
        <w:t xml:space="preserve"> </w:t>
      </w:r>
      <w:r>
        <w:rPr>
          <w:sz w:val="16"/>
        </w:rPr>
        <w:t>Dhinakaran,</w:t>
      </w:r>
      <w:r>
        <w:rPr>
          <w:spacing w:val="-2"/>
          <w:sz w:val="16"/>
        </w:rPr>
        <w:t xml:space="preserve"> </w:t>
      </w:r>
      <w:r>
        <w:rPr>
          <w:sz w:val="16"/>
        </w:rPr>
        <w:t>S.</w:t>
      </w:r>
      <w:r>
        <w:rPr>
          <w:spacing w:val="-2"/>
          <w:sz w:val="16"/>
        </w:rPr>
        <w:t xml:space="preserve"> </w:t>
      </w:r>
      <w:r>
        <w:rPr>
          <w:sz w:val="16"/>
        </w:rPr>
        <w:t>Edwin</w:t>
      </w:r>
      <w:r>
        <w:rPr>
          <w:spacing w:val="-2"/>
          <w:sz w:val="16"/>
        </w:rPr>
        <w:t xml:space="preserve"> </w:t>
      </w:r>
      <w:r>
        <w:rPr>
          <w:sz w:val="16"/>
        </w:rPr>
        <w:t>Raja,</w:t>
      </w:r>
      <w:r>
        <w:rPr>
          <w:spacing w:val="-2"/>
          <w:sz w:val="16"/>
        </w:rPr>
        <w:t xml:space="preserve"> </w:t>
      </w:r>
      <w:r>
        <w:rPr>
          <w:sz w:val="16"/>
        </w:rPr>
        <w:t>R.</w:t>
      </w:r>
      <w:r>
        <w:rPr>
          <w:spacing w:val="-2"/>
          <w:sz w:val="16"/>
        </w:rPr>
        <w:t xml:space="preserve"> </w:t>
      </w:r>
      <w:proofErr w:type="spellStart"/>
      <w:r>
        <w:rPr>
          <w:sz w:val="16"/>
        </w:rPr>
        <w:t>Velselvi</w:t>
      </w:r>
      <w:proofErr w:type="spellEnd"/>
      <w:r>
        <w:rPr>
          <w:sz w:val="16"/>
        </w:rPr>
        <w:t>,</w:t>
      </w:r>
      <w:r>
        <w:rPr>
          <w:spacing w:val="-2"/>
          <w:sz w:val="16"/>
        </w:rPr>
        <w:t xml:space="preserve"> </w:t>
      </w:r>
      <w:r>
        <w:rPr>
          <w:sz w:val="16"/>
        </w:rPr>
        <w:t>and</w:t>
      </w:r>
      <w:r>
        <w:rPr>
          <w:spacing w:val="-2"/>
          <w:sz w:val="16"/>
        </w:rPr>
        <w:t xml:space="preserve"> </w:t>
      </w:r>
      <w:r>
        <w:rPr>
          <w:sz w:val="16"/>
        </w:rPr>
        <w:t>N.</w:t>
      </w:r>
      <w:r>
        <w:rPr>
          <w:spacing w:val="-2"/>
          <w:sz w:val="16"/>
        </w:rPr>
        <w:t xml:space="preserve"> </w:t>
      </w:r>
      <w:proofErr w:type="spellStart"/>
      <w:r>
        <w:rPr>
          <w:sz w:val="16"/>
        </w:rPr>
        <w:t>Purushotham</w:t>
      </w:r>
      <w:proofErr w:type="spellEnd"/>
      <w:r>
        <w:rPr>
          <w:sz w:val="16"/>
        </w:rPr>
        <w:t>,</w:t>
      </w:r>
      <w:r>
        <w:rPr>
          <w:spacing w:val="-2"/>
          <w:sz w:val="16"/>
        </w:rPr>
        <w:t xml:space="preserve"> </w:t>
      </w:r>
      <w:r>
        <w:rPr>
          <w:sz w:val="16"/>
        </w:rPr>
        <w:t>“Intel-</w:t>
      </w:r>
      <w:proofErr w:type="spellStart"/>
      <w:r>
        <w:rPr>
          <w:sz w:val="16"/>
        </w:rPr>
        <w:t>ligent</w:t>
      </w:r>
      <w:proofErr w:type="spellEnd"/>
      <w:r>
        <w:rPr>
          <w:spacing w:val="-2"/>
          <w:sz w:val="16"/>
        </w:rPr>
        <w:t xml:space="preserve"> </w:t>
      </w:r>
      <w:r>
        <w:rPr>
          <w:sz w:val="16"/>
        </w:rPr>
        <w:t>IoT-driven</w:t>
      </w:r>
      <w:r>
        <w:rPr>
          <w:spacing w:val="-2"/>
          <w:sz w:val="16"/>
        </w:rPr>
        <w:t xml:space="preserve"> </w:t>
      </w:r>
      <w:r>
        <w:rPr>
          <w:sz w:val="16"/>
        </w:rPr>
        <w:t>advanced</w:t>
      </w:r>
      <w:r>
        <w:rPr>
          <w:spacing w:val="-2"/>
          <w:sz w:val="16"/>
        </w:rPr>
        <w:t xml:space="preserve"> </w:t>
      </w:r>
      <w:r>
        <w:rPr>
          <w:sz w:val="16"/>
        </w:rPr>
        <w:t>predictive</w:t>
      </w:r>
      <w:r>
        <w:rPr>
          <w:spacing w:val="-2"/>
          <w:sz w:val="16"/>
        </w:rPr>
        <w:t xml:space="preserve"> </w:t>
      </w:r>
      <w:r>
        <w:rPr>
          <w:sz w:val="16"/>
        </w:rPr>
        <w:t>maintenance</w:t>
      </w:r>
      <w:r>
        <w:rPr>
          <w:spacing w:val="-2"/>
          <w:sz w:val="16"/>
        </w:rPr>
        <w:t xml:space="preserve"> </w:t>
      </w:r>
      <w:r>
        <w:rPr>
          <w:sz w:val="16"/>
        </w:rPr>
        <w:t>system</w:t>
      </w:r>
      <w:r>
        <w:rPr>
          <w:spacing w:val="-2"/>
          <w:sz w:val="16"/>
        </w:rPr>
        <w:t xml:space="preserve"> </w:t>
      </w:r>
      <w:r>
        <w:rPr>
          <w:sz w:val="16"/>
        </w:rPr>
        <w:t>for</w:t>
      </w:r>
      <w:r>
        <w:rPr>
          <w:spacing w:val="-2"/>
          <w:sz w:val="16"/>
        </w:rPr>
        <w:t xml:space="preserve"> </w:t>
      </w:r>
      <w:r>
        <w:rPr>
          <w:sz w:val="16"/>
        </w:rPr>
        <w:t>industrial</w:t>
      </w:r>
      <w:r>
        <w:rPr>
          <w:spacing w:val="40"/>
          <w:sz w:val="16"/>
        </w:rPr>
        <w:t xml:space="preserve"> </w:t>
      </w:r>
      <w:r>
        <w:rPr>
          <w:sz w:val="16"/>
        </w:rPr>
        <w:t>applications,”</w:t>
      </w:r>
      <w:r>
        <w:rPr>
          <w:spacing w:val="-4"/>
          <w:sz w:val="16"/>
        </w:rPr>
        <w:t xml:space="preserve"> </w:t>
      </w:r>
      <w:r>
        <w:rPr>
          <w:i/>
          <w:sz w:val="16"/>
        </w:rPr>
        <w:t>SN</w:t>
      </w:r>
      <w:r>
        <w:rPr>
          <w:i/>
          <w:spacing w:val="-4"/>
          <w:sz w:val="16"/>
        </w:rPr>
        <w:t xml:space="preserve"> </w:t>
      </w:r>
      <w:r>
        <w:rPr>
          <w:i/>
          <w:sz w:val="16"/>
        </w:rPr>
        <w:t>Computer</w:t>
      </w:r>
      <w:r>
        <w:rPr>
          <w:i/>
          <w:spacing w:val="-4"/>
          <w:sz w:val="16"/>
        </w:rPr>
        <w:t xml:space="preserve"> </w:t>
      </w:r>
      <w:r>
        <w:rPr>
          <w:i/>
          <w:sz w:val="16"/>
        </w:rPr>
        <w:t>Science</w:t>
      </w:r>
      <w:r>
        <w:rPr>
          <w:sz w:val="16"/>
        </w:rPr>
        <w:t>,</w:t>
      </w:r>
      <w:r>
        <w:rPr>
          <w:spacing w:val="-4"/>
          <w:sz w:val="16"/>
        </w:rPr>
        <w:t xml:space="preserve"> </w:t>
      </w:r>
      <w:r>
        <w:rPr>
          <w:sz w:val="16"/>
        </w:rPr>
        <w:t>vol.</w:t>
      </w:r>
      <w:r>
        <w:rPr>
          <w:spacing w:val="-5"/>
          <w:sz w:val="16"/>
        </w:rPr>
        <w:t xml:space="preserve"> </w:t>
      </w:r>
      <w:r>
        <w:rPr>
          <w:sz w:val="16"/>
        </w:rPr>
        <w:t>6,</w:t>
      </w:r>
      <w:r>
        <w:rPr>
          <w:spacing w:val="-4"/>
          <w:sz w:val="16"/>
        </w:rPr>
        <w:t xml:space="preserve"> </w:t>
      </w:r>
      <w:r>
        <w:rPr>
          <w:sz w:val="16"/>
        </w:rPr>
        <w:t>article</w:t>
      </w:r>
      <w:r>
        <w:rPr>
          <w:spacing w:val="-4"/>
          <w:sz w:val="16"/>
        </w:rPr>
        <w:t xml:space="preserve"> </w:t>
      </w:r>
      <w:r>
        <w:rPr>
          <w:sz w:val="16"/>
        </w:rPr>
        <w:t>151,</w:t>
      </w:r>
      <w:r>
        <w:rPr>
          <w:spacing w:val="-4"/>
          <w:sz w:val="16"/>
        </w:rPr>
        <w:t xml:space="preserve"> </w:t>
      </w:r>
      <w:r>
        <w:rPr>
          <w:sz w:val="16"/>
        </w:rPr>
        <w:t>Feb.</w:t>
      </w:r>
      <w:r>
        <w:rPr>
          <w:spacing w:val="-4"/>
          <w:sz w:val="16"/>
        </w:rPr>
        <w:t xml:space="preserve"> </w:t>
      </w:r>
      <w:r>
        <w:rPr>
          <w:sz w:val="16"/>
        </w:rPr>
        <w:t>2025.</w:t>
      </w:r>
      <w:r>
        <w:rPr>
          <w:spacing w:val="-4"/>
          <w:sz w:val="16"/>
        </w:rPr>
        <w:t xml:space="preserve"> </w:t>
      </w:r>
      <w:r>
        <w:rPr>
          <w:sz w:val="16"/>
        </w:rPr>
        <w:t>DOI:</w:t>
      </w:r>
      <w:r>
        <w:rPr>
          <w:spacing w:val="40"/>
          <w:sz w:val="16"/>
        </w:rPr>
        <w:t xml:space="preserve"> </w:t>
      </w:r>
      <w:r>
        <w:rPr>
          <w:spacing w:val="-2"/>
          <w:sz w:val="16"/>
        </w:rPr>
        <w:t>10.1007/s42979-025-03695-x.</w:t>
      </w:r>
    </w:p>
    <w:sectPr w:rsidR="00F61F07">
      <w:pgSz w:w="12240" w:h="15840"/>
      <w:pgMar w:top="960" w:right="360" w:bottom="280" w:left="720" w:header="720" w:footer="720" w:gutter="0"/>
      <w:cols w:num="2" w:space="720" w:equalWidth="0">
        <w:col w:w="5281" w:space="40"/>
        <w:col w:w="583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1"/>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40094"/>
    <w:multiLevelType w:val="hybridMultilevel"/>
    <w:tmpl w:val="B61CD28A"/>
    <w:lvl w:ilvl="0" w:tplc="A8FA134C">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9DA8E40C">
      <w:numFmt w:val="bullet"/>
      <w:lvlText w:val="•"/>
      <w:lvlJc w:val="left"/>
      <w:pPr>
        <w:ind w:left="1014" w:hanging="272"/>
      </w:pPr>
      <w:rPr>
        <w:rFonts w:hint="default"/>
        <w:lang w:val="en-US" w:eastAsia="en-US" w:bidi="ar-SA"/>
      </w:rPr>
    </w:lvl>
    <w:lvl w:ilvl="2" w:tplc="64962A12">
      <w:numFmt w:val="bullet"/>
      <w:lvlText w:val="•"/>
      <w:lvlJc w:val="left"/>
      <w:pPr>
        <w:ind w:left="1488" w:hanging="272"/>
      </w:pPr>
      <w:rPr>
        <w:rFonts w:hint="default"/>
        <w:lang w:val="en-US" w:eastAsia="en-US" w:bidi="ar-SA"/>
      </w:rPr>
    </w:lvl>
    <w:lvl w:ilvl="3" w:tplc="74882328">
      <w:numFmt w:val="bullet"/>
      <w:lvlText w:val="•"/>
      <w:lvlJc w:val="left"/>
      <w:pPr>
        <w:ind w:left="1962" w:hanging="272"/>
      </w:pPr>
      <w:rPr>
        <w:rFonts w:hint="default"/>
        <w:lang w:val="en-US" w:eastAsia="en-US" w:bidi="ar-SA"/>
      </w:rPr>
    </w:lvl>
    <w:lvl w:ilvl="4" w:tplc="0D945BB8">
      <w:numFmt w:val="bullet"/>
      <w:lvlText w:val="•"/>
      <w:lvlJc w:val="left"/>
      <w:pPr>
        <w:ind w:left="2436" w:hanging="272"/>
      </w:pPr>
      <w:rPr>
        <w:rFonts w:hint="default"/>
        <w:lang w:val="en-US" w:eastAsia="en-US" w:bidi="ar-SA"/>
      </w:rPr>
    </w:lvl>
    <w:lvl w:ilvl="5" w:tplc="2E3293B6">
      <w:numFmt w:val="bullet"/>
      <w:lvlText w:val="•"/>
      <w:lvlJc w:val="left"/>
      <w:pPr>
        <w:ind w:left="2910" w:hanging="272"/>
      </w:pPr>
      <w:rPr>
        <w:rFonts w:hint="default"/>
        <w:lang w:val="en-US" w:eastAsia="en-US" w:bidi="ar-SA"/>
      </w:rPr>
    </w:lvl>
    <w:lvl w:ilvl="6" w:tplc="21E847BE">
      <w:numFmt w:val="bullet"/>
      <w:lvlText w:val="•"/>
      <w:lvlJc w:val="left"/>
      <w:pPr>
        <w:ind w:left="3384" w:hanging="272"/>
      </w:pPr>
      <w:rPr>
        <w:rFonts w:hint="default"/>
        <w:lang w:val="en-US" w:eastAsia="en-US" w:bidi="ar-SA"/>
      </w:rPr>
    </w:lvl>
    <w:lvl w:ilvl="7" w:tplc="90A6DAE0">
      <w:numFmt w:val="bullet"/>
      <w:lvlText w:val="•"/>
      <w:lvlJc w:val="left"/>
      <w:pPr>
        <w:ind w:left="3858" w:hanging="272"/>
      </w:pPr>
      <w:rPr>
        <w:rFonts w:hint="default"/>
        <w:lang w:val="en-US" w:eastAsia="en-US" w:bidi="ar-SA"/>
      </w:rPr>
    </w:lvl>
    <w:lvl w:ilvl="8" w:tplc="722C5F2C">
      <w:numFmt w:val="bullet"/>
      <w:lvlText w:val="•"/>
      <w:lvlJc w:val="left"/>
      <w:pPr>
        <w:ind w:left="4332" w:hanging="272"/>
      </w:pPr>
      <w:rPr>
        <w:rFonts w:hint="default"/>
        <w:lang w:val="en-US" w:eastAsia="en-US" w:bidi="ar-SA"/>
      </w:rPr>
    </w:lvl>
  </w:abstractNum>
  <w:abstractNum w:abstractNumId="1" w15:restartNumberingAfterBreak="0">
    <w:nsid w:val="51044D09"/>
    <w:multiLevelType w:val="hybridMultilevel"/>
    <w:tmpl w:val="0E8C4CF8"/>
    <w:lvl w:ilvl="0" w:tplc="59628F2C">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10E815A2">
      <w:numFmt w:val="bullet"/>
      <w:lvlText w:val="•"/>
      <w:lvlJc w:val="left"/>
      <w:pPr>
        <w:ind w:left="1014" w:hanging="272"/>
      </w:pPr>
      <w:rPr>
        <w:rFonts w:hint="default"/>
        <w:lang w:val="en-US" w:eastAsia="en-US" w:bidi="ar-SA"/>
      </w:rPr>
    </w:lvl>
    <w:lvl w:ilvl="2" w:tplc="2B722F5C">
      <w:numFmt w:val="bullet"/>
      <w:lvlText w:val="•"/>
      <w:lvlJc w:val="left"/>
      <w:pPr>
        <w:ind w:left="1488" w:hanging="272"/>
      </w:pPr>
      <w:rPr>
        <w:rFonts w:hint="default"/>
        <w:lang w:val="en-US" w:eastAsia="en-US" w:bidi="ar-SA"/>
      </w:rPr>
    </w:lvl>
    <w:lvl w:ilvl="3" w:tplc="4D9CD7B8">
      <w:numFmt w:val="bullet"/>
      <w:lvlText w:val="•"/>
      <w:lvlJc w:val="left"/>
      <w:pPr>
        <w:ind w:left="1962" w:hanging="272"/>
      </w:pPr>
      <w:rPr>
        <w:rFonts w:hint="default"/>
        <w:lang w:val="en-US" w:eastAsia="en-US" w:bidi="ar-SA"/>
      </w:rPr>
    </w:lvl>
    <w:lvl w:ilvl="4" w:tplc="5A38A39E">
      <w:numFmt w:val="bullet"/>
      <w:lvlText w:val="•"/>
      <w:lvlJc w:val="left"/>
      <w:pPr>
        <w:ind w:left="2436" w:hanging="272"/>
      </w:pPr>
      <w:rPr>
        <w:rFonts w:hint="default"/>
        <w:lang w:val="en-US" w:eastAsia="en-US" w:bidi="ar-SA"/>
      </w:rPr>
    </w:lvl>
    <w:lvl w:ilvl="5" w:tplc="589013CE">
      <w:numFmt w:val="bullet"/>
      <w:lvlText w:val="•"/>
      <w:lvlJc w:val="left"/>
      <w:pPr>
        <w:ind w:left="2910" w:hanging="272"/>
      </w:pPr>
      <w:rPr>
        <w:rFonts w:hint="default"/>
        <w:lang w:val="en-US" w:eastAsia="en-US" w:bidi="ar-SA"/>
      </w:rPr>
    </w:lvl>
    <w:lvl w:ilvl="6" w:tplc="29FAB136">
      <w:numFmt w:val="bullet"/>
      <w:lvlText w:val="•"/>
      <w:lvlJc w:val="left"/>
      <w:pPr>
        <w:ind w:left="3384" w:hanging="272"/>
      </w:pPr>
      <w:rPr>
        <w:rFonts w:hint="default"/>
        <w:lang w:val="en-US" w:eastAsia="en-US" w:bidi="ar-SA"/>
      </w:rPr>
    </w:lvl>
    <w:lvl w:ilvl="7" w:tplc="0D4C733E">
      <w:numFmt w:val="bullet"/>
      <w:lvlText w:val="•"/>
      <w:lvlJc w:val="left"/>
      <w:pPr>
        <w:ind w:left="3858" w:hanging="272"/>
      </w:pPr>
      <w:rPr>
        <w:rFonts w:hint="default"/>
        <w:lang w:val="en-US" w:eastAsia="en-US" w:bidi="ar-SA"/>
      </w:rPr>
    </w:lvl>
    <w:lvl w:ilvl="8" w:tplc="98D6F240">
      <w:numFmt w:val="bullet"/>
      <w:lvlText w:val="•"/>
      <w:lvlJc w:val="left"/>
      <w:pPr>
        <w:ind w:left="4332" w:hanging="272"/>
      </w:pPr>
      <w:rPr>
        <w:rFonts w:hint="default"/>
        <w:lang w:val="en-US" w:eastAsia="en-US" w:bidi="ar-SA"/>
      </w:rPr>
    </w:lvl>
  </w:abstractNum>
  <w:abstractNum w:abstractNumId="2" w15:restartNumberingAfterBreak="0">
    <w:nsid w:val="6B6E36F8"/>
    <w:multiLevelType w:val="hybridMultilevel"/>
    <w:tmpl w:val="302EBD0E"/>
    <w:lvl w:ilvl="0" w:tplc="38CAF2D4">
      <w:start w:val="1"/>
      <w:numFmt w:val="upperRoman"/>
      <w:lvlText w:val="%1."/>
      <w:lvlJc w:val="left"/>
      <w:pPr>
        <w:ind w:left="1911"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7710FE26">
      <w:numFmt w:val="bullet"/>
      <w:lvlText w:val="•"/>
      <w:lvlJc w:val="left"/>
      <w:pPr>
        <w:ind w:left="2311" w:hanging="236"/>
      </w:pPr>
      <w:rPr>
        <w:rFonts w:hint="default"/>
        <w:lang w:val="en-US" w:eastAsia="en-US" w:bidi="ar-SA"/>
      </w:rPr>
    </w:lvl>
    <w:lvl w:ilvl="2" w:tplc="9A3A10FE">
      <w:numFmt w:val="bullet"/>
      <w:lvlText w:val="•"/>
      <w:lvlJc w:val="left"/>
      <w:pPr>
        <w:ind w:left="2703" w:hanging="236"/>
      </w:pPr>
      <w:rPr>
        <w:rFonts w:hint="default"/>
        <w:lang w:val="en-US" w:eastAsia="en-US" w:bidi="ar-SA"/>
      </w:rPr>
    </w:lvl>
    <w:lvl w:ilvl="3" w:tplc="4128F162">
      <w:numFmt w:val="bullet"/>
      <w:lvlText w:val="•"/>
      <w:lvlJc w:val="left"/>
      <w:pPr>
        <w:ind w:left="3095" w:hanging="236"/>
      </w:pPr>
      <w:rPr>
        <w:rFonts w:hint="default"/>
        <w:lang w:val="en-US" w:eastAsia="en-US" w:bidi="ar-SA"/>
      </w:rPr>
    </w:lvl>
    <w:lvl w:ilvl="4" w:tplc="BD5C0788">
      <w:numFmt w:val="bullet"/>
      <w:lvlText w:val="•"/>
      <w:lvlJc w:val="left"/>
      <w:pPr>
        <w:ind w:left="3487" w:hanging="236"/>
      </w:pPr>
      <w:rPr>
        <w:rFonts w:hint="default"/>
        <w:lang w:val="en-US" w:eastAsia="en-US" w:bidi="ar-SA"/>
      </w:rPr>
    </w:lvl>
    <w:lvl w:ilvl="5" w:tplc="34DEA18C">
      <w:numFmt w:val="bullet"/>
      <w:lvlText w:val="•"/>
      <w:lvlJc w:val="left"/>
      <w:pPr>
        <w:ind w:left="3879" w:hanging="236"/>
      </w:pPr>
      <w:rPr>
        <w:rFonts w:hint="default"/>
        <w:lang w:val="en-US" w:eastAsia="en-US" w:bidi="ar-SA"/>
      </w:rPr>
    </w:lvl>
    <w:lvl w:ilvl="6" w:tplc="05E461DC">
      <w:numFmt w:val="bullet"/>
      <w:lvlText w:val="•"/>
      <w:lvlJc w:val="left"/>
      <w:pPr>
        <w:ind w:left="4271" w:hanging="236"/>
      </w:pPr>
      <w:rPr>
        <w:rFonts w:hint="default"/>
        <w:lang w:val="en-US" w:eastAsia="en-US" w:bidi="ar-SA"/>
      </w:rPr>
    </w:lvl>
    <w:lvl w:ilvl="7" w:tplc="D13A3A64">
      <w:numFmt w:val="bullet"/>
      <w:lvlText w:val="•"/>
      <w:lvlJc w:val="left"/>
      <w:pPr>
        <w:ind w:left="4663" w:hanging="236"/>
      </w:pPr>
      <w:rPr>
        <w:rFonts w:hint="default"/>
        <w:lang w:val="en-US" w:eastAsia="en-US" w:bidi="ar-SA"/>
      </w:rPr>
    </w:lvl>
    <w:lvl w:ilvl="8" w:tplc="6F325BE2">
      <w:numFmt w:val="bullet"/>
      <w:lvlText w:val="•"/>
      <w:lvlJc w:val="left"/>
      <w:pPr>
        <w:ind w:left="5055" w:hanging="236"/>
      </w:pPr>
      <w:rPr>
        <w:rFonts w:hint="default"/>
        <w:lang w:val="en-US" w:eastAsia="en-US" w:bidi="ar-SA"/>
      </w:rPr>
    </w:lvl>
  </w:abstractNum>
  <w:abstractNum w:abstractNumId="3" w15:restartNumberingAfterBreak="0">
    <w:nsid w:val="6F530DA3"/>
    <w:multiLevelType w:val="hybridMultilevel"/>
    <w:tmpl w:val="167AAF7E"/>
    <w:lvl w:ilvl="0" w:tplc="EAD450F2">
      <w:start w:val="1"/>
      <w:numFmt w:val="decimal"/>
      <w:lvlText w:val="[%1]"/>
      <w:lvlJc w:val="left"/>
      <w:pPr>
        <w:ind w:left="56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DEBC6A68">
      <w:numFmt w:val="bullet"/>
      <w:lvlText w:val="•"/>
      <w:lvlJc w:val="left"/>
      <w:pPr>
        <w:ind w:left="1087" w:hanging="286"/>
      </w:pPr>
      <w:rPr>
        <w:rFonts w:hint="default"/>
        <w:lang w:val="en-US" w:eastAsia="en-US" w:bidi="ar-SA"/>
      </w:rPr>
    </w:lvl>
    <w:lvl w:ilvl="2" w:tplc="84B827DA">
      <w:numFmt w:val="bullet"/>
      <w:lvlText w:val="•"/>
      <w:lvlJc w:val="left"/>
      <w:pPr>
        <w:ind w:left="1615" w:hanging="286"/>
      </w:pPr>
      <w:rPr>
        <w:rFonts w:hint="default"/>
        <w:lang w:val="en-US" w:eastAsia="en-US" w:bidi="ar-SA"/>
      </w:rPr>
    </w:lvl>
    <w:lvl w:ilvl="3" w:tplc="54EE915C">
      <w:numFmt w:val="bullet"/>
      <w:lvlText w:val="•"/>
      <w:lvlJc w:val="left"/>
      <w:pPr>
        <w:ind w:left="2143" w:hanging="286"/>
      </w:pPr>
      <w:rPr>
        <w:rFonts w:hint="default"/>
        <w:lang w:val="en-US" w:eastAsia="en-US" w:bidi="ar-SA"/>
      </w:rPr>
    </w:lvl>
    <w:lvl w:ilvl="4" w:tplc="0E761BC4">
      <w:numFmt w:val="bullet"/>
      <w:lvlText w:val="•"/>
      <w:lvlJc w:val="left"/>
      <w:pPr>
        <w:ind w:left="2671" w:hanging="286"/>
      </w:pPr>
      <w:rPr>
        <w:rFonts w:hint="default"/>
        <w:lang w:val="en-US" w:eastAsia="en-US" w:bidi="ar-SA"/>
      </w:rPr>
    </w:lvl>
    <w:lvl w:ilvl="5" w:tplc="A1803882">
      <w:numFmt w:val="bullet"/>
      <w:lvlText w:val="•"/>
      <w:lvlJc w:val="left"/>
      <w:pPr>
        <w:ind w:left="3199" w:hanging="286"/>
      </w:pPr>
      <w:rPr>
        <w:rFonts w:hint="default"/>
        <w:lang w:val="en-US" w:eastAsia="en-US" w:bidi="ar-SA"/>
      </w:rPr>
    </w:lvl>
    <w:lvl w:ilvl="6" w:tplc="3DFEAF24">
      <w:numFmt w:val="bullet"/>
      <w:lvlText w:val="•"/>
      <w:lvlJc w:val="left"/>
      <w:pPr>
        <w:ind w:left="3727" w:hanging="286"/>
      </w:pPr>
      <w:rPr>
        <w:rFonts w:hint="default"/>
        <w:lang w:val="en-US" w:eastAsia="en-US" w:bidi="ar-SA"/>
      </w:rPr>
    </w:lvl>
    <w:lvl w:ilvl="7" w:tplc="67407BE0">
      <w:numFmt w:val="bullet"/>
      <w:lvlText w:val="•"/>
      <w:lvlJc w:val="left"/>
      <w:pPr>
        <w:ind w:left="4255" w:hanging="286"/>
      </w:pPr>
      <w:rPr>
        <w:rFonts w:hint="default"/>
        <w:lang w:val="en-US" w:eastAsia="en-US" w:bidi="ar-SA"/>
      </w:rPr>
    </w:lvl>
    <w:lvl w:ilvl="8" w:tplc="BF34B666">
      <w:numFmt w:val="bullet"/>
      <w:lvlText w:val="•"/>
      <w:lvlJc w:val="left"/>
      <w:pPr>
        <w:ind w:left="4783" w:hanging="286"/>
      </w:pPr>
      <w:rPr>
        <w:rFonts w:hint="default"/>
        <w:lang w:val="en-US" w:eastAsia="en-US" w:bidi="ar-SA"/>
      </w:rPr>
    </w:lvl>
  </w:abstractNum>
  <w:num w:numId="1" w16cid:durableId="1074663701">
    <w:abstractNumId w:val="3"/>
  </w:num>
  <w:num w:numId="2" w16cid:durableId="179052798">
    <w:abstractNumId w:val="1"/>
  </w:num>
  <w:num w:numId="3" w16cid:durableId="1594506246">
    <w:abstractNumId w:val="0"/>
  </w:num>
  <w:num w:numId="4" w16cid:durableId="134979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61F07"/>
    <w:rsid w:val="004140DE"/>
    <w:rsid w:val="00492681"/>
    <w:rsid w:val="00AA5F59"/>
    <w:rsid w:val="00F61F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08436"/>
  <w15:docId w15:val="{36E1AAEC-DC96-4C68-BFD5-DFB4AD4D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6"/>
      <w:ind w:left="259" w:right="617"/>
      <w:jc w:val="center"/>
    </w:pPr>
    <w:rPr>
      <w:sz w:val="48"/>
      <w:szCs w:val="48"/>
    </w:rPr>
  </w:style>
  <w:style w:type="paragraph" w:styleId="ListParagraph">
    <w:name w:val="List Paragraph"/>
    <w:basedOn w:val="Normal"/>
    <w:uiPriority w:val="1"/>
    <w:qFormat/>
    <w:pPr>
      <w:spacing w:before="5"/>
      <w:ind w:left="624" w:hanging="366"/>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irbanbhatta2005@gmail.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neogishreyanjan@gmail.com" TargetMode="External"/><Relationship Id="rId12" Type="http://schemas.openxmlformats.org/officeDocument/2006/relationships/hyperlink" Target="mailto:deyjoyonto9@gm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haleen6467@gmail.com" TargetMode="External"/><Relationship Id="rId11" Type="http://schemas.openxmlformats.org/officeDocument/2006/relationships/hyperlink" Target="mailto:upomamridha2024@gmail.com" TargetMode="External"/><Relationship Id="rId24" Type="http://schemas.openxmlformats.org/officeDocument/2006/relationships/image" Target="media/image12.jpeg"/><Relationship Id="rId5" Type="http://schemas.openxmlformats.org/officeDocument/2006/relationships/hyperlink" Target="mailto:sahajitam54@gmail.com" TargetMode="Externa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mailto:senanuvab96@gmail.co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sampurnamajumdersxi@gmail.com"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7924</Words>
  <Characters>45172</Characters>
  <Application>Microsoft Office Word</Application>
  <DocSecurity>0</DocSecurity>
  <Lines>376</Lines>
  <Paragraphs>105</Paragraphs>
  <ScaleCrop>false</ScaleCrop>
  <Company/>
  <LinksUpToDate>false</LinksUpToDate>
  <CharactersWithSpaces>52991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sourish dey</cp:lastModifiedBy>
  <cp:revision>3</cp:revision>
  <dcterms:created xsi:type="dcterms:W3CDTF">2026-05-27T07:35:00Z</dcterms:created>
  <dcterms:modified xsi:type="dcterms:W3CDTF">2026-05-29T11:30:00Z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2026-05-27T00:00:00Z</vt:filetime>
  </property>
  <property fmtid="{D5CDD505-2E9C-101B-9397-08002B2CF9AE}" pid="4" name="Creator">
    <vt:lpwstr>TeX</vt:lpwstr>
  </property>
  <property fmtid="{D5CDD505-2E9C-101B-9397-08002B2CF9AE}" pid="5" name="LastSaved">
    <vt:filetime>2026-05-27T00:00:00Z</vt:filetime>
  </property>
  <property fmtid="{D5CDD505-2E9C-101B-9397-08002B2CF9AE}" pid="6" name="PTEX.Fullbanner">
    <vt:lpwstr>This is pdfTeX, Version 3.141592653-2.6-1.40.27 (TeX Live 2025) kpathsea version 6.4.1</vt:lpwstr>
  </property>
  <property fmtid="{D5CDD505-2E9C-101B-9397-08002B2CF9AE}" pid="7" name="Producer">
    <vt:lpwstr>pdfTeX-1.40.27</vt:lpwstr>
  </property>
</Properties>
</file>