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2F3D" w14:textId="33D55BA5" w:rsidR="000A4D4D" w:rsidRDefault="00FA5683" w:rsidP="00FA5683">
      <w:pPr>
        <w:spacing w:before="100" w:beforeAutospacing="1" w:after="100" w:afterAutospacing="1" w:line="276" w:lineRule="auto"/>
        <w:jc w:val="center"/>
        <w:outlineLvl w:val="1"/>
        <w:rPr>
          <w:rFonts w:ascii="Times New Roman" w:eastAsia="Times New Roman" w:hAnsi="Times New Roman" w:cs="Times New Roman"/>
          <w:b/>
          <w:bCs/>
          <w:szCs w:val="36"/>
          <w:lang w:eastAsia="en-IN"/>
        </w:rPr>
      </w:pPr>
      <w:r>
        <w:rPr>
          <w:rFonts w:ascii="Times New Roman" w:eastAsia="Times New Roman" w:hAnsi="Times New Roman" w:cs="Times New Roman"/>
          <w:b/>
          <w:bCs/>
          <w:szCs w:val="36"/>
          <w:lang w:eastAsia="en-IN"/>
        </w:rPr>
        <w:t>ARITIFICIAL INTELLIGENCE (</w:t>
      </w:r>
      <w:r w:rsidR="006D77A7" w:rsidRPr="007101FB">
        <w:rPr>
          <w:rFonts w:ascii="Times New Roman" w:eastAsia="Times New Roman" w:hAnsi="Times New Roman" w:cs="Times New Roman"/>
          <w:b/>
          <w:bCs/>
          <w:szCs w:val="36"/>
          <w:lang w:eastAsia="en-IN"/>
        </w:rPr>
        <w:t>AI</w:t>
      </w:r>
      <w:r>
        <w:rPr>
          <w:rFonts w:ascii="Times New Roman" w:eastAsia="Times New Roman" w:hAnsi="Times New Roman" w:cs="Times New Roman"/>
          <w:b/>
          <w:bCs/>
          <w:szCs w:val="36"/>
          <w:lang w:eastAsia="en-IN"/>
        </w:rPr>
        <w:t>)</w:t>
      </w:r>
      <w:r w:rsidR="006D77A7" w:rsidRPr="007101FB">
        <w:rPr>
          <w:rFonts w:ascii="Times New Roman" w:eastAsia="Times New Roman" w:hAnsi="Times New Roman" w:cs="Times New Roman"/>
          <w:b/>
          <w:bCs/>
          <w:szCs w:val="36"/>
          <w:lang w:eastAsia="en-IN"/>
        </w:rPr>
        <w:t xml:space="preserve"> </w:t>
      </w:r>
      <w:r w:rsidR="00EA6D35">
        <w:rPr>
          <w:rFonts w:ascii="Times New Roman" w:eastAsia="Times New Roman" w:hAnsi="Times New Roman" w:cs="Times New Roman"/>
          <w:b/>
          <w:bCs/>
          <w:szCs w:val="36"/>
          <w:lang w:eastAsia="en-IN"/>
        </w:rPr>
        <w:t>&amp;</w:t>
      </w:r>
      <w:r w:rsidR="006D77A7" w:rsidRPr="007101FB">
        <w:rPr>
          <w:rFonts w:ascii="Times New Roman" w:eastAsia="Times New Roman" w:hAnsi="Times New Roman" w:cs="Times New Roman"/>
          <w:b/>
          <w:bCs/>
          <w:szCs w:val="36"/>
          <w:lang w:eastAsia="en-IN"/>
        </w:rPr>
        <w:t xml:space="preserve"> ITS APPLICATIONS: PERSPECTIVES AND CHALLENGES</w:t>
      </w:r>
    </w:p>
    <w:p w14:paraId="6508C2A9" w14:textId="7A167AD4" w:rsidR="00FA5683" w:rsidRPr="007101FB" w:rsidRDefault="00FA5683" w:rsidP="00FA5683">
      <w:pPr>
        <w:spacing w:before="100" w:beforeAutospacing="1" w:after="100" w:afterAutospacing="1" w:line="276" w:lineRule="auto"/>
        <w:jc w:val="center"/>
        <w:outlineLvl w:val="1"/>
        <w:rPr>
          <w:rFonts w:ascii="Times New Roman" w:eastAsia="Times New Roman" w:hAnsi="Times New Roman" w:cs="Times New Roman"/>
          <w:b/>
          <w:bCs/>
          <w:szCs w:val="36"/>
          <w:lang w:eastAsia="en-IN"/>
        </w:rPr>
      </w:pPr>
      <w:r>
        <w:rPr>
          <w:rFonts w:ascii="Times New Roman" w:eastAsia="Times New Roman" w:hAnsi="Times New Roman" w:cs="Times New Roman"/>
          <w:b/>
          <w:bCs/>
          <w:szCs w:val="36"/>
          <w:lang w:eastAsia="en-IN"/>
        </w:rPr>
        <w:t xml:space="preserve">Prof S Jeelani and Prof </w:t>
      </w:r>
      <w:r w:rsidR="004C7034">
        <w:rPr>
          <w:rFonts w:ascii="Times New Roman" w:eastAsia="Times New Roman" w:hAnsi="Times New Roman" w:cs="Times New Roman"/>
          <w:b/>
          <w:bCs/>
          <w:szCs w:val="36"/>
          <w:lang w:eastAsia="en-IN"/>
        </w:rPr>
        <w:t xml:space="preserve">M, V. </w:t>
      </w:r>
      <w:r>
        <w:rPr>
          <w:rFonts w:ascii="Times New Roman" w:eastAsia="Times New Roman" w:hAnsi="Times New Roman" w:cs="Times New Roman"/>
          <w:b/>
          <w:bCs/>
          <w:szCs w:val="36"/>
          <w:lang w:eastAsia="en-IN"/>
        </w:rPr>
        <w:t>Ramana Murthy</w:t>
      </w:r>
    </w:p>
    <w:p w14:paraId="54007BDD" w14:textId="5256C401" w:rsidR="00FA5683" w:rsidRPr="00FA5683" w:rsidRDefault="00FA5683" w:rsidP="00FA5683">
      <w:pPr>
        <w:spacing w:before="100" w:beforeAutospacing="1" w:after="100" w:afterAutospacing="1" w:line="276" w:lineRule="auto"/>
        <w:jc w:val="center"/>
        <w:outlineLvl w:val="1"/>
        <w:rPr>
          <w:rFonts w:ascii="Times New Roman" w:eastAsia="Times New Roman" w:hAnsi="Times New Roman" w:cs="Times New Roman"/>
          <w:b/>
          <w:bCs/>
          <w:szCs w:val="36"/>
          <w:lang w:eastAsia="en-IN"/>
        </w:rPr>
      </w:pPr>
      <w:r>
        <w:rPr>
          <w:rFonts w:ascii="Times New Roman" w:eastAsia="Times New Roman" w:hAnsi="Times New Roman" w:cs="Times New Roman"/>
          <w:b/>
          <w:bCs/>
          <w:szCs w:val="36"/>
          <w:lang w:eastAsia="en-IN"/>
        </w:rPr>
        <w:t>ABSTRACT</w:t>
      </w:r>
    </w:p>
    <w:p w14:paraId="32D87C61" w14:textId="319CBCEE"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 xml:space="preserve"> Artificial Intelligence (AI) encompasses the development of systems capable of performing tasks that typically require human intelligence. Machine Learning (ML), a subset of AI, focuses on algorithms that allow computers to learn from data. Their scope ranges from simple decision-making tasks to complex problem-solving </w:t>
      </w:r>
      <w:r w:rsidR="00297B88" w:rsidRPr="000A4D4D">
        <w:rPr>
          <w:rFonts w:ascii="Times New Roman" w:eastAsia="Times New Roman" w:hAnsi="Times New Roman" w:cs="Times New Roman"/>
          <w:bCs/>
          <w:szCs w:val="36"/>
          <w:lang w:eastAsia="en-IN"/>
        </w:rPr>
        <w:t>endeavours</w:t>
      </w:r>
      <w:r w:rsidRPr="000A4D4D">
        <w:rPr>
          <w:rFonts w:ascii="Times New Roman" w:eastAsia="Times New Roman" w:hAnsi="Times New Roman" w:cs="Times New Roman"/>
          <w:bCs/>
          <w:szCs w:val="36"/>
          <w:lang w:eastAsia="en-IN"/>
        </w:rPr>
        <w:t xml:space="preserve">. The history of AI dates back to the mid-20th century when pioneers like Alan Turing laid AI-powered software engineering tools, sophisticated robotics for perception and decision-making, and the integration of AI into the Internet of Things (IoT) for smart cities. Research papers exploring these areas often focus on the impact of AI in fields like public governance, finance, and education, examining efficiency improvements, predictive capabilities, and the development of new solutions like digital twins. </w:t>
      </w:r>
    </w:p>
    <w:p w14:paraId="36287140" w14:textId="2E816F32" w:rsid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 xml:space="preserve">Over decades, AI and ML evolved through periods of optimism and </w:t>
      </w:r>
      <w:r w:rsidR="00297B88" w:rsidRPr="000A4D4D">
        <w:rPr>
          <w:rFonts w:ascii="Times New Roman" w:eastAsia="Times New Roman" w:hAnsi="Times New Roman" w:cs="Times New Roman"/>
          <w:bCs/>
          <w:szCs w:val="36"/>
          <w:lang w:eastAsia="en-IN"/>
        </w:rPr>
        <w:t>scepticism</w:t>
      </w:r>
      <w:r w:rsidRPr="000A4D4D">
        <w:rPr>
          <w:rFonts w:ascii="Times New Roman" w:eastAsia="Times New Roman" w:hAnsi="Times New Roman" w:cs="Times New Roman"/>
          <w:bCs/>
          <w:szCs w:val="36"/>
          <w:lang w:eastAsia="en-IN"/>
        </w:rPr>
        <w:t>, driven by advancements in computing power, algorithms, and data availability, shaping their current state of development. AI faces various challenges, including those related to search algorithms, reasoning capabilities, and knowledge representation. Search involves efficiently navigating large problem spaces. Reasoning involves making logical deductions and inferences. Knowledge representation concerns organizing and storing information for effective problem-solving</w:t>
      </w:r>
    </w:p>
    <w:p w14:paraId="55783391" w14:textId="7F5F1691" w:rsidR="003A6EE9" w:rsidRPr="000A4D4D" w:rsidRDefault="003A6EE9"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w:t>
      </w:r>
    </w:p>
    <w:p w14:paraId="777B8667"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3A6EE9">
        <w:rPr>
          <w:rFonts w:ascii="Times New Roman" w:eastAsia="Times New Roman" w:hAnsi="Times New Roman" w:cs="Times New Roman"/>
          <w:b/>
          <w:bCs/>
          <w:szCs w:val="36"/>
          <w:lang w:eastAsia="en-IN"/>
        </w:rPr>
        <w:t>Key words</w:t>
      </w:r>
      <w:r w:rsidRPr="000A4D4D">
        <w:rPr>
          <w:rFonts w:ascii="Times New Roman" w:eastAsia="Times New Roman" w:hAnsi="Times New Roman" w:cs="Times New Roman"/>
          <w:bCs/>
          <w:szCs w:val="36"/>
          <w:lang w:eastAsia="en-IN"/>
        </w:rPr>
        <w:t>: Internet of Things, Robotics, Predictive capabilities</w:t>
      </w:r>
    </w:p>
    <w:p w14:paraId="6E4F3F60" w14:textId="7DCADD04" w:rsidR="000A4D4D" w:rsidRPr="000C6A77" w:rsidRDefault="005F7680" w:rsidP="00E66C8D">
      <w:pPr>
        <w:pStyle w:val="ListParagraph"/>
        <w:numPr>
          <w:ilvl w:val="0"/>
          <w:numId w:val="25"/>
        </w:numPr>
        <w:spacing w:before="100" w:beforeAutospacing="1" w:after="100" w:afterAutospacing="1" w:line="276" w:lineRule="auto"/>
        <w:outlineLvl w:val="1"/>
        <w:rPr>
          <w:b/>
          <w:bCs/>
          <w:sz w:val="28"/>
          <w:szCs w:val="28"/>
          <w:lang w:eastAsia="en-IN"/>
        </w:rPr>
      </w:pPr>
      <w:r w:rsidRPr="000C6A77">
        <w:rPr>
          <w:b/>
          <w:bCs/>
          <w:sz w:val="28"/>
          <w:szCs w:val="28"/>
          <w:lang w:eastAsia="en-IN"/>
        </w:rPr>
        <w:t>Introduction</w:t>
      </w:r>
    </w:p>
    <w:p w14:paraId="713F4806"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AI, the simulation of human intelligence processes by computer systems, encompasses a diverse array of techniques, including machine learning, natural language processing, robotics, and expert systems. At its core, AI seeks to imbue machines with the ability to perceive, reason, learn, and act intelligently, akin to human cognition</w:t>
      </w:r>
    </w:p>
    <w:p w14:paraId="71AEA905"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The Dartmouth Conference, held in the summer of 1956, is widely regarded as the birthplace of artificial intelligence as a field of study. Organized by John McCarthy, Marvin Minsky, Nathaniel Rochester, and Claude Shannon, the conference brought together leading researchers from various disciplines to explore the potential of creating intelligent machines.</w:t>
      </w:r>
    </w:p>
    <w:p w14:paraId="54972AB6" w14:textId="7DF1B128"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 One of the primary objectives of the Dartmouth Conference was to define the scope and objectives of artificial intelligence. Participants aimed to develop a unified approach to studying intelligence and creating intelligent systems using computational methods.</w:t>
      </w:r>
    </w:p>
    <w:p w14:paraId="464E78BC" w14:textId="44671D05"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Interdisciplinary Collaboration: The conference facilitated interdisciplinary collaboration between computer scientists, mathematicians, psychologists, and other experts, laying the groundwork for AI as a multidisciplinary field. This collaboration encouraged the exchange of ideas and methodologies, fostering innovation and progress in AI research.</w:t>
      </w:r>
    </w:p>
    <w:p w14:paraId="1FDB9AE5" w14:textId="28E20D23" w:rsidR="000A4D4D" w:rsidRPr="003A6EE9" w:rsidRDefault="000A4D4D" w:rsidP="00FA5683">
      <w:pPr>
        <w:spacing w:before="100" w:beforeAutospacing="1" w:after="100" w:afterAutospacing="1" w:line="276" w:lineRule="auto"/>
        <w:jc w:val="both"/>
        <w:outlineLvl w:val="1"/>
        <w:rPr>
          <w:rFonts w:ascii="Times New Roman" w:eastAsia="Times New Roman" w:hAnsi="Times New Roman" w:cs="Times New Roman"/>
          <w:b/>
          <w:bCs/>
          <w:sz w:val="28"/>
          <w:szCs w:val="28"/>
          <w:lang w:eastAsia="en-IN"/>
        </w:rPr>
      </w:pPr>
      <w:r w:rsidRPr="000A4D4D">
        <w:rPr>
          <w:rFonts w:ascii="Times New Roman" w:eastAsia="Times New Roman" w:hAnsi="Times New Roman" w:cs="Times New Roman"/>
          <w:bCs/>
          <w:szCs w:val="36"/>
          <w:lang w:eastAsia="en-IN"/>
        </w:rPr>
        <w:lastRenderedPageBreak/>
        <w:t xml:space="preserve"> </w:t>
      </w:r>
      <w:r w:rsidRPr="003A6EE9">
        <w:rPr>
          <w:rFonts w:ascii="Times New Roman" w:eastAsia="Times New Roman" w:hAnsi="Times New Roman" w:cs="Times New Roman"/>
          <w:b/>
          <w:bCs/>
          <w:sz w:val="28"/>
          <w:szCs w:val="28"/>
          <w:lang w:eastAsia="en-IN"/>
        </w:rPr>
        <w:t>Natural Language Processing (NLP):</w:t>
      </w:r>
    </w:p>
    <w:p w14:paraId="46D20461" w14:textId="556976B0"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 xml:space="preserve">Statistical Approaches: In the 1980s and 1990s, there was a shift towards statistical approaches to natural language processing, which relied on large corpora of text data and probabilistic models to </w:t>
      </w:r>
      <w:r w:rsidR="003A6EE9" w:rsidRPr="000A4D4D">
        <w:rPr>
          <w:rFonts w:ascii="Times New Roman" w:eastAsia="Times New Roman" w:hAnsi="Times New Roman" w:cs="Times New Roman"/>
          <w:bCs/>
          <w:szCs w:val="36"/>
          <w:lang w:eastAsia="en-IN"/>
        </w:rPr>
        <w:t>analyse</w:t>
      </w:r>
      <w:r w:rsidR="000A4D4D" w:rsidRPr="000A4D4D">
        <w:rPr>
          <w:rFonts w:ascii="Times New Roman" w:eastAsia="Times New Roman" w:hAnsi="Times New Roman" w:cs="Times New Roman"/>
          <w:bCs/>
          <w:szCs w:val="36"/>
          <w:lang w:eastAsia="en-IN"/>
        </w:rPr>
        <w:t xml:space="preserve"> and generate human-like language. Techniques such as hidden Markov models, n-gram language models, and statistical machine translation gained prominence in tasks such as speech recognition, machine translation, and information retrieval.</w:t>
      </w:r>
    </w:p>
    <w:p w14:paraId="01FED821" w14:textId="2B873034"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Semantic Understanding: Research in natural language processing during this period also focused on advancing techniques for semantic understanding and context-aware language processing. Approaches such as semantic parsing, syntactic analysis, and sentiment analysis enabled AI systems to extract meaning from text and interpret user intentions more accurately.</w:t>
      </w:r>
    </w:p>
    <w:p w14:paraId="28B62A21" w14:textId="77777777" w:rsidR="000A4D4D" w:rsidRPr="003A6EE9" w:rsidRDefault="000A4D4D" w:rsidP="00FA5683">
      <w:pPr>
        <w:spacing w:before="100" w:beforeAutospacing="1" w:after="100" w:afterAutospacing="1" w:line="276" w:lineRule="auto"/>
        <w:jc w:val="both"/>
        <w:outlineLvl w:val="1"/>
        <w:rPr>
          <w:rFonts w:ascii="Times New Roman" w:eastAsia="Times New Roman" w:hAnsi="Times New Roman" w:cs="Times New Roman"/>
          <w:b/>
          <w:bCs/>
          <w:sz w:val="28"/>
          <w:szCs w:val="28"/>
          <w:lang w:eastAsia="en-IN"/>
        </w:rPr>
      </w:pPr>
      <w:r w:rsidRPr="003A6EE9">
        <w:rPr>
          <w:rFonts w:ascii="Times New Roman" w:eastAsia="Times New Roman" w:hAnsi="Times New Roman" w:cs="Times New Roman"/>
          <w:b/>
          <w:bCs/>
          <w:sz w:val="28"/>
          <w:szCs w:val="28"/>
          <w:lang w:eastAsia="en-IN"/>
        </w:rPr>
        <w:t>Robotics:</w:t>
      </w:r>
    </w:p>
    <w:p w14:paraId="6F7AFA0C" w14:textId="4AA6DD5C"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Sensor Integration: Advancements in sensor technology, including improvements in cameras, LiDAR, and inertial sensors, enabled robots to perceive and interact with their environment more effectively. Sensor fusion techniques allowed robots to integrate data from multiple sources and generate comprehensive representations of their surroundings.</w:t>
      </w:r>
    </w:p>
    <w:p w14:paraId="53DF4784" w14:textId="376E019C"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Autonomy and Control: Research in robotics during the late 20th century focused on enhancing the autonomy and control capabilities of robotic systems. Techniques such as path planning, localization and mapping (SLAM), and reinforcement learning enabled robots to navigate complex environments, manipulate objects, and perform tasks autonomously.</w:t>
      </w:r>
    </w:p>
    <w:p w14:paraId="37C76380" w14:textId="4075B73A" w:rsidR="000A4D4D" w:rsidRPr="000C6A77" w:rsidRDefault="003A6EE9" w:rsidP="00E66C8D">
      <w:pPr>
        <w:pStyle w:val="ListParagraph"/>
        <w:numPr>
          <w:ilvl w:val="0"/>
          <w:numId w:val="25"/>
        </w:numPr>
        <w:spacing w:before="100" w:beforeAutospacing="1" w:after="100" w:afterAutospacing="1" w:line="276" w:lineRule="auto"/>
        <w:outlineLvl w:val="1"/>
        <w:rPr>
          <w:bCs/>
          <w:szCs w:val="36"/>
          <w:lang w:eastAsia="en-IN"/>
        </w:rPr>
      </w:pPr>
      <w:r w:rsidRPr="000C6A77">
        <w:rPr>
          <w:b/>
          <w:bCs/>
          <w:sz w:val="28"/>
          <w:szCs w:val="28"/>
          <w:lang w:eastAsia="en-IN"/>
        </w:rPr>
        <w:t>Status</w:t>
      </w:r>
      <w:r w:rsidR="000C6A77" w:rsidRPr="000C6A77">
        <w:rPr>
          <w:b/>
          <w:bCs/>
          <w:sz w:val="28"/>
          <w:szCs w:val="28"/>
          <w:lang w:eastAsia="en-IN"/>
        </w:rPr>
        <w:t xml:space="preserve"> &amp; Components</w:t>
      </w:r>
      <w:r w:rsidR="000A4D4D" w:rsidRPr="000C6A77">
        <w:rPr>
          <w:b/>
          <w:bCs/>
          <w:sz w:val="28"/>
          <w:szCs w:val="28"/>
          <w:lang w:eastAsia="en-IN"/>
        </w:rPr>
        <w:t xml:space="preserve"> of AI and ML</w:t>
      </w:r>
      <w:r w:rsidR="000A4D4D" w:rsidRPr="000C6A77">
        <w:rPr>
          <w:bCs/>
          <w:szCs w:val="36"/>
          <w:lang w:eastAsia="en-IN"/>
        </w:rPr>
        <w:t>:</w:t>
      </w:r>
    </w:p>
    <w:p w14:paraId="77410974" w14:textId="23E78BB9" w:rsidR="000A4D4D" w:rsidRPr="003A6EE9" w:rsidRDefault="000A4D4D" w:rsidP="00E66C8D">
      <w:pPr>
        <w:pStyle w:val="ListParagraph"/>
        <w:numPr>
          <w:ilvl w:val="0"/>
          <w:numId w:val="24"/>
        </w:numPr>
        <w:spacing w:before="100" w:beforeAutospacing="1" w:after="100" w:afterAutospacing="1" w:line="276" w:lineRule="auto"/>
        <w:outlineLvl w:val="1"/>
        <w:rPr>
          <w:b/>
          <w:bCs/>
          <w:szCs w:val="36"/>
          <w:lang w:eastAsia="en-IN"/>
        </w:rPr>
      </w:pPr>
      <w:r w:rsidRPr="003A6EE9">
        <w:rPr>
          <w:b/>
          <w:bCs/>
          <w:szCs w:val="36"/>
          <w:lang w:eastAsia="en-IN"/>
        </w:rPr>
        <w:t>Deep Learning:</w:t>
      </w:r>
    </w:p>
    <w:p w14:paraId="15148CD2"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 xml:space="preserve">Deep learning has emerged as a dominant paradigm in machine learning, </w:t>
      </w:r>
      <w:proofErr w:type="spellStart"/>
      <w:r w:rsidRPr="000A4D4D">
        <w:rPr>
          <w:rFonts w:ascii="Times New Roman" w:eastAsia="Times New Roman" w:hAnsi="Times New Roman" w:cs="Times New Roman"/>
          <w:bCs/>
          <w:szCs w:val="36"/>
          <w:lang w:eastAsia="en-IN"/>
        </w:rPr>
        <w:t>fueled</w:t>
      </w:r>
      <w:proofErr w:type="spellEnd"/>
      <w:r w:rsidRPr="000A4D4D">
        <w:rPr>
          <w:rFonts w:ascii="Times New Roman" w:eastAsia="Times New Roman" w:hAnsi="Times New Roman" w:cs="Times New Roman"/>
          <w:bCs/>
          <w:szCs w:val="36"/>
          <w:lang w:eastAsia="en-IN"/>
        </w:rPr>
        <w:t xml:space="preserve"> by advancements in neural network architectures, algorithms, and computational power. Key aspects of the current state of deep learning include:</w:t>
      </w:r>
    </w:p>
    <w:p w14:paraId="506B1A7F" w14:textId="5148E770"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Architectural Innovations: The development of deep neural network architectures, such as convolutional neural networks (CNNs) for image recognition, recurrent neural networks (RNNs) for sequential data processing, and transformer models for natural language understanding, has led to significant improvements in performance across various tasks.</w:t>
      </w:r>
    </w:p>
    <w:p w14:paraId="37E45B8B" w14:textId="58AAE65C"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Training Techniques: Innovations in training techniques, such as stochastic gradient descent (SGD), batch normalization, and adaptive learning rate optimization algorithms, have accelerated the convergence of deep learning models and improved their robustness and generalization capabilities.</w:t>
      </w:r>
    </w:p>
    <w:p w14:paraId="4E98C26E" w14:textId="4EFAC618"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Application Domains: Deep learning has found applications in diverse domains, including computer vision, natural language processing, speech recognition, healthcare, finance, and autonomous systems, driving breakthroughs in areas such as image classification, object detection, machine translation, and medical diagnosis.</w:t>
      </w:r>
    </w:p>
    <w:p w14:paraId="293B6C12" w14:textId="2B3F892E" w:rsidR="000A4D4D" w:rsidRPr="003A6EE9" w:rsidRDefault="000A4D4D" w:rsidP="00E66C8D">
      <w:pPr>
        <w:pStyle w:val="ListParagraph"/>
        <w:numPr>
          <w:ilvl w:val="0"/>
          <w:numId w:val="24"/>
        </w:numPr>
        <w:spacing w:before="100" w:beforeAutospacing="1" w:after="100" w:afterAutospacing="1" w:line="276" w:lineRule="auto"/>
        <w:outlineLvl w:val="1"/>
        <w:rPr>
          <w:b/>
          <w:bCs/>
          <w:szCs w:val="36"/>
          <w:lang w:eastAsia="en-IN"/>
        </w:rPr>
      </w:pPr>
      <w:r w:rsidRPr="003A6EE9">
        <w:rPr>
          <w:b/>
          <w:bCs/>
          <w:szCs w:val="36"/>
          <w:lang w:eastAsia="en-IN"/>
        </w:rPr>
        <w:lastRenderedPageBreak/>
        <w:t>Multimodal Learning:</w:t>
      </w:r>
    </w:p>
    <w:p w14:paraId="67ADB100"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There is a growing interest in multimodal learning, where models can process and understand information from multiple modalities such as text, images, audio, and video. Multimodal models enable more comprehensive and contextually rich understanding, leading to improvements in tasks such as image captioning, video analysis, and language grounding.</w:t>
      </w:r>
    </w:p>
    <w:p w14:paraId="0D6C2B43" w14:textId="1AACE1BD" w:rsidR="000A4D4D" w:rsidRPr="006D77A7" w:rsidRDefault="000A4D4D" w:rsidP="00E66C8D">
      <w:pPr>
        <w:pStyle w:val="ListParagraph"/>
        <w:numPr>
          <w:ilvl w:val="0"/>
          <w:numId w:val="24"/>
        </w:numPr>
        <w:spacing w:before="100" w:beforeAutospacing="1" w:after="100" w:afterAutospacing="1" w:line="276" w:lineRule="auto"/>
        <w:outlineLvl w:val="1"/>
        <w:rPr>
          <w:bCs/>
          <w:szCs w:val="36"/>
          <w:lang w:eastAsia="en-IN"/>
        </w:rPr>
      </w:pPr>
      <w:r w:rsidRPr="003A6EE9">
        <w:rPr>
          <w:b/>
          <w:bCs/>
          <w:szCs w:val="36"/>
          <w:lang w:eastAsia="en-IN"/>
        </w:rPr>
        <w:t>Self-Supervised Learning</w:t>
      </w:r>
      <w:r w:rsidRPr="006D77A7">
        <w:rPr>
          <w:bCs/>
          <w:szCs w:val="36"/>
          <w:lang w:eastAsia="en-IN"/>
        </w:rPr>
        <w:t>:</w:t>
      </w:r>
    </w:p>
    <w:p w14:paraId="09C47027" w14:textId="465B7819"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Self-supervised learning approaches, where models learn from the inherent structure of un</w:t>
      </w:r>
      <w:r w:rsidR="003A6EE9">
        <w:rPr>
          <w:rFonts w:ascii="Times New Roman" w:eastAsia="Times New Roman" w:hAnsi="Times New Roman" w:cs="Times New Roman"/>
          <w:bCs/>
          <w:szCs w:val="36"/>
          <w:lang w:eastAsia="en-IN"/>
        </w:rPr>
        <w:t>-</w:t>
      </w:r>
      <w:r w:rsidR="003A6EE9" w:rsidRPr="000A4D4D">
        <w:rPr>
          <w:rFonts w:ascii="Times New Roman" w:eastAsia="Times New Roman" w:hAnsi="Times New Roman" w:cs="Times New Roman"/>
          <w:bCs/>
          <w:szCs w:val="36"/>
          <w:lang w:eastAsia="en-IN"/>
        </w:rPr>
        <w:t>labelled</w:t>
      </w:r>
      <w:r w:rsidRPr="000A4D4D">
        <w:rPr>
          <w:rFonts w:ascii="Times New Roman" w:eastAsia="Times New Roman" w:hAnsi="Times New Roman" w:cs="Times New Roman"/>
          <w:bCs/>
          <w:szCs w:val="36"/>
          <w:lang w:eastAsia="en-IN"/>
        </w:rPr>
        <w:t xml:space="preserve"> data, have gained attention due to their potential for leveraging large-scale datasets without requiring manual annotation. Self-supervised learning enables pre</w:t>
      </w:r>
      <w:r w:rsidR="003A6EE9">
        <w:rPr>
          <w:rFonts w:ascii="Times New Roman" w:eastAsia="Times New Roman" w:hAnsi="Times New Roman" w:cs="Times New Roman"/>
          <w:bCs/>
          <w:szCs w:val="36"/>
          <w:lang w:eastAsia="en-IN"/>
        </w:rPr>
        <w:t>-</w:t>
      </w:r>
      <w:r w:rsidRPr="000A4D4D">
        <w:rPr>
          <w:rFonts w:ascii="Times New Roman" w:eastAsia="Times New Roman" w:hAnsi="Times New Roman" w:cs="Times New Roman"/>
          <w:bCs/>
          <w:szCs w:val="36"/>
          <w:lang w:eastAsia="en-IN"/>
        </w:rPr>
        <w:t>training models on vast amounts of data, followed by fine-tuning on specific tasks, leading to improved generalization and transfer learning capabilities.</w:t>
      </w:r>
    </w:p>
    <w:p w14:paraId="500F2E3B" w14:textId="30F27895" w:rsidR="000A4D4D" w:rsidRPr="003A6EE9" w:rsidRDefault="000A4D4D" w:rsidP="00E66C8D">
      <w:pPr>
        <w:pStyle w:val="ListParagraph"/>
        <w:numPr>
          <w:ilvl w:val="0"/>
          <w:numId w:val="24"/>
        </w:numPr>
        <w:spacing w:before="100" w:beforeAutospacing="1" w:after="100" w:afterAutospacing="1" w:line="276" w:lineRule="auto"/>
        <w:outlineLvl w:val="1"/>
        <w:rPr>
          <w:b/>
          <w:bCs/>
          <w:szCs w:val="36"/>
          <w:lang w:eastAsia="en-IN"/>
        </w:rPr>
      </w:pPr>
      <w:r w:rsidRPr="003A6EE9">
        <w:rPr>
          <w:b/>
          <w:bCs/>
          <w:szCs w:val="36"/>
          <w:lang w:eastAsia="en-IN"/>
        </w:rPr>
        <w:t>Federated Learning and Privacy Preservation:</w:t>
      </w:r>
    </w:p>
    <w:p w14:paraId="3A728C19" w14:textId="3F37DF96"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Federated learning has emerged as a promising approach for training models across decentralized devices while preserving user privacy. By training models locally on user data and aggregating updates, federated</w:t>
      </w:r>
      <w:r w:rsidR="006D77A7">
        <w:rPr>
          <w:rFonts w:ascii="Times New Roman" w:eastAsia="Times New Roman" w:hAnsi="Times New Roman" w:cs="Times New Roman"/>
          <w:bCs/>
          <w:szCs w:val="36"/>
          <w:lang w:eastAsia="en-IN"/>
        </w:rPr>
        <w:t xml:space="preserve"> </w:t>
      </w:r>
      <w:r w:rsidRPr="000A4D4D">
        <w:rPr>
          <w:rFonts w:ascii="Times New Roman" w:eastAsia="Times New Roman" w:hAnsi="Times New Roman" w:cs="Times New Roman"/>
          <w:bCs/>
          <w:szCs w:val="36"/>
          <w:lang w:eastAsia="en-IN"/>
        </w:rPr>
        <w:t>learning enables collaborative learning without sharing raw data. This approach has applications in healthcare, finance, and edge computing, where data privacy is paramount.</w:t>
      </w:r>
    </w:p>
    <w:p w14:paraId="57756449" w14:textId="69EE6570" w:rsidR="000A4D4D" w:rsidRPr="003A6EE9" w:rsidRDefault="000A4D4D" w:rsidP="00E66C8D">
      <w:pPr>
        <w:pStyle w:val="ListParagraph"/>
        <w:numPr>
          <w:ilvl w:val="0"/>
          <w:numId w:val="24"/>
        </w:numPr>
        <w:spacing w:before="100" w:beforeAutospacing="1" w:after="100" w:afterAutospacing="1" w:line="276" w:lineRule="auto"/>
        <w:outlineLvl w:val="1"/>
        <w:rPr>
          <w:b/>
          <w:bCs/>
          <w:szCs w:val="36"/>
          <w:lang w:eastAsia="en-IN"/>
        </w:rPr>
      </w:pPr>
      <w:r w:rsidRPr="003A6EE9">
        <w:rPr>
          <w:b/>
          <w:bCs/>
          <w:szCs w:val="36"/>
          <w:lang w:eastAsia="en-IN"/>
        </w:rPr>
        <w:t>Responsible AI and Ethical Considerations:</w:t>
      </w:r>
    </w:p>
    <w:p w14:paraId="4D95301E"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As AI technologies become more pervasive, there is increasing scrutiny on ethical considerations, bias mitigation, and fairness in AI systems. Researchers and practitioners are focusing on developing responsible AI solutions that prioritize transparency, accountability, and inclusivity. Regulatory frameworks and guidelines are also being developed to ensure ethical AI deployment across industries.</w:t>
      </w:r>
    </w:p>
    <w:p w14:paraId="6F63C271" w14:textId="003C8026" w:rsidR="000A4D4D" w:rsidRPr="003A6EE9" w:rsidRDefault="000A4D4D" w:rsidP="00E66C8D">
      <w:pPr>
        <w:pStyle w:val="ListParagraph"/>
        <w:numPr>
          <w:ilvl w:val="0"/>
          <w:numId w:val="24"/>
        </w:numPr>
        <w:spacing w:before="100" w:beforeAutospacing="1" w:after="100" w:afterAutospacing="1" w:line="276" w:lineRule="auto"/>
        <w:outlineLvl w:val="1"/>
        <w:rPr>
          <w:b/>
          <w:bCs/>
          <w:szCs w:val="36"/>
          <w:lang w:eastAsia="en-IN"/>
        </w:rPr>
      </w:pPr>
      <w:r w:rsidRPr="003A6EE9">
        <w:rPr>
          <w:b/>
          <w:bCs/>
          <w:szCs w:val="36"/>
          <w:lang w:eastAsia="en-IN"/>
        </w:rPr>
        <w:t>Quantum Machine Learning:</w:t>
      </w:r>
    </w:p>
    <w:p w14:paraId="61275732"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Quantum machine learning, which harnesses quantum computing principles to enhance ML algorithms, holds promise for solving computationally intensive problems. Quantum algorithms can potentially speed up optimization, sampling, and pattern recognition tasks, opening new avenues for AI research and applications.</w:t>
      </w:r>
    </w:p>
    <w:p w14:paraId="3D48F39A" w14:textId="73245F51" w:rsidR="000A4D4D" w:rsidRPr="000C6A77" w:rsidRDefault="007101FB" w:rsidP="00E66C8D">
      <w:pPr>
        <w:pStyle w:val="ListParagraph"/>
        <w:numPr>
          <w:ilvl w:val="0"/>
          <w:numId w:val="25"/>
        </w:numPr>
        <w:spacing w:before="100" w:beforeAutospacing="1" w:after="100" w:afterAutospacing="1" w:line="276" w:lineRule="auto"/>
        <w:outlineLvl w:val="1"/>
        <w:rPr>
          <w:b/>
          <w:bCs/>
          <w:sz w:val="28"/>
          <w:szCs w:val="28"/>
          <w:lang w:eastAsia="en-IN"/>
        </w:rPr>
      </w:pPr>
      <w:r w:rsidRPr="000C6A77">
        <w:rPr>
          <w:b/>
          <w:bCs/>
          <w:sz w:val="28"/>
          <w:szCs w:val="28"/>
          <w:lang w:eastAsia="en-IN"/>
        </w:rPr>
        <w:t>Future Perspectives:</w:t>
      </w:r>
    </w:p>
    <w:p w14:paraId="32B63E00" w14:textId="77777777" w:rsidR="000A4D4D" w:rsidRP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Looking ahead, the future of AI and ML is characterized by continued innovation, interdisciplinary collaboration, and real-world impact. Key areas of focus include:</w:t>
      </w:r>
    </w:p>
    <w:p w14:paraId="147564CA" w14:textId="6E899728"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 xml:space="preserve">AI </w:t>
      </w:r>
      <w:r w:rsidR="007101FB" w:rsidRPr="000A4D4D">
        <w:rPr>
          <w:rFonts w:ascii="Times New Roman" w:eastAsia="Times New Roman" w:hAnsi="Times New Roman" w:cs="Times New Roman"/>
          <w:bCs/>
          <w:szCs w:val="36"/>
          <w:lang w:eastAsia="en-IN"/>
        </w:rPr>
        <w:t>Explain ability</w:t>
      </w:r>
      <w:r w:rsidR="000A4D4D" w:rsidRPr="000A4D4D">
        <w:rPr>
          <w:rFonts w:ascii="Times New Roman" w:eastAsia="Times New Roman" w:hAnsi="Times New Roman" w:cs="Times New Roman"/>
          <w:bCs/>
          <w:szCs w:val="36"/>
          <w:lang w:eastAsia="en-IN"/>
        </w:rPr>
        <w:t xml:space="preserve"> and Interpretability: Enhancing the transparency and interpretability of AI models to foster trust and understanding.</w:t>
      </w:r>
    </w:p>
    <w:p w14:paraId="76A8443D" w14:textId="54E5D021"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AI for Good: Leveraging AI and ML technologies to address global challenges such as healthcare, climate change, and social inequality.</w:t>
      </w:r>
    </w:p>
    <w:p w14:paraId="304ED478" w14:textId="1A57E813"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t xml:space="preserve">• </w:t>
      </w:r>
      <w:r w:rsidR="000A4D4D" w:rsidRPr="000A4D4D">
        <w:rPr>
          <w:rFonts w:ascii="Times New Roman" w:eastAsia="Times New Roman" w:hAnsi="Times New Roman" w:cs="Times New Roman"/>
          <w:bCs/>
          <w:szCs w:val="36"/>
          <w:lang w:eastAsia="en-IN"/>
        </w:rPr>
        <w:t>Edge AI and IoT Integration: Advancing AI capabilities for edge devices and Internet of Things (IoT) applications to enable intelligent and autonomous systems.</w:t>
      </w:r>
    </w:p>
    <w:p w14:paraId="5B39C041" w14:textId="6E12652C" w:rsidR="000A4D4D" w:rsidRPr="000A4D4D" w:rsidRDefault="006D77A7"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Pr>
          <w:rFonts w:ascii="Times New Roman" w:eastAsia="Times New Roman" w:hAnsi="Times New Roman" w:cs="Times New Roman"/>
          <w:bCs/>
          <w:szCs w:val="36"/>
          <w:lang w:eastAsia="en-IN"/>
        </w:rPr>
        <w:lastRenderedPageBreak/>
        <w:t xml:space="preserve">• </w:t>
      </w:r>
      <w:r w:rsidR="000A4D4D" w:rsidRPr="000A4D4D">
        <w:rPr>
          <w:rFonts w:ascii="Times New Roman" w:eastAsia="Times New Roman" w:hAnsi="Times New Roman" w:cs="Times New Roman"/>
          <w:bCs/>
          <w:szCs w:val="36"/>
          <w:lang w:eastAsia="en-IN"/>
        </w:rPr>
        <w:t>Human-AI Collaboration: Exploring synergies between human intelligence and AI systems to augment human capabilities and improve decision-making processes.</w:t>
      </w:r>
    </w:p>
    <w:p w14:paraId="6680EEA3" w14:textId="338881D9" w:rsidR="000A4D4D" w:rsidRDefault="000A4D4D" w:rsidP="00FA5683">
      <w:pPr>
        <w:spacing w:before="100" w:beforeAutospacing="1" w:after="100" w:afterAutospacing="1" w:line="276" w:lineRule="auto"/>
        <w:jc w:val="both"/>
        <w:outlineLvl w:val="1"/>
        <w:rPr>
          <w:rFonts w:ascii="Times New Roman" w:eastAsia="Times New Roman" w:hAnsi="Times New Roman" w:cs="Times New Roman"/>
          <w:bCs/>
          <w:szCs w:val="36"/>
          <w:lang w:eastAsia="en-IN"/>
        </w:rPr>
      </w:pPr>
      <w:r w:rsidRPr="000A4D4D">
        <w:rPr>
          <w:rFonts w:ascii="Times New Roman" w:eastAsia="Times New Roman" w:hAnsi="Times New Roman" w:cs="Times New Roman"/>
          <w:bCs/>
          <w:szCs w:val="36"/>
          <w:lang w:eastAsia="en-IN"/>
        </w:rPr>
        <w:t xml:space="preserve"> In the study of Artificial Intelligence (AI) and Machine Learning (ML), Python stands tall as the preferred programming language for professionals and enthusiasts alike. Its simplicity, versatility, and extensive ecosystem of libraries make it an indispensable tool for developing cutting-edge AI and ML applications.</w:t>
      </w:r>
    </w:p>
    <w:p w14:paraId="6E5BF345" w14:textId="6A13ACE8" w:rsidR="000D7301" w:rsidRPr="000C6A77" w:rsidRDefault="000C6A77" w:rsidP="00E66C8D">
      <w:pPr>
        <w:pStyle w:val="ListParagraph"/>
        <w:numPr>
          <w:ilvl w:val="0"/>
          <w:numId w:val="25"/>
        </w:numPr>
        <w:spacing w:before="100" w:beforeAutospacing="1" w:after="100" w:afterAutospacing="1" w:line="276" w:lineRule="auto"/>
        <w:outlineLvl w:val="0"/>
        <w:rPr>
          <w:b/>
          <w:bCs/>
          <w:kern w:val="36"/>
          <w:sz w:val="32"/>
          <w:szCs w:val="48"/>
          <w:lang w:eastAsia="en-IN"/>
        </w:rPr>
      </w:pPr>
      <w:r w:rsidRPr="000C6A77">
        <w:rPr>
          <w:b/>
          <w:bCs/>
          <w:sz w:val="32"/>
          <w:szCs w:val="32"/>
          <w:lang w:eastAsia="en-IN"/>
        </w:rPr>
        <w:t>Contemporary Applications</w:t>
      </w:r>
      <w:r w:rsidRPr="000C6A77">
        <w:rPr>
          <w:b/>
          <w:bCs/>
          <w:kern w:val="36"/>
          <w:sz w:val="48"/>
          <w:szCs w:val="48"/>
          <w:lang w:eastAsia="en-IN"/>
        </w:rPr>
        <w:t xml:space="preserve"> </w:t>
      </w:r>
      <w:r w:rsidRPr="000C6A77">
        <w:rPr>
          <w:b/>
          <w:bCs/>
          <w:kern w:val="36"/>
          <w:sz w:val="32"/>
          <w:szCs w:val="48"/>
          <w:lang w:eastAsia="en-IN"/>
        </w:rPr>
        <w:t>in healthcare and other organizations</w:t>
      </w:r>
    </w:p>
    <w:p w14:paraId="589097C0" w14:textId="323B238D" w:rsidR="000D7301" w:rsidRPr="000C6A77" w:rsidRDefault="000D7301" w:rsidP="00FA5683">
      <w:pPr>
        <w:pStyle w:val="ListParagraph"/>
        <w:spacing w:before="100" w:beforeAutospacing="1" w:after="100" w:afterAutospacing="1" w:line="276" w:lineRule="auto"/>
        <w:ind w:left="360" w:firstLine="0"/>
        <w:outlineLvl w:val="2"/>
        <w:rPr>
          <w:b/>
          <w:bCs/>
          <w:sz w:val="27"/>
          <w:szCs w:val="27"/>
          <w:lang w:eastAsia="en-IN"/>
        </w:rPr>
      </w:pPr>
      <w:r w:rsidRPr="000C6A77">
        <w:rPr>
          <w:b/>
          <w:bCs/>
          <w:sz w:val="27"/>
          <w:szCs w:val="27"/>
          <w:lang w:eastAsia="en-IN"/>
        </w:rPr>
        <w:t>Healthcare</w:t>
      </w:r>
    </w:p>
    <w:p w14:paraId="3E1A79FD" w14:textId="77777777" w:rsidR="000D7301" w:rsidRPr="000D7301" w:rsidRDefault="000D7301" w:rsidP="00E66C8D">
      <w:pPr>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Diagnostics &amp; imaging:</w:t>
      </w:r>
      <w:r w:rsidRPr="000D7301">
        <w:rPr>
          <w:rFonts w:ascii="Times New Roman" w:eastAsia="Times New Roman" w:hAnsi="Times New Roman" w:cs="Times New Roman"/>
          <w:sz w:val="24"/>
          <w:szCs w:val="24"/>
          <w:lang w:eastAsia="en-IN"/>
        </w:rPr>
        <w:t xml:space="preserve"> Deep learning for radiology, pathology, and ECG/auscultation augmentation (faster and sometimes higher sensitivity screening).</w:t>
      </w:r>
    </w:p>
    <w:p w14:paraId="18C6C591" w14:textId="77777777" w:rsidR="000D7301" w:rsidRPr="000D7301" w:rsidRDefault="000D7301" w:rsidP="00E66C8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Workflow automation &amp; clinical assistants:</w:t>
      </w:r>
      <w:r w:rsidRPr="000D7301">
        <w:rPr>
          <w:rFonts w:ascii="Times New Roman" w:eastAsia="Times New Roman" w:hAnsi="Times New Roman" w:cs="Times New Roman"/>
          <w:sz w:val="24"/>
          <w:szCs w:val="24"/>
          <w:lang w:eastAsia="en-IN"/>
        </w:rPr>
        <w:t xml:space="preserve"> AI assistants for documentation, triage, and EHR summarization (reducing clerical burden).</w:t>
      </w:r>
    </w:p>
    <w:p w14:paraId="0CC69CFA" w14:textId="5EB76258" w:rsidR="006D77A7" w:rsidRDefault="00646E1E" w:rsidP="00FA5683">
      <w:pPr>
        <w:spacing w:before="100" w:beforeAutospacing="1" w:after="100" w:afterAutospacing="1" w:line="276" w:lineRule="auto"/>
        <w:jc w:val="both"/>
        <w:rPr>
          <w:rFonts w:ascii="Times New Roman" w:eastAsia="Times New Roman" w:hAnsi="Times New Roman" w:cs="Times New Roman"/>
          <w:color w:val="0000FF"/>
          <w:sz w:val="24"/>
          <w:szCs w:val="24"/>
          <w:u w:val="single"/>
          <w:lang w:eastAsia="en-IN"/>
        </w:rPr>
      </w:pPr>
      <w:r w:rsidRPr="00646E1E">
        <w:rPr>
          <w:rFonts w:ascii="Times New Roman" w:eastAsia="Times New Roman" w:hAnsi="Times New Roman" w:cs="Times New Roman"/>
          <w:sz w:val="24"/>
          <w:szCs w:val="24"/>
          <w:lang w:eastAsia="en-IN"/>
        </w:rPr>
        <w:t>AI is transforming healthcare by improving diagnostic accuracy, speeding workflows, enabling personalized care, aiding drug discovery, and expanding access to services. Real-world deployments — from AI-assisted cancer detection in primary care to FDA-cleared AI-enabled devices — show measurable patient benefits, but safe, equitable adoption requires careful validation, monitoring, and governance.</w:t>
      </w:r>
    </w:p>
    <w:p w14:paraId="6BC5A41E" w14:textId="6362BD45" w:rsidR="00646E1E" w:rsidRPr="00D449D5" w:rsidRDefault="00646E1E" w:rsidP="00E66C8D">
      <w:pPr>
        <w:pStyle w:val="ListParagraph"/>
        <w:numPr>
          <w:ilvl w:val="0"/>
          <w:numId w:val="28"/>
        </w:numPr>
        <w:spacing w:before="100" w:beforeAutospacing="1" w:after="100" w:afterAutospacing="1" w:line="276" w:lineRule="auto"/>
        <w:rPr>
          <w:b/>
          <w:bCs/>
          <w:sz w:val="27"/>
          <w:szCs w:val="27"/>
          <w:lang w:eastAsia="en-IN"/>
        </w:rPr>
      </w:pPr>
      <w:r w:rsidRPr="00D449D5">
        <w:rPr>
          <w:b/>
          <w:bCs/>
          <w:sz w:val="27"/>
          <w:szCs w:val="27"/>
          <w:lang w:eastAsia="en-IN"/>
        </w:rPr>
        <w:t>Improved diagnostic accuracy and early detection</w:t>
      </w:r>
    </w:p>
    <w:p w14:paraId="1835FCDA" w14:textId="526D4495" w:rsidR="00646E1E" w:rsidRPr="00646E1E" w:rsidRDefault="00646E1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AI (especially deep learning for images) can detect patterns humans miss and quantify features reproducibly, improving sensitivity and specificity in radiology, pathology, dermatology and ophthalmology. Example: AI tools used in GP practices in England increased cancer detection rates in</w:t>
      </w:r>
      <w:r w:rsidR="007101FB">
        <w:rPr>
          <w:rFonts w:ascii="Times New Roman" w:eastAsia="Times New Roman" w:hAnsi="Times New Roman" w:cs="Times New Roman"/>
          <w:sz w:val="24"/>
          <w:szCs w:val="24"/>
          <w:lang w:eastAsia="en-IN"/>
        </w:rPr>
        <w:t xml:space="preserve"> a pilot.</w:t>
      </w:r>
    </w:p>
    <w:p w14:paraId="6A31E4AD" w14:textId="4D1E08A6" w:rsidR="00646E1E" w:rsidRPr="00D449D5" w:rsidRDefault="00646E1E" w:rsidP="00E66C8D">
      <w:pPr>
        <w:pStyle w:val="ListParagraph"/>
        <w:numPr>
          <w:ilvl w:val="0"/>
          <w:numId w:val="27"/>
        </w:numPr>
        <w:spacing w:before="100" w:beforeAutospacing="1" w:after="100" w:afterAutospacing="1" w:line="276" w:lineRule="auto"/>
        <w:outlineLvl w:val="2"/>
        <w:rPr>
          <w:b/>
          <w:bCs/>
          <w:sz w:val="27"/>
          <w:szCs w:val="27"/>
          <w:lang w:eastAsia="en-IN"/>
        </w:rPr>
      </w:pPr>
      <w:r w:rsidRPr="00D449D5">
        <w:rPr>
          <w:b/>
          <w:bCs/>
          <w:sz w:val="27"/>
          <w:szCs w:val="27"/>
          <w:lang w:eastAsia="en-IN"/>
        </w:rPr>
        <w:t>Faster throughput and reduced time-to-diagnosis</w:t>
      </w:r>
    </w:p>
    <w:p w14:paraId="171EA481" w14:textId="3E299315" w:rsidR="00646E1E" w:rsidRPr="00646E1E" w:rsidRDefault="00646E1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 xml:space="preserve">AI tools can </w:t>
      </w:r>
      <w:r w:rsidR="007101FB" w:rsidRPr="00646E1E">
        <w:rPr>
          <w:rFonts w:ascii="Times New Roman" w:eastAsia="Times New Roman" w:hAnsi="Times New Roman" w:cs="Times New Roman"/>
          <w:sz w:val="24"/>
          <w:szCs w:val="24"/>
          <w:lang w:eastAsia="en-IN"/>
        </w:rPr>
        <w:t>analyse</w:t>
      </w:r>
      <w:r w:rsidRPr="00646E1E">
        <w:rPr>
          <w:rFonts w:ascii="Times New Roman" w:eastAsia="Times New Roman" w:hAnsi="Times New Roman" w:cs="Times New Roman"/>
          <w:sz w:val="24"/>
          <w:szCs w:val="24"/>
          <w:lang w:eastAsia="en-IN"/>
        </w:rPr>
        <w:t xml:space="preserve"> imaging or lab data in seconds-to-minutes, reducing turnaround times and helping clinicians act earlier — valuable in emergency, screening and triage contexts. Large reviews show consistent speed/efficiency gains i</w:t>
      </w:r>
      <w:r w:rsidR="007101FB">
        <w:rPr>
          <w:rFonts w:ascii="Times New Roman" w:eastAsia="Times New Roman" w:hAnsi="Times New Roman" w:cs="Times New Roman"/>
          <w:sz w:val="24"/>
          <w:szCs w:val="24"/>
          <w:lang w:eastAsia="en-IN"/>
        </w:rPr>
        <w:t>n diagnostic imaging workflow</w:t>
      </w:r>
    </w:p>
    <w:p w14:paraId="0D99B2AC" w14:textId="2BA1CBB1" w:rsidR="00646E1E" w:rsidRPr="00D449D5" w:rsidRDefault="00646E1E" w:rsidP="00E66C8D">
      <w:pPr>
        <w:pStyle w:val="ListParagraph"/>
        <w:numPr>
          <w:ilvl w:val="0"/>
          <w:numId w:val="29"/>
        </w:numPr>
        <w:spacing w:before="100" w:beforeAutospacing="1" w:after="100" w:afterAutospacing="1" w:line="276" w:lineRule="auto"/>
        <w:outlineLvl w:val="2"/>
        <w:rPr>
          <w:b/>
          <w:bCs/>
          <w:sz w:val="27"/>
          <w:szCs w:val="27"/>
          <w:lang w:eastAsia="en-IN"/>
        </w:rPr>
      </w:pPr>
      <w:r w:rsidRPr="00D449D5">
        <w:rPr>
          <w:b/>
          <w:bCs/>
          <w:sz w:val="27"/>
          <w:szCs w:val="27"/>
          <w:lang w:eastAsia="en-IN"/>
        </w:rPr>
        <w:t>Task automation and clinician augmentation</w:t>
      </w:r>
    </w:p>
    <w:p w14:paraId="5C6820BD" w14:textId="0F51F27E" w:rsidR="00646E1E" w:rsidRPr="00646E1E" w:rsidRDefault="00646E1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AI automates repetitive tasks (image pre-reads, segmentation, report drafting, administrative coding), freeing clinicians to focus on complex decision-making and patient interaction. This improves productivity and may reduce burnout when implemented though</w:t>
      </w:r>
      <w:r w:rsidR="007101FB">
        <w:rPr>
          <w:rFonts w:ascii="Times New Roman" w:eastAsia="Times New Roman" w:hAnsi="Times New Roman" w:cs="Times New Roman"/>
          <w:sz w:val="24"/>
          <w:szCs w:val="24"/>
          <w:lang w:eastAsia="en-IN"/>
        </w:rPr>
        <w:t>tfully</w:t>
      </w:r>
    </w:p>
    <w:p w14:paraId="21BCCB9A" w14:textId="34E0A5D8" w:rsidR="00646E1E" w:rsidRPr="00D449D5" w:rsidRDefault="00646E1E" w:rsidP="00E66C8D">
      <w:pPr>
        <w:pStyle w:val="ListParagraph"/>
        <w:numPr>
          <w:ilvl w:val="0"/>
          <w:numId w:val="30"/>
        </w:numPr>
        <w:spacing w:before="100" w:beforeAutospacing="1" w:after="100" w:afterAutospacing="1" w:line="276" w:lineRule="auto"/>
        <w:outlineLvl w:val="2"/>
        <w:rPr>
          <w:b/>
          <w:bCs/>
          <w:sz w:val="27"/>
          <w:szCs w:val="27"/>
          <w:lang w:eastAsia="en-IN"/>
        </w:rPr>
      </w:pPr>
      <w:r w:rsidRPr="00D449D5">
        <w:rPr>
          <w:b/>
          <w:bCs/>
          <w:sz w:val="27"/>
          <w:szCs w:val="27"/>
          <w:lang w:eastAsia="en-IN"/>
        </w:rPr>
        <w:lastRenderedPageBreak/>
        <w:t>Personalized medicine and treatment optimization</w:t>
      </w:r>
    </w:p>
    <w:p w14:paraId="62DB9DB9" w14:textId="55D07FC6" w:rsidR="00646E1E" w:rsidRPr="00646E1E" w:rsidRDefault="00646E1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 xml:space="preserve">AI models can integrate genomics, imaging, EHRs and biomarkers to predict treatment response, stratify risk, and recommend tailored therapies — accelerating precision oncology, cardiology and chronic disease management. Reviews show AI-driven models can augment treatment selection and monitoring. </w:t>
      </w:r>
    </w:p>
    <w:p w14:paraId="1E3EA6B0" w14:textId="7A4EA5E5" w:rsidR="00646E1E" w:rsidRPr="00D449D5" w:rsidRDefault="00646E1E" w:rsidP="00E66C8D">
      <w:pPr>
        <w:pStyle w:val="ListParagraph"/>
        <w:numPr>
          <w:ilvl w:val="0"/>
          <w:numId w:val="31"/>
        </w:numPr>
        <w:spacing w:before="100" w:beforeAutospacing="1" w:after="100" w:afterAutospacing="1" w:line="276" w:lineRule="auto"/>
        <w:outlineLvl w:val="2"/>
        <w:rPr>
          <w:b/>
          <w:bCs/>
          <w:sz w:val="27"/>
          <w:szCs w:val="27"/>
          <w:lang w:eastAsia="en-IN"/>
        </w:rPr>
      </w:pPr>
      <w:r w:rsidRPr="00D449D5">
        <w:rPr>
          <w:b/>
          <w:bCs/>
          <w:sz w:val="27"/>
          <w:szCs w:val="27"/>
          <w:lang w:eastAsia="en-IN"/>
        </w:rPr>
        <w:t>Faster drug discovery and R&amp;D acceleration</w:t>
      </w:r>
    </w:p>
    <w:p w14:paraId="648D77AA" w14:textId="6E64B693" w:rsidR="00646E1E" w:rsidRPr="00646E1E" w:rsidRDefault="00646E1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 xml:space="preserve">AI speeds target identification, virtual screening, and trial design—reducing early-stage timelines and helping repurpose existing drugs. Industry case studies and reviews report measurable reductions in discovery cycles and improved candidate selection. </w:t>
      </w:r>
    </w:p>
    <w:p w14:paraId="2234AAC6" w14:textId="24001FDF" w:rsidR="00646E1E" w:rsidRPr="00D449D5" w:rsidRDefault="00646E1E" w:rsidP="00E66C8D">
      <w:pPr>
        <w:pStyle w:val="ListParagraph"/>
        <w:numPr>
          <w:ilvl w:val="0"/>
          <w:numId w:val="24"/>
        </w:numPr>
        <w:spacing w:before="100" w:beforeAutospacing="1" w:after="100" w:afterAutospacing="1" w:line="276" w:lineRule="auto"/>
        <w:outlineLvl w:val="2"/>
        <w:rPr>
          <w:b/>
          <w:bCs/>
          <w:sz w:val="27"/>
          <w:szCs w:val="27"/>
          <w:lang w:eastAsia="en-IN"/>
        </w:rPr>
      </w:pPr>
      <w:r w:rsidRPr="00D449D5">
        <w:rPr>
          <w:b/>
          <w:bCs/>
          <w:sz w:val="27"/>
          <w:szCs w:val="27"/>
          <w:lang w:eastAsia="en-IN"/>
        </w:rPr>
        <w:t>Population health, predictive analytics and early-warning systems</w:t>
      </w:r>
    </w:p>
    <w:p w14:paraId="598824A0" w14:textId="006CE819" w:rsidR="00646E1E" w:rsidRPr="00646E1E" w:rsidRDefault="00646E1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 xml:space="preserve">AI </w:t>
      </w:r>
      <w:r w:rsidR="00282C86" w:rsidRPr="00646E1E">
        <w:rPr>
          <w:rFonts w:ascii="Times New Roman" w:eastAsia="Times New Roman" w:hAnsi="Times New Roman" w:cs="Times New Roman"/>
          <w:sz w:val="24"/>
          <w:szCs w:val="24"/>
          <w:lang w:eastAsia="en-IN"/>
        </w:rPr>
        <w:t>analyses</w:t>
      </w:r>
      <w:r w:rsidRPr="00646E1E">
        <w:rPr>
          <w:rFonts w:ascii="Times New Roman" w:eastAsia="Times New Roman" w:hAnsi="Times New Roman" w:cs="Times New Roman"/>
          <w:sz w:val="24"/>
          <w:szCs w:val="24"/>
          <w:lang w:eastAsia="en-IN"/>
        </w:rPr>
        <w:t xml:space="preserve"> large, heterogeneous datasets to predict outbreaks, identify high-risk patient cohorts, and optimize resource allocation (e.g., predicting hospital readmission or sepsis risk). Public-health agencies and WHO emphasize AI’s role in surveillance and health-system management. </w:t>
      </w:r>
    </w:p>
    <w:p w14:paraId="7983C6E7" w14:textId="51ECCD8D" w:rsidR="00646E1E" w:rsidRPr="008826F9" w:rsidRDefault="00646E1E" w:rsidP="00E66C8D">
      <w:pPr>
        <w:pStyle w:val="ListParagraph"/>
        <w:numPr>
          <w:ilvl w:val="0"/>
          <w:numId w:val="24"/>
        </w:numPr>
        <w:spacing w:before="100" w:beforeAutospacing="1" w:after="100" w:afterAutospacing="1" w:line="276" w:lineRule="auto"/>
        <w:outlineLvl w:val="2"/>
        <w:rPr>
          <w:sz w:val="24"/>
          <w:szCs w:val="24"/>
          <w:lang w:eastAsia="en-IN"/>
        </w:rPr>
      </w:pPr>
      <w:r w:rsidRPr="00D449D5">
        <w:rPr>
          <w:b/>
          <w:bCs/>
          <w:sz w:val="27"/>
          <w:szCs w:val="27"/>
          <w:lang w:eastAsia="en-IN"/>
        </w:rPr>
        <w:t>Surgical assistance and robotics</w:t>
      </w:r>
      <w:r w:rsidR="006D77A7" w:rsidRPr="00D449D5">
        <w:rPr>
          <w:b/>
          <w:bCs/>
          <w:sz w:val="27"/>
          <w:szCs w:val="27"/>
          <w:lang w:eastAsia="en-IN"/>
        </w:rPr>
        <w:t xml:space="preserve"> </w:t>
      </w:r>
      <w:r w:rsidRPr="00D449D5">
        <w:rPr>
          <w:sz w:val="24"/>
          <w:szCs w:val="24"/>
          <w:lang w:eastAsia="en-IN"/>
        </w:rPr>
        <w:t xml:space="preserve">AI enhances robotic systems (tremor reduction, motion scaling, procedure guidance), improving precision in microsurgery and complex procedures and shortening learning curves for some operations. </w:t>
      </w:r>
    </w:p>
    <w:p w14:paraId="55DAA851" w14:textId="20911F8A" w:rsidR="000D7301" w:rsidRPr="008826F9" w:rsidRDefault="000D7301" w:rsidP="00E66C8D">
      <w:pPr>
        <w:pStyle w:val="ListParagraph"/>
        <w:numPr>
          <w:ilvl w:val="0"/>
          <w:numId w:val="25"/>
        </w:numPr>
        <w:spacing w:before="100" w:beforeAutospacing="1" w:after="100" w:afterAutospacing="1" w:line="276" w:lineRule="auto"/>
        <w:outlineLvl w:val="0"/>
        <w:rPr>
          <w:b/>
          <w:bCs/>
          <w:kern w:val="36"/>
          <w:sz w:val="36"/>
          <w:szCs w:val="48"/>
          <w:lang w:eastAsia="en-IN"/>
        </w:rPr>
      </w:pPr>
      <w:r w:rsidRPr="008826F9">
        <w:rPr>
          <w:b/>
          <w:bCs/>
          <w:kern w:val="36"/>
          <w:sz w:val="36"/>
          <w:szCs w:val="48"/>
          <w:lang w:eastAsia="en-IN"/>
        </w:rPr>
        <w:t>Challenges of AI</w:t>
      </w:r>
    </w:p>
    <w:p w14:paraId="407815AD" w14:textId="0603CCA1" w:rsidR="000D7301" w:rsidRPr="000D7301" w:rsidRDefault="008826F9" w:rsidP="00FA5683">
      <w:pPr>
        <w:spacing w:before="100" w:beforeAutospacing="1" w:after="100" w:afterAutospacing="1" w:line="276"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5.1 </w:t>
      </w:r>
      <w:r w:rsidR="000D7301" w:rsidRPr="008826F9">
        <w:rPr>
          <w:rFonts w:ascii="Times New Roman" w:eastAsia="Times New Roman" w:hAnsi="Times New Roman" w:cs="Times New Roman"/>
          <w:b/>
          <w:bCs/>
          <w:sz w:val="32"/>
          <w:szCs w:val="36"/>
          <w:lang w:eastAsia="en-IN"/>
        </w:rPr>
        <w:t>Technical Challenges</w:t>
      </w:r>
    </w:p>
    <w:p w14:paraId="27EC7952" w14:textId="31F097AB"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7"/>
          <w:szCs w:val="27"/>
          <w:lang w:eastAsia="en-IN"/>
        </w:rPr>
        <w:t xml:space="preserve">Data Quality &amp; </w:t>
      </w:r>
      <w:r w:rsidR="00297B88" w:rsidRPr="000D7301">
        <w:rPr>
          <w:rFonts w:ascii="Times New Roman" w:eastAsia="Times New Roman" w:hAnsi="Times New Roman" w:cs="Times New Roman"/>
          <w:b/>
          <w:bCs/>
          <w:sz w:val="27"/>
          <w:szCs w:val="27"/>
          <w:lang w:eastAsia="en-IN"/>
        </w:rPr>
        <w:t>Availability</w:t>
      </w:r>
      <w:r w:rsidRPr="000D7301">
        <w:rPr>
          <w:rFonts w:ascii="Times New Roman" w:eastAsia="Times New Roman" w:hAnsi="Times New Roman" w:cs="Times New Roman"/>
          <w:sz w:val="24"/>
          <w:szCs w:val="24"/>
          <w:lang w:eastAsia="en-IN"/>
        </w:rPr>
        <w:t xml:space="preserve"> systems heavily depend on large, high-quality datasets.</w:t>
      </w:r>
    </w:p>
    <w:p w14:paraId="35F71256" w14:textId="77777777" w:rsidR="000D7301" w:rsidRPr="000D7301" w:rsidRDefault="000D7301" w:rsidP="00E66C8D">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Problems</w:t>
      </w:r>
    </w:p>
    <w:p w14:paraId="62873506" w14:textId="77777777" w:rsidR="000D7301" w:rsidRPr="000D7301" w:rsidRDefault="000D7301" w:rsidP="00E66C8D">
      <w:pPr>
        <w:numPr>
          <w:ilvl w:val="1"/>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Incomplete, imbalanced, noisy, or biased datasets.</w:t>
      </w:r>
    </w:p>
    <w:p w14:paraId="780A0177" w14:textId="578EDF12" w:rsidR="000D7301" w:rsidRPr="000D7301" w:rsidRDefault="000D7301" w:rsidP="00E66C8D">
      <w:pPr>
        <w:numPr>
          <w:ilvl w:val="1"/>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Limited domain-specific datasets (e.g., healthcare, </w:t>
      </w:r>
      <w:r w:rsidR="00297B88" w:rsidRPr="000D7301">
        <w:rPr>
          <w:rFonts w:ascii="Times New Roman" w:eastAsia="Times New Roman" w:hAnsi="Times New Roman" w:cs="Times New Roman"/>
          <w:sz w:val="24"/>
          <w:szCs w:val="24"/>
          <w:lang w:eastAsia="en-IN"/>
        </w:rPr>
        <w:t>defence</w:t>
      </w:r>
      <w:r w:rsidRPr="000D7301">
        <w:rPr>
          <w:rFonts w:ascii="Times New Roman" w:eastAsia="Times New Roman" w:hAnsi="Times New Roman" w:cs="Times New Roman"/>
          <w:sz w:val="24"/>
          <w:szCs w:val="24"/>
          <w:lang w:eastAsia="en-IN"/>
        </w:rPr>
        <w:t>, low-resource languages).</w:t>
      </w:r>
    </w:p>
    <w:p w14:paraId="32E72DB7" w14:textId="77777777" w:rsidR="000D7301" w:rsidRPr="000D7301" w:rsidRDefault="000D7301" w:rsidP="00E66C8D">
      <w:pPr>
        <w:numPr>
          <w:ilvl w:val="1"/>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Restricted access due to privacy, cost, or proprietary ownership.</w:t>
      </w:r>
    </w:p>
    <w:p w14:paraId="69D18624" w14:textId="77777777" w:rsidR="000D7301" w:rsidRPr="000D7301" w:rsidRDefault="000D7301" w:rsidP="00E66C8D">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r w:rsidRPr="000D7301">
        <w:rPr>
          <w:rFonts w:ascii="Times New Roman" w:eastAsia="Times New Roman" w:hAnsi="Times New Roman" w:cs="Times New Roman"/>
          <w:sz w:val="24"/>
          <w:szCs w:val="24"/>
          <w:lang w:eastAsia="en-IN"/>
        </w:rPr>
        <w:br/>
        <w:t>AI predicts poorly in real-world situations, leading to unfair or unsafe outputs.</w:t>
      </w:r>
    </w:p>
    <w:p w14:paraId="08CB8BD7" w14:textId="75F741DA"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Robustness &amp; Reliability Problems</w:t>
      </w:r>
    </w:p>
    <w:p w14:paraId="03C069D6"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systems often fail when confronted with new or unexpected inputs.</w:t>
      </w:r>
    </w:p>
    <w:p w14:paraId="07A8E919" w14:textId="77777777" w:rsidR="000D7301" w:rsidRPr="000D7301" w:rsidRDefault="000D7301" w:rsidP="00E66C8D">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Issues</w:t>
      </w:r>
    </w:p>
    <w:p w14:paraId="760319F4" w14:textId="77777777" w:rsidR="000D7301" w:rsidRPr="000D7301" w:rsidRDefault="000D7301" w:rsidP="00E66C8D">
      <w:pPr>
        <w:numPr>
          <w:ilvl w:val="1"/>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lastRenderedPageBreak/>
        <w:t>Distribution shift</w:t>
      </w:r>
      <w:r w:rsidRPr="000D7301">
        <w:rPr>
          <w:rFonts w:ascii="Times New Roman" w:eastAsia="Times New Roman" w:hAnsi="Times New Roman" w:cs="Times New Roman"/>
          <w:sz w:val="24"/>
          <w:szCs w:val="24"/>
          <w:lang w:eastAsia="en-IN"/>
        </w:rPr>
        <w:t>: when real-world data differs from training data.</w:t>
      </w:r>
    </w:p>
    <w:p w14:paraId="7007967B" w14:textId="77777777" w:rsidR="000D7301" w:rsidRPr="000D7301" w:rsidRDefault="000D7301" w:rsidP="00E66C8D">
      <w:pPr>
        <w:numPr>
          <w:ilvl w:val="1"/>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Adversarial attacks</w:t>
      </w:r>
      <w:r w:rsidRPr="000D7301">
        <w:rPr>
          <w:rFonts w:ascii="Times New Roman" w:eastAsia="Times New Roman" w:hAnsi="Times New Roman" w:cs="Times New Roman"/>
          <w:sz w:val="24"/>
          <w:szCs w:val="24"/>
          <w:lang w:eastAsia="en-IN"/>
        </w:rPr>
        <w:t>: slight alterations that fool models.</w:t>
      </w:r>
    </w:p>
    <w:p w14:paraId="6E24DBCD" w14:textId="77777777" w:rsidR="000D7301" w:rsidRPr="000D7301" w:rsidRDefault="000D7301" w:rsidP="00E66C8D">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Example:</w:t>
      </w:r>
      <w:r w:rsidRPr="000D7301">
        <w:rPr>
          <w:rFonts w:ascii="Times New Roman" w:eastAsia="Times New Roman" w:hAnsi="Times New Roman" w:cs="Times New Roman"/>
          <w:sz w:val="24"/>
          <w:szCs w:val="24"/>
          <w:lang w:eastAsia="en-IN"/>
        </w:rPr>
        <w:t xml:space="preserve"> A single pixel change causing misclassification.</w:t>
      </w:r>
    </w:p>
    <w:p w14:paraId="17112FB3" w14:textId="77777777" w:rsidR="000D7301" w:rsidRPr="000D7301" w:rsidRDefault="000D7301" w:rsidP="00E66C8D">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r w:rsidRPr="000D7301">
        <w:rPr>
          <w:rFonts w:ascii="Times New Roman" w:eastAsia="Times New Roman" w:hAnsi="Times New Roman" w:cs="Times New Roman"/>
          <w:sz w:val="24"/>
          <w:szCs w:val="24"/>
          <w:lang w:eastAsia="en-IN"/>
        </w:rPr>
        <w:br/>
        <w:t>Weak robustness → safety risks in self-driving cars, security systems, diagnostic AI.</w:t>
      </w:r>
    </w:p>
    <w:p w14:paraId="37620F91" w14:textId="29A63405"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Hallucinations in Generative AI</w:t>
      </w:r>
    </w:p>
    <w:p w14:paraId="47FBF2FC"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LLMs and generative models </w:t>
      </w:r>
      <w:r w:rsidRPr="000D7301">
        <w:rPr>
          <w:rFonts w:ascii="Times New Roman" w:eastAsia="Times New Roman" w:hAnsi="Times New Roman" w:cs="Times New Roman"/>
          <w:b/>
          <w:bCs/>
          <w:sz w:val="24"/>
          <w:szCs w:val="24"/>
          <w:lang w:eastAsia="en-IN"/>
        </w:rPr>
        <w:t>invent facts</w:t>
      </w:r>
      <w:r w:rsidRPr="000D7301">
        <w:rPr>
          <w:rFonts w:ascii="Times New Roman" w:eastAsia="Times New Roman" w:hAnsi="Times New Roman" w:cs="Times New Roman"/>
          <w:sz w:val="24"/>
          <w:szCs w:val="24"/>
          <w:lang w:eastAsia="en-IN"/>
        </w:rPr>
        <w:t>, give confident wrong answers.</w:t>
      </w:r>
    </w:p>
    <w:p w14:paraId="27A58810" w14:textId="77777777" w:rsidR="000D7301" w:rsidRPr="000D7301" w:rsidRDefault="000D7301" w:rsidP="00E66C8D">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Causes</w:t>
      </w:r>
    </w:p>
    <w:p w14:paraId="1461917A" w14:textId="77777777" w:rsidR="000D7301" w:rsidRPr="000D7301" w:rsidRDefault="000D7301" w:rsidP="00E66C8D">
      <w:pPr>
        <w:numPr>
          <w:ilvl w:val="1"/>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Predictive nature of language models.</w:t>
      </w:r>
    </w:p>
    <w:p w14:paraId="7E16A99E" w14:textId="77777777" w:rsidR="000D7301" w:rsidRPr="000D7301" w:rsidRDefault="000D7301" w:rsidP="00E66C8D">
      <w:pPr>
        <w:numPr>
          <w:ilvl w:val="1"/>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Limited grounding in verified data.</w:t>
      </w:r>
    </w:p>
    <w:p w14:paraId="46760A5C" w14:textId="77777777" w:rsidR="000D7301" w:rsidRPr="000D7301" w:rsidRDefault="000D7301" w:rsidP="00E66C8D">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p>
    <w:p w14:paraId="39783DEB" w14:textId="77777777" w:rsidR="000D7301" w:rsidRPr="000D7301" w:rsidRDefault="000D7301" w:rsidP="00E66C8D">
      <w:pPr>
        <w:numPr>
          <w:ilvl w:val="1"/>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Misinformation.</w:t>
      </w:r>
    </w:p>
    <w:p w14:paraId="54EC39AF" w14:textId="77777777" w:rsidR="000D7301" w:rsidRPr="000D7301" w:rsidRDefault="000D7301" w:rsidP="00E66C8D">
      <w:pPr>
        <w:numPr>
          <w:ilvl w:val="1"/>
          <w:numId w:val="1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Errors in academic, medical, legal or educational use.</w:t>
      </w:r>
    </w:p>
    <w:p w14:paraId="62A53A09" w14:textId="682665FA"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Integration &amp; Interoperability Issues</w:t>
      </w:r>
    </w:p>
    <w:p w14:paraId="77B05D3B"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must align with existing IT, workflows &amp; infrastructure.</w:t>
      </w:r>
    </w:p>
    <w:p w14:paraId="43F5AB33" w14:textId="77777777" w:rsidR="000D7301" w:rsidRPr="000D7301" w:rsidRDefault="000D7301" w:rsidP="00E66C8D">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Challenges</w:t>
      </w:r>
    </w:p>
    <w:p w14:paraId="42B5ACA7" w14:textId="77777777" w:rsidR="000D7301" w:rsidRPr="000D7301" w:rsidRDefault="000D7301" w:rsidP="00E66C8D">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Legacy systems incompatibility.</w:t>
      </w:r>
    </w:p>
    <w:p w14:paraId="4EAD5670" w14:textId="77777777" w:rsidR="000D7301" w:rsidRPr="000D7301" w:rsidRDefault="000D7301" w:rsidP="00E66C8D">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Insufficient API standards.</w:t>
      </w:r>
    </w:p>
    <w:p w14:paraId="6AD9E35F" w14:textId="77777777" w:rsidR="000D7301" w:rsidRPr="000D7301" w:rsidRDefault="000D7301" w:rsidP="00E66C8D">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High costs for integration.</w:t>
      </w:r>
    </w:p>
    <w:p w14:paraId="43F4A7CD" w14:textId="77777777" w:rsidR="000D7301" w:rsidRPr="000D7301" w:rsidRDefault="000D7301" w:rsidP="00E66C8D">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p>
    <w:p w14:paraId="1BD639B8" w14:textId="77777777" w:rsidR="000D7301" w:rsidRPr="000D7301" w:rsidRDefault="000D7301" w:rsidP="00E66C8D">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Slow adoption.</w:t>
      </w:r>
    </w:p>
    <w:p w14:paraId="0470FDF2" w14:textId="77777777" w:rsidR="000D7301" w:rsidRPr="000D7301" w:rsidRDefault="000D7301" w:rsidP="00E66C8D">
      <w:pPr>
        <w:numPr>
          <w:ilvl w:val="1"/>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Fragmented or inconsistent AI performance.</w:t>
      </w:r>
    </w:p>
    <w:p w14:paraId="6BE3E46D" w14:textId="24231092" w:rsidR="000D7301" w:rsidRPr="000D7301" w:rsidRDefault="008826F9" w:rsidP="00FA5683">
      <w:pPr>
        <w:spacing w:before="100" w:beforeAutospacing="1" w:after="100" w:afterAutospacing="1" w:line="276"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5.</w:t>
      </w:r>
      <w:r w:rsidR="000D7301" w:rsidRPr="000D7301">
        <w:rPr>
          <w:rFonts w:ascii="Times New Roman" w:eastAsia="Times New Roman" w:hAnsi="Times New Roman" w:cs="Times New Roman"/>
          <w:b/>
          <w:bCs/>
          <w:sz w:val="36"/>
          <w:szCs w:val="36"/>
          <w:lang w:eastAsia="en-IN"/>
        </w:rPr>
        <w:t>2. Ethical Challenges</w:t>
      </w:r>
    </w:p>
    <w:p w14:paraId="20BF2B4D" w14:textId="703F8854"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Privacy Violations</w:t>
      </w:r>
    </w:p>
    <w:p w14:paraId="60ECECA2" w14:textId="689EDF40"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AI relies on mass data collection (biometric, </w:t>
      </w:r>
      <w:r w:rsidR="00297B88" w:rsidRPr="000D7301">
        <w:rPr>
          <w:rFonts w:ascii="Times New Roman" w:eastAsia="Times New Roman" w:hAnsi="Times New Roman" w:cs="Times New Roman"/>
          <w:sz w:val="24"/>
          <w:szCs w:val="24"/>
          <w:lang w:eastAsia="en-IN"/>
        </w:rPr>
        <w:t>behavioural</w:t>
      </w:r>
      <w:r w:rsidRPr="000D7301">
        <w:rPr>
          <w:rFonts w:ascii="Times New Roman" w:eastAsia="Times New Roman" w:hAnsi="Times New Roman" w:cs="Times New Roman"/>
          <w:sz w:val="24"/>
          <w:szCs w:val="24"/>
          <w:lang w:eastAsia="en-IN"/>
        </w:rPr>
        <w:t>, location data).</w:t>
      </w:r>
    </w:p>
    <w:p w14:paraId="7C3EDD83" w14:textId="77777777" w:rsidR="000D7301" w:rsidRPr="000D7301" w:rsidRDefault="000D7301" w:rsidP="00E66C8D">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Risks</w:t>
      </w:r>
    </w:p>
    <w:p w14:paraId="12C4E28E" w14:textId="77777777" w:rsidR="000D7301" w:rsidRPr="000D7301" w:rsidRDefault="000D7301" w:rsidP="00E66C8D">
      <w:pPr>
        <w:numPr>
          <w:ilvl w:val="1"/>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Re-identification of anonymized data.</w:t>
      </w:r>
    </w:p>
    <w:p w14:paraId="26340DB8" w14:textId="77777777" w:rsidR="000D7301" w:rsidRPr="000D7301" w:rsidRDefault="000D7301" w:rsidP="00E66C8D">
      <w:pPr>
        <w:numPr>
          <w:ilvl w:val="1"/>
          <w:numId w:val="1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Data leaks, surveillance, unauthorized profiling.</w:t>
      </w:r>
    </w:p>
    <w:p w14:paraId="1E9F710B" w14:textId="505DEFCE"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Surveillance &amp; Loss of Autonomy</w:t>
      </w:r>
    </w:p>
    <w:p w14:paraId="65C07E99"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enables mass monitoring (CCTV analytics, social scoring).</w:t>
      </w:r>
    </w:p>
    <w:p w14:paraId="24C597FD" w14:textId="77777777" w:rsidR="000D7301" w:rsidRPr="000D7301" w:rsidRDefault="000D7301" w:rsidP="00E66C8D">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p>
    <w:p w14:paraId="4B6487AC" w14:textId="77777777" w:rsidR="000D7301" w:rsidRPr="000D7301" w:rsidRDefault="000D7301" w:rsidP="00E66C8D">
      <w:pPr>
        <w:numPr>
          <w:ilvl w:val="1"/>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lastRenderedPageBreak/>
        <w:t>Threats to civil liberties.</w:t>
      </w:r>
    </w:p>
    <w:p w14:paraId="6AB5A540" w14:textId="77777777" w:rsidR="000D7301" w:rsidRPr="000D7301" w:rsidRDefault="000D7301" w:rsidP="00E66C8D">
      <w:pPr>
        <w:numPr>
          <w:ilvl w:val="1"/>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Social control, manipulation.</w:t>
      </w:r>
    </w:p>
    <w:p w14:paraId="55918B4C" w14:textId="77777777" w:rsidR="000D7301" w:rsidRPr="000D7301" w:rsidRDefault="000D7301" w:rsidP="00E66C8D">
      <w:pPr>
        <w:numPr>
          <w:ilvl w:val="1"/>
          <w:numId w:val="1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Erosion of informed consent.</w:t>
      </w:r>
    </w:p>
    <w:p w14:paraId="67D60BCC" w14:textId="3EC5A440"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Accountability &amp; Moral Responsibility</w:t>
      </w:r>
    </w:p>
    <w:p w14:paraId="198F6D93"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If an AI makes a harmful decision, accountability is unclear.</w:t>
      </w:r>
    </w:p>
    <w:p w14:paraId="5C5994A6"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Legal ambiguity, especially in autonomous systems (robots, drones, vehicles).</w:t>
      </w:r>
    </w:p>
    <w:p w14:paraId="2163C9F8" w14:textId="5A85E07C" w:rsidR="000D7301" w:rsidRPr="000D7301" w:rsidRDefault="008826F9" w:rsidP="00FA5683">
      <w:pPr>
        <w:spacing w:before="100" w:beforeAutospacing="1" w:after="100" w:afterAutospacing="1" w:line="276"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5.</w:t>
      </w:r>
      <w:r w:rsidR="000D7301" w:rsidRPr="000D7301">
        <w:rPr>
          <w:rFonts w:ascii="Times New Roman" w:eastAsia="Times New Roman" w:hAnsi="Times New Roman" w:cs="Times New Roman"/>
          <w:b/>
          <w:bCs/>
          <w:sz w:val="36"/>
          <w:szCs w:val="36"/>
          <w:lang w:eastAsia="en-IN"/>
        </w:rPr>
        <w:t>3. Socio-Economic Challenges</w:t>
      </w:r>
    </w:p>
    <w:p w14:paraId="0C47FCCC" w14:textId="5D01E2F7"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Job Displacement &amp; Changing Labour Markets</w:t>
      </w:r>
    </w:p>
    <w:p w14:paraId="40B9DF72"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automates cognitive and manual tasks.</w:t>
      </w:r>
    </w:p>
    <w:p w14:paraId="35BE013D" w14:textId="77777777" w:rsidR="000D7301" w:rsidRPr="000D7301" w:rsidRDefault="000D7301" w:rsidP="00E66C8D">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At-risk occupations</w:t>
      </w:r>
    </w:p>
    <w:p w14:paraId="55425F6B"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Clerical work</w:t>
      </w:r>
    </w:p>
    <w:p w14:paraId="6E53790A"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Data entry</w:t>
      </w:r>
    </w:p>
    <w:p w14:paraId="1357676D"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Customer service</w:t>
      </w:r>
    </w:p>
    <w:p w14:paraId="1B277E91"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Basic teaching/assessment</w:t>
      </w:r>
    </w:p>
    <w:p w14:paraId="552F3C78"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Drivers &amp; delivery</w:t>
      </w:r>
    </w:p>
    <w:p w14:paraId="102F9F7D" w14:textId="77777777" w:rsidR="000D7301" w:rsidRPr="000D7301" w:rsidRDefault="000D7301" w:rsidP="00E66C8D">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p>
    <w:p w14:paraId="0E06345D"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Skills mismatch</w:t>
      </w:r>
    </w:p>
    <w:p w14:paraId="1F137EDF"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Economic inequality</w:t>
      </w:r>
    </w:p>
    <w:p w14:paraId="49F6F57F" w14:textId="77777777" w:rsidR="000D7301" w:rsidRPr="000D7301" w:rsidRDefault="000D7301" w:rsidP="00E66C8D">
      <w:pPr>
        <w:numPr>
          <w:ilvl w:val="1"/>
          <w:numId w:val="1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The need for large-scale upskilling/reskilling</w:t>
      </w:r>
    </w:p>
    <w:p w14:paraId="62112132" w14:textId="2C6D097B"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AI-driven Inequality: Digital Divide</w:t>
      </w:r>
    </w:p>
    <w:p w14:paraId="46337812"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advantages concentrate among:</w:t>
      </w:r>
    </w:p>
    <w:p w14:paraId="3F921C83" w14:textId="77777777" w:rsidR="000D7301" w:rsidRPr="000D7301" w:rsidRDefault="000D7301" w:rsidP="00E66C8D">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Countries with high digital infrastructure.</w:t>
      </w:r>
    </w:p>
    <w:p w14:paraId="635C9C7D" w14:textId="77777777" w:rsidR="000D7301" w:rsidRPr="000D7301" w:rsidRDefault="000D7301" w:rsidP="00E66C8D">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Companies with massive data and compute resources.</w:t>
      </w:r>
    </w:p>
    <w:p w14:paraId="72EC4B83" w14:textId="77777777" w:rsidR="000D7301" w:rsidRPr="000D7301" w:rsidRDefault="000D7301" w:rsidP="00E66C8D">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Highly skilled workers.</w:t>
      </w:r>
    </w:p>
    <w:p w14:paraId="6E19D434"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w:t>
      </w:r>
      <w:r w:rsidRPr="000D7301">
        <w:rPr>
          <w:rFonts w:ascii="Times New Roman" w:eastAsia="Times New Roman" w:hAnsi="Times New Roman" w:cs="Times New Roman"/>
          <w:sz w:val="24"/>
          <w:szCs w:val="24"/>
          <w:lang w:eastAsia="en-IN"/>
        </w:rPr>
        <w:t xml:space="preserve"> Economic gaps widen locally and globally.</w:t>
      </w:r>
    </w:p>
    <w:p w14:paraId="335E4D93" w14:textId="6E116ECD"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Dependence on Big Tech Ecosystems</w:t>
      </w:r>
    </w:p>
    <w:p w14:paraId="43D2DF56"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development controlled by a few global players.</w:t>
      </w:r>
    </w:p>
    <w:p w14:paraId="0BCEC568" w14:textId="77777777" w:rsidR="000D7301" w:rsidRPr="000D7301" w:rsidRDefault="000D7301" w:rsidP="00E66C8D">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Risks</w:t>
      </w:r>
    </w:p>
    <w:p w14:paraId="1677CE1F" w14:textId="77777777" w:rsidR="000D7301" w:rsidRPr="000D7301" w:rsidRDefault="000D7301" w:rsidP="00E66C8D">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Market monopolization.</w:t>
      </w:r>
    </w:p>
    <w:p w14:paraId="0D2B3C9A" w14:textId="77777777" w:rsidR="000D7301" w:rsidRPr="000D7301" w:rsidRDefault="000D7301" w:rsidP="00E66C8D">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Dependence on proprietary models.</w:t>
      </w:r>
    </w:p>
    <w:p w14:paraId="4EC0A268" w14:textId="77777777" w:rsidR="000D7301" w:rsidRPr="000D7301" w:rsidRDefault="000D7301" w:rsidP="00E66C8D">
      <w:pPr>
        <w:numPr>
          <w:ilvl w:val="1"/>
          <w:numId w:val="2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lastRenderedPageBreak/>
        <w:t>Reduced national technological sovereignty.</w:t>
      </w:r>
    </w:p>
    <w:p w14:paraId="1875C2CE" w14:textId="1AC3AB84" w:rsidR="000D7301" w:rsidRPr="000D7301" w:rsidRDefault="00FA5683" w:rsidP="00FA5683">
      <w:pPr>
        <w:spacing w:before="100" w:beforeAutospacing="1" w:after="100" w:afterAutospacing="1" w:line="276"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5.</w:t>
      </w:r>
      <w:r w:rsidR="000D7301" w:rsidRPr="000D7301">
        <w:rPr>
          <w:rFonts w:ascii="Times New Roman" w:eastAsia="Times New Roman" w:hAnsi="Times New Roman" w:cs="Times New Roman"/>
          <w:b/>
          <w:bCs/>
          <w:sz w:val="36"/>
          <w:szCs w:val="36"/>
          <w:lang w:eastAsia="en-IN"/>
        </w:rPr>
        <w:t>4. Environmental &amp; Resource Challenges</w:t>
      </w:r>
    </w:p>
    <w:p w14:paraId="78BF2542" w14:textId="5F97B8D9"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High Energy Consumption</w:t>
      </w:r>
    </w:p>
    <w:p w14:paraId="58055FAB"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Training large AI models uses huge amounts of electricity.</w:t>
      </w:r>
    </w:p>
    <w:p w14:paraId="6134055A" w14:textId="77777777" w:rsidR="000D7301" w:rsidRPr="000D7301" w:rsidRDefault="000D7301" w:rsidP="00E66C8D">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Example:</w:t>
      </w:r>
      <w:r w:rsidRPr="000D7301">
        <w:rPr>
          <w:rFonts w:ascii="Times New Roman" w:eastAsia="Times New Roman" w:hAnsi="Times New Roman" w:cs="Times New Roman"/>
          <w:sz w:val="24"/>
          <w:szCs w:val="24"/>
          <w:lang w:eastAsia="en-IN"/>
        </w:rPr>
        <w:t xml:space="preserve"> Training a single LLM may consume energy equivalent to several hundred households per year.</w:t>
      </w:r>
    </w:p>
    <w:p w14:paraId="23BE2C8E" w14:textId="77777777" w:rsidR="000D7301" w:rsidRPr="000D7301" w:rsidRDefault="000D7301" w:rsidP="00E66C8D">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Implications</w:t>
      </w:r>
    </w:p>
    <w:p w14:paraId="51C01BC7" w14:textId="77777777" w:rsidR="000D7301" w:rsidRPr="000D7301" w:rsidRDefault="000D7301" w:rsidP="00E66C8D">
      <w:pPr>
        <w:numPr>
          <w:ilvl w:val="1"/>
          <w:numId w:val="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Increased carbon footprint.</w:t>
      </w:r>
    </w:p>
    <w:p w14:paraId="51F6731D" w14:textId="77777777" w:rsidR="000D7301" w:rsidRPr="000D7301" w:rsidRDefault="000D7301" w:rsidP="00E66C8D">
      <w:pPr>
        <w:numPr>
          <w:ilvl w:val="1"/>
          <w:numId w:val="2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Pressure on water resources (cooling data </w:t>
      </w:r>
      <w:proofErr w:type="spellStart"/>
      <w:r w:rsidRPr="000D7301">
        <w:rPr>
          <w:rFonts w:ascii="Times New Roman" w:eastAsia="Times New Roman" w:hAnsi="Times New Roman" w:cs="Times New Roman"/>
          <w:sz w:val="24"/>
          <w:szCs w:val="24"/>
          <w:lang w:eastAsia="en-IN"/>
        </w:rPr>
        <w:t>centers</w:t>
      </w:r>
      <w:proofErr w:type="spellEnd"/>
      <w:r w:rsidRPr="000D7301">
        <w:rPr>
          <w:rFonts w:ascii="Times New Roman" w:eastAsia="Times New Roman" w:hAnsi="Times New Roman" w:cs="Times New Roman"/>
          <w:sz w:val="24"/>
          <w:szCs w:val="24"/>
          <w:lang w:eastAsia="en-IN"/>
        </w:rPr>
        <w:t>).</w:t>
      </w:r>
    </w:p>
    <w:p w14:paraId="1A331245" w14:textId="5A9B4B20" w:rsidR="000D7301" w:rsidRPr="000D7301" w:rsidRDefault="000D7301"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sidRPr="000D7301">
        <w:rPr>
          <w:rFonts w:ascii="Times New Roman" w:eastAsia="Times New Roman" w:hAnsi="Times New Roman" w:cs="Times New Roman"/>
          <w:b/>
          <w:bCs/>
          <w:sz w:val="27"/>
          <w:szCs w:val="27"/>
          <w:lang w:eastAsia="en-IN"/>
        </w:rPr>
        <w:t>Growing e-waste</w:t>
      </w:r>
    </w:p>
    <w:p w14:paraId="3450ADB8" w14:textId="77777777" w:rsidR="000D7301" w:rsidRPr="000D7301" w:rsidRDefault="000D7301"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hardware (GPUs, edge devices) needs frequent upgrades.</w:t>
      </w:r>
    </w:p>
    <w:p w14:paraId="16253EB8" w14:textId="77777777" w:rsidR="000D7301" w:rsidRPr="000D7301" w:rsidRDefault="000D7301" w:rsidP="00E66C8D">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Increases rare-metal consumption (lithium, cobalt).</w:t>
      </w:r>
    </w:p>
    <w:p w14:paraId="2DE3C846" w14:textId="77777777" w:rsidR="000D7301" w:rsidRPr="000D7301" w:rsidRDefault="000D7301" w:rsidP="00E66C8D">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Adds to global electronic waste burden.</w:t>
      </w:r>
    </w:p>
    <w:p w14:paraId="72FF9B93" w14:textId="6A91E683" w:rsidR="00820507" w:rsidRDefault="00820507" w:rsidP="00E66C8D">
      <w:pPr>
        <w:pStyle w:val="ListParagraph"/>
        <w:numPr>
          <w:ilvl w:val="0"/>
          <w:numId w:val="25"/>
        </w:numPr>
        <w:spacing w:before="100" w:beforeAutospacing="1" w:after="100" w:afterAutospacing="1" w:line="276" w:lineRule="auto"/>
        <w:outlineLvl w:val="0"/>
        <w:rPr>
          <w:b/>
          <w:bCs/>
          <w:kern w:val="36"/>
          <w:sz w:val="36"/>
          <w:szCs w:val="48"/>
          <w:lang w:eastAsia="en-IN"/>
        </w:rPr>
      </w:pPr>
      <w:r w:rsidRPr="00FA5683">
        <w:rPr>
          <w:b/>
          <w:bCs/>
          <w:kern w:val="36"/>
          <w:sz w:val="36"/>
          <w:szCs w:val="48"/>
          <w:lang w:eastAsia="en-IN"/>
        </w:rPr>
        <w:t xml:space="preserve">Practical recommendations for healthcare </w:t>
      </w:r>
      <w:r w:rsidR="00297B88" w:rsidRPr="00FA5683">
        <w:rPr>
          <w:b/>
          <w:bCs/>
          <w:kern w:val="36"/>
          <w:sz w:val="36"/>
          <w:szCs w:val="48"/>
          <w:lang w:eastAsia="en-IN"/>
        </w:rPr>
        <w:t xml:space="preserve">and other </w:t>
      </w:r>
      <w:r w:rsidRPr="00FA5683">
        <w:rPr>
          <w:b/>
          <w:bCs/>
          <w:kern w:val="36"/>
          <w:sz w:val="36"/>
          <w:szCs w:val="48"/>
          <w:lang w:eastAsia="en-IN"/>
        </w:rPr>
        <w:t>organizations</w:t>
      </w:r>
    </w:p>
    <w:p w14:paraId="2988EC14" w14:textId="31AE92AB" w:rsidR="00FA5683" w:rsidRPr="00FA5683" w:rsidRDefault="00FA5683" w:rsidP="00E66C8D">
      <w:pPr>
        <w:pStyle w:val="ListParagraph"/>
        <w:numPr>
          <w:ilvl w:val="1"/>
          <w:numId w:val="32"/>
        </w:numPr>
        <w:spacing w:before="100" w:beforeAutospacing="1" w:after="100" w:afterAutospacing="1" w:line="276" w:lineRule="auto"/>
        <w:outlineLvl w:val="0"/>
        <w:rPr>
          <w:b/>
          <w:bCs/>
          <w:kern w:val="36"/>
          <w:sz w:val="36"/>
          <w:szCs w:val="48"/>
          <w:lang w:eastAsia="en-IN"/>
        </w:rPr>
      </w:pPr>
      <w:r>
        <w:rPr>
          <w:b/>
          <w:bCs/>
          <w:kern w:val="36"/>
          <w:sz w:val="36"/>
          <w:szCs w:val="48"/>
          <w:lang w:eastAsia="en-IN"/>
        </w:rPr>
        <w:t>H</w:t>
      </w:r>
      <w:r w:rsidRPr="00FA5683">
        <w:rPr>
          <w:b/>
          <w:bCs/>
          <w:kern w:val="36"/>
          <w:sz w:val="36"/>
          <w:szCs w:val="48"/>
          <w:lang w:eastAsia="en-IN"/>
        </w:rPr>
        <w:t>ealthcare</w:t>
      </w:r>
    </w:p>
    <w:p w14:paraId="5300582D" w14:textId="77777777" w:rsidR="00820507" w:rsidRPr="00646E1E" w:rsidRDefault="00820507" w:rsidP="00E66C8D">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b/>
          <w:bCs/>
          <w:sz w:val="24"/>
          <w:szCs w:val="24"/>
          <w:lang w:eastAsia="en-IN"/>
        </w:rPr>
        <w:t>Start with clinical needs, not tech</w:t>
      </w:r>
      <w:r w:rsidRPr="00646E1E">
        <w:rPr>
          <w:rFonts w:ascii="Times New Roman" w:eastAsia="Times New Roman" w:hAnsi="Times New Roman" w:cs="Times New Roman"/>
          <w:sz w:val="24"/>
          <w:szCs w:val="24"/>
          <w:lang w:eastAsia="en-IN"/>
        </w:rPr>
        <w:t xml:space="preserve"> — prioritize problems with measurable ROI (e.g., screening backlogs, diagnostic bottlenecks).</w:t>
      </w:r>
    </w:p>
    <w:p w14:paraId="4F43A744" w14:textId="77777777" w:rsidR="00820507" w:rsidRPr="00646E1E" w:rsidRDefault="00820507" w:rsidP="00E66C8D">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b/>
          <w:bCs/>
          <w:sz w:val="24"/>
          <w:szCs w:val="24"/>
          <w:lang w:eastAsia="en-IN"/>
        </w:rPr>
        <w:t>Require robust validation</w:t>
      </w:r>
      <w:r w:rsidRPr="00646E1E">
        <w:rPr>
          <w:rFonts w:ascii="Times New Roman" w:eastAsia="Times New Roman" w:hAnsi="Times New Roman" w:cs="Times New Roman"/>
          <w:sz w:val="24"/>
          <w:szCs w:val="24"/>
          <w:lang w:eastAsia="en-IN"/>
        </w:rPr>
        <w:t xml:space="preserve"> — insist on external, multicentre validation and prospective pilots before clinical roll-out.</w:t>
      </w:r>
    </w:p>
    <w:p w14:paraId="7174AB46" w14:textId="77777777" w:rsidR="00820507" w:rsidRPr="00646E1E" w:rsidRDefault="00820507" w:rsidP="00E66C8D">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b/>
          <w:bCs/>
          <w:sz w:val="24"/>
          <w:szCs w:val="24"/>
          <w:lang w:eastAsia="en-IN"/>
        </w:rPr>
        <w:t>Use a multidisciplinary governance body</w:t>
      </w:r>
      <w:r w:rsidRPr="00646E1E">
        <w:rPr>
          <w:rFonts w:ascii="Times New Roman" w:eastAsia="Times New Roman" w:hAnsi="Times New Roman" w:cs="Times New Roman"/>
          <w:sz w:val="24"/>
          <w:szCs w:val="24"/>
          <w:lang w:eastAsia="en-IN"/>
        </w:rPr>
        <w:t xml:space="preserve"> — include clinicians, data scientists, ethicists, legal/compliance, and patient reps.</w:t>
      </w:r>
    </w:p>
    <w:p w14:paraId="3A850B11" w14:textId="77777777" w:rsidR="00820507" w:rsidRPr="00646E1E" w:rsidRDefault="00820507" w:rsidP="00E66C8D">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b/>
          <w:bCs/>
          <w:sz w:val="24"/>
          <w:szCs w:val="24"/>
          <w:lang w:eastAsia="en-IN"/>
        </w:rPr>
        <w:t>Invest in clinician training</w:t>
      </w:r>
      <w:r w:rsidRPr="00646E1E">
        <w:rPr>
          <w:rFonts w:ascii="Times New Roman" w:eastAsia="Times New Roman" w:hAnsi="Times New Roman" w:cs="Times New Roman"/>
          <w:sz w:val="24"/>
          <w:szCs w:val="24"/>
          <w:lang w:eastAsia="en-IN"/>
        </w:rPr>
        <w:t xml:space="preserve"> — teach interpretation limits, failure modes, and how to discuss AI-driven findings with patients.</w:t>
      </w:r>
    </w:p>
    <w:p w14:paraId="16BA9A85" w14:textId="0368FC0A"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820507" w:rsidRPr="000D7301">
        <w:rPr>
          <w:rFonts w:ascii="Times New Roman" w:eastAsia="Times New Roman" w:hAnsi="Times New Roman" w:cs="Times New Roman"/>
          <w:b/>
          <w:bCs/>
          <w:sz w:val="27"/>
          <w:szCs w:val="27"/>
          <w:lang w:eastAsia="en-IN"/>
        </w:rPr>
        <w:t>.2 Education</w:t>
      </w:r>
    </w:p>
    <w:p w14:paraId="0FC69CB6" w14:textId="77777777" w:rsidR="00820507" w:rsidRPr="000D7301" w:rsidRDefault="00820507" w:rsidP="00E66C8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Personalized learning:</w:t>
      </w:r>
      <w:r w:rsidRPr="000D7301">
        <w:rPr>
          <w:rFonts w:ascii="Times New Roman" w:eastAsia="Times New Roman" w:hAnsi="Times New Roman" w:cs="Times New Roman"/>
          <w:sz w:val="24"/>
          <w:szCs w:val="24"/>
          <w:lang w:eastAsia="en-IN"/>
        </w:rPr>
        <w:t xml:space="preserve"> Adaptive tutors and content recommendation to match learner pace and needs.</w:t>
      </w:r>
    </w:p>
    <w:p w14:paraId="5176B507" w14:textId="77777777" w:rsidR="00820507" w:rsidRPr="000D7301" w:rsidRDefault="00820507" w:rsidP="00E66C8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Assessment and feedback automation:</w:t>
      </w:r>
      <w:r w:rsidRPr="000D7301">
        <w:rPr>
          <w:rFonts w:ascii="Times New Roman" w:eastAsia="Times New Roman" w:hAnsi="Times New Roman" w:cs="Times New Roman"/>
          <w:sz w:val="24"/>
          <w:szCs w:val="24"/>
          <w:lang w:eastAsia="en-IN"/>
        </w:rPr>
        <w:t xml:space="preserve"> Automated grading and formative feedback using NLP.</w:t>
      </w:r>
    </w:p>
    <w:p w14:paraId="520BAF40" w14:textId="5F04C663" w:rsidR="00820507" w:rsidRPr="000D7301" w:rsidRDefault="00820507" w:rsidP="00E66C8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lastRenderedPageBreak/>
        <w:t>Administrative support:</w:t>
      </w:r>
      <w:r w:rsidRPr="000D7301">
        <w:rPr>
          <w:rFonts w:ascii="Times New Roman" w:eastAsia="Times New Roman" w:hAnsi="Times New Roman" w:cs="Times New Roman"/>
          <w:sz w:val="24"/>
          <w:szCs w:val="24"/>
          <w:lang w:eastAsia="en-IN"/>
        </w:rPr>
        <w:t xml:space="preserve"> Chatbots for student services and course design assistance.</w:t>
      </w:r>
      <w:r w:rsidRPr="000D7301">
        <w:rPr>
          <w:rFonts w:ascii="Times New Roman" w:eastAsia="Times New Roman" w:hAnsi="Times New Roman" w:cs="Times New Roman"/>
          <w:sz w:val="24"/>
          <w:szCs w:val="24"/>
          <w:lang w:eastAsia="en-IN"/>
        </w:rPr>
        <w:br/>
      </w:r>
      <w:r w:rsidRPr="000D7301">
        <w:rPr>
          <w:rFonts w:ascii="Times New Roman" w:eastAsia="Times New Roman" w:hAnsi="Times New Roman" w:cs="Times New Roman"/>
          <w:b/>
          <w:bCs/>
          <w:sz w:val="24"/>
          <w:szCs w:val="24"/>
          <w:lang w:eastAsia="en-IN"/>
        </w:rPr>
        <w:t>Implication:</w:t>
      </w:r>
      <w:r w:rsidRPr="000D7301">
        <w:rPr>
          <w:rFonts w:ascii="Times New Roman" w:eastAsia="Times New Roman" w:hAnsi="Times New Roman" w:cs="Times New Roman"/>
          <w:sz w:val="24"/>
          <w:szCs w:val="24"/>
          <w:lang w:eastAsia="en-IN"/>
        </w:rPr>
        <w:t xml:space="preserve"> Evidence points to AI becoming a core pedagogical tool, but accuracy, equity, and academic integrity concerns require careful policy design. </w:t>
      </w:r>
    </w:p>
    <w:p w14:paraId="254EFEB2" w14:textId="3CBB9890"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820507" w:rsidRPr="000D7301">
        <w:rPr>
          <w:rFonts w:ascii="Times New Roman" w:eastAsia="Times New Roman" w:hAnsi="Times New Roman" w:cs="Times New Roman"/>
          <w:b/>
          <w:bCs/>
          <w:sz w:val="27"/>
          <w:szCs w:val="27"/>
          <w:lang w:eastAsia="en-IN"/>
        </w:rPr>
        <w:t>.3 Business &amp; Industry</w:t>
      </w:r>
    </w:p>
    <w:p w14:paraId="628DC156" w14:textId="77777777" w:rsidR="00820507" w:rsidRPr="000D7301" w:rsidRDefault="00820507" w:rsidP="00E66C8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Customer service:</w:t>
      </w:r>
      <w:r w:rsidRPr="000D7301">
        <w:rPr>
          <w:rFonts w:ascii="Times New Roman" w:eastAsia="Times New Roman" w:hAnsi="Times New Roman" w:cs="Times New Roman"/>
          <w:sz w:val="24"/>
          <w:szCs w:val="24"/>
          <w:lang w:eastAsia="en-IN"/>
        </w:rPr>
        <w:t xml:space="preserve"> Chabot’s and automated customer-support agents.</w:t>
      </w:r>
    </w:p>
    <w:p w14:paraId="733EF5CD" w14:textId="77777777" w:rsidR="00820507" w:rsidRPr="000D7301" w:rsidRDefault="00820507" w:rsidP="00E66C8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b/>
          <w:bCs/>
          <w:sz w:val="24"/>
          <w:szCs w:val="24"/>
          <w:lang w:eastAsia="en-IN"/>
        </w:rPr>
        <w:t>Process optimization &amp; predictive maintenance:</w:t>
      </w:r>
      <w:r w:rsidRPr="000D7301">
        <w:rPr>
          <w:rFonts w:ascii="Times New Roman" w:eastAsia="Times New Roman" w:hAnsi="Times New Roman" w:cs="Times New Roman"/>
          <w:sz w:val="24"/>
          <w:szCs w:val="24"/>
          <w:lang w:eastAsia="en-IN"/>
        </w:rPr>
        <w:t xml:space="preserve"> Manufacturing and supply-chain improvements via predictive analytics.</w:t>
      </w:r>
    </w:p>
    <w:p w14:paraId="399F53E8" w14:textId="27BBCB3E"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820507" w:rsidRPr="000D7301">
        <w:rPr>
          <w:rFonts w:ascii="Times New Roman" w:eastAsia="Times New Roman" w:hAnsi="Times New Roman" w:cs="Times New Roman"/>
          <w:b/>
          <w:bCs/>
          <w:sz w:val="27"/>
          <w:szCs w:val="27"/>
          <w:lang w:eastAsia="en-IN"/>
        </w:rPr>
        <w:t>.4 Finance &amp; Insurance</w:t>
      </w:r>
    </w:p>
    <w:p w14:paraId="3062D109" w14:textId="77777777" w:rsidR="00820507" w:rsidRPr="000D7301" w:rsidRDefault="00820507" w:rsidP="00E66C8D">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Credit scoring, fraud detection, algorithmic trading, and claims automation; these bring speed and scale but need fairness and regulatory transparency.</w:t>
      </w:r>
    </w:p>
    <w:p w14:paraId="59FA135F" w14:textId="02A4F3F3"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820507" w:rsidRPr="000D7301">
        <w:rPr>
          <w:rFonts w:ascii="Times New Roman" w:eastAsia="Times New Roman" w:hAnsi="Times New Roman" w:cs="Times New Roman"/>
          <w:b/>
          <w:bCs/>
          <w:sz w:val="27"/>
          <w:szCs w:val="27"/>
          <w:lang w:eastAsia="en-IN"/>
        </w:rPr>
        <w:t>.5 Public Sector &amp; Governance</w:t>
      </w:r>
    </w:p>
    <w:p w14:paraId="69C5F9D4" w14:textId="77777777" w:rsidR="00820507" w:rsidRPr="000D7301" w:rsidRDefault="00820507" w:rsidP="00E66C8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Use cases include tax-fraud detection, social program targeting, and urban planning. Risks include opaque decision-making and disproportionate impacts on vulnerable groups.</w:t>
      </w:r>
    </w:p>
    <w:p w14:paraId="6B0E1D71" w14:textId="70893725"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820507" w:rsidRPr="000D7301">
        <w:rPr>
          <w:rFonts w:ascii="Times New Roman" w:eastAsia="Times New Roman" w:hAnsi="Times New Roman" w:cs="Times New Roman"/>
          <w:b/>
          <w:bCs/>
          <w:sz w:val="27"/>
          <w:szCs w:val="27"/>
          <w:lang w:eastAsia="en-IN"/>
        </w:rPr>
        <w:t>.6 Creative Industries &amp; Media</w:t>
      </w:r>
    </w:p>
    <w:p w14:paraId="178C79AE" w14:textId="77777777" w:rsidR="00820507" w:rsidRPr="000D7301" w:rsidRDefault="00820507" w:rsidP="00E66C8D">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Content generation (text, audio, images, video) for marketing, design, and entertainment — enabling novel workflows while raising IP and authenticity issues.</w:t>
      </w:r>
    </w:p>
    <w:p w14:paraId="0324C4FB" w14:textId="60BEA193"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w:t>
      </w:r>
      <w:r w:rsidR="00820507" w:rsidRPr="000D7301">
        <w:rPr>
          <w:rFonts w:ascii="Times New Roman" w:eastAsia="Times New Roman" w:hAnsi="Times New Roman" w:cs="Times New Roman"/>
          <w:b/>
          <w:bCs/>
          <w:sz w:val="27"/>
          <w:szCs w:val="27"/>
          <w:lang w:eastAsia="en-IN"/>
        </w:rPr>
        <w:t>.7 Environment &amp; Climate</w:t>
      </w:r>
    </w:p>
    <w:p w14:paraId="34A59093" w14:textId="77777777" w:rsidR="00820507" w:rsidRPr="000D7301" w:rsidRDefault="00820507" w:rsidP="00E66C8D">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Climate modelling acceleration, energy grid optimization, biodiversity monitoring via remote sensors and image recognition — promising but data- and compute-intensive.</w:t>
      </w:r>
    </w:p>
    <w:p w14:paraId="79CDC1CF" w14:textId="54F5E078"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6.8</w:t>
      </w:r>
      <w:r w:rsidR="00820507" w:rsidRPr="000D7301">
        <w:rPr>
          <w:rFonts w:ascii="Times New Roman" w:eastAsia="Times New Roman" w:hAnsi="Times New Roman" w:cs="Times New Roman"/>
          <w:b/>
          <w:bCs/>
          <w:sz w:val="27"/>
          <w:szCs w:val="27"/>
          <w:lang w:eastAsia="en-IN"/>
        </w:rPr>
        <w:t xml:space="preserve"> For researchers &amp; engineers</w:t>
      </w:r>
    </w:p>
    <w:p w14:paraId="65910DB8" w14:textId="77777777" w:rsidR="00820507" w:rsidRPr="000D7301" w:rsidRDefault="00820507" w:rsidP="00E66C8D">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Prioritize </w:t>
      </w:r>
      <w:r w:rsidRPr="000D7301">
        <w:rPr>
          <w:rFonts w:ascii="Times New Roman" w:eastAsia="Times New Roman" w:hAnsi="Times New Roman" w:cs="Times New Roman"/>
          <w:b/>
          <w:bCs/>
          <w:sz w:val="24"/>
          <w:szCs w:val="24"/>
          <w:lang w:eastAsia="en-IN"/>
        </w:rPr>
        <w:t>robustness testing</w:t>
      </w:r>
      <w:r w:rsidRPr="000D7301">
        <w:rPr>
          <w:rFonts w:ascii="Times New Roman" w:eastAsia="Times New Roman" w:hAnsi="Times New Roman" w:cs="Times New Roman"/>
          <w:sz w:val="24"/>
          <w:szCs w:val="24"/>
          <w:lang w:eastAsia="en-IN"/>
        </w:rPr>
        <w:t>, domain-specific validation and out-of-distribution evaluation.</w:t>
      </w:r>
    </w:p>
    <w:p w14:paraId="08C83EDD" w14:textId="26FCAA6A" w:rsidR="00820507" w:rsidRPr="000D7301" w:rsidRDefault="00297B88" w:rsidP="00E66C8D">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Invest on Practical  </w:t>
      </w:r>
      <w:r w:rsidR="00820507" w:rsidRPr="000D7301">
        <w:rPr>
          <w:rFonts w:ascii="Times New Roman" w:eastAsia="Times New Roman" w:hAnsi="Times New Roman" w:cs="Times New Roman"/>
          <w:sz w:val="24"/>
          <w:szCs w:val="24"/>
          <w:lang w:eastAsia="en-IN"/>
        </w:rPr>
        <w:t xml:space="preserve"> research and human-centred design (so outputs are interpretable and actionable).</w:t>
      </w:r>
    </w:p>
    <w:p w14:paraId="052050CC" w14:textId="77777777" w:rsidR="00820507" w:rsidRPr="000D7301" w:rsidRDefault="00820507" w:rsidP="00E66C8D">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Adopt privacy-preserving ML methods (differential privacy, federated learning) when handling sensitive data.</w:t>
      </w:r>
    </w:p>
    <w:p w14:paraId="43C8518A" w14:textId="670D95F5"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6.9</w:t>
      </w:r>
      <w:r w:rsidR="00820507" w:rsidRPr="000D7301">
        <w:rPr>
          <w:rFonts w:ascii="Times New Roman" w:eastAsia="Times New Roman" w:hAnsi="Times New Roman" w:cs="Times New Roman"/>
          <w:b/>
          <w:bCs/>
          <w:sz w:val="27"/>
          <w:szCs w:val="27"/>
          <w:lang w:eastAsia="en-IN"/>
        </w:rPr>
        <w:t xml:space="preserve"> For organizations &amp; practitioners</w:t>
      </w:r>
    </w:p>
    <w:p w14:paraId="76ECF425" w14:textId="77777777" w:rsidR="00820507" w:rsidRPr="000D7301" w:rsidRDefault="00820507" w:rsidP="00E66C8D">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Maintain an </w:t>
      </w:r>
      <w:r w:rsidRPr="000D7301">
        <w:rPr>
          <w:rFonts w:ascii="Times New Roman" w:eastAsia="Times New Roman" w:hAnsi="Times New Roman" w:cs="Times New Roman"/>
          <w:b/>
          <w:bCs/>
          <w:sz w:val="24"/>
          <w:szCs w:val="24"/>
          <w:lang w:eastAsia="en-IN"/>
        </w:rPr>
        <w:t>AI inventory</w:t>
      </w:r>
      <w:r w:rsidRPr="000D7301">
        <w:rPr>
          <w:rFonts w:ascii="Times New Roman" w:eastAsia="Times New Roman" w:hAnsi="Times New Roman" w:cs="Times New Roman"/>
          <w:sz w:val="24"/>
          <w:szCs w:val="24"/>
          <w:lang w:eastAsia="en-IN"/>
        </w:rPr>
        <w:t xml:space="preserve"> (use-case catalogue) and risk classification for models in production.</w:t>
      </w:r>
    </w:p>
    <w:p w14:paraId="7B5F278C" w14:textId="77777777" w:rsidR="00820507" w:rsidRPr="000D7301" w:rsidRDefault="00820507" w:rsidP="00E66C8D">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lastRenderedPageBreak/>
        <w:t xml:space="preserve">Implement </w:t>
      </w:r>
      <w:r w:rsidRPr="000D7301">
        <w:rPr>
          <w:rFonts w:ascii="Times New Roman" w:eastAsia="Times New Roman" w:hAnsi="Times New Roman" w:cs="Times New Roman"/>
          <w:b/>
          <w:bCs/>
          <w:sz w:val="24"/>
          <w:szCs w:val="24"/>
          <w:lang w:eastAsia="en-IN"/>
        </w:rPr>
        <w:t>monitoring</w:t>
      </w:r>
      <w:r w:rsidRPr="000D7301">
        <w:rPr>
          <w:rFonts w:ascii="Times New Roman" w:eastAsia="Times New Roman" w:hAnsi="Times New Roman" w:cs="Times New Roman"/>
          <w:sz w:val="24"/>
          <w:szCs w:val="24"/>
          <w:lang w:eastAsia="en-IN"/>
        </w:rPr>
        <w:t>, logging, and incident response for model drift and failure.</w:t>
      </w:r>
    </w:p>
    <w:p w14:paraId="0C7D2CA9" w14:textId="77777777" w:rsidR="00820507" w:rsidRPr="000D7301" w:rsidRDefault="00820507" w:rsidP="00E66C8D">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Provide </w:t>
      </w:r>
      <w:r w:rsidRPr="000D7301">
        <w:rPr>
          <w:rFonts w:ascii="Times New Roman" w:eastAsia="Times New Roman" w:hAnsi="Times New Roman" w:cs="Times New Roman"/>
          <w:b/>
          <w:bCs/>
          <w:sz w:val="24"/>
          <w:szCs w:val="24"/>
          <w:lang w:eastAsia="en-IN"/>
        </w:rPr>
        <w:t>upskilling</w:t>
      </w:r>
      <w:r w:rsidRPr="000D7301">
        <w:rPr>
          <w:rFonts w:ascii="Times New Roman" w:eastAsia="Times New Roman" w:hAnsi="Times New Roman" w:cs="Times New Roman"/>
          <w:sz w:val="24"/>
          <w:szCs w:val="24"/>
          <w:lang w:eastAsia="en-IN"/>
        </w:rPr>
        <w:t xml:space="preserve"> and reskilling programs for affected workers; design AI as augmentation, not pure substitution.</w:t>
      </w:r>
    </w:p>
    <w:p w14:paraId="3926FA2E" w14:textId="746FEF2C"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6.10</w:t>
      </w:r>
      <w:r w:rsidR="00820507" w:rsidRPr="000D7301">
        <w:rPr>
          <w:rFonts w:ascii="Times New Roman" w:eastAsia="Times New Roman" w:hAnsi="Times New Roman" w:cs="Times New Roman"/>
          <w:b/>
          <w:bCs/>
          <w:sz w:val="27"/>
          <w:szCs w:val="27"/>
          <w:lang w:eastAsia="en-IN"/>
        </w:rPr>
        <w:t xml:space="preserve"> For policymakers &amp; regulators</w:t>
      </w:r>
    </w:p>
    <w:p w14:paraId="275885B0" w14:textId="77777777" w:rsidR="00820507" w:rsidRPr="000D7301" w:rsidRDefault="00820507" w:rsidP="00E66C8D">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Develop </w:t>
      </w:r>
      <w:r w:rsidRPr="000D7301">
        <w:rPr>
          <w:rFonts w:ascii="Times New Roman" w:eastAsia="Times New Roman" w:hAnsi="Times New Roman" w:cs="Times New Roman"/>
          <w:b/>
          <w:bCs/>
          <w:sz w:val="24"/>
          <w:szCs w:val="24"/>
          <w:lang w:eastAsia="en-IN"/>
        </w:rPr>
        <w:t>sectoral regulatory standards</w:t>
      </w:r>
      <w:r w:rsidRPr="000D7301">
        <w:rPr>
          <w:rFonts w:ascii="Times New Roman" w:eastAsia="Times New Roman" w:hAnsi="Times New Roman" w:cs="Times New Roman"/>
          <w:sz w:val="24"/>
          <w:szCs w:val="24"/>
          <w:lang w:eastAsia="en-IN"/>
        </w:rPr>
        <w:t xml:space="preserve"> (health, finance, education) balancing innovation and protection.</w:t>
      </w:r>
    </w:p>
    <w:p w14:paraId="0A0D75A6" w14:textId="77777777" w:rsidR="00820507" w:rsidRPr="000D7301" w:rsidRDefault="00820507" w:rsidP="00E66C8D">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Require </w:t>
      </w:r>
      <w:r w:rsidRPr="000D7301">
        <w:rPr>
          <w:rFonts w:ascii="Times New Roman" w:eastAsia="Times New Roman" w:hAnsi="Times New Roman" w:cs="Times New Roman"/>
          <w:b/>
          <w:bCs/>
          <w:sz w:val="24"/>
          <w:szCs w:val="24"/>
          <w:lang w:eastAsia="en-IN"/>
        </w:rPr>
        <w:t>transparency</w:t>
      </w:r>
      <w:r w:rsidRPr="000D7301">
        <w:rPr>
          <w:rFonts w:ascii="Times New Roman" w:eastAsia="Times New Roman" w:hAnsi="Times New Roman" w:cs="Times New Roman"/>
          <w:sz w:val="24"/>
          <w:szCs w:val="24"/>
          <w:lang w:eastAsia="en-IN"/>
        </w:rPr>
        <w:t xml:space="preserve"> measures (model cards, data provenance summaries) for high-risk systems.</w:t>
      </w:r>
    </w:p>
    <w:p w14:paraId="41672A6F" w14:textId="77777777" w:rsidR="00820507" w:rsidRPr="000D7301" w:rsidRDefault="00820507" w:rsidP="00E66C8D">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Support public research and open benchmarks for safety and fairness; promote international cooperation on standards.</w:t>
      </w:r>
    </w:p>
    <w:p w14:paraId="2DD3C8F4" w14:textId="36914ACB" w:rsidR="00820507" w:rsidRPr="000D7301" w:rsidRDefault="00FA5683" w:rsidP="00FA5683">
      <w:pPr>
        <w:spacing w:before="100" w:beforeAutospacing="1" w:after="100" w:afterAutospacing="1" w:line="276"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6.11</w:t>
      </w:r>
      <w:r w:rsidR="00820507" w:rsidRPr="000D7301">
        <w:rPr>
          <w:rFonts w:ascii="Times New Roman" w:eastAsia="Times New Roman" w:hAnsi="Times New Roman" w:cs="Times New Roman"/>
          <w:b/>
          <w:bCs/>
          <w:sz w:val="27"/>
          <w:szCs w:val="27"/>
          <w:lang w:eastAsia="en-IN"/>
        </w:rPr>
        <w:t xml:space="preserve"> Cross-cutting</w:t>
      </w:r>
    </w:p>
    <w:p w14:paraId="30D1104F" w14:textId="35254AD0" w:rsidR="00820507" w:rsidRPr="000D7301" w:rsidRDefault="00820507" w:rsidP="00E66C8D">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Engage stakeholders (civil society, domain experts, </w:t>
      </w:r>
      <w:r w:rsidR="00297B88" w:rsidRPr="000D7301">
        <w:rPr>
          <w:rFonts w:ascii="Times New Roman" w:eastAsia="Times New Roman" w:hAnsi="Times New Roman" w:cs="Times New Roman"/>
          <w:sz w:val="24"/>
          <w:szCs w:val="24"/>
          <w:lang w:eastAsia="en-IN"/>
        </w:rPr>
        <w:t>and affected</w:t>
      </w:r>
      <w:r w:rsidRPr="000D7301">
        <w:rPr>
          <w:rFonts w:ascii="Times New Roman" w:eastAsia="Times New Roman" w:hAnsi="Times New Roman" w:cs="Times New Roman"/>
          <w:sz w:val="24"/>
          <w:szCs w:val="24"/>
          <w:lang w:eastAsia="en-IN"/>
        </w:rPr>
        <w:t xml:space="preserve"> communities) in design and evaluation.</w:t>
      </w:r>
    </w:p>
    <w:p w14:paraId="25FCEC3D" w14:textId="16B6BED9" w:rsidR="00820507" w:rsidRPr="00FA5683" w:rsidRDefault="00820507" w:rsidP="00E66C8D">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Encourage </w:t>
      </w:r>
      <w:r w:rsidRPr="000D7301">
        <w:rPr>
          <w:rFonts w:ascii="Times New Roman" w:eastAsia="Times New Roman" w:hAnsi="Times New Roman" w:cs="Times New Roman"/>
          <w:b/>
          <w:bCs/>
          <w:sz w:val="24"/>
          <w:szCs w:val="24"/>
          <w:lang w:eastAsia="en-IN"/>
        </w:rPr>
        <w:t>interdisciplinary</w:t>
      </w:r>
      <w:r w:rsidRPr="000D7301">
        <w:rPr>
          <w:rFonts w:ascii="Times New Roman" w:eastAsia="Times New Roman" w:hAnsi="Times New Roman" w:cs="Times New Roman"/>
          <w:sz w:val="24"/>
          <w:szCs w:val="24"/>
          <w:lang w:eastAsia="en-IN"/>
        </w:rPr>
        <w:t xml:space="preserve"> collaboration—technical, legal, social scientists—to craft pragmatic governance.</w:t>
      </w:r>
    </w:p>
    <w:p w14:paraId="55B71A35" w14:textId="12D21286" w:rsidR="0028407E" w:rsidRPr="00FA5683" w:rsidRDefault="0028407E" w:rsidP="00E66C8D">
      <w:pPr>
        <w:pStyle w:val="ListParagraph"/>
        <w:numPr>
          <w:ilvl w:val="0"/>
          <w:numId w:val="25"/>
        </w:numPr>
        <w:spacing w:before="100" w:beforeAutospacing="1" w:after="100" w:afterAutospacing="1" w:line="276" w:lineRule="auto"/>
        <w:outlineLvl w:val="1"/>
        <w:rPr>
          <w:b/>
          <w:bCs/>
          <w:kern w:val="36"/>
          <w:sz w:val="36"/>
          <w:szCs w:val="48"/>
          <w:lang w:eastAsia="en-IN"/>
        </w:rPr>
      </w:pPr>
      <w:r w:rsidRPr="00FA5683">
        <w:rPr>
          <w:b/>
          <w:bCs/>
          <w:kern w:val="36"/>
          <w:sz w:val="36"/>
          <w:szCs w:val="48"/>
          <w:lang w:eastAsia="en-IN"/>
        </w:rPr>
        <w:t>Conclusion</w:t>
      </w:r>
    </w:p>
    <w:p w14:paraId="6C7546FB" w14:textId="77777777" w:rsidR="0028407E" w:rsidRDefault="0028407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E1E">
        <w:rPr>
          <w:rFonts w:ascii="Times New Roman" w:eastAsia="Times New Roman" w:hAnsi="Times New Roman" w:cs="Times New Roman"/>
          <w:sz w:val="24"/>
          <w:szCs w:val="24"/>
          <w:lang w:eastAsia="en-IN"/>
        </w:rPr>
        <w:t xml:space="preserve">AI tools offer </w:t>
      </w:r>
      <w:r w:rsidRPr="00646E1E">
        <w:rPr>
          <w:rFonts w:ascii="Times New Roman" w:eastAsia="Times New Roman" w:hAnsi="Times New Roman" w:cs="Times New Roman"/>
          <w:b/>
          <w:bCs/>
          <w:sz w:val="24"/>
          <w:szCs w:val="24"/>
          <w:lang w:eastAsia="en-IN"/>
        </w:rPr>
        <w:t>real, measurable advantages</w:t>
      </w:r>
      <w:r w:rsidRPr="00646E1E">
        <w:rPr>
          <w:rFonts w:ascii="Times New Roman" w:eastAsia="Times New Roman" w:hAnsi="Times New Roman" w:cs="Times New Roman"/>
          <w:sz w:val="24"/>
          <w:szCs w:val="24"/>
          <w:lang w:eastAsia="en-IN"/>
        </w:rPr>
        <w:t xml:space="preserve"> across diagnosis, workflows, access, and research in healthcare. The best outcomes come when AI is treated as a clinically-focused tool: validated, transparently governed, integrated into workflows, and continuously monitored. With careful adoption, AI can improve outcomes, reduce delays, and extend care access — but those benefits are not automatic and require organizational commitment to safety, equity, and evidence-based deployment</w:t>
      </w:r>
    </w:p>
    <w:p w14:paraId="7532D66F" w14:textId="3C44B99D" w:rsidR="0028407E" w:rsidRPr="000D7301" w:rsidRDefault="0028407E" w:rsidP="00FA568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AI offers transformative capabilities across domains — from faster diagnostics to personalized learning and business process automation. Realizing these benefits at scale requi</w:t>
      </w:r>
      <w:r w:rsidR="00297B88">
        <w:rPr>
          <w:rFonts w:ascii="Times New Roman" w:eastAsia="Times New Roman" w:hAnsi="Times New Roman" w:cs="Times New Roman"/>
          <w:sz w:val="24"/>
          <w:szCs w:val="24"/>
          <w:lang w:eastAsia="en-IN"/>
        </w:rPr>
        <w:t>res addressing technical limits</w:t>
      </w:r>
      <w:r w:rsidRPr="000D7301">
        <w:rPr>
          <w:rFonts w:ascii="Times New Roman" w:eastAsia="Times New Roman" w:hAnsi="Times New Roman" w:cs="Times New Roman"/>
          <w:sz w:val="24"/>
          <w:szCs w:val="24"/>
          <w:lang w:eastAsia="en-IN"/>
        </w:rPr>
        <w:t>, societal risks (bias, privacy), and governance gaps (accountability, standards). Coordinated action by researchers, industry, regulators, and civil society  is essential to steer AI toward equitable, safe, and sustainable outcomes.</w:t>
      </w:r>
    </w:p>
    <w:p w14:paraId="0E1BB7EF" w14:textId="633FE5A1" w:rsidR="0028407E" w:rsidRPr="00FA5683" w:rsidRDefault="0028407E" w:rsidP="00E66C8D">
      <w:pPr>
        <w:pStyle w:val="ListParagraph"/>
        <w:numPr>
          <w:ilvl w:val="0"/>
          <w:numId w:val="25"/>
        </w:numPr>
        <w:spacing w:before="100" w:beforeAutospacing="1" w:after="100" w:afterAutospacing="1" w:line="276" w:lineRule="auto"/>
        <w:outlineLvl w:val="1"/>
        <w:rPr>
          <w:b/>
          <w:bCs/>
          <w:sz w:val="36"/>
          <w:szCs w:val="36"/>
          <w:lang w:eastAsia="en-IN"/>
        </w:rPr>
      </w:pPr>
      <w:r w:rsidRPr="00FA5683">
        <w:rPr>
          <w:b/>
          <w:bCs/>
          <w:sz w:val="36"/>
          <w:szCs w:val="36"/>
          <w:lang w:eastAsia="en-IN"/>
        </w:rPr>
        <w:t xml:space="preserve">References </w:t>
      </w:r>
    </w:p>
    <w:p w14:paraId="586C0405" w14:textId="636E9A79" w:rsidR="0028407E" w:rsidRPr="000D7301" w:rsidRDefault="0028407E" w:rsidP="00E66C8D">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McKinsey &amp; Company — </w:t>
      </w:r>
      <w:r w:rsidRPr="000D7301">
        <w:rPr>
          <w:rFonts w:ascii="Times New Roman" w:eastAsia="Times New Roman" w:hAnsi="Times New Roman" w:cs="Times New Roman"/>
          <w:i/>
          <w:iCs/>
          <w:sz w:val="24"/>
          <w:szCs w:val="24"/>
          <w:lang w:eastAsia="en-IN"/>
        </w:rPr>
        <w:t>The state of AI, 2024: Gen AI adoption and business value.</w:t>
      </w:r>
      <w:r w:rsidRPr="000D7301">
        <w:rPr>
          <w:rFonts w:ascii="Times New Roman" w:eastAsia="Times New Roman" w:hAnsi="Times New Roman" w:cs="Times New Roman"/>
          <w:sz w:val="24"/>
          <w:szCs w:val="24"/>
          <w:lang w:eastAsia="en-IN"/>
        </w:rPr>
        <w:t xml:space="preserve"> </w:t>
      </w:r>
    </w:p>
    <w:p w14:paraId="42E3167F" w14:textId="6306FD9B" w:rsidR="0028407E" w:rsidRPr="000D7301" w:rsidRDefault="0028407E" w:rsidP="00E66C8D">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UNESCO — </w:t>
      </w:r>
      <w:r w:rsidRPr="000D7301">
        <w:rPr>
          <w:rFonts w:ascii="Times New Roman" w:eastAsia="Times New Roman" w:hAnsi="Times New Roman" w:cs="Times New Roman"/>
          <w:i/>
          <w:iCs/>
          <w:sz w:val="24"/>
          <w:szCs w:val="24"/>
          <w:lang w:eastAsia="en-IN"/>
        </w:rPr>
        <w:t>Recommendation on the Ethics of Artificial Intelligence.</w:t>
      </w:r>
      <w:r w:rsidRPr="000D7301">
        <w:rPr>
          <w:rFonts w:ascii="Times New Roman" w:eastAsia="Times New Roman" w:hAnsi="Times New Roman" w:cs="Times New Roman"/>
          <w:sz w:val="24"/>
          <w:szCs w:val="24"/>
          <w:lang w:eastAsia="en-IN"/>
        </w:rPr>
        <w:t xml:space="preserve"> </w:t>
      </w:r>
    </w:p>
    <w:p w14:paraId="1CE2E872" w14:textId="044FC9AA" w:rsidR="0028407E" w:rsidRPr="000D7301" w:rsidRDefault="0028407E" w:rsidP="00E66C8D">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Bajwa J. et al., </w:t>
      </w:r>
      <w:r w:rsidRPr="000D7301">
        <w:rPr>
          <w:rFonts w:ascii="Times New Roman" w:eastAsia="Times New Roman" w:hAnsi="Times New Roman" w:cs="Times New Roman"/>
          <w:i/>
          <w:iCs/>
          <w:sz w:val="24"/>
          <w:szCs w:val="24"/>
          <w:lang w:eastAsia="en-IN"/>
        </w:rPr>
        <w:t>Artificial intelligence in healthcare: transforming the...</w:t>
      </w:r>
      <w:r w:rsidRPr="000D7301">
        <w:rPr>
          <w:rFonts w:ascii="Times New Roman" w:eastAsia="Times New Roman" w:hAnsi="Times New Roman" w:cs="Times New Roman"/>
          <w:sz w:val="24"/>
          <w:szCs w:val="24"/>
          <w:lang w:eastAsia="en-IN"/>
        </w:rPr>
        <w:t xml:space="preserve"> </w:t>
      </w:r>
    </w:p>
    <w:p w14:paraId="47FC1CE1" w14:textId="03F82F51" w:rsidR="0028407E" w:rsidRPr="000D7301" w:rsidRDefault="0028407E" w:rsidP="00E66C8D">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Sadeghi Z. et al., </w:t>
      </w:r>
      <w:r w:rsidRPr="000D7301">
        <w:rPr>
          <w:rFonts w:ascii="Times New Roman" w:eastAsia="Times New Roman" w:hAnsi="Times New Roman" w:cs="Times New Roman"/>
          <w:i/>
          <w:iCs/>
          <w:sz w:val="24"/>
          <w:szCs w:val="24"/>
          <w:lang w:eastAsia="en-IN"/>
        </w:rPr>
        <w:t>Explainable AI in healthcare</w:t>
      </w:r>
      <w:r w:rsidRPr="000D7301">
        <w:rPr>
          <w:rFonts w:ascii="Times New Roman" w:eastAsia="Times New Roman" w:hAnsi="Times New Roman" w:cs="Times New Roman"/>
          <w:sz w:val="24"/>
          <w:szCs w:val="24"/>
          <w:lang w:eastAsia="en-IN"/>
        </w:rPr>
        <w:t xml:space="preserve"> (2024 review). </w:t>
      </w:r>
    </w:p>
    <w:p w14:paraId="2DECB7CF" w14:textId="206CF678" w:rsidR="0028407E" w:rsidRPr="000D7301" w:rsidRDefault="0028407E" w:rsidP="00E66C8D">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Garzón J. et al., </w:t>
      </w:r>
      <w:r w:rsidRPr="000D7301">
        <w:rPr>
          <w:rFonts w:ascii="Times New Roman" w:eastAsia="Times New Roman" w:hAnsi="Times New Roman" w:cs="Times New Roman"/>
          <w:i/>
          <w:iCs/>
          <w:sz w:val="24"/>
          <w:szCs w:val="24"/>
          <w:lang w:eastAsia="en-IN"/>
        </w:rPr>
        <w:t>Systematic review: AI in education (2024–2025 trends).</w:t>
      </w:r>
      <w:r w:rsidR="00297B88" w:rsidRPr="000D7301">
        <w:rPr>
          <w:rFonts w:ascii="Times New Roman" w:eastAsia="Times New Roman" w:hAnsi="Times New Roman" w:cs="Times New Roman"/>
          <w:sz w:val="24"/>
          <w:szCs w:val="24"/>
          <w:lang w:eastAsia="en-IN"/>
        </w:rPr>
        <w:t xml:space="preserve"> </w:t>
      </w:r>
    </w:p>
    <w:p w14:paraId="6D545265" w14:textId="0F382666" w:rsidR="0028407E" w:rsidRPr="000D7301" w:rsidRDefault="0028407E" w:rsidP="00E66C8D">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D7301">
        <w:rPr>
          <w:rFonts w:ascii="Times New Roman" w:eastAsia="Times New Roman" w:hAnsi="Times New Roman" w:cs="Times New Roman"/>
          <w:sz w:val="24"/>
          <w:szCs w:val="24"/>
          <w:lang w:eastAsia="en-IN"/>
        </w:rPr>
        <w:t xml:space="preserve">IBM — </w:t>
      </w:r>
      <w:r w:rsidRPr="000D7301">
        <w:rPr>
          <w:rFonts w:ascii="Times New Roman" w:eastAsia="Times New Roman" w:hAnsi="Times New Roman" w:cs="Times New Roman"/>
          <w:i/>
          <w:iCs/>
          <w:sz w:val="24"/>
          <w:szCs w:val="24"/>
          <w:lang w:eastAsia="en-IN"/>
        </w:rPr>
        <w:t>AI in Action: practical roadmaps for enterprise AI adoption.</w:t>
      </w:r>
      <w:r w:rsidRPr="000D7301">
        <w:rPr>
          <w:rFonts w:ascii="Times New Roman" w:eastAsia="Times New Roman" w:hAnsi="Times New Roman" w:cs="Times New Roman"/>
          <w:sz w:val="24"/>
          <w:szCs w:val="24"/>
          <w:lang w:eastAsia="en-IN"/>
        </w:rPr>
        <w:t xml:space="preserve"> </w:t>
      </w:r>
    </w:p>
    <w:p w14:paraId="56E9D07F" w14:textId="77777777" w:rsidR="0028407E" w:rsidRPr="000D7301" w:rsidRDefault="0028407E" w:rsidP="00FA5683">
      <w:pPr>
        <w:spacing w:after="0" w:line="276" w:lineRule="auto"/>
        <w:jc w:val="both"/>
        <w:rPr>
          <w:rFonts w:ascii="Times New Roman" w:eastAsia="Times New Roman" w:hAnsi="Times New Roman" w:cs="Times New Roman"/>
          <w:sz w:val="24"/>
          <w:szCs w:val="24"/>
          <w:lang w:eastAsia="en-IN"/>
        </w:rPr>
      </w:pPr>
    </w:p>
    <w:p w14:paraId="370E74B0" w14:textId="100B0F17" w:rsidR="000D7301" w:rsidRPr="000D7301" w:rsidRDefault="000D7301" w:rsidP="00FA5683">
      <w:pPr>
        <w:spacing w:after="0" w:line="276" w:lineRule="auto"/>
        <w:jc w:val="both"/>
        <w:rPr>
          <w:rFonts w:ascii="Times New Roman" w:eastAsia="Times New Roman" w:hAnsi="Times New Roman" w:cs="Times New Roman"/>
          <w:sz w:val="24"/>
          <w:szCs w:val="24"/>
          <w:lang w:eastAsia="en-IN"/>
        </w:rPr>
      </w:pPr>
    </w:p>
    <w:sectPr w:rsidR="000D7301" w:rsidRPr="000D7301">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607D" w14:textId="77777777" w:rsidR="000D3ABA" w:rsidRDefault="000D3ABA">
      <w:pPr>
        <w:spacing w:after="0" w:line="240" w:lineRule="auto"/>
      </w:pPr>
      <w:r>
        <w:separator/>
      </w:r>
    </w:p>
  </w:endnote>
  <w:endnote w:type="continuationSeparator" w:id="0">
    <w:p w14:paraId="7BF3865F" w14:textId="77777777" w:rsidR="000D3ABA" w:rsidRDefault="000D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944C" w14:textId="77777777" w:rsidR="000D3ABA" w:rsidRDefault="000D3ABA">
      <w:pPr>
        <w:spacing w:after="0" w:line="240" w:lineRule="auto"/>
      </w:pPr>
      <w:r>
        <w:separator/>
      </w:r>
    </w:p>
  </w:footnote>
  <w:footnote w:type="continuationSeparator" w:id="0">
    <w:p w14:paraId="3CD2BB43" w14:textId="77777777" w:rsidR="000D3ABA" w:rsidRDefault="000D3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9293" w14:textId="77777777" w:rsidR="002603B0" w:rsidRDefault="002603B0">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251660288" behindDoc="1" locked="0" layoutInCell="1" allowOverlap="1" wp14:anchorId="60785B33" wp14:editId="044FAA11">
              <wp:simplePos x="0" y="0"/>
              <wp:positionH relativeFrom="page">
                <wp:posOffset>5093589</wp:posOffset>
              </wp:positionH>
              <wp:positionV relativeFrom="page">
                <wp:posOffset>450426</wp:posOffset>
              </wp:positionV>
              <wp:extent cx="1564005"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194310"/>
                      </a:xfrm>
                      <a:prstGeom prst="rect">
                        <a:avLst/>
                      </a:prstGeom>
                    </wps:spPr>
                    <wps:txbx>
                      <w:txbxContent>
                        <w:p w14:paraId="22FF1B08" w14:textId="77777777" w:rsidR="002603B0" w:rsidRDefault="002603B0">
                          <w:pPr>
                            <w:pStyle w:val="BodyText"/>
                            <w:spacing w:before="10"/>
                            <w:ind w:left="20"/>
                            <w:jc w:val="left"/>
                          </w:pPr>
                          <w:r>
                            <w:t>Foundations</w:t>
                          </w:r>
                          <w:r>
                            <w:rPr>
                              <w:spacing w:val="-3"/>
                            </w:rPr>
                            <w:t xml:space="preserve"> </w:t>
                          </w:r>
                          <w:r>
                            <w:t>of</w:t>
                          </w:r>
                          <w:r>
                            <w:rPr>
                              <w:spacing w:val="-1"/>
                            </w:rPr>
                            <w:t xml:space="preserve"> </w:t>
                          </w:r>
                          <w:r>
                            <w:t>AI</w:t>
                          </w:r>
                          <w:r>
                            <w:rPr>
                              <w:spacing w:val="-4"/>
                            </w:rPr>
                            <w:t xml:space="preserve"> </w:t>
                          </w:r>
                          <w:r>
                            <w:t xml:space="preserve">&amp; </w:t>
                          </w:r>
                          <w:r>
                            <w:rPr>
                              <w:spacing w:val="-5"/>
                            </w:rPr>
                            <w:t>ML</w:t>
                          </w:r>
                        </w:p>
                      </w:txbxContent>
                    </wps:txbx>
                    <wps:bodyPr wrap="square" lIns="0" tIns="0" rIns="0" bIns="0" rtlCol="0">
                      <a:noAutofit/>
                    </wps:bodyPr>
                  </wps:wsp>
                </a:graphicData>
              </a:graphic>
            </wp:anchor>
          </w:drawing>
        </mc:Choice>
        <mc:Fallback>
          <w:pict>
            <v:shapetype w14:anchorId="60785B33" id="_x0000_t202" coordsize="21600,21600" o:spt="202" path="m,l,21600r21600,l21600,xe">
              <v:stroke joinstyle="miter"/>
              <v:path gradientshapeok="t" o:connecttype="rect"/>
            </v:shapetype>
            <v:shape id="Textbox 59" o:spid="_x0000_s1026" type="#_x0000_t202" style="position:absolute;margin-left:401.05pt;margin-top:35.45pt;width:123.1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" filled="f" stroked="f">
              <v:textbox inset="0,0,0,0">
                <w:txbxContent>
                  <w:p w14:paraId="22FF1B08" w14:textId="77777777" w:rsidR="002603B0" w:rsidRDefault="002603B0">
                    <w:pPr>
                      <w:pStyle w:val="BodyText"/>
                      <w:spacing w:before="10"/>
                      <w:ind w:left="20"/>
                      <w:jc w:val="left"/>
                    </w:pPr>
                    <w:r>
                      <w:t>Foundations</w:t>
                    </w:r>
                    <w:r>
                      <w:rPr>
                        <w:spacing w:val="-3"/>
                      </w:rPr>
                      <w:t xml:space="preserve"> </w:t>
                    </w:r>
                    <w:r>
                      <w:t>of</w:t>
                    </w:r>
                    <w:r>
                      <w:rPr>
                        <w:spacing w:val="-1"/>
                      </w:rPr>
                      <w:t xml:space="preserve"> </w:t>
                    </w:r>
                    <w:r>
                      <w:t>AI</w:t>
                    </w:r>
                    <w:r>
                      <w:rPr>
                        <w:spacing w:val="-4"/>
                      </w:rPr>
                      <w:t xml:space="preserve"> </w:t>
                    </w:r>
                    <w:r>
                      <w:t xml:space="preserve">&amp; </w:t>
                    </w:r>
                    <w:r>
                      <w:rPr>
                        <w:spacing w:val="-5"/>
                      </w:rPr>
                      <w:t>ML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53B6" w14:textId="77777777" w:rsidR="002603B0" w:rsidRDefault="002603B0">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251659264" behindDoc="1" locked="0" layoutInCell="1" allowOverlap="1" wp14:anchorId="7F3C0F49" wp14:editId="3E235DCE">
              <wp:simplePos x="0" y="0"/>
              <wp:positionH relativeFrom="page">
                <wp:posOffset>902004</wp:posOffset>
              </wp:positionH>
              <wp:positionV relativeFrom="page">
                <wp:posOffset>450426</wp:posOffset>
              </wp:positionV>
              <wp:extent cx="1564005"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194310"/>
                      </a:xfrm>
                      <a:prstGeom prst="rect">
                        <a:avLst/>
                      </a:prstGeom>
                    </wps:spPr>
                    <wps:txbx>
                      <w:txbxContent>
                        <w:p w14:paraId="7713F06C" w14:textId="5AC3F133" w:rsidR="002603B0" w:rsidRDefault="002603B0" w:rsidP="006D77A7">
                          <w:pPr>
                            <w:pStyle w:val="BodyText"/>
                            <w:spacing w:before="10"/>
                            <w:ind w:left="0"/>
                            <w:jc w:val="left"/>
                          </w:pPr>
                        </w:p>
                      </w:txbxContent>
                    </wps:txbx>
                    <wps:bodyPr wrap="square" lIns="0" tIns="0" rIns="0" bIns="0" rtlCol="0">
                      <a:noAutofit/>
                    </wps:bodyPr>
                  </wps:wsp>
                </a:graphicData>
              </a:graphic>
            </wp:anchor>
          </w:drawing>
        </mc:Choice>
        <mc:Fallback>
          <w:pict>
            <v:shapetype w14:anchorId="7F3C0F49" id="_x0000_t202" coordsize="21600,21600" o:spt="202" path="m,l,21600r21600,l21600,xe">
              <v:stroke joinstyle="miter"/>
              <v:path gradientshapeok="t" o:connecttype="rect"/>
            </v:shapetype>
            <v:shape id="Textbox 58" o:spid="_x0000_s1027" type="#_x0000_t202" style="position:absolute;margin-left:71pt;margin-top:35.45pt;width:123.1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" filled="f" stroked="f">
              <v:textbox inset="0,0,0,0">
                <w:txbxContent>
                  <w:p w14:paraId="7713F06C" w14:textId="5AC3F133" w:rsidR="002603B0" w:rsidRDefault="002603B0" w:rsidP="006D77A7">
                    <w:pPr>
                      <w:pStyle w:val="BodyText"/>
                      <w:spacing w:before="10"/>
                      <w:ind w:left="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03F"/>
    <w:multiLevelType w:val="multilevel"/>
    <w:tmpl w:val="9F8EA8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85545"/>
    <w:multiLevelType w:val="hybridMultilevel"/>
    <w:tmpl w:val="DB828922"/>
    <w:lvl w:ilvl="0" w:tplc="88164550">
      <w:start w:val="1"/>
      <w:numFmt w:val="lowerLetter"/>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19396A"/>
    <w:multiLevelType w:val="multilevel"/>
    <w:tmpl w:val="A8BA8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CA"/>
    <w:multiLevelType w:val="multilevel"/>
    <w:tmpl w:val="94FC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412F"/>
    <w:multiLevelType w:val="multilevel"/>
    <w:tmpl w:val="B00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A6C1C"/>
    <w:multiLevelType w:val="multilevel"/>
    <w:tmpl w:val="73200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10CB6"/>
    <w:multiLevelType w:val="multilevel"/>
    <w:tmpl w:val="9D4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402D6"/>
    <w:multiLevelType w:val="multilevel"/>
    <w:tmpl w:val="0FF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523E2"/>
    <w:multiLevelType w:val="multilevel"/>
    <w:tmpl w:val="ABE2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71402"/>
    <w:multiLevelType w:val="multilevel"/>
    <w:tmpl w:val="756087E6"/>
    <w:lvl w:ilvl="0">
      <w:start w:val="6"/>
      <w:numFmt w:val="decimal"/>
      <w:lvlText w:val="%1."/>
      <w:lvlJc w:val="left"/>
      <w:pPr>
        <w:ind w:left="540" w:hanging="54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70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760" w:hanging="2520"/>
      </w:pPr>
      <w:rPr>
        <w:rFonts w:hint="default"/>
      </w:rPr>
    </w:lvl>
  </w:abstractNum>
  <w:abstractNum w:abstractNumId="10" w15:restartNumberingAfterBreak="0">
    <w:nsid w:val="1C5E7DC8"/>
    <w:multiLevelType w:val="multilevel"/>
    <w:tmpl w:val="87E6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77C4F"/>
    <w:multiLevelType w:val="multilevel"/>
    <w:tmpl w:val="80E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245E5"/>
    <w:multiLevelType w:val="multilevel"/>
    <w:tmpl w:val="4444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87831"/>
    <w:multiLevelType w:val="multilevel"/>
    <w:tmpl w:val="85F8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717AC"/>
    <w:multiLevelType w:val="hybridMultilevel"/>
    <w:tmpl w:val="C046E2C0"/>
    <w:lvl w:ilvl="0" w:tplc="DA440FD8">
      <w:start w:val="2"/>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A7D2A6F"/>
    <w:multiLevelType w:val="multilevel"/>
    <w:tmpl w:val="259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7383E"/>
    <w:multiLevelType w:val="multilevel"/>
    <w:tmpl w:val="A88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113AB"/>
    <w:multiLevelType w:val="multilevel"/>
    <w:tmpl w:val="833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6812"/>
    <w:multiLevelType w:val="multilevel"/>
    <w:tmpl w:val="B5168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C69C7"/>
    <w:multiLevelType w:val="hybridMultilevel"/>
    <w:tmpl w:val="99EC6F86"/>
    <w:lvl w:ilvl="0" w:tplc="F4BC9ABC">
      <w:start w:val="4"/>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0DA75B6"/>
    <w:multiLevelType w:val="multilevel"/>
    <w:tmpl w:val="3C0CF6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F054B7"/>
    <w:multiLevelType w:val="multilevel"/>
    <w:tmpl w:val="6ADE2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97B94"/>
    <w:multiLevelType w:val="hybridMultilevel"/>
    <w:tmpl w:val="694AA9C2"/>
    <w:lvl w:ilvl="0" w:tplc="DC5EB4C6">
      <w:start w:val="3"/>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E256BC4"/>
    <w:multiLevelType w:val="multilevel"/>
    <w:tmpl w:val="1632E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6459C"/>
    <w:multiLevelType w:val="multilevel"/>
    <w:tmpl w:val="53CE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42BDF"/>
    <w:multiLevelType w:val="hybridMultilevel"/>
    <w:tmpl w:val="46C8E014"/>
    <w:lvl w:ilvl="0" w:tplc="217026C4">
      <w:start w:val="1"/>
      <w:numFmt w:val="decimal"/>
      <w:lvlText w:val="%1)"/>
      <w:lvlJc w:val="left"/>
      <w:pPr>
        <w:ind w:left="360" w:hanging="360"/>
      </w:pPr>
      <w:rPr>
        <w:b/>
        <w:sz w:val="32"/>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6" w15:restartNumberingAfterBreak="0">
    <w:nsid w:val="6C084524"/>
    <w:multiLevelType w:val="multilevel"/>
    <w:tmpl w:val="97E6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551D0"/>
    <w:multiLevelType w:val="multilevel"/>
    <w:tmpl w:val="CBD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E2EF3"/>
    <w:multiLevelType w:val="hybridMultilevel"/>
    <w:tmpl w:val="990A7C02"/>
    <w:lvl w:ilvl="0" w:tplc="D1924656">
      <w:start w:val="5"/>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6348FA"/>
    <w:multiLevelType w:val="hybridMultilevel"/>
    <w:tmpl w:val="CCF80596"/>
    <w:lvl w:ilvl="0" w:tplc="556446A8">
      <w:start w:val="6"/>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3662DF"/>
    <w:multiLevelType w:val="multilevel"/>
    <w:tmpl w:val="C1CC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B91220"/>
    <w:multiLevelType w:val="multilevel"/>
    <w:tmpl w:val="26FC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EA3532"/>
    <w:multiLevelType w:val="multilevel"/>
    <w:tmpl w:val="104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81697">
    <w:abstractNumId w:val="15"/>
  </w:num>
  <w:num w:numId="2" w16cid:durableId="1781412625">
    <w:abstractNumId w:val="24"/>
  </w:num>
  <w:num w:numId="3" w16cid:durableId="503781969">
    <w:abstractNumId w:val="4"/>
  </w:num>
  <w:num w:numId="4" w16cid:durableId="1729262422">
    <w:abstractNumId w:val="10"/>
  </w:num>
  <w:num w:numId="5" w16cid:durableId="585265415">
    <w:abstractNumId w:val="27"/>
  </w:num>
  <w:num w:numId="6" w16cid:durableId="1964460803">
    <w:abstractNumId w:val="8"/>
  </w:num>
  <w:num w:numId="7" w16cid:durableId="1902204780">
    <w:abstractNumId w:val="32"/>
  </w:num>
  <w:num w:numId="8" w16cid:durableId="356928557">
    <w:abstractNumId w:val="31"/>
  </w:num>
  <w:num w:numId="9" w16cid:durableId="18698484">
    <w:abstractNumId w:val="11"/>
  </w:num>
  <w:num w:numId="10" w16cid:durableId="1803500827">
    <w:abstractNumId w:val="17"/>
  </w:num>
  <w:num w:numId="11" w16cid:durableId="1159036459">
    <w:abstractNumId w:val="6"/>
  </w:num>
  <w:num w:numId="12" w16cid:durableId="563218014">
    <w:abstractNumId w:val="7"/>
  </w:num>
  <w:num w:numId="13" w16cid:durableId="1983189338">
    <w:abstractNumId w:val="23"/>
  </w:num>
  <w:num w:numId="14" w16cid:durableId="1462380224">
    <w:abstractNumId w:val="13"/>
  </w:num>
  <w:num w:numId="15" w16cid:durableId="709963747">
    <w:abstractNumId w:val="26"/>
  </w:num>
  <w:num w:numId="16" w16cid:durableId="1223249850">
    <w:abstractNumId w:val="2"/>
  </w:num>
  <w:num w:numId="17" w16cid:durableId="1754006265">
    <w:abstractNumId w:val="5"/>
  </w:num>
  <w:num w:numId="18" w16cid:durableId="1505052760">
    <w:abstractNumId w:val="3"/>
  </w:num>
  <w:num w:numId="19" w16cid:durableId="817527317">
    <w:abstractNumId w:val="21"/>
  </w:num>
  <w:num w:numId="20" w16cid:durableId="934551985">
    <w:abstractNumId w:val="12"/>
  </w:num>
  <w:num w:numId="21" w16cid:durableId="1407189921">
    <w:abstractNumId w:val="30"/>
  </w:num>
  <w:num w:numId="22" w16cid:durableId="1151143369">
    <w:abstractNumId w:val="18"/>
  </w:num>
  <w:num w:numId="23" w16cid:durableId="833029376">
    <w:abstractNumId w:val="16"/>
  </w:num>
  <w:num w:numId="24" w16cid:durableId="43331707">
    <w:abstractNumId w:val="1"/>
  </w:num>
  <w:num w:numId="25" w16cid:durableId="1889487966">
    <w:abstractNumId w:val="25"/>
  </w:num>
  <w:num w:numId="26" w16cid:durableId="1949581865">
    <w:abstractNumId w:val="0"/>
  </w:num>
  <w:num w:numId="27" w16cid:durableId="681858900">
    <w:abstractNumId w:val="22"/>
  </w:num>
  <w:num w:numId="28" w16cid:durableId="422266181">
    <w:abstractNumId w:val="14"/>
  </w:num>
  <w:num w:numId="29" w16cid:durableId="1092748980">
    <w:abstractNumId w:val="19"/>
  </w:num>
  <w:num w:numId="30" w16cid:durableId="1684240493">
    <w:abstractNumId w:val="28"/>
  </w:num>
  <w:num w:numId="31" w16cid:durableId="888805971">
    <w:abstractNumId w:val="29"/>
  </w:num>
  <w:num w:numId="32" w16cid:durableId="1252156978">
    <w:abstractNumId w:val="9"/>
  </w:num>
  <w:num w:numId="33" w16cid:durableId="85815840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D4"/>
    <w:rsid w:val="00035D8D"/>
    <w:rsid w:val="000A4D4D"/>
    <w:rsid w:val="000C6A77"/>
    <w:rsid w:val="000D3ABA"/>
    <w:rsid w:val="000D7301"/>
    <w:rsid w:val="00101DE0"/>
    <w:rsid w:val="001043DD"/>
    <w:rsid w:val="001B161F"/>
    <w:rsid w:val="00244B60"/>
    <w:rsid w:val="002603B0"/>
    <w:rsid w:val="00263906"/>
    <w:rsid w:val="00282C86"/>
    <w:rsid w:val="0028407E"/>
    <w:rsid w:val="00297B88"/>
    <w:rsid w:val="003A6EE9"/>
    <w:rsid w:val="003B52DC"/>
    <w:rsid w:val="003C00A1"/>
    <w:rsid w:val="004C7034"/>
    <w:rsid w:val="004E6B70"/>
    <w:rsid w:val="00556A46"/>
    <w:rsid w:val="005C66F5"/>
    <w:rsid w:val="005F7680"/>
    <w:rsid w:val="0061480E"/>
    <w:rsid w:val="00646E1E"/>
    <w:rsid w:val="00682B0E"/>
    <w:rsid w:val="006D77A7"/>
    <w:rsid w:val="006F4E80"/>
    <w:rsid w:val="007101FB"/>
    <w:rsid w:val="00820507"/>
    <w:rsid w:val="008629DD"/>
    <w:rsid w:val="008826F9"/>
    <w:rsid w:val="009070B1"/>
    <w:rsid w:val="00914DFE"/>
    <w:rsid w:val="00941296"/>
    <w:rsid w:val="00992CD4"/>
    <w:rsid w:val="00A059D0"/>
    <w:rsid w:val="00B90F73"/>
    <w:rsid w:val="00C84C2C"/>
    <w:rsid w:val="00D01C20"/>
    <w:rsid w:val="00D30CAF"/>
    <w:rsid w:val="00D449D5"/>
    <w:rsid w:val="00D675B7"/>
    <w:rsid w:val="00E66C8D"/>
    <w:rsid w:val="00E72CB7"/>
    <w:rsid w:val="00EA6D35"/>
    <w:rsid w:val="00EB3886"/>
    <w:rsid w:val="00EF06CE"/>
    <w:rsid w:val="00F813B3"/>
    <w:rsid w:val="00FA5683"/>
    <w:rsid w:val="00FE0625"/>
    <w:rsid w:val="00FE50C4"/>
    <w:rsid w:val="00FF46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4831"/>
  <w15:chartTrackingRefBased/>
  <w15:docId w15:val="{D4A42978-C6B1-4F2F-8339-CA8A2235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F06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6F4E80"/>
    <w:pPr>
      <w:widowControl w:val="0"/>
      <w:autoSpaceDE w:val="0"/>
      <w:autoSpaceDN w:val="0"/>
      <w:spacing w:after="0" w:line="240" w:lineRule="auto"/>
      <w:ind w:left="2121"/>
      <w:jc w:val="both"/>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E72CB7"/>
  </w:style>
  <w:style w:type="paragraph" w:customStyle="1" w:styleId="k3ksmc">
    <w:name w:val="k3ksmc"/>
    <w:basedOn w:val="Normal"/>
    <w:rsid w:val="00D30C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0CAF"/>
    <w:rPr>
      <w:b/>
      <w:bCs/>
    </w:rPr>
  </w:style>
  <w:style w:type="character" w:customStyle="1" w:styleId="oxzekf">
    <w:name w:val="oxzekf"/>
    <w:basedOn w:val="DefaultParagraphFont"/>
    <w:rsid w:val="008629DD"/>
  </w:style>
  <w:style w:type="paragraph" w:styleId="BodyText">
    <w:name w:val="Body Text"/>
    <w:basedOn w:val="Normal"/>
    <w:link w:val="BodyTextChar"/>
    <w:uiPriority w:val="1"/>
    <w:qFormat/>
    <w:rsid w:val="006F4E80"/>
    <w:pPr>
      <w:widowControl w:val="0"/>
      <w:autoSpaceDE w:val="0"/>
      <w:autoSpaceDN w:val="0"/>
      <w:spacing w:after="0" w:line="240" w:lineRule="auto"/>
      <w:ind w:left="88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F4E80"/>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1"/>
    <w:rsid w:val="006F4E80"/>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6F4E80"/>
    <w:pPr>
      <w:widowControl w:val="0"/>
      <w:autoSpaceDE w:val="0"/>
      <w:autoSpaceDN w:val="0"/>
      <w:spacing w:after="0" w:line="240" w:lineRule="auto"/>
      <w:ind w:left="2842" w:hanging="360"/>
      <w:jc w:val="both"/>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F06CE"/>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6D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7A7"/>
  </w:style>
  <w:style w:type="paragraph" w:styleId="Header">
    <w:name w:val="header"/>
    <w:basedOn w:val="Normal"/>
    <w:link w:val="HeaderChar"/>
    <w:uiPriority w:val="99"/>
    <w:unhideWhenUsed/>
    <w:rsid w:val="006D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453">
      <w:bodyDiv w:val="1"/>
      <w:marLeft w:val="0"/>
      <w:marRight w:val="0"/>
      <w:marTop w:val="0"/>
      <w:marBottom w:val="0"/>
      <w:divBdr>
        <w:top w:val="none" w:sz="0" w:space="0" w:color="auto"/>
        <w:left w:val="none" w:sz="0" w:space="0" w:color="auto"/>
        <w:bottom w:val="none" w:sz="0" w:space="0" w:color="auto"/>
        <w:right w:val="none" w:sz="0" w:space="0" w:color="auto"/>
      </w:divBdr>
      <w:divsChild>
        <w:div w:id="692807786">
          <w:marLeft w:val="0"/>
          <w:marRight w:val="0"/>
          <w:marTop w:val="0"/>
          <w:marBottom w:val="0"/>
          <w:divBdr>
            <w:top w:val="none" w:sz="0" w:space="0" w:color="auto"/>
            <w:left w:val="none" w:sz="0" w:space="0" w:color="auto"/>
            <w:bottom w:val="none" w:sz="0" w:space="0" w:color="auto"/>
            <w:right w:val="none" w:sz="0" w:space="0" w:color="auto"/>
          </w:divBdr>
          <w:divsChild>
            <w:div w:id="512376667">
              <w:marLeft w:val="0"/>
              <w:marRight w:val="0"/>
              <w:marTop w:val="0"/>
              <w:marBottom w:val="0"/>
              <w:divBdr>
                <w:top w:val="none" w:sz="0" w:space="0" w:color="auto"/>
                <w:left w:val="none" w:sz="0" w:space="0" w:color="auto"/>
                <w:bottom w:val="none" w:sz="0" w:space="0" w:color="auto"/>
                <w:right w:val="none" w:sz="0" w:space="0" w:color="auto"/>
              </w:divBdr>
              <w:divsChild>
                <w:div w:id="1555852900">
                  <w:marLeft w:val="0"/>
                  <w:marRight w:val="0"/>
                  <w:marTop w:val="0"/>
                  <w:marBottom w:val="0"/>
                  <w:divBdr>
                    <w:top w:val="none" w:sz="0" w:space="0" w:color="auto"/>
                    <w:left w:val="none" w:sz="0" w:space="0" w:color="auto"/>
                    <w:bottom w:val="none" w:sz="0" w:space="0" w:color="auto"/>
                    <w:right w:val="none" w:sz="0" w:space="0" w:color="auto"/>
                  </w:divBdr>
                  <w:divsChild>
                    <w:div w:id="1880967953">
                      <w:marLeft w:val="0"/>
                      <w:marRight w:val="0"/>
                      <w:marTop w:val="0"/>
                      <w:marBottom w:val="0"/>
                      <w:divBdr>
                        <w:top w:val="none" w:sz="0" w:space="0" w:color="auto"/>
                        <w:left w:val="none" w:sz="0" w:space="0" w:color="auto"/>
                        <w:bottom w:val="none" w:sz="0" w:space="0" w:color="auto"/>
                        <w:right w:val="none" w:sz="0" w:space="0" w:color="auto"/>
                      </w:divBdr>
                    </w:div>
                    <w:div w:id="1883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4875">
          <w:marLeft w:val="0"/>
          <w:marRight w:val="0"/>
          <w:marTop w:val="0"/>
          <w:marBottom w:val="0"/>
          <w:divBdr>
            <w:top w:val="none" w:sz="0" w:space="0" w:color="auto"/>
            <w:left w:val="none" w:sz="0" w:space="0" w:color="auto"/>
            <w:bottom w:val="none" w:sz="0" w:space="0" w:color="auto"/>
            <w:right w:val="none" w:sz="0" w:space="0" w:color="auto"/>
          </w:divBdr>
          <w:divsChild>
            <w:div w:id="1319265858">
              <w:marLeft w:val="0"/>
              <w:marRight w:val="0"/>
              <w:marTop w:val="0"/>
              <w:marBottom w:val="0"/>
              <w:divBdr>
                <w:top w:val="none" w:sz="0" w:space="0" w:color="auto"/>
                <w:left w:val="none" w:sz="0" w:space="0" w:color="auto"/>
                <w:bottom w:val="none" w:sz="0" w:space="0" w:color="auto"/>
                <w:right w:val="none" w:sz="0" w:space="0" w:color="auto"/>
              </w:divBdr>
              <w:divsChild>
                <w:div w:id="2065325912">
                  <w:marLeft w:val="0"/>
                  <w:marRight w:val="0"/>
                  <w:marTop w:val="0"/>
                  <w:marBottom w:val="0"/>
                  <w:divBdr>
                    <w:top w:val="none" w:sz="0" w:space="0" w:color="auto"/>
                    <w:left w:val="none" w:sz="0" w:space="0" w:color="auto"/>
                    <w:bottom w:val="none" w:sz="0" w:space="0" w:color="auto"/>
                    <w:right w:val="none" w:sz="0" w:space="0" w:color="auto"/>
                  </w:divBdr>
                  <w:divsChild>
                    <w:div w:id="1062631567">
                      <w:marLeft w:val="0"/>
                      <w:marRight w:val="0"/>
                      <w:marTop w:val="0"/>
                      <w:marBottom w:val="0"/>
                      <w:divBdr>
                        <w:top w:val="none" w:sz="0" w:space="0" w:color="auto"/>
                        <w:left w:val="none" w:sz="0" w:space="0" w:color="auto"/>
                        <w:bottom w:val="none" w:sz="0" w:space="0" w:color="auto"/>
                        <w:right w:val="none" w:sz="0" w:space="0" w:color="auto"/>
                      </w:divBdr>
                    </w:div>
                    <w:div w:id="5225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5669">
          <w:marLeft w:val="0"/>
          <w:marRight w:val="0"/>
          <w:marTop w:val="0"/>
          <w:marBottom w:val="0"/>
          <w:divBdr>
            <w:top w:val="none" w:sz="0" w:space="0" w:color="auto"/>
            <w:left w:val="none" w:sz="0" w:space="0" w:color="auto"/>
            <w:bottom w:val="none" w:sz="0" w:space="0" w:color="auto"/>
            <w:right w:val="none" w:sz="0" w:space="0" w:color="auto"/>
          </w:divBdr>
          <w:divsChild>
            <w:div w:id="352077141">
              <w:marLeft w:val="0"/>
              <w:marRight w:val="0"/>
              <w:marTop w:val="0"/>
              <w:marBottom w:val="0"/>
              <w:divBdr>
                <w:top w:val="none" w:sz="0" w:space="0" w:color="auto"/>
                <w:left w:val="none" w:sz="0" w:space="0" w:color="auto"/>
                <w:bottom w:val="none" w:sz="0" w:space="0" w:color="auto"/>
                <w:right w:val="none" w:sz="0" w:space="0" w:color="auto"/>
              </w:divBdr>
              <w:divsChild>
                <w:div w:id="712390307">
                  <w:marLeft w:val="0"/>
                  <w:marRight w:val="0"/>
                  <w:marTop w:val="0"/>
                  <w:marBottom w:val="0"/>
                  <w:divBdr>
                    <w:top w:val="none" w:sz="0" w:space="0" w:color="auto"/>
                    <w:left w:val="none" w:sz="0" w:space="0" w:color="auto"/>
                    <w:bottom w:val="none" w:sz="0" w:space="0" w:color="auto"/>
                    <w:right w:val="none" w:sz="0" w:space="0" w:color="auto"/>
                  </w:divBdr>
                  <w:divsChild>
                    <w:div w:id="651373449">
                      <w:marLeft w:val="0"/>
                      <w:marRight w:val="0"/>
                      <w:marTop w:val="0"/>
                      <w:marBottom w:val="0"/>
                      <w:divBdr>
                        <w:top w:val="none" w:sz="0" w:space="0" w:color="auto"/>
                        <w:left w:val="none" w:sz="0" w:space="0" w:color="auto"/>
                        <w:bottom w:val="none" w:sz="0" w:space="0" w:color="auto"/>
                        <w:right w:val="none" w:sz="0" w:space="0" w:color="auto"/>
                      </w:divBdr>
                    </w:div>
                    <w:div w:id="11981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2724">
      <w:bodyDiv w:val="1"/>
      <w:marLeft w:val="0"/>
      <w:marRight w:val="0"/>
      <w:marTop w:val="0"/>
      <w:marBottom w:val="0"/>
      <w:divBdr>
        <w:top w:val="none" w:sz="0" w:space="0" w:color="auto"/>
        <w:left w:val="none" w:sz="0" w:space="0" w:color="auto"/>
        <w:bottom w:val="none" w:sz="0" w:space="0" w:color="auto"/>
        <w:right w:val="none" w:sz="0" w:space="0" w:color="auto"/>
      </w:divBdr>
      <w:divsChild>
        <w:div w:id="1158493485">
          <w:marLeft w:val="0"/>
          <w:marRight w:val="0"/>
          <w:marTop w:val="0"/>
          <w:marBottom w:val="0"/>
          <w:divBdr>
            <w:top w:val="none" w:sz="0" w:space="0" w:color="auto"/>
            <w:left w:val="none" w:sz="0" w:space="0" w:color="auto"/>
            <w:bottom w:val="none" w:sz="0" w:space="0" w:color="auto"/>
            <w:right w:val="none" w:sz="0" w:space="0" w:color="auto"/>
          </w:divBdr>
          <w:divsChild>
            <w:div w:id="720713203">
              <w:marLeft w:val="0"/>
              <w:marRight w:val="0"/>
              <w:marTop w:val="0"/>
              <w:marBottom w:val="0"/>
              <w:divBdr>
                <w:top w:val="none" w:sz="0" w:space="0" w:color="auto"/>
                <w:left w:val="none" w:sz="0" w:space="0" w:color="auto"/>
                <w:bottom w:val="none" w:sz="0" w:space="0" w:color="auto"/>
                <w:right w:val="none" w:sz="0" w:space="0" w:color="auto"/>
              </w:divBdr>
              <w:divsChild>
                <w:div w:id="1613898549">
                  <w:marLeft w:val="0"/>
                  <w:marRight w:val="0"/>
                  <w:marTop w:val="0"/>
                  <w:marBottom w:val="0"/>
                  <w:divBdr>
                    <w:top w:val="none" w:sz="0" w:space="0" w:color="auto"/>
                    <w:left w:val="none" w:sz="0" w:space="0" w:color="auto"/>
                    <w:bottom w:val="none" w:sz="0" w:space="0" w:color="auto"/>
                    <w:right w:val="none" w:sz="0" w:space="0" w:color="auto"/>
                  </w:divBdr>
                  <w:divsChild>
                    <w:div w:id="285543841">
                      <w:marLeft w:val="0"/>
                      <w:marRight w:val="0"/>
                      <w:marTop w:val="0"/>
                      <w:marBottom w:val="0"/>
                      <w:divBdr>
                        <w:top w:val="none" w:sz="0" w:space="0" w:color="auto"/>
                        <w:left w:val="none" w:sz="0" w:space="0" w:color="auto"/>
                        <w:bottom w:val="none" w:sz="0" w:space="0" w:color="auto"/>
                        <w:right w:val="none" w:sz="0" w:space="0" w:color="auto"/>
                      </w:divBdr>
                    </w:div>
                    <w:div w:id="13792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220">
      <w:bodyDiv w:val="1"/>
      <w:marLeft w:val="0"/>
      <w:marRight w:val="0"/>
      <w:marTop w:val="0"/>
      <w:marBottom w:val="0"/>
      <w:divBdr>
        <w:top w:val="none" w:sz="0" w:space="0" w:color="auto"/>
        <w:left w:val="none" w:sz="0" w:space="0" w:color="auto"/>
        <w:bottom w:val="none" w:sz="0" w:space="0" w:color="auto"/>
        <w:right w:val="none" w:sz="0" w:space="0" w:color="auto"/>
      </w:divBdr>
      <w:divsChild>
        <w:div w:id="671418772">
          <w:marLeft w:val="0"/>
          <w:marRight w:val="0"/>
          <w:marTop w:val="0"/>
          <w:marBottom w:val="0"/>
          <w:divBdr>
            <w:top w:val="none" w:sz="0" w:space="0" w:color="auto"/>
            <w:left w:val="none" w:sz="0" w:space="0" w:color="auto"/>
            <w:bottom w:val="none" w:sz="0" w:space="0" w:color="auto"/>
            <w:right w:val="none" w:sz="0" w:space="0" w:color="auto"/>
          </w:divBdr>
          <w:divsChild>
            <w:div w:id="288903515">
              <w:marLeft w:val="0"/>
              <w:marRight w:val="0"/>
              <w:marTop w:val="0"/>
              <w:marBottom w:val="0"/>
              <w:divBdr>
                <w:top w:val="none" w:sz="0" w:space="0" w:color="auto"/>
                <w:left w:val="none" w:sz="0" w:space="0" w:color="auto"/>
                <w:bottom w:val="none" w:sz="0" w:space="0" w:color="auto"/>
                <w:right w:val="none" w:sz="0" w:space="0" w:color="auto"/>
              </w:divBdr>
              <w:divsChild>
                <w:div w:id="808522770">
                  <w:marLeft w:val="0"/>
                  <w:marRight w:val="0"/>
                  <w:marTop w:val="0"/>
                  <w:marBottom w:val="0"/>
                  <w:divBdr>
                    <w:top w:val="none" w:sz="0" w:space="0" w:color="auto"/>
                    <w:left w:val="none" w:sz="0" w:space="0" w:color="auto"/>
                    <w:bottom w:val="none" w:sz="0" w:space="0" w:color="auto"/>
                    <w:right w:val="none" w:sz="0" w:space="0" w:color="auto"/>
                  </w:divBdr>
                  <w:divsChild>
                    <w:div w:id="2054035339">
                      <w:marLeft w:val="0"/>
                      <w:marRight w:val="0"/>
                      <w:marTop w:val="0"/>
                      <w:marBottom w:val="0"/>
                      <w:divBdr>
                        <w:top w:val="none" w:sz="0" w:space="0" w:color="auto"/>
                        <w:left w:val="none" w:sz="0" w:space="0" w:color="auto"/>
                        <w:bottom w:val="none" w:sz="0" w:space="0" w:color="auto"/>
                        <w:right w:val="none" w:sz="0" w:space="0" w:color="auto"/>
                      </w:divBdr>
                    </w:div>
                    <w:div w:id="10894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41891">
      <w:bodyDiv w:val="1"/>
      <w:marLeft w:val="0"/>
      <w:marRight w:val="0"/>
      <w:marTop w:val="0"/>
      <w:marBottom w:val="0"/>
      <w:divBdr>
        <w:top w:val="none" w:sz="0" w:space="0" w:color="auto"/>
        <w:left w:val="none" w:sz="0" w:space="0" w:color="auto"/>
        <w:bottom w:val="none" w:sz="0" w:space="0" w:color="auto"/>
        <w:right w:val="none" w:sz="0" w:space="0" w:color="auto"/>
      </w:divBdr>
      <w:divsChild>
        <w:div w:id="161940124">
          <w:marLeft w:val="0"/>
          <w:marRight w:val="0"/>
          <w:marTop w:val="0"/>
          <w:marBottom w:val="0"/>
          <w:divBdr>
            <w:top w:val="none" w:sz="0" w:space="0" w:color="auto"/>
            <w:left w:val="none" w:sz="0" w:space="0" w:color="auto"/>
            <w:bottom w:val="none" w:sz="0" w:space="0" w:color="auto"/>
            <w:right w:val="none" w:sz="0" w:space="0" w:color="auto"/>
          </w:divBdr>
          <w:divsChild>
            <w:div w:id="1273825054">
              <w:marLeft w:val="0"/>
              <w:marRight w:val="0"/>
              <w:marTop w:val="0"/>
              <w:marBottom w:val="0"/>
              <w:divBdr>
                <w:top w:val="none" w:sz="0" w:space="0" w:color="auto"/>
                <w:left w:val="none" w:sz="0" w:space="0" w:color="auto"/>
                <w:bottom w:val="none" w:sz="0" w:space="0" w:color="auto"/>
                <w:right w:val="none" w:sz="0" w:space="0" w:color="auto"/>
              </w:divBdr>
              <w:divsChild>
                <w:div w:id="18965481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365708">
          <w:marLeft w:val="0"/>
          <w:marRight w:val="0"/>
          <w:marTop w:val="0"/>
          <w:marBottom w:val="0"/>
          <w:divBdr>
            <w:top w:val="none" w:sz="0" w:space="0" w:color="auto"/>
            <w:left w:val="none" w:sz="0" w:space="0" w:color="auto"/>
            <w:bottom w:val="none" w:sz="0" w:space="0" w:color="auto"/>
            <w:right w:val="none" w:sz="0" w:space="0" w:color="auto"/>
          </w:divBdr>
          <w:divsChild>
            <w:div w:id="24259811">
              <w:marLeft w:val="0"/>
              <w:marRight w:val="0"/>
              <w:marTop w:val="0"/>
              <w:marBottom w:val="0"/>
              <w:divBdr>
                <w:top w:val="none" w:sz="0" w:space="0" w:color="auto"/>
                <w:left w:val="none" w:sz="0" w:space="0" w:color="auto"/>
                <w:bottom w:val="none" w:sz="0" w:space="0" w:color="auto"/>
                <w:right w:val="none" w:sz="0" w:space="0" w:color="auto"/>
              </w:divBdr>
              <w:divsChild>
                <w:div w:id="1928415397">
                  <w:marLeft w:val="0"/>
                  <w:marRight w:val="0"/>
                  <w:marTop w:val="0"/>
                  <w:marBottom w:val="0"/>
                  <w:divBdr>
                    <w:top w:val="none" w:sz="0" w:space="0" w:color="auto"/>
                    <w:left w:val="none" w:sz="0" w:space="0" w:color="auto"/>
                    <w:bottom w:val="none" w:sz="0" w:space="0" w:color="auto"/>
                    <w:right w:val="none" w:sz="0" w:space="0" w:color="auto"/>
                  </w:divBdr>
                  <w:divsChild>
                    <w:div w:id="1654989329">
                      <w:marLeft w:val="0"/>
                      <w:marRight w:val="0"/>
                      <w:marTop w:val="0"/>
                      <w:marBottom w:val="0"/>
                      <w:divBdr>
                        <w:top w:val="none" w:sz="0" w:space="0" w:color="auto"/>
                        <w:left w:val="none" w:sz="0" w:space="0" w:color="auto"/>
                        <w:bottom w:val="none" w:sz="0" w:space="0" w:color="auto"/>
                        <w:right w:val="none" w:sz="0" w:space="0" w:color="auto"/>
                      </w:divBdr>
                      <w:divsChild>
                        <w:div w:id="1891304884">
                          <w:marLeft w:val="0"/>
                          <w:marRight w:val="0"/>
                          <w:marTop w:val="0"/>
                          <w:marBottom w:val="0"/>
                          <w:divBdr>
                            <w:top w:val="none" w:sz="0" w:space="0" w:color="auto"/>
                            <w:left w:val="none" w:sz="0" w:space="0" w:color="auto"/>
                            <w:bottom w:val="none" w:sz="0" w:space="0" w:color="auto"/>
                            <w:right w:val="none" w:sz="0" w:space="0" w:color="auto"/>
                          </w:divBdr>
                          <w:divsChild>
                            <w:div w:id="475531032">
                              <w:marLeft w:val="0"/>
                              <w:marRight w:val="0"/>
                              <w:marTop w:val="0"/>
                              <w:marBottom w:val="0"/>
                              <w:divBdr>
                                <w:top w:val="none" w:sz="0" w:space="0" w:color="auto"/>
                                <w:left w:val="none" w:sz="0" w:space="0" w:color="auto"/>
                                <w:bottom w:val="none" w:sz="0" w:space="0" w:color="auto"/>
                                <w:right w:val="none" w:sz="0" w:space="0" w:color="auto"/>
                              </w:divBdr>
                            </w:div>
                            <w:div w:id="3035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098789">
      <w:bodyDiv w:val="1"/>
      <w:marLeft w:val="0"/>
      <w:marRight w:val="0"/>
      <w:marTop w:val="0"/>
      <w:marBottom w:val="0"/>
      <w:divBdr>
        <w:top w:val="none" w:sz="0" w:space="0" w:color="auto"/>
        <w:left w:val="none" w:sz="0" w:space="0" w:color="auto"/>
        <w:bottom w:val="none" w:sz="0" w:space="0" w:color="auto"/>
        <w:right w:val="none" w:sz="0" w:space="0" w:color="auto"/>
      </w:divBdr>
      <w:divsChild>
        <w:div w:id="2119718514">
          <w:marLeft w:val="0"/>
          <w:marRight w:val="0"/>
          <w:marTop w:val="0"/>
          <w:marBottom w:val="0"/>
          <w:divBdr>
            <w:top w:val="none" w:sz="0" w:space="0" w:color="auto"/>
            <w:left w:val="none" w:sz="0" w:space="0" w:color="auto"/>
            <w:bottom w:val="none" w:sz="0" w:space="0" w:color="auto"/>
            <w:right w:val="none" w:sz="0" w:space="0" w:color="auto"/>
          </w:divBdr>
          <w:divsChild>
            <w:div w:id="52628891">
              <w:marLeft w:val="0"/>
              <w:marRight w:val="0"/>
              <w:marTop w:val="0"/>
              <w:marBottom w:val="0"/>
              <w:divBdr>
                <w:top w:val="none" w:sz="0" w:space="0" w:color="auto"/>
                <w:left w:val="none" w:sz="0" w:space="0" w:color="auto"/>
                <w:bottom w:val="none" w:sz="0" w:space="0" w:color="auto"/>
                <w:right w:val="none" w:sz="0" w:space="0" w:color="auto"/>
              </w:divBdr>
              <w:divsChild>
                <w:div w:id="1170177553">
                  <w:marLeft w:val="0"/>
                  <w:marRight w:val="0"/>
                  <w:marTop w:val="0"/>
                  <w:marBottom w:val="0"/>
                  <w:divBdr>
                    <w:top w:val="none" w:sz="0" w:space="0" w:color="auto"/>
                    <w:left w:val="none" w:sz="0" w:space="0" w:color="auto"/>
                    <w:bottom w:val="none" w:sz="0" w:space="0" w:color="auto"/>
                    <w:right w:val="none" w:sz="0" w:space="0" w:color="auto"/>
                  </w:divBdr>
                  <w:divsChild>
                    <w:div w:id="186410273">
                      <w:marLeft w:val="0"/>
                      <w:marRight w:val="0"/>
                      <w:marTop w:val="0"/>
                      <w:marBottom w:val="0"/>
                      <w:divBdr>
                        <w:top w:val="none" w:sz="0" w:space="0" w:color="auto"/>
                        <w:left w:val="none" w:sz="0" w:space="0" w:color="auto"/>
                        <w:bottom w:val="none" w:sz="0" w:space="0" w:color="auto"/>
                        <w:right w:val="none" w:sz="0" w:space="0" w:color="auto"/>
                      </w:divBdr>
                      <w:divsChild>
                        <w:div w:id="423185840">
                          <w:marLeft w:val="0"/>
                          <w:marRight w:val="0"/>
                          <w:marTop w:val="0"/>
                          <w:marBottom w:val="0"/>
                          <w:divBdr>
                            <w:top w:val="none" w:sz="0" w:space="0" w:color="auto"/>
                            <w:left w:val="none" w:sz="0" w:space="0" w:color="auto"/>
                            <w:bottom w:val="none" w:sz="0" w:space="0" w:color="auto"/>
                            <w:right w:val="none" w:sz="0" w:space="0" w:color="auto"/>
                          </w:divBdr>
                          <w:divsChild>
                            <w:div w:id="15725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552112">
          <w:marLeft w:val="0"/>
          <w:marRight w:val="0"/>
          <w:marTop w:val="0"/>
          <w:marBottom w:val="0"/>
          <w:divBdr>
            <w:top w:val="none" w:sz="0" w:space="0" w:color="auto"/>
            <w:left w:val="none" w:sz="0" w:space="0" w:color="auto"/>
            <w:bottom w:val="none" w:sz="0" w:space="0" w:color="auto"/>
            <w:right w:val="none" w:sz="0" w:space="0" w:color="auto"/>
          </w:divBdr>
          <w:divsChild>
            <w:div w:id="947156910">
              <w:marLeft w:val="0"/>
              <w:marRight w:val="0"/>
              <w:marTop w:val="0"/>
              <w:marBottom w:val="0"/>
              <w:divBdr>
                <w:top w:val="none" w:sz="0" w:space="0" w:color="auto"/>
                <w:left w:val="none" w:sz="0" w:space="0" w:color="auto"/>
                <w:bottom w:val="none" w:sz="0" w:space="0" w:color="auto"/>
                <w:right w:val="none" w:sz="0" w:space="0" w:color="auto"/>
              </w:divBdr>
              <w:divsChild>
                <w:div w:id="1101221641">
                  <w:marLeft w:val="0"/>
                  <w:marRight w:val="0"/>
                  <w:marTop w:val="0"/>
                  <w:marBottom w:val="0"/>
                  <w:divBdr>
                    <w:top w:val="none" w:sz="0" w:space="0" w:color="auto"/>
                    <w:left w:val="none" w:sz="0" w:space="0" w:color="auto"/>
                    <w:bottom w:val="none" w:sz="0" w:space="0" w:color="auto"/>
                    <w:right w:val="none" w:sz="0" w:space="0" w:color="auto"/>
                  </w:divBdr>
                  <w:divsChild>
                    <w:div w:id="1854032239">
                      <w:marLeft w:val="0"/>
                      <w:marRight w:val="0"/>
                      <w:marTop w:val="0"/>
                      <w:marBottom w:val="0"/>
                      <w:divBdr>
                        <w:top w:val="none" w:sz="0" w:space="0" w:color="auto"/>
                        <w:left w:val="none" w:sz="0" w:space="0" w:color="auto"/>
                        <w:bottom w:val="none" w:sz="0" w:space="0" w:color="auto"/>
                        <w:right w:val="none" w:sz="0" w:space="0" w:color="auto"/>
                      </w:divBdr>
                      <w:divsChild>
                        <w:div w:id="1662275325">
                          <w:marLeft w:val="0"/>
                          <w:marRight w:val="0"/>
                          <w:marTop w:val="0"/>
                          <w:marBottom w:val="0"/>
                          <w:divBdr>
                            <w:top w:val="none" w:sz="0" w:space="0" w:color="auto"/>
                            <w:left w:val="none" w:sz="0" w:space="0" w:color="auto"/>
                            <w:bottom w:val="none" w:sz="0" w:space="0" w:color="auto"/>
                            <w:right w:val="none" w:sz="0" w:space="0" w:color="auto"/>
                          </w:divBdr>
                          <w:divsChild>
                            <w:div w:id="921840075">
                              <w:marLeft w:val="0"/>
                              <w:marRight w:val="0"/>
                              <w:marTop w:val="0"/>
                              <w:marBottom w:val="0"/>
                              <w:divBdr>
                                <w:top w:val="none" w:sz="0" w:space="0" w:color="auto"/>
                                <w:left w:val="none" w:sz="0" w:space="0" w:color="auto"/>
                                <w:bottom w:val="none" w:sz="0" w:space="0" w:color="auto"/>
                                <w:right w:val="none" w:sz="0" w:space="0" w:color="auto"/>
                              </w:divBdr>
                              <w:divsChild>
                                <w:div w:id="20366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63258">
          <w:marLeft w:val="0"/>
          <w:marRight w:val="0"/>
          <w:marTop w:val="0"/>
          <w:marBottom w:val="0"/>
          <w:divBdr>
            <w:top w:val="none" w:sz="0" w:space="0" w:color="auto"/>
            <w:left w:val="none" w:sz="0" w:space="0" w:color="auto"/>
            <w:bottom w:val="none" w:sz="0" w:space="0" w:color="auto"/>
            <w:right w:val="none" w:sz="0" w:space="0" w:color="auto"/>
          </w:divBdr>
          <w:divsChild>
            <w:div w:id="235211605">
              <w:marLeft w:val="0"/>
              <w:marRight w:val="0"/>
              <w:marTop w:val="0"/>
              <w:marBottom w:val="0"/>
              <w:divBdr>
                <w:top w:val="none" w:sz="0" w:space="0" w:color="auto"/>
                <w:left w:val="none" w:sz="0" w:space="0" w:color="auto"/>
                <w:bottom w:val="none" w:sz="0" w:space="0" w:color="auto"/>
                <w:right w:val="none" w:sz="0" w:space="0" w:color="auto"/>
              </w:divBdr>
              <w:divsChild>
                <w:div w:id="1433739303">
                  <w:marLeft w:val="0"/>
                  <w:marRight w:val="0"/>
                  <w:marTop w:val="0"/>
                  <w:marBottom w:val="0"/>
                  <w:divBdr>
                    <w:top w:val="none" w:sz="0" w:space="0" w:color="auto"/>
                    <w:left w:val="none" w:sz="0" w:space="0" w:color="auto"/>
                    <w:bottom w:val="none" w:sz="0" w:space="0" w:color="auto"/>
                    <w:right w:val="none" w:sz="0" w:space="0" w:color="auto"/>
                  </w:divBdr>
                  <w:divsChild>
                    <w:div w:id="838695330">
                      <w:marLeft w:val="0"/>
                      <w:marRight w:val="0"/>
                      <w:marTop w:val="0"/>
                      <w:marBottom w:val="0"/>
                      <w:divBdr>
                        <w:top w:val="none" w:sz="0" w:space="0" w:color="auto"/>
                        <w:left w:val="none" w:sz="0" w:space="0" w:color="auto"/>
                        <w:bottom w:val="none" w:sz="0" w:space="0" w:color="auto"/>
                        <w:right w:val="none" w:sz="0" w:space="0" w:color="auto"/>
                      </w:divBdr>
                      <w:divsChild>
                        <w:div w:id="623850868">
                          <w:marLeft w:val="0"/>
                          <w:marRight w:val="0"/>
                          <w:marTop w:val="0"/>
                          <w:marBottom w:val="0"/>
                          <w:divBdr>
                            <w:top w:val="none" w:sz="0" w:space="0" w:color="auto"/>
                            <w:left w:val="none" w:sz="0" w:space="0" w:color="auto"/>
                            <w:bottom w:val="none" w:sz="0" w:space="0" w:color="auto"/>
                            <w:right w:val="none" w:sz="0" w:space="0" w:color="auto"/>
                          </w:divBdr>
                          <w:divsChild>
                            <w:div w:id="14182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052">
      <w:bodyDiv w:val="1"/>
      <w:marLeft w:val="0"/>
      <w:marRight w:val="0"/>
      <w:marTop w:val="0"/>
      <w:marBottom w:val="0"/>
      <w:divBdr>
        <w:top w:val="none" w:sz="0" w:space="0" w:color="auto"/>
        <w:left w:val="none" w:sz="0" w:space="0" w:color="auto"/>
        <w:bottom w:val="none" w:sz="0" w:space="0" w:color="auto"/>
        <w:right w:val="none" w:sz="0" w:space="0" w:color="auto"/>
      </w:divBdr>
      <w:divsChild>
        <w:div w:id="1082533285">
          <w:marLeft w:val="0"/>
          <w:marRight w:val="0"/>
          <w:marTop w:val="0"/>
          <w:marBottom w:val="0"/>
          <w:divBdr>
            <w:top w:val="none" w:sz="0" w:space="0" w:color="auto"/>
            <w:left w:val="none" w:sz="0" w:space="0" w:color="auto"/>
            <w:bottom w:val="none" w:sz="0" w:space="0" w:color="auto"/>
            <w:right w:val="none" w:sz="0" w:space="0" w:color="auto"/>
          </w:divBdr>
          <w:divsChild>
            <w:div w:id="1305967643">
              <w:marLeft w:val="0"/>
              <w:marRight w:val="0"/>
              <w:marTop w:val="0"/>
              <w:marBottom w:val="0"/>
              <w:divBdr>
                <w:top w:val="none" w:sz="0" w:space="0" w:color="auto"/>
                <w:left w:val="none" w:sz="0" w:space="0" w:color="auto"/>
                <w:bottom w:val="none" w:sz="0" w:space="0" w:color="auto"/>
                <w:right w:val="none" w:sz="0" w:space="0" w:color="auto"/>
              </w:divBdr>
              <w:divsChild>
                <w:div w:id="454643956">
                  <w:marLeft w:val="0"/>
                  <w:marRight w:val="0"/>
                  <w:marTop w:val="0"/>
                  <w:marBottom w:val="0"/>
                  <w:divBdr>
                    <w:top w:val="none" w:sz="0" w:space="0" w:color="auto"/>
                    <w:left w:val="none" w:sz="0" w:space="0" w:color="auto"/>
                    <w:bottom w:val="none" w:sz="0" w:space="0" w:color="auto"/>
                    <w:right w:val="none" w:sz="0" w:space="0" w:color="auto"/>
                  </w:divBdr>
                  <w:divsChild>
                    <w:div w:id="814877">
                      <w:marLeft w:val="0"/>
                      <w:marRight w:val="0"/>
                      <w:marTop w:val="0"/>
                      <w:marBottom w:val="0"/>
                      <w:divBdr>
                        <w:top w:val="none" w:sz="0" w:space="0" w:color="auto"/>
                        <w:left w:val="none" w:sz="0" w:space="0" w:color="auto"/>
                        <w:bottom w:val="none" w:sz="0" w:space="0" w:color="auto"/>
                        <w:right w:val="none" w:sz="0" w:space="0" w:color="auto"/>
                      </w:divBdr>
                    </w:div>
                    <w:div w:id="11129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E2E64AB81294B8C7444620D92E510" ma:contentTypeVersion="16" ma:contentTypeDescription="Create a new document." ma:contentTypeScope="" ma:versionID="1e55d382856bd1e20522ffbe74739768">
  <xsd:schema xmlns:xsd="http://www.w3.org/2001/XMLSchema" xmlns:xs="http://www.w3.org/2001/XMLSchema" xmlns:p="http://schemas.microsoft.com/office/2006/metadata/properties" xmlns:ns3="9e5615da-2de9-4d01-9768-95da59f1ae26" xmlns:ns4="9063cdee-3cd8-4edb-b157-4c3826bc4804" targetNamespace="http://schemas.microsoft.com/office/2006/metadata/properties" ma:root="true" ma:fieldsID="eaa3798e7439289c58a6ff716642f48b" ns3:_="" ns4:_="">
    <xsd:import namespace="9e5615da-2de9-4d01-9768-95da59f1ae26"/>
    <xsd:import namespace="9063cdee-3cd8-4edb-b157-4c3826bc48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615da-2de9-4d01-9768-95da59f1ae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3cdee-3cd8-4edb-b157-4c3826bc48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63cdee-3cd8-4edb-b157-4c3826bc4804" xsi:nil="true"/>
  </documentManagement>
</p:properties>
</file>

<file path=customXml/itemProps1.xml><?xml version="1.0" encoding="utf-8"?>
<ds:datastoreItem xmlns:ds="http://schemas.openxmlformats.org/officeDocument/2006/customXml" ds:itemID="{4D4C3078-BB1C-4895-8BF4-7A9EE4151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15da-2de9-4d01-9768-95da59f1ae26"/>
    <ds:schemaRef ds:uri="9063cdee-3cd8-4edb-b157-4c3826bc4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A9D2-107B-43CF-B32B-8CE6DFB56298}">
  <ds:schemaRefs>
    <ds:schemaRef ds:uri="http://schemas.microsoft.com/sharepoint/v3/contenttype/forms"/>
  </ds:schemaRefs>
</ds:datastoreItem>
</file>

<file path=customXml/itemProps3.xml><?xml version="1.0" encoding="utf-8"?>
<ds:datastoreItem xmlns:ds="http://schemas.openxmlformats.org/officeDocument/2006/customXml" ds:itemID="{E4015F2A-9EA0-40ED-9AE3-0E9B1738E933}">
  <ds:schemaRefs>
    <ds:schemaRef ds:uri="http://schemas.microsoft.com/office/2006/metadata/properties"/>
    <ds:schemaRef ds:uri="http://schemas.microsoft.com/office/infopath/2007/PartnerControls"/>
    <ds:schemaRef ds:uri="9063cdee-3cd8-4edb-b157-4c3826bc48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N</dc:creator>
  <cp:keywords/>
  <dc:description/>
  <cp:lastModifiedBy>CDVL DIRECTOR</cp:lastModifiedBy>
  <cp:revision>2</cp:revision>
  <dcterms:created xsi:type="dcterms:W3CDTF">2026-03-20T06:31:00Z</dcterms:created>
  <dcterms:modified xsi:type="dcterms:W3CDTF">2026-03-20T06:31:00Z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0x01010000DE2E64AB81294B8C7444620D92E510</vt:lpwstr>
  </property>
</Properties>
</file>