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93D8" w14:textId="43179B90" w:rsidR="00475919" w:rsidRDefault="00AC3F2C" w:rsidP="00D745DB">
      <w:pPr>
        <w:jc w:val="center"/>
        <w:rPr>
          <w:rFonts w:ascii="Times New Roman" w:hAnsi="Times New Roman" w:cs="Times New Roman"/>
          <w:sz w:val="24"/>
          <w:szCs w:val="24"/>
        </w:rPr>
      </w:pPr>
      <w:r w:rsidRPr="00D745DB">
        <w:rPr>
          <w:rFonts w:ascii="Times New Roman" w:hAnsi="Times New Roman" w:cs="Times New Roman"/>
          <w:sz w:val="24"/>
          <w:szCs w:val="24"/>
        </w:rPr>
        <w:t>Understanding School Safety: A Study on Respondent Profile and Stakeholders’ Perceptions</w:t>
      </w:r>
    </w:p>
    <w:p w14:paraId="6C6E9DC5" w14:textId="602D3D67" w:rsidR="00C1660A" w:rsidRDefault="00C1660A" w:rsidP="003228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 Ann W. Prado</w:t>
      </w:r>
    </w:p>
    <w:p w14:paraId="4C07FDE9" w14:textId="12C22E30" w:rsidR="00C1660A" w:rsidRDefault="00C1660A" w:rsidP="003228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Bangsod</w:t>
      </w:r>
      <w:proofErr w:type="spellEnd"/>
      <w:r>
        <w:rPr>
          <w:rFonts w:ascii="Times New Roman" w:hAnsi="Times New Roman" w:cs="Times New Roman"/>
          <w:sz w:val="24"/>
          <w:szCs w:val="24"/>
        </w:rPr>
        <w:t xml:space="preserve"> Integrated School</w:t>
      </w:r>
    </w:p>
    <w:p w14:paraId="4D60382C" w14:textId="1020A9E2" w:rsidR="00C1660A" w:rsidRDefault="00C1660A" w:rsidP="003228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Tago, Surigao del Sur</w:t>
      </w:r>
    </w:p>
    <w:p w14:paraId="3FF556CB" w14:textId="5EDA8B1C" w:rsidR="00D745DB" w:rsidRDefault="00C1660A" w:rsidP="003228B9">
      <w:pPr>
        <w:spacing w:after="0" w:line="240" w:lineRule="auto"/>
        <w:jc w:val="center"/>
        <w:rPr>
          <w:rFonts w:ascii="Times New Roman" w:hAnsi="Times New Roman" w:cs="Times New Roman"/>
          <w:sz w:val="24"/>
          <w:szCs w:val="24"/>
        </w:rPr>
      </w:pPr>
      <w:hyperlink r:id="rId4" w:history="1">
        <w:r w:rsidRPr="008B4920">
          <w:rPr>
            <w:rStyle w:val="Hyperlink"/>
            <w:rFonts w:ascii="Times New Roman" w:hAnsi="Times New Roman" w:cs="Times New Roman"/>
            <w:sz w:val="24"/>
            <w:szCs w:val="24"/>
          </w:rPr>
          <w:t>roseann.prado@deped.gov.ph</w:t>
        </w:r>
      </w:hyperlink>
    </w:p>
    <w:p w14:paraId="350809C3" w14:textId="44E42C93" w:rsidR="0022654B" w:rsidRDefault="0022654B" w:rsidP="003228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Maria Cristina S. Dela Cerna</w:t>
      </w:r>
    </w:p>
    <w:p w14:paraId="06934520" w14:textId="52AEEF4A" w:rsidR="0022654B" w:rsidRDefault="0022654B" w:rsidP="003228B9">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North Eastern</w:t>
      </w:r>
      <w:proofErr w:type="gramEnd"/>
      <w:r>
        <w:rPr>
          <w:rFonts w:ascii="Times New Roman" w:hAnsi="Times New Roman" w:cs="Times New Roman"/>
          <w:sz w:val="24"/>
          <w:szCs w:val="24"/>
        </w:rPr>
        <w:t xml:space="preserve"> Mindanao State University</w:t>
      </w:r>
    </w:p>
    <w:p w14:paraId="4583F4D4" w14:textId="5AA8A4EE" w:rsidR="00C1660A" w:rsidRDefault="00C1660A" w:rsidP="003228B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Tandag</w:t>
      </w:r>
      <w:proofErr w:type="spellEnd"/>
      <w:r>
        <w:rPr>
          <w:rFonts w:ascii="Times New Roman" w:hAnsi="Times New Roman" w:cs="Times New Roman"/>
          <w:sz w:val="24"/>
          <w:szCs w:val="24"/>
        </w:rPr>
        <w:t xml:space="preserve"> City, </w:t>
      </w:r>
      <w:proofErr w:type="spellStart"/>
      <w:r>
        <w:rPr>
          <w:rFonts w:ascii="Times New Roman" w:hAnsi="Times New Roman" w:cs="Times New Roman"/>
          <w:sz w:val="24"/>
          <w:szCs w:val="24"/>
        </w:rPr>
        <w:t>Tandag</w:t>
      </w:r>
      <w:proofErr w:type="spellEnd"/>
      <w:r>
        <w:rPr>
          <w:rFonts w:ascii="Times New Roman" w:hAnsi="Times New Roman" w:cs="Times New Roman"/>
          <w:sz w:val="24"/>
          <w:szCs w:val="24"/>
        </w:rPr>
        <w:t xml:space="preserve"> Surigao del Su</w:t>
      </w:r>
    </w:p>
    <w:p w14:paraId="65AE8633" w14:textId="2F5879A4" w:rsidR="0022654B" w:rsidRDefault="0022654B" w:rsidP="003228B9">
      <w:pPr>
        <w:spacing w:after="0" w:line="240" w:lineRule="auto"/>
        <w:jc w:val="center"/>
        <w:rPr>
          <w:rFonts w:ascii="Times New Roman" w:hAnsi="Times New Roman" w:cs="Times New Roman"/>
          <w:sz w:val="24"/>
          <w:szCs w:val="24"/>
        </w:rPr>
      </w:pPr>
      <w:hyperlink r:id="rId5" w:history="1">
        <w:r w:rsidRPr="008B4920">
          <w:rPr>
            <w:rStyle w:val="Hyperlink"/>
            <w:rFonts w:ascii="Times New Roman" w:hAnsi="Times New Roman" w:cs="Times New Roman"/>
            <w:sz w:val="24"/>
            <w:szCs w:val="24"/>
          </w:rPr>
          <w:t>mcsdelacerna@nemsu.edu.ph</w:t>
        </w:r>
      </w:hyperlink>
    </w:p>
    <w:p w14:paraId="1744D72C" w14:textId="77777777" w:rsidR="00C1660A" w:rsidRDefault="00C1660A" w:rsidP="00D745DB">
      <w:pPr>
        <w:jc w:val="center"/>
        <w:rPr>
          <w:rFonts w:ascii="Times New Roman" w:hAnsi="Times New Roman" w:cs="Times New Roman"/>
          <w:sz w:val="24"/>
          <w:szCs w:val="24"/>
        </w:rPr>
      </w:pPr>
    </w:p>
    <w:p w14:paraId="085E716E" w14:textId="5EBC29EA" w:rsidR="0022654B" w:rsidRDefault="00330EBE" w:rsidP="00330EBE">
      <w:pPr>
        <w:rPr>
          <w:rFonts w:ascii="Times New Roman" w:hAnsi="Times New Roman" w:cs="Times New Roman"/>
          <w:sz w:val="24"/>
          <w:szCs w:val="24"/>
        </w:rPr>
      </w:pPr>
      <w:r>
        <w:rPr>
          <w:rFonts w:ascii="Times New Roman" w:hAnsi="Times New Roman" w:cs="Times New Roman"/>
          <w:sz w:val="24"/>
          <w:szCs w:val="24"/>
        </w:rPr>
        <w:t>Abstract</w:t>
      </w:r>
    </w:p>
    <w:p w14:paraId="0905FEE7" w14:textId="77777777" w:rsidR="003228B9" w:rsidRPr="003228B9" w:rsidRDefault="003228B9" w:rsidP="003228B9">
      <w:pPr>
        <w:spacing w:after="0" w:line="360" w:lineRule="auto"/>
        <w:ind w:firstLine="720"/>
        <w:jc w:val="both"/>
        <w:rPr>
          <w:rFonts w:ascii="Times New Roman" w:hAnsi="Times New Roman" w:cs="Times New Roman"/>
          <w:sz w:val="24"/>
          <w:szCs w:val="24"/>
        </w:rPr>
      </w:pPr>
      <w:r w:rsidRPr="003228B9">
        <w:rPr>
          <w:rFonts w:ascii="Times New Roman" w:hAnsi="Times New Roman" w:cs="Times New Roman"/>
          <w:sz w:val="24"/>
          <w:szCs w:val="24"/>
        </w:rPr>
        <w:t xml:space="preserve">This study examined the level of school safety and its influencing factors within the school community of </w:t>
      </w:r>
      <w:proofErr w:type="spellStart"/>
      <w:r w:rsidRPr="003228B9">
        <w:rPr>
          <w:rFonts w:ascii="Times New Roman" w:hAnsi="Times New Roman" w:cs="Times New Roman"/>
          <w:sz w:val="24"/>
          <w:szCs w:val="24"/>
        </w:rPr>
        <w:t>Bangsud</w:t>
      </w:r>
      <w:proofErr w:type="spellEnd"/>
      <w:r w:rsidRPr="003228B9">
        <w:rPr>
          <w:rFonts w:ascii="Times New Roman" w:hAnsi="Times New Roman" w:cs="Times New Roman"/>
          <w:sz w:val="24"/>
          <w:szCs w:val="24"/>
        </w:rPr>
        <w:t xml:space="preserve"> Integrated School, Tago, Surigao del Sur. Specifically, it determined the profile of respondents in terms of years in service, educational background, relevant trainings attended, and level of School-Based Management (SBM), and assessed their perception of school safety across five dimensions: emotional safety, physical safety, bullying and cyberbullying, substance use, and emergency readiness. The study employed a quantitative descriptive research design and utilized a researcher-made questionnaire administered to 140 respondents, including teachers, school heads, and stakeholders. Data were analyzed using frequency count, percentage, and weighted mean.</w:t>
      </w:r>
    </w:p>
    <w:p w14:paraId="46109F1C" w14:textId="77777777" w:rsidR="003228B9" w:rsidRPr="003228B9" w:rsidRDefault="003228B9" w:rsidP="003228B9">
      <w:pPr>
        <w:spacing w:after="0" w:line="360" w:lineRule="auto"/>
        <w:ind w:firstLine="720"/>
        <w:jc w:val="both"/>
        <w:rPr>
          <w:rFonts w:ascii="Times New Roman" w:hAnsi="Times New Roman" w:cs="Times New Roman"/>
          <w:sz w:val="24"/>
          <w:szCs w:val="24"/>
        </w:rPr>
      </w:pPr>
      <w:r w:rsidRPr="003228B9">
        <w:rPr>
          <w:rFonts w:ascii="Times New Roman" w:hAnsi="Times New Roman" w:cs="Times New Roman"/>
          <w:sz w:val="24"/>
          <w:szCs w:val="24"/>
        </w:rPr>
        <w:t>Findings revealed that most teachers and school heads are early-career professionals with adequate educational qualifications, while stakeholders generally have lower educational attainment and limited training exposure. All schools were categorized under Level II – Maturing SBM. The overall level of perception of school safety was rated very high, indicating a generally safe and supportive school environment. However, bullying and cyberbullying obtained relatively lower ratings, highlighting an area that requires attention.</w:t>
      </w:r>
    </w:p>
    <w:p w14:paraId="06B4E20C" w14:textId="77777777" w:rsidR="003228B9" w:rsidRDefault="003228B9" w:rsidP="003228B9">
      <w:pPr>
        <w:spacing w:after="0" w:line="360" w:lineRule="auto"/>
        <w:jc w:val="both"/>
        <w:rPr>
          <w:rFonts w:ascii="Times New Roman" w:hAnsi="Times New Roman" w:cs="Times New Roman"/>
          <w:sz w:val="24"/>
          <w:szCs w:val="24"/>
        </w:rPr>
      </w:pPr>
      <w:r w:rsidRPr="003228B9">
        <w:rPr>
          <w:rFonts w:ascii="Times New Roman" w:hAnsi="Times New Roman" w:cs="Times New Roman"/>
          <w:sz w:val="24"/>
          <w:szCs w:val="24"/>
        </w:rPr>
        <w:t>Based on the findings, a school safety intervention program was proposed to strengthen social-emotional support, enhance anti-bullying initiatives, improve stakeholder capacity-building, and sustain emergency preparedness. The study concludes that while schools demonstrate strong safety practices, continuous improvement and collaborative efforts are essential to address emerging concerns and sustain a positive school climate.</w:t>
      </w:r>
    </w:p>
    <w:p w14:paraId="0B71497B" w14:textId="77777777" w:rsidR="003228B9" w:rsidRPr="003228B9" w:rsidRDefault="003228B9" w:rsidP="003228B9">
      <w:pPr>
        <w:spacing w:after="0" w:line="360" w:lineRule="auto"/>
        <w:jc w:val="both"/>
        <w:rPr>
          <w:rFonts w:ascii="Times New Roman" w:hAnsi="Times New Roman" w:cs="Times New Roman"/>
          <w:sz w:val="24"/>
          <w:szCs w:val="24"/>
        </w:rPr>
      </w:pPr>
    </w:p>
    <w:p w14:paraId="373D82FC" w14:textId="3D188182" w:rsidR="003228B9" w:rsidRDefault="003228B9" w:rsidP="00330EBE">
      <w:pPr>
        <w:rPr>
          <w:rFonts w:ascii="Times New Roman" w:hAnsi="Times New Roman" w:cs="Times New Roman"/>
          <w:sz w:val="24"/>
          <w:szCs w:val="24"/>
        </w:rPr>
      </w:pPr>
      <w:r w:rsidRPr="003228B9">
        <w:rPr>
          <w:rFonts w:ascii="Times New Roman" w:hAnsi="Times New Roman" w:cs="Times New Roman"/>
          <w:b/>
          <w:bCs/>
          <w:sz w:val="24"/>
          <w:szCs w:val="24"/>
        </w:rPr>
        <w:t>Keywords:</w:t>
      </w:r>
      <w:r w:rsidRPr="003228B9">
        <w:rPr>
          <w:rFonts w:ascii="Times New Roman" w:hAnsi="Times New Roman" w:cs="Times New Roman"/>
          <w:sz w:val="24"/>
          <w:szCs w:val="24"/>
        </w:rPr>
        <w:t xml:space="preserve"> school safety, school climate, bullying, stakeholder engagement, School-Based Management, intervention program</w:t>
      </w:r>
    </w:p>
    <w:p w14:paraId="7F68DA6D" w14:textId="77777777" w:rsidR="00330EBE" w:rsidRPr="00D745DB" w:rsidRDefault="00330EBE" w:rsidP="00330EBE">
      <w:pPr>
        <w:rPr>
          <w:rFonts w:ascii="Times New Roman" w:hAnsi="Times New Roman" w:cs="Times New Roman"/>
          <w:sz w:val="24"/>
          <w:szCs w:val="24"/>
        </w:rPr>
      </w:pPr>
    </w:p>
    <w:p w14:paraId="4DEB4048" w14:textId="3C65066A" w:rsidR="00AC3F2C" w:rsidRDefault="00D745DB" w:rsidP="00D745DB">
      <w:pPr>
        <w:rPr>
          <w:rFonts w:ascii="Times New Roman" w:hAnsi="Times New Roman" w:cs="Times New Roman"/>
          <w:sz w:val="24"/>
          <w:szCs w:val="24"/>
        </w:rPr>
      </w:pPr>
      <w:r w:rsidRPr="00D745DB">
        <w:rPr>
          <w:rFonts w:ascii="Times New Roman" w:hAnsi="Times New Roman" w:cs="Times New Roman"/>
          <w:sz w:val="24"/>
          <w:szCs w:val="24"/>
        </w:rPr>
        <w:t>Introduction</w:t>
      </w:r>
    </w:p>
    <w:p w14:paraId="1E83829F" w14:textId="77777777" w:rsidR="0022654B" w:rsidRDefault="0022654B" w:rsidP="0022654B">
      <w:pPr>
        <w:spacing w:after="0" w:line="360" w:lineRule="auto"/>
        <w:ind w:firstLine="720"/>
        <w:jc w:val="both"/>
        <w:rPr>
          <w:rFonts w:ascii="Times New Roman" w:hAnsi="Times New Roman" w:cs="Times New Roman"/>
          <w:sz w:val="24"/>
          <w:szCs w:val="24"/>
        </w:rPr>
      </w:pPr>
      <w:r w:rsidRPr="0022654B">
        <w:rPr>
          <w:rFonts w:ascii="Times New Roman" w:hAnsi="Times New Roman" w:cs="Times New Roman"/>
          <w:sz w:val="24"/>
          <w:szCs w:val="24"/>
        </w:rPr>
        <w:t>This study examines the level of school safety and its influencing factors within the school community, focusing on teachers, school administrators, and stakeholders. Specifically, it seeks to determine the profile of respondents in terms of years in service, educational background, relevant trainings attended, and level of School-Based Management (SBM); assess the level of perception of school safety in terms of emotional safety, physical safety, bullying and cyberbullying, substance use, and emergency readiness; and, based on these findings, propose a school safety intervention program or strategic action plan to enhance the overall safety and well-being of the school community. Through this, the study aims to provide a comprehensive understanding of the current school safety climate and serve as a basis for improving school practices and stakeholder collaboration.</w:t>
      </w:r>
    </w:p>
    <w:p w14:paraId="6121F3AC" w14:textId="6236CC3C" w:rsidR="0022654B" w:rsidRDefault="00C1660A" w:rsidP="0022654B">
      <w:pPr>
        <w:spacing w:after="0" w:line="360" w:lineRule="auto"/>
        <w:ind w:firstLine="720"/>
        <w:jc w:val="both"/>
        <w:rPr>
          <w:rFonts w:ascii="Times New Roman" w:hAnsi="Times New Roman" w:cs="Times New Roman"/>
          <w:sz w:val="24"/>
          <w:szCs w:val="24"/>
        </w:rPr>
      </w:pPr>
      <w:r w:rsidRPr="00C1660A">
        <w:rPr>
          <w:rFonts w:ascii="Times New Roman" w:hAnsi="Times New Roman" w:cs="Times New Roman"/>
          <w:sz w:val="24"/>
          <w:szCs w:val="24"/>
        </w:rPr>
        <w:t xml:space="preserve">Existing literature strongly supports the importance of school safety as a fundamental component of a positive school climate. Studies have shown that when students perceive their school as safe both emotionally and physically, they are more likely to engage in learning, demonstrate positive behavior, and achieve better academic outcomes (Thapa et al., 2013; Wang &amp; </w:t>
      </w:r>
      <w:proofErr w:type="spellStart"/>
      <w:r w:rsidRPr="00C1660A">
        <w:rPr>
          <w:rFonts w:ascii="Times New Roman" w:hAnsi="Times New Roman" w:cs="Times New Roman"/>
          <w:sz w:val="24"/>
          <w:szCs w:val="24"/>
        </w:rPr>
        <w:t>Degol</w:t>
      </w:r>
      <w:proofErr w:type="spellEnd"/>
      <w:r w:rsidRPr="00C1660A">
        <w:rPr>
          <w:rFonts w:ascii="Times New Roman" w:hAnsi="Times New Roman" w:cs="Times New Roman"/>
          <w:sz w:val="24"/>
          <w:szCs w:val="24"/>
        </w:rPr>
        <w:t>, 2016). Emotional safety</w:t>
      </w:r>
      <w:proofErr w:type="gramStart"/>
      <w:r w:rsidRPr="00C1660A">
        <w:rPr>
          <w:rFonts w:ascii="Times New Roman" w:hAnsi="Times New Roman" w:cs="Times New Roman"/>
          <w:sz w:val="24"/>
          <w:szCs w:val="24"/>
        </w:rPr>
        <w:t>, in particular, fosters</w:t>
      </w:r>
      <w:proofErr w:type="gramEnd"/>
      <w:r w:rsidRPr="00C1660A">
        <w:rPr>
          <w:rFonts w:ascii="Times New Roman" w:hAnsi="Times New Roman" w:cs="Times New Roman"/>
          <w:sz w:val="24"/>
          <w:szCs w:val="24"/>
        </w:rPr>
        <w:t xml:space="preserve"> a sense of belonging and psychological well-being, which are essential for student development (Durlak et al., 2011). Meanwhile, issues such as bullying and cyberbullying continue to pose significant threats to student safety, affecting not only academic performance but also mental health (Hinduja &amp; Patchin, 2021). Furthermore, research emphasizes that effective school safety is strengthened through collaborative efforts among teachers, administrators, and stakeholders, as well as through strong School-Based Management (SBM) practices that promote shared decision-making and accountability (Epstein et al., 2019; </w:t>
      </w:r>
      <w:proofErr w:type="spellStart"/>
      <w:r w:rsidRPr="00C1660A">
        <w:rPr>
          <w:rFonts w:ascii="Times New Roman" w:hAnsi="Times New Roman" w:cs="Times New Roman"/>
          <w:sz w:val="24"/>
          <w:szCs w:val="24"/>
        </w:rPr>
        <w:t>Alinsunurin</w:t>
      </w:r>
      <w:proofErr w:type="spellEnd"/>
      <w:r w:rsidRPr="00C1660A">
        <w:rPr>
          <w:rFonts w:ascii="Times New Roman" w:hAnsi="Times New Roman" w:cs="Times New Roman"/>
          <w:sz w:val="24"/>
          <w:szCs w:val="24"/>
        </w:rPr>
        <w:t>, 2020). Emergency preparedness and substance use prevention programs have also been identified as critical components of comprehensive school safety frameworks (Centers for Disease Control and Prevention [CDC], 2023). These findings highlight that school safety is a multidimensional construct that requires continuous and collective efforts to ensure a supportive and secure learning environment.</w:t>
      </w:r>
    </w:p>
    <w:p w14:paraId="5572A15A" w14:textId="77777777" w:rsidR="00B80547" w:rsidRDefault="00B80547" w:rsidP="00B80547">
      <w:pPr>
        <w:spacing w:after="0" w:line="360" w:lineRule="auto"/>
        <w:ind w:firstLine="720"/>
        <w:jc w:val="both"/>
        <w:rPr>
          <w:rFonts w:ascii="Times New Roman" w:hAnsi="Times New Roman" w:cs="Times New Roman"/>
          <w:sz w:val="24"/>
          <w:szCs w:val="24"/>
        </w:rPr>
      </w:pPr>
      <w:r w:rsidRPr="00B80547">
        <w:rPr>
          <w:rFonts w:ascii="Times New Roman" w:hAnsi="Times New Roman" w:cs="Times New Roman"/>
          <w:sz w:val="24"/>
          <w:szCs w:val="24"/>
        </w:rPr>
        <w:t xml:space="preserve">Despite the growing body of literature on school safety and climate, there remains a notable gap in localized and context-specific evidence, particularly in geographically isolated and resource-constrained schools such as </w:t>
      </w:r>
      <w:proofErr w:type="spellStart"/>
      <w:r w:rsidRPr="00B80547">
        <w:rPr>
          <w:rFonts w:ascii="Times New Roman" w:hAnsi="Times New Roman" w:cs="Times New Roman"/>
          <w:sz w:val="24"/>
          <w:szCs w:val="24"/>
        </w:rPr>
        <w:t>Bangsud</w:t>
      </w:r>
      <w:proofErr w:type="spellEnd"/>
      <w:r w:rsidRPr="00B80547">
        <w:rPr>
          <w:rFonts w:ascii="Times New Roman" w:hAnsi="Times New Roman" w:cs="Times New Roman"/>
          <w:sz w:val="24"/>
          <w:szCs w:val="24"/>
        </w:rPr>
        <w:t xml:space="preserve"> Integrated School in Tago, Surigao del Sur. While </w:t>
      </w:r>
      <w:r w:rsidRPr="00B80547">
        <w:rPr>
          <w:rFonts w:ascii="Times New Roman" w:hAnsi="Times New Roman" w:cs="Times New Roman"/>
          <w:sz w:val="24"/>
          <w:szCs w:val="24"/>
        </w:rPr>
        <w:lastRenderedPageBreak/>
        <w:t xml:space="preserve">existing studies have extensively explored the general dimensions of school safety, they often overlook how respondent characteristics, stakeholder participation, and the level of School-Based Management (SBM) interact to shape safety perceptions in rural public schools. Moreover, limited research has been conducted that integrates the perspectives of teachers, administrators, and stakeholders simultaneously, which is crucial in understanding the full scope of school safety as a shared responsibility. In the context of </w:t>
      </w:r>
      <w:proofErr w:type="spellStart"/>
      <w:r w:rsidRPr="00B80547">
        <w:rPr>
          <w:rFonts w:ascii="Times New Roman" w:hAnsi="Times New Roman" w:cs="Times New Roman"/>
          <w:sz w:val="24"/>
          <w:szCs w:val="24"/>
        </w:rPr>
        <w:t>Bangsud</w:t>
      </w:r>
      <w:proofErr w:type="spellEnd"/>
      <w:r w:rsidRPr="00B80547">
        <w:rPr>
          <w:rFonts w:ascii="Times New Roman" w:hAnsi="Times New Roman" w:cs="Times New Roman"/>
          <w:sz w:val="24"/>
          <w:szCs w:val="24"/>
        </w:rPr>
        <w:t xml:space="preserve"> Integrated School, there is also a lack of empirical data that examines specific areas such as bullying and cyberbullying, stakeholder training gaps, and emergency preparedness practices, which are increasingly relevant in today’s educational setting. This study therefore addresses these gaps by providing a comprehensive, multi-stakeholder analysis of school safety and by generating context-based evidence that can inform targeted interventions and sustainable school improvement initiatives.</w:t>
      </w:r>
    </w:p>
    <w:p w14:paraId="18CFA51B" w14:textId="77777777" w:rsidR="00330EBE" w:rsidRDefault="00330EBE" w:rsidP="00330EBE">
      <w:pPr>
        <w:spacing w:after="0" w:line="360" w:lineRule="auto"/>
        <w:ind w:firstLine="720"/>
        <w:jc w:val="both"/>
        <w:rPr>
          <w:rFonts w:ascii="Times New Roman" w:hAnsi="Times New Roman" w:cs="Times New Roman"/>
          <w:sz w:val="24"/>
          <w:szCs w:val="24"/>
        </w:rPr>
      </w:pPr>
      <w:r w:rsidRPr="00330EBE">
        <w:rPr>
          <w:rFonts w:ascii="Times New Roman" w:hAnsi="Times New Roman" w:cs="Times New Roman"/>
          <w:sz w:val="24"/>
          <w:szCs w:val="24"/>
        </w:rPr>
        <w:t xml:space="preserve">This study is significant as it directly addresses the identified gap by providing context-specific, evidence-based insights on school safety within </w:t>
      </w:r>
      <w:proofErr w:type="spellStart"/>
      <w:r w:rsidRPr="00330EBE">
        <w:rPr>
          <w:rFonts w:ascii="Times New Roman" w:hAnsi="Times New Roman" w:cs="Times New Roman"/>
          <w:sz w:val="24"/>
          <w:szCs w:val="24"/>
        </w:rPr>
        <w:t>Bangsud</w:t>
      </w:r>
      <w:proofErr w:type="spellEnd"/>
      <w:r w:rsidRPr="00330EBE">
        <w:rPr>
          <w:rFonts w:ascii="Times New Roman" w:hAnsi="Times New Roman" w:cs="Times New Roman"/>
          <w:sz w:val="24"/>
          <w:szCs w:val="24"/>
        </w:rPr>
        <w:t xml:space="preserve"> Integrated School, Tago, Surigao del Sur. By examining the perspectives of teachers, administrators, and stakeholders, the study offers a comprehensive understanding of the school safety climate, highlighting both strengths and areas needing improvement. The findings serve as a basis for developing a targeted intervention program that responds to actual needs, particularly in areas such as bullying prevention, stakeholder capacity-building, and emergency preparedness. Moreover, the study contributes to strengthening School-Based Management (SBM) by promoting informed decision-making, collaborative practices, and shared accountability among school and community members. Ultimately, this research provides practical guidance for school leaders, educators, and policymakers in designing and implementing strategies that enhance the safety, well-being, and overall quality of the learning environment, especially in geographically isolated and underserved school settings.</w:t>
      </w:r>
    </w:p>
    <w:p w14:paraId="6354BF33" w14:textId="0BF00F62" w:rsidR="00AC3F2C" w:rsidRPr="00AC3F2C" w:rsidRDefault="00AC3F2C" w:rsidP="00AC3F2C">
      <w:pPr>
        <w:rPr>
          <w:rFonts w:ascii="Times New Roman" w:hAnsi="Times New Roman" w:cs="Times New Roman"/>
          <w:sz w:val="24"/>
          <w:szCs w:val="24"/>
        </w:rPr>
      </w:pPr>
    </w:p>
    <w:p w14:paraId="4537FFB6" w14:textId="77777777" w:rsidR="00AC3F2C" w:rsidRPr="00AC3F2C" w:rsidRDefault="00AC3F2C" w:rsidP="00AC3F2C">
      <w:pPr>
        <w:rPr>
          <w:rFonts w:ascii="Times New Roman" w:hAnsi="Times New Roman" w:cs="Times New Roman"/>
          <w:sz w:val="24"/>
          <w:szCs w:val="24"/>
        </w:rPr>
      </w:pPr>
      <w:r w:rsidRPr="00AC3F2C">
        <w:rPr>
          <w:rFonts w:ascii="Times New Roman" w:hAnsi="Times New Roman" w:cs="Times New Roman"/>
          <w:b/>
          <w:bCs/>
          <w:sz w:val="24"/>
          <w:szCs w:val="24"/>
        </w:rPr>
        <w:t>Statement of the Problem</w:t>
      </w:r>
    </w:p>
    <w:p w14:paraId="1059D072" w14:textId="77777777" w:rsidR="00AC3F2C" w:rsidRPr="00AC3F2C" w:rsidRDefault="00AC3F2C" w:rsidP="00133F1B">
      <w:pPr>
        <w:spacing w:after="0" w:line="360" w:lineRule="auto"/>
        <w:ind w:firstLine="720"/>
        <w:rPr>
          <w:rFonts w:ascii="Times New Roman" w:hAnsi="Times New Roman" w:cs="Times New Roman"/>
          <w:sz w:val="24"/>
          <w:szCs w:val="24"/>
        </w:rPr>
      </w:pPr>
      <w:r w:rsidRPr="00AC3F2C">
        <w:rPr>
          <w:rFonts w:ascii="Times New Roman" w:hAnsi="Times New Roman" w:cs="Times New Roman"/>
          <w:sz w:val="24"/>
          <w:szCs w:val="24"/>
        </w:rPr>
        <w:t>This study aims to assess the profile of respondents and their perception of school safety as basis for an intervention program. Specifically, it seeks to answer the following questions:</w:t>
      </w:r>
    </w:p>
    <w:p w14:paraId="609E6B65" w14:textId="77777777" w:rsidR="00AC3F2C" w:rsidRPr="00AC3F2C" w:rsidRDefault="00AC3F2C" w:rsidP="00133F1B">
      <w:pPr>
        <w:spacing w:after="0" w:line="360" w:lineRule="auto"/>
        <w:rPr>
          <w:rFonts w:ascii="Times New Roman" w:hAnsi="Times New Roman" w:cs="Times New Roman"/>
          <w:sz w:val="24"/>
          <w:szCs w:val="24"/>
        </w:rPr>
      </w:pPr>
      <w:r w:rsidRPr="00AC3F2C">
        <w:rPr>
          <w:rFonts w:ascii="Times New Roman" w:hAnsi="Times New Roman" w:cs="Times New Roman"/>
          <w:sz w:val="24"/>
          <w:szCs w:val="24"/>
        </w:rPr>
        <w:t>1. What is the profile of the respondents in terms of:</w:t>
      </w:r>
      <w:r w:rsidRPr="00AC3F2C">
        <w:rPr>
          <w:rFonts w:ascii="Times New Roman" w:hAnsi="Times New Roman" w:cs="Times New Roman"/>
          <w:sz w:val="24"/>
          <w:szCs w:val="24"/>
        </w:rPr>
        <w:br/>
        <w:t>1.1 Year in service;</w:t>
      </w:r>
      <w:r w:rsidRPr="00AC3F2C">
        <w:rPr>
          <w:rFonts w:ascii="Times New Roman" w:hAnsi="Times New Roman" w:cs="Times New Roman"/>
          <w:sz w:val="24"/>
          <w:szCs w:val="24"/>
        </w:rPr>
        <w:br/>
        <w:t>1.2 Educational background;</w:t>
      </w:r>
      <w:r w:rsidRPr="00AC3F2C">
        <w:rPr>
          <w:rFonts w:ascii="Times New Roman" w:hAnsi="Times New Roman" w:cs="Times New Roman"/>
          <w:sz w:val="24"/>
          <w:szCs w:val="24"/>
        </w:rPr>
        <w:br/>
      </w:r>
      <w:r w:rsidRPr="00AC3F2C">
        <w:rPr>
          <w:rFonts w:ascii="Times New Roman" w:hAnsi="Times New Roman" w:cs="Times New Roman"/>
          <w:sz w:val="24"/>
          <w:szCs w:val="24"/>
        </w:rPr>
        <w:lastRenderedPageBreak/>
        <w:t>1.3 Relevant trainings attended; and</w:t>
      </w:r>
      <w:r w:rsidRPr="00AC3F2C">
        <w:rPr>
          <w:rFonts w:ascii="Times New Roman" w:hAnsi="Times New Roman" w:cs="Times New Roman"/>
          <w:sz w:val="24"/>
          <w:szCs w:val="24"/>
        </w:rPr>
        <w:br/>
        <w:t>1.4 Level of School-Based Management (SBM)?</w:t>
      </w:r>
    </w:p>
    <w:p w14:paraId="388AF48F" w14:textId="77777777" w:rsidR="00AC3F2C" w:rsidRPr="00AC3F2C" w:rsidRDefault="00AC3F2C" w:rsidP="00133F1B">
      <w:pPr>
        <w:spacing w:after="0" w:line="360" w:lineRule="auto"/>
        <w:rPr>
          <w:rFonts w:ascii="Times New Roman" w:hAnsi="Times New Roman" w:cs="Times New Roman"/>
          <w:sz w:val="24"/>
          <w:szCs w:val="24"/>
        </w:rPr>
      </w:pPr>
      <w:r w:rsidRPr="00AC3F2C">
        <w:rPr>
          <w:rFonts w:ascii="Times New Roman" w:hAnsi="Times New Roman" w:cs="Times New Roman"/>
          <w:sz w:val="24"/>
          <w:szCs w:val="24"/>
        </w:rPr>
        <w:t>2. What is the level of perception of school safety among teachers, administrators, and parents in terms of:</w:t>
      </w:r>
      <w:r w:rsidRPr="00AC3F2C">
        <w:rPr>
          <w:rFonts w:ascii="Times New Roman" w:hAnsi="Times New Roman" w:cs="Times New Roman"/>
          <w:sz w:val="24"/>
          <w:szCs w:val="24"/>
        </w:rPr>
        <w:br/>
        <w:t>2.1 Emotional safety;</w:t>
      </w:r>
      <w:r w:rsidRPr="00AC3F2C">
        <w:rPr>
          <w:rFonts w:ascii="Times New Roman" w:hAnsi="Times New Roman" w:cs="Times New Roman"/>
          <w:sz w:val="24"/>
          <w:szCs w:val="24"/>
        </w:rPr>
        <w:br/>
        <w:t>2.2 Physical safety;</w:t>
      </w:r>
      <w:r w:rsidRPr="00AC3F2C">
        <w:rPr>
          <w:rFonts w:ascii="Times New Roman" w:hAnsi="Times New Roman" w:cs="Times New Roman"/>
          <w:sz w:val="24"/>
          <w:szCs w:val="24"/>
        </w:rPr>
        <w:br/>
        <w:t>2.3 Bullying and cyberbullying;</w:t>
      </w:r>
      <w:r w:rsidRPr="00AC3F2C">
        <w:rPr>
          <w:rFonts w:ascii="Times New Roman" w:hAnsi="Times New Roman" w:cs="Times New Roman"/>
          <w:sz w:val="24"/>
          <w:szCs w:val="24"/>
        </w:rPr>
        <w:br/>
        <w:t>2.4 Substance use; and</w:t>
      </w:r>
      <w:r w:rsidRPr="00AC3F2C">
        <w:rPr>
          <w:rFonts w:ascii="Times New Roman" w:hAnsi="Times New Roman" w:cs="Times New Roman"/>
          <w:sz w:val="24"/>
          <w:szCs w:val="24"/>
        </w:rPr>
        <w:br/>
        <w:t>2.5 Emergency readiness?</w:t>
      </w:r>
    </w:p>
    <w:p w14:paraId="45D4D6E2" w14:textId="77777777" w:rsidR="00AC3F2C" w:rsidRPr="00AC3F2C" w:rsidRDefault="00AC3F2C" w:rsidP="00133F1B">
      <w:pPr>
        <w:spacing w:after="0" w:line="360" w:lineRule="auto"/>
        <w:rPr>
          <w:rFonts w:ascii="Times New Roman" w:hAnsi="Times New Roman" w:cs="Times New Roman"/>
          <w:sz w:val="24"/>
          <w:szCs w:val="24"/>
        </w:rPr>
      </w:pPr>
      <w:r w:rsidRPr="00AC3F2C">
        <w:rPr>
          <w:rFonts w:ascii="Times New Roman" w:hAnsi="Times New Roman" w:cs="Times New Roman"/>
          <w:sz w:val="24"/>
          <w:szCs w:val="24"/>
        </w:rPr>
        <w:t>3. Based on the findings of the study, what school safety intervention program or strategic action plan can be proposed to enhance the overall safety and well-being of the school community?</w:t>
      </w:r>
    </w:p>
    <w:p w14:paraId="14127B3B" w14:textId="77777777" w:rsidR="00AC3F2C" w:rsidRPr="00330EBE" w:rsidRDefault="00AC3F2C">
      <w:pPr>
        <w:rPr>
          <w:rFonts w:ascii="Times New Roman" w:hAnsi="Times New Roman" w:cs="Times New Roman"/>
          <w:sz w:val="24"/>
          <w:szCs w:val="24"/>
        </w:rPr>
      </w:pPr>
    </w:p>
    <w:p w14:paraId="21B391E4" w14:textId="1D47350C" w:rsidR="00AC3F2C" w:rsidRDefault="00330EBE">
      <w:pPr>
        <w:rPr>
          <w:rFonts w:ascii="Times New Roman" w:hAnsi="Times New Roman" w:cs="Times New Roman"/>
          <w:sz w:val="24"/>
          <w:szCs w:val="24"/>
        </w:rPr>
      </w:pPr>
      <w:r>
        <w:rPr>
          <w:rFonts w:ascii="Times New Roman" w:hAnsi="Times New Roman" w:cs="Times New Roman"/>
          <w:sz w:val="24"/>
          <w:szCs w:val="24"/>
        </w:rPr>
        <w:t>Research Methodology</w:t>
      </w:r>
    </w:p>
    <w:p w14:paraId="19BCE4E1" w14:textId="2B4C10AE" w:rsidR="004D4A5F" w:rsidRDefault="00EE02C7" w:rsidP="00133F1B">
      <w:pPr>
        <w:spacing w:after="0" w:line="360" w:lineRule="auto"/>
        <w:ind w:firstLine="720"/>
        <w:jc w:val="both"/>
        <w:rPr>
          <w:rFonts w:ascii="Times New Roman" w:hAnsi="Times New Roman" w:cs="Times New Roman"/>
          <w:sz w:val="24"/>
          <w:szCs w:val="24"/>
        </w:rPr>
      </w:pPr>
      <w:r w:rsidRPr="00133F1B">
        <w:rPr>
          <w:rFonts w:ascii="Times New Roman" w:hAnsi="Times New Roman" w:cs="Times New Roman"/>
          <w:sz w:val="24"/>
          <w:szCs w:val="24"/>
        </w:rPr>
        <w:t>This study employed a quantitative descriptive research design, which aims to systematically describe the characteristics of a population and the relationships among variables using numerical data. This design focused on determining the respondents’ profile and assessing their level of perception of school safety across key dimensions such as emotional safety, physical safety, bullying and cyberbullying, substance use, and emergency readiness. It is considered appropriate for this study because it allows for an objective, structured, and measurable analysis of existing conditions without manipulating any variables. According to Creswell (2014), descriptive research is suitable when the goal is to identify and describe trends, attitudes, or characteristics of a population through quantitative data. Similarly, Fraenkel, Wallen, and Hyun (2019) emphasize that descriptive designs are effective in providing accurate portrayals of phenomena as they naturally occur. In this study, the use of a survey questionnaire and statistical tools enabled the researcher to quantify perceptions and identify patterns, making the design fitting for generating reliable data that serve as a basis for proposing an intervention program.</w:t>
      </w:r>
    </w:p>
    <w:p w14:paraId="1B906741" w14:textId="77777777" w:rsidR="004D4A5F" w:rsidRPr="004D4A5F" w:rsidRDefault="004D4A5F" w:rsidP="00133F1B">
      <w:pPr>
        <w:spacing w:after="0" w:line="360" w:lineRule="auto"/>
        <w:ind w:firstLine="720"/>
        <w:jc w:val="both"/>
        <w:rPr>
          <w:rFonts w:ascii="Times New Roman" w:hAnsi="Times New Roman" w:cs="Times New Roman"/>
          <w:sz w:val="24"/>
          <w:szCs w:val="24"/>
        </w:rPr>
      </w:pPr>
      <w:r w:rsidRPr="004D4A5F">
        <w:rPr>
          <w:rFonts w:ascii="Times New Roman" w:hAnsi="Times New Roman" w:cs="Times New Roman"/>
          <w:sz w:val="24"/>
          <w:szCs w:val="24"/>
        </w:rPr>
        <w:t xml:space="preserve">The research locale of the study was </w:t>
      </w:r>
      <w:proofErr w:type="spellStart"/>
      <w:r w:rsidRPr="004D4A5F">
        <w:rPr>
          <w:rFonts w:ascii="Times New Roman" w:hAnsi="Times New Roman" w:cs="Times New Roman"/>
          <w:sz w:val="24"/>
          <w:szCs w:val="24"/>
        </w:rPr>
        <w:t>Bangsud</w:t>
      </w:r>
      <w:proofErr w:type="spellEnd"/>
      <w:r w:rsidRPr="004D4A5F">
        <w:rPr>
          <w:rFonts w:ascii="Times New Roman" w:hAnsi="Times New Roman" w:cs="Times New Roman"/>
          <w:sz w:val="24"/>
          <w:szCs w:val="24"/>
        </w:rPr>
        <w:t xml:space="preserve"> Integrated School in Tago, Surigao del Sur, a public school situated in a geographically isolated area. This setting was selected due to its unique context, where issues related to school safety, stakeholder engagement, and resource limitations are evident. The respondents of the study consisted of 140 participants, including 35 teachers, 5 </w:t>
      </w:r>
      <w:r w:rsidRPr="004D4A5F">
        <w:rPr>
          <w:rFonts w:ascii="Times New Roman" w:hAnsi="Times New Roman" w:cs="Times New Roman"/>
          <w:sz w:val="24"/>
          <w:szCs w:val="24"/>
        </w:rPr>
        <w:lastRenderedPageBreak/>
        <w:t>school heads/principals, and 100 stakeholders such as parents and community members, ensuring a comprehensive representation of the school community.</w:t>
      </w:r>
    </w:p>
    <w:p w14:paraId="0DD5F472" w14:textId="77777777" w:rsidR="004D4A5F" w:rsidRPr="004D4A5F" w:rsidRDefault="004D4A5F" w:rsidP="00133F1B">
      <w:pPr>
        <w:spacing w:after="0" w:line="360" w:lineRule="auto"/>
        <w:ind w:firstLine="720"/>
        <w:jc w:val="both"/>
        <w:rPr>
          <w:rFonts w:ascii="Times New Roman" w:hAnsi="Times New Roman" w:cs="Times New Roman"/>
          <w:sz w:val="24"/>
          <w:szCs w:val="24"/>
        </w:rPr>
      </w:pPr>
      <w:r w:rsidRPr="004D4A5F">
        <w:rPr>
          <w:rFonts w:ascii="Times New Roman" w:hAnsi="Times New Roman" w:cs="Times New Roman"/>
          <w:sz w:val="24"/>
          <w:szCs w:val="24"/>
        </w:rPr>
        <w:t>The study utilized a researcher-made questionnaire as the primary data gathering tool. The instrument was composed of two main parts: (1) the profile of the respondents, and (2) the level of perception of school safety across five dimensions, namely emotional safety, physical safety, bullying and cyberbullying, substance use, and emergency readiness. The questionnaire followed a Likert scale format to measure the extent of respondents’ perceptions. To complement the quantitative data, open-ended questions or interviews were conducted to gather qualitative insights regarding safety practices and challenges in the school.</w:t>
      </w:r>
    </w:p>
    <w:p w14:paraId="640F7461" w14:textId="77777777" w:rsidR="004D4A5F" w:rsidRPr="004D4A5F" w:rsidRDefault="004D4A5F" w:rsidP="00133F1B">
      <w:pPr>
        <w:spacing w:after="0" w:line="360" w:lineRule="auto"/>
        <w:ind w:firstLine="720"/>
        <w:jc w:val="both"/>
        <w:rPr>
          <w:rFonts w:ascii="Times New Roman" w:hAnsi="Times New Roman" w:cs="Times New Roman"/>
          <w:sz w:val="24"/>
          <w:szCs w:val="24"/>
        </w:rPr>
      </w:pPr>
      <w:r w:rsidRPr="004D4A5F">
        <w:rPr>
          <w:rFonts w:ascii="Times New Roman" w:hAnsi="Times New Roman" w:cs="Times New Roman"/>
          <w:sz w:val="24"/>
          <w:szCs w:val="24"/>
        </w:rPr>
        <w:t>In terms of sampling method, the study used complete enumeration for teachers and school heads, as all available members of these groups were included. For stakeholders, quota sampling was applied, with a fixed number of participants selected to ensure representation from the school community. This approach allowed the study to capture diverse perspectives while maintaining a manageable sample size.</w:t>
      </w:r>
    </w:p>
    <w:p w14:paraId="3FF0AB91" w14:textId="77777777" w:rsidR="004D4A5F" w:rsidRPr="004D4A5F" w:rsidRDefault="004D4A5F" w:rsidP="00133F1B">
      <w:pPr>
        <w:spacing w:after="0" w:line="360" w:lineRule="auto"/>
        <w:ind w:firstLine="720"/>
        <w:jc w:val="both"/>
        <w:rPr>
          <w:rFonts w:ascii="Times New Roman" w:hAnsi="Times New Roman" w:cs="Times New Roman"/>
          <w:sz w:val="24"/>
          <w:szCs w:val="24"/>
        </w:rPr>
      </w:pPr>
      <w:r w:rsidRPr="004D4A5F">
        <w:rPr>
          <w:rFonts w:ascii="Times New Roman" w:hAnsi="Times New Roman" w:cs="Times New Roman"/>
          <w:sz w:val="24"/>
          <w:szCs w:val="24"/>
        </w:rPr>
        <w:t>For the statistical treatment of data, frequency count and percentage were used to describe the respondents’ profile. The weighted mean was utilized to determine the level of perception of school safety across the five dimensions. These statistical tools enabled the researcher to analyze trends, patterns, and the overall assessment of school safety. Qualitative responses were analyzed using thematic analysis to identify recurring themes and insights that supported the quantitative findings.</w:t>
      </w:r>
    </w:p>
    <w:p w14:paraId="0EF2BCF6" w14:textId="77777777" w:rsidR="004D4A5F" w:rsidRPr="004D4A5F" w:rsidRDefault="004D4A5F" w:rsidP="00EC0DDB">
      <w:pPr>
        <w:spacing w:after="0" w:line="360" w:lineRule="auto"/>
        <w:ind w:firstLine="720"/>
        <w:jc w:val="both"/>
        <w:rPr>
          <w:rFonts w:ascii="Times New Roman" w:hAnsi="Times New Roman" w:cs="Times New Roman"/>
          <w:sz w:val="24"/>
          <w:szCs w:val="24"/>
        </w:rPr>
      </w:pPr>
      <w:r w:rsidRPr="004D4A5F">
        <w:rPr>
          <w:rFonts w:ascii="Times New Roman" w:hAnsi="Times New Roman" w:cs="Times New Roman"/>
          <w:sz w:val="24"/>
          <w:szCs w:val="24"/>
        </w:rPr>
        <w:t>The data gathering procedure followed a systematic process. Permission to conduct the study was first secured from the school authorities. After approval, the questionnaires were distributed to the respondents and collected after completion. For the qualitative phase, selected participants were invited for interviews to provide further explanations of the survey results. All data were carefully organized, analyzed, and interpreted to ensure accuracy and reliability.</w:t>
      </w:r>
    </w:p>
    <w:p w14:paraId="174CA83A" w14:textId="6F3F6F7F" w:rsidR="00AC3F2C" w:rsidRPr="00EE02C7" w:rsidRDefault="004D4A5F" w:rsidP="00133F1B">
      <w:pPr>
        <w:spacing w:after="0" w:line="360" w:lineRule="auto"/>
        <w:ind w:firstLine="720"/>
        <w:jc w:val="both"/>
        <w:rPr>
          <w:rFonts w:ascii="Times New Roman" w:hAnsi="Times New Roman" w:cs="Times New Roman"/>
          <w:sz w:val="24"/>
          <w:szCs w:val="24"/>
        </w:rPr>
      </w:pPr>
      <w:r w:rsidRPr="004D4A5F">
        <w:rPr>
          <w:rFonts w:ascii="Times New Roman" w:hAnsi="Times New Roman" w:cs="Times New Roman"/>
          <w:sz w:val="24"/>
          <w:szCs w:val="24"/>
        </w:rPr>
        <w:t>Lastly, the study strictly adhered to research ethics. Participation was voluntary, and respondents were informed about the purpose of the study before data collection. Informed consent was obtained, and confidentiality of all responses was ensured by using codes instead of names. The data gathered were used solely for academic purposes and were handled with utmost care to protect the privacy and dignity of all participants.</w:t>
      </w:r>
    </w:p>
    <w:p w14:paraId="5BD712EF" w14:textId="77777777" w:rsidR="00AC3F2C" w:rsidRDefault="00AC3F2C"/>
    <w:p w14:paraId="0781EC12" w14:textId="009F02EA" w:rsidR="00AC3F2C" w:rsidRPr="00133F1B" w:rsidRDefault="00EE02C7">
      <w:pPr>
        <w:rPr>
          <w:rFonts w:ascii="Times New Roman" w:hAnsi="Times New Roman" w:cs="Times New Roman"/>
          <w:sz w:val="24"/>
          <w:szCs w:val="24"/>
        </w:rPr>
      </w:pPr>
      <w:r w:rsidRPr="00133F1B">
        <w:rPr>
          <w:rFonts w:ascii="Times New Roman" w:hAnsi="Times New Roman" w:cs="Times New Roman"/>
          <w:sz w:val="24"/>
          <w:szCs w:val="24"/>
        </w:rPr>
        <w:lastRenderedPageBreak/>
        <w:t>Results and Discussion</w:t>
      </w:r>
    </w:p>
    <w:p w14:paraId="1E273832" w14:textId="77777777" w:rsidR="00AC3F2C" w:rsidRDefault="00AC3F2C"/>
    <w:p w14:paraId="0DBF8E55" w14:textId="5AF1AC49" w:rsidR="00AC3F2C" w:rsidRPr="00AC3F2C" w:rsidRDefault="00AC3F2C" w:rsidP="00AC3F2C">
      <w:pPr>
        <w:jc w:val="center"/>
        <w:rPr>
          <w:rFonts w:ascii="Times New Roman" w:hAnsi="Times New Roman" w:cs="Times New Roman"/>
          <w:b/>
          <w:bCs/>
        </w:rPr>
      </w:pPr>
      <w:r w:rsidRPr="00AC3F2C">
        <w:rPr>
          <w:rFonts w:ascii="Times New Roman" w:hAnsi="Times New Roman" w:cs="Times New Roman"/>
          <w:b/>
          <w:bCs/>
        </w:rPr>
        <w:t>Table 1. P</w:t>
      </w:r>
      <w:r w:rsidRPr="00AC3F2C">
        <w:rPr>
          <w:rFonts w:ascii="Times New Roman" w:hAnsi="Times New Roman" w:cs="Times New Roman"/>
          <w:b/>
          <w:bCs/>
        </w:rPr>
        <w:t>rofile of the respondents in terms of</w:t>
      </w:r>
      <w:r w:rsidRPr="00AC3F2C">
        <w:rPr>
          <w:rFonts w:ascii="Times New Roman" w:hAnsi="Times New Roman" w:cs="Times New Roman"/>
          <w:b/>
          <w:bCs/>
        </w:rPr>
        <w:t xml:space="preserve"> </w:t>
      </w:r>
      <w:r w:rsidRPr="00AC3F2C">
        <w:rPr>
          <w:rFonts w:ascii="Times New Roman" w:hAnsi="Times New Roman" w:cs="Times New Roman"/>
          <w:b/>
          <w:bCs/>
        </w:rPr>
        <w:t xml:space="preserve">Year in </w:t>
      </w:r>
      <w:r w:rsidRPr="00AC3F2C">
        <w:rPr>
          <w:rFonts w:ascii="Times New Roman" w:hAnsi="Times New Roman" w:cs="Times New Roman"/>
          <w:b/>
          <w:bCs/>
        </w:rPr>
        <w:t>S</w:t>
      </w:r>
      <w:r w:rsidRPr="00AC3F2C">
        <w:rPr>
          <w:rFonts w:ascii="Times New Roman" w:hAnsi="Times New Roman" w:cs="Times New Roman"/>
          <w:b/>
          <w:bCs/>
        </w:rPr>
        <w:t>ervice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1466"/>
        <w:gridCol w:w="1303"/>
        <w:gridCol w:w="2345"/>
        <w:gridCol w:w="1690"/>
        <w:gridCol w:w="1191"/>
      </w:tblGrid>
      <w:tr w:rsidR="00AC3F2C" w:rsidRPr="00AC3F2C" w14:paraId="3E07AD10" w14:textId="77777777" w:rsidTr="00AC3F2C">
        <w:trPr>
          <w:tblHeader/>
          <w:tblCellSpacing w:w="15" w:type="dxa"/>
        </w:trPr>
        <w:tc>
          <w:tcPr>
            <w:tcW w:w="0" w:type="auto"/>
            <w:tcBorders>
              <w:top w:val="single" w:sz="4" w:space="0" w:color="auto"/>
              <w:bottom w:val="single" w:sz="4" w:space="0" w:color="auto"/>
            </w:tcBorders>
            <w:vAlign w:val="center"/>
            <w:hideMark/>
          </w:tcPr>
          <w:p w14:paraId="72727A3B" w14:textId="77777777" w:rsidR="00AC3F2C" w:rsidRPr="00AC3F2C" w:rsidRDefault="00AC3F2C" w:rsidP="00AC3F2C">
            <w:pPr>
              <w:rPr>
                <w:rFonts w:ascii="Times New Roman" w:hAnsi="Times New Roman" w:cs="Times New Roman"/>
                <w:b/>
                <w:bCs/>
              </w:rPr>
            </w:pPr>
            <w:r w:rsidRPr="00AC3F2C">
              <w:rPr>
                <w:rFonts w:ascii="Times New Roman" w:hAnsi="Times New Roman" w:cs="Times New Roman"/>
                <w:b/>
                <w:bCs/>
              </w:rPr>
              <w:t>Indicator</w:t>
            </w:r>
          </w:p>
        </w:tc>
        <w:tc>
          <w:tcPr>
            <w:tcW w:w="0" w:type="auto"/>
            <w:tcBorders>
              <w:top w:val="single" w:sz="4" w:space="0" w:color="auto"/>
              <w:bottom w:val="single" w:sz="4" w:space="0" w:color="auto"/>
            </w:tcBorders>
            <w:vAlign w:val="center"/>
            <w:hideMark/>
          </w:tcPr>
          <w:p w14:paraId="2CC81615" w14:textId="77777777" w:rsidR="00AC3F2C" w:rsidRPr="00AC3F2C" w:rsidRDefault="00AC3F2C" w:rsidP="00AC3F2C">
            <w:pPr>
              <w:rPr>
                <w:rFonts w:ascii="Times New Roman" w:hAnsi="Times New Roman" w:cs="Times New Roman"/>
                <w:b/>
                <w:bCs/>
              </w:rPr>
            </w:pPr>
            <w:r w:rsidRPr="00AC3F2C">
              <w:rPr>
                <w:rFonts w:ascii="Times New Roman" w:hAnsi="Times New Roman" w:cs="Times New Roman"/>
                <w:b/>
                <w:bCs/>
              </w:rPr>
              <w:t>Category</w:t>
            </w:r>
          </w:p>
        </w:tc>
        <w:tc>
          <w:tcPr>
            <w:tcW w:w="0" w:type="auto"/>
            <w:tcBorders>
              <w:top w:val="single" w:sz="4" w:space="0" w:color="auto"/>
              <w:bottom w:val="single" w:sz="4" w:space="0" w:color="auto"/>
            </w:tcBorders>
            <w:vAlign w:val="center"/>
            <w:hideMark/>
          </w:tcPr>
          <w:p w14:paraId="1303E5CB" w14:textId="77777777" w:rsidR="00AC3F2C" w:rsidRPr="00AC3F2C" w:rsidRDefault="00AC3F2C" w:rsidP="00AC3F2C">
            <w:pPr>
              <w:rPr>
                <w:rFonts w:ascii="Times New Roman" w:hAnsi="Times New Roman" w:cs="Times New Roman"/>
                <w:b/>
                <w:bCs/>
              </w:rPr>
            </w:pPr>
            <w:r w:rsidRPr="00AC3F2C">
              <w:rPr>
                <w:rFonts w:ascii="Times New Roman" w:hAnsi="Times New Roman" w:cs="Times New Roman"/>
                <w:b/>
                <w:bCs/>
              </w:rPr>
              <w:t>Teachers (F/%)</w:t>
            </w:r>
          </w:p>
        </w:tc>
        <w:tc>
          <w:tcPr>
            <w:tcW w:w="0" w:type="auto"/>
            <w:tcBorders>
              <w:top w:val="single" w:sz="4" w:space="0" w:color="auto"/>
              <w:bottom w:val="single" w:sz="4" w:space="0" w:color="auto"/>
            </w:tcBorders>
            <w:vAlign w:val="center"/>
            <w:hideMark/>
          </w:tcPr>
          <w:p w14:paraId="17935F23" w14:textId="77777777" w:rsidR="00AC3F2C" w:rsidRPr="00AC3F2C" w:rsidRDefault="00AC3F2C" w:rsidP="00AC3F2C">
            <w:pPr>
              <w:rPr>
                <w:rFonts w:ascii="Times New Roman" w:hAnsi="Times New Roman" w:cs="Times New Roman"/>
                <w:b/>
                <w:bCs/>
              </w:rPr>
            </w:pPr>
            <w:r w:rsidRPr="00AC3F2C">
              <w:rPr>
                <w:rFonts w:ascii="Times New Roman" w:hAnsi="Times New Roman" w:cs="Times New Roman"/>
                <w:b/>
                <w:bCs/>
              </w:rPr>
              <w:t>School Head/Principal (F/%)</w:t>
            </w:r>
          </w:p>
        </w:tc>
        <w:tc>
          <w:tcPr>
            <w:tcW w:w="0" w:type="auto"/>
            <w:tcBorders>
              <w:top w:val="single" w:sz="4" w:space="0" w:color="auto"/>
              <w:bottom w:val="single" w:sz="4" w:space="0" w:color="auto"/>
            </w:tcBorders>
            <w:vAlign w:val="center"/>
            <w:hideMark/>
          </w:tcPr>
          <w:p w14:paraId="0BB572A6" w14:textId="77777777" w:rsidR="00AC3F2C" w:rsidRPr="00AC3F2C" w:rsidRDefault="00AC3F2C" w:rsidP="00AC3F2C">
            <w:pPr>
              <w:rPr>
                <w:rFonts w:ascii="Times New Roman" w:hAnsi="Times New Roman" w:cs="Times New Roman"/>
                <w:b/>
                <w:bCs/>
              </w:rPr>
            </w:pPr>
            <w:r w:rsidRPr="00AC3F2C">
              <w:rPr>
                <w:rFonts w:ascii="Times New Roman" w:hAnsi="Times New Roman" w:cs="Times New Roman"/>
                <w:b/>
                <w:bCs/>
              </w:rPr>
              <w:t>Stakeholders (F/%)</w:t>
            </w:r>
          </w:p>
        </w:tc>
        <w:tc>
          <w:tcPr>
            <w:tcW w:w="0" w:type="auto"/>
            <w:tcBorders>
              <w:top w:val="single" w:sz="4" w:space="0" w:color="auto"/>
              <w:bottom w:val="single" w:sz="4" w:space="0" w:color="auto"/>
            </w:tcBorders>
            <w:vAlign w:val="center"/>
            <w:hideMark/>
          </w:tcPr>
          <w:p w14:paraId="4AFBEEDF" w14:textId="77777777" w:rsidR="00AC3F2C" w:rsidRPr="00AC3F2C" w:rsidRDefault="00AC3F2C" w:rsidP="00AC3F2C">
            <w:pPr>
              <w:rPr>
                <w:rFonts w:ascii="Times New Roman" w:hAnsi="Times New Roman" w:cs="Times New Roman"/>
                <w:b/>
                <w:bCs/>
              </w:rPr>
            </w:pPr>
            <w:r w:rsidRPr="00AC3F2C">
              <w:rPr>
                <w:rFonts w:ascii="Times New Roman" w:hAnsi="Times New Roman" w:cs="Times New Roman"/>
                <w:b/>
                <w:bCs/>
              </w:rPr>
              <w:t>Overall (F/%)</w:t>
            </w:r>
          </w:p>
        </w:tc>
      </w:tr>
      <w:tr w:rsidR="00AC3F2C" w:rsidRPr="00AC3F2C" w14:paraId="253DE755" w14:textId="77777777">
        <w:trPr>
          <w:tblCellSpacing w:w="15" w:type="dxa"/>
        </w:trPr>
        <w:tc>
          <w:tcPr>
            <w:tcW w:w="0" w:type="auto"/>
            <w:vAlign w:val="center"/>
            <w:hideMark/>
          </w:tcPr>
          <w:p w14:paraId="478726AA" w14:textId="77777777" w:rsidR="00AC3F2C" w:rsidRPr="00AC3F2C" w:rsidRDefault="00AC3F2C" w:rsidP="00AC3F2C">
            <w:pPr>
              <w:rPr>
                <w:rFonts w:ascii="Times New Roman" w:hAnsi="Times New Roman" w:cs="Times New Roman"/>
              </w:rPr>
            </w:pPr>
            <w:r w:rsidRPr="00AC3F2C">
              <w:rPr>
                <w:rFonts w:ascii="Times New Roman" w:hAnsi="Times New Roman" w:cs="Times New Roman"/>
                <w:b/>
                <w:bCs/>
              </w:rPr>
              <w:t>Years in Service</w:t>
            </w:r>
          </w:p>
        </w:tc>
        <w:tc>
          <w:tcPr>
            <w:tcW w:w="0" w:type="auto"/>
            <w:vAlign w:val="center"/>
            <w:hideMark/>
          </w:tcPr>
          <w:p w14:paraId="26E3182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Less than a year</w:t>
            </w:r>
          </w:p>
        </w:tc>
        <w:tc>
          <w:tcPr>
            <w:tcW w:w="0" w:type="auto"/>
            <w:vAlign w:val="center"/>
            <w:hideMark/>
          </w:tcPr>
          <w:p w14:paraId="71228C8C"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 (2.90)</w:t>
            </w:r>
          </w:p>
        </w:tc>
        <w:tc>
          <w:tcPr>
            <w:tcW w:w="0" w:type="auto"/>
            <w:vAlign w:val="center"/>
            <w:hideMark/>
          </w:tcPr>
          <w:p w14:paraId="5576C4C7"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4867F21D"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56C02AFC"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 (0.71)</w:t>
            </w:r>
          </w:p>
        </w:tc>
      </w:tr>
      <w:tr w:rsidR="00AC3F2C" w:rsidRPr="00AC3F2C" w14:paraId="20F0A761" w14:textId="77777777">
        <w:trPr>
          <w:tblCellSpacing w:w="15" w:type="dxa"/>
        </w:trPr>
        <w:tc>
          <w:tcPr>
            <w:tcW w:w="0" w:type="auto"/>
            <w:vAlign w:val="center"/>
            <w:hideMark/>
          </w:tcPr>
          <w:p w14:paraId="52E05CED" w14:textId="77777777" w:rsidR="00AC3F2C" w:rsidRPr="00AC3F2C" w:rsidRDefault="00AC3F2C" w:rsidP="00AC3F2C">
            <w:pPr>
              <w:rPr>
                <w:rFonts w:ascii="Times New Roman" w:hAnsi="Times New Roman" w:cs="Times New Roman"/>
              </w:rPr>
            </w:pPr>
          </w:p>
        </w:tc>
        <w:tc>
          <w:tcPr>
            <w:tcW w:w="0" w:type="auto"/>
            <w:vAlign w:val="center"/>
            <w:hideMark/>
          </w:tcPr>
          <w:p w14:paraId="0459E105"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1–5 years</w:t>
            </w:r>
          </w:p>
        </w:tc>
        <w:tc>
          <w:tcPr>
            <w:tcW w:w="0" w:type="auto"/>
            <w:vAlign w:val="center"/>
            <w:hideMark/>
          </w:tcPr>
          <w:p w14:paraId="071A260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19 (54.2)</w:t>
            </w:r>
          </w:p>
        </w:tc>
        <w:tc>
          <w:tcPr>
            <w:tcW w:w="0" w:type="auto"/>
            <w:vAlign w:val="center"/>
            <w:hideMark/>
          </w:tcPr>
          <w:p w14:paraId="1131B0A4"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3 (60.0)</w:t>
            </w:r>
          </w:p>
        </w:tc>
        <w:tc>
          <w:tcPr>
            <w:tcW w:w="0" w:type="auto"/>
            <w:vAlign w:val="center"/>
            <w:hideMark/>
          </w:tcPr>
          <w:p w14:paraId="3A522BBE"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7D64D94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22 (15.71)</w:t>
            </w:r>
          </w:p>
        </w:tc>
      </w:tr>
      <w:tr w:rsidR="00AC3F2C" w:rsidRPr="00AC3F2C" w14:paraId="0E916B09" w14:textId="77777777">
        <w:trPr>
          <w:tblCellSpacing w:w="15" w:type="dxa"/>
        </w:trPr>
        <w:tc>
          <w:tcPr>
            <w:tcW w:w="0" w:type="auto"/>
            <w:vAlign w:val="center"/>
            <w:hideMark/>
          </w:tcPr>
          <w:p w14:paraId="4B51F068" w14:textId="77777777" w:rsidR="00AC3F2C" w:rsidRPr="00AC3F2C" w:rsidRDefault="00AC3F2C" w:rsidP="00AC3F2C">
            <w:pPr>
              <w:rPr>
                <w:rFonts w:ascii="Times New Roman" w:hAnsi="Times New Roman" w:cs="Times New Roman"/>
              </w:rPr>
            </w:pPr>
          </w:p>
        </w:tc>
        <w:tc>
          <w:tcPr>
            <w:tcW w:w="0" w:type="auto"/>
            <w:vAlign w:val="center"/>
            <w:hideMark/>
          </w:tcPr>
          <w:p w14:paraId="21809A27"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6–10 years</w:t>
            </w:r>
          </w:p>
        </w:tc>
        <w:tc>
          <w:tcPr>
            <w:tcW w:w="0" w:type="auto"/>
            <w:vAlign w:val="center"/>
            <w:hideMark/>
          </w:tcPr>
          <w:p w14:paraId="5DA691DF"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8 (22.9)</w:t>
            </w:r>
          </w:p>
        </w:tc>
        <w:tc>
          <w:tcPr>
            <w:tcW w:w="0" w:type="auto"/>
            <w:vAlign w:val="center"/>
            <w:hideMark/>
          </w:tcPr>
          <w:p w14:paraId="5A3711B2"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 (20.0)</w:t>
            </w:r>
          </w:p>
        </w:tc>
        <w:tc>
          <w:tcPr>
            <w:tcW w:w="0" w:type="auto"/>
            <w:vAlign w:val="center"/>
            <w:hideMark/>
          </w:tcPr>
          <w:p w14:paraId="0DAEB2E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02122E93"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9 (6.43)</w:t>
            </w:r>
          </w:p>
        </w:tc>
      </w:tr>
      <w:tr w:rsidR="00AC3F2C" w:rsidRPr="00AC3F2C" w14:paraId="685119E0" w14:textId="77777777">
        <w:trPr>
          <w:tblCellSpacing w:w="15" w:type="dxa"/>
        </w:trPr>
        <w:tc>
          <w:tcPr>
            <w:tcW w:w="0" w:type="auto"/>
            <w:vAlign w:val="center"/>
            <w:hideMark/>
          </w:tcPr>
          <w:p w14:paraId="7BC4037F" w14:textId="77777777" w:rsidR="00AC3F2C" w:rsidRPr="00AC3F2C" w:rsidRDefault="00AC3F2C" w:rsidP="00AC3F2C">
            <w:pPr>
              <w:rPr>
                <w:rFonts w:ascii="Times New Roman" w:hAnsi="Times New Roman" w:cs="Times New Roman"/>
              </w:rPr>
            </w:pPr>
          </w:p>
        </w:tc>
        <w:tc>
          <w:tcPr>
            <w:tcW w:w="0" w:type="auto"/>
            <w:vAlign w:val="center"/>
            <w:hideMark/>
          </w:tcPr>
          <w:p w14:paraId="29C71E11"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11 years and above</w:t>
            </w:r>
          </w:p>
        </w:tc>
        <w:tc>
          <w:tcPr>
            <w:tcW w:w="0" w:type="auto"/>
            <w:vAlign w:val="center"/>
            <w:hideMark/>
          </w:tcPr>
          <w:p w14:paraId="56D940A0"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7 (20.0)</w:t>
            </w:r>
          </w:p>
        </w:tc>
        <w:tc>
          <w:tcPr>
            <w:tcW w:w="0" w:type="auto"/>
            <w:vAlign w:val="center"/>
            <w:hideMark/>
          </w:tcPr>
          <w:p w14:paraId="67911AC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 (20.0)</w:t>
            </w:r>
          </w:p>
        </w:tc>
        <w:tc>
          <w:tcPr>
            <w:tcW w:w="0" w:type="auto"/>
            <w:vAlign w:val="center"/>
            <w:hideMark/>
          </w:tcPr>
          <w:p w14:paraId="44BD50A2"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2DCB38DC"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8 (5.71)</w:t>
            </w:r>
          </w:p>
        </w:tc>
      </w:tr>
      <w:tr w:rsidR="00AC3F2C" w:rsidRPr="00AC3F2C" w14:paraId="680093C7" w14:textId="77777777">
        <w:trPr>
          <w:tblCellSpacing w:w="15" w:type="dxa"/>
        </w:trPr>
        <w:tc>
          <w:tcPr>
            <w:tcW w:w="0" w:type="auto"/>
            <w:vAlign w:val="center"/>
            <w:hideMark/>
          </w:tcPr>
          <w:p w14:paraId="0A5A8AEF" w14:textId="77777777" w:rsidR="00AC3F2C" w:rsidRPr="00AC3F2C" w:rsidRDefault="00AC3F2C" w:rsidP="00AC3F2C">
            <w:pPr>
              <w:rPr>
                <w:rFonts w:ascii="Times New Roman" w:hAnsi="Times New Roman" w:cs="Times New Roman"/>
              </w:rPr>
            </w:pPr>
          </w:p>
        </w:tc>
        <w:tc>
          <w:tcPr>
            <w:tcW w:w="0" w:type="auto"/>
            <w:vAlign w:val="center"/>
            <w:hideMark/>
          </w:tcPr>
          <w:p w14:paraId="4E909D2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None</w:t>
            </w:r>
          </w:p>
        </w:tc>
        <w:tc>
          <w:tcPr>
            <w:tcW w:w="0" w:type="auto"/>
            <w:vAlign w:val="center"/>
            <w:hideMark/>
          </w:tcPr>
          <w:p w14:paraId="1CE9F96D"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571281AB"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w:t>
            </w:r>
          </w:p>
        </w:tc>
        <w:tc>
          <w:tcPr>
            <w:tcW w:w="0" w:type="auto"/>
            <w:vAlign w:val="center"/>
            <w:hideMark/>
          </w:tcPr>
          <w:p w14:paraId="7C056A5D"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100 (100.0)</w:t>
            </w:r>
          </w:p>
        </w:tc>
        <w:tc>
          <w:tcPr>
            <w:tcW w:w="0" w:type="auto"/>
            <w:vAlign w:val="center"/>
            <w:hideMark/>
          </w:tcPr>
          <w:p w14:paraId="76CE6B8A"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100 (71.43)</w:t>
            </w:r>
          </w:p>
        </w:tc>
      </w:tr>
      <w:tr w:rsidR="00AC3F2C" w:rsidRPr="00AC3F2C" w14:paraId="30F22701" w14:textId="77777777">
        <w:trPr>
          <w:tblCellSpacing w:w="15" w:type="dxa"/>
        </w:trPr>
        <w:tc>
          <w:tcPr>
            <w:tcW w:w="0" w:type="auto"/>
            <w:vAlign w:val="center"/>
            <w:hideMark/>
          </w:tcPr>
          <w:p w14:paraId="793222DD" w14:textId="77777777" w:rsidR="00AC3F2C" w:rsidRPr="00AC3F2C" w:rsidRDefault="00AC3F2C" w:rsidP="00AC3F2C">
            <w:pPr>
              <w:rPr>
                <w:rFonts w:ascii="Times New Roman" w:hAnsi="Times New Roman" w:cs="Times New Roman"/>
              </w:rPr>
            </w:pPr>
          </w:p>
        </w:tc>
        <w:tc>
          <w:tcPr>
            <w:tcW w:w="0" w:type="auto"/>
            <w:vAlign w:val="center"/>
            <w:hideMark/>
          </w:tcPr>
          <w:p w14:paraId="137075DE" w14:textId="77777777" w:rsidR="00AC3F2C" w:rsidRPr="00AC3F2C" w:rsidRDefault="00AC3F2C" w:rsidP="00AC3F2C">
            <w:pPr>
              <w:rPr>
                <w:rFonts w:ascii="Times New Roman" w:hAnsi="Times New Roman" w:cs="Times New Roman"/>
              </w:rPr>
            </w:pPr>
            <w:r w:rsidRPr="00AC3F2C">
              <w:rPr>
                <w:rFonts w:ascii="Times New Roman" w:hAnsi="Times New Roman" w:cs="Times New Roman"/>
                <w:b/>
                <w:bCs/>
              </w:rPr>
              <w:t>Total</w:t>
            </w:r>
          </w:p>
        </w:tc>
        <w:tc>
          <w:tcPr>
            <w:tcW w:w="0" w:type="auto"/>
            <w:vAlign w:val="center"/>
            <w:hideMark/>
          </w:tcPr>
          <w:p w14:paraId="5C66899B"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35 (100.0)</w:t>
            </w:r>
          </w:p>
        </w:tc>
        <w:tc>
          <w:tcPr>
            <w:tcW w:w="0" w:type="auto"/>
            <w:vAlign w:val="center"/>
            <w:hideMark/>
          </w:tcPr>
          <w:p w14:paraId="64B9F5D8"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5 (100.0)</w:t>
            </w:r>
          </w:p>
        </w:tc>
        <w:tc>
          <w:tcPr>
            <w:tcW w:w="0" w:type="auto"/>
            <w:vAlign w:val="center"/>
            <w:hideMark/>
          </w:tcPr>
          <w:p w14:paraId="4D1946F2"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100 (100.0)</w:t>
            </w:r>
          </w:p>
        </w:tc>
        <w:tc>
          <w:tcPr>
            <w:tcW w:w="0" w:type="auto"/>
            <w:vAlign w:val="center"/>
            <w:hideMark/>
          </w:tcPr>
          <w:p w14:paraId="5DC385D5" w14:textId="77777777" w:rsidR="00AC3F2C" w:rsidRPr="00AC3F2C" w:rsidRDefault="00AC3F2C" w:rsidP="00AC3F2C">
            <w:pPr>
              <w:rPr>
                <w:rFonts w:ascii="Times New Roman" w:hAnsi="Times New Roman" w:cs="Times New Roman"/>
              </w:rPr>
            </w:pPr>
            <w:r w:rsidRPr="00AC3F2C">
              <w:rPr>
                <w:rFonts w:ascii="Times New Roman" w:hAnsi="Times New Roman" w:cs="Times New Roman"/>
              </w:rPr>
              <w:t>140 (100.0)</w:t>
            </w:r>
          </w:p>
        </w:tc>
      </w:tr>
    </w:tbl>
    <w:p w14:paraId="5099CB0F" w14:textId="77777777" w:rsidR="00AC3F2C" w:rsidRPr="00AC3F2C" w:rsidRDefault="00AC3F2C" w:rsidP="00AC3F2C">
      <w:pPr>
        <w:jc w:val="both"/>
        <w:rPr>
          <w:rFonts w:ascii="Times New Roman" w:hAnsi="Times New Roman" w:cs="Times New Roman"/>
          <w:sz w:val="24"/>
          <w:szCs w:val="24"/>
        </w:rPr>
      </w:pPr>
    </w:p>
    <w:p w14:paraId="585B47F4" w14:textId="77777777" w:rsidR="00AC3F2C" w:rsidRPr="00AC3F2C" w:rsidRDefault="00AC3F2C" w:rsidP="00133F1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t xml:space="preserve">Table 1 presents the profile of the respondents in terms of years in service. The data reveal that </w:t>
      </w:r>
      <w:proofErr w:type="gramStart"/>
      <w:r w:rsidRPr="00AC3F2C">
        <w:rPr>
          <w:rFonts w:ascii="Times New Roman" w:hAnsi="Times New Roman" w:cs="Times New Roman"/>
          <w:sz w:val="24"/>
          <w:szCs w:val="24"/>
        </w:rPr>
        <w:t>the majority of</w:t>
      </w:r>
      <w:proofErr w:type="gramEnd"/>
      <w:r w:rsidRPr="00AC3F2C">
        <w:rPr>
          <w:rFonts w:ascii="Times New Roman" w:hAnsi="Times New Roman" w:cs="Times New Roman"/>
          <w:sz w:val="24"/>
          <w:szCs w:val="24"/>
        </w:rPr>
        <w:t xml:space="preserve"> teachers, comprising 54.2% (19 out of 35), and school heads/principals, 60.0% (3 out of 5), have 1–5 years of service, indicating that most of the educational personnel are in the early stage of their professional careers. A smaller proportion of teachers, 22.9%, fall within the 6–10 years category, while 20.0% have 11 years and above of experience. Similarly, among school heads, only 20.0% belong to each of the 6–10 years and 11 years and above categories. Notably, only 2.9% of teachers have less than one year of service.</w:t>
      </w:r>
    </w:p>
    <w:p w14:paraId="40E4419E" w14:textId="77777777" w:rsidR="00AC3F2C" w:rsidRPr="00AC3F2C" w:rsidRDefault="00AC3F2C" w:rsidP="00133F1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t>On the other hand, all stakeholders (100%) are categorized under “None” in years of service, which is expected since they are not part of the formal teaching or administrative workforce. Overall, the largest proportion of respondents falls within the stakeholder group, representing 71.43% (100 out of 140) of the total sample, while teachers and school heads comprise the remaining portion.</w:t>
      </w:r>
    </w:p>
    <w:p w14:paraId="0FB62C68" w14:textId="77777777" w:rsidR="00AC3F2C" w:rsidRPr="00AC3F2C" w:rsidRDefault="00AC3F2C" w:rsidP="00133F1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t>The findings suggest that the school system in the selected area is largely composed of early-career teachers and relatively new school leaders, with limited representation from highly experienced personnel.</w:t>
      </w:r>
    </w:p>
    <w:p w14:paraId="12D0BEE5" w14:textId="77777777" w:rsidR="00AC3F2C" w:rsidRPr="00AC3F2C" w:rsidRDefault="00AC3F2C" w:rsidP="00133F1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lastRenderedPageBreak/>
        <w:t>The dominance of early-career teachers and administrators has several important implications. On one hand, younger professionals often bring fresh perspectives, adaptability, and openness to innovation, which can contribute positively to instructional practices and school improvement initiatives. On the other hand, limited experience may pose challenges in terms of classroom management, decision-making, and leadership effectiveness, particularly in complex school environments.</w:t>
      </w:r>
    </w:p>
    <w:p w14:paraId="6D3822B7" w14:textId="77777777" w:rsidR="00AC3F2C" w:rsidRPr="00AC3F2C" w:rsidRDefault="00AC3F2C" w:rsidP="00EC0DD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t>This situation highlights the need for structured mentoring programs, continuous professional development, and leadership training to support novice teachers and school heads. Strengthening these support systems can enhance their competence, confidence, and long-term retention in the profession.</w:t>
      </w:r>
    </w:p>
    <w:p w14:paraId="1D98CA48" w14:textId="77777777" w:rsidR="00AC3F2C" w:rsidRPr="00AC3F2C" w:rsidRDefault="00AC3F2C" w:rsidP="00133F1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t>Furthermore, the absence of “years in service” among stakeholders emphasizes their role as external partners rather than institutional actors. This underscores the importance of capacity-building activities for stakeholders, enabling them to meaningfully participate in school governance, decision-making, and collaborative initiatives.</w:t>
      </w:r>
    </w:p>
    <w:p w14:paraId="54D2B42E" w14:textId="702D2E51" w:rsidR="00133F1B" w:rsidRDefault="00AC3F2C" w:rsidP="00EC0DDB">
      <w:pPr>
        <w:spacing w:after="0" w:line="360" w:lineRule="auto"/>
        <w:ind w:firstLine="720"/>
        <w:jc w:val="both"/>
        <w:rPr>
          <w:rFonts w:ascii="Times New Roman" w:hAnsi="Times New Roman" w:cs="Times New Roman"/>
          <w:sz w:val="24"/>
          <w:szCs w:val="24"/>
        </w:rPr>
      </w:pPr>
      <w:r w:rsidRPr="00AC3F2C">
        <w:rPr>
          <w:rFonts w:ascii="Times New Roman" w:hAnsi="Times New Roman" w:cs="Times New Roman"/>
          <w:sz w:val="24"/>
          <w:szCs w:val="24"/>
        </w:rPr>
        <w:t>Overall, the findings suggest that while the presence of early-career educators offers opportunities for innovation, institutional support mechanisms must be strengthened to ensure sustainable school improvement and a positive school climate.</w:t>
      </w:r>
    </w:p>
    <w:p w14:paraId="46E02FD3" w14:textId="77777777" w:rsidR="005C2192" w:rsidRDefault="005C2192" w:rsidP="00AC3F2C">
      <w:pPr>
        <w:ind w:firstLine="720"/>
        <w:jc w:val="both"/>
        <w:rPr>
          <w:rFonts w:ascii="Times New Roman" w:hAnsi="Times New Roman" w:cs="Times New Roman"/>
          <w:sz w:val="24"/>
          <w:szCs w:val="24"/>
        </w:rPr>
      </w:pPr>
    </w:p>
    <w:p w14:paraId="50B7B0F3" w14:textId="32573C8D" w:rsidR="005C2192" w:rsidRPr="00133F1B" w:rsidRDefault="005C2192" w:rsidP="00133F1B">
      <w:pPr>
        <w:jc w:val="center"/>
        <w:rPr>
          <w:rFonts w:ascii="Times New Roman" w:hAnsi="Times New Roman" w:cs="Times New Roman"/>
          <w:b/>
          <w:bCs/>
        </w:rPr>
      </w:pPr>
      <w:r w:rsidRPr="00AC3F2C">
        <w:rPr>
          <w:rFonts w:ascii="Times New Roman" w:hAnsi="Times New Roman" w:cs="Times New Roman"/>
          <w:b/>
          <w:bCs/>
        </w:rPr>
        <w:t xml:space="preserve">Table 1. Profile of the respondents in terms of </w:t>
      </w:r>
      <w:r>
        <w:rPr>
          <w:rFonts w:ascii="Times New Roman" w:hAnsi="Times New Roman" w:cs="Times New Roman"/>
          <w:b/>
          <w:bCs/>
        </w:rPr>
        <w:t>Educational Background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3"/>
        <w:gridCol w:w="1599"/>
        <w:gridCol w:w="1191"/>
        <w:gridCol w:w="2081"/>
        <w:gridCol w:w="1613"/>
        <w:gridCol w:w="1113"/>
      </w:tblGrid>
      <w:tr w:rsidR="005C2192" w:rsidRPr="005C2192" w14:paraId="0270801A" w14:textId="77777777" w:rsidTr="005C2192">
        <w:trPr>
          <w:tblHeader/>
          <w:tblCellSpacing w:w="15" w:type="dxa"/>
        </w:trPr>
        <w:tc>
          <w:tcPr>
            <w:tcW w:w="0" w:type="auto"/>
            <w:tcBorders>
              <w:top w:val="single" w:sz="4" w:space="0" w:color="auto"/>
              <w:bottom w:val="single" w:sz="4" w:space="0" w:color="auto"/>
            </w:tcBorders>
            <w:vAlign w:val="center"/>
            <w:hideMark/>
          </w:tcPr>
          <w:p w14:paraId="169193EF" w14:textId="77777777" w:rsidR="005C2192" w:rsidRPr="005C2192" w:rsidRDefault="005C2192" w:rsidP="005C2192">
            <w:pPr>
              <w:jc w:val="both"/>
              <w:rPr>
                <w:rFonts w:ascii="Times New Roman" w:hAnsi="Times New Roman" w:cs="Times New Roman"/>
                <w:b/>
                <w:bCs/>
                <w:sz w:val="24"/>
                <w:szCs w:val="24"/>
              </w:rPr>
            </w:pPr>
            <w:r w:rsidRPr="005C2192">
              <w:rPr>
                <w:rFonts w:ascii="Times New Roman" w:hAnsi="Times New Roman" w:cs="Times New Roman"/>
                <w:b/>
                <w:bCs/>
                <w:sz w:val="24"/>
                <w:szCs w:val="24"/>
              </w:rPr>
              <w:t>Indicator</w:t>
            </w:r>
          </w:p>
        </w:tc>
        <w:tc>
          <w:tcPr>
            <w:tcW w:w="0" w:type="auto"/>
            <w:tcBorders>
              <w:top w:val="single" w:sz="4" w:space="0" w:color="auto"/>
              <w:bottom w:val="single" w:sz="4" w:space="0" w:color="auto"/>
            </w:tcBorders>
            <w:vAlign w:val="center"/>
            <w:hideMark/>
          </w:tcPr>
          <w:p w14:paraId="69E4E90D" w14:textId="77777777" w:rsidR="005C2192" w:rsidRPr="005C2192" w:rsidRDefault="005C2192" w:rsidP="005C2192">
            <w:pPr>
              <w:jc w:val="both"/>
              <w:rPr>
                <w:rFonts w:ascii="Times New Roman" w:hAnsi="Times New Roman" w:cs="Times New Roman"/>
                <w:b/>
                <w:bCs/>
                <w:sz w:val="24"/>
                <w:szCs w:val="24"/>
              </w:rPr>
            </w:pPr>
            <w:r w:rsidRPr="005C2192">
              <w:rPr>
                <w:rFonts w:ascii="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14:paraId="0DCD7E87" w14:textId="77777777" w:rsidR="005C2192" w:rsidRPr="005C2192" w:rsidRDefault="005C2192" w:rsidP="005C2192">
            <w:pPr>
              <w:jc w:val="both"/>
              <w:rPr>
                <w:rFonts w:ascii="Times New Roman" w:hAnsi="Times New Roman" w:cs="Times New Roman"/>
                <w:b/>
                <w:bCs/>
                <w:sz w:val="24"/>
                <w:szCs w:val="24"/>
              </w:rPr>
            </w:pPr>
            <w:r w:rsidRPr="005C2192">
              <w:rPr>
                <w:rFonts w:ascii="Times New Roman" w:hAnsi="Times New Roman" w:cs="Times New Roman"/>
                <w:b/>
                <w:bCs/>
                <w:sz w:val="24"/>
                <w:szCs w:val="24"/>
              </w:rPr>
              <w:t>Teachers (F/%)</w:t>
            </w:r>
          </w:p>
        </w:tc>
        <w:tc>
          <w:tcPr>
            <w:tcW w:w="0" w:type="auto"/>
            <w:tcBorders>
              <w:top w:val="single" w:sz="4" w:space="0" w:color="auto"/>
              <w:bottom w:val="single" w:sz="4" w:space="0" w:color="auto"/>
            </w:tcBorders>
            <w:vAlign w:val="center"/>
            <w:hideMark/>
          </w:tcPr>
          <w:p w14:paraId="1F7BBC9D" w14:textId="77777777" w:rsidR="005C2192" w:rsidRPr="005C2192" w:rsidRDefault="005C2192" w:rsidP="005C2192">
            <w:pPr>
              <w:jc w:val="both"/>
              <w:rPr>
                <w:rFonts w:ascii="Times New Roman" w:hAnsi="Times New Roman" w:cs="Times New Roman"/>
                <w:b/>
                <w:bCs/>
                <w:sz w:val="24"/>
                <w:szCs w:val="24"/>
              </w:rPr>
            </w:pPr>
            <w:r w:rsidRPr="005C2192">
              <w:rPr>
                <w:rFonts w:ascii="Times New Roman" w:hAnsi="Times New Roman" w:cs="Times New Roman"/>
                <w:b/>
                <w:bCs/>
                <w:sz w:val="24"/>
                <w:szCs w:val="24"/>
              </w:rPr>
              <w:t>School Head/Principal (F/%)</w:t>
            </w:r>
          </w:p>
        </w:tc>
        <w:tc>
          <w:tcPr>
            <w:tcW w:w="0" w:type="auto"/>
            <w:tcBorders>
              <w:top w:val="single" w:sz="4" w:space="0" w:color="auto"/>
              <w:bottom w:val="single" w:sz="4" w:space="0" w:color="auto"/>
            </w:tcBorders>
            <w:vAlign w:val="center"/>
            <w:hideMark/>
          </w:tcPr>
          <w:p w14:paraId="68FF9605" w14:textId="77777777" w:rsidR="005C2192" w:rsidRPr="005C2192" w:rsidRDefault="005C2192" w:rsidP="005C2192">
            <w:pPr>
              <w:jc w:val="both"/>
              <w:rPr>
                <w:rFonts w:ascii="Times New Roman" w:hAnsi="Times New Roman" w:cs="Times New Roman"/>
                <w:b/>
                <w:bCs/>
                <w:sz w:val="24"/>
                <w:szCs w:val="24"/>
              </w:rPr>
            </w:pPr>
            <w:r w:rsidRPr="005C2192">
              <w:rPr>
                <w:rFonts w:ascii="Times New Roman" w:hAnsi="Times New Roman" w:cs="Times New Roman"/>
                <w:b/>
                <w:bCs/>
                <w:sz w:val="24"/>
                <w:szCs w:val="24"/>
              </w:rPr>
              <w:t>Stakeholders (F/%)</w:t>
            </w:r>
          </w:p>
        </w:tc>
        <w:tc>
          <w:tcPr>
            <w:tcW w:w="0" w:type="auto"/>
            <w:tcBorders>
              <w:top w:val="single" w:sz="4" w:space="0" w:color="auto"/>
              <w:bottom w:val="single" w:sz="4" w:space="0" w:color="auto"/>
            </w:tcBorders>
            <w:vAlign w:val="center"/>
            <w:hideMark/>
          </w:tcPr>
          <w:p w14:paraId="302B267E" w14:textId="77777777" w:rsidR="005C2192" w:rsidRPr="005C2192" w:rsidRDefault="005C2192" w:rsidP="005C2192">
            <w:pPr>
              <w:jc w:val="both"/>
              <w:rPr>
                <w:rFonts w:ascii="Times New Roman" w:hAnsi="Times New Roman" w:cs="Times New Roman"/>
                <w:b/>
                <w:bCs/>
                <w:sz w:val="24"/>
                <w:szCs w:val="24"/>
              </w:rPr>
            </w:pPr>
            <w:r w:rsidRPr="005C2192">
              <w:rPr>
                <w:rFonts w:ascii="Times New Roman" w:hAnsi="Times New Roman" w:cs="Times New Roman"/>
                <w:b/>
                <w:bCs/>
                <w:sz w:val="24"/>
                <w:szCs w:val="24"/>
              </w:rPr>
              <w:t>Overall (F/%)</w:t>
            </w:r>
          </w:p>
        </w:tc>
      </w:tr>
      <w:tr w:rsidR="005C2192" w:rsidRPr="005C2192" w14:paraId="5F84D15F" w14:textId="77777777">
        <w:trPr>
          <w:tblCellSpacing w:w="15" w:type="dxa"/>
        </w:trPr>
        <w:tc>
          <w:tcPr>
            <w:tcW w:w="0" w:type="auto"/>
            <w:vAlign w:val="center"/>
            <w:hideMark/>
          </w:tcPr>
          <w:p w14:paraId="30EF0E22" w14:textId="0D1FF6A2"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b/>
                <w:bCs/>
                <w:sz w:val="24"/>
                <w:szCs w:val="24"/>
              </w:rPr>
              <w:t>Educational</w:t>
            </w:r>
            <w:r>
              <w:rPr>
                <w:rFonts w:ascii="Times New Roman" w:hAnsi="Times New Roman" w:cs="Times New Roman"/>
                <w:b/>
                <w:bCs/>
                <w:sz w:val="24"/>
                <w:szCs w:val="24"/>
              </w:rPr>
              <w:t xml:space="preserve"> </w:t>
            </w:r>
            <w:r w:rsidRPr="005C2192">
              <w:rPr>
                <w:rFonts w:ascii="Times New Roman" w:hAnsi="Times New Roman" w:cs="Times New Roman"/>
                <w:b/>
                <w:bCs/>
                <w:sz w:val="24"/>
                <w:szCs w:val="24"/>
              </w:rPr>
              <w:t>Background</w:t>
            </w:r>
          </w:p>
        </w:tc>
        <w:tc>
          <w:tcPr>
            <w:tcW w:w="0" w:type="auto"/>
            <w:vAlign w:val="center"/>
            <w:hideMark/>
          </w:tcPr>
          <w:p w14:paraId="5DFDFA08"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Elementary Graduate</w:t>
            </w:r>
          </w:p>
        </w:tc>
        <w:tc>
          <w:tcPr>
            <w:tcW w:w="0" w:type="auto"/>
            <w:vAlign w:val="center"/>
            <w:hideMark/>
          </w:tcPr>
          <w:p w14:paraId="736DE0EA"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595A734F"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7E0672BD"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586CC315"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r>
      <w:tr w:rsidR="005C2192" w:rsidRPr="005C2192" w14:paraId="2021485F" w14:textId="77777777">
        <w:trPr>
          <w:tblCellSpacing w:w="15" w:type="dxa"/>
        </w:trPr>
        <w:tc>
          <w:tcPr>
            <w:tcW w:w="0" w:type="auto"/>
            <w:vAlign w:val="center"/>
            <w:hideMark/>
          </w:tcPr>
          <w:p w14:paraId="05611410"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784B6886"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High School Level</w:t>
            </w:r>
          </w:p>
        </w:tc>
        <w:tc>
          <w:tcPr>
            <w:tcW w:w="0" w:type="auto"/>
            <w:vAlign w:val="center"/>
            <w:hideMark/>
          </w:tcPr>
          <w:p w14:paraId="7FF5DE27"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16587994"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5B3CDC89"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53 (53.0)</w:t>
            </w:r>
          </w:p>
        </w:tc>
        <w:tc>
          <w:tcPr>
            <w:tcW w:w="0" w:type="auto"/>
            <w:vAlign w:val="center"/>
            <w:hideMark/>
          </w:tcPr>
          <w:p w14:paraId="48E54F55"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53 (37.86)</w:t>
            </w:r>
          </w:p>
        </w:tc>
      </w:tr>
      <w:tr w:rsidR="005C2192" w:rsidRPr="005C2192" w14:paraId="55E9794A" w14:textId="77777777">
        <w:trPr>
          <w:tblCellSpacing w:w="15" w:type="dxa"/>
        </w:trPr>
        <w:tc>
          <w:tcPr>
            <w:tcW w:w="0" w:type="auto"/>
            <w:vAlign w:val="center"/>
            <w:hideMark/>
          </w:tcPr>
          <w:p w14:paraId="37E22BD8"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7AB8D44F"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High School Graduate</w:t>
            </w:r>
          </w:p>
        </w:tc>
        <w:tc>
          <w:tcPr>
            <w:tcW w:w="0" w:type="auto"/>
            <w:vAlign w:val="center"/>
            <w:hideMark/>
          </w:tcPr>
          <w:p w14:paraId="1FB5C88C"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1BDB616D"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4A355FC6"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19 (19.0)</w:t>
            </w:r>
          </w:p>
        </w:tc>
        <w:tc>
          <w:tcPr>
            <w:tcW w:w="0" w:type="auto"/>
            <w:vAlign w:val="center"/>
            <w:hideMark/>
          </w:tcPr>
          <w:p w14:paraId="7CA80C36"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19 (13.57)</w:t>
            </w:r>
          </w:p>
        </w:tc>
      </w:tr>
      <w:tr w:rsidR="005C2192" w:rsidRPr="005C2192" w14:paraId="708E79C1" w14:textId="77777777">
        <w:trPr>
          <w:tblCellSpacing w:w="15" w:type="dxa"/>
        </w:trPr>
        <w:tc>
          <w:tcPr>
            <w:tcW w:w="0" w:type="auto"/>
            <w:vAlign w:val="center"/>
            <w:hideMark/>
          </w:tcPr>
          <w:p w14:paraId="78DEE784"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1A64B8C7"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College Level</w:t>
            </w:r>
          </w:p>
        </w:tc>
        <w:tc>
          <w:tcPr>
            <w:tcW w:w="0" w:type="auto"/>
            <w:vAlign w:val="center"/>
            <w:hideMark/>
          </w:tcPr>
          <w:p w14:paraId="25116DA8"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28A884D3"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63FC4E5E"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24 (24.0)</w:t>
            </w:r>
          </w:p>
        </w:tc>
        <w:tc>
          <w:tcPr>
            <w:tcW w:w="0" w:type="auto"/>
            <w:vAlign w:val="center"/>
            <w:hideMark/>
          </w:tcPr>
          <w:p w14:paraId="6157636F"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24 (17.14)</w:t>
            </w:r>
          </w:p>
        </w:tc>
      </w:tr>
      <w:tr w:rsidR="005C2192" w:rsidRPr="005C2192" w14:paraId="38598CE6" w14:textId="77777777">
        <w:trPr>
          <w:tblCellSpacing w:w="15" w:type="dxa"/>
        </w:trPr>
        <w:tc>
          <w:tcPr>
            <w:tcW w:w="0" w:type="auto"/>
            <w:vAlign w:val="center"/>
            <w:hideMark/>
          </w:tcPr>
          <w:p w14:paraId="24E1D88D"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073D6162"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College Graduate</w:t>
            </w:r>
          </w:p>
        </w:tc>
        <w:tc>
          <w:tcPr>
            <w:tcW w:w="0" w:type="auto"/>
            <w:vAlign w:val="center"/>
            <w:hideMark/>
          </w:tcPr>
          <w:p w14:paraId="58CD9D01"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17 (48.6)</w:t>
            </w:r>
          </w:p>
        </w:tc>
        <w:tc>
          <w:tcPr>
            <w:tcW w:w="0" w:type="auto"/>
            <w:vAlign w:val="center"/>
            <w:hideMark/>
          </w:tcPr>
          <w:p w14:paraId="630D163D"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2 (40.0)</w:t>
            </w:r>
          </w:p>
        </w:tc>
        <w:tc>
          <w:tcPr>
            <w:tcW w:w="0" w:type="auto"/>
            <w:vAlign w:val="center"/>
            <w:hideMark/>
          </w:tcPr>
          <w:p w14:paraId="081B0B10"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4 (4.0)</w:t>
            </w:r>
          </w:p>
        </w:tc>
        <w:tc>
          <w:tcPr>
            <w:tcW w:w="0" w:type="auto"/>
            <w:vAlign w:val="center"/>
            <w:hideMark/>
          </w:tcPr>
          <w:p w14:paraId="108423AE"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23 (16.43)</w:t>
            </w:r>
          </w:p>
        </w:tc>
      </w:tr>
      <w:tr w:rsidR="005C2192" w:rsidRPr="005C2192" w14:paraId="2481CC1B" w14:textId="77777777">
        <w:trPr>
          <w:tblCellSpacing w:w="15" w:type="dxa"/>
        </w:trPr>
        <w:tc>
          <w:tcPr>
            <w:tcW w:w="0" w:type="auto"/>
            <w:vAlign w:val="center"/>
            <w:hideMark/>
          </w:tcPr>
          <w:p w14:paraId="5E7F205B"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4E0923DE" w14:textId="3D9F434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With</w:t>
            </w:r>
            <w:r>
              <w:rPr>
                <w:rFonts w:ascii="Times New Roman" w:hAnsi="Times New Roman" w:cs="Times New Roman"/>
                <w:sz w:val="24"/>
                <w:szCs w:val="24"/>
              </w:rPr>
              <w:t xml:space="preserve"> </w:t>
            </w:r>
            <w:r w:rsidRPr="005C2192">
              <w:rPr>
                <w:rFonts w:ascii="Times New Roman" w:hAnsi="Times New Roman" w:cs="Times New Roman"/>
                <w:sz w:val="24"/>
                <w:szCs w:val="24"/>
              </w:rPr>
              <w:t>MA Units</w:t>
            </w:r>
          </w:p>
        </w:tc>
        <w:tc>
          <w:tcPr>
            <w:tcW w:w="0" w:type="auto"/>
            <w:vAlign w:val="center"/>
            <w:hideMark/>
          </w:tcPr>
          <w:p w14:paraId="4FB1C933"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12 (34.3)</w:t>
            </w:r>
          </w:p>
        </w:tc>
        <w:tc>
          <w:tcPr>
            <w:tcW w:w="0" w:type="auto"/>
            <w:vAlign w:val="center"/>
            <w:hideMark/>
          </w:tcPr>
          <w:p w14:paraId="7280834A"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2 (40.0)</w:t>
            </w:r>
          </w:p>
        </w:tc>
        <w:tc>
          <w:tcPr>
            <w:tcW w:w="0" w:type="auto"/>
            <w:vAlign w:val="center"/>
            <w:hideMark/>
          </w:tcPr>
          <w:p w14:paraId="47399EF3"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0893ADDE"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14 (10.00)</w:t>
            </w:r>
          </w:p>
        </w:tc>
      </w:tr>
      <w:tr w:rsidR="005C2192" w:rsidRPr="005C2192" w14:paraId="7304F32E" w14:textId="77777777">
        <w:trPr>
          <w:tblCellSpacing w:w="15" w:type="dxa"/>
        </w:trPr>
        <w:tc>
          <w:tcPr>
            <w:tcW w:w="0" w:type="auto"/>
            <w:vAlign w:val="center"/>
            <w:hideMark/>
          </w:tcPr>
          <w:p w14:paraId="227FF2F7"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2198A854"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MA Graduate</w:t>
            </w:r>
          </w:p>
        </w:tc>
        <w:tc>
          <w:tcPr>
            <w:tcW w:w="0" w:type="auto"/>
            <w:vAlign w:val="center"/>
            <w:hideMark/>
          </w:tcPr>
          <w:p w14:paraId="787E53A3"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6 (17.1)</w:t>
            </w:r>
          </w:p>
        </w:tc>
        <w:tc>
          <w:tcPr>
            <w:tcW w:w="0" w:type="auto"/>
            <w:vAlign w:val="center"/>
            <w:hideMark/>
          </w:tcPr>
          <w:p w14:paraId="215B8C1A"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1 (20.0)</w:t>
            </w:r>
          </w:p>
        </w:tc>
        <w:tc>
          <w:tcPr>
            <w:tcW w:w="0" w:type="auto"/>
            <w:vAlign w:val="center"/>
            <w:hideMark/>
          </w:tcPr>
          <w:p w14:paraId="501A8CE6"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w:t>
            </w:r>
          </w:p>
        </w:tc>
        <w:tc>
          <w:tcPr>
            <w:tcW w:w="0" w:type="auto"/>
            <w:vAlign w:val="center"/>
            <w:hideMark/>
          </w:tcPr>
          <w:p w14:paraId="259C2A06"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7 (5.00)</w:t>
            </w:r>
          </w:p>
        </w:tc>
      </w:tr>
      <w:tr w:rsidR="005C2192" w:rsidRPr="005C2192" w14:paraId="1659240B" w14:textId="77777777">
        <w:trPr>
          <w:tblCellSpacing w:w="15" w:type="dxa"/>
        </w:trPr>
        <w:tc>
          <w:tcPr>
            <w:tcW w:w="0" w:type="auto"/>
            <w:vAlign w:val="center"/>
            <w:hideMark/>
          </w:tcPr>
          <w:p w14:paraId="1FF22519" w14:textId="77777777" w:rsidR="005C2192" w:rsidRPr="005C2192" w:rsidRDefault="005C2192" w:rsidP="005C2192">
            <w:pPr>
              <w:ind w:firstLine="720"/>
              <w:jc w:val="both"/>
              <w:rPr>
                <w:rFonts w:ascii="Times New Roman" w:hAnsi="Times New Roman" w:cs="Times New Roman"/>
                <w:sz w:val="24"/>
                <w:szCs w:val="24"/>
              </w:rPr>
            </w:pPr>
          </w:p>
        </w:tc>
        <w:tc>
          <w:tcPr>
            <w:tcW w:w="0" w:type="auto"/>
            <w:vAlign w:val="center"/>
            <w:hideMark/>
          </w:tcPr>
          <w:p w14:paraId="2785ED73"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b/>
                <w:bCs/>
                <w:sz w:val="24"/>
                <w:szCs w:val="24"/>
              </w:rPr>
              <w:t>Total</w:t>
            </w:r>
          </w:p>
        </w:tc>
        <w:tc>
          <w:tcPr>
            <w:tcW w:w="0" w:type="auto"/>
            <w:vAlign w:val="center"/>
            <w:hideMark/>
          </w:tcPr>
          <w:p w14:paraId="57F3258D"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35 (100.0)</w:t>
            </w:r>
          </w:p>
        </w:tc>
        <w:tc>
          <w:tcPr>
            <w:tcW w:w="0" w:type="auto"/>
            <w:vAlign w:val="center"/>
            <w:hideMark/>
          </w:tcPr>
          <w:p w14:paraId="25F464B8" w14:textId="77777777" w:rsidR="005C2192" w:rsidRPr="005C2192" w:rsidRDefault="005C2192" w:rsidP="005C2192">
            <w:pPr>
              <w:ind w:firstLine="720"/>
              <w:jc w:val="both"/>
              <w:rPr>
                <w:rFonts w:ascii="Times New Roman" w:hAnsi="Times New Roman" w:cs="Times New Roman"/>
                <w:sz w:val="24"/>
                <w:szCs w:val="24"/>
              </w:rPr>
            </w:pPr>
            <w:r w:rsidRPr="005C2192">
              <w:rPr>
                <w:rFonts w:ascii="Times New Roman" w:hAnsi="Times New Roman" w:cs="Times New Roman"/>
                <w:sz w:val="24"/>
                <w:szCs w:val="24"/>
              </w:rPr>
              <w:t>5 (100.0)</w:t>
            </w:r>
          </w:p>
        </w:tc>
        <w:tc>
          <w:tcPr>
            <w:tcW w:w="0" w:type="auto"/>
            <w:vAlign w:val="center"/>
            <w:hideMark/>
          </w:tcPr>
          <w:p w14:paraId="2BC8C029"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100 (100.0)</w:t>
            </w:r>
          </w:p>
        </w:tc>
        <w:tc>
          <w:tcPr>
            <w:tcW w:w="0" w:type="auto"/>
            <w:vAlign w:val="center"/>
            <w:hideMark/>
          </w:tcPr>
          <w:p w14:paraId="4F80AC27" w14:textId="77777777" w:rsidR="005C2192" w:rsidRPr="005C2192" w:rsidRDefault="005C2192" w:rsidP="005C2192">
            <w:pPr>
              <w:jc w:val="both"/>
              <w:rPr>
                <w:rFonts w:ascii="Times New Roman" w:hAnsi="Times New Roman" w:cs="Times New Roman"/>
                <w:sz w:val="24"/>
                <w:szCs w:val="24"/>
              </w:rPr>
            </w:pPr>
            <w:r w:rsidRPr="005C2192">
              <w:rPr>
                <w:rFonts w:ascii="Times New Roman" w:hAnsi="Times New Roman" w:cs="Times New Roman"/>
                <w:sz w:val="24"/>
                <w:szCs w:val="24"/>
              </w:rPr>
              <w:t>140 (100.0)</w:t>
            </w:r>
          </w:p>
        </w:tc>
      </w:tr>
    </w:tbl>
    <w:p w14:paraId="652B9BFA" w14:textId="77777777" w:rsidR="005C2192" w:rsidRDefault="005C2192" w:rsidP="00133F1B">
      <w:pPr>
        <w:jc w:val="both"/>
        <w:rPr>
          <w:rFonts w:ascii="Times New Roman" w:hAnsi="Times New Roman" w:cs="Times New Roman"/>
          <w:sz w:val="24"/>
          <w:szCs w:val="24"/>
        </w:rPr>
      </w:pPr>
    </w:p>
    <w:p w14:paraId="750693FC" w14:textId="77777777"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 xml:space="preserve">Table 2 presents the profile of the respondents in terms of educational background. The data reveal that among the teachers, the largest proportion, 48.6% (17 out of 35), are college graduates, followed by 34.3% (12) who have Master’s units, and 17.1% (6) who are </w:t>
      </w:r>
      <w:proofErr w:type="gramStart"/>
      <w:r w:rsidRPr="005C2192">
        <w:rPr>
          <w:rFonts w:ascii="Times New Roman" w:hAnsi="Times New Roman" w:cs="Times New Roman"/>
          <w:sz w:val="24"/>
          <w:szCs w:val="24"/>
        </w:rPr>
        <w:t>Master’s</w:t>
      </w:r>
      <w:proofErr w:type="gramEnd"/>
      <w:r w:rsidRPr="005C2192">
        <w:rPr>
          <w:rFonts w:ascii="Times New Roman" w:hAnsi="Times New Roman" w:cs="Times New Roman"/>
          <w:sz w:val="24"/>
          <w:szCs w:val="24"/>
        </w:rPr>
        <w:t xml:space="preserve"> degree holders. This indicates that all teachers possess at least a college degree, with a considerable number already pursuing or completing graduate studies.</w:t>
      </w:r>
    </w:p>
    <w:p w14:paraId="18680E34" w14:textId="77777777"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 xml:space="preserve">Similarly, among school heads/principals, 40.0% (2 out of 5) are college graduates, another 40.0% (2) have Master’s units, and 20.0% (1) is a </w:t>
      </w:r>
      <w:proofErr w:type="gramStart"/>
      <w:r w:rsidRPr="005C2192">
        <w:rPr>
          <w:rFonts w:ascii="Times New Roman" w:hAnsi="Times New Roman" w:cs="Times New Roman"/>
          <w:sz w:val="24"/>
          <w:szCs w:val="24"/>
        </w:rPr>
        <w:t>Master’s</w:t>
      </w:r>
      <w:proofErr w:type="gramEnd"/>
      <w:r w:rsidRPr="005C2192">
        <w:rPr>
          <w:rFonts w:ascii="Times New Roman" w:hAnsi="Times New Roman" w:cs="Times New Roman"/>
          <w:sz w:val="24"/>
          <w:szCs w:val="24"/>
        </w:rPr>
        <w:t xml:space="preserve"> graduate, reflecting a relatively higher level of academic preparation expected for leadership roles.</w:t>
      </w:r>
    </w:p>
    <w:p w14:paraId="6AF5AAD8" w14:textId="77777777"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In contrast, the educational background of stakeholders shows a different pattern. The majority, 53.0% (53 out of 100), are at the high school level, followed by 24.0% (24) with college-level education, and 19.0% (19) who are high school graduates. Only 4.0% (4) of stakeholders are college graduates, and none have postgraduate qualifications.</w:t>
      </w:r>
    </w:p>
    <w:p w14:paraId="61D58807" w14:textId="0951ED7A"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Overall, the findings highlight a clear distinction between the academic qualifications of school personnel and stakeholders, with teachers and school heads demonstrating higher levels of formal education compared to the stakeholder group.</w:t>
      </w:r>
    </w:p>
    <w:p w14:paraId="6D5057CA" w14:textId="77777777"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The results suggest that teachers and school leaders are academically equipped to deliver instruction and manage school operations, which is essential for maintaining quality education and effective leadership. The presence of graduate-level qualifications among educators is a positive indicator of professional growth, instructional competence, and commitment to lifelong learning.</w:t>
      </w:r>
    </w:p>
    <w:p w14:paraId="3E44CA42" w14:textId="77777777"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However, the relatively lower educational attainment among stakeholders may limit their capacity to fully engage in school governance, decision-making, and collaborative educational initiatives. This gap may affect the effectiveness of School-Based Management (SBM), where active and informed stakeholder participation is crucial.</w:t>
      </w:r>
    </w:p>
    <w:p w14:paraId="701012C7" w14:textId="77777777" w:rsidR="005C2192" w:rsidRPr="005C2192" w:rsidRDefault="005C2192" w:rsidP="00133F1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lastRenderedPageBreak/>
        <w:t>Thus, there is a need to implement capacity-building programs for stakeholders, such as orientations, trainings, and community education initiatives, to enhance their understanding of school processes and strengthen their involvement. Bridging this gap can foster stronger partnerships between schools and communities, ultimately contributing to a more supportive and inclusive school environment.</w:t>
      </w:r>
    </w:p>
    <w:p w14:paraId="0683468D" w14:textId="1056CE51" w:rsidR="00133F1B" w:rsidRDefault="005C2192" w:rsidP="00EC0DDB">
      <w:pPr>
        <w:spacing w:after="0" w:line="360" w:lineRule="auto"/>
        <w:ind w:firstLine="720"/>
        <w:jc w:val="both"/>
        <w:rPr>
          <w:rFonts w:ascii="Times New Roman" w:hAnsi="Times New Roman" w:cs="Times New Roman"/>
          <w:sz w:val="24"/>
          <w:szCs w:val="24"/>
        </w:rPr>
      </w:pPr>
      <w:r w:rsidRPr="005C2192">
        <w:rPr>
          <w:rFonts w:ascii="Times New Roman" w:hAnsi="Times New Roman" w:cs="Times New Roman"/>
          <w:sz w:val="24"/>
          <w:szCs w:val="24"/>
        </w:rPr>
        <w:t>Furthermore, continuous support for teachers and school heads to pursue advanced studies should be encouraged to sustain instructional excellence and leadership effectiveness. Investing in both internal (teachers and administrators) and external (stakeholders) human resources is vital for holistic school development.</w:t>
      </w:r>
    </w:p>
    <w:p w14:paraId="615EA8D4" w14:textId="77777777" w:rsidR="00497FB0" w:rsidRDefault="00497FB0" w:rsidP="005C2192">
      <w:pPr>
        <w:ind w:firstLine="720"/>
        <w:jc w:val="both"/>
        <w:rPr>
          <w:rFonts w:ascii="Times New Roman" w:hAnsi="Times New Roman" w:cs="Times New Roman"/>
          <w:sz w:val="24"/>
          <w:szCs w:val="24"/>
        </w:rPr>
      </w:pPr>
    </w:p>
    <w:p w14:paraId="48B21FE7" w14:textId="73355A51" w:rsidR="00497FB0" w:rsidRPr="00497FB0" w:rsidRDefault="00497FB0" w:rsidP="005C2192">
      <w:pPr>
        <w:ind w:firstLine="720"/>
        <w:jc w:val="both"/>
        <w:rPr>
          <w:rFonts w:ascii="Times New Roman" w:hAnsi="Times New Roman" w:cs="Times New Roman"/>
          <w:b/>
          <w:bCs/>
          <w:sz w:val="24"/>
          <w:szCs w:val="24"/>
        </w:rPr>
      </w:pPr>
      <w:r w:rsidRPr="00497FB0">
        <w:rPr>
          <w:rFonts w:ascii="Times New Roman" w:hAnsi="Times New Roman" w:cs="Times New Roman"/>
          <w:b/>
          <w:bCs/>
          <w:sz w:val="24"/>
          <w:szCs w:val="24"/>
        </w:rPr>
        <w:t>Table 3. Profile of the Respondents in terms of Relevant Trainings Attended</w:t>
      </w:r>
    </w:p>
    <w:tbl>
      <w:tblPr>
        <w:tblW w:w="9802" w:type="dxa"/>
        <w:tblCellSpacing w:w="15" w:type="dxa"/>
        <w:tblCellMar>
          <w:top w:w="15" w:type="dxa"/>
          <w:left w:w="15" w:type="dxa"/>
          <w:bottom w:w="15" w:type="dxa"/>
          <w:right w:w="15" w:type="dxa"/>
        </w:tblCellMar>
        <w:tblLook w:val="04A0" w:firstRow="1" w:lastRow="0" w:firstColumn="1" w:lastColumn="0" w:noHBand="0" w:noVBand="1"/>
      </w:tblPr>
      <w:tblGrid>
        <w:gridCol w:w="1744"/>
        <w:gridCol w:w="2019"/>
        <w:gridCol w:w="1208"/>
        <w:gridCol w:w="2116"/>
        <w:gridCol w:w="1630"/>
        <w:gridCol w:w="1085"/>
      </w:tblGrid>
      <w:tr w:rsidR="00497FB0" w:rsidRPr="00497FB0" w14:paraId="559DB793" w14:textId="77777777" w:rsidTr="00497FB0">
        <w:trPr>
          <w:trHeight w:val="1034"/>
          <w:tblHeader/>
          <w:tblCellSpacing w:w="15" w:type="dxa"/>
        </w:trPr>
        <w:tc>
          <w:tcPr>
            <w:tcW w:w="0" w:type="auto"/>
            <w:tcBorders>
              <w:top w:val="single" w:sz="4" w:space="0" w:color="auto"/>
              <w:bottom w:val="single" w:sz="4" w:space="0" w:color="auto"/>
            </w:tcBorders>
            <w:vAlign w:val="center"/>
            <w:hideMark/>
          </w:tcPr>
          <w:p w14:paraId="426228A0" w14:textId="77777777" w:rsidR="00497FB0" w:rsidRPr="00497FB0" w:rsidRDefault="00497FB0" w:rsidP="00497FB0">
            <w:pPr>
              <w:jc w:val="both"/>
              <w:rPr>
                <w:rFonts w:ascii="Times New Roman" w:hAnsi="Times New Roman" w:cs="Times New Roman"/>
                <w:b/>
                <w:bCs/>
                <w:sz w:val="24"/>
                <w:szCs w:val="24"/>
              </w:rPr>
            </w:pPr>
            <w:r w:rsidRPr="00497FB0">
              <w:rPr>
                <w:rFonts w:ascii="Times New Roman" w:hAnsi="Times New Roman" w:cs="Times New Roman"/>
                <w:b/>
                <w:bCs/>
                <w:sz w:val="24"/>
                <w:szCs w:val="24"/>
              </w:rPr>
              <w:t>Indicator</w:t>
            </w:r>
          </w:p>
        </w:tc>
        <w:tc>
          <w:tcPr>
            <w:tcW w:w="0" w:type="auto"/>
            <w:tcBorders>
              <w:top w:val="single" w:sz="4" w:space="0" w:color="auto"/>
              <w:bottom w:val="single" w:sz="4" w:space="0" w:color="auto"/>
            </w:tcBorders>
            <w:vAlign w:val="center"/>
            <w:hideMark/>
          </w:tcPr>
          <w:p w14:paraId="4ABD49AE" w14:textId="77777777" w:rsidR="00497FB0" w:rsidRPr="00497FB0" w:rsidRDefault="00497FB0" w:rsidP="00497FB0">
            <w:pPr>
              <w:jc w:val="both"/>
              <w:rPr>
                <w:rFonts w:ascii="Times New Roman" w:hAnsi="Times New Roman" w:cs="Times New Roman"/>
                <w:b/>
                <w:bCs/>
                <w:sz w:val="24"/>
                <w:szCs w:val="24"/>
              </w:rPr>
            </w:pPr>
            <w:r w:rsidRPr="00497FB0">
              <w:rPr>
                <w:rFonts w:ascii="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14:paraId="5AC083F5" w14:textId="77777777" w:rsidR="00497FB0" w:rsidRPr="00497FB0" w:rsidRDefault="00497FB0" w:rsidP="00497FB0">
            <w:pPr>
              <w:jc w:val="both"/>
              <w:rPr>
                <w:rFonts w:ascii="Times New Roman" w:hAnsi="Times New Roman" w:cs="Times New Roman"/>
                <w:b/>
                <w:bCs/>
                <w:sz w:val="24"/>
                <w:szCs w:val="24"/>
              </w:rPr>
            </w:pPr>
            <w:r w:rsidRPr="00497FB0">
              <w:rPr>
                <w:rFonts w:ascii="Times New Roman" w:hAnsi="Times New Roman" w:cs="Times New Roman"/>
                <w:b/>
                <w:bCs/>
                <w:sz w:val="24"/>
                <w:szCs w:val="24"/>
              </w:rPr>
              <w:t>Teachers (F/%)</w:t>
            </w:r>
          </w:p>
        </w:tc>
        <w:tc>
          <w:tcPr>
            <w:tcW w:w="0" w:type="auto"/>
            <w:tcBorders>
              <w:top w:val="single" w:sz="4" w:space="0" w:color="auto"/>
              <w:bottom w:val="single" w:sz="4" w:space="0" w:color="auto"/>
            </w:tcBorders>
            <w:vAlign w:val="center"/>
            <w:hideMark/>
          </w:tcPr>
          <w:p w14:paraId="26932F7D" w14:textId="2659EBAB" w:rsidR="00497FB0" w:rsidRPr="00497FB0" w:rsidRDefault="00497FB0" w:rsidP="00497FB0">
            <w:pPr>
              <w:jc w:val="both"/>
              <w:rPr>
                <w:rFonts w:ascii="Times New Roman" w:hAnsi="Times New Roman" w:cs="Times New Roman"/>
                <w:b/>
                <w:bCs/>
                <w:sz w:val="24"/>
                <w:szCs w:val="24"/>
              </w:rPr>
            </w:pPr>
            <w:r w:rsidRPr="00497FB0">
              <w:rPr>
                <w:rFonts w:ascii="Times New Roman" w:hAnsi="Times New Roman" w:cs="Times New Roman"/>
                <w:b/>
                <w:bCs/>
                <w:sz w:val="24"/>
                <w:szCs w:val="24"/>
              </w:rPr>
              <w:t>School Head/</w:t>
            </w:r>
            <w:r w:rsidRPr="00497FB0">
              <w:rPr>
                <w:rFonts w:ascii="Times New Roman" w:hAnsi="Times New Roman" w:cs="Times New Roman"/>
                <w:b/>
                <w:bCs/>
                <w:sz w:val="24"/>
                <w:szCs w:val="24"/>
              </w:rPr>
              <w:t>Principal</w:t>
            </w:r>
            <w:r w:rsidRPr="00497FB0">
              <w:rPr>
                <w:rFonts w:ascii="Times New Roman" w:hAnsi="Times New Roman" w:cs="Times New Roman"/>
                <w:b/>
                <w:bCs/>
                <w:sz w:val="24"/>
                <w:szCs w:val="24"/>
              </w:rPr>
              <w:t xml:space="preserve"> (F/%)</w:t>
            </w:r>
          </w:p>
        </w:tc>
        <w:tc>
          <w:tcPr>
            <w:tcW w:w="0" w:type="auto"/>
            <w:tcBorders>
              <w:top w:val="single" w:sz="4" w:space="0" w:color="auto"/>
              <w:bottom w:val="single" w:sz="4" w:space="0" w:color="auto"/>
            </w:tcBorders>
            <w:vAlign w:val="center"/>
            <w:hideMark/>
          </w:tcPr>
          <w:p w14:paraId="77918DF2" w14:textId="77777777" w:rsidR="00497FB0" w:rsidRPr="00497FB0" w:rsidRDefault="00497FB0" w:rsidP="00497FB0">
            <w:pPr>
              <w:jc w:val="both"/>
              <w:rPr>
                <w:rFonts w:ascii="Times New Roman" w:hAnsi="Times New Roman" w:cs="Times New Roman"/>
                <w:b/>
                <w:bCs/>
                <w:sz w:val="24"/>
                <w:szCs w:val="24"/>
              </w:rPr>
            </w:pPr>
            <w:r w:rsidRPr="00497FB0">
              <w:rPr>
                <w:rFonts w:ascii="Times New Roman" w:hAnsi="Times New Roman" w:cs="Times New Roman"/>
                <w:b/>
                <w:bCs/>
                <w:sz w:val="24"/>
                <w:szCs w:val="24"/>
              </w:rPr>
              <w:t>Stakeholders (F/%)</w:t>
            </w:r>
          </w:p>
        </w:tc>
        <w:tc>
          <w:tcPr>
            <w:tcW w:w="0" w:type="auto"/>
            <w:tcBorders>
              <w:top w:val="single" w:sz="4" w:space="0" w:color="auto"/>
              <w:bottom w:val="single" w:sz="4" w:space="0" w:color="auto"/>
            </w:tcBorders>
            <w:vAlign w:val="center"/>
            <w:hideMark/>
          </w:tcPr>
          <w:p w14:paraId="25FF7E51" w14:textId="77777777" w:rsidR="00497FB0" w:rsidRPr="00497FB0" w:rsidRDefault="00497FB0" w:rsidP="00497FB0">
            <w:pPr>
              <w:jc w:val="both"/>
              <w:rPr>
                <w:rFonts w:ascii="Times New Roman" w:hAnsi="Times New Roman" w:cs="Times New Roman"/>
                <w:b/>
                <w:bCs/>
                <w:sz w:val="24"/>
                <w:szCs w:val="24"/>
              </w:rPr>
            </w:pPr>
            <w:r w:rsidRPr="00497FB0">
              <w:rPr>
                <w:rFonts w:ascii="Times New Roman" w:hAnsi="Times New Roman" w:cs="Times New Roman"/>
                <w:b/>
                <w:bCs/>
                <w:sz w:val="24"/>
                <w:szCs w:val="24"/>
              </w:rPr>
              <w:t>Overall (F/%)</w:t>
            </w:r>
          </w:p>
        </w:tc>
      </w:tr>
      <w:tr w:rsidR="00497FB0" w:rsidRPr="00497FB0" w14:paraId="5795CDFB" w14:textId="77777777" w:rsidTr="00497FB0">
        <w:trPr>
          <w:trHeight w:val="1010"/>
          <w:tblCellSpacing w:w="15" w:type="dxa"/>
        </w:trPr>
        <w:tc>
          <w:tcPr>
            <w:tcW w:w="0" w:type="auto"/>
            <w:vAlign w:val="center"/>
            <w:hideMark/>
          </w:tcPr>
          <w:p w14:paraId="1E986D8D"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b/>
                <w:bCs/>
                <w:sz w:val="24"/>
                <w:szCs w:val="24"/>
              </w:rPr>
              <w:t>Relevant Trainings Attended</w:t>
            </w:r>
          </w:p>
        </w:tc>
        <w:tc>
          <w:tcPr>
            <w:tcW w:w="0" w:type="auto"/>
            <w:vAlign w:val="center"/>
            <w:hideMark/>
          </w:tcPr>
          <w:p w14:paraId="58AF8A52"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First-aid and Basic Life Support</w:t>
            </w:r>
          </w:p>
        </w:tc>
        <w:tc>
          <w:tcPr>
            <w:tcW w:w="0" w:type="auto"/>
            <w:vAlign w:val="center"/>
            <w:hideMark/>
          </w:tcPr>
          <w:p w14:paraId="615A4C4C"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3 (8.6)</w:t>
            </w:r>
          </w:p>
        </w:tc>
        <w:tc>
          <w:tcPr>
            <w:tcW w:w="0" w:type="auto"/>
            <w:vAlign w:val="center"/>
            <w:hideMark/>
          </w:tcPr>
          <w:p w14:paraId="602DD7A6"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3 (60.0)</w:t>
            </w:r>
          </w:p>
        </w:tc>
        <w:tc>
          <w:tcPr>
            <w:tcW w:w="0" w:type="auto"/>
            <w:vAlign w:val="center"/>
            <w:hideMark/>
          </w:tcPr>
          <w:p w14:paraId="59B6E58D"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24 (24.0)</w:t>
            </w:r>
          </w:p>
        </w:tc>
        <w:tc>
          <w:tcPr>
            <w:tcW w:w="0" w:type="auto"/>
            <w:vAlign w:val="center"/>
            <w:hideMark/>
          </w:tcPr>
          <w:p w14:paraId="589141CA"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30 (21.43)</w:t>
            </w:r>
          </w:p>
        </w:tc>
      </w:tr>
      <w:tr w:rsidR="00497FB0" w:rsidRPr="00497FB0" w14:paraId="79542BB9" w14:textId="77777777" w:rsidTr="00497FB0">
        <w:trPr>
          <w:trHeight w:val="728"/>
          <w:tblCellSpacing w:w="15" w:type="dxa"/>
        </w:trPr>
        <w:tc>
          <w:tcPr>
            <w:tcW w:w="0" w:type="auto"/>
            <w:vAlign w:val="center"/>
            <w:hideMark/>
          </w:tcPr>
          <w:p w14:paraId="290BE9BB" w14:textId="77777777" w:rsidR="00497FB0" w:rsidRPr="00497FB0" w:rsidRDefault="00497FB0" w:rsidP="00497FB0">
            <w:pPr>
              <w:ind w:firstLine="720"/>
              <w:jc w:val="both"/>
              <w:rPr>
                <w:rFonts w:ascii="Times New Roman" w:hAnsi="Times New Roman" w:cs="Times New Roman"/>
                <w:sz w:val="24"/>
                <w:szCs w:val="24"/>
              </w:rPr>
            </w:pPr>
          </w:p>
        </w:tc>
        <w:tc>
          <w:tcPr>
            <w:tcW w:w="0" w:type="auto"/>
            <w:vAlign w:val="center"/>
            <w:hideMark/>
          </w:tcPr>
          <w:p w14:paraId="491272B7"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Disaster Preparedness</w:t>
            </w:r>
          </w:p>
        </w:tc>
        <w:tc>
          <w:tcPr>
            <w:tcW w:w="0" w:type="auto"/>
            <w:vAlign w:val="center"/>
            <w:hideMark/>
          </w:tcPr>
          <w:p w14:paraId="63C7B0C4"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8 (22.9)</w:t>
            </w:r>
          </w:p>
        </w:tc>
        <w:tc>
          <w:tcPr>
            <w:tcW w:w="0" w:type="auto"/>
            <w:vAlign w:val="center"/>
            <w:hideMark/>
          </w:tcPr>
          <w:p w14:paraId="7ED54AAE"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 (20.0)</w:t>
            </w:r>
          </w:p>
        </w:tc>
        <w:tc>
          <w:tcPr>
            <w:tcW w:w="0" w:type="auto"/>
            <w:vAlign w:val="center"/>
            <w:hideMark/>
          </w:tcPr>
          <w:p w14:paraId="579F0299"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sz w:val="24"/>
                <w:szCs w:val="24"/>
              </w:rPr>
              <w:t>–</w:t>
            </w:r>
          </w:p>
        </w:tc>
        <w:tc>
          <w:tcPr>
            <w:tcW w:w="0" w:type="auto"/>
            <w:vAlign w:val="center"/>
            <w:hideMark/>
          </w:tcPr>
          <w:p w14:paraId="0A339E7F"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9 (6.43)</w:t>
            </w:r>
          </w:p>
        </w:tc>
      </w:tr>
      <w:tr w:rsidR="00497FB0" w:rsidRPr="00497FB0" w14:paraId="53D1D23E" w14:textId="77777777" w:rsidTr="00497FB0">
        <w:trPr>
          <w:trHeight w:val="728"/>
          <w:tblCellSpacing w:w="15" w:type="dxa"/>
        </w:trPr>
        <w:tc>
          <w:tcPr>
            <w:tcW w:w="0" w:type="auto"/>
            <w:vAlign w:val="center"/>
            <w:hideMark/>
          </w:tcPr>
          <w:p w14:paraId="2D1E6440" w14:textId="77777777" w:rsidR="00497FB0" w:rsidRPr="00497FB0" w:rsidRDefault="00497FB0" w:rsidP="00497FB0">
            <w:pPr>
              <w:ind w:firstLine="720"/>
              <w:jc w:val="both"/>
              <w:rPr>
                <w:rFonts w:ascii="Times New Roman" w:hAnsi="Times New Roman" w:cs="Times New Roman"/>
                <w:sz w:val="24"/>
                <w:szCs w:val="24"/>
              </w:rPr>
            </w:pPr>
          </w:p>
        </w:tc>
        <w:tc>
          <w:tcPr>
            <w:tcW w:w="0" w:type="auto"/>
            <w:vAlign w:val="center"/>
            <w:hideMark/>
          </w:tcPr>
          <w:p w14:paraId="01F8B176"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Mental Health and Well-being</w:t>
            </w:r>
          </w:p>
        </w:tc>
        <w:tc>
          <w:tcPr>
            <w:tcW w:w="0" w:type="auto"/>
            <w:vAlign w:val="center"/>
            <w:hideMark/>
          </w:tcPr>
          <w:p w14:paraId="3CBCB6E9"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7 (20.0)</w:t>
            </w:r>
          </w:p>
        </w:tc>
        <w:tc>
          <w:tcPr>
            <w:tcW w:w="0" w:type="auto"/>
            <w:vAlign w:val="center"/>
            <w:hideMark/>
          </w:tcPr>
          <w:p w14:paraId="2EC1E795"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 (20.0)</w:t>
            </w:r>
          </w:p>
        </w:tc>
        <w:tc>
          <w:tcPr>
            <w:tcW w:w="0" w:type="auto"/>
            <w:vAlign w:val="center"/>
            <w:hideMark/>
          </w:tcPr>
          <w:p w14:paraId="5FDE0EED"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10 (10.0)</w:t>
            </w:r>
          </w:p>
        </w:tc>
        <w:tc>
          <w:tcPr>
            <w:tcW w:w="0" w:type="auto"/>
            <w:vAlign w:val="center"/>
            <w:hideMark/>
          </w:tcPr>
          <w:p w14:paraId="64EF8518"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18 (12.86)</w:t>
            </w:r>
          </w:p>
        </w:tc>
      </w:tr>
      <w:tr w:rsidR="00497FB0" w:rsidRPr="00497FB0" w14:paraId="1BFEBE11" w14:textId="77777777" w:rsidTr="00497FB0">
        <w:trPr>
          <w:trHeight w:val="728"/>
          <w:tblCellSpacing w:w="15" w:type="dxa"/>
        </w:trPr>
        <w:tc>
          <w:tcPr>
            <w:tcW w:w="0" w:type="auto"/>
            <w:vAlign w:val="center"/>
            <w:hideMark/>
          </w:tcPr>
          <w:p w14:paraId="337B7D46" w14:textId="77777777" w:rsidR="00497FB0" w:rsidRPr="00497FB0" w:rsidRDefault="00497FB0" w:rsidP="00497FB0">
            <w:pPr>
              <w:ind w:firstLine="720"/>
              <w:jc w:val="both"/>
              <w:rPr>
                <w:rFonts w:ascii="Times New Roman" w:hAnsi="Times New Roman" w:cs="Times New Roman"/>
                <w:sz w:val="24"/>
                <w:szCs w:val="24"/>
              </w:rPr>
            </w:pPr>
          </w:p>
        </w:tc>
        <w:tc>
          <w:tcPr>
            <w:tcW w:w="0" w:type="auto"/>
            <w:vAlign w:val="center"/>
            <w:hideMark/>
          </w:tcPr>
          <w:p w14:paraId="2381BDB9"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Cybersecurity Awareness</w:t>
            </w:r>
          </w:p>
        </w:tc>
        <w:tc>
          <w:tcPr>
            <w:tcW w:w="0" w:type="auto"/>
            <w:vAlign w:val="center"/>
            <w:hideMark/>
          </w:tcPr>
          <w:p w14:paraId="43582D23"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3 (8.6)</w:t>
            </w:r>
          </w:p>
        </w:tc>
        <w:tc>
          <w:tcPr>
            <w:tcW w:w="0" w:type="auto"/>
            <w:vAlign w:val="center"/>
            <w:hideMark/>
          </w:tcPr>
          <w:p w14:paraId="28C863C5"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sz w:val="24"/>
                <w:szCs w:val="24"/>
              </w:rPr>
              <w:t>–</w:t>
            </w:r>
          </w:p>
        </w:tc>
        <w:tc>
          <w:tcPr>
            <w:tcW w:w="0" w:type="auto"/>
            <w:vAlign w:val="center"/>
            <w:hideMark/>
          </w:tcPr>
          <w:p w14:paraId="2AA83E0E"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sz w:val="24"/>
                <w:szCs w:val="24"/>
              </w:rPr>
              <w:t>–</w:t>
            </w:r>
          </w:p>
        </w:tc>
        <w:tc>
          <w:tcPr>
            <w:tcW w:w="0" w:type="auto"/>
            <w:vAlign w:val="center"/>
            <w:hideMark/>
          </w:tcPr>
          <w:p w14:paraId="13616F7D"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3 (2.14)</w:t>
            </w:r>
          </w:p>
        </w:tc>
      </w:tr>
      <w:tr w:rsidR="00497FB0" w:rsidRPr="00497FB0" w14:paraId="1C0BAEF4" w14:textId="77777777" w:rsidTr="00497FB0">
        <w:trPr>
          <w:trHeight w:val="728"/>
          <w:tblCellSpacing w:w="15" w:type="dxa"/>
        </w:trPr>
        <w:tc>
          <w:tcPr>
            <w:tcW w:w="0" w:type="auto"/>
            <w:vAlign w:val="center"/>
            <w:hideMark/>
          </w:tcPr>
          <w:p w14:paraId="16CE59BC" w14:textId="77777777" w:rsidR="00497FB0" w:rsidRPr="00497FB0" w:rsidRDefault="00497FB0" w:rsidP="00497FB0">
            <w:pPr>
              <w:ind w:firstLine="720"/>
              <w:jc w:val="both"/>
              <w:rPr>
                <w:rFonts w:ascii="Times New Roman" w:hAnsi="Times New Roman" w:cs="Times New Roman"/>
                <w:sz w:val="24"/>
                <w:szCs w:val="24"/>
              </w:rPr>
            </w:pPr>
          </w:p>
        </w:tc>
        <w:tc>
          <w:tcPr>
            <w:tcW w:w="0" w:type="auto"/>
            <w:vAlign w:val="center"/>
            <w:hideMark/>
          </w:tcPr>
          <w:p w14:paraId="055546AF"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sz w:val="24"/>
                <w:szCs w:val="24"/>
              </w:rPr>
              <w:t>None</w:t>
            </w:r>
          </w:p>
        </w:tc>
        <w:tc>
          <w:tcPr>
            <w:tcW w:w="0" w:type="auto"/>
            <w:vAlign w:val="center"/>
            <w:hideMark/>
          </w:tcPr>
          <w:p w14:paraId="338562B2"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14 (40.0)</w:t>
            </w:r>
          </w:p>
        </w:tc>
        <w:tc>
          <w:tcPr>
            <w:tcW w:w="0" w:type="auto"/>
            <w:vAlign w:val="center"/>
            <w:hideMark/>
          </w:tcPr>
          <w:p w14:paraId="1F280635"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sz w:val="24"/>
                <w:szCs w:val="24"/>
              </w:rPr>
              <w:t>–</w:t>
            </w:r>
          </w:p>
        </w:tc>
        <w:tc>
          <w:tcPr>
            <w:tcW w:w="0" w:type="auto"/>
            <w:vAlign w:val="center"/>
            <w:hideMark/>
          </w:tcPr>
          <w:p w14:paraId="5D82D3ED"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66 (66.0)</w:t>
            </w:r>
          </w:p>
        </w:tc>
        <w:tc>
          <w:tcPr>
            <w:tcW w:w="0" w:type="auto"/>
            <w:vAlign w:val="center"/>
            <w:hideMark/>
          </w:tcPr>
          <w:p w14:paraId="7F091F88"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80 (57.14)</w:t>
            </w:r>
          </w:p>
        </w:tc>
      </w:tr>
      <w:tr w:rsidR="00497FB0" w:rsidRPr="00497FB0" w14:paraId="7A38C9BE" w14:textId="77777777" w:rsidTr="00497FB0">
        <w:trPr>
          <w:trHeight w:val="740"/>
          <w:tblCellSpacing w:w="15" w:type="dxa"/>
        </w:trPr>
        <w:tc>
          <w:tcPr>
            <w:tcW w:w="0" w:type="auto"/>
            <w:vAlign w:val="center"/>
            <w:hideMark/>
          </w:tcPr>
          <w:p w14:paraId="07437493" w14:textId="77777777" w:rsidR="00497FB0" w:rsidRPr="00497FB0" w:rsidRDefault="00497FB0" w:rsidP="00497FB0">
            <w:pPr>
              <w:ind w:firstLine="720"/>
              <w:jc w:val="both"/>
              <w:rPr>
                <w:rFonts w:ascii="Times New Roman" w:hAnsi="Times New Roman" w:cs="Times New Roman"/>
                <w:sz w:val="24"/>
                <w:szCs w:val="24"/>
              </w:rPr>
            </w:pPr>
          </w:p>
        </w:tc>
        <w:tc>
          <w:tcPr>
            <w:tcW w:w="0" w:type="auto"/>
            <w:vAlign w:val="center"/>
            <w:hideMark/>
          </w:tcPr>
          <w:p w14:paraId="41DBEC24"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b/>
                <w:bCs/>
                <w:sz w:val="24"/>
                <w:szCs w:val="24"/>
              </w:rPr>
              <w:t>Total</w:t>
            </w:r>
          </w:p>
        </w:tc>
        <w:tc>
          <w:tcPr>
            <w:tcW w:w="0" w:type="auto"/>
            <w:vAlign w:val="center"/>
            <w:hideMark/>
          </w:tcPr>
          <w:p w14:paraId="2CFEF885"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35 (100.0)</w:t>
            </w:r>
          </w:p>
        </w:tc>
        <w:tc>
          <w:tcPr>
            <w:tcW w:w="0" w:type="auto"/>
            <w:vAlign w:val="center"/>
            <w:hideMark/>
          </w:tcPr>
          <w:p w14:paraId="4C90DF2E" w14:textId="77777777" w:rsidR="00497FB0" w:rsidRPr="00497FB0" w:rsidRDefault="00497FB0" w:rsidP="00497FB0">
            <w:pPr>
              <w:ind w:firstLine="720"/>
              <w:jc w:val="both"/>
              <w:rPr>
                <w:rFonts w:ascii="Times New Roman" w:hAnsi="Times New Roman" w:cs="Times New Roman"/>
                <w:sz w:val="24"/>
                <w:szCs w:val="24"/>
              </w:rPr>
            </w:pPr>
            <w:r w:rsidRPr="00497FB0">
              <w:rPr>
                <w:rFonts w:ascii="Times New Roman" w:hAnsi="Times New Roman" w:cs="Times New Roman"/>
                <w:sz w:val="24"/>
                <w:szCs w:val="24"/>
              </w:rPr>
              <w:t>5 (100.0)</w:t>
            </w:r>
          </w:p>
        </w:tc>
        <w:tc>
          <w:tcPr>
            <w:tcW w:w="0" w:type="auto"/>
            <w:vAlign w:val="center"/>
            <w:hideMark/>
          </w:tcPr>
          <w:p w14:paraId="6CCED1E2"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100 (100.0)</w:t>
            </w:r>
          </w:p>
        </w:tc>
        <w:tc>
          <w:tcPr>
            <w:tcW w:w="0" w:type="auto"/>
            <w:vAlign w:val="center"/>
            <w:hideMark/>
          </w:tcPr>
          <w:p w14:paraId="5556B3B3" w14:textId="77777777" w:rsidR="00497FB0" w:rsidRPr="00497FB0" w:rsidRDefault="00497FB0" w:rsidP="00497FB0">
            <w:pPr>
              <w:jc w:val="both"/>
              <w:rPr>
                <w:rFonts w:ascii="Times New Roman" w:hAnsi="Times New Roman" w:cs="Times New Roman"/>
                <w:sz w:val="24"/>
                <w:szCs w:val="24"/>
              </w:rPr>
            </w:pPr>
            <w:r w:rsidRPr="00497FB0">
              <w:rPr>
                <w:rFonts w:ascii="Times New Roman" w:hAnsi="Times New Roman" w:cs="Times New Roman"/>
                <w:sz w:val="24"/>
                <w:szCs w:val="24"/>
              </w:rPr>
              <w:t>140 (100.0)</w:t>
            </w:r>
          </w:p>
        </w:tc>
      </w:tr>
    </w:tbl>
    <w:p w14:paraId="77FDA5B1" w14:textId="77777777" w:rsidR="002A6C93" w:rsidRDefault="002A6C93" w:rsidP="005C2192">
      <w:pPr>
        <w:ind w:firstLine="720"/>
        <w:jc w:val="both"/>
        <w:rPr>
          <w:rFonts w:ascii="Times New Roman" w:hAnsi="Times New Roman" w:cs="Times New Roman"/>
          <w:sz w:val="24"/>
          <w:szCs w:val="24"/>
        </w:rPr>
      </w:pPr>
    </w:p>
    <w:p w14:paraId="4E2E97B3" w14:textId="77777777" w:rsidR="002A6C93" w:rsidRPr="002A6C93" w:rsidRDefault="002A6C93" w:rsidP="002A6C93">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 xml:space="preserve">Table 3 presents the profile of the respondents in terms of relevant trainings attended. The data indicate that a significant proportion of respondents, 57.14% (80 out of 140), reported having no relevant training, with the majority coming from stakeholders (66.0%) and a notable portion </w:t>
      </w:r>
      <w:r w:rsidRPr="002A6C93">
        <w:rPr>
          <w:rFonts w:ascii="Times New Roman" w:hAnsi="Times New Roman" w:cs="Times New Roman"/>
          <w:sz w:val="24"/>
          <w:szCs w:val="24"/>
        </w:rPr>
        <w:lastRenderedPageBreak/>
        <w:t>among teachers (40.0%). This suggests a substantial gap in professional and capacity-building opportunities across the groups.</w:t>
      </w:r>
    </w:p>
    <w:p w14:paraId="6C7E88D7" w14:textId="77777777" w:rsidR="002A6C93" w:rsidRPr="002A6C93" w:rsidRDefault="002A6C93" w:rsidP="002A6C93">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Among those who attended trainings, First-aid and Basic Life Support emerged as the most common, with 21.43% (30 respondents). Notably, a large proportion of school heads/principals (60.0%) have undergone this training, indicating strong awareness of emergency response at the leadership level. Stakeholders also show some participation (24.0%), while only a small percentage of teachers (8.6%) have attended this training.</w:t>
      </w:r>
    </w:p>
    <w:p w14:paraId="4D547FA3" w14:textId="77777777" w:rsidR="002A6C93" w:rsidRPr="002A6C93" w:rsidRDefault="002A6C93" w:rsidP="002A6C93">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In terms of Disaster Preparedness, 22.9% of teachers and 20.0% of school heads have received training, reflecting moderate exposure to disaster risk reduction initiatives. However, no stakeholders reported participation in this area, suggesting a lack of community-level preparedness training.</w:t>
      </w:r>
    </w:p>
    <w:p w14:paraId="3DB180D5" w14:textId="77777777" w:rsidR="002A6C93" w:rsidRPr="002A6C93" w:rsidRDefault="002A6C93" w:rsidP="002A6C93">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For Mental Health and Well-being, participation is relatively limited, with 20.0% of teachers, 20.0% of school heads, and 10.0% of stakeholders having attended such training. This indicates that while awareness exists, it is not yet widespread across all groups.</w:t>
      </w:r>
    </w:p>
    <w:p w14:paraId="5DA84571" w14:textId="77777777" w:rsidR="002A6C93" w:rsidRPr="002A6C93" w:rsidRDefault="002A6C93" w:rsidP="002A6C93">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Lastly, Cybersecurity Awareness recorded the lowest participation, with only 8.6% of teachers having attended such training, and none among school heads and stakeholders. This highlights a critical gap in addressing digital safety concerns in the school context.</w:t>
      </w:r>
    </w:p>
    <w:p w14:paraId="1B7CE6A1" w14:textId="77777777" w:rsidR="002A6C93" w:rsidRPr="002A6C93" w:rsidRDefault="002A6C93" w:rsidP="002A6C93">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Overall, the findings reveal that while some respondents have participated in relevant trainings, the majority lack exposure to essential capacity-building programs, particularly in areas related to safety, mental health, and technology.</w:t>
      </w:r>
    </w:p>
    <w:p w14:paraId="6170DF86" w14:textId="77777777" w:rsidR="002A6C93" w:rsidRPr="002A6C93" w:rsidRDefault="002A6C93" w:rsidP="00FB718C">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The high percentage of respondents with no relevant training suggests a pressing need for systematic and inclusive professional development programs. Without adequate training, teachers and stakeholders may face challenges in effectively responding to emergencies, supporting students’ mental health, and addressing emerging issues such as cyber threats.</w:t>
      </w:r>
    </w:p>
    <w:p w14:paraId="423BF291" w14:textId="77777777" w:rsidR="002A6C93" w:rsidRPr="002A6C93" w:rsidRDefault="002A6C93" w:rsidP="00FB718C">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 xml:space="preserve">The relatively higher participation of school heads in </w:t>
      </w:r>
      <w:proofErr w:type="gramStart"/>
      <w:r w:rsidRPr="002A6C93">
        <w:rPr>
          <w:rFonts w:ascii="Times New Roman" w:hAnsi="Times New Roman" w:cs="Times New Roman"/>
          <w:sz w:val="24"/>
          <w:szCs w:val="24"/>
        </w:rPr>
        <w:t>first-aid</w:t>
      </w:r>
      <w:proofErr w:type="gramEnd"/>
      <w:r w:rsidRPr="002A6C93">
        <w:rPr>
          <w:rFonts w:ascii="Times New Roman" w:hAnsi="Times New Roman" w:cs="Times New Roman"/>
          <w:sz w:val="24"/>
          <w:szCs w:val="24"/>
        </w:rPr>
        <w:t xml:space="preserve"> and disaster preparedness trainings indicates that leadership is somewhat prepared; however, capacity should not remain centralized at the administrative level. Teachers, as frontliners in the classroom, must also be equipped with practical skills in safety, crisis management, and psychosocial support.</w:t>
      </w:r>
    </w:p>
    <w:p w14:paraId="10D58B2E" w14:textId="77777777" w:rsidR="002A6C93" w:rsidRPr="002A6C93" w:rsidRDefault="002A6C93" w:rsidP="00FB718C">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 xml:space="preserve">Moreover, the limited involvement of stakeholders in training programs highlights a gap in community engagement and shared responsibility. Since stakeholders play a crucial role in </w:t>
      </w:r>
      <w:r w:rsidRPr="002A6C93">
        <w:rPr>
          <w:rFonts w:ascii="Times New Roman" w:hAnsi="Times New Roman" w:cs="Times New Roman"/>
          <w:sz w:val="24"/>
          <w:szCs w:val="24"/>
        </w:rPr>
        <w:lastRenderedPageBreak/>
        <w:t>School-Based Management (SBM), their lack of training may hinder effective collaboration and participation in school initiatives.</w:t>
      </w:r>
    </w:p>
    <w:p w14:paraId="6B4929C4" w14:textId="77777777" w:rsidR="002A6C93" w:rsidRPr="002A6C93" w:rsidRDefault="002A6C93" w:rsidP="00FB718C">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The low exposure to mental health and cybersecurity trainings is particularly concerning, given the increasing prevalence of student mental health issues and digital risks. Schools should therefore prioritize these areas by integrating them into regular training programs and ensuring that all stakeholders are included.</w:t>
      </w:r>
    </w:p>
    <w:p w14:paraId="70D43E09" w14:textId="77777777" w:rsidR="002A6C93" w:rsidRDefault="002A6C93" w:rsidP="00FB718C">
      <w:pPr>
        <w:spacing w:after="0" w:line="360" w:lineRule="auto"/>
        <w:ind w:firstLine="720"/>
        <w:jc w:val="both"/>
        <w:rPr>
          <w:rFonts w:ascii="Times New Roman" w:hAnsi="Times New Roman" w:cs="Times New Roman"/>
          <w:sz w:val="24"/>
          <w:szCs w:val="24"/>
        </w:rPr>
      </w:pPr>
      <w:r w:rsidRPr="002A6C93">
        <w:rPr>
          <w:rFonts w:ascii="Times New Roman" w:hAnsi="Times New Roman" w:cs="Times New Roman"/>
          <w:sz w:val="24"/>
          <w:szCs w:val="24"/>
        </w:rPr>
        <w:t>Overall, the findings call for a comprehensive and continuous capacity-building framework that addresses the diverse needs of teachers, school leaders, and stakeholders. Strengthening training programs can enhance preparedness, improve school safety, and contribute to a more resilient and supportive school environment.</w:t>
      </w:r>
    </w:p>
    <w:p w14:paraId="61D27CC9" w14:textId="77777777" w:rsidR="00FB718C" w:rsidRDefault="00FB718C" w:rsidP="00EC0DDB">
      <w:pPr>
        <w:spacing w:after="0" w:line="360" w:lineRule="auto"/>
        <w:jc w:val="both"/>
        <w:rPr>
          <w:rFonts w:ascii="Times New Roman" w:hAnsi="Times New Roman" w:cs="Times New Roman"/>
          <w:sz w:val="24"/>
          <w:szCs w:val="24"/>
        </w:rPr>
      </w:pPr>
    </w:p>
    <w:p w14:paraId="4EAE6D88" w14:textId="2C13332D" w:rsidR="00FB718C" w:rsidRPr="00FB718C" w:rsidRDefault="00FB718C" w:rsidP="00FB718C">
      <w:pPr>
        <w:spacing w:after="0" w:line="360" w:lineRule="auto"/>
        <w:ind w:firstLine="720"/>
        <w:jc w:val="center"/>
        <w:rPr>
          <w:rFonts w:ascii="Times New Roman" w:hAnsi="Times New Roman" w:cs="Times New Roman"/>
          <w:b/>
          <w:bCs/>
          <w:sz w:val="24"/>
          <w:szCs w:val="24"/>
        </w:rPr>
      </w:pPr>
      <w:r w:rsidRPr="00FB718C">
        <w:rPr>
          <w:rFonts w:ascii="Times New Roman" w:hAnsi="Times New Roman" w:cs="Times New Roman"/>
          <w:b/>
          <w:bCs/>
          <w:sz w:val="24"/>
          <w:szCs w:val="24"/>
        </w:rPr>
        <w:t>Table 4. Profile of the Respondents in terms of Level of School-Based Management (SBM)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8"/>
        <w:gridCol w:w="1674"/>
        <w:gridCol w:w="1281"/>
        <w:gridCol w:w="2270"/>
        <w:gridCol w:w="1703"/>
        <w:gridCol w:w="1194"/>
      </w:tblGrid>
      <w:tr w:rsidR="00FB718C" w:rsidRPr="00FB718C" w14:paraId="74FD60B5" w14:textId="77777777" w:rsidTr="00FB718C">
        <w:trPr>
          <w:trHeight w:val="845"/>
          <w:tblHeader/>
          <w:tblCellSpacing w:w="15" w:type="dxa"/>
        </w:trPr>
        <w:tc>
          <w:tcPr>
            <w:tcW w:w="0" w:type="auto"/>
            <w:tcBorders>
              <w:top w:val="single" w:sz="4" w:space="0" w:color="auto"/>
              <w:bottom w:val="single" w:sz="4" w:space="0" w:color="auto"/>
            </w:tcBorders>
            <w:vAlign w:val="center"/>
            <w:hideMark/>
          </w:tcPr>
          <w:p w14:paraId="01D710AC" w14:textId="77777777" w:rsidR="00FB718C" w:rsidRPr="00FB718C" w:rsidRDefault="00FB718C" w:rsidP="00FB718C">
            <w:pPr>
              <w:spacing w:after="0" w:line="360" w:lineRule="auto"/>
              <w:jc w:val="both"/>
              <w:rPr>
                <w:rFonts w:ascii="Times New Roman" w:hAnsi="Times New Roman" w:cs="Times New Roman"/>
                <w:b/>
                <w:bCs/>
                <w:sz w:val="24"/>
                <w:szCs w:val="24"/>
              </w:rPr>
            </w:pPr>
            <w:r w:rsidRPr="00FB718C">
              <w:rPr>
                <w:rFonts w:ascii="Times New Roman" w:hAnsi="Times New Roman" w:cs="Times New Roman"/>
                <w:b/>
                <w:bCs/>
                <w:sz w:val="24"/>
                <w:szCs w:val="24"/>
              </w:rPr>
              <w:t>Indicator</w:t>
            </w:r>
          </w:p>
        </w:tc>
        <w:tc>
          <w:tcPr>
            <w:tcW w:w="0" w:type="auto"/>
            <w:tcBorders>
              <w:top w:val="single" w:sz="4" w:space="0" w:color="auto"/>
              <w:bottom w:val="single" w:sz="4" w:space="0" w:color="auto"/>
            </w:tcBorders>
            <w:vAlign w:val="center"/>
            <w:hideMark/>
          </w:tcPr>
          <w:p w14:paraId="32A7549A" w14:textId="77777777" w:rsidR="00FB718C" w:rsidRPr="00FB718C" w:rsidRDefault="00FB718C" w:rsidP="00FB718C">
            <w:pPr>
              <w:spacing w:after="0" w:line="360" w:lineRule="auto"/>
              <w:jc w:val="both"/>
              <w:rPr>
                <w:rFonts w:ascii="Times New Roman" w:hAnsi="Times New Roman" w:cs="Times New Roman"/>
                <w:b/>
                <w:bCs/>
                <w:sz w:val="24"/>
                <w:szCs w:val="24"/>
              </w:rPr>
            </w:pPr>
            <w:r w:rsidRPr="00FB718C">
              <w:rPr>
                <w:rFonts w:ascii="Times New Roman" w:hAnsi="Times New Roman" w:cs="Times New Roman"/>
                <w:b/>
                <w:bCs/>
                <w:sz w:val="24"/>
                <w:szCs w:val="24"/>
              </w:rPr>
              <w:t>Category</w:t>
            </w:r>
          </w:p>
        </w:tc>
        <w:tc>
          <w:tcPr>
            <w:tcW w:w="0" w:type="auto"/>
            <w:tcBorders>
              <w:top w:val="single" w:sz="4" w:space="0" w:color="auto"/>
              <w:bottom w:val="single" w:sz="4" w:space="0" w:color="auto"/>
            </w:tcBorders>
            <w:vAlign w:val="center"/>
            <w:hideMark/>
          </w:tcPr>
          <w:p w14:paraId="586561AD" w14:textId="77777777" w:rsidR="00FB718C" w:rsidRPr="00FB718C" w:rsidRDefault="00FB718C" w:rsidP="00FB718C">
            <w:pPr>
              <w:spacing w:after="0" w:line="360" w:lineRule="auto"/>
              <w:jc w:val="both"/>
              <w:rPr>
                <w:rFonts w:ascii="Times New Roman" w:hAnsi="Times New Roman" w:cs="Times New Roman"/>
                <w:b/>
                <w:bCs/>
                <w:sz w:val="24"/>
                <w:szCs w:val="24"/>
              </w:rPr>
            </w:pPr>
            <w:r w:rsidRPr="00FB718C">
              <w:rPr>
                <w:rFonts w:ascii="Times New Roman" w:hAnsi="Times New Roman" w:cs="Times New Roman"/>
                <w:b/>
                <w:bCs/>
                <w:sz w:val="24"/>
                <w:szCs w:val="24"/>
              </w:rPr>
              <w:t>Teachers (F/%)</w:t>
            </w:r>
          </w:p>
        </w:tc>
        <w:tc>
          <w:tcPr>
            <w:tcW w:w="0" w:type="auto"/>
            <w:tcBorders>
              <w:top w:val="single" w:sz="4" w:space="0" w:color="auto"/>
              <w:bottom w:val="single" w:sz="4" w:space="0" w:color="auto"/>
            </w:tcBorders>
            <w:vAlign w:val="center"/>
            <w:hideMark/>
          </w:tcPr>
          <w:p w14:paraId="44611080" w14:textId="77777777" w:rsidR="00FB718C" w:rsidRPr="00FB718C" w:rsidRDefault="00FB718C" w:rsidP="00FB718C">
            <w:pPr>
              <w:spacing w:after="0" w:line="360" w:lineRule="auto"/>
              <w:jc w:val="both"/>
              <w:rPr>
                <w:rFonts w:ascii="Times New Roman" w:hAnsi="Times New Roman" w:cs="Times New Roman"/>
                <w:b/>
                <w:bCs/>
                <w:sz w:val="24"/>
                <w:szCs w:val="24"/>
              </w:rPr>
            </w:pPr>
            <w:r w:rsidRPr="00FB718C">
              <w:rPr>
                <w:rFonts w:ascii="Times New Roman" w:hAnsi="Times New Roman" w:cs="Times New Roman"/>
                <w:b/>
                <w:bCs/>
                <w:sz w:val="24"/>
                <w:szCs w:val="24"/>
              </w:rPr>
              <w:t>School Head/Principal (F/%)</w:t>
            </w:r>
          </w:p>
        </w:tc>
        <w:tc>
          <w:tcPr>
            <w:tcW w:w="0" w:type="auto"/>
            <w:tcBorders>
              <w:top w:val="single" w:sz="4" w:space="0" w:color="auto"/>
              <w:bottom w:val="single" w:sz="4" w:space="0" w:color="auto"/>
            </w:tcBorders>
            <w:vAlign w:val="center"/>
            <w:hideMark/>
          </w:tcPr>
          <w:p w14:paraId="5AC2D27E" w14:textId="77777777" w:rsidR="00FB718C" w:rsidRPr="00FB718C" w:rsidRDefault="00FB718C" w:rsidP="00FB718C">
            <w:pPr>
              <w:spacing w:after="0" w:line="360" w:lineRule="auto"/>
              <w:jc w:val="both"/>
              <w:rPr>
                <w:rFonts w:ascii="Times New Roman" w:hAnsi="Times New Roman" w:cs="Times New Roman"/>
                <w:b/>
                <w:bCs/>
                <w:sz w:val="24"/>
                <w:szCs w:val="24"/>
              </w:rPr>
            </w:pPr>
            <w:r w:rsidRPr="00FB718C">
              <w:rPr>
                <w:rFonts w:ascii="Times New Roman" w:hAnsi="Times New Roman" w:cs="Times New Roman"/>
                <w:b/>
                <w:bCs/>
                <w:sz w:val="24"/>
                <w:szCs w:val="24"/>
              </w:rPr>
              <w:t>Stakeholders (F/%)</w:t>
            </w:r>
          </w:p>
        </w:tc>
        <w:tc>
          <w:tcPr>
            <w:tcW w:w="0" w:type="auto"/>
            <w:tcBorders>
              <w:top w:val="single" w:sz="4" w:space="0" w:color="auto"/>
              <w:bottom w:val="single" w:sz="4" w:space="0" w:color="auto"/>
            </w:tcBorders>
            <w:vAlign w:val="center"/>
            <w:hideMark/>
          </w:tcPr>
          <w:p w14:paraId="7F121D5C" w14:textId="77777777" w:rsidR="00FB718C" w:rsidRPr="00FB718C" w:rsidRDefault="00FB718C" w:rsidP="00FB718C">
            <w:pPr>
              <w:spacing w:after="0" w:line="360" w:lineRule="auto"/>
              <w:jc w:val="both"/>
              <w:rPr>
                <w:rFonts w:ascii="Times New Roman" w:hAnsi="Times New Roman" w:cs="Times New Roman"/>
                <w:b/>
                <w:bCs/>
                <w:sz w:val="24"/>
                <w:szCs w:val="24"/>
              </w:rPr>
            </w:pPr>
            <w:r w:rsidRPr="00FB718C">
              <w:rPr>
                <w:rFonts w:ascii="Times New Roman" w:hAnsi="Times New Roman" w:cs="Times New Roman"/>
                <w:b/>
                <w:bCs/>
                <w:sz w:val="24"/>
                <w:szCs w:val="24"/>
              </w:rPr>
              <w:t>Overall (F/%)</w:t>
            </w:r>
          </w:p>
        </w:tc>
      </w:tr>
      <w:tr w:rsidR="00FB718C" w:rsidRPr="00FB718C" w14:paraId="6714766F" w14:textId="77777777">
        <w:trPr>
          <w:tblCellSpacing w:w="15" w:type="dxa"/>
        </w:trPr>
        <w:tc>
          <w:tcPr>
            <w:tcW w:w="0" w:type="auto"/>
            <w:vAlign w:val="center"/>
            <w:hideMark/>
          </w:tcPr>
          <w:p w14:paraId="3773FD8F"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b/>
                <w:bCs/>
                <w:sz w:val="24"/>
                <w:szCs w:val="24"/>
              </w:rPr>
              <w:t>Level of SBM</w:t>
            </w:r>
          </w:p>
        </w:tc>
        <w:tc>
          <w:tcPr>
            <w:tcW w:w="0" w:type="auto"/>
            <w:vAlign w:val="center"/>
            <w:hideMark/>
          </w:tcPr>
          <w:p w14:paraId="77D32FE3"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Level I – Developing</w:t>
            </w:r>
          </w:p>
        </w:tc>
        <w:tc>
          <w:tcPr>
            <w:tcW w:w="0" w:type="auto"/>
            <w:vAlign w:val="center"/>
            <w:hideMark/>
          </w:tcPr>
          <w:p w14:paraId="7BE1089A"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c>
          <w:tcPr>
            <w:tcW w:w="0" w:type="auto"/>
            <w:vAlign w:val="center"/>
            <w:hideMark/>
          </w:tcPr>
          <w:p w14:paraId="031406F1"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c>
          <w:tcPr>
            <w:tcW w:w="0" w:type="auto"/>
            <w:vAlign w:val="center"/>
            <w:hideMark/>
          </w:tcPr>
          <w:p w14:paraId="325AFCEE"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c>
          <w:tcPr>
            <w:tcW w:w="0" w:type="auto"/>
            <w:vAlign w:val="center"/>
            <w:hideMark/>
          </w:tcPr>
          <w:p w14:paraId="67A604D6"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r>
      <w:tr w:rsidR="00FB718C" w:rsidRPr="00FB718C" w14:paraId="2D48052D" w14:textId="77777777">
        <w:trPr>
          <w:tblCellSpacing w:w="15" w:type="dxa"/>
        </w:trPr>
        <w:tc>
          <w:tcPr>
            <w:tcW w:w="0" w:type="auto"/>
            <w:vAlign w:val="center"/>
            <w:hideMark/>
          </w:tcPr>
          <w:p w14:paraId="1710615C" w14:textId="77777777" w:rsidR="00FB718C" w:rsidRPr="00FB718C" w:rsidRDefault="00FB718C" w:rsidP="00FB718C">
            <w:pPr>
              <w:spacing w:after="0" w:line="360" w:lineRule="auto"/>
              <w:ind w:firstLine="720"/>
              <w:jc w:val="both"/>
              <w:rPr>
                <w:rFonts w:ascii="Times New Roman" w:hAnsi="Times New Roman" w:cs="Times New Roman"/>
                <w:sz w:val="24"/>
                <w:szCs w:val="24"/>
              </w:rPr>
            </w:pPr>
          </w:p>
        </w:tc>
        <w:tc>
          <w:tcPr>
            <w:tcW w:w="0" w:type="auto"/>
            <w:vAlign w:val="center"/>
            <w:hideMark/>
          </w:tcPr>
          <w:p w14:paraId="6A73C283"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Level II – Maturing</w:t>
            </w:r>
          </w:p>
        </w:tc>
        <w:tc>
          <w:tcPr>
            <w:tcW w:w="0" w:type="auto"/>
            <w:vAlign w:val="center"/>
            <w:hideMark/>
          </w:tcPr>
          <w:p w14:paraId="75FA0F5A"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35 (100.0)</w:t>
            </w:r>
          </w:p>
        </w:tc>
        <w:tc>
          <w:tcPr>
            <w:tcW w:w="0" w:type="auto"/>
            <w:vAlign w:val="center"/>
            <w:hideMark/>
          </w:tcPr>
          <w:p w14:paraId="152BE1E4"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5 (100.0)</w:t>
            </w:r>
          </w:p>
        </w:tc>
        <w:tc>
          <w:tcPr>
            <w:tcW w:w="0" w:type="auto"/>
            <w:vAlign w:val="center"/>
            <w:hideMark/>
          </w:tcPr>
          <w:p w14:paraId="4F859469"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100 (100.0)</w:t>
            </w:r>
          </w:p>
        </w:tc>
        <w:tc>
          <w:tcPr>
            <w:tcW w:w="0" w:type="auto"/>
            <w:vAlign w:val="center"/>
            <w:hideMark/>
          </w:tcPr>
          <w:p w14:paraId="529B5CE8"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140 (100.0)</w:t>
            </w:r>
          </w:p>
        </w:tc>
      </w:tr>
      <w:tr w:rsidR="00FB718C" w:rsidRPr="00FB718C" w14:paraId="66B467EA" w14:textId="77777777">
        <w:trPr>
          <w:tblCellSpacing w:w="15" w:type="dxa"/>
        </w:trPr>
        <w:tc>
          <w:tcPr>
            <w:tcW w:w="0" w:type="auto"/>
            <w:vAlign w:val="center"/>
            <w:hideMark/>
          </w:tcPr>
          <w:p w14:paraId="3EFB6178" w14:textId="77777777" w:rsidR="00FB718C" w:rsidRPr="00FB718C" w:rsidRDefault="00FB718C" w:rsidP="00FB718C">
            <w:pPr>
              <w:spacing w:after="0" w:line="360" w:lineRule="auto"/>
              <w:ind w:firstLine="720"/>
              <w:jc w:val="both"/>
              <w:rPr>
                <w:rFonts w:ascii="Times New Roman" w:hAnsi="Times New Roman" w:cs="Times New Roman"/>
                <w:sz w:val="24"/>
                <w:szCs w:val="24"/>
              </w:rPr>
            </w:pPr>
          </w:p>
        </w:tc>
        <w:tc>
          <w:tcPr>
            <w:tcW w:w="0" w:type="auto"/>
            <w:vAlign w:val="center"/>
            <w:hideMark/>
          </w:tcPr>
          <w:p w14:paraId="4CD7156E"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Level III – Advanced</w:t>
            </w:r>
          </w:p>
        </w:tc>
        <w:tc>
          <w:tcPr>
            <w:tcW w:w="0" w:type="auto"/>
            <w:vAlign w:val="center"/>
            <w:hideMark/>
          </w:tcPr>
          <w:p w14:paraId="725DF8D2"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c>
          <w:tcPr>
            <w:tcW w:w="0" w:type="auto"/>
            <w:vAlign w:val="center"/>
            <w:hideMark/>
          </w:tcPr>
          <w:p w14:paraId="1A1F84A8"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c>
          <w:tcPr>
            <w:tcW w:w="0" w:type="auto"/>
            <w:vAlign w:val="center"/>
            <w:hideMark/>
          </w:tcPr>
          <w:p w14:paraId="4630D7F4"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c>
          <w:tcPr>
            <w:tcW w:w="0" w:type="auto"/>
            <w:vAlign w:val="center"/>
            <w:hideMark/>
          </w:tcPr>
          <w:p w14:paraId="5AD98AF3"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w:t>
            </w:r>
          </w:p>
        </w:tc>
      </w:tr>
      <w:tr w:rsidR="00FB718C" w:rsidRPr="00FB718C" w14:paraId="58B80605" w14:textId="77777777">
        <w:trPr>
          <w:tblCellSpacing w:w="15" w:type="dxa"/>
        </w:trPr>
        <w:tc>
          <w:tcPr>
            <w:tcW w:w="0" w:type="auto"/>
            <w:vAlign w:val="center"/>
            <w:hideMark/>
          </w:tcPr>
          <w:p w14:paraId="32035B78" w14:textId="77777777" w:rsidR="00FB718C" w:rsidRPr="00FB718C" w:rsidRDefault="00FB718C" w:rsidP="00FB718C">
            <w:pPr>
              <w:spacing w:after="0" w:line="360" w:lineRule="auto"/>
              <w:ind w:firstLine="720"/>
              <w:jc w:val="both"/>
              <w:rPr>
                <w:rFonts w:ascii="Times New Roman" w:hAnsi="Times New Roman" w:cs="Times New Roman"/>
                <w:sz w:val="24"/>
                <w:szCs w:val="24"/>
              </w:rPr>
            </w:pPr>
          </w:p>
        </w:tc>
        <w:tc>
          <w:tcPr>
            <w:tcW w:w="0" w:type="auto"/>
            <w:vAlign w:val="center"/>
            <w:hideMark/>
          </w:tcPr>
          <w:p w14:paraId="45D8CDCE"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b/>
                <w:bCs/>
                <w:sz w:val="24"/>
                <w:szCs w:val="24"/>
              </w:rPr>
              <w:t>Total</w:t>
            </w:r>
          </w:p>
        </w:tc>
        <w:tc>
          <w:tcPr>
            <w:tcW w:w="0" w:type="auto"/>
            <w:vAlign w:val="center"/>
            <w:hideMark/>
          </w:tcPr>
          <w:p w14:paraId="295C2F0E"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35 (100.0)</w:t>
            </w:r>
          </w:p>
        </w:tc>
        <w:tc>
          <w:tcPr>
            <w:tcW w:w="0" w:type="auto"/>
            <w:vAlign w:val="center"/>
            <w:hideMark/>
          </w:tcPr>
          <w:p w14:paraId="5085F00C" w14:textId="77777777" w:rsidR="00FB718C" w:rsidRPr="00FB718C" w:rsidRDefault="00FB718C" w:rsidP="00FB718C">
            <w:pPr>
              <w:spacing w:after="0" w:line="360" w:lineRule="auto"/>
              <w:ind w:firstLine="720"/>
              <w:jc w:val="both"/>
              <w:rPr>
                <w:rFonts w:ascii="Times New Roman" w:hAnsi="Times New Roman" w:cs="Times New Roman"/>
                <w:sz w:val="24"/>
                <w:szCs w:val="24"/>
              </w:rPr>
            </w:pPr>
            <w:r w:rsidRPr="00FB718C">
              <w:rPr>
                <w:rFonts w:ascii="Times New Roman" w:hAnsi="Times New Roman" w:cs="Times New Roman"/>
                <w:sz w:val="24"/>
                <w:szCs w:val="24"/>
              </w:rPr>
              <w:t>5 (100.0)</w:t>
            </w:r>
          </w:p>
        </w:tc>
        <w:tc>
          <w:tcPr>
            <w:tcW w:w="0" w:type="auto"/>
            <w:vAlign w:val="center"/>
            <w:hideMark/>
          </w:tcPr>
          <w:p w14:paraId="3D56CC88"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100 (100.0)</w:t>
            </w:r>
          </w:p>
        </w:tc>
        <w:tc>
          <w:tcPr>
            <w:tcW w:w="0" w:type="auto"/>
            <w:vAlign w:val="center"/>
            <w:hideMark/>
          </w:tcPr>
          <w:p w14:paraId="45F164E2" w14:textId="77777777" w:rsidR="00FB718C" w:rsidRPr="00FB718C" w:rsidRDefault="00FB718C" w:rsidP="00FB718C">
            <w:pPr>
              <w:spacing w:after="0" w:line="360" w:lineRule="auto"/>
              <w:jc w:val="both"/>
              <w:rPr>
                <w:rFonts w:ascii="Times New Roman" w:hAnsi="Times New Roman" w:cs="Times New Roman"/>
                <w:sz w:val="24"/>
                <w:szCs w:val="24"/>
              </w:rPr>
            </w:pPr>
            <w:r w:rsidRPr="00FB718C">
              <w:rPr>
                <w:rFonts w:ascii="Times New Roman" w:hAnsi="Times New Roman" w:cs="Times New Roman"/>
                <w:sz w:val="24"/>
                <w:szCs w:val="24"/>
              </w:rPr>
              <w:t>140 (100.0)</w:t>
            </w:r>
          </w:p>
        </w:tc>
      </w:tr>
    </w:tbl>
    <w:p w14:paraId="48D81E35" w14:textId="77777777" w:rsidR="00FB718C" w:rsidRPr="002A6C93" w:rsidRDefault="00FB718C" w:rsidP="00FB718C">
      <w:pPr>
        <w:spacing w:after="0" w:line="360" w:lineRule="auto"/>
        <w:ind w:firstLine="720"/>
        <w:jc w:val="both"/>
        <w:rPr>
          <w:rFonts w:ascii="Times New Roman" w:hAnsi="Times New Roman" w:cs="Times New Roman"/>
          <w:sz w:val="24"/>
          <w:szCs w:val="24"/>
        </w:rPr>
      </w:pPr>
    </w:p>
    <w:p w14:paraId="6F5B1683"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Table 4 presents the profile of the respondents in terms of the Level of School-Based Management (SBM). The data reveal that all respondents (100%), including teachers (35 or 100%), school heads/principals (5 or 100%), and stakeholders (100 or 100%), identified their respective schools as belonging to Level II – Maturing SBM. There were no respondents who reported their schools under Level I – Developing or Level III – Advanced.</w:t>
      </w:r>
    </w:p>
    <w:p w14:paraId="147B9DEC"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lastRenderedPageBreak/>
        <w:t>This uniform distribution indicates that the schools included in the study have already progressed beyond the initial stage of SBM implementation and have established functional governance structures, stakeholder participation mechanisms, and basic systems for planning and decision-making. However, the absence of schools in Level III suggests that these institutions have not yet achieved the advanced stage of SBM, which is characterized by full autonomy, high-level accountability, and sustained excellence in school performance.</w:t>
      </w:r>
    </w:p>
    <w:p w14:paraId="5E50089B"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The fact that all schools are at the Level II – Maturing stage highlights both progress and areas for further development. On the positive side, it indicates that schools have already embraced collaborative governance, stakeholder engagement, and participatory decision-making, which are essential foundations of effective school management.</w:t>
      </w:r>
    </w:p>
    <w:p w14:paraId="3F671E04"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However, remaining at this level also suggests that there are still gaps in achieving full decentralization, innovation, and sustained performance outcomes. Schools may still be developing their capacity in areas such as data-driven decision-making, resource management, instructional leadership, and community empowerment.</w:t>
      </w:r>
    </w:p>
    <w:p w14:paraId="71F75505"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This finding underscores the need for targeted interventions and continuous capacity-building programs to help schools transition from “maturing” to “advanced” SBM. Such initiatives may include strengthening leadership competencies, enhancing stakeholder collaboration, institutionalizing monitoring and evaluation systems, and promoting evidence-based planning.</w:t>
      </w:r>
    </w:p>
    <w:p w14:paraId="38858B4A"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Moreover, the uniformity of responses suggests that the schools share similar contextual challenges, which may include limited resources, geographical constraints, and varying levels of stakeholder capacity. Addressing these challenges requires strong support from educational authorities, including policy reinforcement, technical assistance, and resource allocation.</w:t>
      </w:r>
    </w:p>
    <w:p w14:paraId="763D7411" w14:textId="77777777" w:rsid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Overall, advancing SBM levels is crucial for improving school accountability, instructional quality, and student outcomes, as well as for sustaining a positive and inclusive school climate.</w:t>
      </w:r>
    </w:p>
    <w:p w14:paraId="554942D2" w14:textId="77777777" w:rsidR="00FA22AC" w:rsidRDefault="00FA22AC" w:rsidP="00FA22AC">
      <w:pPr>
        <w:spacing w:after="0" w:line="360" w:lineRule="auto"/>
        <w:jc w:val="both"/>
        <w:rPr>
          <w:rFonts w:ascii="Times New Roman" w:hAnsi="Times New Roman" w:cs="Times New Roman"/>
          <w:sz w:val="24"/>
          <w:szCs w:val="24"/>
        </w:rPr>
      </w:pPr>
    </w:p>
    <w:p w14:paraId="1C525D27" w14:textId="77777777" w:rsidR="00FA22AC" w:rsidRDefault="00FA22AC" w:rsidP="00FA22AC">
      <w:pPr>
        <w:spacing w:after="0" w:line="360" w:lineRule="auto"/>
        <w:jc w:val="both"/>
        <w:rPr>
          <w:rFonts w:ascii="Times New Roman" w:hAnsi="Times New Roman" w:cs="Times New Roman"/>
          <w:sz w:val="24"/>
          <w:szCs w:val="24"/>
        </w:rPr>
      </w:pPr>
    </w:p>
    <w:p w14:paraId="225632E8" w14:textId="77777777" w:rsidR="00FA22AC" w:rsidRDefault="00FA22AC" w:rsidP="00FA22AC">
      <w:pPr>
        <w:spacing w:after="0" w:line="360" w:lineRule="auto"/>
        <w:jc w:val="both"/>
        <w:rPr>
          <w:rFonts w:ascii="Times New Roman" w:hAnsi="Times New Roman" w:cs="Times New Roman"/>
          <w:sz w:val="24"/>
          <w:szCs w:val="24"/>
        </w:rPr>
      </w:pPr>
    </w:p>
    <w:p w14:paraId="6E7857D6" w14:textId="77777777" w:rsidR="00FA22AC" w:rsidRDefault="00FA22AC" w:rsidP="00FA22AC">
      <w:pPr>
        <w:spacing w:after="0" w:line="360" w:lineRule="auto"/>
        <w:jc w:val="both"/>
        <w:rPr>
          <w:rFonts w:ascii="Times New Roman" w:hAnsi="Times New Roman" w:cs="Times New Roman"/>
          <w:sz w:val="24"/>
          <w:szCs w:val="24"/>
        </w:rPr>
      </w:pPr>
    </w:p>
    <w:p w14:paraId="24838311" w14:textId="77777777" w:rsidR="00FA22AC" w:rsidRDefault="00FA22AC" w:rsidP="00FA22AC">
      <w:pPr>
        <w:spacing w:after="0" w:line="360" w:lineRule="auto"/>
        <w:jc w:val="both"/>
        <w:rPr>
          <w:rFonts w:ascii="Times New Roman" w:hAnsi="Times New Roman" w:cs="Times New Roman"/>
          <w:sz w:val="24"/>
          <w:szCs w:val="24"/>
        </w:rPr>
      </w:pPr>
    </w:p>
    <w:p w14:paraId="0538CA28" w14:textId="77777777" w:rsidR="00FA22AC" w:rsidRPr="00FA22AC" w:rsidRDefault="00FA22AC" w:rsidP="00FA22AC">
      <w:pPr>
        <w:spacing w:after="0" w:line="360" w:lineRule="auto"/>
        <w:jc w:val="both"/>
        <w:rPr>
          <w:rFonts w:ascii="Times New Roman" w:hAnsi="Times New Roman" w:cs="Times New Roman"/>
          <w:sz w:val="24"/>
          <w:szCs w:val="24"/>
        </w:rPr>
      </w:pPr>
    </w:p>
    <w:p w14:paraId="2E9A9661" w14:textId="33C84CE8" w:rsidR="00FA22AC" w:rsidRDefault="00FA22AC" w:rsidP="00FA22AC">
      <w:pPr>
        <w:spacing w:after="0" w:line="360" w:lineRule="auto"/>
        <w:jc w:val="both"/>
        <w:rPr>
          <w:rFonts w:ascii="Times New Roman" w:hAnsi="Times New Roman" w:cs="Times New Roman"/>
          <w:sz w:val="24"/>
          <w:szCs w:val="24"/>
        </w:rPr>
      </w:pPr>
    </w:p>
    <w:p w14:paraId="069AF1C4" w14:textId="6A2DBBF5" w:rsidR="00FA22AC" w:rsidRPr="00FA22AC" w:rsidRDefault="00FA22AC" w:rsidP="00FA22AC">
      <w:pPr>
        <w:spacing w:after="0" w:line="360" w:lineRule="auto"/>
        <w:jc w:val="center"/>
        <w:rPr>
          <w:rFonts w:ascii="Times New Roman" w:hAnsi="Times New Roman" w:cs="Times New Roman"/>
          <w:b/>
          <w:bCs/>
          <w:sz w:val="24"/>
          <w:szCs w:val="24"/>
        </w:rPr>
      </w:pPr>
      <w:r w:rsidRPr="00FA22AC">
        <w:rPr>
          <w:rFonts w:ascii="Times New Roman" w:hAnsi="Times New Roman" w:cs="Times New Roman"/>
          <w:b/>
          <w:bCs/>
          <w:sz w:val="24"/>
          <w:szCs w:val="24"/>
        </w:rPr>
        <w:lastRenderedPageBreak/>
        <w:t xml:space="preserve">Table 5. </w:t>
      </w:r>
      <w:r>
        <w:rPr>
          <w:rFonts w:ascii="Times New Roman" w:hAnsi="Times New Roman" w:cs="Times New Roman"/>
          <w:b/>
          <w:bCs/>
          <w:sz w:val="24"/>
          <w:szCs w:val="24"/>
        </w:rPr>
        <w:t>The</w:t>
      </w:r>
      <w:r w:rsidRPr="00FA22AC">
        <w:rPr>
          <w:rFonts w:ascii="Times New Roman" w:hAnsi="Times New Roman" w:cs="Times New Roman"/>
          <w:b/>
          <w:bCs/>
          <w:sz w:val="24"/>
          <w:szCs w:val="24"/>
        </w:rPr>
        <w:t xml:space="preserve"> Level of Perception of School Safety among Teachers, Administrators, and Stakeholder</w:t>
      </w:r>
      <w:r>
        <w:rPr>
          <w:rFonts w:ascii="Times New Roman" w:hAnsi="Times New Roman" w:cs="Times New Roman"/>
          <w:b/>
          <w:bCs/>
          <w:sz w:val="24"/>
          <w:szCs w:val="24"/>
        </w:rPr>
        <w:t>s</w:t>
      </w:r>
    </w:p>
    <w:tbl>
      <w:tblPr>
        <w:tblW w:w="10015" w:type="dxa"/>
        <w:tblCellSpacing w:w="15" w:type="dxa"/>
        <w:tblCellMar>
          <w:top w:w="15" w:type="dxa"/>
          <w:left w:w="15" w:type="dxa"/>
          <w:bottom w:w="15" w:type="dxa"/>
          <w:right w:w="15" w:type="dxa"/>
        </w:tblCellMar>
        <w:tblLook w:val="04A0" w:firstRow="1" w:lastRow="0" w:firstColumn="1" w:lastColumn="0" w:noHBand="0" w:noVBand="1"/>
      </w:tblPr>
      <w:tblGrid>
        <w:gridCol w:w="1964"/>
        <w:gridCol w:w="820"/>
        <w:gridCol w:w="1125"/>
        <w:gridCol w:w="1544"/>
        <w:gridCol w:w="1125"/>
        <w:gridCol w:w="1172"/>
        <w:gridCol w:w="1125"/>
        <w:gridCol w:w="1140"/>
      </w:tblGrid>
      <w:tr w:rsidR="00FA22AC" w:rsidRPr="00FA22AC" w14:paraId="0B8BFF95" w14:textId="77777777" w:rsidTr="00FA22AC">
        <w:trPr>
          <w:trHeight w:val="687"/>
          <w:tblHeader/>
          <w:tblCellSpacing w:w="15" w:type="dxa"/>
        </w:trPr>
        <w:tc>
          <w:tcPr>
            <w:tcW w:w="0" w:type="auto"/>
            <w:tcBorders>
              <w:top w:val="single" w:sz="4" w:space="0" w:color="auto"/>
              <w:bottom w:val="single" w:sz="4" w:space="0" w:color="auto"/>
            </w:tcBorders>
            <w:vAlign w:val="center"/>
            <w:hideMark/>
          </w:tcPr>
          <w:p w14:paraId="4E2038E2"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Indicator</w:t>
            </w:r>
          </w:p>
        </w:tc>
        <w:tc>
          <w:tcPr>
            <w:tcW w:w="0" w:type="auto"/>
            <w:tcBorders>
              <w:top w:val="single" w:sz="4" w:space="0" w:color="auto"/>
              <w:bottom w:val="single" w:sz="4" w:space="0" w:color="auto"/>
            </w:tcBorders>
            <w:vAlign w:val="center"/>
            <w:hideMark/>
          </w:tcPr>
          <w:p w14:paraId="45331DF4"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Teachers</w:t>
            </w:r>
          </w:p>
        </w:tc>
        <w:tc>
          <w:tcPr>
            <w:tcW w:w="0" w:type="auto"/>
            <w:tcBorders>
              <w:top w:val="single" w:sz="4" w:space="0" w:color="auto"/>
              <w:bottom w:val="single" w:sz="4" w:space="0" w:color="auto"/>
            </w:tcBorders>
            <w:vAlign w:val="center"/>
            <w:hideMark/>
          </w:tcPr>
          <w:p w14:paraId="5510EA0A" w14:textId="77777777" w:rsidR="00FA22AC" w:rsidRPr="00FA22AC" w:rsidRDefault="00FA22AC" w:rsidP="00FA22AC">
            <w:pPr>
              <w:spacing w:after="0" w:line="360" w:lineRule="auto"/>
              <w:jc w:val="both"/>
              <w:rPr>
                <w:rFonts w:ascii="Times New Roman" w:hAnsi="Times New Roman" w:cs="Times New Roman"/>
                <w:b/>
                <w:bCs/>
                <w:sz w:val="20"/>
                <w:szCs w:val="20"/>
              </w:rPr>
            </w:pPr>
          </w:p>
        </w:tc>
        <w:tc>
          <w:tcPr>
            <w:tcW w:w="0" w:type="auto"/>
            <w:tcBorders>
              <w:top w:val="single" w:sz="4" w:space="0" w:color="auto"/>
              <w:bottom w:val="single" w:sz="4" w:space="0" w:color="auto"/>
            </w:tcBorders>
            <w:vAlign w:val="center"/>
            <w:hideMark/>
          </w:tcPr>
          <w:p w14:paraId="04EF57A8"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School Head/Principal</w:t>
            </w:r>
          </w:p>
        </w:tc>
        <w:tc>
          <w:tcPr>
            <w:tcW w:w="0" w:type="auto"/>
            <w:tcBorders>
              <w:top w:val="single" w:sz="4" w:space="0" w:color="auto"/>
              <w:bottom w:val="single" w:sz="4" w:space="0" w:color="auto"/>
            </w:tcBorders>
            <w:vAlign w:val="center"/>
            <w:hideMark/>
          </w:tcPr>
          <w:p w14:paraId="6D026939" w14:textId="77777777" w:rsidR="00FA22AC" w:rsidRPr="00FA22AC" w:rsidRDefault="00FA22AC" w:rsidP="00FA22AC">
            <w:pPr>
              <w:spacing w:after="0" w:line="360" w:lineRule="auto"/>
              <w:jc w:val="both"/>
              <w:rPr>
                <w:rFonts w:ascii="Times New Roman" w:hAnsi="Times New Roman" w:cs="Times New Roman"/>
                <w:b/>
                <w:bCs/>
                <w:sz w:val="20"/>
                <w:szCs w:val="20"/>
              </w:rPr>
            </w:pPr>
          </w:p>
        </w:tc>
        <w:tc>
          <w:tcPr>
            <w:tcW w:w="0" w:type="auto"/>
            <w:tcBorders>
              <w:top w:val="single" w:sz="4" w:space="0" w:color="auto"/>
              <w:bottom w:val="single" w:sz="4" w:space="0" w:color="auto"/>
            </w:tcBorders>
            <w:vAlign w:val="center"/>
            <w:hideMark/>
          </w:tcPr>
          <w:p w14:paraId="108B9B75"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Stakeholders</w:t>
            </w:r>
          </w:p>
        </w:tc>
        <w:tc>
          <w:tcPr>
            <w:tcW w:w="0" w:type="auto"/>
            <w:tcBorders>
              <w:top w:val="single" w:sz="4" w:space="0" w:color="auto"/>
              <w:bottom w:val="single" w:sz="4" w:space="0" w:color="auto"/>
            </w:tcBorders>
            <w:vAlign w:val="center"/>
            <w:hideMark/>
          </w:tcPr>
          <w:p w14:paraId="56D792C5" w14:textId="77777777" w:rsidR="00FA22AC" w:rsidRPr="00FA22AC" w:rsidRDefault="00FA22AC" w:rsidP="00FA22AC">
            <w:pPr>
              <w:spacing w:after="0" w:line="360" w:lineRule="auto"/>
              <w:jc w:val="both"/>
              <w:rPr>
                <w:rFonts w:ascii="Times New Roman" w:hAnsi="Times New Roman" w:cs="Times New Roman"/>
                <w:b/>
                <w:bCs/>
                <w:sz w:val="20"/>
                <w:szCs w:val="20"/>
              </w:rPr>
            </w:pPr>
          </w:p>
        </w:tc>
        <w:tc>
          <w:tcPr>
            <w:tcW w:w="0" w:type="auto"/>
            <w:tcBorders>
              <w:top w:val="single" w:sz="4" w:space="0" w:color="auto"/>
              <w:bottom w:val="single" w:sz="4" w:space="0" w:color="auto"/>
            </w:tcBorders>
            <w:vAlign w:val="center"/>
            <w:hideMark/>
          </w:tcPr>
          <w:p w14:paraId="27268368"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Overall</w:t>
            </w:r>
          </w:p>
        </w:tc>
      </w:tr>
      <w:tr w:rsidR="00FA22AC" w:rsidRPr="00FA22AC" w14:paraId="110461E2" w14:textId="77777777" w:rsidTr="00FA22AC">
        <w:trPr>
          <w:trHeight w:val="687"/>
          <w:tblCellSpacing w:w="15" w:type="dxa"/>
        </w:trPr>
        <w:tc>
          <w:tcPr>
            <w:tcW w:w="0" w:type="auto"/>
            <w:vAlign w:val="center"/>
            <w:hideMark/>
          </w:tcPr>
          <w:p w14:paraId="14D89F98" w14:textId="77777777" w:rsidR="00FA22AC" w:rsidRPr="00FA22AC" w:rsidRDefault="00FA22AC" w:rsidP="00FA22AC">
            <w:pPr>
              <w:spacing w:after="0" w:line="360" w:lineRule="auto"/>
              <w:jc w:val="both"/>
              <w:rPr>
                <w:rFonts w:ascii="Times New Roman" w:hAnsi="Times New Roman" w:cs="Times New Roman"/>
                <w:b/>
                <w:bCs/>
                <w:sz w:val="20"/>
                <w:szCs w:val="20"/>
              </w:rPr>
            </w:pPr>
          </w:p>
        </w:tc>
        <w:tc>
          <w:tcPr>
            <w:tcW w:w="0" w:type="auto"/>
            <w:vAlign w:val="center"/>
            <w:hideMark/>
          </w:tcPr>
          <w:p w14:paraId="556F40FE"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Mean</w:t>
            </w:r>
          </w:p>
        </w:tc>
        <w:tc>
          <w:tcPr>
            <w:tcW w:w="0" w:type="auto"/>
            <w:vAlign w:val="center"/>
            <w:hideMark/>
          </w:tcPr>
          <w:p w14:paraId="281D21A6"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Adjectival Rating</w:t>
            </w:r>
          </w:p>
        </w:tc>
        <w:tc>
          <w:tcPr>
            <w:tcW w:w="0" w:type="auto"/>
            <w:vAlign w:val="center"/>
            <w:hideMark/>
          </w:tcPr>
          <w:p w14:paraId="00A09AD3"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Mean</w:t>
            </w:r>
          </w:p>
        </w:tc>
        <w:tc>
          <w:tcPr>
            <w:tcW w:w="0" w:type="auto"/>
            <w:vAlign w:val="center"/>
            <w:hideMark/>
          </w:tcPr>
          <w:p w14:paraId="2C604900"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Adjectival Rating</w:t>
            </w:r>
          </w:p>
        </w:tc>
        <w:tc>
          <w:tcPr>
            <w:tcW w:w="0" w:type="auto"/>
            <w:vAlign w:val="center"/>
            <w:hideMark/>
          </w:tcPr>
          <w:p w14:paraId="04DD4F42"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Mean</w:t>
            </w:r>
          </w:p>
        </w:tc>
        <w:tc>
          <w:tcPr>
            <w:tcW w:w="0" w:type="auto"/>
            <w:vAlign w:val="center"/>
            <w:hideMark/>
          </w:tcPr>
          <w:p w14:paraId="3936562E"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Adjectival Rating</w:t>
            </w:r>
          </w:p>
        </w:tc>
        <w:tc>
          <w:tcPr>
            <w:tcW w:w="0" w:type="auto"/>
            <w:vAlign w:val="center"/>
            <w:hideMark/>
          </w:tcPr>
          <w:p w14:paraId="7494F192" w14:textId="77777777" w:rsidR="00FA22AC" w:rsidRPr="00FA22AC" w:rsidRDefault="00FA22AC" w:rsidP="00FA22AC">
            <w:pPr>
              <w:spacing w:after="0" w:line="360" w:lineRule="auto"/>
              <w:jc w:val="both"/>
              <w:rPr>
                <w:rFonts w:ascii="Times New Roman" w:hAnsi="Times New Roman" w:cs="Times New Roman"/>
                <w:b/>
                <w:bCs/>
                <w:sz w:val="20"/>
                <w:szCs w:val="20"/>
              </w:rPr>
            </w:pPr>
            <w:r w:rsidRPr="00FA22AC">
              <w:rPr>
                <w:rFonts w:ascii="Times New Roman" w:hAnsi="Times New Roman" w:cs="Times New Roman"/>
                <w:b/>
                <w:bCs/>
                <w:sz w:val="20"/>
                <w:szCs w:val="20"/>
              </w:rPr>
              <w:t>Adjectival Rating</w:t>
            </w:r>
          </w:p>
        </w:tc>
      </w:tr>
      <w:tr w:rsidR="00FA22AC" w:rsidRPr="00FA22AC" w14:paraId="621F7A69" w14:textId="77777777" w:rsidTr="00FA22AC">
        <w:trPr>
          <w:trHeight w:val="820"/>
          <w:tblCellSpacing w:w="15" w:type="dxa"/>
        </w:trPr>
        <w:tc>
          <w:tcPr>
            <w:tcW w:w="0" w:type="auto"/>
            <w:vAlign w:val="center"/>
            <w:hideMark/>
          </w:tcPr>
          <w:p w14:paraId="702BC7AE"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Emotional Safety</w:t>
            </w:r>
          </w:p>
        </w:tc>
        <w:tc>
          <w:tcPr>
            <w:tcW w:w="0" w:type="auto"/>
            <w:vAlign w:val="center"/>
            <w:hideMark/>
          </w:tcPr>
          <w:p w14:paraId="5A986156"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4.53</w:t>
            </w:r>
          </w:p>
        </w:tc>
        <w:tc>
          <w:tcPr>
            <w:tcW w:w="0" w:type="auto"/>
            <w:vAlign w:val="center"/>
            <w:hideMark/>
          </w:tcPr>
          <w:p w14:paraId="22DAF54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4500D194"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4.76</w:t>
            </w:r>
          </w:p>
        </w:tc>
        <w:tc>
          <w:tcPr>
            <w:tcW w:w="0" w:type="auto"/>
            <w:vAlign w:val="center"/>
            <w:hideMark/>
          </w:tcPr>
          <w:p w14:paraId="4B74EF5C"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600F7908"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4.56</w:t>
            </w:r>
          </w:p>
        </w:tc>
        <w:tc>
          <w:tcPr>
            <w:tcW w:w="0" w:type="auto"/>
            <w:vAlign w:val="center"/>
            <w:hideMark/>
          </w:tcPr>
          <w:p w14:paraId="4CA3153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27722C70"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r>
      <w:tr w:rsidR="00FA22AC" w:rsidRPr="00FA22AC" w14:paraId="0BDBEDF6" w14:textId="77777777" w:rsidTr="00FA22AC">
        <w:trPr>
          <w:trHeight w:val="820"/>
          <w:tblCellSpacing w:w="15" w:type="dxa"/>
        </w:trPr>
        <w:tc>
          <w:tcPr>
            <w:tcW w:w="0" w:type="auto"/>
            <w:vAlign w:val="center"/>
            <w:hideMark/>
          </w:tcPr>
          <w:p w14:paraId="6CA7F10C"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Physical Safety</w:t>
            </w:r>
          </w:p>
        </w:tc>
        <w:tc>
          <w:tcPr>
            <w:tcW w:w="0" w:type="auto"/>
            <w:vAlign w:val="center"/>
            <w:hideMark/>
          </w:tcPr>
          <w:p w14:paraId="01D75093"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4.42</w:t>
            </w:r>
          </w:p>
        </w:tc>
        <w:tc>
          <w:tcPr>
            <w:tcW w:w="0" w:type="auto"/>
            <w:vAlign w:val="center"/>
            <w:hideMark/>
          </w:tcPr>
          <w:p w14:paraId="3C3ACA94"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367A6BEE"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4.44</w:t>
            </w:r>
          </w:p>
        </w:tc>
        <w:tc>
          <w:tcPr>
            <w:tcW w:w="0" w:type="auto"/>
            <w:vAlign w:val="center"/>
            <w:hideMark/>
          </w:tcPr>
          <w:p w14:paraId="118B63F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2B87317B"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4.54</w:t>
            </w:r>
          </w:p>
        </w:tc>
        <w:tc>
          <w:tcPr>
            <w:tcW w:w="0" w:type="auto"/>
            <w:vAlign w:val="center"/>
            <w:hideMark/>
          </w:tcPr>
          <w:p w14:paraId="7C821658"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25A025EE"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r>
      <w:tr w:rsidR="00FA22AC" w:rsidRPr="00FA22AC" w14:paraId="07B6640E" w14:textId="77777777" w:rsidTr="00FA22AC">
        <w:trPr>
          <w:trHeight w:val="820"/>
          <w:tblCellSpacing w:w="15" w:type="dxa"/>
        </w:trPr>
        <w:tc>
          <w:tcPr>
            <w:tcW w:w="0" w:type="auto"/>
            <w:vAlign w:val="center"/>
            <w:hideMark/>
          </w:tcPr>
          <w:p w14:paraId="0F44A952"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Bullying and Cyberbullying</w:t>
            </w:r>
          </w:p>
        </w:tc>
        <w:tc>
          <w:tcPr>
            <w:tcW w:w="0" w:type="auto"/>
            <w:vAlign w:val="center"/>
            <w:hideMark/>
          </w:tcPr>
          <w:p w14:paraId="5820760B"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4.14</w:t>
            </w:r>
          </w:p>
        </w:tc>
        <w:tc>
          <w:tcPr>
            <w:tcW w:w="0" w:type="auto"/>
            <w:vAlign w:val="center"/>
            <w:hideMark/>
          </w:tcPr>
          <w:p w14:paraId="705D7A3B"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High</w:t>
            </w:r>
          </w:p>
        </w:tc>
        <w:tc>
          <w:tcPr>
            <w:tcW w:w="0" w:type="auto"/>
            <w:vAlign w:val="center"/>
            <w:hideMark/>
          </w:tcPr>
          <w:p w14:paraId="4D271B66"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4.08</w:t>
            </w:r>
          </w:p>
        </w:tc>
        <w:tc>
          <w:tcPr>
            <w:tcW w:w="0" w:type="auto"/>
            <w:vAlign w:val="center"/>
            <w:hideMark/>
          </w:tcPr>
          <w:p w14:paraId="7052FC88"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High</w:t>
            </w:r>
          </w:p>
        </w:tc>
        <w:tc>
          <w:tcPr>
            <w:tcW w:w="0" w:type="auto"/>
            <w:vAlign w:val="center"/>
            <w:hideMark/>
          </w:tcPr>
          <w:p w14:paraId="3AAEDD80"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4.19</w:t>
            </w:r>
          </w:p>
        </w:tc>
        <w:tc>
          <w:tcPr>
            <w:tcW w:w="0" w:type="auto"/>
            <w:vAlign w:val="center"/>
            <w:hideMark/>
          </w:tcPr>
          <w:p w14:paraId="61744726"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High</w:t>
            </w:r>
          </w:p>
        </w:tc>
        <w:tc>
          <w:tcPr>
            <w:tcW w:w="0" w:type="auto"/>
            <w:vAlign w:val="center"/>
            <w:hideMark/>
          </w:tcPr>
          <w:p w14:paraId="44DA59DE"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High</w:t>
            </w:r>
          </w:p>
        </w:tc>
      </w:tr>
      <w:tr w:rsidR="00FA22AC" w:rsidRPr="00FA22AC" w14:paraId="1F234135" w14:textId="77777777" w:rsidTr="00FA22AC">
        <w:trPr>
          <w:trHeight w:val="820"/>
          <w:tblCellSpacing w:w="15" w:type="dxa"/>
        </w:trPr>
        <w:tc>
          <w:tcPr>
            <w:tcW w:w="0" w:type="auto"/>
            <w:vAlign w:val="center"/>
            <w:hideMark/>
          </w:tcPr>
          <w:p w14:paraId="7B292EB8"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Substance Use</w:t>
            </w:r>
          </w:p>
        </w:tc>
        <w:tc>
          <w:tcPr>
            <w:tcW w:w="0" w:type="auto"/>
            <w:vAlign w:val="center"/>
            <w:hideMark/>
          </w:tcPr>
          <w:p w14:paraId="75F24D8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4.26</w:t>
            </w:r>
          </w:p>
        </w:tc>
        <w:tc>
          <w:tcPr>
            <w:tcW w:w="0" w:type="auto"/>
            <w:vAlign w:val="center"/>
            <w:hideMark/>
          </w:tcPr>
          <w:p w14:paraId="6B959B58"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657574AE"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4.16</w:t>
            </w:r>
          </w:p>
        </w:tc>
        <w:tc>
          <w:tcPr>
            <w:tcW w:w="0" w:type="auto"/>
            <w:vAlign w:val="center"/>
            <w:hideMark/>
          </w:tcPr>
          <w:p w14:paraId="660A1ED6"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High</w:t>
            </w:r>
          </w:p>
        </w:tc>
        <w:tc>
          <w:tcPr>
            <w:tcW w:w="0" w:type="auto"/>
            <w:vAlign w:val="center"/>
            <w:hideMark/>
          </w:tcPr>
          <w:p w14:paraId="2D4DD99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4.41</w:t>
            </w:r>
          </w:p>
        </w:tc>
        <w:tc>
          <w:tcPr>
            <w:tcW w:w="0" w:type="auto"/>
            <w:vAlign w:val="center"/>
            <w:hideMark/>
          </w:tcPr>
          <w:p w14:paraId="1EA1A4F7"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3A425E2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r>
      <w:tr w:rsidR="00FA22AC" w:rsidRPr="00FA22AC" w14:paraId="776E6920" w14:textId="77777777" w:rsidTr="00FA22AC">
        <w:trPr>
          <w:trHeight w:val="820"/>
          <w:tblCellSpacing w:w="15" w:type="dxa"/>
        </w:trPr>
        <w:tc>
          <w:tcPr>
            <w:tcW w:w="0" w:type="auto"/>
            <w:vAlign w:val="center"/>
            <w:hideMark/>
          </w:tcPr>
          <w:p w14:paraId="268960D4"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Emergency Readiness</w:t>
            </w:r>
          </w:p>
        </w:tc>
        <w:tc>
          <w:tcPr>
            <w:tcW w:w="0" w:type="auto"/>
            <w:vAlign w:val="center"/>
            <w:hideMark/>
          </w:tcPr>
          <w:p w14:paraId="7F545EEF"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4.51</w:t>
            </w:r>
          </w:p>
        </w:tc>
        <w:tc>
          <w:tcPr>
            <w:tcW w:w="0" w:type="auto"/>
            <w:vAlign w:val="center"/>
            <w:hideMark/>
          </w:tcPr>
          <w:p w14:paraId="62CAE052"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1C0CA067"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4.60</w:t>
            </w:r>
          </w:p>
        </w:tc>
        <w:tc>
          <w:tcPr>
            <w:tcW w:w="0" w:type="auto"/>
            <w:vAlign w:val="center"/>
            <w:hideMark/>
          </w:tcPr>
          <w:p w14:paraId="2B725780"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5C93994C"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4.65</w:t>
            </w:r>
          </w:p>
        </w:tc>
        <w:tc>
          <w:tcPr>
            <w:tcW w:w="0" w:type="auto"/>
            <w:vAlign w:val="center"/>
            <w:hideMark/>
          </w:tcPr>
          <w:p w14:paraId="256CE39C"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c>
          <w:tcPr>
            <w:tcW w:w="0" w:type="auto"/>
            <w:vAlign w:val="center"/>
            <w:hideMark/>
          </w:tcPr>
          <w:p w14:paraId="5D6499D5"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Very High</w:t>
            </w:r>
          </w:p>
        </w:tc>
      </w:tr>
      <w:tr w:rsidR="00FA22AC" w:rsidRPr="00FA22AC" w14:paraId="388618EB" w14:textId="77777777" w:rsidTr="00FA22AC">
        <w:trPr>
          <w:trHeight w:val="820"/>
          <w:tblCellSpacing w:w="15" w:type="dxa"/>
        </w:trPr>
        <w:tc>
          <w:tcPr>
            <w:tcW w:w="0" w:type="auto"/>
            <w:vAlign w:val="center"/>
            <w:hideMark/>
          </w:tcPr>
          <w:p w14:paraId="61C3EE47"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Over-all Mean</w:t>
            </w:r>
          </w:p>
        </w:tc>
        <w:tc>
          <w:tcPr>
            <w:tcW w:w="0" w:type="auto"/>
            <w:vAlign w:val="center"/>
            <w:hideMark/>
          </w:tcPr>
          <w:p w14:paraId="34990B29"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4.47</w:t>
            </w:r>
          </w:p>
        </w:tc>
        <w:tc>
          <w:tcPr>
            <w:tcW w:w="0" w:type="auto"/>
            <w:vAlign w:val="center"/>
            <w:hideMark/>
          </w:tcPr>
          <w:p w14:paraId="6E4DF6EA"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Very High</w:t>
            </w:r>
          </w:p>
        </w:tc>
        <w:tc>
          <w:tcPr>
            <w:tcW w:w="0" w:type="auto"/>
            <w:vAlign w:val="center"/>
            <w:hideMark/>
          </w:tcPr>
          <w:p w14:paraId="400652BD"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4.41</w:t>
            </w:r>
          </w:p>
        </w:tc>
        <w:tc>
          <w:tcPr>
            <w:tcW w:w="0" w:type="auto"/>
            <w:vAlign w:val="center"/>
            <w:hideMark/>
          </w:tcPr>
          <w:p w14:paraId="4DA0ED82"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Very High</w:t>
            </w:r>
          </w:p>
        </w:tc>
        <w:tc>
          <w:tcPr>
            <w:tcW w:w="0" w:type="auto"/>
            <w:vAlign w:val="center"/>
            <w:hideMark/>
          </w:tcPr>
          <w:p w14:paraId="31C46DB1"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4.47</w:t>
            </w:r>
          </w:p>
        </w:tc>
        <w:tc>
          <w:tcPr>
            <w:tcW w:w="0" w:type="auto"/>
            <w:vAlign w:val="center"/>
            <w:hideMark/>
          </w:tcPr>
          <w:p w14:paraId="57B0F47E"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Very High</w:t>
            </w:r>
          </w:p>
        </w:tc>
        <w:tc>
          <w:tcPr>
            <w:tcW w:w="0" w:type="auto"/>
            <w:vAlign w:val="center"/>
            <w:hideMark/>
          </w:tcPr>
          <w:p w14:paraId="3AA073C5"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b/>
                <w:bCs/>
                <w:sz w:val="24"/>
                <w:szCs w:val="24"/>
              </w:rPr>
              <w:t>Very High</w:t>
            </w:r>
          </w:p>
        </w:tc>
      </w:tr>
    </w:tbl>
    <w:p w14:paraId="1C2F1258"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Table 5 presents the summary of the level of perception of school safety among teachers, school heads/principals, and stakeholders across five key dimensions: emotional safety, physical safety, bullying and cyberbullying, substance use, and emergency readiness.</w:t>
      </w:r>
    </w:p>
    <w:p w14:paraId="54DF7ED4"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The overall findings indicate that school safety is perceived to be at a “Very High” level, with an overall mean of 4.47 for teachers, 4.41 for school heads, and 4.47 for stakeholders, all interpreted as Very High. This suggests that respondents generally view the school environment as safe, supportive, and conducive to learning.</w:t>
      </w:r>
    </w:p>
    <w:p w14:paraId="1D116216"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In terms of emotional safety, all groups rated this dimension as Very High (teachers = 4.53, school heads = 4.76, stakeholders = 4.56), indicating that students are perceived to feel respected, valued, and free to express themselves within the school environment. Among all groups, school heads reported the highest mean, reflecting strong confidence in the school’s emotional climate.</w:t>
      </w:r>
    </w:p>
    <w:p w14:paraId="3EEC9C04"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lastRenderedPageBreak/>
        <w:t>Similarly, physical safety received a Very High rating across all groups (teachers = 4.42, school heads = 4.44, stakeholders = 4.54), suggesting that respondents believe that school facilities, surroundings, and safety measures effectively protect students during school hours.</w:t>
      </w:r>
    </w:p>
    <w:p w14:paraId="162A1DDF" w14:textId="4EE0FA33"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 xml:space="preserve">However, </w:t>
      </w:r>
      <w:r w:rsidRPr="00FA22AC">
        <w:rPr>
          <w:rFonts w:ascii="Times New Roman" w:hAnsi="Times New Roman" w:cs="Times New Roman"/>
          <w:sz w:val="24"/>
          <w:szCs w:val="24"/>
        </w:rPr>
        <w:t>in</w:t>
      </w:r>
      <w:r w:rsidRPr="00FA22AC">
        <w:rPr>
          <w:rFonts w:ascii="Times New Roman" w:hAnsi="Times New Roman" w:cs="Times New Roman"/>
          <w:sz w:val="24"/>
          <w:szCs w:val="24"/>
        </w:rPr>
        <w:t xml:space="preserve"> bullying and cyberbullying, the ratings, although still positive, were slightly lower, with all groups reporting a “High” level (teachers = 4.14, school heads = 4.08, stakeholders = 4.19). This indicates that while bullying is not perceived as highly prevalent, it remains a concern that requires continued attention.</w:t>
      </w:r>
    </w:p>
    <w:p w14:paraId="68C8B45F" w14:textId="77777777" w:rsidR="00FA22AC" w:rsidRPr="00FA22AC" w:rsidRDefault="00FA22AC" w:rsidP="00FA22AC">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For substance use, the ratings were generally Very High, with teachers (4.26) and stakeholders (4.41) rating it higher than school heads (4.16, High). This suggests that awareness and prevention efforts regarding substance use are evident but may vary in effectiveness across groups.</w:t>
      </w:r>
    </w:p>
    <w:p w14:paraId="76BCA1D6" w14:textId="77777777" w:rsidR="00FA22AC" w:rsidRPr="00FA22AC" w:rsidRDefault="00FA22AC" w:rsidP="00FC2FE6">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Lastly, emergency readiness recorded consistently Very High ratings (teachers = 4.51, school heads = 4.60, stakeholders = 4.65), reflecting strong confidence in the school’s preparedness to respond to emergencies and disasters.</w:t>
      </w:r>
    </w:p>
    <w:p w14:paraId="3D997C37"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Overall, the data demonstrate a consistently positive perception of school safety, with only minor variations across the five dimensions.</w:t>
      </w:r>
    </w:p>
    <w:p w14:paraId="61102D86" w14:textId="77777777" w:rsidR="00FA22AC" w:rsidRPr="00FA22AC" w:rsidRDefault="00FA22AC" w:rsidP="00FC2FE6">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The very high perception of school safety across most domains indicates that the schools have successfully established a supportive and secure learning environment, which is essential for promoting student well-being, engagement, and academic success. A positive safety climate contributes to improved behavior, stronger relationships, and increased participation among students.</w:t>
      </w:r>
    </w:p>
    <w:p w14:paraId="44AF5E39" w14:textId="77777777" w:rsidR="00FA22AC" w:rsidRPr="00FA22AC" w:rsidRDefault="00FA22AC" w:rsidP="00FC2FE6">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However, the relatively lower rating in bullying and cyberbullying suggests that this remains a critical area for intervention. Schools should strengthen anti-bullying policies, promote digital citizenship, and implement programs that foster empathy, respect, and responsible online behavior.</w:t>
      </w:r>
    </w:p>
    <w:p w14:paraId="16BE83CE" w14:textId="77777777" w:rsidR="00FA22AC" w:rsidRPr="00FA22AC" w:rsidRDefault="00FA22AC" w:rsidP="00FC2FE6">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The findings also highlight the importance of sustaining efforts in emotional safety, as this dimension is closely linked to students’ mental health and sense of belonging. Continuous training in social-emotional learning (SEL) and inclusive practices is recommended to maintain this positive climate.</w:t>
      </w:r>
    </w:p>
    <w:p w14:paraId="25D33A2C" w14:textId="77777777" w:rsidR="00FA22AC" w:rsidRPr="00FA22AC" w:rsidRDefault="00FA22AC" w:rsidP="00FC2FE6">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lastRenderedPageBreak/>
        <w:t>Moreover, while emergency readiness is highly rated, schools must ensure that preparedness measures are regularly updated and practiced, including drills, coordination with local agencies, and stakeholder involvement, to maintain readiness in real-life situations.</w:t>
      </w:r>
    </w:p>
    <w:p w14:paraId="336B76A3" w14:textId="77777777" w:rsidR="00FA22AC" w:rsidRPr="00FA22AC" w:rsidRDefault="00FA22AC" w:rsidP="00FA22AC">
      <w:pPr>
        <w:spacing w:after="0" w:line="360" w:lineRule="auto"/>
        <w:jc w:val="both"/>
        <w:rPr>
          <w:rFonts w:ascii="Times New Roman" w:hAnsi="Times New Roman" w:cs="Times New Roman"/>
          <w:sz w:val="24"/>
          <w:szCs w:val="24"/>
        </w:rPr>
      </w:pPr>
      <w:r w:rsidRPr="00FA22AC">
        <w:rPr>
          <w:rFonts w:ascii="Times New Roman" w:hAnsi="Times New Roman" w:cs="Times New Roman"/>
          <w:sz w:val="24"/>
          <w:szCs w:val="24"/>
        </w:rPr>
        <w:t>The slight variation in perceptions among teachers, school heads, and stakeholders suggests the need for continuous communication and collaboration to ensure a shared understanding of school safety practices.</w:t>
      </w:r>
    </w:p>
    <w:p w14:paraId="3CB31E16" w14:textId="77777777" w:rsidR="00FA22AC" w:rsidRDefault="00FA22AC" w:rsidP="00FC2FE6">
      <w:pPr>
        <w:spacing w:after="0" w:line="360" w:lineRule="auto"/>
        <w:ind w:firstLine="720"/>
        <w:jc w:val="both"/>
        <w:rPr>
          <w:rFonts w:ascii="Times New Roman" w:hAnsi="Times New Roman" w:cs="Times New Roman"/>
          <w:sz w:val="24"/>
          <w:szCs w:val="24"/>
        </w:rPr>
      </w:pPr>
      <w:r w:rsidRPr="00FA22AC">
        <w:rPr>
          <w:rFonts w:ascii="Times New Roman" w:hAnsi="Times New Roman" w:cs="Times New Roman"/>
          <w:sz w:val="24"/>
          <w:szCs w:val="24"/>
        </w:rPr>
        <w:t>Overall, the results emphasize that maintaining a safe school environment requires sustained, collaborative, and proactive efforts from all stakeholders, supported by policy, training, and community engagement.</w:t>
      </w:r>
    </w:p>
    <w:p w14:paraId="39D064D0" w14:textId="77777777" w:rsidR="0094389D" w:rsidRDefault="0094389D" w:rsidP="00FC2FE6">
      <w:pPr>
        <w:spacing w:after="0" w:line="360" w:lineRule="auto"/>
        <w:ind w:firstLine="720"/>
        <w:jc w:val="both"/>
        <w:rPr>
          <w:rFonts w:ascii="Times New Roman" w:hAnsi="Times New Roman" w:cs="Times New Roman"/>
          <w:sz w:val="24"/>
          <w:szCs w:val="24"/>
        </w:rPr>
      </w:pPr>
    </w:p>
    <w:p w14:paraId="5B22AEEB" w14:textId="45952FE0" w:rsidR="0094389D" w:rsidRPr="0094389D" w:rsidRDefault="0094389D" w:rsidP="0094389D">
      <w:pPr>
        <w:spacing w:after="0" w:line="360" w:lineRule="auto"/>
        <w:jc w:val="both"/>
        <w:rPr>
          <w:rFonts w:ascii="Times New Roman" w:hAnsi="Times New Roman" w:cs="Times New Roman"/>
          <w:b/>
          <w:bCs/>
          <w:sz w:val="24"/>
          <w:szCs w:val="24"/>
        </w:rPr>
      </w:pPr>
      <w:r w:rsidRPr="0094389D">
        <w:rPr>
          <w:rFonts w:ascii="Times New Roman" w:hAnsi="Times New Roman" w:cs="Times New Roman"/>
          <w:b/>
          <w:bCs/>
          <w:sz w:val="24"/>
          <w:szCs w:val="24"/>
        </w:rPr>
        <w:t>Intervention Program</w:t>
      </w:r>
    </w:p>
    <w:p w14:paraId="1B50FC47" w14:textId="77777777" w:rsidR="0094389D" w:rsidRDefault="0094389D" w:rsidP="00FC2FE6">
      <w:pPr>
        <w:spacing w:after="0" w:line="360" w:lineRule="auto"/>
        <w:ind w:firstLine="720"/>
        <w:jc w:val="both"/>
        <w:rPr>
          <w:rFonts w:ascii="Times New Roman" w:hAnsi="Times New Roman" w:cs="Times New Roman"/>
          <w:sz w:val="24"/>
          <w:szCs w:val="24"/>
        </w:rPr>
      </w:pPr>
    </w:p>
    <w:p w14:paraId="11475B5D" w14:textId="77777777" w:rsidR="0094389D" w:rsidRDefault="0094389D" w:rsidP="0094389D">
      <w:pPr>
        <w:spacing w:after="0" w:line="360" w:lineRule="auto"/>
        <w:ind w:firstLine="720"/>
        <w:jc w:val="both"/>
        <w:rPr>
          <w:rFonts w:ascii="Times New Roman" w:hAnsi="Times New Roman" w:cs="Times New Roman"/>
          <w:sz w:val="24"/>
          <w:szCs w:val="24"/>
        </w:rPr>
      </w:pPr>
      <w:r w:rsidRPr="0094389D">
        <w:rPr>
          <w:rFonts w:ascii="Times New Roman" w:hAnsi="Times New Roman" w:cs="Times New Roman"/>
          <w:sz w:val="24"/>
          <w:szCs w:val="24"/>
        </w:rPr>
        <w:t>Based on the findings of the study, which revealed a generally very high level of perceived school safety but identified relative gaps in areas such as bullying and cyberbullying, stakeholder training, and capacity-building, a comprehensive intervention program entitled the SAFE Schools Initiative is proposed. This program is designed to strengthen and sustain the existing positive school climate while addressing identified concerns through targeted strategies such as enhancing social-emotional learning, implementing anti-bullying and digital safety campaigns, conducting continuous safety and mental health trainings, and improving emergency preparedness measures. It also emphasizes active stakeholder engagement and collaboration to ensure shared responsibility in promoting a safe and supportive learning environment. Overall, this intervention serves as an evidence-based and proactive response to the study’s results, aiming to further enhance the safety, well-being, and resilience of the entire school community.</w:t>
      </w:r>
    </w:p>
    <w:p w14:paraId="275EC98A" w14:textId="77777777" w:rsidR="00E01B1D" w:rsidRDefault="00E01B1D" w:rsidP="00E01B1D">
      <w:pPr>
        <w:spacing w:after="0" w:line="360" w:lineRule="auto"/>
        <w:jc w:val="both"/>
        <w:rPr>
          <w:rFonts w:ascii="Times New Roman" w:hAnsi="Times New Roman" w:cs="Times New Roman"/>
          <w:sz w:val="24"/>
          <w:szCs w:val="24"/>
        </w:rPr>
      </w:pPr>
    </w:p>
    <w:p w14:paraId="7C79F9E0" w14:textId="4FA8BA33" w:rsidR="00E01B1D" w:rsidRPr="00E01B1D" w:rsidRDefault="00E01B1D" w:rsidP="00E01B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Conclusions:</w:t>
      </w:r>
    </w:p>
    <w:p w14:paraId="6E73F138" w14:textId="77777777" w:rsidR="00E01B1D" w:rsidRPr="00E01B1D" w:rsidRDefault="00E01B1D" w:rsidP="00E01B1D">
      <w:pPr>
        <w:spacing w:after="0" w:line="360" w:lineRule="auto"/>
        <w:ind w:firstLine="720"/>
        <w:jc w:val="both"/>
        <w:rPr>
          <w:rFonts w:ascii="Times New Roman" w:hAnsi="Times New Roman" w:cs="Times New Roman"/>
          <w:sz w:val="24"/>
          <w:szCs w:val="24"/>
        </w:rPr>
      </w:pPr>
      <w:r w:rsidRPr="00E01B1D">
        <w:rPr>
          <w:rFonts w:ascii="Times New Roman" w:hAnsi="Times New Roman" w:cs="Times New Roman"/>
          <w:sz w:val="24"/>
          <w:szCs w:val="24"/>
        </w:rPr>
        <w:t>Based on the findings of the study, several key conclusions were drawn in relation to the three problems investigated.</w:t>
      </w:r>
    </w:p>
    <w:p w14:paraId="70F9F271" w14:textId="77777777" w:rsidR="00E01B1D" w:rsidRPr="00E01B1D" w:rsidRDefault="00E01B1D" w:rsidP="00E01B1D">
      <w:pPr>
        <w:spacing w:after="0" w:line="360" w:lineRule="auto"/>
        <w:jc w:val="both"/>
        <w:rPr>
          <w:rFonts w:ascii="Times New Roman" w:hAnsi="Times New Roman" w:cs="Times New Roman"/>
          <w:sz w:val="24"/>
          <w:szCs w:val="24"/>
        </w:rPr>
      </w:pPr>
    </w:p>
    <w:p w14:paraId="302B666E" w14:textId="7B73661C" w:rsidR="00E01B1D" w:rsidRPr="00E01B1D" w:rsidRDefault="00E01B1D" w:rsidP="00EC0DDB">
      <w:pPr>
        <w:spacing w:after="0" w:line="360" w:lineRule="auto"/>
        <w:ind w:firstLine="720"/>
        <w:jc w:val="both"/>
        <w:rPr>
          <w:rFonts w:ascii="Times New Roman" w:hAnsi="Times New Roman" w:cs="Times New Roman"/>
          <w:sz w:val="24"/>
          <w:szCs w:val="24"/>
        </w:rPr>
      </w:pPr>
      <w:r w:rsidRPr="00E01B1D">
        <w:rPr>
          <w:rFonts w:ascii="Times New Roman" w:hAnsi="Times New Roman" w:cs="Times New Roman"/>
          <w:sz w:val="24"/>
          <w:szCs w:val="24"/>
        </w:rPr>
        <w:t xml:space="preserve">First, in terms of </w:t>
      </w:r>
      <w:r w:rsidRPr="00E01B1D">
        <w:rPr>
          <w:rFonts w:ascii="Times New Roman" w:hAnsi="Times New Roman" w:cs="Times New Roman"/>
          <w:sz w:val="24"/>
          <w:szCs w:val="24"/>
        </w:rPr>
        <w:t xml:space="preserve">the </w:t>
      </w:r>
      <w:r>
        <w:rPr>
          <w:rFonts w:ascii="Times New Roman" w:hAnsi="Times New Roman" w:cs="Times New Roman"/>
          <w:sz w:val="24"/>
          <w:szCs w:val="24"/>
        </w:rPr>
        <w:t>profile</w:t>
      </w:r>
      <w:r w:rsidRPr="00E01B1D">
        <w:rPr>
          <w:rFonts w:ascii="Times New Roman" w:hAnsi="Times New Roman" w:cs="Times New Roman"/>
          <w:sz w:val="24"/>
          <w:szCs w:val="24"/>
        </w:rPr>
        <w:t xml:space="preserve"> of the respondents, the study revealed that most teachers and school heads are in the early years of service and possess at least a college degree, with some pursuing or having completed graduate studies. However, a significant number of stakeholders </w:t>
      </w:r>
      <w:r w:rsidRPr="00E01B1D">
        <w:rPr>
          <w:rFonts w:ascii="Times New Roman" w:hAnsi="Times New Roman" w:cs="Times New Roman"/>
          <w:sz w:val="24"/>
          <w:szCs w:val="24"/>
        </w:rPr>
        <w:lastRenderedPageBreak/>
        <w:t>have lower educational attainment</w:t>
      </w:r>
      <w:r>
        <w:rPr>
          <w:rFonts w:ascii="Times New Roman" w:hAnsi="Times New Roman" w:cs="Times New Roman"/>
          <w:sz w:val="24"/>
          <w:szCs w:val="24"/>
        </w:rPr>
        <w:t xml:space="preserve"> </w:t>
      </w:r>
      <w:r w:rsidRPr="00E01B1D">
        <w:rPr>
          <w:rFonts w:ascii="Times New Roman" w:hAnsi="Times New Roman" w:cs="Times New Roman"/>
          <w:sz w:val="24"/>
          <w:szCs w:val="24"/>
        </w:rPr>
        <w:t>and limited exposure to relevant trainings. Additionally, all schools are categorized under Level II – Maturing School-Based Management (SBM), indicating that while governance structures and stakeholder participation are already established, they have not yet reached the highest level of institutional development.</w:t>
      </w:r>
    </w:p>
    <w:p w14:paraId="452EA884" w14:textId="33F28F62" w:rsidR="00E01B1D" w:rsidRPr="00E01B1D" w:rsidRDefault="00E01B1D" w:rsidP="00E01B1D">
      <w:pPr>
        <w:spacing w:after="0" w:line="360" w:lineRule="auto"/>
        <w:ind w:firstLine="720"/>
        <w:jc w:val="both"/>
        <w:rPr>
          <w:rFonts w:ascii="Times New Roman" w:hAnsi="Times New Roman" w:cs="Times New Roman"/>
          <w:sz w:val="24"/>
          <w:szCs w:val="24"/>
        </w:rPr>
      </w:pPr>
      <w:r w:rsidRPr="00E01B1D">
        <w:rPr>
          <w:rFonts w:ascii="Times New Roman" w:hAnsi="Times New Roman" w:cs="Times New Roman"/>
          <w:sz w:val="24"/>
          <w:szCs w:val="24"/>
        </w:rPr>
        <w:t>Second, regarding the level of perception of school safety, the findings showed that respondents generally perceive the school environment as very safe and supportive, particularly in terms of emotional safety, physical safety, substance use awareness, and emergency readiness. However, the area of bullying and cyberbullying, although rated positively, received comparatively lower ratings, suggesting that it remains a concern that requires continuous monitoring and intervention.</w:t>
      </w:r>
    </w:p>
    <w:p w14:paraId="6A397B0B" w14:textId="26C7E17F" w:rsidR="00E01B1D" w:rsidRPr="00E01B1D" w:rsidRDefault="00E01B1D" w:rsidP="00E01B1D">
      <w:pPr>
        <w:spacing w:after="0" w:line="360" w:lineRule="auto"/>
        <w:ind w:firstLine="720"/>
        <w:jc w:val="both"/>
        <w:rPr>
          <w:rFonts w:ascii="Times New Roman" w:hAnsi="Times New Roman" w:cs="Times New Roman"/>
          <w:sz w:val="24"/>
          <w:szCs w:val="24"/>
        </w:rPr>
      </w:pPr>
      <w:r w:rsidRPr="00E01B1D">
        <w:rPr>
          <w:rFonts w:ascii="Times New Roman" w:hAnsi="Times New Roman" w:cs="Times New Roman"/>
          <w:sz w:val="24"/>
          <w:szCs w:val="24"/>
        </w:rPr>
        <w:t>Finally, based on the results of the study, an intervention program was proposed to further enhance school safety and well-being. The proposed program emphasizes strengthening social-emotional support, addressing bullying and cyberbullying, improving training and capacity-building for both school personnel and stakeholders, and sustaining emergency preparedness and collaborative practices. This intervention reflects the need to build on existing strengths while addressing identified gaps to ensure a safer, more inclusive, and resilient school environment.</w:t>
      </w:r>
    </w:p>
    <w:p w14:paraId="3E9607C9" w14:textId="1981FB1E" w:rsidR="00FA22AC" w:rsidRDefault="00FA22AC" w:rsidP="00FA22AC">
      <w:pPr>
        <w:spacing w:after="0" w:line="360" w:lineRule="auto"/>
        <w:jc w:val="both"/>
        <w:rPr>
          <w:rFonts w:ascii="Times New Roman" w:hAnsi="Times New Roman" w:cs="Times New Roman"/>
          <w:sz w:val="24"/>
          <w:szCs w:val="24"/>
        </w:rPr>
      </w:pPr>
    </w:p>
    <w:p w14:paraId="66175D73" w14:textId="618625F4" w:rsidR="00814AE4" w:rsidRDefault="00814AE4" w:rsidP="00FA2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Recommendations:</w:t>
      </w:r>
    </w:p>
    <w:p w14:paraId="26EE9F3D" w14:textId="77777777" w:rsidR="00D745DB" w:rsidRPr="00D745DB" w:rsidRDefault="00D745DB" w:rsidP="00D745DB">
      <w:pPr>
        <w:spacing w:after="0" w:line="360" w:lineRule="auto"/>
        <w:ind w:firstLine="720"/>
        <w:jc w:val="both"/>
        <w:rPr>
          <w:rFonts w:ascii="Times New Roman" w:hAnsi="Times New Roman" w:cs="Times New Roman"/>
          <w:sz w:val="24"/>
          <w:szCs w:val="24"/>
        </w:rPr>
      </w:pPr>
      <w:proofErr w:type="gramStart"/>
      <w:r w:rsidRPr="00D745DB">
        <w:rPr>
          <w:rFonts w:ascii="Times New Roman" w:hAnsi="Times New Roman" w:cs="Times New Roman"/>
          <w:sz w:val="24"/>
          <w:szCs w:val="24"/>
        </w:rPr>
        <w:t>In light of</w:t>
      </w:r>
      <w:proofErr w:type="gramEnd"/>
      <w:r w:rsidRPr="00D745DB">
        <w:rPr>
          <w:rFonts w:ascii="Times New Roman" w:hAnsi="Times New Roman" w:cs="Times New Roman"/>
          <w:sz w:val="24"/>
          <w:szCs w:val="24"/>
        </w:rPr>
        <w:t xml:space="preserve"> the conclusions drawn from the study, the following recommendations are proposed to further enhance school safety and overall school effectiveness:</w:t>
      </w:r>
    </w:p>
    <w:p w14:paraId="2B5FB2C4" w14:textId="77777777" w:rsidR="00D745DB" w:rsidRPr="00D745DB" w:rsidRDefault="00D745DB" w:rsidP="00D745DB">
      <w:pPr>
        <w:spacing w:after="0" w:line="360" w:lineRule="auto"/>
        <w:ind w:firstLine="720"/>
        <w:jc w:val="both"/>
        <w:rPr>
          <w:rFonts w:ascii="Times New Roman" w:hAnsi="Times New Roman" w:cs="Times New Roman"/>
          <w:sz w:val="24"/>
          <w:szCs w:val="24"/>
        </w:rPr>
      </w:pPr>
      <w:r w:rsidRPr="00D745DB">
        <w:rPr>
          <w:rFonts w:ascii="Times New Roman" w:hAnsi="Times New Roman" w:cs="Times New Roman"/>
          <w:sz w:val="24"/>
          <w:szCs w:val="24"/>
        </w:rPr>
        <w:t>First, considering that most teachers and school heads are in the early stages of their careers, schools should strengthen mentoring and professional development programs. Experienced educators and administrators may guide novice personnel through coaching, peer mentoring, and continuous training to improve instructional practices, classroom management, and leadership competencies. At the same time, educational institutions are encouraged to support graduate studies and lifelong learning opportunities to further enhance professional growth.</w:t>
      </w:r>
    </w:p>
    <w:p w14:paraId="1159C73F" w14:textId="77777777" w:rsidR="00D745DB" w:rsidRPr="00D745DB" w:rsidRDefault="00D745DB" w:rsidP="00D745DB">
      <w:pPr>
        <w:spacing w:after="0" w:line="360" w:lineRule="auto"/>
        <w:ind w:firstLine="720"/>
        <w:jc w:val="both"/>
        <w:rPr>
          <w:rFonts w:ascii="Times New Roman" w:hAnsi="Times New Roman" w:cs="Times New Roman"/>
          <w:sz w:val="24"/>
          <w:szCs w:val="24"/>
        </w:rPr>
      </w:pPr>
      <w:r w:rsidRPr="00D745DB">
        <w:rPr>
          <w:rFonts w:ascii="Times New Roman" w:hAnsi="Times New Roman" w:cs="Times New Roman"/>
          <w:sz w:val="24"/>
          <w:szCs w:val="24"/>
        </w:rPr>
        <w:t xml:space="preserve">Second, given the relatively lower educational attainment and limited training exposure among stakeholders, schools should implement capacity-building programs for parents and community members. These may include orientations, workshops, and community education initiatives that will empower stakeholders to actively participate in School-Based Management </w:t>
      </w:r>
      <w:r w:rsidRPr="00D745DB">
        <w:rPr>
          <w:rFonts w:ascii="Times New Roman" w:hAnsi="Times New Roman" w:cs="Times New Roman"/>
          <w:sz w:val="24"/>
          <w:szCs w:val="24"/>
        </w:rPr>
        <w:lastRenderedPageBreak/>
        <w:t>(SBM) processes and decision-making. Strengthening stakeholder competence can lead to more meaningful collaboration and shared responsibility in school improvement efforts.</w:t>
      </w:r>
    </w:p>
    <w:p w14:paraId="3C3D7EA6" w14:textId="77777777" w:rsidR="00D745DB" w:rsidRPr="00D745DB" w:rsidRDefault="00D745DB" w:rsidP="00D745DB">
      <w:pPr>
        <w:spacing w:after="0" w:line="360" w:lineRule="auto"/>
        <w:ind w:firstLine="720"/>
        <w:jc w:val="both"/>
        <w:rPr>
          <w:rFonts w:ascii="Times New Roman" w:hAnsi="Times New Roman" w:cs="Times New Roman"/>
          <w:sz w:val="24"/>
          <w:szCs w:val="24"/>
        </w:rPr>
      </w:pPr>
      <w:r w:rsidRPr="00D745DB">
        <w:rPr>
          <w:rFonts w:ascii="Times New Roman" w:hAnsi="Times New Roman" w:cs="Times New Roman"/>
          <w:sz w:val="24"/>
          <w:szCs w:val="24"/>
        </w:rPr>
        <w:t>Third, since all schools are at the Level II – Maturing SBM, there is a need to intensify efforts toward achieving Level III – Advanced SBM. Schools should enhance their practices in data-driven decision-making, policy implementation, resource management, and stakeholder engagement. Support from higher authorities, such as the Department of Education, through technical assistance and monitoring, is essential to facilitate this transition.</w:t>
      </w:r>
    </w:p>
    <w:p w14:paraId="1E307A14" w14:textId="77777777" w:rsidR="00D745DB" w:rsidRPr="00D745DB" w:rsidRDefault="00D745DB" w:rsidP="00D745DB">
      <w:pPr>
        <w:spacing w:after="0" w:line="360" w:lineRule="auto"/>
        <w:ind w:firstLine="720"/>
        <w:jc w:val="both"/>
        <w:rPr>
          <w:rFonts w:ascii="Times New Roman" w:hAnsi="Times New Roman" w:cs="Times New Roman"/>
          <w:sz w:val="24"/>
          <w:szCs w:val="24"/>
        </w:rPr>
      </w:pPr>
      <w:r w:rsidRPr="00D745DB">
        <w:rPr>
          <w:rFonts w:ascii="Times New Roman" w:hAnsi="Times New Roman" w:cs="Times New Roman"/>
          <w:sz w:val="24"/>
          <w:szCs w:val="24"/>
        </w:rPr>
        <w:t>Fourth, although the level of school safety is generally very high, schools must continue to sustain and strengthen safety measures, particularly in areas that require improvement such as bullying and cyberbullying. Schools should implement comprehensive anti-bullying programs, promote digital citizenship, and establish clear reporting and intervention mechanisms to address these concerns effectively.</w:t>
      </w:r>
    </w:p>
    <w:p w14:paraId="44C80797" w14:textId="77777777" w:rsidR="00D745DB" w:rsidRPr="00D745DB" w:rsidRDefault="00D745DB" w:rsidP="00D745DB">
      <w:pPr>
        <w:spacing w:after="0" w:line="360" w:lineRule="auto"/>
        <w:ind w:firstLine="720"/>
        <w:jc w:val="both"/>
        <w:rPr>
          <w:rFonts w:ascii="Times New Roman" w:hAnsi="Times New Roman" w:cs="Times New Roman"/>
          <w:sz w:val="24"/>
          <w:szCs w:val="24"/>
        </w:rPr>
      </w:pPr>
      <w:r w:rsidRPr="00D745DB">
        <w:rPr>
          <w:rFonts w:ascii="Times New Roman" w:hAnsi="Times New Roman" w:cs="Times New Roman"/>
          <w:sz w:val="24"/>
          <w:szCs w:val="24"/>
        </w:rPr>
        <w:t>Fifth, schools should expand and institutionalize training programs related to mental health, emergency preparedness, and safety awareness for teachers, administrators, and stakeholders. Regular drills, seminars, and workshops should be conducted to ensure preparedness and responsiveness in various situations, including disasters and psychosocial concerns.</w:t>
      </w:r>
    </w:p>
    <w:p w14:paraId="48D7F9C8" w14:textId="77777777" w:rsidR="00D745DB" w:rsidRPr="00D745DB" w:rsidRDefault="00D745DB" w:rsidP="00D745DB">
      <w:pPr>
        <w:spacing w:after="0" w:line="360" w:lineRule="auto"/>
        <w:ind w:firstLine="720"/>
        <w:jc w:val="both"/>
        <w:rPr>
          <w:rFonts w:ascii="Times New Roman" w:hAnsi="Times New Roman" w:cs="Times New Roman"/>
          <w:sz w:val="24"/>
          <w:szCs w:val="24"/>
        </w:rPr>
      </w:pPr>
      <w:r w:rsidRPr="00D745DB">
        <w:rPr>
          <w:rFonts w:ascii="Times New Roman" w:hAnsi="Times New Roman" w:cs="Times New Roman"/>
          <w:sz w:val="24"/>
          <w:szCs w:val="24"/>
        </w:rPr>
        <w:t>Lastly, the proposed school safety intervention program (SAFE Schools Initiative) should be implemented, monitored, and continuously improved based on feedback and evaluation results. Schools are encouraged to adopt a collaborative and proactive approach, involving all stakeholders in planning, implementation, and assessment, to ensure the sustainability of a safe, inclusive, and supportive learning environment.</w:t>
      </w:r>
    </w:p>
    <w:p w14:paraId="41B0C89D" w14:textId="77777777" w:rsidR="00FC2FE6" w:rsidRDefault="00FC2FE6" w:rsidP="00FA22AC">
      <w:pPr>
        <w:spacing w:after="0" w:line="360" w:lineRule="auto"/>
        <w:jc w:val="both"/>
        <w:rPr>
          <w:rFonts w:ascii="Times New Roman" w:hAnsi="Times New Roman" w:cs="Times New Roman"/>
          <w:sz w:val="24"/>
          <w:szCs w:val="24"/>
        </w:rPr>
      </w:pPr>
    </w:p>
    <w:p w14:paraId="2DCF62E7" w14:textId="77777777" w:rsidR="00FC2FE6" w:rsidRDefault="00FC2FE6" w:rsidP="00FA22AC">
      <w:pPr>
        <w:spacing w:after="0" w:line="360" w:lineRule="auto"/>
        <w:jc w:val="both"/>
        <w:rPr>
          <w:rFonts w:ascii="Times New Roman" w:hAnsi="Times New Roman" w:cs="Times New Roman"/>
          <w:sz w:val="24"/>
          <w:szCs w:val="24"/>
        </w:rPr>
      </w:pPr>
    </w:p>
    <w:p w14:paraId="33C524C0" w14:textId="77777777" w:rsidR="00FC2FE6" w:rsidRDefault="00FC2FE6" w:rsidP="00FA22AC">
      <w:pPr>
        <w:spacing w:after="0" w:line="360" w:lineRule="auto"/>
        <w:jc w:val="both"/>
        <w:rPr>
          <w:rFonts w:ascii="Times New Roman" w:hAnsi="Times New Roman" w:cs="Times New Roman"/>
          <w:sz w:val="24"/>
          <w:szCs w:val="24"/>
        </w:rPr>
      </w:pPr>
    </w:p>
    <w:p w14:paraId="335C237D" w14:textId="77777777" w:rsidR="00FC2FE6" w:rsidRDefault="00FC2FE6" w:rsidP="00FA22AC">
      <w:pPr>
        <w:spacing w:after="0" w:line="360" w:lineRule="auto"/>
        <w:jc w:val="both"/>
        <w:rPr>
          <w:rFonts w:ascii="Times New Roman" w:hAnsi="Times New Roman" w:cs="Times New Roman"/>
          <w:sz w:val="24"/>
          <w:szCs w:val="24"/>
        </w:rPr>
      </w:pPr>
    </w:p>
    <w:p w14:paraId="179A95F0" w14:textId="77777777" w:rsidR="00FC2FE6" w:rsidRDefault="00FC2FE6" w:rsidP="00FA22AC">
      <w:pPr>
        <w:spacing w:after="0" w:line="360" w:lineRule="auto"/>
        <w:jc w:val="both"/>
        <w:rPr>
          <w:rFonts w:ascii="Times New Roman" w:hAnsi="Times New Roman" w:cs="Times New Roman"/>
          <w:sz w:val="24"/>
          <w:szCs w:val="24"/>
        </w:rPr>
      </w:pPr>
    </w:p>
    <w:p w14:paraId="0C7ADBE0" w14:textId="77777777" w:rsidR="00FC2FE6" w:rsidRDefault="00FC2FE6" w:rsidP="00FA22AC">
      <w:pPr>
        <w:spacing w:after="0" w:line="360" w:lineRule="auto"/>
        <w:jc w:val="both"/>
        <w:rPr>
          <w:rFonts w:ascii="Times New Roman" w:hAnsi="Times New Roman" w:cs="Times New Roman"/>
          <w:sz w:val="24"/>
          <w:szCs w:val="24"/>
        </w:rPr>
      </w:pPr>
    </w:p>
    <w:p w14:paraId="400ACEEB" w14:textId="77777777" w:rsidR="00FC2FE6" w:rsidRDefault="00FC2FE6" w:rsidP="00FA22AC">
      <w:pPr>
        <w:spacing w:after="0" w:line="360" w:lineRule="auto"/>
        <w:jc w:val="both"/>
        <w:rPr>
          <w:rFonts w:ascii="Times New Roman" w:hAnsi="Times New Roman" w:cs="Times New Roman"/>
          <w:sz w:val="24"/>
          <w:szCs w:val="24"/>
        </w:rPr>
      </w:pPr>
    </w:p>
    <w:p w14:paraId="10416FB6" w14:textId="77777777" w:rsidR="00FC2FE6" w:rsidRDefault="00FC2FE6" w:rsidP="00FA22AC">
      <w:pPr>
        <w:spacing w:after="0" w:line="360" w:lineRule="auto"/>
        <w:jc w:val="both"/>
        <w:rPr>
          <w:rFonts w:ascii="Times New Roman" w:hAnsi="Times New Roman" w:cs="Times New Roman"/>
          <w:sz w:val="24"/>
          <w:szCs w:val="24"/>
        </w:rPr>
      </w:pPr>
    </w:p>
    <w:p w14:paraId="49994469" w14:textId="77777777" w:rsidR="00FC2FE6" w:rsidRDefault="00FC2FE6" w:rsidP="00FA22AC">
      <w:pPr>
        <w:spacing w:after="0" w:line="360" w:lineRule="auto"/>
        <w:jc w:val="both"/>
        <w:rPr>
          <w:rFonts w:ascii="Times New Roman" w:hAnsi="Times New Roman" w:cs="Times New Roman"/>
          <w:sz w:val="24"/>
          <w:szCs w:val="24"/>
        </w:rPr>
      </w:pPr>
    </w:p>
    <w:p w14:paraId="10682631" w14:textId="77777777" w:rsidR="00FC2FE6" w:rsidRPr="00FA22AC" w:rsidRDefault="00FC2FE6" w:rsidP="00FA22AC">
      <w:pPr>
        <w:spacing w:after="0" w:line="360" w:lineRule="auto"/>
        <w:jc w:val="both"/>
        <w:rPr>
          <w:rFonts w:ascii="Times New Roman" w:hAnsi="Times New Roman" w:cs="Times New Roman"/>
          <w:sz w:val="24"/>
          <w:szCs w:val="24"/>
        </w:rPr>
      </w:pPr>
    </w:p>
    <w:p w14:paraId="1CB58309" w14:textId="3C5DF338" w:rsidR="00FA22AC" w:rsidRDefault="00FA22AC" w:rsidP="00FA22AC">
      <w:pPr>
        <w:spacing w:after="0" w:line="360" w:lineRule="auto"/>
        <w:jc w:val="both"/>
        <w:rPr>
          <w:rFonts w:ascii="Times New Roman" w:hAnsi="Times New Roman" w:cs="Times New Roman"/>
          <w:b/>
          <w:bCs/>
          <w:sz w:val="24"/>
          <w:szCs w:val="24"/>
        </w:rPr>
      </w:pPr>
      <w:r w:rsidRPr="00FA22AC">
        <w:rPr>
          <w:rFonts w:ascii="Times New Roman" w:hAnsi="Times New Roman" w:cs="Times New Roman"/>
          <w:b/>
          <w:bCs/>
          <w:sz w:val="24"/>
          <w:szCs w:val="24"/>
        </w:rPr>
        <w:lastRenderedPageBreak/>
        <w:t>References</w:t>
      </w:r>
      <w:r w:rsidR="00D745DB">
        <w:rPr>
          <w:rFonts w:ascii="Times New Roman" w:hAnsi="Times New Roman" w:cs="Times New Roman"/>
          <w:b/>
          <w:bCs/>
          <w:sz w:val="24"/>
          <w:szCs w:val="24"/>
        </w:rPr>
        <w:t xml:space="preserve"> Cited:</w:t>
      </w:r>
    </w:p>
    <w:p w14:paraId="69A20A44" w14:textId="77777777" w:rsidR="00EC0DDB" w:rsidRDefault="00EC0DDB" w:rsidP="00FA22AC">
      <w:pPr>
        <w:spacing w:after="0" w:line="360" w:lineRule="auto"/>
        <w:jc w:val="both"/>
        <w:rPr>
          <w:rFonts w:ascii="Times New Roman" w:hAnsi="Times New Roman" w:cs="Times New Roman"/>
          <w:b/>
          <w:bCs/>
          <w:sz w:val="24"/>
          <w:szCs w:val="24"/>
        </w:rPr>
      </w:pPr>
    </w:p>
    <w:p w14:paraId="062BB068" w14:textId="0B55CDC0" w:rsidR="00EC0DDB" w:rsidRPr="00EC0DDB" w:rsidRDefault="00EC0DDB" w:rsidP="00EC0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EC0DDB">
        <w:rPr>
          <w:rFonts w:ascii="Times New Roman" w:hAnsi="Times New Roman" w:cs="Times New Roman"/>
          <w:sz w:val="24"/>
          <w:szCs w:val="24"/>
        </w:rPr>
        <w:t xml:space="preserve">costa, J., </w:t>
      </w:r>
      <w:proofErr w:type="spellStart"/>
      <w:r w:rsidRPr="00EC0DDB">
        <w:rPr>
          <w:rFonts w:ascii="Times New Roman" w:hAnsi="Times New Roman" w:cs="Times New Roman"/>
          <w:sz w:val="24"/>
          <w:szCs w:val="24"/>
        </w:rPr>
        <w:t>Chinman</w:t>
      </w:r>
      <w:proofErr w:type="spellEnd"/>
      <w:r w:rsidRPr="00EC0DDB">
        <w:rPr>
          <w:rFonts w:ascii="Times New Roman" w:hAnsi="Times New Roman" w:cs="Times New Roman"/>
          <w:sz w:val="24"/>
          <w:szCs w:val="24"/>
        </w:rPr>
        <w:t xml:space="preserve">, M., Ebener, P., Malone, P. S., Phillips, A., &amp; Wilks, A. (2018). Evaluation of a whole-school change intervention: Findings from a two-year cluster-randomized trial of the restorative </w:t>
      </w:r>
      <w:proofErr w:type="gramStart"/>
      <w:r w:rsidRPr="00EC0DDB">
        <w:rPr>
          <w:rFonts w:ascii="Times New Roman" w:hAnsi="Times New Roman" w:cs="Times New Roman"/>
          <w:sz w:val="24"/>
          <w:szCs w:val="24"/>
        </w:rPr>
        <w:t>practices</w:t>
      </w:r>
      <w:proofErr w:type="gramEnd"/>
      <w:r w:rsidRPr="00EC0DDB">
        <w:rPr>
          <w:rFonts w:ascii="Times New Roman" w:hAnsi="Times New Roman" w:cs="Times New Roman"/>
          <w:sz w:val="24"/>
          <w:szCs w:val="24"/>
        </w:rPr>
        <w:t xml:space="preserve"> intervention. </w:t>
      </w:r>
      <w:r w:rsidRPr="00EC0DDB">
        <w:rPr>
          <w:rFonts w:ascii="Times New Roman" w:hAnsi="Times New Roman" w:cs="Times New Roman"/>
          <w:i/>
          <w:iCs/>
          <w:sz w:val="24"/>
          <w:szCs w:val="24"/>
        </w:rPr>
        <w:t>Journal of Youth and Adolescence, 47</w:t>
      </w:r>
      <w:r w:rsidRPr="00EC0DDB">
        <w:rPr>
          <w:rFonts w:ascii="Times New Roman" w:hAnsi="Times New Roman" w:cs="Times New Roman"/>
          <w:sz w:val="24"/>
          <w:szCs w:val="24"/>
        </w:rPr>
        <w:t>(4), 876–890.</w:t>
      </w:r>
    </w:p>
    <w:p w14:paraId="551B2D1E" w14:textId="77777777" w:rsidR="00EC0DDB" w:rsidRPr="00EC0DDB" w:rsidRDefault="00EC0DDB" w:rsidP="00EC0DDB">
      <w:pPr>
        <w:spacing w:after="0" w:line="360" w:lineRule="auto"/>
        <w:jc w:val="both"/>
        <w:rPr>
          <w:rFonts w:ascii="Times New Roman" w:hAnsi="Times New Roman" w:cs="Times New Roman"/>
          <w:sz w:val="24"/>
          <w:szCs w:val="24"/>
        </w:rPr>
      </w:pPr>
      <w:proofErr w:type="spellStart"/>
      <w:r w:rsidRPr="00EC0DDB">
        <w:rPr>
          <w:rFonts w:ascii="Times New Roman" w:hAnsi="Times New Roman" w:cs="Times New Roman"/>
          <w:sz w:val="24"/>
          <w:szCs w:val="24"/>
        </w:rPr>
        <w:t>Alinsunurin</w:t>
      </w:r>
      <w:proofErr w:type="spellEnd"/>
      <w:r w:rsidRPr="00EC0DDB">
        <w:rPr>
          <w:rFonts w:ascii="Times New Roman" w:hAnsi="Times New Roman" w:cs="Times New Roman"/>
          <w:sz w:val="24"/>
          <w:szCs w:val="24"/>
        </w:rPr>
        <w:t xml:space="preserve">, J. (2020). School-based management practices and school performance: Evidence from Philippine public schools. </w:t>
      </w:r>
      <w:r w:rsidRPr="00EC0DDB">
        <w:rPr>
          <w:rFonts w:ascii="Times New Roman" w:hAnsi="Times New Roman" w:cs="Times New Roman"/>
          <w:i/>
          <w:iCs/>
          <w:sz w:val="24"/>
          <w:szCs w:val="24"/>
        </w:rPr>
        <w:t>International Journal of Educational Management, 34</w:t>
      </w:r>
      <w:r w:rsidRPr="00EC0DDB">
        <w:rPr>
          <w:rFonts w:ascii="Times New Roman" w:hAnsi="Times New Roman" w:cs="Times New Roman"/>
          <w:sz w:val="24"/>
          <w:szCs w:val="24"/>
        </w:rPr>
        <w:t>(2), 255–267.</w:t>
      </w:r>
    </w:p>
    <w:p w14:paraId="0E9EBF9A" w14:textId="77777777" w:rsidR="00EC0DDB" w:rsidRPr="00EC0DDB" w:rsidRDefault="00EC0DDB" w:rsidP="00EC0DDB">
      <w:pPr>
        <w:spacing w:after="0" w:line="360" w:lineRule="auto"/>
        <w:ind w:firstLine="720"/>
        <w:jc w:val="both"/>
        <w:rPr>
          <w:rFonts w:ascii="Times New Roman" w:hAnsi="Times New Roman" w:cs="Times New Roman"/>
          <w:sz w:val="24"/>
          <w:szCs w:val="24"/>
        </w:rPr>
      </w:pPr>
      <w:proofErr w:type="spellStart"/>
      <w:r w:rsidRPr="00EC0DDB">
        <w:rPr>
          <w:rFonts w:ascii="Times New Roman" w:hAnsi="Times New Roman" w:cs="Times New Roman"/>
          <w:sz w:val="24"/>
          <w:szCs w:val="24"/>
        </w:rPr>
        <w:t>Amakyi</w:t>
      </w:r>
      <w:proofErr w:type="spellEnd"/>
      <w:r w:rsidRPr="00EC0DDB">
        <w:rPr>
          <w:rFonts w:ascii="Times New Roman" w:hAnsi="Times New Roman" w:cs="Times New Roman"/>
          <w:sz w:val="24"/>
          <w:szCs w:val="24"/>
        </w:rPr>
        <w:t xml:space="preserve">, M., Ampah-Mensah, A., &amp; </w:t>
      </w:r>
      <w:proofErr w:type="spellStart"/>
      <w:r w:rsidRPr="00EC0DDB">
        <w:rPr>
          <w:rFonts w:ascii="Times New Roman" w:hAnsi="Times New Roman" w:cs="Times New Roman"/>
          <w:sz w:val="24"/>
          <w:szCs w:val="24"/>
        </w:rPr>
        <w:t>Bakah</w:t>
      </w:r>
      <w:proofErr w:type="spellEnd"/>
      <w:r w:rsidRPr="00EC0DDB">
        <w:rPr>
          <w:rFonts w:ascii="Times New Roman" w:hAnsi="Times New Roman" w:cs="Times New Roman"/>
          <w:sz w:val="24"/>
          <w:szCs w:val="24"/>
        </w:rPr>
        <w:t xml:space="preserve">, M. A. (2022). Teacher experience and its impact on instructional effectiveness and student learning outcomes. </w:t>
      </w:r>
      <w:r w:rsidRPr="00EC0DDB">
        <w:rPr>
          <w:rFonts w:ascii="Times New Roman" w:hAnsi="Times New Roman" w:cs="Times New Roman"/>
          <w:i/>
          <w:iCs/>
          <w:sz w:val="24"/>
          <w:szCs w:val="24"/>
        </w:rPr>
        <w:t>International Journal of Educational Development, 87</w:t>
      </w:r>
      <w:r w:rsidRPr="00EC0DDB">
        <w:rPr>
          <w:rFonts w:ascii="Times New Roman" w:hAnsi="Times New Roman" w:cs="Times New Roman"/>
          <w:sz w:val="24"/>
          <w:szCs w:val="24"/>
        </w:rPr>
        <w:t>, 102510.</w:t>
      </w:r>
    </w:p>
    <w:p w14:paraId="7B293967" w14:textId="77777777" w:rsidR="00EC0DDB" w:rsidRPr="00EC0DDB" w:rsidRDefault="00EC0DDB" w:rsidP="00EC0DDB">
      <w:pPr>
        <w:spacing w:after="0" w:line="360" w:lineRule="auto"/>
        <w:jc w:val="both"/>
        <w:rPr>
          <w:rFonts w:ascii="Times New Roman" w:hAnsi="Times New Roman" w:cs="Times New Roman"/>
          <w:sz w:val="24"/>
          <w:szCs w:val="24"/>
        </w:rPr>
      </w:pPr>
      <w:r w:rsidRPr="00EC0DDB">
        <w:rPr>
          <w:rFonts w:ascii="Times New Roman" w:hAnsi="Times New Roman" w:cs="Times New Roman"/>
          <w:sz w:val="24"/>
          <w:szCs w:val="24"/>
        </w:rPr>
        <w:t xml:space="preserve">Centers for Disease Control and Prevention. (2023). </w:t>
      </w:r>
      <w:r w:rsidRPr="00EC0DDB">
        <w:rPr>
          <w:rFonts w:ascii="Times New Roman" w:hAnsi="Times New Roman" w:cs="Times New Roman"/>
          <w:i/>
          <w:iCs/>
          <w:sz w:val="24"/>
          <w:szCs w:val="24"/>
        </w:rPr>
        <w:t>School connectedness: Strategies for increasing protective factors among youth</w:t>
      </w:r>
      <w:r w:rsidRPr="00EC0DDB">
        <w:rPr>
          <w:rFonts w:ascii="Times New Roman" w:hAnsi="Times New Roman" w:cs="Times New Roman"/>
          <w:sz w:val="24"/>
          <w:szCs w:val="24"/>
        </w:rPr>
        <w:t>.</w:t>
      </w:r>
    </w:p>
    <w:p w14:paraId="778C290A"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Darling-Hammond, L. (2020). Teacher education around the world: What can we learn from international practice? </w:t>
      </w:r>
      <w:r w:rsidRPr="00EC0DDB">
        <w:rPr>
          <w:rFonts w:ascii="Times New Roman" w:hAnsi="Times New Roman" w:cs="Times New Roman"/>
          <w:i/>
          <w:iCs/>
          <w:sz w:val="24"/>
          <w:szCs w:val="24"/>
        </w:rPr>
        <w:t>European Journal of Teacher Education, 40</w:t>
      </w:r>
      <w:r w:rsidRPr="00EC0DDB">
        <w:rPr>
          <w:rFonts w:ascii="Times New Roman" w:hAnsi="Times New Roman" w:cs="Times New Roman"/>
          <w:sz w:val="24"/>
          <w:szCs w:val="24"/>
        </w:rPr>
        <w:t>(3), 291–309.</w:t>
      </w:r>
    </w:p>
    <w:p w14:paraId="570F51F4" w14:textId="77777777" w:rsidR="00EC0DDB" w:rsidRPr="00EC0DDB" w:rsidRDefault="00EC0DDB" w:rsidP="00EC0DDB">
      <w:pPr>
        <w:spacing w:after="0" w:line="360" w:lineRule="auto"/>
        <w:jc w:val="both"/>
        <w:rPr>
          <w:rFonts w:ascii="Times New Roman" w:hAnsi="Times New Roman" w:cs="Times New Roman"/>
          <w:sz w:val="24"/>
          <w:szCs w:val="24"/>
        </w:rPr>
      </w:pPr>
      <w:r w:rsidRPr="00EC0DDB">
        <w:rPr>
          <w:rFonts w:ascii="Times New Roman" w:hAnsi="Times New Roman" w:cs="Times New Roman"/>
          <w:sz w:val="24"/>
          <w:szCs w:val="24"/>
        </w:rPr>
        <w:t xml:space="preserve">Darling-Hammond, L., Hyler, M. E., &amp; Gardner, M. (2020). </w:t>
      </w:r>
      <w:r w:rsidRPr="00EC0DDB">
        <w:rPr>
          <w:rFonts w:ascii="Times New Roman" w:hAnsi="Times New Roman" w:cs="Times New Roman"/>
          <w:i/>
          <w:iCs/>
          <w:sz w:val="24"/>
          <w:szCs w:val="24"/>
        </w:rPr>
        <w:t>Effective teacher professional development</w:t>
      </w:r>
      <w:r w:rsidRPr="00EC0DDB">
        <w:rPr>
          <w:rFonts w:ascii="Times New Roman" w:hAnsi="Times New Roman" w:cs="Times New Roman"/>
          <w:sz w:val="24"/>
          <w:szCs w:val="24"/>
        </w:rPr>
        <w:t>. Learning Policy Institute.</w:t>
      </w:r>
    </w:p>
    <w:p w14:paraId="01C7D815"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Department of Education. (2012). </w:t>
      </w:r>
      <w:r w:rsidRPr="00EC0DDB">
        <w:rPr>
          <w:rFonts w:ascii="Times New Roman" w:hAnsi="Times New Roman" w:cs="Times New Roman"/>
          <w:i/>
          <w:iCs/>
          <w:sz w:val="24"/>
          <w:szCs w:val="24"/>
        </w:rPr>
        <w:t>Revised guidelines on the implementation of School-Based Management (SBM)</w:t>
      </w:r>
      <w:r w:rsidRPr="00EC0DDB">
        <w:rPr>
          <w:rFonts w:ascii="Times New Roman" w:hAnsi="Times New Roman" w:cs="Times New Roman"/>
          <w:sz w:val="24"/>
          <w:szCs w:val="24"/>
        </w:rPr>
        <w:t xml:space="preserve"> (DepEd Order No. 83, s. 2012).</w:t>
      </w:r>
    </w:p>
    <w:p w14:paraId="6AB95A52"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Desimone, L. M., &amp; Garet, M. S. (2023). Best practices in teachers’ professional development in the United States. </w:t>
      </w:r>
      <w:r w:rsidRPr="00EC0DDB">
        <w:rPr>
          <w:rFonts w:ascii="Times New Roman" w:hAnsi="Times New Roman" w:cs="Times New Roman"/>
          <w:i/>
          <w:iCs/>
          <w:sz w:val="24"/>
          <w:szCs w:val="24"/>
        </w:rPr>
        <w:t>Psychology, Society &amp; Education, 15</w:t>
      </w:r>
      <w:r w:rsidRPr="00EC0DDB">
        <w:rPr>
          <w:rFonts w:ascii="Times New Roman" w:hAnsi="Times New Roman" w:cs="Times New Roman"/>
          <w:sz w:val="24"/>
          <w:szCs w:val="24"/>
        </w:rPr>
        <w:t>(1), 1–14.</w:t>
      </w:r>
    </w:p>
    <w:p w14:paraId="63CADA93"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Durlak, J. A., Weissberg, R. P., Dymnicki, A. B., Taylor, R. D., &amp; Schellinger, K. B. (2011). The impact of enhancing students’ social and emotional learning: A meta-analysis of school-based universal interventions. </w:t>
      </w:r>
      <w:r w:rsidRPr="00EC0DDB">
        <w:rPr>
          <w:rFonts w:ascii="Times New Roman" w:hAnsi="Times New Roman" w:cs="Times New Roman"/>
          <w:i/>
          <w:iCs/>
          <w:sz w:val="24"/>
          <w:szCs w:val="24"/>
        </w:rPr>
        <w:t>Child Development, 82</w:t>
      </w:r>
      <w:r w:rsidRPr="00EC0DDB">
        <w:rPr>
          <w:rFonts w:ascii="Times New Roman" w:hAnsi="Times New Roman" w:cs="Times New Roman"/>
          <w:sz w:val="24"/>
          <w:szCs w:val="24"/>
        </w:rPr>
        <w:t>(1), 405–432.</w:t>
      </w:r>
    </w:p>
    <w:p w14:paraId="783021A0"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Durlak, J. A., Weissberg, R. P., Dymnicki, A. B., Taylor, R. D., &amp; Schellinger, K. B. (2019). The impact of enhancing students’ social and emotional learning: A meta-analysis of school-based universal interventions. </w:t>
      </w:r>
      <w:r w:rsidRPr="00EC0DDB">
        <w:rPr>
          <w:rFonts w:ascii="Times New Roman" w:hAnsi="Times New Roman" w:cs="Times New Roman"/>
          <w:i/>
          <w:iCs/>
          <w:sz w:val="24"/>
          <w:szCs w:val="24"/>
        </w:rPr>
        <w:t>Child Development, 82</w:t>
      </w:r>
      <w:r w:rsidRPr="00EC0DDB">
        <w:rPr>
          <w:rFonts w:ascii="Times New Roman" w:hAnsi="Times New Roman" w:cs="Times New Roman"/>
          <w:sz w:val="24"/>
          <w:szCs w:val="24"/>
        </w:rPr>
        <w:t>(1), 405–432.</w:t>
      </w:r>
    </w:p>
    <w:p w14:paraId="6986EA5D"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Epstein, J. L., Sanders, M. G., Sheldon, S. B., Simon, B. S., Salinas, K. C., &amp; Van Voorhis, F. L. (2019). </w:t>
      </w:r>
      <w:r w:rsidRPr="00EC0DDB">
        <w:rPr>
          <w:rFonts w:ascii="Times New Roman" w:hAnsi="Times New Roman" w:cs="Times New Roman"/>
          <w:i/>
          <w:iCs/>
          <w:sz w:val="24"/>
          <w:szCs w:val="24"/>
        </w:rPr>
        <w:t>School, family, and community partnerships: Your handbook for action</w:t>
      </w:r>
      <w:r w:rsidRPr="00EC0DDB">
        <w:rPr>
          <w:rFonts w:ascii="Times New Roman" w:hAnsi="Times New Roman" w:cs="Times New Roman"/>
          <w:sz w:val="24"/>
          <w:szCs w:val="24"/>
        </w:rPr>
        <w:t xml:space="preserve"> (4th ed.). Corwin Press.</w:t>
      </w:r>
    </w:p>
    <w:p w14:paraId="77D9D9B5"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lastRenderedPageBreak/>
        <w:t xml:space="preserve">Hinduja, S., &amp; Patchin, J. W. (2021). </w:t>
      </w:r>
      <w:r w:rsidRPr="00EC0DDB">
        <w:rPr>
          <w:rFonts w:ascii="Times New Roman" w:hAnsi="Times New Roman" w:cs="Times New Roman"/>
          <w:i/>
          <w:iCs/>
          <w:sz w:val="24"/>
          <w:szCs w:val="24"/>
        </w:rPr>
        <w:t>Cyberbullying: Identification, prevention, and response</w:t>
      </w:r>
      <w:r w:rsidRPr="00EC0DDB">
        <w:rPr>
          <w:rFonts w:ascii="Times New Roman" w:hAnsi="Times New Roman" w:cs="Times New Roman"/>
          <w:sz w:val="24"/>
          <w:szCs w:val="24"/>
        </w:rPr>
        <w:t>. Cyberbullying Research Center.</w:t>
      </w:r>
    </w:p>
    <w:p w14:paraId="7B81F27B"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Ingersoll, R. M., &amp; Strong, M. (2011). The impact of induction and mentoring programs for beginning teachers: A critical review of the research. </w:t>
      </w:r>
      <w:r w:rsidRPr="00EC0DDB">
        <w:rPr>
          <w:rFonts w:ascii="Times New Roman" w:hAnsi="Times New Roman" w:cs="Times New Roman"/>
          <w:i/>
          <w:iCs/>
          <w:sz w:val="24"/>
          <w:szCs w:val="24"/>
        </w:rPr>
        <w:t>Review of Educational Research, 81</w:t>
      </w:r>
      <w:r w:rsidRPr="00EC0DDB">
        <w:rPr>
          <w:rFonts w:ascii="Times New Roman" w:hAnsi="Times New Roman" w:cs="Times New Roman"/>
          <w:sz w:val="24"/>
          <w:szCs w:val="24"/>
        </w:rPr>
        <w:t>(2), 201–233.</w:t>
      </w:r>
    </w:p>
    <w:p w14:paraId="43405118" w14:textId="77777777" w:rsidR="00EC0DDB" w:rsidRPr="00EC0DDB" w:rsidRDefault="00EC0DDB" w:rsidP="00EC0DDB">
      <w:pPr>
        <w:spacing w:after="0" w:line="360" w:lineRule="auto"/>
        <w:ind w:firstLine="720"/>
        <w:jc w:val="both"/>
        <w:rPr>
          <w:rFonts w:ascii="Times New Roman" w:hAnsi="Times New Roman" w:cs="Times New Roman"/>
          <w:sz w:val="24"/>
          <w:szCs w:val="24"/>
        </w:rPr>
      </w:pPr>
      <w:proofErr w:type="spellStart"/>
      <w:r w:rsidRPr="00EC0DDB">
        <w:rPr>
          <w:rFonts w:ascii="Times New Roman" w:hAnsi="Times New Roman" w:cs="Times New Roman"/>
          <w:sz w:val="24"/>
          <w:szCs w:val="24"/>
        </w:rPr>
        <w:t>Leithwood</w:t>
      </w:r>
      <w:proofErr w:type="spellEnd"/>
      <w:r w:rsidRPr="00EC0DDB">
        <w:rPr>
          <w:rFonts w:ascii="Times New Roman" w:hAnsi="Times New Roman" w:cs="Times New Roman"/>
          <w:sz w:val="24"/>
          <w:szCs w:val="24"/>
        </w:rPr>
        <w:t xml:space="preserve">, K., Harris, A., &amp; Hopkins, D. (2020). Seven strong claims about successful school leadership. </w:t>
      </w:r>
      <w:r w:rsidRPr="00EC0DDB">
        <w:rPr>
          <w:rFonts w:ascii="Times New Roman" w:hAnsi="Times New Roman" w:cs="Times New Roman"/>
          <w:i/>
          <w:iCs/>
          <w:sz w:val="24"/>
          <w:szCs w:val="24"/>
        </w:rPr>
        <w:t>School Leadership &amp; Management, 40</w:t>
      </w:r>
      <w:r w:rsidRPr="00EC0DDB">
        <w:rPr>
          <w:rFonts w:ascii="Times New Roman" w:hAnsi="Times New Roman" w:cs="Times New Roman"/>
          <w:sz w:val="24"/>
          <w:szCs w:val="24"/>
        </w:rPr>
        <w:t>(1), 5–22.</w:t>
      </w:r>
    </w:p>
    <w:p w14:paraId="1573DBAA"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National Center on Safe Supportive Learning Environments. (2025). </w:t>
      </w:r>
      <w:r w:rsidRPr="00EC0DDB">
        <w:rPr>
          <w:rFonts w:ascii="Times New Roman" w:hAnsi="Times New Roman" w:cs="Times New Roman"/>
          <w:i/>
          <w:iCs/>
          <w:sz w:val="24"/>
          <w:szCs w:val="24"/>
        </w:rPr>
        <w:t>School climate and safety framework</w:t>
      </w:r>
      <w:r w:rsidRPr="00EC0DDB">
        <w:rPr>
          <w:rFonts w:ascii="Times New Roman" w:hAnsi="Times New Roman" w:cs="Times New Roman"/>
          <w:sz w:val="24"/>
          <w:szCs w:val="24"/>
        </w:rPr>
        <w:t>. U.S. Department of Education.</w:t>
      </w:r>
    </w:p>
    <w:p w14:paraId="18BEC959"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OECD. (2019). </w:t>
      </w:r>
      <w:r w:rsidRPr="00EC0DDB">
        <w:rPr>
          <w:rFonts w:ascii="Times New Roman" w:hAnsi="Times New Roman" w:cs="Times New Roman"/>
          <w:i/>
          <w:iCs/>
          <w:sz w:val="24"/>
          <w:szCs w:val="24"/>
        </w:rPr>
        <w:t>Supporting teacher professionalism: Insights from TALIS 2018</w:t>
      </w:r>
      <w:r w:rsidRPr="00EC0DDB">
        <w:rPr>
          <w:rFonts w:ascii="Times New Roman" w:hAnsi="Times New Roman" w:cs="Times New Roman"/>
          <w:sz w:val="24"/>
          <w:szCs w:val="24"/>
        </w:rPr>
        <w:t>. OECD Publishing.</w:t>
      </w:r>
    </w:p>
    <w:p w14:paraId="6A3F24D6"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Osorio, F. B., Fasih, T., Patrinos, H. A., &amp; </w:t>
      </w:r>
      <w:proofErr w:type="spellStart"/>
      <w:r w:rsidRPr="00EC0DDB">
        <w:rPr>
          <w:rFonts w:ascii="Times New Roman" w:hAnsi="Times New Roman" w:cs="Times New Roman"/>
          <w:sz w:val="24"/>
          <w:szCs w:val="24"/>
        </w:rPr>
        <w:t>Santibáñez</w:t>
      </w:r>
      <w:proofErr w:type="spellEnd"/>
      <w:r w:rsidRPr="00EC0DDB">
        <w:rPr>
          <w:rFonts w:ascii="Times New Roman" w:hAnsi="Times New Roman" w:cs="Times New Roman"/>
          <w:sz w:val="24"/>
          <w:szCs w:val="24"/>
        </w:rPr>
        <w:t xml:space="preserve">, L. (2009). </w:t>
      </w:r>
      <w:r w:rsidRPr="00EC0DDB">
        <w:rPr>
          <w:rFonts w:ascii="Times New Roman" w:hAnsi="Times New Roman" w:cs="Times New Roman"/>
          <w:i/>
          <w:iCs/>
          <w:sz w:val="24"/>
          <w:szCs w:val="24"/>
        </w:rPr>
        <w:t>Decentralized decision-making in schools: The theory and evidence on School-Based Management</w:t>
      </w:r>
      <w:r w:rsidRPr="00EC0DDB">
        <w:rPr>
          <w:rFonts w:ascii="Times New Roman" w:hAnsi="Times New Roman" w:cs="Times New Roman"/>
          <w:sz w:val="24"/>
          <w:szCs w:val="24"/>
        </w:rPr>
        <w:t>. World Bank.</w:t>
      </w:r>
    </w:p>
    <w:p w14:paraId="137506DA"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Thapa, A., Cohen, J., Guffey, S., &amp; Higgins-D’Alessandro, A. (2013). A review of school climate research. </w:t>
      </w:r>
      <w:r w:rsidRPr="00EC0DDB">
        <w:rPr>
          <w:rFonts w:ascii="Times New Roman" w:hAnsi="Times New Roman" w:cs="Times New Roman"/>
          <w:i/>
          <w:iCs/>
          <w:sz w:val="24"/>
          <w:szCs w:val="24"/>
        </w:rPr>
        <w:t>Review of Educational Research, 83</w:t>
      </w:r>
      <w:r w:rsidRPr="00EC0DDB">
        <w:rPr>
          <w:rFonts w:ascii="Times New Roman" w:hAnsi="Times New Roman" w:cs="Times New Roman"/>
          <w:sz w:val="24"/>
          <w:szCs w:val="24"/>
        </w:rPr>
        <w:t>(3), 357–385.</w:t>
      </w:r>
    </w:p>
    <w:p w14:paraId="0B949C42"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UNESCO. (2021). </w:t>
      </w:r>
      <w:r w:rsidRPr="00EC0DDB">
        <w:rPr>
          <w:rFonts w:ascii="Times New Roman" w:hAnsi="Times New Roman" w:cs="Times New Roman"/>
          <w:i/>
          <w:iCs/>
          <w:sz w:val="24"/>
          <w:szCs w:val="24"/>
        </w:rPr>
        <w:t>Reimagining our futures together: A new social contract for education</w:t>
      </w:r>
      <w:r w:rsidRPr="00EC0DDB">
        <w:rPr>
          <w:rFonts w:ascii="Times New Roman" w:hAnsi="Times New Roman" w:cs="Times New Roman"/>
          <w:sz w:val="24"/>
          <w:szCs w:val="24"/>
        </w:rPr>
        <w:t>. UNESCO Publishing.</w:t>
      </w:r>
    </w:p>
    <w:p w14:paraId="5F3B5941"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Wang, M. T., &amp; </w:t>
      </w:r>
      <w:proofErr w:type="spellStart"/>
      <w:r w:rsidRPr="00EC0DDB">
        <w:rPr>
          <w:rFonts w:ascii="Times New Roman" w:hAnsi="Times New Roman" w:cs="Times New Roman"/>
          <w:sz w:val="24"/>
          <w:szCs w:val="24"/>
        </w:rPr>
        <w:t>Degol</w:t>
      </w:r>
      <w:proofErr w:type="spellEnd"/>
      <w:r w:rsidRPr="00EC0DDB">
        <w:rPr>
          <w:rFonts w:ascii="Times New Roman" w:hAnsi="Times New Roman" w:cs="Times New Roman"/>
          <w:sz w:val="24"/>
          <w:szCs w:val="24"/>
        </w:rPr>
        <w:t xml:space="preserve">, J. L. (2016). School climate: A review of the construct, measurement, and impact on student outcomes. </w:t>
      </w:r>
      <w:r w:rsidRPr="00EC0DDB">
        <w:rPr>
          <w:rFonts w:ascii="Times New Roman" w:hAnsi="Times New Roman" w:cs="Times New Roman"/>
          <w:i/>
          <w:iCs/>
          <w:sz w:val="24"/>
          <w:szCs w:val="24"/>
        </w:rPr>
        <w:t>Educational Psychology Review, 28</w:t>
      </w:r>
      <w:r w:rsidRPr="00EC0DDB">
        <w:rPr>
          <w:rFonts w:ascii="Times New Roman" w:hAnsi="Times New Roman" w:cs="Times New Roman"/>
          <w:sz w:val="24"/>
          <w:szCs w:val="24"/>
        </w:rPr>
        <w:t>(2), 315–352.</w:t>
      </w:r>
    </w:p>
    <w:p w14:paraId="02DC052F"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World Bank. (2020). </w:t>
      </w:r>
      <w:r w:rsidRPr="00EC0DDB">
        <w:rPr>
          <w:rFonts w:ascii="Times New Roman" w:hAnsi="Times New Roman" w:cs="Times New Roman"/>
          <w:i/>
          <w:iCs/>
          <w:sz w:val="24"/>
          <w:szCs w:val="24"/>
        </w:rPr>
        <w:t>Improving education outcomes through strengthened school leadership and community engagement</w:t>
      </w:r>
      <w:r w:rsidRPr="00EC0DDB">
        <w:rPr>
          <w:rFonts w:ascii="Times New Roman" w:hAnsi="Times New Roman" w:cs="Times New Roman"/>
          <w:sz w:val="24"/>
          <w:szCs w:val="24"/>
        </w:rPr>
        <w:t>. World Bank Publications.</w:t>
      </w:r>
    </w:p>
    <w:p w14:paraId="4DBF8522" w14:textId="77777777" w:rsidR="00EC0DDB" w:rsidRPr="00EC0DDB" w:rsidRDefault="00EC0DDB" w:rsidP="00EC0DDB">
      <w:pPr>
        <w:spacing w:after="0" w:line="360" w:lineRule="auto"/>
        <w:ind w:firstLine="720"/>
        <w:jc w:val="both"/>
        <w:rPr>
          <w:rFonts w:ascii="Times New Roman" w:hAnsi="Times New Roman" w:cs="Times New Roman"/>
          <w:sz w:val="24"/>
          <w:szCs w:val="24"/>
        </w:rPr>
      </w:pPr>
      <w:r w:rsidRPr="00EC0DDB">
        <w:rPr>
          <w:rFonts w:ascii="Times New Roman" w:hAnsi="Times New Roman" w:cs="Times New Roman"/>
          <w:sz w:val="24"/>
          <w:szCs w:val="24"/>
        </w:rPr>
        <w:t xml:space="preserve">World Health Organization. (2021). </w:t>
      </w:r>
      <w:r w:rsidRPr="00EC0DDB">
        <w:rPr>
          <w:rFonts w:ascii="Times New Roman" w:hAnsi="Times New Roman" w:cs="Times New Roman"/>
          <w:i/>
          <w:iCs/>
          <w:sz w:val="24"/>
          <w:szCs w:val="24"/>
        </w:rPr>
        <w:t>Mental health in schools: Policy and practice</w:t>
      </w:r>
      <w:r w:rsidRPr="00EC0DDB">
        <w:rPr>
          <w:rFonts w:ascii="Times New Roman" w:hAnsi="Times New Roman" w:cs="Times New Roman"/>
          <w:sz w:val="24"/>
          <w:szCs w:val="24"/>
        </w:rPr>
        <w:t>. WHO Press.</w:t>
      </w:r>
    </w:p>
    <w:p w14:paraId="66A0AD45" w14:textId="77777777" w:rsidR="00EC0DDB" w:rsidRPr="00FA22AC" w:rsidRDefault="00EC0DDB" w:rsidP="00FA22AC">
      <w:pPr>
        <w:spacing w:after="0" w:line="360" w:lineRule="auto"/>
        <w:jc w:val="both"/>
        <w:rPr>
          <w:rFonts w:ascii="Times New Roman" w:hAnsi="Times New Roman" w:cs="Times New Roman"/>
          <w:b/>
          <w:bCs/>
          <w:sz w:val="24"/>
          <w:szCs w:val="24"/>
        </w:rPr>
      </w:pPr>
    </w:p>
    <w:sectPr w:rsidR="00EC0DDB" w:rsidRPr="00FA22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2C"/>
    <w:rsid w:val="00133F1B"/>
    <w:rsid w:val="0022654B"/>
    <w:rsid w:val="002A6C93"/>
    <w:rsid w:val="003228B9"/>
    <w:rsid w:val="00330EBE"/>
    <w:rsid w:val="00475919"/>
    <w:rsid w:val="00497FB0"/>
    <w:rsid w:val="004D4A5F"/>
    <w:rsid w:val="005C2192"/>
    <w:rsid w:val="00814AE4"/>
    <w:rsid w:val="0094389D"/>
    <w:rsid w:val="009C269F"/>
    <w:rsid w:val="00AC3F2C"/>
    <w:rsid w:val="00B80547"/>
    <w:rsid w:val="00C1660A"/>
    <w:rsid w:val="00D745DB"/>
    <w:rsid w:val="00E01B1D"/>
    <w:rsid w:val="00EA5E62"/>
    <w:rsid w:val="00EC0DDB"/>
    <w:rsid w:val="00ED0779"/>
    <w:rsid w:val="00EE02C7"/>
    <w:rsid w:val="00FA22AC"/>
    <w:rsid w:val="00FB718C"/>
    <w:rsid w:val="00FC2FE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3AB9"/>
  <w15:chartTrackingRefBased/>
  <w15:docId w15:val="{6FD7AFAC-4246-4F5C-86F7-76F125AC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F2C"/>
    <w:rPr>
      <w:rFonts w:eastAsiaTheme="majorEastAsia" w:cstheme="majorBidi"/>
      <w:color w:val="272727" w:themeColor="text1" w:themeTint="D8"/>
    </w:rPr>
  </w:style>
  <w:style w:type="paragraph" w:styleId="Title">
    <w:name w:val="Title"/>
    <w:basedOn w:val="Normal"/>
    <w:next w:val="Normal"/>
    <w:link w:val="TitleChar"/>
    <w:uiPriority w:val="10"/>
    <w:qFormat/>
    <w:rsid w:val="00AC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F2C"/>
    <w:pPr>
      <w:spacing w:before="160"/>
      <w:jc w:val="center"/>
    </w:pPr>
    <w:rPr>
      <w:i/>
      <w:iCs/>
      <w:color w:val="404040" w:themeColor="text1" w:themeTint="BF"/>
    </w:rPr>
  </w:style>
  <w:style w:type="character" w:customStyle="1" w:styleId="QuoteChar">
    <w:name w:val="Quote Char"/>
    <w:basedOn w:val="DefaultParagraphFont"/>
    <w:link w:val="Quote"/>
    <w:uiPriority w:val="29"/>
    <w:rsid w:val="00AC3F2C"/>
    <w:rPr>
      <w:i/>
      <w:iCs/>
      <w:color w:val="404040" w:themeColor="text1" w:themeTint="BF"/>
    </w:rPr>
  </w:style>
  <w:style w:type="paragraph" w:styleId="ListParagraph">
    <w:name w:val="List Paragraph"/>
    <w:basedOn w:val="Normal"/>
    <w:uiPriority w:val="34"/>
    <w:qFormat/>
    <w:rsid w:val="00AC3F2C"/>
    <w:pPr>
      <w:ind w:left="720"/>
      <w:contextualSpacing/>
    </w:pPr>
  </w:style>
  <w:style w:type="character" w:styleId="IntenseEmphasis">
    <w:name w:val="Intense Emphasis"/>
    <w:basedOn w:val="DefaultParagraphFont"/>
    <w:uiPriority w:val="21"/>
    <w:qFormat/>
    <w:rsid w:val="00AC3F2C"/>
    <w:rPr>
      <w:i/>
      <w:iCs/>
      <w:color w:val="0F4761" w:themeColor="accent1" w:themeShade="BF"/>
    </w:rPr>
  </w:style>
  <w:style w:type="paragraph" w:styleId="IntenseQuote">
    <w:name w:val="Intense Quote"/>
    <w:basedOn w:val="Normal"/>
    <w:next w:val="Normal"/>
    <w:link w:val="IntenseQuoteChar"/>
    <w:uiPriority w:val="30"/>
    <w:qFormat/>
    <w:rsid w:val="00AC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F2C"/>
    <w:rPr>
      <w:i/>
      <w:iCs/>
      <w:color w:val="0F4761" w:themeColor="accent1" w:themeShade="BF"/>
    </w:rPr>
  </w:style>
  <w:style w:type="character" w:styleId="IntenseReference">
    <w:name w:val="Intense Reference"/>
    <w:basedOn w:val="DefaultParagraphFont"/>
    <w:uiPriority w:val="32"/>
    <w:qFormat/>
    <w:rsid w:val="00AC3F2C"/>
    <w:rPr>
      <w:b/>
      <w:bCs/>
      <w:smallCaps/>
      <w:color w:val="0F4761" w:themeColor="accent1" w:themeShade="BF"/>
      <w:spacing w:val="5"/>
    </w:rPr>
  </w:style>
  <w:style w:type="character" w:styleId="Hyperlink">
    <w:name w:val="Hyperlink"/>
    <w:basedOn w:val="DefaultParagraphFont"/>
    <w:uiPriority w:val="99"/>
    <w:unhideWhenUsed/>
    <w:rsid w:val="0022654B"/>
    <w:rPr>
      <w:color w:val="467886" w:themeColor="hyperlink"/>
      <w:u w:val="single"/>
    </w:rPr>
  </w:style>
  <w:style w:type="character" w:styleId="UnresolvedMention">
    <w:name w:val="Unresolved Mention"/>
    <w:basedOn w:val="DefaultParagraphFont"/>
    <w:uiPriority w:val="99"/>
    <w:semiHidden/>
    <w:unhideWhenUsed/>
    <w:rsid w:val="00226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sdelacerna@nemsu.edu.ph" TargetMode="External"/><Relationship Id="rId4" Type="http://schemas.openxmlformats.org/officeDocument/2006/relationships/hyperlink" Target="mailto:roseann.prado@deped.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4296</TotalTime>
  <Pages>19</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2026-04-17T04:39:00Z</dcterms:created>
  <dcterms:modified xsi:type="dcterms:W3CDTF">2026-04-20T04:16:00Z</dcterms:modified>
</cp:coreProperties>
</file>