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AB002" w14:textId="00588B05" w:rsidR="00ED1644" w:rsidRDefault="00921669" w:rsidP="00B01AB7">
      <w:pPr>
        <w:jc w:val="center"/>
        <w:rPr>
          <w:rFonts w:ascii="Times New Roman" w:hAnsi="Times New Roman" w:cs="Times New Roman"/>
          <w:b/>
          <w:bCs/>
          <w:sz w:val="24"/>
          <w:szCs w:val="24"/>
        </w:rPr>
      </w:pPr>
      <w:r>
        <w:rPr>
          <w:rFonts w:ascii="Times New Roman" w:eastAsia="SimSun" w:hAnsi="Times New Roman" w:cs="Times New Roman"/>
          <w:b/>
          <w:bCs/>
          <w:sz w:val="24"/>
          <w:szCs w:val="24"/>
        </w:rPr>
        <w:t>Pu</w:t>
      </w:r>
      <w:r w:rsidR="00B01AB7">
        <w:rPr>
          <w:rFonts w:ascii="Times New Roman" w:eastAsia="SimSun" w:hAnsi="Times New Roman" w:cs="Times New Roman"/>
          <w:b/>
          <w:bCs/>
          <w:sz w:val="24"/>
          <w:szCs w:val="24"/>
        </w:rPr>
        <w:t xml:space="preserve">blic Personnel Management and </w:t>
      </w:r>
      <w:proofErr w:type="spellStart"/>
      <w:r w:rsidR="00B01AB7">
        <w:rPr>
          <w:rFonts w:ascii="Times New Roman" w:eastAsia="SimSun" w:hAnsi="Times New Roman" w:cs="Times New Roman"/>
          <w:b/>
          <w:bCs/>
          <w:sz w:val="24"/>
          <w:szCs w:val="24"/>
        </w:rPr>
        <w:t>Ser</w:t>
      </w:r>
      <w:proofErr w:type="spellEnd"/>
      <w:r>
        <w:rPr>
          <w:rFonts w:ascii="Times New Roman" w:eastAsia="SimSun" w:hAnsi="Times New Roman" w:cs="Times New Roman"/>
          <w:b/>
          <w:bCs/>
          <w:sz w:val="24"/>
          <w:szCs w:val="24"/>
          <w:lang w:val="en-US"/>
        </w:rPr>
        <w:t>v</w:t>
      </w:r>
      <w:r>
        <w:rPr>
          <w:rFonts w:ascii="Times New Roman" w:eastAsia="SimSun" w:hAnsi="Times New Roman" w:cs="Times New Roman"/>
          <w:b/>
          <w:bCs/>
          <w:sz w:val="24"/>
          <w:szCs w:val="24"/>
        </w:rPr>
        <w:t>ice Delivery in Rivers State Civil Service Commission, 2015-2025</w:t>
      </w:r>
    </w:p>
    <w:p w14:paraId="642B3A84" w14:textId="77777777" w:rsidR="00ED1644" w:rsidRDefault="00ED1644" w:rsidP="00B01AB7">
      <w:pPr>
        <w:rPr>
          <w:rFonts w:ascii="Times New Roman" w:hAnsi="Times New Roman" w:cs="Times New Roman"/>
          <w:b/>
          <w:bCs/>
          <w:sz w:val="24"/>
          <w:szCs w:val="24"/>
        </w:rPr>
      </w:pPr>
    </w:p>
    <w:p w14:paraId="60FFF4A2" w14:textId="77777777" w:rsidR="00B01AB7" w:rsidRDefault="00B01AB7" w:rsidP="00B01AB7">
      <w:pPr>
        <w:contextualSpacing/>
        <w:jc w:val="both"/>
        <w:rPr>
          <w:rFonts w:ascii="Times New Roman" w:eastAsia="Calibri" w:hAnsi="Times New Roman" w:cs="Times New Roman"/>
          <w:b/>
          <w:bCs/>
          <w:sz w:val="21"/>
          <w:szCs w:val="21"/>
          <w:lang w:val="en-US"/>
        </w:rPr>
      </w:pPr>
      <w:r>
        <w:rPr>
          <w:rFonts w:ascii="Times New Roman" w:eastAsia="Calibri" w:hAnsi="Times New Roman" w:cs="Times New Roman"/>
          <w:b/>
          <w:bCs/>
          <w:sz w:val="21"/>
          <w:szCs w:val="21"/>
          <w:lang w:val="en-US"/>
        </w:rPr>
        <w:t xml:space="preserve"/>
      </w:r>
      <w:proofErr w:type="spellStart"/>
      <w:r>
        <w:rPr>
          <w:rFonts w:ascii="Times New Roman" w:eastAsia="Calibri" w:hAnsi="Times New Roman" w:cs="Times New Roman"/>
          <w:b/>
          <w:bCs/>
          <w:sz w:val="21"/>
          <w:szCs w:val="21"/>
          <w:lang w:val="en-US"/>
        </w:rPr>
        <w:t/>
      </w:r>
      <w:proofErr w:type="spellEnd"/>
      <w:r>
        <w:rPr>
          <w:rFonts w:ascii="Times New Roman" w:eastAsia="Calibri" w:hAnsi="Times New Roman" w:cs="Times New Roman"/>
          <w:b/>
          <w:bCs/>
          <w:sz w:val="21"/>
          <w:szCs w:val="21"/>
          <w:lang w:val="en-US"/>
        </w:rPr>
        <w:t/>
      </w:r>
      <w:r>
        <w:rPr>
          <w:rFonts w:ascii="Times New Roman" w:eastAsia="Calibri" w:hAnsi="Times New Roman" w:cs="Times New Roman"/>
          <w:b/>
          <w:bCs/>
          <w:sz w:val="21"/>
          <w:szCs w:val="21"/>
          <w:lang w:val="en-US"/>
        </w:rPr>
        <w:tab/>
      </w:r>
      <w:r>
        <w:rPr>
          <w:rFonts w:ascii="Times New Roman" w:eastAsia="Calibri" w:hAnsi="Times New Roman" w:cs="Times New Roman"/>
          <w:b/>
          <w:bCs/>
          <w:sz w:val="21"/>
          <w:szCs w:val="21"/>
          <w:lang w:val="en-US"/>
        </w:rPr>
        <w:tab/>
      </w:r>
      <w:r>
        <w:rPr>
          <w:rFonts w:ascii="Times New Roman" w:eastAsia="Calibri" w:hAnsi="Times New Roman" w:cs="Times New Roman"/>
          <w:b/>
          <w:bCs/>
          <w:sz w:val="21"/>
          <w:szCs w:val="21"/>
          <w:lang w:val="en-US"/>
        </w:rPr>
        <w:tab/>
      </w:r>
      <w:proofErr w:type="spellStart"/>
      <w:r>
        <w:rPr>
          <w:rFonts w:ascii="Times New Roman" w:eastAsia="Calibri" w:hAnsi="Times New Roman" w:cs="Times New Roman"/>
          <w:b/>
          <w:bCs/>
          <w:sz w:val="21"/>
          <w:szCs w:val="21"/>
          <w:lang w:val="en-US"/>
        </w:rPr>
        <w:t/>
      </w:r>
      <w:proofErr w:type="spellEnd"/>
      <w:r>
        <w:rPr>
          <w:rFonts w:ascii="Times New Roman" w:eastAsia="Calibri" w:hAnsi="Times New Roman" w:cs="Times New Roman"/>
          <w:b/>
          <w:bCs/>
          <w:sz w:val="21"/>
          <w:szCs w:val="21"/>
          <w:lang w:val="en-US"/>
        </w:rPr>
        <w:t xml:space="preserve"/>
      </w:r>
      <w:proofErr w:type="spellStart"/>
      <w:r>
        <w:rPr>
          <w:rFonts w:ascii="Times New Roman" w:eastAsia="Calibri" w:hAnsi="Times New Roman" w:cs="Times New Roman"/>
          <w:b/>
          <w:bCs/>
          <w:sz w:val="21"/>
          <w:szCs w:val="21"/>
          <w:lang w:val="en-US"/>
        </w:rPr>
        <w:t/>
      </w:r>
      <w:proofErr w:type="spellEnd"/>
      <w:r>
        <w:rPr>
          <w:rFonts w:ascii="Times New Roman" w:eastAsia="Calibri" w:hAnsi="Times New Roman" w:cs="Times New Roman"/>
          <w:b/>
          <w:bCs/>
          <w:sz w:val="21"/>
          <w:szCs w:val="21"/>
          <w:lang w:val="en-US"/>
        </w:rPr>
        <w:t/>
      </w:r>
      <w:r>
        <w:rPr>
          <w:rFonts w:ascii="Times New Roman" w:eastAsia="Calibri" w:hAnsi="Times New Roman" w:cs="Times New Roman"/>
          <w:b/>
          <w:bCs/>
          <w:sz w:val="21"/>
          <w:szCs w:val="21"/>
          <w:lang w:val="en-US"/>
        </w:rPr>
        <w:tab/>
        <w:t xml:space="preserve"/>
      </w:r>
      <w:proofErr w:type="spellStart"/>
      <w:r>
        <w:rPr>
          <w:rFonts w:ascii="Times New Roman" w:eastAsia="Calibri" w:hAnsi="Times New Roman" w:cs="Times New Roman"/>
          <w:b/>
          <w:bCs/>
          <w:sz w:val="21"/>
          <w:szCs w:val="21"/>
          <w:lang w:val="en-US"/>
        </w:rPr>
        <w:t/>
      </w:r>
      <w:proofErr w:type="spellEnd"/>
      <w:r>
        <w:rPr>
          <w:rFonts w:ascii="Times New Roman" w:eastAsia="Calibri" w:hAnsi="Times New Roman" w:cs="Times New Roman"/>
          <w:b/>
          <w:bCs/>
          <w:sz w:val="21"/>
          <w:szCs w:val="21"/>
          <w:lang w:val="en-US"/>
        </w:rPr>
        <w:t/>
      </w:r>
    </w:p>
    <w:p w14:paraId="5658DE04" w14:textId="77777777" w:rsidR="00B01AB7" w:rsidRPr="00EA0E72" w:rsidRDefault="00B01AB7" w:rsidP="00B01AB7">
      <w:pPr>
        <w:contextualSpacing/>
        <w:jc w:val="both"/>
        <w:rPr>
          <w:rFonts w:ascii="Times New Roman" w:eastAsia="Calibri" w:hAnsi="Times New Roman" w:cs="Times New Roman"/>
          <w:b/>
          <w:bCs/>
          <w:sz w:val="17"/>
          <w:szCs w:val="21"/>
          <w:lang w:val="en-US"/>
        </w:rPr>
      </w:pPr>
      <w:hyperlink r:id="rId8" w:history="1">
        <w:r w:rsidRPr="00EA0E72">
          <w:rPr>
            <w:rStyle w:val="Hyperlink"/>
            <w:rFonts w:ascii="Times New Roman" w:eastAsia="Calibri" w:hAnsi="Times New Roman" w:cs="Times New Roman"/>
            <w:b/>
            <w:bCs/>
            <w:sz w:val="17"/>
            <w:szCs w:val="21"/>
            <w:lang w:val="en-US"/>
          </w:rPr>
          <w:t/>
        </w:r>
      </w:hyperlink>
      <w:r w:rsidRPr="00EA0E72">
        <w:rPr>
          <w:rFonts w:ascii="Times New Roman" w:eastAsia="Calibri" w:hAnsi="Times New Roman" w:cs="Times New Roman"/>
          <w:b/>
          <w:bCs/>
          <w:sz w:val="17"/>
          <w:szCs w:val="21"/>
          <w:lang w:val="en-US"/>
        </w:rPr>
        <w:t xml:space="preserve"/>
      </w:r>
      <w:r w:rsidRPr="00EA0E72">
        <w:rPr>
          <w:rFonts w:ascii="Times New Roman" w:eastAsia="Calibri" w:hAnsi="Times New Roman" w:cs="Times New Roman"/>
          <w:b/>
          <w:bCs/>
          <w:sz w:val="17"/>
          <w:szCs w:val="21"/>
          <w:lang w:val="en-US"/>
        </w:rPr>
        <w:tab/>
      </w:r>
      <w:r>
        <w:rPr>
          <w:rFonts w:ascii="Times New Roman" w:eastAsia="Calibri" w:hAnsi="Times New Roman" w:cs="Times New Roman"/>
          <w:b/>
          <w:bCs/>
          <w:sz w:val="17"/>
          <w:szCs w:val="21"/>
          <w:lang w:val="en-US"/>
        </w:rPr>
        <w:tab/>
      </w:r>
      <w:hyperlink r:id="rId9" w:history="1">
        <w:r w:rsidRPr="00EA0E72">
          <w:rPr>
            <w:rStyle w:val="Hyperlink"/>
            <w:rFonts w:ascii="Times New Roman" w:eastAsia="Calibri" w:hAnsi="Times New Roman" w:cs="Times New Roman"/>
            <w:b/>
            <w:bCs/>
            <w:sz w:val="17"/>
            <w:szCs w:val="21"/>
            <w:lang w:val="en-US"/>
          </w:rPr>
          <w:t/>
        </w:r>
      </w:hyperlink>
      <w:r w:rsidRPr="00EA0E72">
        <w:rPr>
          <w:rFonts w:ascii="Times New Roman" w:eastAsia="Calibri" w:hAnsi="Times New Roman" w:cs="Times New Roman"/>
          <w:b/>
          <w:bCs/>
          <w:sz w:val="17"/>
          <w:szCs w:val="21"/>
          <w:lang w:val="en-US"/>
        </w:rPr>
        <w:tab/>
      </w:r>
      <w:r>
        <w:rPr>
          <w:rFonts w:ascii="Times New Roman" w:eastAsia="Calibri" w:hAnsi="Times New Roman" w:cs="Times New Roman"/>
          <w:b/>
          <w:bCs/>
          <w:sz w:val="17"/>
          <w:szCs w:val="21"/>
          <w:lang w:val="en-US"/>
        </w:rPr>
        <w:tab/>
      </w:r>
      <w:hyperlink r:id="rId10" w:history="1">
        <w:r w:rsidRPr="00EA0E72">
          <w:rPr>
            <w:rStyle w:val="Hyperlink"/>
            <w:rFonts w:ascii="Times New Roman" w:eastAsia="Calibri" w:hAnsi="Times New Roman" w:cs="Times New Roman"/>
            <w:b/>
            <w:bCs/>
            <w:sz w:val="17"/>
            <w:szCs w:val="21"/>
            <w:lang w:val="en-US"/>
          </w:rPr>
          <w:t/>
        </w:r>
      </w:hyperlink>
      <w:r w:rsidRPr="00EA0E72">
        <w:rPr>
          <w:rFonts w:ascii="Times New Roman" w:eastAsia="Calibri" w:hAnsi="Times New Roman" w:cs="Times New Roman"/>
          <w:b/>
          <w:bCs/>
          <w:sz w:val="17"/>
          <w:szCs w:val="21"/>
          <w:lang w:val="en-US"/>
        </w:rPr>
        <w:t xml:space="preserve"/>
      </w:r>
    </w:p>
    <w:p w14:paraId="2A4A2043" w14:textId="77777777" w:rsidR="00B01AB7" w:rsidRDefault="00B01AB7" w:rsidP="00B01AB7">
      <w:pPr>
        <w:contextualSpacing/>
        <w:rPr>
          <w:rFonts w:ascii="Times New Roman" w:eastAsia="Calibri" w:hAnsi="Times New Roman" w:cs="Times New Roman"/>
          <w:b/>
          <w:bCs/>
          <w:sz w:val="21"/>
          <w:szCs w:val="21"/>
          <w:lang w:val="en-US"/>
        </w:rPr>
      </w:pPr>
    </w:p>
    <w:p w14:paraId="78C477E3" w14:textId="77777777" w:rsidR="00B01AB7" w:rsidRPr="00EA0E72" w:rsidRDefault="00B01AB7" w:rsidP="00B01AB7">
      <w:pPr>
        <w:contextualSpacing/>
        <w:jc w:val="center"/>
        <w:rPr>
          <w:rFonts w:ascii="Times New Roman" w:eastAsia="Calibri" w:hAnsi="Times New Roman" w:cs="Times New Roman"/>
          <w:b/>
          <w:bCs/>
          <w:sz w:val="21"/>
          <w:szCs w:val="21"/>
          <w:lang w:val="en-US"/>
        </w:rPr>
      </w:pPr>
      <w:r w:rsidRPr="00EA0E72">
        <w:rPr>
          <w:rFonts w:ascii="Times New Roman" w:eastAsia="Calibri" w:hAnsi="Times New Roman" w:cs="Times New Roman"/>
          <w:b/>
          <w:bCs/>
          <w:sz w:val="21"/>
          <w:szCs w:val="21"/>
          <w:lang w:val="en-US"/>
        </w:rPr>
        <w:t/>
      </w:r>
    </w:p>
    <w:p w14:paraId="24383F98" w14:textId="77777777" w:rsidR="00B01AB7" w:rsidRPr="00EA0E72" w:rsidRDefault="00B01AB7" w:rsidP="00B01AB7">
      <w:pPr>
        <w:contextualSpacing/>
        <w:jc w:val="center"/>
        <w:rPr>
          <w:rFonts w:ascii="Times New Roman" w:eastAsia="Calibri" w:hAnsi="Times New Roman" w:cs="Times New Roman"/>
          <w:b/>
          <w:bCs/>
          <w:sz w:val="21"/>
          <w:szCs w:val="21"/>
          <w:lang w:val="en-US"/>
        </w:rPr>
      </w:pPr>
      <w:r w:rsidRPr="00EA0E72">
        <w:rPr>
          <w:rFonts w:ascii="Times New Roman" w:eastAsia="Calibri" w:hAnsi="Times New Roman" w:cs="Times New Roman"/>
          <w:b/>
          <w:bCs/>
          <w:sz w:val="21"/>
          <w:szCs w:val="21"/>
          <w:lang w:val="en-US"/>
        </w:rPr>
        <w:t/>
      </w:r>
    </w:p>
    <w:p w14:paraId="1CEC7513" w14:textId="77777777" w:rsidR="00B01AB7" w:rsidRPr="00EA0E72" w:rsidRDefault="00B01AB7" w:rsidP="00B01AB7">
      <w:pPr>
        <w:contextualSpacing/>
        <w:jc w:val="center"/>
        <w:rPr>
          <w:rFonts w:ascii="Times New Roman" w:eastAsia="Calibri" w:hAnsi="Times New Roman" w:cs="Times New Roman"/>
          <w:b/>
          <w:bCs/>
          <w:sz w:val="21"/>
          <w:szCs w:val="21"/>
          <w:lang w:val="en-US"/>
        </w:rPr>
      </w:pPr>
      <w:proofErr w:type="spellStart"/>
      <w:r w:rsidRPr="00EA0E72">
        <w:rPr>
          <w:rFonts w:ascii="Times New Roman" w:eastAsia="Calibri" w:hAnsi="Times New Roman" w:cs="Times New Roman"/>
          <w:b/>
          <w:bCs/>
          <w:sz w:val="21"/>
          <w:szCs w:val="21"/>
          <w:lang w:val="en-US"/>
        </w:rPr>
        <w:t/>
      </w:r>
      <w:proofErr w:type="spellEnd"/>
      <w:r w:rsidRPr="00EA0E72">
        <w:rPr>
          <w:rFonts w:ascii="Times New Roman" w:eastAsia="Calibri" w:hAnsi="Times New Roman" w:cs="Times New Roman"/>
          <w:b/>
          <w:bCs/>
          <w:sz w:val="21"/>
          <w:szCs w:val="21"/>
          <w:lang w:val="en-US"/>
        </w:rPr>
        <w:t/>
      </w:r>
    </w:p>
    <w:p w14:paraId="1E3F57A1" w14:textId="77777777" w:rsidR="00ED1644" w:rsidRDefault="00ED1644" w:rsidP="00B01AB7">
      <w:pPr>
        <w:pStyle w:val="font-claude-response-body"/>
        <w:spacing w:before="0" w:beforeAutospacing="0" w:after="0" w:afterAutospacing="0"/>
        <w:jc w:val="center"/>
        <w:rPr>
          <w:rStyle w:val="Strong"/>
        </w:rPr>
      </w:pPr>
    </w:p>
    <w:p w14:paraId="61735645" w14:textId="77777777" w:rsidR="00ED1644" w:rsidRDefault="00ED1644" w:rsidP="00B01AB7">
      <w:pPr>
        <w:pStyle w:val="font-claude-response-body"/>
        <w:spacing w:before="0" w:beforeAutospacing="0" w:after="0" w:afterAutospacing="0"/>
        <w:jc w:val="center"/>
        <w:rPr>
          <w:rStyle w:val="Strong"/>
        </w:rPr>
      </w:pPr>
    </w:p>
    <w:p w14:paraId="518D9CDE" w14:textId="77777777" w:rsidR="00ED1644" w:rsidRDefault="00921669" w:rsidP="00B01AB7">
      <w:pPr>
        <w:pStyle w:val="font-claude-response-body"/>
        <w:spacing w:before="0" w:beforeAutospacing="0" w:after="0" w:afterAutospacing="0"/>
        <w:jc w:val="center"/>
        <w:rPr>
          <w:rStyle w:val="Strong"/>
        </w:rPr>
      </w:pPr>
      <w:r w:rsidRPr="00B01AB7">
        <w:rPr>
          <w:rStyle w:val="Strong"/>
          <w:sz w:val="20"/>
        </w:rPr>
        <w:t>ABSTRACT</w:t>
      </w:r>
    </w:p>
    <w:p w14:paraId="0AF0B10A" w14:textId="2F0CD710" w:rsidR="00ED1644" w:rsidRDefault="00921669" w:rsidP="00B01AB7">
      <w:pPr>
        <w:jc w:val="both"/>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 xml:space="preserve">The management of human resources in the public service directly affects government service delivery. This study examined </w:t>
      </w:r>
      <w:r>
        <w:rPr>
          <w:rFonts w:ascii="Times New Roman" w:eastAsia="Times New Roman" w:hAnsi="Times New Roman" w:cs="Times New Roman"/>
          <w:sz w:val="16"/>
          <w:szCs w:val="16"/>
          <w:lang w:val="en-US" w:eastAsia="en-US"/>
        </w:rPr>
        <w:t>public personnel management and service delivery in the Rivers State Civil Service Commission from 2015 to 2025. The study investigated the effects of staff development, recruitment processes, performance management systems, employee motivation, accountabi</w:t>
      </w:r>
      <w:r>
        <w:rPr>
          <w:rFonts w:ascii="Times New Roman" w:eastAsia="Times New Roman" w:hAnsi="Times New Roman" w:cs="Times New Roman"/>
          <w:sz w:val="16"/>
          <w:szCs w:val="16"/>
          <w:lang w:val="en-US" w:eastAsia="en-US"/>
        </w:rPr>
        <w:t xml:space="preserve">lity and oversight mechanisms, and the </w:t>
      </w:r>
      <w:proofErr w:type="gramStart"/>
      <w:r>
        <w:rPr>
          <w:rFonts w:ascii="Times New Roman" w:eastAsia="Times New Roman" w:hAnsi="Times New Roman" w:cs="Times New Roman"/>
          <w:sz w:val="16"/>
          <w:szCs w:val="16"/>
          <w:lang w:val="en-US" w:eastAsia="en-US"/>
        </w:rPr>
        <w:t>interaction</w:t>
      </w:r>
      <w:proofErr w:type="gramEnd"/>
      <w:r>
        <w:rPr>
          <w:rFonts w:ascii="Times New Roman" w:eastAsia="Times New Roman" w:hAnsi="Times New Roman" w:cs="Times New Roman"/>
          <w:sz w:val="16"/>
          <w:szCs w:val="16"/>
          <w:lang w:val="en-US" w:eastAsia="en-US"/>
        </w:rPr>
        <w:t xml:space="preserve"> between bureaucracy and technology adoption on service delivery. Human Capital Theory</w:t>
      </w:r>
      <w:r>
        <w:rPr>
          <w:rFonts w:ascii="Times New Roman" w:eastAsia="Times New Roman" w:hAnsi="Times New Roman" w:cs="Times New Roman"/>
          <w:sz w:val="16"/>
          <w:szCs w:val="16"/>
          <w:lang w:val="en-US" w:eastAsia="en-US"/>
        </w:rPr>
        <w:t xml:space="preserve"> provided the theoretical f</w:t>
      </w:r>
      <w:r w:rsidR="00B01AB7">
        <w:rPr>
          <w:rFonts w:ascii="Times New Roman" w:eastAsia="Times New Roman" w:hAnsi="Times New Roman" w:cs="Times New Roman"/>
          <w:sz w:val="16"/>
          <w:szCs w:val="16"/>
          <w:lang w:val="en-US" w:eastAsia="en-US"/>
        </w:rPr>
        <w:t>oundation</w:t>
      </w:r>
      <w:r>
        <w:rPr>
          <w:rFonts w:ascii="Times New Roman" w:eastAsia="Times New Roman" w:hAnsi="Times New Roman" w:cs="Times New Roman"/>
          <w:sz w:val="16"/>
          <w:szCs w:val="16"/>
          <w:lang w:val="en-US" w:eastAsia="en-US"/>
        </w:rPr>
        <w:t xml:space="preserve"> for explaining issues affecting human capital performance in service deliver</w:t>
      </w:r>
      <w:r>
        <w:rPr>
          <w:rFonts w:ascii="Times New Roman" w:eastAsia="Times New Roman" w:hAnsi="Times New Roman" w:cs="Times New Roman"/>
          <w:sz w:val="16"/>
          <w:szCs w:val="16"/>
          <w:lang w:val="en-US" w:eastAsia="en-US"/>
        </w:rPr>
        <w:t xml:space="preserve">y. The study adopted a mixed-methods design, combining qualitative interviews and quantitative analysis. Mean scores from a 4-point </w:t>
      </w:r>
      <w:proofErr w:type="spellStart"/>
      <w:r>
        <w:rPr>
          <w:rFonts w:ascii="Times New Roman" w:eastAsia="Times New Roman" w:hAnsi="Times New Roman" w:cs="Times New Roman"/>
          <w:sz w:val="16"/>
          <w:szCs w:val="16"/>
          <w:lang w:val="en-US" w:eastAsia="en-US"/>
        </w:rPr>
        <w:t>Likert</w:t>
      </w:r>
      <w:proofErr w:type="spellEnd"/>
      <w:r>
        <w:rPr>
          <w:rFonts w:ascii="Times New Roman" w:eastAsia="Times New Roman" w:hAnsi="Times New Roman" w:cs="Times New Roman"/>
          <w:sz w:val="16"/>
          <w:szCs w:val="16"/>
          <w:lang w:val="en-US" w:eastAsia="en-US"/>
        </w:rPr>
        <w:t xml:space="preserve"> </w:t>
      </w:r>
      <w:proofErr w:type="gramStart"/>
      <w:r>
        <w:rPr>
          <w:rFonts w:ascii="Times New Roman" w:eastAsia="Times New Roman" w:hAnsi="Times New Roman" w:cs="Times New Roman"/>
          <w:sz w:val="16"/>
          <w:szCs w:val="16"/>
          <w:lang w:val="en-US" w:eastAsia="en-US"/>
        </w:rPr>
        <w:t>scale were</w:t>
      </w:r>
      <w:proofErr w:type="gramEnd"/>
      <w:r>
        <w:rPr>
          <w:rFonts w:ascii="Times New Roman" w:eastAsia="Times New Roman" w:hAnsi="Times New Roman" w:cs="Times New Roman"/>
          <w:sz w:val="16"/>
          <w:szCs w:val="16"/>
          <w:lang w:val="en-US" w:eastAsia="en-US"/>
        </w:rPr>
        <w:t xml:space="preserve"> used to determine respondents’ agreement, while chi-square tested the hypotheses at a 0.05 level of signif</w:t>
      </w:r>
      <w:r>
        <w:rPr>
          <w:rFonts w:ascii="Times New Roman" w:eastAsia="Times New Roman" w:hAnsi="Times New Roman" w:cs="Times New Roman"/>
          <w:sz w:val="16"/>
          <w:szCs w:val="16"/>
          <w:lang w:val="en-US" w:eastAsia="en-US"/>
        </w:rPr>
        <w:t xml:space="preserve">icance. The null hypothesis was rejected when the calculated chi-square value exceeded the table value. Findings showed that staff development </w:t>
      </w:r>
      <w:proofErr w:type="spellStart"/>
      <w:r>
        <w:rPr>
          <w:rFonts w:ascii="Times New Roman" w:eastAsia="Times New Roman" w:hAnsi="Times New Roman" w:cs="Times New Roman"/>
          <w:sz w:val="16"/>
          <w:szCs w:val="16"/>
          <w:lang w:val="en-US" w:eastAsia="en-US"/>
        </w:rPr>
        <w:t>programmes</w:t>
      </w:r>
      <w:proofErr w:type="spellEnd"/>
      <w:r>
        <w:rPr>
          <w:rFonts w:ascii="Times New Roman" w:eastAsia="Times New Roman" w:hAnsi="Times New Roman" w:cs="Times New Roman"/>
          <w:sz w:val="16"/>
          <w:szCs w:val="16"/>
          <w:lang w:val="en-US" w:eastAsia="en-US"/>
        </w:rPr>
        <w:t xml:space="preserve"> improved employee performance but were limited by poor coverage, uneven distribution, inconsistent qua</w:t>
      </w:r>
      <w:r>
        <w:rPr>
          <w:rFonts w:ascii="Times New Roman" w:eastAsia="Times New Roman" w:hAnsi="Times New Roman" w:cs="Times New Roman"/>
          <w:sz w:val="16"/>
          <w:szCs w:val="16"/>
          <w:lang w:val="en-US" w:eastAsia="en-US"/>
        </w:rPr>
        <w:t>lity, and implementation gaps. Recruitment processes were weakened by political interference, skill deficiencies, prolonged vacancies, declining service standards, and perceived inequity, thereby reducing the effectiveness of merit-based recruitment on ser</w:t>
      </w:r>
      <w:r>
        <w:rPr>
          <w:rFonts w:ascii="Times New Roman" w:eastAsia="Times New Roman" w:hAnsi="Times New Roman" w:cs="Times New Roman"/>
          <w:sz w:val="16"/>
          <w:szCs w:val="16"/>
          <w:lang w:val="en-US" w:eastAsia="en-US"/>
        </w:rPr>
        <w:t>vice delivery. Performance management systems showed some relevance but lacked practical impact due to inflated appraisal ratings, weak feedback mechanisms, and poor linkage between evaluation and incentives. Employee motivation positively influenced servi</w:t>
      </w:r>
      <w:r>
        <w:rPr>
          <w:rFonts w:ascii="Times New Roman" w:eastAsia="Times New Roman" w:hAnsi="Times New Roman" w:cs="Times New Roman"/>
          <w:sz w:val="16"/>
          <w:szCs w:val="16"/>
          <w:lang w:val="en-US" w:eastAsia="en-US"/>
        </w:rPr>
        <w:t>ce delivery but was constrained by inadequate remuneration, poor working conditions, and weak recognition systems. The study concluded that limited training coverage, political interference, weak feedback mechanisms, and inadequate remuneration hinder prod</w:t>
      </w:r>
      <w:r w:rsidR="00B01AB7">
        <w:rPr>
          <w:rFonts w:ascii="Times New Roman" w:eastAsia="Times New Roman" w:hAnsi="Times New Roman" w:cs="Times New Roman"/>
          <w:sz w:val="16"/>
          <w:szCs w:val="16"/>
          <w:lang w:val="en-US" w:eastAsia="en-US"/>
        </w:rPr>
        <w:t>uctivity. The study</w:t>
      </w:r>
      <w:r>
        <w:rPr>
          <w:rFonts w:ascii="Times New Roman" w:eastAsia="Times New Roman" w:hAnsi="Times New Roman" w:cs="Times New Roman"/>
          <w:sz w:val="16"/>
          <w:szCs w:val="16"/>
          <w:lang w:val="en-US" w:eastAsia="en-US"/>
        </w:rPr>
        <w:t xml:space="preserve"> recommended that the Commission </w:t>
      </w:r>
      <w:proofErr w:type="spellStart"/>
      <w:r>
        <w:rPr>
          <w:rFonts w:ascii="Times New Roman" w:eastAsia="Times New Roman" w:hAnsi="Times New Roman" w:cs="Times New Roman"/>
          <w:sz w:val="16"/>
          <w:szCs w:val="16"/>
          <w:lang w:val="en-US" w:eastAsia="en-US"/>
        </w:rPr>
        <w:t>institutionalise</w:t>
      </w:r>
      <w:proofErr w:type="spellEnd"/>
      <w:r>
        <w:rPr>
          <w:rFonts w:ascii="Times New Roman" w:eastAsia="Times New Roman" w:hAnsi="Times New Roman" w:cs="Times New Roman"/>
          <w:sz w:val="16"/>
          <w:szCs w:val="16"/>
          <w:lang w:val="en-US" w:eastAsia="en-US"/>
        </w:rPr>
        <w:t xml:space="preserve"> a structured annual training framework, adopt transparent and merit-based recruitment processes, and redesign appraisal systems to include measurable performance indicators, periodic feedback, s</w:t>
      </w:r>
      <w:r>
        <w:rPr>
          <w:rFonts w:ascii="Times New Roman" w:eastAsia="Times New Roman" w:hAnsi="Times New Roman" w:cs="Times New Roman"/>
          <w:sz w:val="16"/>
          <w:szCs w:val="16"/>
          <w:lang w:val="en-US" w:eastAsia="en-US"/>
        </w:rPr>
        <w:t>upervisor accountability, and direct links between performance outcomes and incentives to improve service delivery.</w:t>
      </w:r>
    </w:p>
    <w:p w14:paraId="19D81937" w14:textId="77777777" w:rsidR="00B01AB7" w:rsidRDefault="00B01AB7" w:rsidP="00B01AB7">
      <w:pPr>
        <w:jc w:val="both"/>
        <w:rPr>
          <w:rFonts w:ascii="Times New Roman" w:eastAsia="Times New Roman" w:hAnsi="Times New Roman" w:cs="Times New Roman"/>
          <w:sz w:val="16"/>
          <w:szCs w:val="16"/>
          <w:lang w:val="en-US" w:eastAsia="en-US"/>
        </w:rPr>
      </w:pPr>
    </w:p>
    <w:p w14:paraId="2E2FC61A" w14:textId="3CE19CA5" w:rsidR="00B01AB7" w:rsidRDefault="00B01AB7" w:rsidP="00B01AB7">
      <w:pPr>
        <w:jc w:val="both"/>
        <w:rPr>
          <w:rFonts w:ascii="Times New Roman" w:eastAsia="Times New Roman" w:hAnsi="Times New Roman" w:cs="Times New Roman"/>
          <w:sz w:val="16"/>
          <w:szCs w:val="16"/>
          <w:lang w:val="en-US" w:eastAsia="en-US"/>
        </w:rPr>
      </w:pPr>
      <w:r>
        <w:rPr>
          <w:rFonts w:ascii="Times New Roman" w:eastAsia="Times New Roman" w:hAnsi="Times New Roman" w:cs="Times New Roman"/>
          <w:b/>
          <w:sz w:val="16"/>
          <w:szCs w:val="16"/>
          <w:lang w:val="en-US" w:eastAsia="en-US"/>
        </w:rPr>
        <w:t xml:space="preserve">Key Words: </w:t>
      </w:r>
      <w:r>
        <w:rPr>
          <w:rFonts w:ascii="Times New Roman" w:eastAsia="Times New Roman" w:hAnsi="Times New Roman" w:cs="Times New Roman"/>
          <w:sz w:val="16"/>
          <w:szCs w:val="16"/>
          <w:lang w:val="en-US" w:eastAsia="en-US"/>
        </w:rPr>
        <w:t>Public, Public Personnel, Service Commission, Management, Service Delivery.</w:t>
      </w:r>
    </w:p>
    <w:p w14:paraId="5BBA6C42" w14:textId="77777777" w:rsidR="00B01AB7" w:rsidRPr="00B01AB7" w:rsidRDefault="00B01AB7" w:rsidP="00B01AB7">
      <w:pPr>
        <w:jc w:val="both"/>
        <w:rPr>
          <w:rFonts w:ascii="Times New Roman" w:eastAsia="Times New Roman" w:hAnsi="Times New Roman" w:cs="Times New Roman"/>
          <w:sz w:val="16"/>
          <w:szCs w:val="16"/>
          <w:lang w:val="en-US" w:eastAsia="en-US"/>
        </w:rPr>
      </w:pPr>
    </w:p>
    <w:p w14:paraId="613180C1" w14:textId="2C540425" w:rsidR="00ED1644" w:rsidRPr="00B01AB7" w:rsidRDefault="00B01AB7" w:rsidP="00B01AB7">
      <w:pPr>
        <w:jc w:val="both"/>
        <w:rPr>
          <w:rFonts w:ascii="Times New Roman" w:hAnsi="Times New Roman" w:cs="Times New Roman"/>
          <w:b/>
          <w:bCs/>
          <w:sz w:val="22"/>
          <w:szCs w:val="22"/>
        </w:rPr>
      </w:pPr>
      <w:r w:rsidRPr="00B01AB7">
        <w:rPr>
          <w:rFonts w:ascii="Times New Roman" w:hAnsi="Times New Roman" w:cs="Times New Roman"/>
          <w:b/>
          <w:bCs/>
          <w:sz w:val="22"/>
          <w:szCs w:val="22"/>
        </w:rPr>
        <w:t>Introduction</w:t>
      </w:r>
    </w:p>
    <w:p w14:paraId="28444F91" w14:textId="77777777" w:rsidR="00ED1644" w:rsidRPr="00B01AB7" w:rsidRDefault="00921669" w:rsidP="00B01AB7">
      <w:pPr>
        <w:pStyle w:val="NormalWeb"/>
        <w:spacing w:beforeAutospacing="0" w:afterAutospacing="0"/>
        <w:jc w:val="both"/>
        <w:rPr>
          <w:sz w:val="22"/>
          <w:szCs w:val="22"/>
          <w:lang w:val="en-GB"/>
        </w:rPr>
      </w:pPr>
      <w:r w:rsidRPr="00B01AB7">
        <w:rPr>
          <w:sz w:val="22"/>
          <w:szCs w:val="22"/>
          <w:lang w:val="en-GB"/>
        </w:rPr>
        <w:t>The effective management of human resources within public sector organizations represents one of the most critical determinants</w:t>
      </w:r>
      <w:r w:rsidRPr="00B01AB7">
        <w:rPr>
          <w:sz w:val="22"/>
          <w:szCs w:val="22"/>
          <w:lang w:val="en-GB"/>
        </w:rPr>
        <w:t xml:space="preserve"> of governmental capacity to deliver services to citizens. Across the globe, governments have increasingly recognized that the competence, motivation, and performance of civil servants directly shape the efficiency, and responsiveness of public service del</w:t>
      </w:r>
      <w:r w:rsidRPr="00B01AB7">
        <w:rPr>
          <w:sz w:val="22"/>
          <w:szCs w:val="22"/>
          <w:lang w:val="en-GB"/>
        </w:rPr>
        <w:t>ivery (Berman et al., 2019). Recent scholarship reinforces this position, demonstrating that human resource management (HRM) practices significantly influence public sector performance outcomes, particularly when aligned with institutional reform and gover</w:t>
      </w:r>
      <w:r w:rsidRPr="00B01AB7">
        <w:rPr>
          <w:sz w:val="22"/>
          <w:szCs w:val="22"/>
          <w:lang w:val="en-GB"/>
        </w:rPr>
        <w:t>nance objectives (</w:t>
      </w:r>
      <w:proofErr w:type="spellStart"/>
      <w:r w:rsidRPr="00B01AB7">
        <w:rPr>
          <w:sz w:val="22"/>
          <w:szCs w:val="22"/>
          <w:lang w:val="en-GB"/>
        </w:rPr>
        <w:t>Knies</w:t>
      </w:r>
      <w:proofErr w:type="spellEnd"/>
      <w:r w:rsidRPr="00B01AB7">
        <w:rPr>
          <w:sz w:val="22"/>
          <w:szCs w:val="22"/>
          <w:lang w:val="en-GB"/>
        </w:rPr>
        <w:t xml:space="preserve">, </w:t>
      </w:r>
      <w:proofErr w:type="spellStart"/>
      <w:r w:rsidRPr="00B01AB7">
        <w:rPr>
          <w:sz w:val="22"/>
          <w:szCs w:val="22"/>
          <w:lang w:val="en-GB"/>
        </w:rPr>
        <w:t>Boselie</w:t>
      </w:r>
      <w:proofErr w:type="spellEnd"/>
      <w:r w:rsidRPr="00B01AB7">
        <w:rPr>
          <w:sz w:val="22"/>
          <w:szCs w:val="22"/>
          <w:lang w:val="en-GB"/>
        </w:rPr>
        <w:t xml:space="preserve">, Gould-Williams, &amp; </w:t>
      </w:r>
      <w:proofErr w:type="spellStart"/>
      <w:r w:rsidRPr="00B01AB7">
        <w:rPr>
          <w:sz w:val="22"/>
          <w:szCs w:val="22"/>
          <w:lang w:val="en-GB"/>
        </w:rPr>
        <w:t>Vandenabeele</w:t>
      </w:r>
      <w:proofErr w:type="spellEnd"/>
      <w:r w:rsidRPr="00B01AB7">
        <w:rPr>
          <w:sz w:val="22"/>
          <w:szCs w:val="22"/>
          <w:lang w:val="en-GB"/>
        </w:rPr>
        <w:t>, 2022). In developing countries especially, where institutional capacity is often constrained by limited resources and systemic governance challenges, strategic public personnel management be</w:t>
      </w:r>
      <w:r w:rsidRPr="00B01AB7">
        <w:rPr>
          <w:sz w:val="22"/>
          <w:szCs w:val="22"/>
          <w:lang w:val="en-GB"/>
        </w:rPr>
        <w:t>comes indispensable for achieving developmental targets and enhancing citizen trust.</w:t>
      </w:r>
      <w:r w:rsidRPr="00B01AB7">
        <w:rPr>
          <w:sz w:val="22"/>
          <w:szCs w:val="22"/>
        </w:rPr>
        <w:t xml:space="preserve"> </w:t>
      </w:r>
      <w:r w:rsidRPr="00B01AB7">
        <w:rPr>
          <w:sz w:val="22"/>
          <w:szCs w:val="22"/>
          <w:lang w:val="en-GB"/>
        </w:rPr>
        <w:t>Public Personnel Management (PPM) refers to the processes, strategies, and practices involved in managing human resources in public sector. It encompasses recruitment, sel</w:t>
      </w:r>
      <w:r w:rsidRPr="00B01AB7">
        <w:rPr>
          <w:sz w:val="22"/>
          <w:szCs w:val="22"/>
          <w:lang w:val="en-GB"/>
        </w:rPr>
        <w:t>ection, training, development, performance appraisal, compensation, and general management of employee in public institutions (Berman et al., 2019). Contemporary research emphasizes that modern PPM must integrate performance-oriented management, digital in</w:t>
      </w:r>
      <w:r w:rsidRPr="00B01AB7">
        <w:rPr>
          <w:sz w:val="22"/>
          <w:szCs w:val="22"/>
          <w:lang w:val="en-GB"/>
        </w:rPr>
        <w:t>novation, and employee engagement strategies to remain effective in dynamic governance environments (</w:t>
      </w:r>
      <w:proofErr w:type="spellStart"/>
      <w:r w:rsidRPr="00B01AB7">
        <w:rPr>
          <w:sz w:val="22"/>
          <w:szCs w:val="22"/>
          <w:lang w:val="en-GB"/>
        </w:rPr>
        <w:t>Bouwman</w:t>
      </w:r>
      <w:proofErr w:type="spellEnd"/>
      <w:r w:rsidRPr="00B01AB7">
        <w:rPr>
          <w:sz w:val="22"/>
          <w:szCs w:val="22"/>
          <w:lang w:val="en-GB"/>
        </w:rPr>
        <w:t xml:space="preserve">, </w:t>
      </w:r>
      <w:proofErr w:type="spellStart"/>
      <w:r w:rsidRPr="00B01AB7">
        <w:rPr>
          <w:sz w:val="22"/>
          <w:szCs w:val="22"/>
          <w:lang w:val="en-GB"/>
        </w:rPr>
        <w:t>Grimmelikhuijsen</w:t>
      </w:r>
      <w:proofErr w:type="spellEnd"/>
      <w:r w:rsidRPr="00B01AB7">
        <w:rPr>
          <w:sz w:val="22"/>
          <w:szCs w:val="22"/>
          <w:lang w:val="en-GB"/>
        </w:rPr>
        <w:t>, &amp; Meijer, 2021). The significance of PPM lies in its capacity to ensure that public institutions possess the requisite human cap</w:t>
      </w:r>
      <w:r w:rsidRPr="00B01AB7">
        <w:rPr>
          <w:sz w:val="22"/>
          <w:szCs w:val="22"/>
          <w:lang w:val="en-GB"/>
        </w:rPr>
        <w:t>ital to achieve policy goals and deliver services.</w:t>
      </w:r>
    </w:p>
    <w:p w14:paraId="4E7B5477" w14:textId="77777777" w:rsidR="00ED1644" w:rsidRDefault="00921669" w:rsidP="00B01AB7">
      <w:pPr>
        <w:pStyle w:val="NormalWeb"/>
        <w:spacing w:beforeAutospacing="0" w:afterAutospacing="0"/>
        <w:jc w:val="both"/>
        <w:rPr>
          <w:sz w:val="22"/>
          <w:szCs w:val="22"/>
          <w:lang w:val="en-GB"/>
        </w:rPr>
      </w:pPr>
      <w:r w:rsidRPr="00B01AB7">
        <w:rPr>
          <w:sz w:val="22"/>
          <w:szCs w:val="22"/>
          <w:lang w:val="en-GB"/>
        </w:rPr>
        <w:t>First, PPM plays a foundational role in the recruitment and selection of competent personnel. Through transparent, merit-based recruitment systems, governments can attract skilled individuals whose compete</w:t>
      </w:r>
      <w:r w:rsidRPr="00B01AB7">
        <w:rPr>
          <w:sz w:val="22"/>
          <w:szCs w:val="22"/>
          <w:lang w:val="en-GB"/>
        </w:rPr>
        <w:t>ncies align with organizational objectives (Ingraham, 1995). Empirical studies further show that meritocratic recruitment enhances administrative professionalism and reduces corruption risks in public service systems (Meyer-</w:t>
      </w:r>
      <w:proofErr w:type="spellStart"/>
      <w:r w:rsidRPr="00B01AB7">
        <w:rPr>
          <w:sz w:val="22"/>
          <w:szCs w:val="22"/>
          <w:lang w:val="en-GB"/>
        </w:rPr>
        <w:t>Sahling</w:t>
      </w:r>
      <w:proofErr w:type="spellEnd"/>
      <w:r w:rsidRPr="00B01AB7">
        <w:rPr>
          <w:sz w:val="22"/>
          <w:szCs w:val="22"/>
          <w:lang w:val="en-GB"/>
        </w:rPr>
        <w:t xml:space="preserve">, Schuster, &amp; </w:t>
      </w:r>
      <w:proofErr w:type="spellStart"/>
      <w:r w:rsidRPr="00B01AB7">
        <w:rPr>
          <w:sz w:val="22"/>
          <w:szCs w:val="22"/>
          <w:lang w:val="en-GB"/>
        </w:rPr>
        <w:t>Mikkelsen</w:t>
      </w:r>
      <w:proofErr w:type="spellEnd"/>
      <w:r w:rsidRPr="00B01AB7">
        <w:rPr>
          <w:sz w:val="22"/>
          <w:szCs w:val="22"/>
          <w:lang w:val="en-GB"/>
        </w:rPr>
        <w:t xml:space="preserve">, </w:t>
      </w:r>
      <w:r w:rsidRPr="00B01AB7">
        <w:rPr>
          <w:sz w:val="22"/>
          <w:szCs w:val="22"/>
          <w:lang w:val="en-GB"/>
        </w:rPr>
        <w:t xml:space="preserve">2021). Such alignment ensures that employees possess not only technical expertise but also a commitment to public service values, which is critical for </w:t>
      </w:r>
      <w:r w:rsidRPr="00B01AB7">
        <w:rPr>
          <w:sz w:val="22"/>
          <w:szCs w:val="22"/>
          <w:lang w:val="en-GB"/>
        </w:rPr>
        <w:lastRenderedPageBreak/>
        <w:t>effective governance. Transparent hiring procedures also enhance public trust by demonstrating instituti</w:t>
      </w:r>
      <w:r w:rsidRPr="00B01AB7">
        <w:rPr>
          <w:sz w:val="22"/>
          <w:szCs w:val="22"/>
          <w:lang w:val="en-GB"/>
        </w:rPr>
        <w:t>onal fairness and accountability (Perry &amp; Wise, 1990).</w:t>
      </w:r>
      <w:r w:rsidRPr="00B01AB7">
        <w:rPr>
          <w:sz w:val="22"/>
          <w:szCs w:val="22"/>
        </w:rPr>
        <w:t xml:space="preserve"> </w:t>
      </w:r>
      <w:r w:rsidRPr="00B01AB7">
        <w:rPr>
          <w:sz w:val="22"/>
          <w:szCs w:val="22"/>
          <w:lang w:val="en-GB"/>
        </w:rPr>
        <w:t>Second, PPM is integral to employee training and development. Continuous professional development enables public servants to adapt to emerging technological changes and evolving service demands (</w:t>
      </w:r>
      <w:proofErr w:type="spellStart"/>
      <w:r w:rsidRPr="00B01AB7">
        <w:rPr>
          <w:sz w:val="22"/>
          <w:szCs w:val="22"/>
          <w:lang w:val="en-GB"/>
        </w:rPr>
        <w:t>Lloren</w:t>
      </w:r>
      <w:r w:rsidRPr="00B01AB7">
        <w:rPr>
          <w:sz w:val="22"/>
          <w:szCs w:val="22"/>
          <w:lang w:val="en-GB"/>
        </w:rPr>
        <w:t>s</w:t>
      </w:r>
      <w:proofErr w:type="spellEnd"/>
      <w:r w:rsidRPr="00B01AB7">
        <w:rPr>
          <w:sz w:val="22"/>
          <w:szCs w:val="22"/>
          <w:lang w:val="en-GB"/>
        </w:rPr>
        <w:t xml:space="preserve"> &amp; </w:t>
      </w:r>
      <w:proofErr w:type="spellStart"/>
      <w:r w:rsidRPr="00B01AB7">
        <w:rPr>
          <w:sz w:val="22"/>
          <w:szCs w:val="22"/>
          <w:lang w:val="en-GB"/>
        </w:rPr>
        <w:t>Kellough</w:t>
      </w:r>
      <w:proofErr w:type="spellEnd"/>
      <w:r w:rsidRPr="00B01AB7">
        <w:rPr>
          <w:sz w:val="22"/>
          <w:szCs w:val="22"/>
          <w:lang w:val="en-GB"/>
        </w:rPr>
        <w:t>, 2007). Recent research highlights that investment in employee development significantly improves organizational resilience and service quality, particularly in reform-oriented public institutions (OECD, 2020). When public organizations system</w:t>
      </w:r>
      <w:r w:rsidRPr="00B01AB7">
        <w:rPr>
          <w:sz w:val="22"/>
          <w:szCs w:val="22"/>
          <w:lang w:val="en-GB"/>
        </w:rPr>
        <w:t>atically build human capital capacity, they strengthen their ability to deliver efficient and citizen-responsive services.</w:t>
      </w:r>
      <w:r w:rsidRPr="00B01AB7">
        <w:rPr>
          <w:sz w:val="22"/>
          <w:szCs w:val="22"/>
        </w:rPr>
        <w:t xml:space="preserve"> </w:t>
      </w:r>
      <w:r w:rsidRPr="00B01AB7">
        <w:rPr>
          <w:sz w:val="22"/>
          <w:szCs w:val="22"/>
          <w:lang w:val="en-GB"/>
        </w:rPr>
        <w:t>Third, performance management constitutes a core dimension of PPM. Effective appraisal systems facilitate monitoring, feedback, and a</w:t>
      </w:r>
      <w:r w:rsidRPr="00B01AB7">
        <w:rPr>
          <w:sz w:val="22"/>
          <w:szCs w:val="22"/>
          <w:lang w:val="en-GB"/>
        </w:rPr>
        <w:t>lignment between individual performance and institutional goals (</w:t>
      </w:r>
      <w:proofErr w:type="spellStart"/>
      <w:r w:rsidRPr="00B01AB7">
        <w:rPr>
          <w:sz w:val="22"/>
          <w:szCs w:val="22"/>
          <w:lang w:val="en-GB"/>
        </w:rPr>
        <w:t>Kellough</w:t>
      </w:r>
      <w:proofErr w:type="spellEnd"/>
      <w:r w:rsidRPr="00B01AB7">
        <w:rPr>
          <w:sz w:val="22"/>
          <w:szCs w:val="22"/>
          <w:lang w:val="en-GB"/>
        </w:rPr>
        <w:t xml:space="preserve"> &amp; Lu, 1993). Contemporary evidence suggests that performance management systems produce positive results when linked to accountability structures and supported by organizational cult</w:t>
      </w:r>
      <w:r w:rsidRPr="00B01AB7">
        <w:rPr>
          <w:sz w:val="22"/>
          <w:szCs w:val="22"/>
          <w:lang w:val="en-GB"/>
        </w:rPr>
        <w:t>ure (</w:t>
      </w:r>
      <w:proofErr w:type="spellStart"/>
      <w:r w:rsidRPr="00B01AB7">
        <w:rPr>
          <w:sz w:val="22"/>
          <w:szCs w:val="22"/>
          <w:lang w:val="en-GB"/>
        </w:rPr>
        <w:t>Knies</w:t>
      </w:r>
      <w:proofErr w:type="spellEnd"/>
      <w:r w:rsidRPr="00B01AB7">
        <w:rPr>
          <w:sz w:val="22"/>
          <w:szCs w:val="22"/>
          <w:lang w:val="en-GB"/>
        </w:rPr>
        <w:t xml:space="preserve"> et al., 2022). </w:t>
      </w:r>
      <w:proofErr w:type="gramStart"/>
      <w:r w:rsidRPr="00B01AB7">
        <w:rPr>
          <w:sz w:val="22"/>
          <w:szCs w:val="22"/>
          <w:lang w:val="en-GB"/>
        </w:rPr>
        <w:t>Without credible implementation, however, such systems risk becoming symbolic rather than substantive.</w:t>
      </w:r>
      <w:proofErr w:type="gramEnd"/>
      <w:r w:rsidRPr="00B01AB7">
        <w:rPr>
          <w:sz w:val="22"/>
          <w:szCs w:val="22"/>
        </w:rPr>
        <w:t xml:space="preserve"> </w:t>
      </w:r>
      <w:r w:rsidRPr="00B01AB7">
        <w:rPr>
          <w:sz w:val="22"/>
          <w:szCs w:val="22"/>
          <w:lang w:val="en-GB"/>
        </w:rPr>
        <w:t xml:space="preserve">Finally, compensation management significantly influences employee motivation and retention. Competitive remuneration and </w:t>
      </w:r>
      <w:r w:rsidRPr="00B01AB7">
        <w:rPr>
          <w:sz w:val="22"/>
          <w:szCs w:val="22"/>
          <w:lang w:val="en-GB"/>
        </w:rPr>
        <w:t>equitable reward structures are essential in retaining skilled personnel in environments where private-sector alternatives may be more attractive (</w:t>
      </w:r>
      <w:proofErr w:type="spellStart"/>
      <w:r w:rsidRPr="00B01AB7">
        <w:rPr>
          <w:sz w:val="22"/>
          <w:szCs w:val="22"/>
          <w:lang w:val="en-GB"/>
        </w:rPr>
        <w:t>Nigro</w:t>
      </w:r>
      <w:proofErr w:type="spellEnd"/>
      <w:r w:rsidRPr="00B01AB7">
        <w:rPr>
          <w:sz w:val="22"/>
          <w:szCs w:val="22"/>
          <w:lang w:val="en-GB"/>
        </w:rPr>
        <w:t xml:space="preserve">, </w:t>
      </w:r>
      <w:proofErr w:type="spellStart"/>
      <w:r w:rsidRPr="00B01AB7">
        <w:rPr>
          <w:sz w:val="22"/>
          <w:szCs w:val="22"/>
          <w:lang w:val="en-GB"/>
        </w:rPr>
        <w:t>Nigro</w:t>
      </w:r>
      <w:proofErr w:type="spellEnd"/>
      <w:r w:rsidRPr="00B01AB7">
        <w:rPr>
          <w:sz w:val="22"/>
          <w:szCs w:val="22"/>
          <w:lang w:val="en-GB"/>
        </w:rPr>
        <w:t xml:space="preserve">, &amp; </w:t>
      </w:r>
      <w:proofErr w:type="spellStart"/>
      <w:r w:rsidRPr="00B01AB7">
        <w:rPr>
          <w:sz w:val="22"/>
          <w:szCs w:val="22"/>
          <w:lang w:val="en-GB"/>
        </w:rPr>
        <w:t>Kellough</w:t>
      </w:r>
      <w:proofErr w:type="spellEnd"/>
      <w:r w:rsidRPr="00B01AB7">
        <w:rPr>
          <w:sz w:val="22"/>
          <w:szCs w:val="22"/>
          <w:lang w:val="en-GB"/>
        </w:rPr>
        <w:t>, 2014). Recent studies confirm that fair compensation combined with intrinsic motiva</w:t>
      </w:r>
      <w:r w:rsidRPr="00B01AB7">
        <w:rPr>
          <w:sz w:val="22"/>
          <w:szCs w:val="22"/>
          <w:lang w:val="en-GB"/>
        </w:rPr>
        <w:t>tion enhances public employee engagement and service commitment (</w:t>
      </w:r>
      <w:proofErr w:type="spellStart"/>
      <w:r w:rsidRPr="00B01AB7">
        <w:rPr>
          <w:sz w:val="22"/>
          <w:szCs w:val="22"/>
          <w:lang w:val="en-GB"/>
        </w:rPr>
        <w:t>Vandenabeele</w:t>
      </w:r>
      <w:proofErr w:type="spellEnd"/>
      <w:r w:rsidRPr="00B01AB7">
        <w:rPr>
          <w:sz w:val="22"/>
          <w:szCs w:val="22"/>
          <w:lang w:val="en-GB"/>
        </w:rPr>
        <w:t xml:space="preserve"> &amp; Perry, 2021). Adequate welfare systems not only ensure financial stability but also strengthen morale, productivity, and organizational loyalty.</w:t>
      </w:r>
    </w:p>
    <w:p w14:paraId="124C026A" w14:textId="77777777" w:rsidR="00B01AB7" w:rsidRPr="00B01AB7" w:rsidRDefault="00B01AB7" w:rsidP="00B01AB7">
      <w:pPr>
        <w:pStyle w:val="NormalWeb"/>
        <w:spacing w:beforeAutospacing="0" w:afterAutospacing="0"/>
        <w:jc w:val="both"/>
        <w:rPr>
          <w:sz w:val="22"/>
          <w:szCs w:val="22"/>
          <w:lang w:val="en-GB"/>
        </w:rPr>
      </w:pPr>
    </w:p>
    <w:p w14:paraId="639F5F16" w14:textId="2BBAA9A5" w:rsidR="00ED1644" w:rsidRDefault="00921669" w:rsidP="00B01AB7">
      <w:pPr>
        <w:pStyle w:val="NormalWeb"/>
        <w:spacing w:beforeAutospacing="0" w:afterAutospacing="0"/>
        <w:jc w:val="both"/>
        <w:rPr>
          <w:sz w:val="22"/>
          <w:szCs w:val="22"/>
          <w:lang w:val="en-GB"/>
        </w:rPr>
      </w:pPr>
      <w:r w:rsidRPr="00B01AB7">
        <w:rPr>
          <w:sz w:val="22"/>
          <w:szCs w:val="22"/>
          <w:lang w:val="en-GB"/>
        </w:rPr>
        <w:t xml:space="preserve">Moreover, PPM's </w:t>
      </w:r>
      <w:r w:rsidR="00B01AB7">
        <w:rPr>
          <w:sz w:val="22"/>
          <w:szCs w:val="22"/>
          <w:lang w:val="en-GB"/>
        </w:rPr>
        <w:t>impact</w:t>
      </w:r>
      <w:r w:rsidRPr="00B01AB7">
        <w:rPr>
          <w:sz w:val="22"/>
          <w:szCs w:val="22"/>
          <w:lang w:val="en-GB"/>
        </w:rPr>
        <w:t xml:space="preserve"> extends to</w:t>
      </w:r>
      <w:r w:rsidRPr="00B01AB7">
        <w:rPr>
          <w:sz w:val="22"/>
          <w:szCs w:val="22"/>
          <w:lang w:val="en-GB"/>
        </w:rPr>
        <w:t xml:space="preserve"> fostering a positive organizational culture that supports ethical behaviour, diversity, and inclusion. In the public sector, where services are provided to a diverse population, it is imperative that the workforce reflects this diversity to ensure equitab</w:t>
      </w:r>
      <w:r w:rsidRPr="00B01AB7">
        <w:rPr>
          <w:sz w:val="22"/>
          <w:szCs w:val="22"/>
          <w:lang w:val="en-GB"/>
        </w:rPr>
        <w:t>le service delivery (</w:t>
      </w:r>
      <w:proofErr w:type="spellStart"/>
      <w:r w:rsidRPr="00B01AB7">
        <w:rPr>
          <w:sz w:val="22"/>
          <w:szCs w:val="22"/>
          <w:lang w:val="en-GB"/>
        </w:rPr>
        <w:t>Pynes</w:t>
      </w:r>
      <w:proofErr w:type="spellEnd"/>
      <w:r w:rsidRPr="00B01AB7">
        <w:rPr>
          <w:sz w:val="22"/>
          <w:szCs w:val="22"/>
          <w:lang w:val="en-GB"/>
        </w:rPr>
        <w:t>, 2008). A diverse and inclusive work environment not only enhances creativity and innovation but also improves the ability of public institutions to understand and meet the needs of different community groups. In the context of p</w:t>
      </w:r>
      <w:r w:rsidRPr="00B01AB7">
        <w:rPr>
          <w:sz w:val="22"/>
          <w:szCs w:val="22"/>
          <w:lang w:val="en-GB"/>
        </w:rPr>
        <w:t>ublic administration, PPM also addresses the challenge of bureaucratic inefficiencies that can hinder service delivery. By streamlining human resource processes and adopting modern technologies, PPM can reduce administrative burdens and enhance the respons</w:t>
      </w:r>
      <w:r w:rsidRPr="00B01AB7">
        <w:rPr>
          <w:sz w:val="22"/>
          <w:szCs w:val="22"/>
          <w:lang w:val="en-GB"/>
        </w:rPr>
        <w:t xml:space="preserve">iveness of public institutions (Kim &amp; </w:t>
      </w:r>
      <w:proofErr w:type="spellStart"/>
      <w:r w:rsidRPr="00B01AB7">
        <w:rPr>
          <w:sz w:val="22"/>
          <w:szCs w:val="22"/>
          <w:lang w:val="en-GB"/>
        </w:rPr>
        <w:t>Holzer</w:t>
      </w:r>
      <w:proofErr w:type="spellEnd"/>
      <w:r w:rsidRPr="00B01AB7">
        <w:rPr>
          <w:sz w:val="22"/>
          <w:szCs w:val="22"/>
          <w:lang w:val="en-GB"/>
        </w:rPr>
        <w:t>, 2016). This efficiency is critical in ensuring that public services are delivered in a timely and cost-effective manner, thereby improving overall public satisfaction. Furthermore, the adoption of technology in</w:t>
      </w:r>
      <w:r w:rsidRPr="00B01AB7">
        <w:rPr>
          <w:sz w:val="22"/>
          <w:szCs w:val="22"/>
          <w:lang w:val="en-GB"/>
        </w:rPr>
        <w:t xml:space="preserve"> PPM, such as Human Resource Information Systems (HRIS), has revolutionized the way public institutions manage their personnel. These systems facilitate better data management, improve decision-making, and enhance the overall efficiency of human resource f</w:t>
      </w:r>
      <w:r w:rsidRPr="00B01AB7">
        <w:rPr>
          <w:sz w:val="22"/>
          <w:szCs w:val="22"/>
          <w:lang w:val="en-GB"/>
        </w:rPr>
        <w:t>unctions (</w:t>
      </w:r>
      <w:proofErr w:type="spellStart"/>
      <w:r w:rsidRPr="00B01AB7">
        <w:rPr>
          <w:sz w:val="22"/>
          <w:szCs w:val="22"/>
          <w:lang w:val="en-GB"/>
        </w:rPr>
        <w:t>Bondarouk</w:t>
      </w:r>
      <w:proofErr w:type="spellEnd"/>
      <w:r w:rsidRPr="00B01AB7">
        <w:rPr>
          <w:sz w:val="22"/>
          <w:szCs w:val="22"/>
          <w:lang w:val="en-GB"/>
        </w:rPr>
        <w:t xml:space="preserve"> &amp; </w:t>
      </w:r>
      <w:proofErr w:type="spellStart"/>
      <w:r w:rsidRPr="00B01AB7">
        <w:rPr>
          <w:sz w:val="22"/>
          <w:szCs w:val="22"/>
          <w:lang w:val="en-GB"/>
        </w:rPr>
        <w:t>Ruël</w:t>
      </w:r>
      <w:proofErr w:type="spellEnd"/>
      <w:r w:rsidRPr="00B01AB7">
        <w:rPr>
          <w:sz w:val="22"/>
          <w:szCs w:val="22"/>
          <w:lang w:val="en-GB"/>
        </w:rPr>
        <w:t>, 2013). The integration of technology in PPM is particularly significant in the digital age, where the demand for efficient and accessible public services is ever-increasing. Public Personnel Management (PPM) occupies a central p</w:t>
      </w:r>
      <w:r w:rsidRPr="00B01AB7">
        <w:rPr>
          <w:sz w:val="22"/>
          <w:szCs w:val="22"/>
          <w:lang w:val="en-GB"/>
        </w:rPr>
        <w:t>lace in public administration because of its direct influence on policy implementation and service outcomes. Effective PPM ensures that public institutions recruit, develop, motivate, and retain the right personnel capable of implementing government polici</w:t>
      </w:r>
      <w:r w:rsidRPr="00B01AB7">
        <w:rPr>
          <w:sz w:val="22"/>
          <w:szCs w:val="22"/>
          <w:lang w:val="en-GB"/>
        </w:rPr>
        <w:t>es and programmes that meet citizens’ needs (</w:t>
      </w:r>
      <w:proofErr w:type="spellStart"/>
      <w:r w:rsidRPr="00B01AB7">
        <w:rPr>
          <w:sz w:val="22"/>
          <w:szCs w:val="22"/>
          <w:lang w:val="en-GB"/>
        </w:rPr>
        <w:t>Ohemeng</w:t>
      </w:r>
      <w:proofErr w:type="spellEnd"/>
      <w:r w:rsidRPr="00B01AB7">
        <w:rPr>
          <w:sz w:val="22"/>
          <w:szCs w:val="22"/>
          <w:lang w:val="en-GB"/>
        </w:rPr>
        <w:t xml:space="preserve"> &amp; </w:t>
      </w:r>
      <w:proofErr w:type="spellStart"/>
      <w:r w:rsidRPr="00B01AB7">
        <w:rPr>
          <w:sz w:val="22"/>
          <w:szCs w:val="22"/>
          <w:lang w:val="en-GB"/>
        </w:rPr>
        <w:t>Ayee</w:t>
      </w:r>
      <w:proofErr w:type="spellEnd"/>
      <w:r w:rsidRPr="00B01AB7">
        <w:rPr>
          <w:sz w:val="22"/>
          <w:szCs w:val="22"/>
          <w:lang w:val="en-GB"/>
        </w:rPr>
        <w:t>, 2016). Without a well-managed and competent workforce, policy execution becomes compromised, resulting in suboptimal outcomes and declining public trust. Thus, PPM is not merely an administrative</w:t>
      </w:r>
      <w:r w:rsidRPr="00B01AB7">
        <w:rPr>
          <w:sz w:val="22"/>
          <w:szCs w:val="22"/>
          <w:lang w:val="en-GB"/>
        </w:rPr>
        <w:t xml:space="preserve"> function; it is a strategic instrument for enhancing organisational efficiency, institutional legitimacy, and citizen satisfaction.</w:t>
      </w:r>
    </w:p>
    <w:p w14:paraId="010A436F" w14:textId="77777777" w:rsidR="00B01AB7" w:rsidRPr="00B01AB7" w:rsidRDefault="00B01AB7" w:rsidP="00B01AB7">
      <w:pPr>
        <w:pStyle w:val="NormalWeb"/>
        <w:spacing w:beforeAutospacing="0" w:afterAutospacing="0"/>
        <w:jc w:val="both"/>
        <w:rPr>
          <w:sz w:val="22"/>
          <w:szCs w:val="22"/>
          <w:lang w:val="en-GB"/>
        </w:rPr>
      </w:pPr>
    </w:p>
    <w:p w14:paraId="60BE596A" w14:textId="77777777" w:rsidR="00ED1644" w:rsidRPr="00B01AB7" w:rsidRDefault="00921669" w:rsidP="00B01AB7">
      <w:pPr>
        <w:jc w:val="both"/>
        <w:rPr>
          <w:rFonts w:ascii="Times New Roman" w:hAnsi="Times New Roman" w:cs="Times New Roman"/>
          <w:b/>
          <w:bCs/>
          <w:sz w:val="22"/>
          <w:szCs w:val="22"/>
        </w:rPr>
      </w:pPr>
      <w:r w:rsidRPr="00B01AB7">
        <w:rPr>
          <w:rFonts w:ascii="Times New Roman" w:hAnsi="Times New Roman" w:cs="Times New Roman"/>
          <w:sz w:val="22"/>
          <w:szCs w:val="22"/>
        </w:rPr>
        <w:t>Service delivery, on the other hand, is a multidimensional concept that entails providing services that meet or exceed citi</w:t>
      </w:r>
      <w:r w:rsidRPr="00B01AB7">
        <w:rPr>
          <w:rFonts w:ascii="Times New Roman" w:hAnsi="Times New Roman" w:cs="Times New Roman"/>
          <w:sz w:val="22"/>
          <w:szCs w:val="22"/>
        </w:rPr>
        <w:t xml:space="preserve">zens’ expectations in an efficient, effective, and equitable manner. It is closely tied to public trust, institutional legitimacy, and societal development (Osborne, Radnor, &amp; </w:t>
      </w:r>
      <w:proofErr w:type="spellStart"/>
      <w:r w:rsidRPr="00B01AB7">
        <w:rPr>
          <w:rFonts w:ascii="Times New Roman" w:hAnsi="Times New Roman" w:cs="Times New Roman"/>
          <w:sz w:val="22"/>
          <w:szCs w:val="22"/>
        </w:rPr>
        <w:t>Nasi</w:t>
      </w:r>
      <w:proofErr w:type="spellEnd"/>
      <w:r w:rsidRPr="00B01AB7">
        <w:rPr>
          <w:rFonts w:ascii="Times New Roman" w:hAnsi="Times New Roman" w:cs="Times New Roman"/>
          <w:sz w:val="22"/>
          <w:szCs w:val="22"/>
        </w:rPr>
        <w:t xml:space="preserve">, 2013). </w:t>
      </w:r>
      <w:r w:rsidRPr="00B01AB7">
        <w:rPr>
          <w:rFonts w:ascii="Times New Roman" w:hAnsi="Times New Roman" w:cs="Times New Roman"/>
          <w:sz w:val="22"/>
          <w:szCs w:val="22"/>
          <w:lang w:val="en-US"/>
        </w:rPr>
        <w:t xml:space="preserve"> </w:t>
      </w:r>
      <w:r w:rsidRPr="00B01AB7">
        <w:rPr>
          <w:rFonts w:ascii="Times New Roman" w:eastAsia="Times New Roman" w:hAnsi="Times New Roman" w:cs="Times New Roman"/>
          <w:sz w:val="22"/>
          <w:szCs w:val="22"/>
          <w:lang w:val="en-US" w:eastAsia="en-US"/>
        </w:rPr>
        <w:t xml:space="preserve"> This study therefore seeks to examine how training and developmen</w:t>
      </w:r>
      <w:r w:rsidRPr="00B01AB7">
        <w:rPr>
          <w:rFonts w:ascii="Times New Roman" w:eastAsia="Times New Roman" w:hAnsi="Times New Roman" w:cs="Times New Roman"/>
          <w:sz w:val="22"/>
          <w:szCs w:val="22"/>
          <w:lang w:val="en-US" w:eastAsia="en-US"/>
        </w:rPr>
        <w:t xml:space="preserve">t, recruitment, performance management, employee motivation, accountability, bureaucratic structure, and technological integration affect the quality of public service delivery in the Commission. </w:t>
      </w:r>
    </w:p>
    <w:p w14:paraId="715C1E89" w14:textId="64CCF1F0" w:rsidR="00ED1644" w:rsidRDefault="00B01AB7" w:rsidP="00B01AB7">
      <w:pPr>
        <w:jc w:val="both"/>
        <w:rPr>
          <w:rFonts w:ascii="Times New Roman" w:eastAsia="Times New Roman" w:hAnsi="Times New Roman" w:cs="Times New Roman"/>
          <w:sz w:val="22"/>
          <w:szCs w:val="22"/>
          <w:lang w:val="en-US" w:eastAsia="en-US"/>
        </w:rPr>
      </w:pPr>
      <w:r>
        <w:rPr>
          <w:rFonts w:ascii="Times New Roman" w:hAnsi="Times New Roman" w:cs="Times New Roman"/>
          <w:sz w:val="22"/>
          <w:szCs w:val="22"/>
        </w:rPr>
        <w:t>The specific objective of the study is</w:t>
      </w:r>
      <w:r w:rsidR="00921669" w:rsidRPr="00B01AB7">
        <w:rPr>
          <w:rFonts w:ascii="Times New Roman" w:hAnsi="Times New Roman" w:cs="Times New Roman"/>
          <w:sz w:val="22"/>
          <w:szCs w:val="22"/>
        </w:rPr>
        <w:t xml:space="preserve"> to</w:t>
      </w:r>
      <w:r>
        <w:rPr>
          <w:rFonts w:ascii="Times New Roman" w:hAnsi="Times New Roman" w:cs="Times New Roman"/>
          <w:sz w:val="22"/>
          <w:szCs w:val="22"/>
        </w:rPr>
        <w:t>; a</w:t>
      </w:r>
      <w:r w:rsidRPr="00B01AB7">
        <w:rPr>
          <w:rFonts w:ascii="Times New Roman" w:eastAsia="Times New Roman" w:hAnsi="Times New Roman" w:cs="Times New Roman"/>
          <w:sz w:val="22"/>
          <w:szCs w:val="22"/>
          <w:lang w:val="en-US" w:eastAsia="en-US"/>
        </w:rPr>
        <w:t>assess</w:t>
      </w:r>
      <w:r w:rsidR="00921669" w:rsidRPr="00B01AB7">
        <w:rPr>
          <w:rFonts w:ascii="Times New Roman" w:eastAsia="Times New Roman" w:hAnsi="Times New Roman" w:cs="Times New Roman"/>
          <w:sz w:val="22"/>
          <w:szCs w:val="22"/>
          <w:lang w:val="en-US" w:eastAsia="en-US"/>
        </w:rPr>
        <w:t xml:space="preserve"> the influence of recruitment and selection processes on service delivery in the Rivers State Civil Service Commission.</w:t>
      </w:r>
      <w:r>
        <w:rPr>
          <w:rFonts w:ascii="Times New Roman" w:eastAsia="Times New Roman" w:hAnsi="Times New Roman" w:cs="Times New Roman"/>
          <w:sz w:val="22"/>
          <w:szCs w:val="22"/>
          <w:lang w:val="en-US" w:eastAsia="en-US"/>
        </w:rPr>
        <w:t xml:space="preserve"> The study raised the question; w</w:t>
      </w:r>
      <w:r w:rsidR="00921669" w:rsidRPr="00B01AB7">
        <w:rPr>
          <w:rFonts w:ascii="Times New Roman" w:eastAsia="Times New Roman" w:hAnsi="Times New Roman" w:cs="Times New Roman"/>
          <w:sz w:val="22"/>
          <w:szCs w:val="22"/>
          <w:lang w:val="en-US" w:eastAsia="en-US"/>
        </w:rPr>
        <w:t xml:space="preserve">hat </w:t>
      </w:r>
      <w:r w:rsidR="00921669" w:rsidRPr="00B01AB7">
        <w:rPr>
          <w:rFonts w:ascii="Times New Roman" w:eastAsia="Times New Roman" w:hAnsi="Times New Roman" w:cs="Times New Roman"/>
          <w:sz w:val="22"/>
          <w:szCs w:val="22"/>
          <w:lang w:val="en-US" w:eastAsia="en-US"/>
        </w:rPr>
        <w:lastRenderedPageBreak/>
        <w:t xml:space="preserve">influence do recruitment and selection processes have on service delivery in the Rivers State Civil Service Commission? </w:t>
      </w:r>
      <w:r>
        <w:rPr>
          <w:rFonts w:ascii="Times New Roman" w:eastAsia="Times New Roman" w:hAnsi="Times New Roman" w:cs="Times New Roman"/>
          <w:sz w:val="22"/>
          <w:szCs w:val="22"/>
          <w:lang w:val="en-US" w:eastAsia="en-US"/>
        </w:rPr>
        <w:t xml:space="preserve"> The study stated the null hypothesis (Ho) that</w:t>
      </w:r>
      <w:proofErr w:type="gramStart"/>
      <w:r>
        <w:rPr>
          <w:rFonts w:ascii="Times New Roman" w:eastAsia="Times New Roman" w:hAnsi="Times New Roman" w:cs="Times New Roman"/>
          <w:sz w:val="22"/>
          <w:szCs w:val="22"/>
          <w:lang w:val="en-US" w:eastAsia="en-US"/>
        </w:rPr>
        <w:t>;  r</w:t>
      </w:r>
      <w:r w:rsidR="00921669" w:rsidRPr="00B01AB7">
        <w:rPr>
          <w:rFonts w:ascii="Times New Roman" w:eastAsia="Times New Roman" w:hAnsi="Times New Roman" w:cs="Times New Roman"/>
          <w:sz w:val="22"/>
          <w:szCs w:val="22"/>
          <w:lang w:val="en-US" w:eastAsia="en-US"/>
        </w:rPr>
        <w:t>ecruitment</w:t>
      </w:r>
      <w:proofErr w:type="gramEnd"/>
      <w:r w:rsidR="00921669" w:rsidRPr="00B01AB7">
        <w:rPr>
          <w:rFonts w:ascii="Times New Roman" w:eastAsia="Times New Roman" w:hAnsi="Times New Roman" w:cs="Times New Roman"/>
          <w:sz w:val="22"/>
          <w:szCs w:val="22"/>
          <w:lang w:val="en-US" w:eastAsia="en-US"/>
        </w:rPr>
        <w:t xml:space="preserve"> and selection processes have no significant influence on service delivery in </w:t>
      </w:r>
      <w:r w:rsidR="00921669" w:rsidRPr="00B01AB7">
        <w:rPr>
          <w:rFonts w:ascii="Times New Roman" w:eastAsia="Times New Roman" w:hAnsi="Times New Roman" w:cs="Times New Roman"/>
          <w:sz w:val="22"/>
          <w:szCs w:val="22"/>
          <w:lang w:val="en-US" w:eastAsia="en-US"/>
        </w:rPr>
        <w:t>the Rivers State Civil Service Commission.</w:t>
      </w:r>
    </w:p>
    <w:p w14:paraId="48AB0ADF" w14:textId="77777777" w:rsidR="00B01AB7" w:rsidRPr="00B01AB7" w:rsidRDefault="00B01AB7" w:rsidP="00B01AB7">
      <w:pPr>
        <w:jc w:val="both"/>
        <w:rPr>
          <w:rFonts w:ascii="Times New Roman" w:eastAsia="Times New Roman" w:hAnsi="Times New Roman" w:cs="Times New Roman"/>
          <w:sz w:val="22"/>
          <w:szCs w:val="22"/>
        </w:rPr>
      </w:pPr>
    </w:p>
    <w:p w14:paraId="2102BE43" w14:textId="77777777" w:rsidR="00ED1644" w:rsidRPr="00B01AB7" w:rsidRDefault="00921669" w:rsidP="00B01AB7">
      <w:pPr>
        <w:rPr>
          <w:rFonts w:ascii="Times New Roman" w:hAnsi="Times New Roman" w:cs="Times New Roman"/>
          <w:b/>
          <w:bCs/>
          <w:sz w:val="22"/>
          <w:szCs w:val="22"/>
        </w:rPr>
      </w:pPr>
      <w:r w:rsidRPr="00B01AB7">
        <w:rPr>
          <w:rFonts w:ascii="Times New Roman" w:hAnsi="Times New Roman" w:cs="Times New Roman"/>
          <w:b/>
          <w:bCs/>
          <w:sz w:val="22"/>
          <w:szCs w:val="22"/>
        </w:rPr>
        <w:t>Human Capital Theory</w:t>
      </w:r>
    </w:p>
    <w:p w14:paraId="63D47CCB" w14:textId="77777777" w:rsidR="00ED1644" w:rsidRDefault="00921669" w:rsidP="00B01AB7">
      <w:pPr>
        <w:pStyle w:val="NormalWeb"/>
        <w:spacing w:beforeAutospacing="0" w:afterAutospacing="0"/>
        <w:jc w:val="both"/>
        <w:rPr>
          <w:sz w:val="22"/>
          <w:szCs w:val="22"/>
          <w:lang w:val="en-GB"/>
        </w:rPr>
      </w:pPr>
      <w:r w:rsidRPr="00B01AB7">
        <w:rPr>
          <w:sz w:val="22"/>
          <w:szCs w:val="22"/>
          <w:lang w:val="en-GB"/>
        </w:rPr>
        <w:t xml:space="preserve">This study is anchored on </w:t>
      </w:r>
      <w:r w:rsidRPr="00B01AB7">
        <w:rPr>
          <w:rStyle w:val="Strong"/>
          <w:b w:val="0"/>
          <w:bCs w:val="0"/>
          <w:sz w:val="22"/>
          <w:szCs w:val="22"/>
          <w:lang w:val="en-GB"/>
        </w:rPr>
        <w:t>Human Capital Theory (HCT)</w:t>
      </w:r>
      <w:r w:rsidRPr="00B01AB7">
        <w:rPr>
          <w:sz w:val="22"/>
          <w:szCs w:val="22"/>
          <w:lang w:val="en-GB"/>
        </w:rPr>
        <w:t xml:space="preserve"> as its primary theoretical framework. Human Capital Theory, pioneered by economists Gary Becker (1964) and Theodore Schultz (1961), provides an appropriate analytical lens for examining the relationship between personnel management practices and service d</w:t>
      </w:r>
      <w:r w:rsidRPr="00B01AB7">
        <w:rPr>
          <w:sz w:val="22"/>
          <w:szCs w:val="22"/>
          <w:lang w:val="en-GB"/>
        </w:rPr>
        <w:t>elivery outcomes in the Rivers State Civil Service Commission. The theory’s central proposition that investments in education, training, and skills development enhance productivity aligns directly with this study’s concern with how investments in civil ser</w:t>
      </w:r>
      <w:r w:rsidRPr="00B01AB7">
        <w:rPr>
          <w:sz w:val="22"/>
          <w:szCs w:val="22"/>
          <w:lang w:val="en-GB"/>
        </w:rPr>
        <w:t>vants’ capabilities translate into improved public service delivery. Contemporary scholarship continues to affirm the relevance of Human Capital Theory in explaining organizational performance outcomes, particularly in public institutions where human resou</w:t>
      </w:r>
      <w:r w:rsidRPr="00B01AB7">
        <w:rPr>
          <w:sz w:val="22"/>
          <w:szCs w:val="22"/>
          <w:lang w:val="en-GB"/>
        </w:rPr>
        <w:t xml:space="preserve">rce capacity remains central to state effectiveness (Crook, Todd, Combs, </w:t>
      </w:r>
      <w:proofErr w:type="spellStart"/>
      <w:r w:rsidRPr="00B01AB7">
        <w:rPr>
          <w:sz w:val="22"/>
          <w:szCs w:val="22"/>
          <w:lang w:val="en-GB"/>
        </w:rPr>
        <w:t>Woehr</w:t>
      </w:r>
      <w:proofErr w:type="spellEnd"/>
      <w:r w:rsidRPr="00B01AB7">
        <w:rPr>
          <w:sz w:val="22"/>
          <w:szCs w:val="22"/>
          <w:lang w:val="en-GB"/>
        </w:rPr>
        <w:t xml:space="preserve">, &amp; </w:t>
      </w:r>
      <w:proofErr w:type="spellStart"/>
      <w:r w:rsidRPr="00B01AB7">
        <w:rPr>
          <w:sz w:val="22"/>
          <w:szCs w:val="22"/>
          <w:lang w:val="en-GB"/>
        </w:rPr>
        <w:t>Ketchen</w:t>
      </w:r>
      <w:proofErr w:type="spellEnd"/>
      <w:r w:rsidRPr="00B01AB7">
        <w:rPr>
          <w:sz w:val="22"/>
          <w:szCs w:val="22"/>
          <w:lang w:val="en-GB"/>
        </w:rPr>
        <w:t>, 2021; OECD, 2020).</w:t>
      </w:r>
      <w:r w:rsidRPr="00B01AB7">
        <w:rPr>
          <w:sz w:val="22"/>
          <w:szCs w:val="22"/>
        </w:rPr>
        <w:t xml:space="preserve"> </w:t>
      </w:r>
      <w:r w:rsidRPr="00B01AB7">
        <w:rPr>
          <w:sz w:val="22"/>
          <w:szCs w:val="22"/>
          <w:lang w:val="en-GB"/>
        </w:rPr>
        <w:t>Human Capital Theory fundamentally transformed how organizations conceptualize their workforce by arguing that investments in human beings generat</w:t>
      </w:r>
      <w:r w:rsidRPr="00B01AB7">
        <w:rPr>
          <w:sz w:val="22"/>
          <w:szCs w:val="22"/>
          <w:lang w:val="en-GB"/>
        </w:rPr>
        <w:t>e measurable economic returns. Schultz (1961) emphasized that expenditures on education and training should be treated as productive investments rather than consumption. Becker (1964) further developed a systematic framework for evaluating the costs and be</w:t>
      </w:r>
      <w:r w:rsidRPr="00B01AB7">
        <w:rPr>
          <w:sz w:val="22"/>
          <w:szCs w:val="22"/>
          <w:lang w:val="en-GB"/>
        </w:rPr>
        <w:t xml:space="preserve">nefits of investing in human capital. Modern empirical research continues to validate this foundational insight, demonstrating that human capital investments significantly improve organizational productivity, innovation capacity, and adaptability (Nyberg, </w:t>
      </w:r>
      <w:proofErr w:type="spellStart"/>
      <w:r w:rsidRPr="00B01AB7">
        <w:rPr>
          <w:sz w:val="22"/>
          <w:szCs w:val="22"/>
          <w:lang w:val="en-GB"/>
        </w:rPr>
        <w:t>Moliterno</w:t>
      </w:r>
      <w:proofErr w:type="spellEnd"/>
      <w:r w:rsidRPr="00B01AB7">
        <w:rPr>
          <w:sz w:val="22"/>
          <w:szCs w:val="22"/>
          <w:lang w:val="en-GB"/>
        </w:rPr>
        <w:t xml:space="preserve">, Hale, &amp; </w:t>
      </w:r>
      <w:proofErr w:type="spellStart"/>
      <w:r w:rsidRPr="00B01AB7">
        <w:rPr>
          <w:sz w:val="22"/>
          <w:szCs w:val="22"/>
          <w:lang w:val="en-GB"/>
        </w:rPr>
        <w:t>Lepak</w:t>
      </w:r>
      <w:proofErr w:type="spellEnd"/>
      <w:r w:rsidRPr="00B01AB7">
        <w:rPr>
          <w:sz w:val="22"/>
          <w:szCs w:val="22"/>
          <w:lang w:val="en-GB"/>
        </w:rPr>
        <w:t>, 2021). In public sector contexts, such investments are increasingly recognized as drivers of governance quality and service responsiveness.</w:t>
      </w:r>
      <w:r w:rsidRPr="00B01AB7">
        <w:rPr>
          <w:sz w:val="22"/>
          <w:szCs w:val="22"/>
        </w:rPr>
        <w:t xml:space="preserve"> </w:t>
      </w:r>
      <w:r w:rsidRPr="00B01AB7">
        <w:rPr>
          <w:sz w:val="22"/>
          <w:szCs w:val="22"/>
          <w:lang w:val="en-GB"/>
        </w:rPr>
        <w:t>At its core, Human Capital Theory posits that individuals possess skills, knowledge, compe</w:t>
      </w:r>
      <w:r w:rsidRPr="00B01AB7">
        <w:rPr>
          <w:sz w:val="22"/>
          <w:szCs w:val="22"/>
          <w:lang w:val="en-GB"/>
        </w:rPr>
        <w:t>tencies, and attributes that generate economic value. Unlike physical capital, human capital can appreciate through learning and experience. Recent studies reaffirm that structured training and professional development enhance employee capability and publi</w:t>
      </w:r>
      <w:r w:rsidRPr="00B01AB7">
        <w:rPr>
          <w:sz w:val="22"/>
          <w:szCs w:val="22"/>
          <w:lang w:val="en-GB"/>
        </w:rPr>
        <w:t>c sector performance, particularly when aligned with strategic objectives (</w:t>
      </w:r>
      <w:proofErr w:type="spellStart"/>
      <w:r w:rsidRPr="00B01AB7">
        <w:rPr>
          <w:sz w:val="22"/>
          <w:szCs w:val="22"/>
          <w:lang w:val="en-GB"/>
        </w:rPr>
        <w:t>Knies</w:t>
      </w:r>
      <w:proofErr w:type="spellEnd"/>
      <w:r w:rsidRPr="00B01AB7">
        <w:rPr>
          <w:sz w:val="22"/>
          <w:szCs w:val="22"/>
          <w:lang w:val="en-GB"/>
        </w:rPr>
        <w:t xml:space="preserve">, </w:t>
      </w:r>
      <w:proofErr w:type="spellStart"/>
      <w:r w:rsidRPr="00B01AB7">
        <w:rPr>
          <w:sz w:val="22"/>
          <w:szCs w:val="22"/>
          <w:lang w:val="en-GB"/>
        </w:rPr>
        <w:t>Boselie</w:t>
      </w:r>
      <w:proofErr w:type="spellEnd"/>
      <w:r w:rsidRPr="00B01AB7">
        <w:rPr>
          <w:sz w:val="22"/>
          <w:szCs w:val="22"/>
          <w:lang w:val="en-GB"/>
        </w:rPr>
        <w:t xml:space="preserve">, Gould-Williams, &amp; </w:t>
      </w:r>
      <w:proofErr w:type="spellStart"/>
      <w:r w:rsidRPr="00B01AB7">
        <w:rPr>
          <w:sz w:val="22"/>
          <w:szCs w:val="22"/>
          <w:lang w:val="en-GB"/>
        </w:rPr>
        <w:t>Vandenabeele</w:t>
      </w:r>
      <w:proofErr w:type="spellEnd"/>
      <w:r w:rsidRPr="00B01AB7">
        <w:rPr>
          <w:sz w:val="22"/>
          <w:szCs w:val="22"/>
          <w:lang w:val="en-GB"/>
        </w:rPr>
        <w:t>, 2022). Within the Rivers State Civil Service, this implies that systematic investment in employee development should produce measurab</w:t>
      </w:r>
      <w:r w:rsidRPr="00B01AB7">
        <w:rPr>
          <w:sz w:val="22"/>
          <w:szCs w:val="22"/>
          <w:lang w:val="en-GB"/>
        </w:rPr>
        <w:t>le improvements in service quality, responsiveness, and administrative efficiency. Evidence from comparative public administration research suggests that countries and institutions investing consistently in workforce capacity building tend to demonstrate h</w:t>
      </w:r>
      <w:r w:rsidRPr="00B01AB7">
        <w:rPr>
          <w:sz w:val="22"/>
          <w:szCs w:val="22"/>
          <w:lang w:val="en-GB"/>
        </w:rPr>
        <w:t>igher levels of institutional effectiveness (OECD, 2020).</w:t>
      </w:r>
      <w:r w:rsidRPr="00B01AB7">
        <w:rPr>
          <w:sz w:val="22"/>
          <w:szCs w:val="22"/>
        </w:rPr>
        <w:t xml:space="preserve"> </w:t>
      </w:r>
      <w:r w:rsidRPr="00B01AB7">
        <w:rPr>
          <w:sz w:val="22"/>
          <w:szCs w:val="22"/>
          <w:lang w:val="en-GB"/>
        </w:rPr>
        <w:t>A key proposition of Human Capital Theory is that returns on human capital investments can be quantified and measured. This is particularly relevant in public organizations facing fiscal constraints</w:t>
      </w:r>
      <w:r w:rsidRPr="00B01AB7">
        <w:rPr>
          <w:sz w:val="22"/>
          <w:szCs w:val="22"/>
          <w:lang w:val="en-GB"/>
        </w:rPr>
        <w:t xml:space="preserve"> and accountability pressures. Contemporary human resource scholarship confirms that training expenditures, when strategically managed, correlate positively with performance metrics and organizational resilience (Crook et al., 2021). In this sense, trainin</w:t>
      </w:r>
      <w:r w:rsidRPr="00B01AB7">
        <w:rPr>
          <w:sz w:val="22"/>
          <w:szCs w:val="22"/>
          <w:lang w:val="en-GB"/>
        </w:rPr>
        <w:t>g budgets within the civil service should be regarded as strategic investments yielding performance dividends rather than routine operational costs.</w:t>
      </w:r>
      <w:r w:rsidRPr="00B01AB7">
        <w:rPr>
          <w:sz w:val="22"/>
          <w:szCs w:val="22"/>
        </w:rPr>
        <w:t xml:space="preserve"> </w:t>
      </w:r>
      <w:r w:rsidRPr="00B01AB7">
        <w:rPr>
          <w:sz w:val="22"/>
          <w:szCs w:val="22"/>
          <w:lang w:val="en-GB"/>
        </w:rPr>
        <w:t xml:space="preserve">The distinction between </w:t>
      </w:r>
      <w:r w:rsidRPr="00B01AB7">
        <w:rPr>
          <w:rStyle w:val="Strong"/>
          <w:b w:val="0"/>
          <w:bCs w:val="0"/>
          <w:sz w:val="22"/>
          <w:szCs w:val="22"/>
          <w:lang w:val="en-GB"/>
        </w:rPr>
        <w:t>general human capital</w:t>
      </w:r>
      <w:r w:rsidRPr="00B01AB7">
        <w:rPr>
          <w:sz w:val="22"/>
          <w:szCs w:val="22"/>
          <w:lang w:val="en-GB"/>
        </w:rPr>
        <w:t xml:space="preserve"> (transferable skills) and </w:t>
      </w:r>
      <w:r w:rsidRPr="00B01AB7">
        <w:rPr>
          <w:rStyle w:val="Strong"/>
          <w:b w:val="0"/>
          <w:bCs w:val="0"/>
          <w:sz w:val="22"/>
          <w:szCs w:val="22"/>
          <w:lang w:val="en-GB"/>
        </w:rPr>
        <w:t>specific human capital</w:t>
      </w:r>
      <w:r w:rsidRPr="00B01AB7">
        <w:rPr>
          <w:sz w:val="22"/>
          <w:szCs w:val="22"/>
          <w:lang w:val="en-GB"/>
        </w:rPr>
        <w:t xml:space="preserve"> (organizatio</w:t>
      </w:r>
      <w:r w:rsidRPr="00B01AB7">
        <w:rPr>
          <w:sz w:val="22"/>
          <w:szCs w:val="22"/>
          <w:lang w:val="en-GB"/>
        </w:rPr>
        <w:t>n-specific competencies) remains highly relevant. Recent research emphasizes that organization-specific human capital fosters institutional memory, reduces turnover, and strengthens policy implementation capacity (Nyberg et al., 2021). For the Rivers State</w:t>
      </w:r>
      <w:r w:rsidRPr="00B01AB7">
        <w:rPr>
          <w:sz w:val="22"/>
          <w:szCs w:val="22"/>
          <w:lang w:val="en-GB"/>
        </w:rPr>
        <w:t xml:space="preserve"> Civil Service Commission, investments in role-specific administrative competencies may yield higher returns in service efficiency, while general skill investments enhance workforce flexibility and adaptability to reform initiatives.</w:t>
      </w:r>
      <w:r w:rsidRPr="00B01AB7">
        <w:rPr>
          <w:sz w:val="22"/>
          <w:szCs w:val="22"/>
        </w:rPr>
        <w:t xml:space="preserve"> </w:t>
      </w:r>
      <w:r w:rsidRPr="00B01AB7">
        <w:rPr>
          <w:sz w:val="22"/>
          <w:szCs w:val="22"/>
          <w:lang w:val="en-GB"/>
        </w:rPr>
        <w:t>The application of Hum</w:t>
      </w:r>
      <w:r w:rsidRPr="00B01AB7">
        <w:rPr>
          <w:sz w:val="22"/>
          <w:szCs w:val="22"/>
          <w:lang w:val="en-GB"/>
        </w:rPr>
        <w:t>an Capital Theory also illuminates recruitment and performance management systems. Effective recruitment ensures the acquisition of baseline human capital, reducing remedial training costs and accelerating productivity. Empirical studies demonstrate that m</w:t>
      </w:r>
      <w:r w:rsidRPr="00B01AB7">
        <w:rPr>
          <w:sz w:val="22"/>
          <w:szCs w:val="22"/>
          <w:lang w:val="en-GB"/>
        </w:rPr>
        <w:t>erit-based recruitment enhances public sector performance and professionalization (Meyer-</w:t>
      </w:r>
      <w:proofErr w:type="spellStart"/>
      <w:r w:rsidRPr="00B01AB7">
        <w:rPr>
          <w:sz w:val="22"/>
          <w:szCs w:val="22"/>
          <w:lang w:val="en-GB"/>
        </w:rPr>
        <w:t>Sahling</w:t>
      </w:r>
      <w:proofErr w:type="spellEnd"/>
      <w:r w:rsidRPr="00B01AB7">
        <w:rPr>
          <w:sz w:val="22"/>
          <w:szCs w:val="22"/>
          <w:lang w:val="en-GB"/>
        </w:rPr>
        <w:t xml:space="preserve">, Schuster, &amp; </w:t>
      </w:r>
      <w:proofErr w:type="spellStart"/>
      <w:r w:rsidRPr="00B01AB7">
        <w:rPr>
          <w:sz w:val="22"/>
          <w:szCs w:val="22"/>
          <w:lang w:val="en-GB"/>
        </w:rPr>
        <w:t>Mikkelsen</w:t>
      </w:r>
      <w:proofErr w:type="spellEnd"/>
      <w:r w:rsidRPr="00B01AB7">
        <w:rPr>
          <w:sz w:val="22"/>
          <w:szCs w:val="22"/>
          <w:lang w:val="en-GB"/>
        </w:rPr>
        <w:t>, 2021). Performance appraisal systems, from a Human Capital perspective, serve as mechanisms for diagnosing skill gaps and guiding targe</w:t>
      </w:r>
      <w:r w:rsidRPr="00B01AB7">
        <w:rPr>
          <w:sz w:val="22"/>
          <w:szCs w:val="22"/>
          <w:lang w:val="en-GB"/>
        </w:rPr>
        <w:t>ted development interventions. Strategic human resource management literature increasingly emphasizes the integration of appraisal systems with training and career development to maximize performance outcomes (</w:t>
      </w:r>
      <w:proofErr w:type="spellStart"/>
      <w:r w:rsidRPr="00B01AB7">
        <w:rPr>
          <w:sz w:val="22"/>
          <w:szCs w:val="22"/>
          <w:lang w:val="en-GB"/>
        </w:rPr>
        <w:t>Knies</w:t>
      </w:r>
      <w:proofErr w:type="spellEnd"/>
      <w:r w:rsidRPr="00B01AB7">
        <w:rPr>
          <w:sz w:val="22"/>
          <w:szCs w:val="22"/>
          <w:lang w:val="en-GB"/>
        </w:rPr>
        <w:t xml:space="preserve"> et al., 2022).</w:t>
      </w:r>
      <w:r w:rsidRPr="00B01AB7">
        <w:rPr>
          <w:sz w:val="22"/>
          <w:szCs w:val="22"/>
        </w:rPr>
        <w:t xml:space="preserve"> </w:t>
      </w:r>
      <w:r w:rsidRPr="00B01AB7">
        <w:rPr>
          <w:sz w:val="22"/>
          <w:szCs w:val="22"/>
          <w:lang w:val="en-GB"/>
        </w:rPr>
        <w:t xml:space="preserve">Finally, Human Capital </w:t>
      </w:r>
      <w:r w:rsidRPr="00B01AB7">
        <w:rPr>
          <w:sz w:val="22"/>
          <w:szCs w:val="22"/>
          <w:lang w:val="en-GB"/>
        </w:rPr>
        <w:lastRenderedPageBreak/>
        <w:t>Theory provides insights into employee motivation. Research suggests that when employees perceive sustained investment in their development, they reciprocate through greater engagement, loyalty, and discretionary effort (</w:t>
      </w:r>
      <w:proofErr w:type="spellStart"/>
      <w:r w:rsidRPr="00B01AB7">
        <w:rPr>
          <w:sz w:val="22"/>
          <w:szCs w:val="22"/>
          <w:lang w:val="en-GB"/>
        </w:rPr>
        <w:t>Vandenabeele</w:t>
      </w:r>
      <w:proofErr w:type="spellEnd"/>
      <w:r w:rsidRPr="00B01AB7">
        <w:rPr>
          <w:sz w:val="22"/>
          <w:szCs w:val="22"/>
          <w:lang w:val="en-GB"/>
        </w:rPr>
        <w:t xml:space="preserve"> &amp; Perry, 2021). In pub</w:t>
      </w:r>
      <w:r w:rsidRPr="00B01AB7">
        <w:rPr>
          <w:sz w:val="22"/>
          <w:szCs w:val="22"/>
          <w:lang w:val="en-GB"/>
        </w:rPr>
        <w:t xml:space="preserve">lic sector contexts, development opportunities reinforce both intrinsic and extrinsic motivation, strengthening the link between human capital investment and service delivery performance. Thus, within the Rivers State Civil Service Commission, investments </w:t>
      </w:r>
      <w:r w:rsidRPr="00B01AB7">
        <w:rPr>
          <w:sz w:val="22"/>
          <w:szCs w:val="22"/>
          <w:lang w:val="en-GB"/>
        </w:rPr>
        <w:t>in training, career progression, and skill enhancement are expected to generate a virtuous cycle of improved competence, higher morale, and enhanced public service outcomes.</w:t>
      </w:r>
    </w:p>
    <w:p w14:paraId="256A77BB" w14:textId="77777777" w:rsidR="00B01AB7" w:rsidRPr="00B01AB7" w:rsidRDefault="00B01AB7" w:rsidP="00B01AB7">
      <w:pPr>
        <w:pStyle w:val="NormalWeb"/>
        <w:spacing w:beforeAutospacing="0" w:afterAutospacing="0"/>
        <w:jc w:val="both"/>
        <w:rPr>
          <w:sz w:val="22"/>
          <w:szCs w:val="22"/>
          <w:lang w:val="en-GB"/>
        </w:rPr>
      </w:pPr>
    </w:p>
    <w:p w14:paraId="4CC9F76A" w14:textId="77777777" w:rsidR="00ED1644" w:rsidRPr="00B01AB7" w:rsidRDefault="00921669" w:rsidP="00B01AB7">
      <w:pPr>
        <w:pStyle w:val="NormalWeb"/>
        <w:spacing w:beforeAutospacing="0" w:afterAutospacing="0"/>
        <w:jc w:val="both"/>
        <w:rPr>
          <w:sz w:val="22"/>
          <w:szCs w:val="22"/>
          <w:lang w:val="en-GB"/>
        </w:rPr>
      </w:pPr>
      <w:r w:rsidRPr="00B01AB7">
        <w:rPr>
          <w:sz w:val="22"/>
          <w:szCs w:val="22"/>
          <w:lang w:val="en-GB"/>
        </w:rPr>
        <w:t>For operationalization within this study, Human Capital Theory provides clear guid</w:t>
      </w:r>
      <w:r w:rsidRPr="00B01AB7">
        <w:rPr>
          <w:sz w:val="22"/>
          <w:szCs w:val="22"/>
          <w:lang w:val="en-GB"/>
        </w:rPr>
        <w:t>ance on measurable variables linking investment inputs to performance outputs. Training investment may be operationalized through indicators such as the number of training programmes attended, cumulative training hours, training expenditure as a percentage</w:t>
      </w:r>
      <w:r w:rsidRPr="00B01AB7">
        <w:rPr>
          <w:sz w:val="22"/>
          <w:szCs w:val="22"/>
          <w:lang w:val="en-GB"/>
        </w:rPr>
        <w:t xml:space="preserve"> of personnel budgets, and the presence of structured training needs assessments. Contemporary human resource scholarship confirms that systematic investment indicators such as training intensity and strategic alignment are strongly associated with organiz</w:t>
      </w:r>
      <w:r w:rsidRPr="00B01AB7">
        <w:rPr>
          <w:sz w:val="22"/>
          <w:szCs w:val="22"/>
          <w:lang w:val="en-GB"/>
        </w:rPr>
        <w:t xml:space="preserve">ational performance outcomes (Crook et al., 2021; </w:t>
      </w:r>
      <w:proofErr w:type="spellStart"/>
      <w:r w:rsidRPr="00B01AB7">
        <w:rPr>
          <w:sz w:val="22"/>
          <w:szCs w:val="22"/>
          <w:lang w:val="en-GB"/>
        </w:rPr>
        <w:t>Knies</w:t>
      </w:r>
      <w:proofErr w:type="spellEnd"/>
      <w:r w:rsidRPr="00B01AB7">
        <w:rPr>
          <w:sz w:val="22"/>
          <w:szCs w:val="22"/>
          <w:lang w:val="en-GB"/>
        </w:rPr>
        <w:t xml:space="preserve"> et al., 2022). </w:t>
      </w:r>
      <w:r w:rsidRPr="00B01AB7">
        <w:rPr>
          <w:sz w:val="22"/>
          <w:szCs w:val="22"/>
        </w:rPr>
        <w:t xml:space="preserve"> </w:t>
      </w:r>
      <w:r w:rsidRPr="00B01AB7">
        <w:rPr>
          <w:sz w:val="22"/>
          <w:szCs w:val="22"/>
          <w:lang w:val="en-GB"/>
        </w:rPr>
        <w:t>The quality dimension of human capital may be captured through educational qualifications, competency-based recruitment standards, performance evaluation scores, and supervisor assessm</w:t>
      </w:r>
      <w:r w:rsidRPr="00B01AB7">
        <w:rPr>
          <w:sz w:val="22"/>
          <w:szCs w:val="22"/>
          <w:lang w:val="en-GB"/>
        </w:rPr>
        <w:t>ents of employee capability. Recent empirical research demonstrates that merit-based recruitment and competency-aligned selection significantly enhance public sector performance and administrative professionalism (Meyer-</w:t>
      </w:r>
      <w:proofErr w:type="spellStart"/>
      <w:r w:rsidRPr="00B01AB7">
        <w:rPr>
          <w:sz w:val="22"/>
          <w:szCs w:val="22"/>
          <w:lang w:val="en-GB"/>
        </w:rPr>
        <w:t>Sahling</w:t>
      </w:r>
      <w:proofErr w:type="spellEnd"/>
      <w:r w:rsidRPr="00B01AB7">
        <w:rPr>
          <w:sz w:val="22"/>
          <w:szCs w:val="22"/>
          <w:lang w:val="en-GB"/>
        </w:rPr>
        <w:t xml:space="preserve"> et al., 2021).</w:t>
      </w:r>
      <w:r w:rsidRPr="00B01AB7">
        <w:rPr>
          <w:sz w:val="22"/>
          <w:szCs w:val="22"/>
        </w:rPr>
        <w:t xml:space="preserve"> </w:t>
      </w:r>
      <w:r w:rsidRPr="00B01AB7">
        <w:rPr>
          <w:sz w:val="22"/>
          <w:szCs w:val="22"/>
          <w:lang w:val="en-GB"/>
        </w:rPr>
        <w:t>Service deliv</w:t>
      </w:r>
      <w:r w:rsidRPr="00B01AB7">
        <w:rPr>
          <w:sz w:val="22"/>
          <w:szCs w:val="22"/>
          <w:lang w:val="en-GB"/>
        </w:rPr>
        <w:t>ery outcomes, conceptualized as returns on human capital investment, can be measured using service processing time, citizen satisfaction ratings, complaint resolution rates, compliance benchmarks, and comparative departmental performance indicators. Eviden</w:t>
      </w:r>
      <w:r w:rsidRPr="00B01AB7">
        <w:rPr>
          <w:sz w:val="22"/>
          <w:szCs w:val="22"/>
          <w:lang w:val="en-GB"/>
        </w:rPr>
        <w:t>ce from public administration research suggests that performance improvements are more likely when training investments are integrated with accountability systems and institutional support mechanisms (OECD, 2020). Human Capital Theory predicts positive cor</w:t>
      </w:r>
      <w:r w:rsidRPr="00B01AB7">
        <w:rPr>
          <w:sz w:val="22"/>
          <w:szCs w:val="22"/>
          <w:lang w:val="en-GB"/>
        </w:rPr>
        <w:t xml:space="preserve">relations between these input measures (training intensity, recruitment quality) and output measures (performance, service responsiveness), with variations in relationship strength reflecting differences in strategic alignment, implementation quality, and </w:t>
      </w:r>
      <w:r w:rsidRPr="00B01AB7">
        <w:rPr>
          <w:sz w:val="22"/>
          <w:szCs w:val="22"/>
          <w:lang w:val="en-GB"/>
        </w:rPr>
        <w:t>contextual constraints.</w:t>
      </w:r>
      <w:r w:rsidRPr="00B01AB7">
        <w:rPr>
          <w:sz w:val="22"/>
          <w:szCs w:val="22"/>
        </w:rPr>
        <w:t xml:space="preserve"> </w:t>
      </w:r>
      <w:r w:rsidRPr="00B01AB7">
        <w:rPr>
          <w:sz w:val="22"/>
          <w:szCs w:val="22"/>
          <w:lang w:val="en-GB"/>
        </w:rPr>
        <w:t>Despite its considerable strengths, Human Capital Theory exhibits important limitations when applied to public sector contexts, especially in developing countries. First, the theory adopts a predominantly economistic orientation tha</w:t>
      </w:r>
      <w:r w:rsidRPr="00B01AB7">
        <w:rPr>
          <w:sz w:val="22"/>
          <w:szCs w:val="22"/>
          <w:lang w:val="en-GB"/>
        </w:rPr>
        <w:t>t may inadequately capture the intrinsic motivations associated with public service. While the theory emphasizes rational investment-return calculations, contemporary research on Public Service Motivation (PSM) demonstrates that civil servants are often dr</w:t>
      </w:r>
      <w:r w:rsidRPr="00B01AB7">
        <w:rPr>
          <w:sz w:val="22"/>
          <w:szCs w:val="22"/>
          <w:lang w:val="en-GB"/>
        </w:rPr>
        <w:t xml:space="preserve">iven by normative commitment, civic duty, and </w:t>
      </w:r>
      <w:proofErr w:type="spellStart"/>
      <w:r w:rsidRPr="00B01AB7">
        <w:rPr>
          <w:sz w:val="22"/>
          <w:szCs w:val="22"/>
          <w:lang w:val="en-GB"/>
        </w:rPr>
        <w:t>prosocial</w:t>
      </w:r>
      <w:proofErr w:type="spellEnd"/>
      <w:r w:rsidRPr="00B01AB7">
        <w:rPr>
          <w:sz w:val="22"/>
          <w:szCs w:val="22"/>
          <w:lang w:val="en-GB"/>
        </w:rPr>
        <w:t xml:space="preserve"> values beyond economic utility (</w:t>
      </w:r>
      <w:proofErr w:type="spellStart"/>
      <w:r w:rsidRPr="00B01AB7">
        <w:rPr>
          <w:sz w:val="22"/>
          <w:szCs w:val="22"/>
          <w:lang w:val="en-GB"/>
        </w:rPr>
        <w:t>Vandenabeele</w:t>
      </w:r>
      <w:proofErr w:type="spellEnd"/>
      <w:r w:rsidRPr="00B01AB7">
        <w:rPr>
          <w:sz w:val="22"/>
          <w:szCs w:val="22"/>
          <w:lang w:val="en-GB"/>
        </w:rPr>
        <w:t xml:space="preserve"> &amp; Perry, 2021). Consequently, performance outcomes in public institutions cannot be fully explained by financial or training investments alone.</w:t>
      </w:r>
      <w:r w:rsidRPr="00B01AB7">
        <w:rPr>
          <w:sz w:val="22"/>
          <w:szCs w:val="22"/>
        </w:rPr>
        <w:t xml:space="preserve"> </w:t>
      </w:r>
      <w:r w:rsidRPr="00B01AB7">
        <w:rPr>
          <w:sz w:val="22"/>
          <w:szCs w:val="22"/>
          <w:lang w:val="en-GB"/>
        </w:rPr>
        <w:t>Second, Hum</w:t>
      </w:r>
      <w:r w:rsidRPr="00B01AB7">
        <w:rPr>
          <w:sz w:val="22"/>
          <w:szCs w:val="22"/>
          <w:lang w:val="en-GB"/>
        </w:rPr>
        <w:t>an Capital Theory underemphasizes organizational and institutional contexts that mediate the translation of skills into performance outcomes. Strategic human resource management research emphasizes that training yields performance gains only when supported</w:t>
      </w:r>
      <w:r w:rsidRPr="00B01AB7">
        <w:rPr>
          <w:sz w:val="22"/>
          <w:szCs w:val="22"/>
          <w:lang w:val="en-GB"/>
        </w:rPr>
        <w:t xml:space="preserve"> by </w:t>
      </w:r>
      <w:proofErr w:type="gramStart"/>
      <w:r w:rsidRPr="00B01AB7">
        <w:rPr>
          <w:sz w:val="22"/>
          <w:szCs w:val="22"/>
          <w:lang w:val="en-GB"/>
        </w:rPr>
        <w:t>conducive</w:t>
      </w:r>
      <w:proofErr w:type="gramEnd"/>
      <w:r w:rsidRPr="00B01AB7">
        <w:rPr>
          <w:sz w:val="22"/>
          <w:szCs w:val="22"/>
          <w:lang w:val="en-GB"/>
        </w:rPr>
        <w:t xml:space="preserve"> organizational systems, leadership practices, and institutional alignment (</w:t>
      </w:r>
      <w:proofErr w:type="spellStart"/>
      <w:r w:rsidRPr="00B01AB7">
        <w:rPr>
          <w:sz w:val="22"/>
          <w:szCs w:val="22"/>
          <w:lang w:val="en-GB"/>
        </w:rPr>
        <w:t>Knies</w:t>
      </w:r>
      <w:proofErr w:type="spellEnd"/>
      <w:r w:rsidRPr="00B01AB7">
        <w:rPr>
          <w:sz w:val="22"/>
          <w:szCs w:val="22"/>
          <w:lang w:val="en-GB"/>
        </w:rPr>
        <w:t xml:space="preserve"> et al., 2022). In bureaucratic settings characterized by rigid procedures, political interference, or resource shortages, even highly trained employees may be co</w:t>
      </w:r>
      <w:r w:rsidRPr="00B01AB7">
        <w:rPr>
          <w:sz w:val="22"/>
          <w:szCs w:val="22"/>
          <w:lang w:val="en-GB"/>
        </w:rPr>
        <w:t>nstrained from applying acquired competencies effectively. This highlights the importance of institutional frameworks in complementing human capital investments.</w:t>
      </w:r>
    </w:p>
    <w:p w14:paraId="48546BDE" w14:textId="77777777" w:rsidR="00B01AB7" w:rsidRDefault="00B01AB7" w:rsidP="00B01AB7">
      <w:pPr>
        <w:jc w:val="both"/>
        <w:rPr>
          <w:rFonts w:ascii="Times New Roman" w:hAnsi="Times New Roman" w:cs="Times New Roman"/>
          <w:b/>
          <w:bCs/>
          <w:sz w:val="22"/>
          <w:szCs w:val="22"/>
        </w:rPr>
      </w:pPr>
    </w:p>
    <w:p w14:paraId="078FA4E7" w14:textId="77777777" w:rsidR="00ED1644" w:rsidRPr="00B01AB7" w:rsidRDefault="00921669" w:rsidP="00B01AB7">
      <w:pPr>
        <w:jc w:val="both"/>
        <w:rPr>
          <w:rStyle w:val="Strong"/>
          <w:rFonts w:ascii="Times New Roman" w:hAnsi="Times New Roman" w:cs="Times New Roman"/>
          <w:sz w:val="22"/>
          <w:szCs w:val="22"/>
        </w:rPr>
      </w:pPr>
      <w:r w:rsidRPr="00B01AB7">
        <w:rPr>
          <w:rStyle w:val="Strong"/>
          <w:rFonts w:ascii="Times New Roman" w:hAnsi="Times New Roman" w:cs="Times New Roman"/>
          <w:sz w:val="22"/>
          <w:szCs w:val="22"/>
        </w:rPr>
        <w:t>Public Personnel Management</w:t>
      </w:r>
    </w:p>
    <w:p w14:paraId="707B4FA4"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Public Personnel Management (PPM) refers to t</w:t>
      </w:r>
      <w:r w:rsidRPr="00B01AB7">
        <w:rPr>
          <w:rFonts w:ascii="Times New Roman" w:eastAsia="Times New Roman" w:hAnsi="Times New Roman" w:cs="Times New Roman"/>
          <w:sz w:val="22"/>
          <w:szCs w:val="22"/>
          <w:lang w:val="en-US" w:eastAsia="en-US"/>
        </w:rPr>
        <w:t xml:space="preserve">he systematic approach to recruiting, developing, motivating, and maintaining a workforce in public sector organizations to achieve efficient and effective service delivery (Perry, </w:t>
      </w:r>
      <w:proofErr w:type="spellStart"/>
      <w:r w:rsidRPr="00B01AB7">
        <w:rPr>
          <w:rFonts w:ascii="Times New Roman" w:eastAsia="Times New Roman" w:hAnsi="Times New Roman" w:cs="Times New Roman"/>
          <w:sz w:val="22"/>
          <w:szCs w:val="22"/>
          <w:lang w:val="en-US" w:eastAsia="en-US"/>
        </w:rPr>
        <w:t>Hondeghem</w:t>
      </w:r>
      <w:proofErr w:type="spellEnd"/>
      <w:r w:rsidRPr="00B01AB7">
        <w:rPr>
          <w:rFonts w:ascii="Times New Roman" w:eastAsia="Times New Roman" w:hAnsi="Times New Roman" w:cs="Times New Roman"/>
          <w:sz w:val="22"/>
          <w:szCs w:val="22"/>
          <w:lang w:val="en-US" w:eastAsia="en-US"/>
        </w:rPr>
        <w:t>, &amp; Wise, 2021). It is a key component of public administration th</w:t>
      </w:r>
      <w:r w:rsidRPr="00B01AB7">
        <w:rPr>
          <w:rFonts w:ascii="Times New Roman" w:eastAsia="Times New Roman" w:hAnsi="Times New Roman" w:cs="Times New Roman"/>
          <w:sz w:val="22"/>
          <w:szCs w:val="22"/>
          <w:lang w:val="en-US" w:eastAsia="en-US"/>
        </w:rPr>
        <w:t>at directly influences institutional performance and governance outcomes (</w:t>
      </w:r>
      <w:proofErr w:type="spellStart"/>
      <w:r w:rsidRPr="00B01AB7">
        <w:rPr>
          <w:rFonts w:ascii="Times New Roman" w:eastAsia="Times New Roman" w:hAnsi="Times New Roman" w:cs="Times New Roman"/>
          <w:sz w:val="22"/>
          <w:szCs w:val="22"/>
          <w:lang w:val="en-US" w:eastAsia="en-US"/>
        </w:rPr>
        <w:t>Bouckaert</w:t>
      </w:r>
      <w:proofErr w:type="spellEnd"/>
      <w:r w:rsidRPr="00B01AB7">
        <w:rPr>
          <w:rFonts w:ascii="Times New Roman" w:eastAsia="Times New Roman" w:hAnsi="Times New Roman" w:cs="Times New Roman"/>
          <w:sz w:val="22"/>
          <w:szCs w:val="22"/>
          <w:lang w:val="en-US" w:eastAsia="en-US"/>
        </w:rPr>
        <w:t xml:space="preserve"> &amp; </w:t>
      </w:r>
      <w:proofErr w:type="spellStart"/>
      <w:r w:rsidRPr="00B01AB7">
        <w:rPr>
          <w:rFonts w:ascii="Times New Roman" w:eastAsia="Times New Roman" w:hAnsi="Times New Roman" w:cs="Times New Roman"/>
          <w:sz w:val="22"/>
          <w:szCs w:val="22"/>
          <w:lang w:val="en-US" w:eastAsia="en-US"/>
        </w:rPr>
        <w:t>Halligan</w:t>
      </w:r>
      <w:proofErr w:type="spellEnd"/>
      <w:r w:rsidRPr="00B01AB7">
        <w:rPr>
          <w:rFonts w:ascii="Times New Roman" w:eastAsia="Times New Roman" w:hAnsi="Times New Roman" w:cs="Times New Roman"/>
          <w:sz w:val="22"/>
          <w:szCs w:val="22"/>
          <w:lang w:val="en-US" w:eastAsia="en-US"/>
        </w:rPr>
        <w:t>, 2020). PPM encompasses several functions, including recruitment and selection, training and development, performance appraisal, compensation, employee motivatio</w:t>
      </w:r>
      <w:r w:rsidRPr="00B01AB7">
        <w:rPr>
          <w:rFonts w:ascii="Times New Roman" w:eastAsia="Times New Roman" w:hAnsi="Times New Roman" w:cs="Times New Roman"/>
          <w:sz w:val="22"/>
          <w:szCs w:val="22"/>
          <w:lang w:val="en-US" w:eastAsia="en-US"/>
        </w:rPr>
        <w:t>n, accountability, and technological integration. Recruitment and selection aim to ensure that the public sector employs competent personnel based on merit and fairness, minimizing political interference and nepotism (</w:t>
      </w:r>
      <w:proofErr w:type="spellStart"/>
      <w:r w:rsidRPr="00B01AB7">
        <w:rPr>
          <w:rFonts w:ascii="Times New Roman" w:eastAsia="Times New Roman" w:hAnsi="Times New Roman" w:cs="Times New Roman"/>
          <w:sz w:val="22"/>
          <w:szCs w:val="22"/>
          <w:lang w:val="en-US" w:eastAsia="en-US"/>
        </w:rPr>
        <w:t>Olaopa</w:t>
      </w:r>
      <w:proofErr w:type="spellEnd"/>
      <w:r w:rsidRPr="00B01AB7">
        <w:rPr>
          <w:rFonts w:ascii="Times New Roman" w:eastAsia="Times New Roman" w:hAnsi="Times New Roman" w:cs="Times New Roman"/>
          <w:sz w:val="22"/>
          <w:szCs w:val="22"/>
          <w:lang w:val="en-US" w:eastAsia="en-US"/>
        </w:rPr>
        <w:t>, 2021; OECD, 2021).</w:t>
      </w:r>
      <w:r w:rsidRPr="00B01AB7">
        <w:rPr>
          <w:rFonts w:ascii="Times New Roman" w:hAnsi="Times New Roman" w:cs="Times New Roman"/>
          <w:b/>
          <w:bCs/>
          <w:sz w:val="22"/>
          <w:szCs w:val="22"/>
        </w:rPr>
        <w:t xml:space="preserve"> </w:t>
      </w:r>
      <w:r w:rsidRPr="00B01AB7">
        <w:rPr>
          <w:rFonts w:ascii="Times New Roman" w:hAnsi="Times New Roman" w:cs="Times New Roman"/>
          <w:b/>
          <w:bCs/>
          <w:sz w:val="22"/>
          <w:szCs w:val="22"/>
          <w:lang w:val="en-US"/>
        </w:rPr>
        <w:t xml:space="preserve"> </w:t>
      </w:r>
      <w:r w:rsidRPr="00B01AB7">
        <w:rPr>
          <w:rFonts w:ascii="Times New Roman" w:eastAsia="Times New Roman" w:hAnsi="Times New Roman" w:cs="Times New Roman"/>
          <w:sz w:val="22"/>
          <w:szCs w:val="22"/>
          <w:lang w:val="en-US" w:eastAsia="en-US"/>
        </w:rPr>
        <w:lastRenderedPageBreak/>
        <w:t>Training a</w:t>
      </w:r>
      <w:r w:rsidRPr="00B01AB7">
        <w:rPr>
          <w:rFonts w:ascii="Times New Roman" w:eastAsia="Times New Roman" w:hAnsi="Times New Roman" w:cs="Times New Roman"/>
          <w:sz w:val="22"/>
          <w:szCs w:val="22"/>
          <w:lang w:val="en-US" w:eastAsia="en-US"/>
        </w:rPr>
        <w:t>nd development are central to maintaining an adaptable and skilled workforce. Continuous professional development equips civil servants with technical, managerial, and digital competencies necessary for modern governance (United Nations Department of Econo</w:t>
      </w:r>
      <w:r w:rsidRPr="00B01AB7">
        <w:rPr>
          <w:rFonts w:ascii="Times New Roman" w:eastAsia="Times New Roman" w:hAnsi="Times New Roman" w:cs="Times New Roman"/>
          <w:sz w:val="22"/>
          <w:szCs w:val="22"/>
          <w:lang w:val="en-US" w:eastAsia="en-US"/>
        </w:rPr>
        <w:t>mic and Social Affairs [UNDESA], 2022; World Bank, 2020). Without systematic capacity-building programs, civil servants may lack the skills to deliver timely and quality services. Performance management is another critical element of PPM. Modern public adm</w:t>
      </w:r>
      <w:r w:rsidRPr="00B01AB7">
        <w:rPr>
          <w:rFonts w:ascii="Times New Roman" w:eastAsia="Times New Roman" w:hAnsi="Times New Roman" w:cs="Times New Roman"/>
          <w:sz w:val="22"/>
          <w:szCs w:val="22"/>
          <w:lang w:val="en-US" w:eastAsia="en-US"/>
        </w:rPr>
        <w:t>inistration emphasizes outcome-oriented appraisal systems that link employee performance to organizational goals (</w:t>
      </w:r>
      <w:proofErr w:type="spellStart"/>
      <w:r w:rsidRPr="00B01AB7">
        <w:rPr>
          <w:rFonts w:ascii="Times New Roman" w:eastAsia="Times New Roman" w:hAnsi="Times New Roman" w:cs="Times New Roman"/>
          <w:sz w:val="22"/>
          <w:szCs w:val="22"/>
          <w:lang w:val="en-US" w:eastAsia="en-US"/>
        </w:rPr>
        <w:t>Bouckaert</w:t>
      </w:r>
      <w:proofErr w:type="spellEnd"/>
      <w:r w:rsidRPr="00B01AB7">
        <w:rPr>
          <w:rFonts w:ascii="Times New Roman" w:eastAsia="Times New Roman" w:hAnsi="Times New Roman" w:cs="Times New Roman"/>
          <w:sz w:val="22"/>
          <w:szCs w:val="22"/>
          <w:lang w:val="en-US" w:eastAsia="en-US"/>
        </w:rPr>
        <w:t xml:space="preserve"> &amp; </w:t>
      </w:r>
      <w:proofErr w:type="spellStart"/>
      <w:r w:rsidRPr="00B01AB7">
        <w:rPr>
          <w:rFonts w:ascii="Times New Roman" w:eastAsia="Times New Roman" w:hAnsi="Times New Roman" w:cs="Times New Roman"/>
          <w:sz w:val="22"/>
          <w:szCs w:val="22"/>
          <w:lang w:val="en-US" w:eastAsia="en-US"/>
        </w:rPr>
        <w:t>Halligan</w:t>
      </w:r>
      <w:proofErr w:type="spellEnd"/>
      <w:r w:rsidRPr="00B01AB7">
        <w:rPr>
          <w:rFonts w:ascii="Times New Roman" w:eastAsia="Times New Roman" w:hAnsi="Times New Roman" w:cs="Times New Roman"/>
          <w:sz w:val="22"/>
          <w:szCs w:val="22"/>
          <w:lang w:val="en-US" w:eastAsia="en-US"/>
        </w:rPr>
        <w:t>, 2020). When performance evaluations are merely compliance-oriented and lack measurable indicators, institutional efficie</w:t>
      </w:r>
      <w:r w:rsidRPr="00B01AB7">
        <w:rPr>
          <w:rFonts w:ascii="Times New Roman" w:eastAsia="Times New Roman" w:hAnsi="Times New Roman" w:cs="Times New Roman"/>
          <w:sz w:val="22"/>
          <w:szCs w:val="22"/>
          <w:lang w:val="en-US" w:eastAsia="en-US"/>
        </w:rPr>
        <w:t>ncy suffers, and service delivery quality declines. Employee motivation, closely related to performance, affects commitment, morale, and service orientation (Perry et al., 2021). Intrinsic and extrinsic motivators, including recognition, career advancement</w:t>
      </w:r>
      <w:r w:rsidRPr="00B01AB7">
        <w:rPr>
          <w:rFonts w:ascii="Times New Roman" w:eastAsia="Times New Roman" w:hAnsi="Times New Roman" w:cs="Times New Roman"/>
          <w:sz w:val="22"/>
          <w:szCs w:val="22"/>
          <w:lang w:val="en-US" w:eastAsia="en-US"/>
        </w:rPr>
        <w:t xml:space="preserve"> opportunities, and rewards, play a crucial role in fostering high productivity in the public sector.</w:t>
      </w:r>
      <w:r w:rsidRPr="00B01AB7">
        <w:rPr>
          <w:rFonts w:ascii="Times New Roman" w:hAnsi="Times New Roman" w:cs="Times New Roman"/>
          <w:b/>
          <w:bCs/>
          <w:sz w:val="22"/>
          <w:szCs w:val="22"/>
        </w:rPr>
        <w:t xml:space="preserve"> </w:t>
      </w:r>
      <w:r w:rsidRPr="00B01AB7">
        <w:rPr>
          <w:rFonts w:ascii="Times New Roman" w:eastAsia="Times New Roman" w:hAnsi="Times New Roman" w:cs="Times New Roman"/>
          <w:sz w:val="22"/>
          <w:szCs w:val="22"/>
          <w:lang w:val="en-US" w:eastAsia="en-US"/>
        </w:rPr>
        <w:t>Accountability mechanisms, including ethical standards, internal controls, and transparent procedures, are essential for promoting integrity and efficienc</w:t>
      </w:r>
      <w:r w:rsidRPr="00B01AB7">
        <w:rPr>
          <w:rFonts w:ascii="Times New Roman" w:eastAsia="Times New Roman" w:hAnsi="Times New Roman" w:cs="Times New Roman"/>
          <w:sz w:val="22"/>
          <w:szCs w:val="22"/>
          <w:lang w:val="en-US" w:eastAsia="en-US"/>
        </w:rPr>
        <w:t>y in public organizations (Transparency International, 2023; World Bank, 2021). Weak accountability structures may encourage inefficiency and reduce public trust in government institutions.</w:t>
      </w:r>
    </w:p>
    <w:p w14:paraId="03314C89" w14:textId="77777777" w:rsidR="00ED1644" w:rsidRPr="00B01AB7" w:rsidRDefault="00ED1644" w:rsidP="00B01AB7">
      <w:pPr>
        <w:jc w:val="both"/>
        <w:rPr>
          <w:rFonts w:ascii="Times New Roman" w:eastAsia="Times New Roman" w:hAnsi="Times New Roman" w:cs="Times New Roman"/>
          <w:sz w:val="22"/>
          <w:szCs w:val="22"/>
          <w:lang w:val="en-US" w:eastAsia="en-US"/>
        </w:rPr>
      </w:pPr>
    </w:p>
    <w:p w14:paraId="5D8602E6" w14:textId="77777777" w:rsidR="00ED1644" w:rsidRPr="00B01AB7" w:rsidRDefault="00921669" w:rsidP="00B01AB7">
      <w:pPr>
        <w:jc w:val="both"/>
        <w:rPr>
          <w:rFonts w:ascii="Times New Roman" w:hAnsi="Times New Roman" w:cs="Times New Roman"/>
          <w:sz w:val="22"/>
          <w:szCs w:val="22"/>
        </w:rPr>
      </w:pPr>
      <w:r w:rsidRPr="00B01AB7">
        <w:rPr>
          <w:rFonts w:ascii="Times New Roman" w:eastAsia="Times New Roman" w:hAnsi="Times New Roman" w:cs="Times New Roman"/>
          <w:sz w:val="22"/>
          <w:szCs w:val="22"/>
          <w:lang w:val="en-US" w:eastAsia="en-US"/>
        </w:rPr>
        <w:t>Technological integration in personnel management through digital</w:t>
      </w:r>
      <w:r w:rsidRPr="00B01AB7">
        <w:rPr>
          <w:rFonts w:ascii="Times New Roman" w:eastAsia="Times New Roman" w:hAnsi="Times New Roman" w:cs="Times New Roman"/>
          <w:sz w:val="22"/>
          <w:szCs w:val="22"/>
          <w:lang w:val="en-US" w:eastAsia="en-US"/>
        </w:rPr>
        <w:t xml:space="preserve"> records, e-governance platforms, and automated performance tracking enhances efficiency, transparency, and service responsiveness (United Nations E-Government Survey, 2022). Despite these benefits, many public institutions in Nigeria face slow adoption of</w:t>
      </w:r>
      <w:r w:rsidRPr="00B01AB7">
        <w:rPr>
          <w:rFonts w:ascii="Times New Roman" w:eastAsia="Times New Roman" w:hAnsi="Times New Roman" w:cs="Times New Roman"/>
          <w:sz w:val="22"/>
          <w:szCs w:val="22"/>
          <w:lang w:val="en-US" w:eastAsia="en-US"/>
        </w:rPr>
        <w:t xml:space="preserve"> technology due to limited infrastructure, inadequate training, and resistance to change.</w:t>
      </w:r>
      <w:r w:rsidRPr="00B01AB7">
        <w:rPr>
          <w:rFonts w:ascii="Times New Roman" w:hAnsi="Times New Roman" w:cs="Times New Roman"/>
          <w:b/>
          <w:bCs/>
          <w:sz w:val="22"/>
          <w:szCs w:val="22"/>
        </w:rPr>
        <w:t xml:space="preserve"> </w:t>
      </w:r>
      <w:r w:rsidRPr="00B01AB7">
        <w:rPr>
          <w:rFonts w:ascii="Times New Roman" w:eastAsia="Times New Roman" w:hAnsi="Times New Roman" w:cs="Times New Roman"/>
          <w:sz w:val="22"/>
          <w:szCs w:val="22"/>
          <w:lang w:val="en-US" w:eastAsia="en-US"/>
        </w:rPr>
        <w:t xml:space="preserve">Public Personnel Management is a multifaceted approach to optimizing human resources in the public sector. Effective PPM aligns recruitment, training, performance management, motivation, accountability, and technology to improve service delivery outcomes. </w:t>
      </w:r>
      <w:proofErr w:type="gramStart"/>
      <w:r w:rsidRPr="00B01AB7">
        <w:rPr>
          <w:rFonts w:ascii="Times New Roman" w:hAnsi="Times New Roman" w:cs="Times New Roman"/>
          <w:sz w:val="22"/>
          <w:szCs w:val="22"/>
        </w:rPr>
        <w:t>Personnel in organisations has</w:t>
      </w:r>
      <w:proofErr w:type="gramEnd"/>
      <w:r w:rsidRPr="00B01AB7">
        <w:rPr>
          <w:rFonts w:ascii="Times New Roman" w:hAnsi="Times New Roman" w:cs="Times New Roman"/>
          <w:sz w:val="22"/>
          <w:szCs w:val="22"/>
        </w:rPr>
        <w:t xml:space="preserve"> been defined in various ways, but all definitions converge on the centrality of people as the most critical resource in any institution. According to Armstrong (2014), personnel or human resources refer to the individuals who</w:t>
      </w:r>
      <w:r w:rsidRPr="00B01AB7">
        <w:rPr>
          <w:rFonts w:ascii="Times New Roman" w:hAnsi="Times New Roman" w:cs="Times New Roman"/>
          <w:sz w:val="22"/>
          <w:szCs w:val="22"/>
        </w:rPr>
        <w:t xml:space="preserve"> make up the workforce of an organisation, contributing their skills, knowledge, and abilities to achieve organisational goals. </w:t>
      </w:r>
      <w:proofErr w:type="spellStart"/>
      <w:r w:rsidRPr="00B01AB7">
        <w:rPr>
          <w:rFonts w:ascii="Times New Roman" w:hAnsi="Times New Roman" w:cs="Times New Roman"/>
          <w:sz w:val="22"/>
          <w:szCs w:val="22"/>
        </w:rPr>
        <w:t>Dessler</w:t>
      </w:r>
      <w:proofErr w:type="spellEnd"/>
      <w:r w:rsidRPr="00B01AB7">
        <w:rPr>
          <w:rFonts w:ascii="Times New Roman" w:hAnsi="Times New Roman" w:cs="Times New Roman"/>
          <w:sz w:val="22"/>
          <w:szCs w:val="22"/>
        </w:rPr>
        <w:t xml:space="preserve"> (2020) defines personnel management as the policies and practices involved in carrying out the “people” aspect of manage</w:t>
      </w:r>
      <w:r w:rsidRPr="00B01AB7">
        <w:rPr>
          <w:rFonts w:ascii="Times New Roman" w:hAnsi="Times New Roman" w:cs="Times New Roman"/>
          <w:sz w:val="22"/>
          <w:szCs w:val="22"/>
        </w:rPr>
        <w:t xml:space="preserve">ment, including recruiting, training, evaluating, rewarding, and maintaining a productive workforce. Similarly, </w:t>
      </w:r>
      <w:proofErr w:type="spellStart"/>
      <w:r w:rsidRPr="00B01AB7">
        <w:rPr>
          <w:rFonts w:ascii="Times New Roman" w:hAnsi="Times New Roman" w:cs="Times New Roman"/>
          <w:sz w:val="22"/>
          <w:szCs w:val="22"/>
        </w:rPr>
        <w:t>Flippo</w:t>
      </w:r>
      <w:proofErr w:type="spellEnd"/>
      <w:r w:rsidRPr="00B01AB7">
        <w:rPr>
          <w:rFonts w:ascii="Times New Roman" w:hAnsi="Times New Roman" w:cs="Times New Roman"/>
          <w:sz w:val="22"/>
          <w:szCs w:val="22"/>
        </w:rPr>
        <w:t xml:space="preserve"> (1984) describes personnel as the total of all employees in an organisation whose contributions are necessary for its survival, growth, a</w:t>
      </w:r>
      <w:r w:rsidRPr="00B01AB7">
        <w:rPr>
          <w:rFonts w:ascii="Times New Roman" w:hAnsi="Times New Roman" w:cs="Times New Roman"/>
          <w:sz w:val="22"/>
          <w:szCs w:val="22"/>
        </w:rPr>
        <w:t>nd effectiveness. These definitions underscore the fact that personnel are not merely supplementary resources but are central actors who drive productivity, innovation, and sustainability in organisations.</w:t>
      </w:r>
      <w:r w:rsidRPr="00B01AB7">
        <w:rPr>
          <w:rFonts w:ascii="Times New Roman" w:hAnsi="Times New Roman" w:cs="Times New Roman"/>
          <w:sz w:val="22"/>
          <w:szCs w:val="22"/>
          <w:lang w:val="en-US"/>
        </w:rPr>
        <w:t xml:space="preserve"> </w:t>
      </w:r>
      <w:r w:rsidRPr="00B01AB7">
        <w:rPr>
          <w:rFonts w:ascii="Times New Roman" w:hAnsi="Times New Roman" w:cs="Times New Roman"/>
          <w:sz w:val="22"/>
          <w:szCs w:val="22"/>
        </w:rPr>
        <w:t>The role of personnel in organisations is fundamen</w:t>
      </w:r>
      <w:r w:rsidRPr="00B01AB7">
        <w:rPr>
          <w:rFonts w:ascii="Times New Roman" w:hAnsi="Times New Roman" w:cs="Times New Roman"/>
          <w:sz w:val="22"/>
          <w:szCs w:val="22"/>
        </w:rPr>
        <w:t xml:space="preserve">tal to the survival, growth, and success of any enterprise. At the heart of every organisation </w:t>
      </w:r>
      <w:proofErr w:type="gramStart"/>
      <w:r w:rsidRPr="00B01AB7">
        <w:rPr>
          <w:rFonts w:ascii="Times New Roman" w:hAnsi="Times New Roman" w:cs="Times New Roman"/>
          <w:sz w:val="22"/>
          <w:szCs w:val="22"/>
        </w:rPr>
        <w:t>lies</w:t>
      </w:r>
      <w:proofErr w:type="gramEnd"/>
      <w:r w:rsidRPr="00B01AB7">
        <w:rPr>
          <w:rFonts w:ascii="Times New Roman" w:hAnsi="Times New Roman" w:cs="Times New Roman"/>
          <w:sz w:val="22"/>
          <w:szCs w:val="22"/>
        </w:rPr>
        <w:t xml:space="preserve"> its people, who, through their skills, knowledge, attitudes, and dedication, drive the processes that deliver value to stakeholders. Unlike machines, capita</w:t>
      </w:r>
      <w:r w:rsidRPr="00B01AB7">
        <w:rPr>
          <w:rFonts w:ascii="Times New Roman" w:hAnsi="Times New Roman" w:cs="Times New Roman"/>
          <w:sz w:val="22"/>
          <w:szCs w:val="22"/>
        </w:rPr>
        <w:t xml:space="preserve">l, or technology, personnel bring creativity, adaptability, and innovation, making them the most dynamic resource within any system. It is therefore widely acknowledged in management studies that while organisations may acquire the latest technologies and </w:t>
      </w:r>
      <w:r w:rsidRPr="00B01AB7">
        <w:rPr>
          <w:rFonts w:ascii="Times New Roman" w:hAnsi="Times New Roman" w:cs="Times New Roman"/>
          <w:sz w:val="22"/>
          <w:szCs w:val="22"/>
        </w:rPr>
        <w:t>vast financial resources, their ability to harness and optimise the human element ultimately determines the level of effectiveness and competitiveness they achieve (</w:t>
      </w:r>
      <w:proofErr w:type="spellStart"/>
      <w:r w:rsidRPr="00B01AB7">
        <w:rPr>
          <w:rFonts w:ascii="Times New Roman" w:hAnsi="Times New Roman" w:cs="Times New Roman"/>
          <w:sz w:val="22"/>
          <w:szCs w:val="22"/>
        </w:rPr>
        <w:t>Yukl</w:t>
      </w:r>
      <w:proofErr w:type="spellEnd"/>
      <w:r w:rsidRPr="00B01AB7">
        <w:rPr>
          <w:rFonts w:ascii="Times New Roman" w:hAnsi="Times New Roman" w:cs="Times New Roman"/>
          <w:sz w:val="22"/>
          <w:szCs w:val="22"/>
        </w:rPr>
        <w:t>, 2013). Personnel not only contribute to operational efficiency but also play an essen</w:t>
      </w:r>
      <w:r w:rsidRPr="00B01AB7">
        <w:rPr>
          <w:rFonts w:ascii="Times New Roman" w:hAnsi="Times New Roman" w:cs="Times New Roman"/>
          <w:sz w:val="22"/>
          <w:szCs w:val="22"/>
        </w:rPr>
        <w:t xml:space="preserve">tial role in shaping organisational culture, driving innovation, and ensuring long-term sustainability. This recognition has led to an increased emphasis on human resource management as a strategic function in contemporary organisations. Historically, the </w:t>
      </w:r>
      <w:r w:rsidRPr="00B01AB7">
        <w:rPr>
          <w:rFonts w:ascii="Times New Roman" w:hAnsi="Times New Roman" w:cs="Times New Roman"/>
          <w:sz w:val="22"/>
          <w:szCs w:val="22"/>
        </w:rPr>
        <w:t>study of personnel in organisations was narrowly focused on administrative and welfare functions, with early approaches often treating workers as tools to achieve production goals. During the industrial revolution, for instance, the primary concern of mana</w:t>
      </w:r>
      <w:r w:rsidRPr="00B01AB7">
        <w:rPr>
          <w:rFonts w:ascii="Times New Roman" w:hAnsi="Times New Roman" w:cs="Times New Roman"/>
          <w:sz w:val="22"/>
          <w:szCs w:val="22"/>
        </w:rPr>
        <w:t>gement was efficiency and output, with little regard for workers’ psychological and social needs. However, as organisations evolved and studies in psychology, sociology, and management expanded, there was growing recognition of the human element in product</w:t>
      </w:r>
      <w:r w:rsidRPr="00B01AB7">
        <w:rPr>
          <w:rFonts w:ascii="Times New Roman" w:hAnsi="Times New Roman" w:cs="Times New Roman"/>
          <w:sz w:val="22"/>
          <w:szCs w:val="22"/>
        </w:rPr>
        <w:t xml:space="preserve">ion and service delivery. The work of Elton Mayo and the Hawthorne studies revealed the significance of social factors and employee morale in productivity, marking a turning point in understanding personnel as more than just cogs in the industrial machine </w:t>
      </w:r>
      <w:r w:rsidRPr="00B01AB7">
        <w:rPr>
          <w:rFonts w:ascii="Times New Roman" w:hAnsi="Times New Roman" w:cs="Times New Roman"/>
          <w:sz w:val="22"/>
          <w:szCs w:val="22"/>
        </w:rPr>
        <w:t xml:space="preserve">(Roethlisberger &amp; Dickson, 1939). Over time, this perspective matured into what we now regard as modern human resource </w:t>
      </w:r>
      <w:r w:rsidRPr="00B01AB7">
        <w:rPr>
          <w:rFonts w:ascii="Times New Roman" w:hAnsi="Times New Roman" w:cs="Times New Roman"/>
          <w:sz w:val="22"/>
          <w:szCs w:val="22"/>
        </w:rPr>
        <w:lastRenderedPageBreak/>
        <w:t>management, which views personnel as valuable assets requiring investment, development, and continuous engagement. This paradigm shift al</w:t>
      </w:r>
      <w:r w:rsidRPr="00B01AB7">
        <w:rPr>
          <w:rFonts w:ascii="Times New Roman" w:hAnsi="Times New Roman" w:cs="Times New Roman"/>
          <w:sz w:val="22"/>
          <w:szCs w:val="22"/>
        </w:rPr>
        <w:t>igns with the principles of Human Capital Theory, which posits that investments in employee education, training, and health directly enhance productivity and organisational outcomes (Becker, 1964; Schultz, 1961).</w:t>
      </w:r>
    </w:p>
    <w:p w14:paraId="0F4425D6" w14:textId="77777777" w:rsidR="00ED1644" w:rsidRPr="00B01AB7" w:rsidRDefault="00ED1644" w:rsidP="00B01AB7">
      <w:pPr>
        <w:pStyle w:val="NormalWeb"/>
        <w:spacing w:beforeAutospacing="0" w:afterAutospacing="0"/>
        <w:jc w:val="both"/>
        <w:rPr>
          <w:sz w:val="22"/>
          <w:szCs w:val="22"/>
          <w:lang w:val="en-GB"/>
        </w:rPr>
      </w:pPr>
    </w:p>
    <w:p w14:paraId="7D8DB152" w14:textId="77777777" w:rsidR="00ED1644" w:rsidRPr="00B01AB7" w:rsidRDefault="00921669" w:rsidP="00B01AB7">
      <w:pPr>
        <w:jc w:val="both"/>
        <w:rPr>
          <w:rStyle w:val="Strong"/>
          <w:rFonts w:ascii="Times New Roman" w:hAnsi="Times New Roman" w:cs="Times New Roman"/>
          <w:sz w:val="22"/>
          <w:szCs w:val="22"/>
        </w:rPr>
      </w:pPr>
      <w:r w:rsidRPr="00B01AB7">
        <w:rPr>
          <w:rStyle w:val="Strong"/>
          <w:rFonts w:ascii="Times New Roman" w:hAnsi="Times New Roman" w:cs="Times New Roman"/>
          <w:sz w:val="22"/>
          <w:szCs w:val="22"/>
        </w:rPr>
        <w:t xml:space="preserve">Service Delivery </w:t>
      </w:r>
    </w:p>
    <w:p w14:paraId="40183CDA" w14:textId="77777777" w:rsidR="00ED1644" w:rsidRPr="00B01AB7" w:rsidRDefault="00921669" w:rsidP="00B01AB7">
      <w:pPr>
        <w:jc w:val="both"/>
        <w:rPr>
          <w:rStyle w:val="Strong"/>
          <w:rFonts w:ascii="Times New Roman" w:hAnsi="Times New Roman" w:cs="Times New Roman"/>
          <w:b w:val="0"/>
          <w:bCs w:val="0"/>
          <w:sz w:val="22"/>
          <w:szCs w:val="22"/>
        </w:rPr>
      </w:pPr>
      <w:r w:rsidRPr="00B01AB7">
        <w:rPr>
          <w:rStyle w:val="Strong"/>
          <w:rFonts w:ascii="Times New Roman" w:hAnsi="Times New Roman" w:cs="Times New Roman"/>
          <w:b w:val="0"/>
          <w:bCs w:val="0"/>
          <w:sz w:val="22"/>
          <w:szCs w:val="22"/>
        </w:rPr>
        <w:t>Service delivery has eme</w:t>
      </w:r>
      <w:r w:rsidRPr="00B01AB7">
        <w:rPr>
          <w:rStyle w:val="Strong"/>
          <w:rFonts w:ascii="Times New Roman" w:hAnsi="Times New Roman" w:cs="Times New Roman"/>
          <w:b w:val="0"/>
          <w:bCs w:val="0"/>
          <w:sz w:val="22"/>
          <w:szCs w:val="22"/>
        </w:rPr>
        <w:t>rged as one of the most critical concepts in both public administration and management discourse, as it refers to the processes, mechanisms, and practices through which services are provided to citizens, clients, or consumers by institutions, organizations</w:t>
      </w:r>
      <w:r w:rsidRPr="00B01AB7">
        <w:rPr>
          <w:rStyle w:val="Strong"/>
          <w:rFonts w:ascii="Times New Roman" w:hAnsi="Times New Roman" w:cs="Times New Roman"/>
          <w:b w:val="0"/>
          <w:bCs w:val="0"/>
          <w:sz w:val="22"/>
          <w:szCs w:val="22"/>
        </w:rPr>
        <w:t>, or governments. It captures not only the quantity of services rendered but also the quality, accessibility, and responsiveness of those services to the needs of the intended beneficiaries. The term is particularly significant in the context of public adm</w:t>
      </w:r>
      <w:r w:rsidRPr="00B01AB7">
        <w:rPr>
          <w:rStyle w:val="Strong"/>
          <w:rFonts w:ascii="Times New Roman" w:hAnsi="Times New Roman" w:cs="Times New Roman"/>
          <w:b w:val="0"/>
          <w:bCs w:val="0"/>
          <w:sz w:val="22"/>
          <w:szCs w:val="22"/>
        </w:rPr>
        <w:t>inistration, where governments are entrusted with the responsibility of ensuring that citizens have access to essential services such as education, health care, water supply, security, and infrastructure. Osborne (2010), argue that service delivery is at t</w:t>
      </w:r>
      <w:r w:rsidRPr="00B01AB7">
        <w:rPr>
          <w:rStyle w:val="Strong"/>
          <w:rFonts w:ascii="Times New Roman" w:hAnsi="Times New Roman" w:cs="Times New Roman"/>
          <w:b w:val="0"/>
          <w:bCs w:val="0"/>
          <w:sz w:val="22"/>
          <w:szCs w:val="22"/>
        </w:rPr>
        <w:t>he heart of governance because it represents the tangible outcomes of policies, resource allocation, and institutional performance. In the private sector, service delivery is equally critical as it shapes customer satisfaction, loyalty, and competitive adv</w:t>
      </w:r>
      <w:r w:rsidRPr="00B01AB7">
        <w:rPr>
          <w:rStyle w:val="Strong"/>
          <w:rFonts w:ascii="Times New Roman" w:hAnsi="Times New Roman" w:cs="Times New Roman"/>
          <w:b w:val="0"/>
          <w:bCs w:val="0"/>
          <w:sz w:val="22"/>
          <w:szCs w:val="22"/>
        </w:rPr>
        <w:t xml:space="preserve">antage. Regardless of the context, service delivery provides the visible and practical manifestation of organizational objectives and is therefore central to the evaluation of institutional effectiveness. </w:t>
      </w:r>
      <w:r w:rsidRPr="00B01AB7">
        <w:rPr>
          <w:rStyle w:val="Strong"/>
          <w:rFonts w:ascii="Times New Roman" w:hAnsi="Times New Roman" w:cs="Times New Roman"/>
          <w:b w:val="0"/>
          <w:bCs w:val="0"/>
          <w:sz w:val="22"/>
          <w:szCs w:val="22"/>
          <w:lang w:val="en-US"/>
        </w:rPr>
        <w:t xml:space="preserve"> </w:t>
      </w:r>
      <w:r w:rsidRPr="00B01AB7">
        <w:rPr>
          <w:rStyle w:val="Strong"/>
          <w:rFonts w:ascii="Times New Roman" w:hAnsi="Times New Roman" w:cs="Times New Roman"/>
          <w:b w:val="0"/>
          <w:bCs w:val="0"/>
          <w:sz w:val="22"/>
          <w:szCs w:val="22"/>
        </w:rPr>
        <w:t>The concept of service delivery is rooted in the i</w:t>
      </w:r>
      <w:r w:rsidRPr="00B01AB7">
        <w:rPr>
          <w:rStyle w:val="Strong"/>
          <w:rFonts w:ascii="Times New Roman" w:hAnsi="Times New Roman" w:cs="Times New Roman"/>
          <w:b w:val="0"/>
          <w:bCs w:val="0"/>
          <w:sz w:val="22"/>
          <w:szCs w:val="22"/>
        </w:rPr>
        <w:t>dea that organizations exist to provide value to their stakeholders. For public organizations, this value is reflected in social equity, inclusiveness, accountability, and responsiveness, while private organizations emphasize efficiency, innovation, and cu</w:t>
      </w:r>
      <w:r w:rsidRPr="00B01AB7">
        <w:rPr>
          <w:rStyle w:val="Strong"/>
          <w:rFonts w:ascii="Times New Roman" w:hAnsi="Times New Roman" w:cs="Times New Roman"/>
          <w:b w:val="0"/>
          <w:bCs w:val="0"/>
          <w:sz w:val="22"/>
          <w:szCs w:val="22"/>
        </w:rPr>
        <w:t xml:space="preserve">stomer satisfaction. According to </w:t>
      </w:r>
      <w:proofErr w:type="spellStart"/>
      <w:r w:rsidRPr="00B01AB7">
        <w:rPr>
          <w:rStyle w:val="Strong"/>
          <w:rFonts w:ascii="Times New Roman" w:hAnsi="Times New Roman" w:cs="Times New Roman"/>
          <w:b w:val="0"/>
          <w:bCs w:val="0"/>
          <w:sz w:val="22"/>
          <w:szCs w:val="22"/>
        </w:rPr>
        <w:t>Grönroos</w:t>
      </w:r>
      <w:proofErr w:type="spellEnd"/>
      <w:r w:rsidRPr="00B01AB7">
        <w:rPr>
          <w:rStyle w:val="Strong"/>
          <w:rFonts w:ascii="Times New Roman" w:hAnsi="Times New Roman" w:cs="Times New Roman"/>
          <w:b w:val="0"/>
          <w:bCs w:val="0"/>
          <w:sz w:val="22"/>
          <w:szCs w:val="22"/>
        </w:rPr>
        <w:t xml:space="preserve"> (1990), service delivery is not only the provision of tangible products or outcomes but also the management of relationships, interactions, and experiences that define how services are perceived by recipients. Thi</w:t>
      </w:r>
      <w:r w:rsidRPr="00B01AB7">
        <w:rPr>
          <w:rStyle w:val="Strong"/>
          <w:rFonts w:ascii="Times New Roman" w:hAnsi="Times New Roman" w:cs="Times New Roman"/>
          <w:b w:val="0"/>
          <w:bCs w:val="0"/>
          <w:sz w:val="22"/>
          <w:szCs w:val="22"/>
        </w:rPr>
        <w:t xml:space="preserve">s relational dimension is crucial in public service, where trust in institutions often depends on the consistency, fairness, and quality of service delivery. Pollitt and </w:t>
      </w:r>
      <w:proofErr w:type="spellStart"/>
      <w:r w:rsidRPr="00B01AB7">
        <w:rPr>
          <w:rStyle w:val="Strong"/>
          <w:rFonts w:ascii="Times New Roman" w:hAnsi="Times New Roman" w:cs="Times New Roman"/>
          <w:b w:val="0"/>
          <w:bCs w:val="0"/>
          <w:sz w:val="22"/>
          <w:szCs w:val="22"/>
        </w:rPr>
        <w:t>Bouckaert</w:t>
      </w:r>
      <w:proofErr w:type="spellEnd"/>
      <w:r w:rsidRPr="00B01AB7">
        <w:rPr>
          <w:rStyle w:val="Strong"/>
          <w:rFonts w:ascii="Times New Roman" w:hAnsi="Times New Roman" w:cs="Times New Roman"/>
          <w:b w:val="0"/>
          <w:bCs w:val="0"/>
          <w:sz w:val="22"/>
          <w:szCs w:val="22"/>
        </w:rPr>
        <w:t xml:space="preserve"> (2011) reinforce this view by noting that service delivery constitutes the “</w:t>
      </w:r>
      <w:r w:rsidRPr="00B01AB7">
        <w:rPr>
          <w:rStyle w:val="Strong"/>
          <w:rFonts w:ascii="Times New Roman" w:hAnsi="Times New Roman" w:cs="Times New Roman"/>
          <w:b w:val="0"/>
          <w:bCs w:val="0"/>
          <w:sz w:val="22"/>
          <w:szCs w:val="22"/>
        </w:rPr>
        <w:t>front line” of government, where policies are translated into real outcomes for citizens. In this sense, service delivery acts as the bridge between policy formulation and citizen experience, making it a critical area for both research and reform.</w:t>
      </w:r>
    </w:p>
    <w:p w14:paraId="6CA5C24C" w14:textId="77777777" w:rsidR="00ED1644" w:rsidRPr="00B01AB7" w:rsidRDefault="00ED1644" w:rsidP="00B01AB7">
      <w:pPr>
        <w:jc w:val="both"/>
        <w:rPr>
          <w:rStyle w:val="Strong"/>
          <w:rFonts w:ascii="Times New Roman" w:hAnsi="Times New Roman" w:cs="Times New Roman"/>
          <w:b w:val="0"/>
          <w:bCs w:val="0"/>
          <w:sz w:val="22"/>
          <w:szCs w:val="22"/>
        </w:rPr>
      </w:pPr>
    </w:p>
    <w:p w14:paraId="2EB16BE9" w14:textId="77777777" w:rsidR="00ED1644" w:rsidRPr="00B01AB7" w:rsidRDefault="00921669" w:rsidP="00B01AB7">
      <w:pPr>
        <w:jc w:val="both"/>
        <w:rPr>
          <w:rStyle w:val="Strong"/>
          <w:rFonts w:ascii="Times New Roman" w:hAnsi="Times New Roman" w:cs="Times New Roman"/>
          <w:b w:val="0"/>
          <w:bCs w:val="0"/>
          <w:sz w:val="22"/>
          <w:szCs w:val="22"/>
        </w:rPr>
      </w:pPr>
      <w:r w:rsidRPr="00B01AB7">
        <w:rPr>
          <w:rStyle w:val="Strong"/>
          <w:rFonts w:ascii="Times New Roman" w:hAnsi="Times New Roman" w:cs="Times New Roman"/>
          <w:b w:val="0"/>
          <w:bCs w:val="0"/>
          <w:sz w:val="22"/>
          <w:szCs w:val="22"/>
        </w:rPr>
        <w:t xml:space="preserve">One of </w:t>
      </w:r>
      <w:r w:rsidRPr="00B01AB7">
        <w:rPr>
          <w:rStyle w:val="Strong"/>
          <w:rFonts w:ascii="Times New Roman" w:hAnsi="Times New Roman" w:cs="Times New Roman"/>
          <w:b w:val="0"/>
          <w:bCs w:val="0"/>
          <w:sz w:val="22"/>
          <w:szCs w:val="22"/>
        </w:rPr>
        <w:t xml:space="preserve">the fundamental aspects of service delivery is its multidimensional nature. Scholars such as </w:t>
      </w:r>
      <w:proofErr w:type="spellStart"/>
      <w:r w:rsidRPr="00B01AB7">
        <w:rPr>
          <w:rStyle w:val="Strong"/>
          <w:rFonts w:ascii="Times New Roman" w:hAnsi="Times New Roman" w:cs="Times New Roman"/>
          <w:b w:val="0"/>
          <w:bCs w:val="0"/>
          <w:sz w:val="22"/>
          <w:szCs w:val="22"/>
        </w:rPr>
        <w:t>Parasuraman</w:t>
      </w:r>
      <w:proofErr w:type="spellEnd"/>
      <w:r w:rsidRPr="00B01AB7">
        <w:rPr>
          <w:rStyle w:val="Strong"/>
          <w:rFonts w:ascii="Times New Roman" w:hAnsi="Times New Roman" w:cs="Times New Roman"/>
          <w:b w:val="0"/>
          <w:bCs w:val="0"/>
          <w:sz w:val="22"/>
          <w:szCs w:val="22"/>
        </w:rPr>
        <w:t xml:space="preserve">, </w:t>
      </w:r>
      <w:proofErr w:type="spellStart"/>
      <w:r w:rsidRPr="00B01AB7">
        <w:rPr>
          <w:rStyle w:val="Strong"/>
          <w:rFonts w:ascii="Times New Roman" w:hAnsi="Times New Roman" w:cs="Times New Roman"/>
          <w:b w:val="0"/>
          <w:bCs w:val="0"/>
          <w:sz w:val="22"/>
          <w:szCs w:val="22"/>
        </w:rPr>
        <w:t>Zeithaml</w:t>
      </w:r>
      <w:proofErr w:type="spellEnd"/>
      <w:r w:rsidRPr="00B01AB7">
        <w:rPr>
          <w:rStyle w:val="Strong"/>
          <w:rFonts w:ascii="Times New Roman" w:hAnsi="Times New Roman" w:cs="Times New Roman"/>
          <w:b w:val="0"/>
          <w:bCs w:val="0"/>
          <w:sz w:val="22"/>
          <w:szCs w:val="22"/>
        </w:rPr>
        <w:t xml:space="preserve">, and Berry (1985), developed the SERVQUAL model, which highlights five key dimensions of service quality: reliability, assurance, tangibles, </w:t>
      </w:r>
      <w:r w:rsidRPr="00B01AB7">
        <w:rPr>
          <w:rStyle w:val="Strong"/>
          <w:rFonts w:ascii="Times New Roman" w:hAnsi="Times New Roman" w:cs="Times New Roman"/>
          <w:b w:val="0"/>
          <w:bCs w:val="0"/>
          <w:sz w:val="22"/>
          <w:szCs w:val="22"/>
        </w:rPr>
        <w:t>empathy, and responsiveness. These dimensions are widely used to evaluate service delivery in both public and private sectors. Reliability refers to the ability to deliver services accurately and consistently, while assurance involves the trust and confide</w:t>
      </w:r>
      <w:r w:rsidRPr="00B01AB7">
        <w:rPr>
          <w:rStyle w:val="Strong"/>
          <w:rFonts w:ascii="Times New Roman" w:hAnsi="Times New Roman" w:cs="Times New Roman"/>
          <w:b w:val="0"/>
          <w:bCs w:val="0"/>
          <w:sz w:val="22"/>
          <w:szCs w:val="22"/>
        </w:rPr>
        <w:t xml:space="preserve">nce instilled in beneficiaries through competence and credibility. Tangibles represent the physical facilities, tools, and appearance associated with service provision, whereas empathy captures the degree of personalized care and understanding extended to </w:t>
      </w:r>
      <w:r w:rsidRPr="00B01AB7">
        <w:rPr>
          <w:rStyle w:val="Strong"/>
          <w:rFonts w:ascii="Times New Roman" w:hAnsi="Times New Roman" w:cs="Times New Roman"/>
          <w:b w:val="0"/>
          <w:bCs w:val="0"/>
          <w:sz w:val="22"/>
          <w:szCs w:val="22"/>
        </w:rPr>
        <w:t>service users. Responsiveness refers to the willingness and ability of providers to address the needs of clients promptly. Together, these dimensions illustrate that service delivery goes beyond the act of providing goods or services; it encompasses the pe</w:t>
      </w:r>
      <w:r w:rsidRPr="00B01AB7">
        <w:rPr>
          <w:rStyle w:val="Strong"/>
          <w:rFonts w:ascii="Times New Roman" w:hAnsi="Times New Roman" w:cs="Times New Roman"/>
          <w:b w:val="0"/>
          <w:bCs w:val="0"/>
          <w:sz w:val="22"/>
          <w:szCs w:val="22"/>
        </w:rPr>
        <w:t xml:space="preserve">rceptions, attitudes, and experiences of both providers and recipients. In public administration, service delivery is often examined through the lens of governance, accountability, and development. </w:t>
      </w:r>
      <w:r w:rsidRPr="00B01AB7">
        <w:rPr>
          <w:rStyle w:val="Strong"/>
          <w:rFonts w:ascii="Times New Roman" w:hAnsi="Times New Roman" w:cs="Times New Roman"/>
          <w:b w:val="0"/>
          <w:bCs w:val="0"/>
          <w:sz w:val="22"/>
          <w:szCs w:val="22"/>
          <w:lang w:val="en-US"/>
        </w:rPr>
        <w:t xml:space="preserve"> </w:t>
      </w:r>
      <w:r w:rsidRPr="00B01AB7">
        <w:rPr>
          <w:rStyle w:val="Strong"/>
          <w:rFonts w:ascii="Times New Roman" w:hAnsi="Times New Roman" w:cs="Times New Roman"/>
          <w:b w:val="0"/>
          <w:bCs w:val="0"/>
          <w:sz w:val="22"/>
          <w:szCs w:val="22"/>
        </w:rPr>
        <w:t>World Bank (2004</w:t>
      </w:r>
      <w:proofErr w:type="gramStart"/>
      <w:r w:rsidRPr="00B01AB7">
        <w:rPr>
          <w:rStyle w:val="Strong"/>
          <w:rFonts w:ascii="Times New Roman" w:hAnsi="Times New Roman" w:cs="Times New Roman"/>
          <w:b w:val="0"/>
          <w:bCs w:val="0"/>
          <w:sz w:val="22"/>
          <w:szCs w:val="22"/>
        </w:rPr>
        <w:t>),</w:t>
      </w:r>
      <w:proofErr w:type="gramEnd"/>
      <w:r w:rsidRPr="00B01AB7">
        <w:rPr>
          <w:rStyle w:val="Strong"/>
          <w:rFonts w:ascii="Times New Roman" w:hAnsi="Times New Roman" w:cs="Times New Roman"/>
          <w:b w:val="0"/>
          <w:bCs w:val="0"/>
          <w:sz w:val="22"/>
          <w:szCs w:val="22"/>
        </w:rPr>
        <w:t xml:space="preserve"> defines effective service delivery as </w:t>
      </w:r>
      <w:r w:rsidRPr="00B01AB7">
        <w:rPr>
          <w:rStyle w:val="Strong"/>
          <w:rFonts w:ascii="Times New Roman" w:hAnsi="Times New Roman" w:cs="Times New Roman"/>
          <w:b w:val="0"/>
          <w:bCs w:val="0"/>
          <w:sz w:val="22"/>
          <w:szCs w:val="22"/>
        </w:rPr>
        <w:t>the ability of government institutions to ensure that services are accessible, equitable, and of sufficient quality to meet the needs of all citizens. This perspective emphasizes inclusivity, recognizing that poor or marginalized groups must not be exclude</w:t>
      </w:r>
      <w:r w:rsidRPr="00B01AB7">
        <w:rPr>
          <w:rStyle w:val="Strong"/>
          <w:rFonts w:ascii="Times New Roman" w:hAnsi="Times New Roman" w:cs="Times New Roman"/>
          <w:b w:val="0"/>
          <w:bCs w:val="0"/>
          <w:sz w:val="22"/>
          <w:szCs w:val="22"/>
        </w:rPr>
        <w:t xml:space="preserve">d from accessing essential services. </w:t>
      </w:r>
      <w:proofErr w:type="spellStart"/>
      <w:r w:rsidRPr="00B01AB7">
        <w:rPr>
          <w:rStyle w:val="Strong"/>
          <w:rFonts w:ascii="Times New Roman" w:hAnsi="Times New Roman" w:cs="Times New Roman"/>
          <w:b w:val="0"/>
          <w:bCs w:val="0"/>
          <w:sz w:val="22"/>
          <w:szCs w:val="22"/>
        </w:rPr>
        <w:t>Bovaird</w:t>
      </w:r>
      <w:proofErr w:type="spellEnd"/>
      <w:r w:rsidRPr="00B01AB7">
        <w:rPr>
          <w:rStyle w:val="Strong"/>
          <w:rFonts w:ascii="Times New Roman" w:hAnsi="Times New Roman" w:cs="Times New Roman"/>
          <w:b w:val="0"/>
          <w:bCs w:val="0"/>
          <w:sz w:val="22"/>
          <w:szCs w:val="22"/>
        </w:rPr>
        <w:t xml:space="preserve"> and </w:t>
      </w:r>
      <w:proofErr w:type="spellStart"/>
      <w:r w:rsidRPr="00B01AB7">
        <w:rPr>
          <w:rStyle w:val="Strong"/>
          <w:rFonts w:ascii="Times New Roman" w:hAnsi="Times New Roman" w:cs="Times New Roman"/>
          <w:b w:val="0"/>
          <w:bCs w:val="0"/>
          <w:sz w:val="22"/>
          <w:szCs w:val="22"/>
        </w:rPr>
        <w:t>Löffler</w:t>
      </w:r>
      <w:proofErr w:type="spellEnd"/>
      <w:r w:rsidRPr="00B01AB7">
        <w:rPr>
          <w:rStyle w:val="Strong"/>
          <w:rFonts w:ascii="Times New Roman" w:hAnsi="Times New Roman" w:cs="Times New Roman"/>
          <w:b w:val="0"/>
          <w:bCs w:val="0"/>
          <w:sz w:val="22"/>
          <w:szCs w:val="22"/>
        </w:rPr>
        <w:t xml:space="preserve"> (2009) argue that public service delivery requires a balance between efficiency and equity, where governments must maximize resources while ensuring fairness and inclusiveness. In many developing cou</w:t>
      </w:r>
      <w:r w:rsidRPr="00B01AB7">
        <w:rPr>
          <w:rStyle w:val="Strong"/>
          <w:rFonts w:ascii="Times New Roman" w:hAnsi="Times New Roman" w:cs="Times New Roman"/>
          <w:b w:val="0"/>
          <w:bCs w:val="0"/>
          <w:sz w:val="22"/>
          <w:szCs w:val="22"/>
        </w:rPr>
        <w:t>ntries, including Nigeria, challenges such as inadequate funding, corruption, bureaucratic inefficiency, and weak institutional capacity hinder the provision of quality services. Adebayo (2014) observes that poor service delivery in Nigeria often undermine</w:t>
      </w:r>
      <w:r w:rsidRPr="00B01AB7">
        <w:rPr>
          <w:rStyle w:val="Strong"/>
          <w:rFonts w:ascii="Times New Roman" w:hAnsi="Times New Roman" w:cs="Times New Roman"/>
          <w:b w:val="0"/>
          <w:bCs w:val="0"/>
          <w:sz w:val="22"/>
          <w:szCs w:val="22"/>
        </w:rPr>
        <w:t xml:space="preserve">s citizen trust in government and fuels disillusionment with democratic governance. This </w:t>
      </w:r>
      <w:r w:rsidRPr="00B01AB7">
        <w:rPr>
          <w:rStyle w:val="Strong"/>
          <w:rFonts w:ascii="Times New Roman" w:hAnsi="Times New Roman" w:cs="Times New Roman"/>
          <w:b w:val="0"/>
          <w:bCs w:val="0"/>
          <w:sz w:val="22"/>
          <w:szCs w:val="22"/>
        </w:rPr>
        <w:lastRenderedPageBreak/>
        <w:t>underscores the idea that effective service delivery is not merely a technical matter but also a political and ethical imperative, essential for sustaining social cohe</w:t>
      </w:r>
      <w:r w:rsidRPr="00B01AB7">
        <w:rPr>
          <w:rStyle w:val="Strong"/>
          <w:rFonts w:ascii="Times New Roman" w:hAnsi="Times New Roman" w:cs="Times New Roman"/>
          <w:b w:val="0"/>
          <w:bCs w:val="0"/>
          <w:sz w:val="22"/>
          <w:szCs w:val="22"/>
        </w:rPr>
        <w:t>sion and political legitimacy.</w:t>
      </w:r>
      <w:r w:rsidRPr="00B01AB7">
        <w:rPr>
          <w:rStyle w:val="Strong"/>
          <w:rFonts w:ascii="Times New Roman" w:hAnsi="Times New Roman" w:cs="Times New Roman"/>
          <w:b w:val="0"/>
          <w:bCs w:val="0"/>
          <w:sz w:val="22"/>
          <w:szCs w:val="22"/>
          <w:lang w:val="en-US"/>
        </w:rPr>
        <w:t xml:space="preserve"> </w:t>
      </w:r>
      <w:r w:rsidRPr="00B01AB7">
        <w:rPr>
          <w:rStyle w:val="Strong"/>
          <w:rFonts w:ascii="Times New Roman" w:hAnsi="Times New Roman" w:cs="Times New Roman"/>
          <w:b w:val="0"/>
          <w:bCs w:val="0"/>
          <w:sz w:val="22"/>
          <w:szCs w:val="22"/>
        </w:rPr>
        <w:t>The concept of service delivery is also deeply intertwined with performance management. Kaplan and Norton’s (1996), balanced scorecard, though primarily designed for private organizations, has been widely adapted to public ad</w:t>
      </w:r>
      <w:r w:rsidRPr="00B01AB7">
        <w:rPr>
          <w:rStyle w:val="Strong"/>
          <w:rFonts w:ascii="Times New Roman" w:hAnsi="Times New Roman" w:cs="Times New Roman"/>
          <w:b w:val="0"/>
          <w:bCs w:val="0"/>
          <w:sz w:val="22"/>
          <w:szCs w:val="22"/>
        </w:rPr>
        <w:t xml:space="preserve">ministration as a framework for measuring service delivery outcomes. By incorporating perspectives such as customer satisfaction, internal processes, and organizational learning, the balanced scorecard reflects the multidimensionality of service delivery. </w:t>
      </w:r>
      <w:r w:rsidRPr="00B01AB7">
        <w:rPr>
          <w:rStyle w:val="Strong"/>
          <w:rFonts w:ascii="Times New Roman" w:hAnsi="Times New Roman" w:cs="Times New Roman"/>
          <w:b w:val="0"/>
          <w:bCs w:val="0"/>
          <w:sz w:val="22"/>
          <w:szCs w:val="22"/>
        </w:rPr>
        <w:t xml:space="preserve">Van </w:t>
      </w:r>
      <w:proofErr w:type="spellStart"/>
      <w:r w:rsidRPr="00B01AB7">
        <w:rPr>
          <w:rStyle w:val="Strong"/>
          <w:rFonts w:ascii="Times New Roman" w:hAnsi="Times New Roman" w:cs="Times New Roman"/>
          <w:b w:val="0"/>
          <w:bCs w:val="0"/>
          <w:sz w:val="22"/>
          <w:szCs w:val="22"/>
        </w:rPr>
        <w:t>Dooren</w:t>
      </w:r>
      <w:proofErr w:type="spellEnd"/>
      <w:r w:rsidRPr="00B01AB7">
        <w:rPr>
          <w:rStyle w:val="Strong"/>
          <w:rFonts w:ascii="Times New Roman" w:hAnsi="Times New Roman" w:cs="Times New Roman"/>
          <w:b w:val="0"/>
          <w:bCs w:val="0"/>
          <w:sz w:val="22"/>
          <w:szCs w:val="22"/>
        </w:rPr>
        <w:t xml:space="preserve">, </w:t>
      </w:r>
      <w:proofErr w:type="spellStart"/>
      <w:r w:rsidRPr="00B01AB7">
        <w:rPr>
          <w:rStyle w:val="Strong"/>
          <w:rFonts w:ascii="Times New Roman" w:hAnsi="Times New Roman" w:cs="Times New Roman"/>
          <w:b w:val="0"/>
          <w:bCs w:val="0"/>
          <w:sz w:val="22"/>
          <w:szCs w:val="22"/>
        </w:rPr>
        <w:t>Bouckaert</w:t>
      </w:r>
      <w:proofErr w:type="spellEnd"/>
      <w:r w:rsidRPr="00B01AB7">
        <w:rPr>
          <w:rStyle w:val="Strong"/>
          <w:rFonts w:ascii="Times New Roman" w:hAnsi="Times New Roman" w:cs="Times New Roman"/>
          <w:b w:val="0"/>
          <w:bCs w:val="0"/>
          <w:sz w:val="22"/>
          <w:szCs w:val="22"/>
        </w:rPr>
        <w:t xml:space="preserve">, and </w:t>
      </w:r>
      <w:proofErr w:type="spellStart"/>
      <w:r w:rsidRPr="00B01AB7">
        <w:rPr>
          <w:rStyle w:val="Strong"/>
          <w:rFonts w:ascii="Times New Roman" w:hAnsi="Times New Roman" w:cs="Times New Roman"/>
          <w:b w:val="0"/>
          <w:bCs w:val="0"/>
          <w:sz w:val="22"/>
          <w:szCs w:val="22"/>
        </w:rPr>
        <w:t>Halligan</w:t>
      </w:r>
      <w:proofErr w:type="spellEnd"/>
      <w:r w:rsidRPr="00B01AB7">
        <w:rPr>
          <w:rStyle w:val="Strong"/>
          <w:rFonts w:ascii="Times New Roman" w:hAnsi="Times New Roman" w:cs="Times New Roman"/>
          <w:b w:val="0"/>
          <w:bCs w:val="0"/>
          <w:sz w:val="22"/>
          <w:szCs w:val="22"/>
        </w:rPr>
        <w:t xml:space="preserve"> (2015), argue that performance measurement in public service delivery must consider both efficiency and outcomes, emphasizing not only how resources are used but also the extent to which services achieve desired societal</w:t>
      </w:r>
      <w:r w:rsidRPr="00B01AB7">
        <w:rPr>
          <w:rStyle w:val="Strong"/>
          <w:rFonts w:ascii="Times New Roman" w:hAnsi="Times New Roman" w:cs="Times New Roman"/>
          <w:b w:val="0"/>
          <w:bCs w:val="0"/>
          <w:sz w:val="22"/>
          <w:szCs w:val="22"/>
        </w:rPr>
        <w:t xml:space="preserve"> goals. In this regard, service delivery is both a process and an outcome, requiring continuous monitoring, feedback, and adaptation to changing circumstances. From a theoretical perspective, several frameworks have been applied to explain and evaluate ser</w:t>
      </w:r>
      <w:r w:rsidRPr="00B01AB7">
        <w:rPr>
          <w:rStyle w:val="Strong"/>
          <w:rFonts w:ascii="Times New Roman" w:hAnsi="Times New Roman" w:cs="Times New Roman"/>
          <w:b w:val="0"/>
          <w:bCs w:val="0"/>
          <w:sz w:val="22"/>
          <w:szCs w:val="22"/>
        </w:rPr>
        <w:t xml:space="preserve">vice delivery. Systems Theory, as articulated by Von </w:t>
      </w:r>
      <w:proofErr w:type="spellStart"/>
      <w:r w:rsidRPr="00B01AB7">
        <w:rPr>
          <w:rStyle w:val="Strong"/>
          <w:rFonts w:ascii="Times New Roman" w:hAnsi="Times New Roman" w:cs="Times New Roman"/>
          <w:b w:val="0"/>
          <w:bCs w:val="0"/>
          <w:sz w:val="22"/>
          <w:szCs w:val="22"/>
        </w:rPr>
        <w:t>Bertalanffy</w:t>
      </w:r>
      <w:proofErr w:type="spellEnd"/>
      <w:r w:rsidRPr="00B01AB7">
        <w:rPr>
          <w:rStyle w:val="Strong"/>
          <w:rFonts w:ascii="Times New Roman" w:hAnsi="Times New Roman" w:cs="Times New Roman"/>
          <w:b w:val="0"/>
          <w:bCs w:val="0"/>
          <w:sz w:val="22"/>
          <w:szCs w:val="22"/>
        </w:rPr>
        <w:t xml:space="preserve"> (1968), provides a holistic understanding of how different components of organizations interact to influence service delivery outcomes. Inefficiencies in recruitment, motivation, or accountab</w:t>
      </w:r>
      <w:r w:rsidRPr="00B01AB7">
        <w:rPr>
          <w:rStyle w:val="Strong"/>
          <w:rFonts w:ascii="Times New Roman" w:hAnsi="Times New Roman" w:cs="Times New Roman"/>
          <w:b w:val="0"/>
          <w:bCs w:val="0"/>
          <w:sz w:val="22"/>
          <w:szCs w:val="22"/>
        </w:rPr>
        <w:t xml:space="preserve">ility, for instance, can create ripple effects that undermine overall performance. </w:t>
      </w:r>
    </w:p>
    <w:p w14:paraId="0BE0951E" w14:textId="77777777" w:rsidR="00ED1644" w:rsidRPr="00B01AB7" w:rsidRDefault="00ED1644" w:rsidP="00B01AB7">
      <w:pPr>
        <w:jc w:val="both"/>
        <w:rPr>
          <w:rStyle w:val="Strong"/>
          <w:rFonts w:ascii="Times New Roman" w:hAnsi="Times New Roman" w:cs="Times New Roman"/>
          <w:b w:val="0"/>
          <w:bCs w:val="0"/>
          <w:sz w:val="22"/>
          <w:szCs w:val="22"/>
        </w:rPr>
      </w:pPr>
    </w:p>
    <w:p w14:paraId="10DAE473" w14:textId="69BAFF49" w:rsidR="00ED1644" w:rsidRPr="00B01AB7" w:rsidRDefault="00921669" w:rsidP="00B01AB7">
      <w:pPr>
        <w:jc w:val="both"/>
        <w:rPr>
          <w:rStyle w:val="Strong"/>
          <w:rFonts w:ascii="Times New Roman" w:hAnsi="Times New Roman" w:cs="Times New Roman"/>
          <w:sz w:val="22"/>
          <w:szCs w:val="22"/>
        </w:rPr>
      </w:pPr>
      <w:r w:rsidRPr="00B01AB7">
        <w:rPr>
          <w:rStyle w:val="Strong"/>
          <w:rFonts w:ascii="Times New Roman" w:hAnsi="Times New Roman" w:cs="Times New Roman"/>
          <w:sz w:val="22"/>
          <w:szCs w:val="22"/>
        </w:rPr>
        <w:t>T</w:t>
      </w:r>
      <w:r w:rsidRPr="00B01AB7">
        <w:rPr>
          <w:rStyle w:val="Strong"/>
          <w:rFonts w:ascii="Times New Roman" w:hAnsi="Times New Roman" w:cs="Times New Roman"/>
          <w:sz w:val="22"/>
          <w:szCs w:val="22"/>
        </w:rPr>
        <w:t>raining</w:t>
      </w:r>
    </w:p>
    <w:p w14:paraId="03D1B614" w14:textId="77777777" w:rsidR="00ED1644" w:rsidRPr="00B01AB7" w:rsidRDefault="00921669" w:rsidP="00B01AB7">
      <w:pPr>
        <w:jc w:val="both"/>
        <w:rPr>
          <w:rFonts w:ascii="Times New Roman" w:hAnsi="Times New Roman" w:cs="Times New Roman"/>
          <w:sz w:val="22"/>
          <w:szCs w:val="22"/>
        </w:rPr>
      </w:pPr>
      <w:r w:rsidRPr="00B01AB7">
        <w:rPr>
          <w:rFonts w:ascii="Times New Roman" w:hAnsi="Times New Roman" w:cs="Times New Roman"/>
          <w:sz w:val="22"/>
          <w:szCs w:val="22"/>
        </w:rPr>
        <w:t>Training, in its broadest sense, refers to a structured and purposeful process through which individuals acquire knowledge, skills, and competencies that enabl</w:t>
      </w:r>
      <w:r w:rsidRPr="00B01AB7">
        <w:rPr>
          <w:rFonts w:ascii="Times New Roman" w:hAnsi="Times New Roman" w:cs="Times New Roman"/>
          <w:sz w:val="22"/>
          <w:szCs w:val="22"/>
        </w:rPr>
        <w:t>e them to perform tasks effectively. It involves instruction, practice, and experience, designed to enhance both personal and organizational effectiveness. Training occurs in multiple contexts educational, professional, and informal and plays a pivotal rol</w:t>
      </w:r>
      <w:r w:rsidRPr="00B01AB7">
        <w:rPr>
          <w:rFonts w:ascii="Times New Roman" w:hAnsi="Times New Roman" w:cs="Times New Roman"/>
          <w:sz w:val="22"/>
          <w:szCs w:val="22"/>
        </w:rPr>
        <w:t xml:space="preserve">e in developing human capacity, improving productivity, and ensuring overall effectiveness. It not only entails knowledge acquisition but also emphasizes the development of competencies, defined as integrated sets of knowledge, skills, and </w:t>
      </w:r>
      <w:proofErr w:type="spellStart"/>
      <w:r w:rsidRPr="00B01AB7">
        <w:rPr>
          <w:rFonts w:ascii="Times New Roman" w:hAnsi="Times New Roman" w:cs="Times New Roman"/>
          <w:sz w:val="22"/>
          <w:szCs w:val="22"/>
        </w:rPr>
        <w:t>behaviors</w:t>
      </w:r>
      <w:proofErr w:type="spellEnd"/>
      <w:r w:rsidRPr="00B01AB7">
        <w:rPr>
          <w:rFonts w:ascii="Times New Roman" w:hAnsi="Times New Roman" w:cs="Times New Roman"/>
          <w:sz w:val="22"/>
          <w:szCs w:val="22"/>
        </w:rPr>
        <w:t xml:space="preserve"> essent</w:t>
      </w:r>
      <w:r w:rsidRPr="00B01AB7">
        <w:rPr>
          <w:rFonts w:ascii="Times New Roman" w:hAnsi="Times New Roman" w:cs="Times New Roman"/>
          <w:sz w:val="22"/>
          <w:szCs w:val="22"/>
        </w:rPr>
        <w:t>ial for success in a role (Baldwin &amp; Ford, 1988). Competencies ensure that training goes beyond theory to encompass application, enabling individuals to carry out tasks proficiently.</w:t>
      </w:r>
      <w:r w:rsidRPr="00B01AB7">
        <w:rPr>
          <w:rFonts w:ascii="Times New Roman" w:hAnsi="Times New Roman" w:cs="Times New Roman"/>
          <w:sz w:val="22"/>
          <w:szCs w:val="22"/>
          <w:lang w:val="en-US"/>
        </w:rPr>
        <w:t xml:space="preserve"> </w:t>
      </w:r>
      <w:r w:rsidRPr="00B01AB7">
        <w:rPr>
          <w:rFonts w:ascii="Times New Roman" w:hAnsi="Times New Roman" w:cs="Times New Roman"/>
          <w:sz w:val="22"/>
          <w:szCs w:val="22"/>
        </w:rPr>
        <w:t>Training programmes are typically guided by specific goals and objectives</w:t>
      </w:r>
      <w:r w:rsidRPr="00B01AB7">
        <w:rPr>
          <w:rFonts w:ascii="Times New Roman" w:hAnsi="Times New Roman" w:cs="Times New Roman"/>
          <w:sz w:val="22"/>
          <w:szCs w:val="22"/>
        </w:rPr>
        <w:t xml:space="preserve"> that shape content, instructional methods, and evaluation. These goals ensure that training aligns with the needs of organizations and individuals. For instance, professional training often addresses skill gaps identified through performance evaluations, </w:t>
      </w:r>
      <w:r w:rsidRPr="00B01AB7">
        <w:rPr>
          <w:rFonts w:ascii="Times New Roman" w:hAnsi="Times New Roman" w:cs="Times New Roman"/>
          <w:sz w:val="22"/>
          <w:szCs w:val="22"/>
        </w:rPr>
        <w:t xml:space="preserve">enabling targeted interventions that yield measurable improvements (Salas, </w:t>
      </w:r>
      <w:proofErr w:type="spellStart"/>
      <w:r w:rsidRPr="00B01AB7">
        <w:rPr>
          <w:rFonts w:ascii="Times New Roman" w:hAnsi="Times New Roman" w:cs="Times New Roman"/>
          <w:sz w:val="22"/>
          <w:szCs w:val="22"/>
        </w:rPr>
        <w:t>Tannenbaum</w:t>
      </w:r>
      <w:proofErr w:type="spellEnd"/>
      <w:r w:rsidRPr="00B01AB7">
        <w:rPr>
          <w:rFonts w:ascii="Times New Roman" w:hAnsi="Times New Roman" w:cs="Times New Roman"/>
          <w:sz w:val="22"/>
          <w:szCs w:val="22"/>
        </w:rPr>
        <w:t xml:space="preserve">, </w:t>
      </w:r>
      <w:proofErr w:type="spellStart"/>
      <w:r w:rsidRPr="00B01AB7">
        <w:rPr>
          <w:rFonts w:ascii="Times New Roman" w:hAnsi="Times New Roman" w:cs="Times New Roman"/>
          <w:sz w:val="22"/>
          <w:szCs w:val="22"/>
        </w:rPr>
        <w:t>Kraiger</w:t>
      </w:r>
      <w:proofErr w:type="spellEnd"/>
      <w:r w:rsidRPr="00B01AB7">
        <w:rPr>
          <w:rFonts w:ascii="Times New Roman" w:hAnsi="Times New Roman" w:cs="Times New Roman"/>
          <w:sz w:val="22"/>
          <w:szCs w:val="22"/>
        </w:rPr>
        <w:t>, &amp; Smith-</w:t>
      </w:r>
      <w:proofErr w:type="spellStart"/>
      <w:r w:rsidRPr="00B01AB7">
        <w:rPr>
          <w:rFonts w:ascii="Times New Roman" w:hAnsi="Times New Roman" w:cs="Times New Roman"/>
          <w:sz w:val="22"/>
          <w:szCs w:val="22"/>
        </w:rPr>
        <w:t>Jentsch</w:t>
      </w:r>
      <w:proofErr w:type="spellEnd"/>
      <w:r w:rsidRPr="00B01AB7">
        <w:rPr>
          <w:rFonts w:ascii="Times New Roman" w:hAnsi="Times New Roman" w:cs="Times New Roman"/>
          <w:sz w:val="22"/>
          <w:szCs w:val="22"/>
        </w:rPr>
        <w:t>, 2012). In the workplace, employee training is a vital subset, ensuring that workers have the knowledge and competencies needed for efficient pe</w:t>
      </w:r>
      <w:r w:rsidRPr="00B01AB7">
        <w:rPr>
          <w:rFonts w:ascii="Times New Roman" w:hAnsi="Times New Roman" w:cs="Times New Roman"/>
          <w:sz w:val="22"/>
          <w:szCs w:val="22"/>
        </w:rPr>
        <w:t>rformance. This training takes multiple forms formal classroom instruction, on-the-job learning, mentoring, and self-directed study depending on organizational objectives. When employees first join organizations, they undergo initial training that familiar</w:t>
      </w:r>
      <w:r w:rsidRPr="00B01AB7">
        <w:rPr>
          <w:rFonts w:ascii="Times New Roman" w:hAnsi="Times New Roman" w:cs="Times New Roman"/>
          <w:sz w:val="22"/>
          <w:szCs w:val="22"/>
        </w:rPr>
        <w:t>izes them with policies, procedures, and job-specific tasks. For example, new hires may receive instruction in customer service protocols, software applications, or safety regulations, equipping them with basic competencies from the outset (</w:t>
      </w:r>
      <w:proofErr w:type="spellStart"/>
      <w:r w:rsidRPr="00B01AB7">
        <w:rPr>
          <w:rFonts w:ascii="Times New Roman" w:hAnsi="Times New Roman" w:cs="Times New Roman"/>
          <w:sz w:val="22"/>
          <w:szCs w:val="22"/>
        </w:rPr>
        <w:t>Noe</w:t>
      </w:r>
      <w:proofErr w:type="spellEnd"/>
      <w:r w:rsidRPr="00B01AB7">
        <w:rPr>
          <w:rFonts w:ascii="Times New Roman" w:hAnsi="Times New Roman" w:cs="Times New Roman"/>
          <w:sz w:val="22"/>
          <w:szCs w:val="22"/>
        </w:rPr>
        <w:t>, 2017). How</w:t>
      </w:r>
      <w:r w:rsidRPr="00B01AB7">
        <w:rPr>
          <w:rFonts w:ascii="Times New Roman" w:hAnsi="Times New Roman" w:cs="Times New Roman"/>
          <w:sz w:val="22"/>
          <w:szCs w:val="22"/>
        </w:rPr>
        <w:t xml:space="preserve">ever, training is not a one-time event. </w:t>
      </w:r>
      <w:proofErr w:type="spellStart"/>
      <w:r w:rsidRPr="00B01AB7">
        <w:rPr>
          <w:rFonts w:ascii="Times New Roman" w:hAnsi="Times New Roman" w:cs="Times New Roman"/>
          <w:sz w:val="22"/>
          <w:szCs w:val="22"/>
        </w:rPr>
        <w:t>Ongoing</w:t>
      </w:r>
      <w:proofErr w:type="spellEnd"/>
      <w:r w:rsidRPr="00B01AB7">
        <w:rPr>
          <w:rFonts w:ascii="Times New Roman" w:hAnsi="Times New Roman" w:cs="Times New Roman"/>
          <w:sz w:val="22"/>
          <w:szCs w:val="22"/>
        </w:rPr>
        <w:t xml:space="preserve"> training is increasingly necessary in today’s dynamic work environment, where technological innovations and regulatory changes demand continual skill renewal. Such continuous learning may emphasize profession</w:t>
      </w:r>
      <w:r w:rsidRPr="00B01AB7">
        <w:rPr>
          <w:rFonts w:ascii="Times New Roman" w:hAnsi="Times New Roman" w:cs="Times New Roman"/>
          <w:sz w:val="22"/>
          <w:szCs w:val="22"/>
        </w:rPr>
        <w:t>al growth, leadership development, or technical expertise, ensuring employees remain adaptable and competitive (</w:t>
      </w:r>
      <w:proofErr w:type="spellStart"/>
      <w:r w:rsidRPr="00B01AB7">
        <w:rPr>
          <w:rFonts w:ascii="Times New Roman" w:hAnsi="Times New Roman" w:cs="Times New Roman"/>
          <w:sz w:val="22"/>
          <w:szCs w:val="22"/>
        </w:rPr>
        <w:t>Aguinis</w:t>
      </w:r>
      <w:proofErr w:type="spellEnd"/>
      <w:r w:rsidRPr="00B01AB7">
        <w:rPr>
          <w:rFonts w:ascii="Times New Roman" w:hAnsi="Times New Roman" w:cs="Times New Roman"/>
          <w:sz w:val="22"/>
          <w:szCs w:val="22"/>
        </w:rPr>
        <w:t xml:space="preserve"> &amp; </w:t>
      </w:r>
      <w:proofErr w:type="spellStart"/>
      <w:r w:rsidRPr="00B01AB7">
        <w:rPr>
          <w:rFonts w:ascii="Times New Roman" w:hAnsi="Times New Roman" w:cs="Times New Roman"/>
          <w:sz w:val="22"/>
          <w:szCs w:val="22"/>
        </w:rPr>
        <w:t>Kraiger</w:t>
      </w:r>
      <w:proofErr w:type="spellEnd"/>
      <w:r w:rsidRPr="00B01AB7">
        <w:rPr>
          <w:rFonts w:ascii="Times New Roman" w:hAnsi="Times New Roman" w:cs="Times New Roman"/>
          <w:sz w:val="22"/>
          <w:szCs w:val="22"/>
        </w:rPr>
        <w:t>, 2009).</w:t>
      </w:r>
    </w:p>
    <w:p w14:paraId="57E4A3BA" w14:textId="77777777" w:rsidR="00ED1644" w:rsidRPr="00B01AB7" w:rsidRDefault="00ED1644" w:rsidP="00B01AB7">
      <w:pPr>
        <w:pStyle w:val="NormalWeb"/>
        <w:spacing w:beforeAutospacing="0" w:afterAutospacing="0"/>
        <w:jc w:val="both"/>
        <w:rPr>
          <w:sz w:val="22"/>
          <w:szCs w:val="22"/>
          <w:lang w:val="en-GB"/>
        </w:rPr>
      </w:pPr>
    </w:p>
    <w:p w14:paraId="05DA289B" w14:textId="77777777" w:rsidR="00ED1644" w:rsidRPr="00B01AB7" w:rsidRDefault="00921669" w:rsidP="00B01AB7">
      <w:pPr>
        <w:pStyle w:val="NormalWeb"/>
        <w:spacing w:beforeAutospacing="0" w:afterAutospacing="0"/>
        <w:jc w:val="both"/>
        <w:rPr>
          <w:sz w:val="22"/>
          <w:szCs w:val="22"/>
          <w:lang w:val="en-GB"/>
        </w:rPr>
      </w:pPr>
      <w:r w:rsidRPr="00B01AB7">
        <w:rPr>
          <w:sz w:val="22"/>
          <w:szCs w:val="22"/>
          <w:lang w:val="en-GB"/>
        </w:rPr>
        <w:t>The impact of training on individual and organizational performance is well documented. Research confirms that traini</w:t>
      </w:r>
      <w:r w:rsidRPr="00B01AB7">
        <w:rPr>
          <w:sz w:val="22"/>
          <w:szCs w:val="22"/>
          <w:lang w:val="en-GB"/>
        </w:rPr>
        <w:t>ng enhances job performance, increases productivity, and improves job satisfaction (</w:t>
      </w:r>
      <w:proofErr w:type="spellStart"/>
      <w:r w:rsidRPr="00B01AB7">
        <w:rPr>
          <w:sz w:val="22"/>
          <w:szCs w:val="22"/>
          <w:lang w:val="en-GB"/>
        </w:rPr>
        <w:t>Chiaburu</w:t>
      </w:r>
      <w:proofErr w:type="spellEnd"/>
      <w:r w:rsidRPr="00B01AB7">
        <w:rPr>
          <w:sz w:val="22"/>
          <w:szCs w:val="22"/>
          <w:lang w:val="en-GB"/>
        </w:rPr>
        <w:t xml:space="preserve"> &amp; </w:t>
      </w:r>
      <w:proofErr w:type="spellStart"/>
      <w:r w:rsidRPr="00B01AB7">
        <w:rPr>
          <w:sz w:val="22"/>
          <w:szCs w:val="22"/>
          <w:lang w:val="en-GB"/>
        </w:rPr>
        <w:t>Tekleab</w:t>
      </w:r>
      <w:proofErr w:type="spellEnd"/>
      <w:r w:rsidRPr="00B01AB7">
        <w:rPr>
          <w:sz w:val="22"/>
          <w:szCs w:val="22"/>
          <w:lang w:val="en-GB"/>
        </w:rPr>
        <w:t>, 2005). Proper training also reduces workplace errors and accidents, as employees are better equipped to follow procedures and make sound decisions (</w:t>
      </w:r>
      <w:proofErr w:type="spellStart"/>
      <w:r w:rsidRPr="00B01AB7">
        <w:rPr>
          <w:sz w:val="22"/>
          <w:szCs w:val="22"/>
          <w:lang w:val="en-GB"/>
        </w:rPr>
        <w:t>Krai</w:t>
      </w:r>
      <w:r w:rsidRPr="00B01AB7">
        <w:rPr>
          <w:sz w:val="22"/>
          <w:szCs w:val="22"/>
          <w:lang w:val="en-GB"/>
        </w:rPr>
        <w:t>ger</w:t>
      </w:r>
      <w:proofErr w:type="spellEnd"/>
      <w:r w:rsidRPr="00B01AB7">
        <w:rPr>
          <w:sz w:val="22"/>
          <w:szCs w:val="22"/>
          <w:lang w:val="en-GB"/>
        </w:rPr>
        <w:t>, 2002). Beyond technical outcomes, training boosts employee confidence and motivation, reinforcing commitment and loyalty to the organization. A workforce that perceives value in organizational investment tends to be more engaged, thereby driving overa</w:t>
      </w:r>
      <w:r w:rsidRPr="00B01AB7">
        <w:rPr>
          <w:sz w:val="22"/>
          <w:szCs w:val="22"/>
          <w:lang w:val="en-GB"/>
        </w:rPr>
        <w:t>ll success. Organizational benefits of training are equally significant. Training programmes contribute to improved customer service, higher product quality, and operational efficiency. For instance, training in service delivery can increase customer satis</w:t>
      </w:r>
      <w:r w:rsidRPr="00B01AB7">
        <w:rPr>
          <w:sz w:val="22"/>
          <w:szCs w:val="22"/>
          <w:lang w:val="en-GB"/>
        </w:rPr>
        <w:t>faction, while training in process improvement reduces costs and streamlines operations (</w:t>
      </w:r>
      <w:proofErr w:type="spellStart"/>
      <w:r w:rsidRPr="00B01AB7">
        <w:rPr>
          <w:sz w:val="22"/>
          <w:szCs w:val="22"/>
          <w:lang w:val="en-GB"/>
        </w:rPr>
        <w:t>Cascio</w:t>
      </w:r>
      <w:proofErr w:type="spellEnd"/>
      <w:r w:rsidRPr="00B01AB7">
        <w:rPr>
          <w:sz w:val="22"/>
          <w:szCs w:val="22"/>
          <w:lang w:val="en-GB"/>
        </w:rPr>
        <w:t xml:space="preserve">, 2006). Training also enhances retention, </w:t>
      </w:r>
      <w:r w:rsidRPr="00B01AB7">
        <w:rPr>
          <w:sz w:val="22"/>
          <w:szCs w:val="22"/>
          <w:lang w:val="en-GB"/>
        </w:rPr>
        <w:lastRenderedPageBreak/>
        <w:t xml:space="preserve">as employees are more likely to remain with employers who invest in their development (Maurer, 2012). </w:t>
      </w:r>
      <w:r w:rsidRPr="00B01AB7">
        <w:rPr>
          <w:sz w:val="22"/>
          <w:szCs w:val="22"/>
        </w:rPr>
        <w:t xml:space="preserve"> </w:t>
      </w:r>
      <w:r w:rsidRPr="00B01AB7">
        <w:rPr>
          <w:sz w:val="22"/>
          <w:szCs w:val="22"/>
          <w:lang w:val="en-GB"/>
        </w:rPr>
        <w:t>The effectivene</w:t>
      </w:r>
      <w:r w:rsidRPr="00B01AB7">
        <w:rPr>
          <w:sz w:val="22"/>
          <w:szCs w:val="22"/>
          <w:lang w:val="en-GB"/>
        </w:rPr>
        <w:t>ss of training depends on design, delivery, environment, and employee motivation. Tailored programmes that address organizational needs tend to yield the best outcomes. Delivery methods must be interactive and relevant to engage employees meaningfully (Kir</w:t>
      </w:r>
      <w:r w:rsidRPr="00B01AB7">
        <w:rPr>
          <w:sz w:val="22"/>
          <w:szCs w:val="22"/>
          <w:lang w:val="en-GB"/>
        </w:rPr>
        <w:t>kpatrick &amp; Kirkpatrick, 2006). A supportive learning environment, where feedback and collaboration are encouraged, further enhances learning outcomes (Baldwin &amp; Ford, 1988). Motivation is equally crucial; employees who perceive training as relevant and ben</w:t>
      </w:r>
      <w:r w:rsidRPr="00B01AB7">
        <w:rPr>
          <w:sz w:val="22"/>
          <w:szCs w:val="22"/>
          <w:lang w:val="en-GB"/>
        </w:rPr>
        <w:t>eficial to their career growth are more likely to participate actively and transfer learning to practice (</w:t>
      </w:r>
      <w:proofErr w:type="spellStart"/>
      <w:r w:rsidRPr="00B01AB7">
        <w:rPr>
          <w:sz w:val="22"/>
          <w:szCs w:val="22"/>
          <w:lang w:val="en-GB"/>
        </w:rPr>
        <w:t>Noe</w:t>
      </w:r>
      <w:proofErr w:type="spellEnd"/>
      <w:r w:rsidRPr="00B01AB7">
        <w:rPr>
          <w:sz w:val="22"/>
          <w:szCs w:val="22"/>
          <w:lang w:val="en-GB"/>
        </w:rPr>
        <w:t>, 2017).</w:t>
      </w:r>
    </w:p>
    <w:p w14:paraId="206F62D1" w14:textId="77777777" w:rsidR="00ED1644" w:rsidRPr="00B01AB7" w:rsidRDefault="00ED1644" w:rsidP="00B01AB7">
      <w:pPr>
        <w:pStyle w:val="NormalWeb"/>
        <w:spacing w:beforeAutospacing="0" w:afterAutospacing="0"/>
        <w:jc w:val="both"/>
        <w:rPr>
          <w:sz w:val="22"/>
          <w:szCs w:val="22"/>
          <w:lang w:val="en-GB"/>
        </w:rPr>
      </w:pPr>
    </w:p>
    <w:p w14:paraId="0A4B62C1" w14:textId="1B7A2565" w:rsidR="00ED1644" w:rsidRPr="00B01AB7" w:rsidRDefault="00921669" w:rsidP="00B01AB7">
      <w:pPr>
        <w:pStyle w:val="NormalWeb"/>
        <w:spacing w:beforeAutospacing="0" w:afterAutospacing="0"/>
        <w:jc w:val="both"/>
        <w:rPr>
          <w:rFonts w:eastAsia="Times New Roman"/>
          <w:b/>
          <w:bCs/>
          <w:sz w:val="22"/>
          <w:szCs w:val="22"/>
        </w:rPr>
      </w:pPr>
      <w:r w:rsidRPr="00B01AB7">
        <w:rPr>
          <w:rFonts w:eastAsia="Times New Roman"/>
          <w:b/>
          <w:bCs/>
          <w:sz w:val="22"/>
          <w:szCs w:val="22"/>
        </w:rPr>
        <w:t>Method</w:t>
      </w:r>
      <w:r w:rsidRPr="00B01AB7">
        <w:rPr>
          <w:rFonts w:eastAsia="Times New Roman"/>
          <w:b/>
          <w:bCs/>
          <w:sz w:val="22"/>
          <w:szCs w:val="22"/>
        </w:rPr>
        <w:t xml:space="preserve"> </w:t>
      </w:r>
    </w:p>
    <w:p w14:paraId="2A96FB24" w14:textId="77777777" w:rsidR="00ED1644" w:rsidRDefault="00921669" w:rsidP="00B01AB7">
      <w:pPr>
        <w:pStyle w:val="NormalWeb"/>
        <w:spacing w:beforeAutospacing="0" w:afterAutospacing="0"/>
        <w:jc w:val="both"/>
        <w:rPr>
          <w:sz w:val="22"/>
          <w:szCs w:val="22"/>
        </w:rPr>
      </w:pPr>
      <w:r w:rsidRPr="00B01AB7">
        <w:rPr>
          <w:sz w:val="22"/>
          <w:szCs w:val="22"/>
        </w:rPr>
        <w:t>The study adopted a mixed-methods research design which combined quantitative and qualitative approaches to provide a compre</w:t>
      </w:r>
      <w:r w:rsidRPr="00B01AB7">
        <w:rPr>
          <w:sz w:val="22"/>
          <w:szCs w:val="22"/>
        </w:rPr>
        <w:t>hensive understanding of the relationship between personnel management practices and service delivery outcomes. The quantitative aspect utilized a descriptive survey design through the administration of structured questionnaires to staff of the Commission,</w:t>
      </w:r>
      <w:r w:rsidRPr="00B01AB7">
        <w:rPr>
          <w:sz w:val="22"/>
          <w:szCs w:val="22"/>
        </w:rPr>
        <w:t xml:space="preserve"> while the qualitative aspect employed semi-structured interviews to obtain detailed insights into institutional processes, experiences, and administrative realities. The integration of both methods enhanced the validity, reliability, and depth of the stud</w:t>
      </w:r>
      <w:r w:rsidRPr="00B01AB7">
        <w:rPr>
          <w:sz w:val="22"/>
          <w:szCs w:val="22"/>
        </w:rPr>
        <w:t>y findings.</w:t>
      </w:r>
      <w:r w:rsidRPr="00B01AB7">
        <w:rPr>
          <w:sz w:val="22"/>
          <w:szCs w:val="22"/>
        </w:rPr>
        <w:t xml:space="preserve"> </w:t>
      </w:r>
      <w:r w:rsidRPr="00B01AB7">
        <w:rPr>
          <w:sz w:val="22"/>
          <w:szCs w:val="22"/>
        </w:rPr>
        <w:t>The study area was Rivers State, Nigeria, with particular focus on the Rivers State Civil Service Commission. The chapter highlighted the historical, cultural, and economic background of Rivers State and explained the statutory responsibilities</w:t>
      </w:r>
      <w:r w:rsidRPr="00B01AB7">
        <w:rPr>
          <w:sz w:val="22"/>
          <w:szCs w:val="22"/>
        </w:rPr>
        <w:t xml:space="preserve"> of the RSCSC in managing appointments, promotions, discipline, and personnel administration within the state civil service system.</w:t>
      </w:r>
      <w:r w:rsidRPr="00B01AB7">
        <w:rPr>
          <w:sz w:val="22"/>
          <w:szCs w:val="22"/>
        </w:rPr>
        <w:t xml:space="preserve"> </w:t>
      </w:r>
      <w:r w:rsidRPr="00B01AB7">
        <w:rPr>
          <w:sz w:val="22"/>
          <w:szCs w:val="22"/>
        </w:rPr>
        <w:t xml:space="preserve">The population of the study consisted of one hundred and twenty (120) staff of the Commission, including both permanent and </w:t>
      </w:r>
      <w:r w:rsidRPr="00B01AB7">
        <w:rPr>
          <w:sz w:val="22"/>
          <w:szCs w:val="22"/>
        </w:rPr>
        <w:t xml:space="preserve">casual staff. A sample size of ninety-two (92) respondents was selected using multistage sampling procedures involving purposive, stratified </w:t>
      </w:r>
      <w:proofErr w:type="gramStart"/>
      <w:r w:rsidRPr="00B01AB7">
        <w:rPr>
          <w:sz w:val="22"/>
          <w:szCs w:val="22"/>
        </w:rPr>
        <w:t>random,</w:t>
      </w:r>
      <w:proofErr w:type="gramEnd"/>
      <w:r w:rsidRPr="00B01AB7">
        <w:rPr>
          <w:sz w:val="22"/>
          <w:szCs w:val="22"/>
        </w:rPr>
        <w:t xml:space="preserve"> and simple random sampling techniques.</w:t>
      </w:r>
      <w:r w:rsidRPr="00B01AB7">
        <w:rPr>
          <w:sz w:val="22"/>
          <w:szCs w:val="22"/>
        </w:rPr>
        <w:t xml:space="preserve"> </w:t>
      </w:r>
      <w:r w:rsidRPr="00B01AB7">
        <w:rPr>
          <w:sz w:val="22"/>
          <w:szCs w:val="22"/>
        </w:rPr>
        <w:t>Both primary and secondary sources of data were utilized. Primary da</w:t>
      </w:r>
      <w:r w:rsidRPr="00B01AB7">
        <w:rPr>
          <w:sz w:val="22"/>
          <w:szCs w:val="22"/>
        </w:rPr>
        <w:t xml:space="preserve">ta were obtained through questionnaires and interviews, while secondary data were sourced from textbooks, journals, policy documents, government publications, reports, and internet materials. The questionnaire was structured on a four-point </w:t>
      </w:r>
      <w:proofErr w:type="spellStart"/>
      <w:r w:rsidRPr="00B01AB7">
        <w:rPr>
          <w:sz w:val="22"/>
          <w:szCs w:val="22"/>
        </w:rPr>
        <w:t>Likert</w:t>
      </w:r>
      <w:proofErr w:type="spellEnd"/>
      <w:r w:rsidRPr="00B01AB7">
        <w:rPr>
          <w:sz w:val="22"/>
          <w:szCs w:val="22"/>
        </w:rPr>
        <w:t xml:space="preserve"> scale co</w:t>
      </w:r>
      <w:r w:rsidRPr="00B01AB7">
        <w:rPr>
          <w:sz w:val="22"/>
          <w:szCs w:val="22"/>
        </w:rPr>
        <w:t>nsisting of Strongly Agree, Agree, Disagree, and Strongly Disagree.</w:t>
      </w:r>
      <w:r w:rsidRPr="00B01AB7">
        <w:rPr>
          <w:sz w:val="22"/>
          <w:szCs w:val="22"/>
        </w:rPr>
        <w:t xml:space="preserve"> </w:t>
      </w:r>
      <w:r w:rsidRPr="00B01AB7">
        <w:rPr>
          <w:sz w:val="22"/>
          <w:szCs w:val="22"/>
        </w:rPr>
        <w:t xml:space="preserve">To ensure validity, the research instruments were reviewed by experts in public administration and research methodology. Reliability was established through a pilot study using </w:t>
      </w:r>
      <w:proofErr w:type="spellStart"/>
      <w:r w:rsidRPr="00B01AB7">
        <w:rPr>
          <w:sz w:val="22"/>
          <w:szCs w:val="22"/>
        </w:rPr>
        <w:t>Cronbach’s</w:t>
      </w:r>
      <w:proofErr w:type="spellEnd"/>
      <w:r w:rsidRPr="00B01AB7">
        <w:rPr>
          <w:sz w:val="22"/>
          <w:szCs w:val="22"/>
        </w:rPr>
        <w:t xml:space="preserve"> </w:t>
      </w:r>
      <w:r w:rsidRPr="00B01AB7">
        <w:rPr>
          <w:sz w:val="22"/>
          <w:szCs w:val="22"/>
        </w:rPr>
        <w:t>Alpha coefficient with a reliability threshold of 0.70. Data collected were analyzed using tables, simple percentages, arithmetic mean, and Chi-Square statistical techniques to test the hypotheses and interpret respondents’ opinions regarding personnel man</w:t>
      </w:r>
      <w:r w:rsidRPr="00B01AB7">
        <w:rPr>
          <w:sz w:val="22"/>
          <w:szCs w:val="22"/>
        </w:rPr>
        <w:t>agement practices and service delivery within the Rivers State Civil Service Commission</w:t>
      </w:r>
      <w:r w:rsidRPr="00B01AB7">
        <w:rPr>
          <w:sz w:val="22"/>
          <w:szCs w:val="22"/>
        </w:rPr>
        <w:t>.</w:t>
      </w:r>
    </w:p>
    <w:p w14:paraId="37F94E5C" w14:textId="77777777" w:rsidR="00B01AB7" w:rsidRPr="00B01AB7" w:rsidRDefault="00B01AB7" w:rsidP="00B01AB7">
      <w:pPr>
        <w:pStyle w:val="NormalWeb"/>
        <w:spacing w:beforeAutospacing="0" w:afterAutospacing="0"/>
        <w:jc w:val="both"/>
        <w:rPr>
          <w:sz w:val="22"/>
          <w:szCs w:val="22"/>
        </w:rPr>
      </w:pPr>
    </w:p>
    <w:p w14:paraId="69CE667D" w14:textId="77777777" w:rsidR="00ED1644" w:rsidRPr="00B01AB7" w:rsidRDefault="00921669" w:rsidP="00B01AB7">
      <w:pPr>
        <w:rPr>
          <w:rFonts w:ascii="Times New Roman" w:eastAsia="Calibri" w:hAnsi="Times New Roman" w:cs="Times New Roman"/>
          <w:sz w:val="22"/>
          <w:szCs w:val="22"/>
          <w:lang w:eastAsia="en-US"/>
        </w:rPr>
      </w:pPr>
      <w:r w:rsidRPr="00B01AB7">
        <w:rPr>
          <w:rFonts w:ascii="Times New Roman" w:eastAsia="Times New Roman" w:hAnsi="Times New Roman" w:cs="Times New Roman"/>
          <w:b/>
          <w:bCs/>
          <w:sz w:val="22"/>
          <w:szCs w:val="22"/>
          <w:lang w:val="en-US" w:eastAsia="en-US"/>
        </w:rPr>
        <w:t>Presentation of Data</w:t>
      </w:r>
    </w:p>
    <w:p w14:paraId="4FA3FF0B" w14:textId="77777777" w:rsidR="00ED1644" w:rsidRPr="00B01AB7" w:rsidRDefault="00921669" w:rsidP="00B01AB7">
      <w:pPr>
        <w:jc w:val="both"/>
        <w:rPr>
          <w:rFonts w:ascii="Times New Roman" w:eastAsia="Calibri" w:hAnsi="Times New Roman" w:cs="Times New Roman"/>
          <w:sz w:val="22"/>
          <w:szCs w:val="22"/>
          <w:lang w:eastAsia="en-US"/>
        </w:rPr>
      </w:pPr>
      <w:r w:rsidRPr="00B01AB7">
        <w:rPr>
          <w:rFonts w:ascii="Times New Roman" w:eastAsia="Times New Roman" w:hAnsi="Times New Roman" w:cs="Times New Roman"/>
          <w:b/>
          <w:bCs/>
          <w:sz w:val="22"/>
          <w:szCs w:val="22"/>
          <w:lang w:val="en-US" w:eastAsia="en-US"/>
        </w:rPr>
        <w:t>Table 1: Socio-Demographic Analysis of Response Rate (Population = 92)</w:t>
      </w:r>
    </w:p>
    <w:tbl>
      <w:tblPr>
        <w:tblW w:w="9050" w:type="dxa"/>
        <w:tblCellSpacing w:w="15" w:type="dxa"/>
        <w:tblCellMar>
          <w:top w:w="15" w:type="dxa"/>
          <w:left w:w="15" w:type="dxa"/>
          <w:bottom w:w="15" w:type="dxa"/>
          <w:right w:w="15" w:type="dxa"/>
        </w:tblCellMar>
        <w:tblLook w:val="04A0" w:firstRow="1" w:lastRow="0" w:firstColumn="1" w:lastColumn="0" w:noHBand="0" w:noVBand="1"/>
      </w:tblPr>
      <w:tblGrid>
        <w:gridCol w:w="5714"/>
        <w:gridCol w:w="1633"/>
        <w:gridCol w:w="1703"/>
      </w:tblGrid>
      <w:tr w:rsidR="00ED1644" w:rsidRPr="00B01AB7" w14:paraId="36D9B215" w14:textId="77777777">
        <w:trPr>
          <w:trHeight w:val="461"/>
          <w:tblHeader/>
          <w:tblCellSpacing w:w="15" w:type="dxa"/>
        </w:trPr>
        <w:tc>
          <w:tcPr>
            <w:tcW w:w="0" w:type="auto"/>
            <w:tcBorders>
              <w:top w:val="single" w:sz="4" w:space="0" w:color="auto"/>
              <w:bottom w:val="single" w:sz="4" w:space="0" w:color="auto"/>
            </w:tcBorders>
            <w:vAlign w:val="center"/>
          </w:tcPr>
          <w:p w14:paraId="15707241"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Administration of Questionnaires</w:t>
            </w:r>
          </w:p>
        </w:tc>
        <w:tc>
          <w:tcPr>
            <w:tcW w:w="0" w:type="auto"/>
            <w:tcBorders>
              <w:top w:val="single" w:sz="4" w:space="0" w:color="auto"/>
              <w:bottom w:val="single" w:sz="4" w:space="0" w:color="auto"/>
            </w:tcBorders>
            <w:vAlign w:val="center"/>
          </w:tcPr>
          <w:p w14:paraId="409ABA08"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Frequency</w:t>
            </w:r>
          </w:p>
        </w:tc>
        <w:tc>
          <w:tcPr>
            <w:tcW w:w="0" w:type="auto"/>
            <w:tcBorders>
              <w:top w:val="single" w:sz="4" w:space="0" w:color="auto"/>
              <w:bottom w:val="single" w:sz="4" w:space="0" w:color="auto"/>
            </w:tcBorders>
            <w:vAlign w:val="center"/>
          </w:tcPr>
          <w:p w14:paraId="779EA64A"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Percentage</w:t>
            </w:r>
          </w:p>
        </w:tc>
      </w:tr>
      <w:tr w:rsidR="00ED1644" w:rsidRPr="00B01AB7" w14:paraId="7D3C4DC4" w14:textId="77777777">
        <w:trPr>
          <w:trHeight w:val="474"/>
          <w:tblCellSpacing w:w="15" w:type="dxa"/>
        </w:trPr>
        <w:tc>
          <w:tcPr>
            <w:tcW w:w="0" w:type="auto"/>
            <w:vAlign w:val="center"/>
          </w:tcPr>
          <w:p w14:paraId="3EB5BCE5"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Number of </w:t>
            </w:r>
            <w:r w:rsidRPr="00B01AB7">
              <w:rPr>
                <w:rFonts w:ascii="Times New Roman" w:eastAsia="Times New Roman" w:hAnsi="Times New Roman" w:cs="Times New Roman"/>
                <w:sz w:val="22"/>
                <w:szCs w:val="22"/>
                <w:lang w:val="en-US" w:eastAsia="en-US"/>
              </w:rPr>
              <w:t>questionnaires administered</w:t>
            </w:r>
          </w:p>
        </w:tc>
        <w:tc>
          <w:tcPr>
            <w:tcW w:w="0" w:type="auto"/>
            <w:vAlign w:val="center"/>
          </w:tcPr>
          <w:p w14:paraId="1F5EFABD"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92</w:t>
            </w:r>
          </w:p>
        </w:tc>
        <w:tc>
          <w:tcPr>
            <w:tcW w:w="0" w:type="auto"/>
            <w:vAlign w:val="center"/>
          </w:tcPr>
          <w:p w14:paraId="44DDFBB8"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100%</w:t>
            </w:r>
          </w:p>
        </w:tc>
      </w:tr>
      <w:tr w:rsidR="00ED1644" w:rsidRPr="00B01AB7" w14:paraId="3720F571" w14:textId="77777777">
        <w:trPr>
          <w:trHeight w:val="474"/>
          <w:tblCellSpacing w:w="15" w:type="dxa"/>
        </w:trPr>
        <w:tc>
          <w:tcPr>
            <w:tcW w:w="0" w:type="auto"/>
            <w:vAlign w:val="center"/>
          </w:tcPr>
          <w:p w14:paraId="6945EDE2"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Number of questionnaires not returned</w:t>
            </w:r>
          </w:p>
        </w:tc>
        <w:tc>
          <w:tcPr>
            <w:tcW w:w="0" w:type="auto"/>
            <w:vAlign w:val="center"/>
          </w:tcPr>
          <w:p w14:paraId="0E82E7A8"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6</w:t>
            </w:r>
          </w:p>
        </w:tc>
        <w:tc>
          <w:tcPr>
            <w:tcW w:w="0" w:type="auto"/>
            <w:vAlign w:val="center"/>
          </w:tcPr>
          <w:p w14:paraId="22C4723A"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7%</w:t>
            </w:r>
          </w:p>
        </w:tc>
      </w:tr>
      <w:tr w:rsidR="00ED1644" w:rsidRPr="00B01AB7" w14:paraId="2B68B785" w14:textId="77777777">
        <w:trPr>
          <w:trHeight w:val="474"/>
          <w:tblCellSpacing w:w="15" w:type="dxa"/>
        </w:trPr>
        <w:tc>
          <w:tcPr>
            <w:tcW w:w="0" w:type="auto"/>
            <w:vAlign w:val="center"/>
          </w:tcPr>
          <w:p w14:paraId="41A6D695"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Number of questionnaires retrieved</w:t>
            </w:r>
          </w:p>
        </w:tc>
        <w:tc>
          <w:tcPr>
            <w:tcW w:w="0" w:type="auto"/>
            <w:vAlign w:val="center"/>
          </w:tcPr>
          <w:p w14:paraId="591994DA"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86</w:t>
            </w:r>
          </w:p>
        </w:tc>
        <w:tc>
          <w:tcPr>
            <w:tcW w:w="0" w:type="auto"/>
            <w:vAlign w:val="center"/>
          </w:tcPr>
          <w:p w14:paraId="7B84C78C"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93%</w:t>
            </w:r>
          </w:p>
        </w:tc>
      </w:tr>
      <w:tr w:rsidR="00ED1644" w:rsidRPr="00B01AB7" w14:paraId="325CDD56" w14:textId="77777777">
        <w:trPr>
          <w:trHeight w:val="461"/>
          <w:tblCellSpacing w:w="15" w:type="dxa"/>
        </w:trPr>
        <w:tc>
          <w:tcPr>
            <w:tcW w:w="0" w:type="auto"/>
            <w:tcBorders>
              <w:bottom w:val="single" w:sz="4" w:space="0" w:color="auto"/>
            </w:tcBorders>
            <w:vAlign w:val="center"/>
          </w:tcPr>
          <w:p w14:paraId="4E754162"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Number of questionnaires valid for study</w:t>
            </w:r>
          </w:p>
        </w:tc>
        <w:tc>
          <w:tcPr>
            <w:tcW w:w="0" w:type="auto"/>
            <w:tcBorders>
              <w:bottom w:val="single" w:sz="4" w:space="0" w:color="auto"/>
            </w:tcBorders>
            <w:vAlign w:val="center"/>
          </w:tcPr>
          <w:p w14:paraId="753EE983"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86</w:t>
            </w:r>
          </w:p>
        </w:tc>
        <w:tc>
          <w:tcPr>
            <w:tcW w:w="0" w:type="auto"/>
            <w:tcBorders>
              <w:bottom w:val="single" w:sz="4" w:space="0" w:color="auto"/>
            </w:tcBorders>
            <w:vAlign w:val="center"/>
          </w:tcPr>
          <w:p w14:paraId="040EF108"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93%</w:t>
            </w:r>
          </w:p>
        </w:tc>
      </w:tr>
    </w:tbl>
    <w:p w14:paraId="6C9B6B09" w14:textId="77777777" w:rsidR="00ED1644" w:rsidRPr="00B01AB7" w:rsidRDefault="00921669" w:rsidP="00B01AB7">
      <w:pPr>
        <w:jc w:val="both"/>
        <w:rPr>
          <w:rFonts w:ascii="Times New Roman" w:eastAsia="Times New Roman" w:hAnsi="Times New Roman" w:cs="Times New Roman"/>
          <w:b/>
          <w:sz w:val="22"/>
          <w:szCs w:val="22"/>
          <w:lang w:val="en-US" w:eastAsia="en-US"/>
        </w:rPr>
      </w:pPr>
      <w:r w:rsidRPr="00B01AB7">
        <w:rPr>
          <w:rFonts w:ascii="Times New Roman" w:eastAsia="Times New Roman" w:hAnsi="Times New Roman" w:cs="Times New Roman"/>
          <w:b/>
          <w:bCs/>
          <w:sz w:val="22"/>
          <w:szCs w:val="22"/>
          <w:lang w:val="en-US" w:eastAsia="en-US"/>
        </w:rPr>
        <w:t>Source:</w:t>
      </w:r>
      <w:r w:rsidRPr="00B01AB7">
        <w:rPr>
          <w:rFonts w:ascii="Times New Roman" w:eastAsia="Times New Roman" w:hAnsi="Times New Roman" w:cs="Times New Roman"/>
          <w:b/>
          <w:sz w:val="22"/>
          <w:szCs w:val="22"/>
          <w:lang w:val="en-US" w:eastAsia="en-US"/>
        </w:rPr>
        <w:t xml:space="preserve"> Field Work, 2026</w:t>
      </w:r>
    </w:p>
    <w:p w14:paraId="1595EC96"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The table above reveals that out of the 92 questionnaires </w:t>
      </w:r>
      <w:r w:rsidRPr="00B01AB7">
        <w:rPr>
          <w:rFonts w:ascii="Times New Roman" w:eastAsia="Times New Roman" w:hAnsi="Times New Roman" w:cs="Times New Roman"/>
          <w:sz w:val="22"/>
          <w:szCs w:val="22"/>
          <w:lang w:val="en-US" w:eastAsia="en-US"/>
        </w:rPr>
        <w:t xml:space="preserve">administered to respondents, 6 representing approximately 7% were not returned, while 86 questionnaires representing about 93% were retrieved, </w:t>
      </w:r>
      <w:r w:rsidRPr="00B01AB7">
        <w:rPr>
          <w:rFonts w:ascii="Times New Roman" w:eastAsia="Times New Roman" w:hAnsi="Times New Roman" w:cs="Times New Roman"/>
          <w:sz w:val="22"/>
          <w:szCs w:val="22"/>
          <w:lang w:val="en-US" w:eastAsia="en-US"/>
        </w:rPr>
        <w:lastRenderedPageBreak/>
        <w:t xml:space="preserve">completed, and found valid for analysis. The response rate of 93% is considered very high and therefore suitable </w:t>
      </w:r>
      <w:r w:rsidRPr="00B01AB7">
        <w:rPr>
          <w:rFonts w:ascii="Times New Roman" w:eastAsia="Times New Roman" w:hAnsi="Times New Roman" w:cs="Times New Roman"/>
          <w:sz w:val="22"/>
          <w:szCs w:val="22"/>
          <w:lang w:val="en-US" w:eastAsia="en-US"/>
        </w:rPr>
        <w:t>for the study.</w:t>
      </w:r>
    </w:p>
    <w:p w14:paraId="6B38367F"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b/>
          <w:bCs/>
          <w:sz w:val="22"/>
          <w:szCs w:val="22"/>
          <w:lang w:val="en-US" w:eastAsia="en-US"/>
        </w:rPr>
        <w:t>Table 2: Demographic Characteristics of Respondents (n = 86)</w:t>
      </w:r>
    </w:p>
    <w:tbl>
      <w:tblPr>
        <w:tblW w:w="8704" w:type="dxa"/>
        <w:tblCellSpacing w:w="15" w:type="dxa"/>
        <w:tblCellMar>
          <w:top w:w="15" w:type="dxa"/>
          <w:left w:w="15" w:type="dxa"/>
          <w:bottom w:w="15" w:type="dxa"/>
          <w:right w:w="15" w:type="dxa"/>
        </w:tblCellMar>
        <w:tblLook w:val="04A0" w:firstRow="1" w:lastRow="0" w:firstColumn="1" w:lastColumn="0" w:noHBand="0" w:noVBand="1"/>
      </w:tblPr>
      <w:tblGrid>
        <w:gridCol w:w="3083"/>
        <w:gridCol w:w="2945"/>
        <w:gridCol w:w="1308"/>
        <w:gridCol w:w="1368"/>
      </w:tblGrid>
      <w:tr w:rsidR="00ED1644" w:rsidRPr="00B01AB7" w14:paraId="4135F070" w14:textId="77777777">
        <w:trPr>
          <w:trHeight w:val="274"/>
          <w:tblHeader/>
          <w:tblCellSpacing w:w="15" w:type="dxa"/>
        </w:trPr>
        <w:tc>
          <w:tcPr>
            <w:tcW w:w="0" w:type="auto"/>
            <w:tcBorders>
              <w:top w:val="single" w:sz="4" w:space="0" w:color="auto"/>
              <w:bottom w:val="single" w:sz="4" w:space="0" w:color="auto"/>
            </w:tcBorders>
            <w:vAlign w:val="center"/>
          </w:tcPr>
          <w:p w14:paraId="7372B815" w14:textId="77777777" w:rsidR="00ED1644" w:rsidRPr="00B01AB7" w:rsidRDefault="00921669" w:rsidP="00B01AB7">
            <w:pPr>
              <w:rPr>
                <w:rFonts w:ascii="Times New Roman" w:eastAsia="Times New Roman" w:hAnsi="Times New Roman" w:cs="Times New Roman"/>
                <w:b/>
                <w:bCs/>
                <w:lang w:val="en-US" w:eastAsia="en-US"/>
              </w:rPr>
            </w:pPr>
            <w:r w:rsidRPr="00B01AB7">
              <w:rPr>
                <w:rFonts w:ascii="Times New Roman" w:eastAsia="Times New Roman" w:hAnsi="Times New Roman" w:cs="Times New Roman"/>
                <w:b/>
                <w:bCs/>
                <w:lang w:val="en-US" w:eastAsia="en-US"/>
              </w:rPr>
              <w:t>Characteristic</w:t>
            </w:r>
          </w:p>
        </w:tc>
        <w:tc>
          <w:tcPr>
            <w:tcW w:w="0" w:type="auto"/>
            <w:tcBorders>
              <w:top w:val="single" w:sz="4" w:space="0" w:color="auto"/>
              <w:bottom w:val="single" w:sz="4" w:space="0" w:color="auto"/>
            </w:tcBorders>
            <w:vAlign w:val="center"/>
          </w:tcPr>
          <w:p w14:paraId="3EFD6681" w14:textId="77777777" w:rsidR="00ED1644" w:rsidRPr="00B01AB7" w:rsidRDefault="00921669" w:rsidP="00B01AB7">
            <w:pPr>
              <w:rPr>
                <w:rFonts w:ascii="Times New Roman" w:eastAsia="Times New Roman" w:hAnsi="Times New Roman" w:cs="Times New Roman"/>
                <w:b/>
                <w:bCs/>
                <w:lang w:val="en-US" w:eastAsia="en-US"/>
              </w:rPr>
            </w:pPr>
            <w:r w:rsidRPr="00B01AB7">
              <w:rPr>
                <w:rFonts w:ascii="Times New Roman" w:eastAsia="Times New Roman" w:hAnsi="Times New Roman" w:cs="Times New Roman"/>
                <w:b/>
                <w:bCs/>
                <w:lang w:val="en-US" w:eastAsia="en-US"/>
              </w:rPr>
              <w:t>Category</w:t>
            </w:r>
          </w:p>
        </w:tc>
        <w:tc>
          <w:tcPr>
            <w:tcW w:w="0" w:type="auto"/>
            <w:tcBorders>
              <w:top w:val="single" w:sz="4" w:space="0" w:color="auto"/>
              <w:bottom w:val="single" w:sz="4" w:space="0" w:color="auto"/>
            </w:tcBorders>
            <w:vAlign w:val="center"/>
          </w:tcPr>
          <w:p w14:paraId="1E0159CE" w14:textId="77777777" w:rsidR="00ED1644" w:rsidRPr="00B01AB7" w:rsidRDefault="00921669" w:rsidP="00B01AB7">
            <w:pPr>
              <w:jc w:val="center"/>
              <w:rPr>
                <w:rFonts w:ascii="Times New Roman" w:eastAsia="Times New Roman" w:hAnsi="Times New Roman" w:cs="Times New Roman"/>
                <w:b/>
                <w:bCs/>
                <w:lang w:val="en-US" w:eastAsia="en-US"/>
              </w:rPr>
            </w:pPr>
            <w:r w:rsidRPr="00B01AB7">
              <w:rPr>
                <w:rFonts w:ascii="Times New Roman" w:eastAsia="Times New Roman" w:hAnsi="Times New Roman" w:cs="Times New Roman"/>
                <w:b/>
                <w:bCs/>
                <w:lang w:val="en-US" w:eastAsia="en-US"/>
              </w:rPr>
              <w:t>Frequency</w:t>
            </w:r>
          </w:p>
        </w:tc>
        <w:tc>
          <w:tcPr>
            <w:tcW w:w="0" w:type="auto"/>
            <w:tcBorders>
              <w:top w:val="single" w:sz="4" w:space="0" w:color="auto"/>
              <w:bottom w:val="single" w:sz="4" w:space="0" w:color="auto"/>
            </w:tcBorders>
            <w:vAlign w:val="center"/>
          </w:tcPr>
          <w:p w14:paraId="5CE5B78A" w14:textId="77777777" w:rsidR="00ED1644" w:rsidRPr="00B01AB7" w:rsidRDefault="00921669" w:rsidP="00B01AB7">
            <w:pPr>
              <w:jc w:val="center"/>
              <w:rPr>
                <w:rFonts w:ascii="Times New Roman" w:eastAsia="Times New Roman" w:hAnsi="Times New Roman" w:cs="Times New Roman"/>
                <w:b/>
                <w:bCs/>
                <w:lang w:val="en-US" w:eastAsia="en-US"/>
              </w:rPr>
            </w:pPr>
            <w:r w:rsidRPr="00B01AB7">
              <w:rPr>
                <w:rFonts w:ascii="Times New Roman" w:eastAsia="Times New Roman" w:hAnsi="Times New Roman" w:cs="Times New Roman"/>
                <w:b/>
                <w:bCs/>
                <w:lang w:val="en-US" w:eastAsia="en-US"/>
              </w:rPr>
              <w:t>Percentage</w:t>
            </w:r>
          </w:p>
        </w:tc>
      </w:tr>
      <w:tr w:rsidR="00ED1644" w:rsidRPr="00B01AB7" w14:paraId="0DB9C0C7" w14:textId="77777777">
        <w:trPr>
          <w:trHeight w:val="274"/>
          <w:tblCellSpacing w:w="15" w:type="dxa"/>
        </w:trPr>
        <w:tc>
          <w:tcPr>
            <w:tcW w:w="0" w:type="auto"/>
            <w:vAlign w:val="center"/>
          </w:tcPr>
          <w:p w14:paraId="44230257"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Gender</w:t>
            </w:r>
          </w:p>
        </w:tc>
        <w:tc>
          <w:tcPr>
            <w:tcW w:w="0" w:type="auto"/>
            <w:vAlign w:val="center"/>
          </w:tcPr>
          <w:p w14:paraId="380D8ED5"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Male</w:t>
            </w:r>
          </w:p>
        </w:tc>
        <w:tc>
          <w:tcPr>
            <w:tcW w:w="0" w:type="auto"/>
            <w:vAlign w:val="center"/>
          </w:tcPr>
          <w:p w14:paraId="6680A647"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49</w:t>
            </w:r>
          </w:p>
        </w:tc>
        <w:tc>
          <w:tcPr>
            <w:tcW w:w="0" w:type="auto"/>
            <w:vAlign w:val="center"/>
          </w:tcPr>
          <w:p w14:paraId="1F506DA9"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57.1%</w:t>
            </w:r>
          </w:p>
        </w:tc>
      </w:tr>
      <w:tr w:rsidR="00ED1644" w:rsidRPr="00B01AB7" w14:paraId="23DFD3D1" w14:textId="77777777">
        <w:trPr>
          <w:trHeight w:val="289"/>
          <w:tblCellSpacing w:w="15" w:type="dxa"/>
        </w:trPr>
        <w:tc>
          <w:tcPr>
            <w:tcW w:w="0" w:type="auto"/>
            <w:vAlign w:val="center"/>
          </w:tcPr>
          <w:p w14:paraId="162A25A6"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7DD691F4"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Female</w:t>
            </w:r>
          </w:p>
        </w:tc>
        <w:tc>
          <w:tcPr>
            <w:tcW w:w="0" w:type="auto"/>
            <w:vAlign w:val="center"/>
          </w:tcPr>
          <w:p w14:paraId="5EC5CE0D"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37</w:t>
            </w:r>
          </w:p>
        </w:tc>
        <w:tc>
          <w:tcPr>
            <w:tcW w:w="0" w:type="auto"/>
            <w:vAlign w:val="center"/>
          </w:tcPr>
          <w:p w14:paraId="346D4139"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42.9%</w:t>
            </w:r>
          </w:p>
        </w:tc>
      </w:tr>
      <w:tr w:rsidR="00ED1644" w:rsidRPr="00B01AB7" w14:paraId="0D1927F7" w14:textId="77777777">
        <w:trPr>
          <w:trHeight w:val="274"/>
          <w:tblCellSpacing w:w="15" w:type="dxa"/>
        </w:trPr>
        <w:tc>
          <w:tcPr>
            <w:tcW w:w="0" w:type="auto"/>
            <w:vAlign w:val="center"/>
          </w:tcPr>
          <w:p w14:paraId="440F9A93"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7EB41571"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Total</w:t>
            </w:r>
          </w:p>
        </w:tc>
        <w:tc>
          <w:tcPr>
            <w:tcW w:w="0" w:type="auto"/>
            <w:vAlign w:val="center"/>
          </w:tcPr>
          <w:p w14:paraId="1DF4FF4F"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86</w:t>
            </w:r>
          </w:p>
        </w:tc>
        <w:tc>
          <w:tcPr>
            <w:tcW w:w="0" w:type="auto"/>
            <w:vAlign w:val="center"/>
          </w:tcPr>
          <w:p w14:paraId="099131C6"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100%</w:t>
            </w:r>
          </w:p>
        </w:tc>
      </w:tr>
      <w:tr w:rsidR="00ED1644" w:rsidRPr="00B01AB7" w14:paraId="16E3EDC6" w14:textId="77777777">
        <w:trPr>
          <w:trHeight w:val="274"/>
          <w:tblCellSpacing w:w="15" w:type="dxa"/>
        </w:trPr>
        <w:tc>
          <w:tcPr>
            <w:tcW w:w="0" w:type="auto"/>
            <w:vAlign w:val="center"/>
          </w:tcPr>
          <w:p w14:paraId="3183E681"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Age Range</w:t>
            </w:r>
          </w:p>
        </w:tc>
        <w:tc>
          <w:tcPr>
            <w:tcW w:w="0" w:type="auto"/>
            <w:vAlign w:val="center"/>
          </w:tcPr>
          <w:p w14:paraId="4A310A16"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30–39 years</w:t>
            </w:r>
          </w:p>
        </w:tc>
        <w:tc>
          <w:tcPr>
            <w:tcW w:w="0" w:type="auto"/>
            <w:vAlign w:val="center"/>
          </w:tcPr>
          <w:p w14:paraId="23101E58"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15</w:t>
            </w:r>
          </w:p>
        </w:tc>
        <w:tc>
          <w:tcPr>
            <w:tcW w:w="0" w:type="auto"/>
            <w:vAlign w:val="center"/>
          </w:tcPr>
          <w:p w14:paraId="72B94B7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17.4%</w:t>
            </w:r>
          </w:p>
        </w:tc>
      </w:tr>
      <w:tr w:rsidR="00ED1644" w:rsidRPr="00B01AB7" w14:paraId="374193AB" w14:textId="77777777">
        <w:trPr>
          <w:trHeight w:val="289"/>
          <w:tblCellSpacing w:w="15" w:type="dxa"/>
        </w:trPr>
        <w:tc>
          <w:tcPr>
            <w:tcW w:w="0" w:type="auto"/>
            <w:vAlign w:val="center"/>
          </w:tcPr>
          <w:p w14:paraId="79822A58"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610B8B5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40–49 years</w:t>
            </w:r>
          </w:p>
        </w:tc>
        <w:tc>
          <w:tcPr>
            <w:tcW w:w="0" w:type="auto"/>
            <w:vAlign w:val="center"/>
          </w:tcPr>
          <w:p w14:paraId="6CF4F39D"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37</w:t>
            </w:r>
          </w:p>
        </w:tc>
        <w:tc>
          <w:tcPr>
            <w:tcW w:w="0" w:type="auto"/>
            <w:vAlign w:val="center"/>
          </w:tcPr>
          <w:p w14:paraId="09F10BB7"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43.0%</w:t>
            </w:r>
          </w:p>
        </w:tc>
      </w:tr>
      <w:tr w:rsidR="00ED1644" w:rsidRPr="00B01AB7" w14:paraId="1C5B3062" w14:textId="77777777">
        <w:trPr>
          <w:trHeight w:val="274"/>
          <w:tblCellSpacing w:w="15" w:type="dxa"/>
        </w:trPr>
        <w:tc>
          <w:tcPr>
            <w:tcW w:w="0" w:type="auto"/>
            <w:vAlign w:val="center"/>
          </w:tcPr>
          <w:p w14:paraId="4656FDBA"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1D3C7EA4"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50–59 years</w:t>
            </w:r>
          </w:p>
        </w:tc>
        <w:tc>
          <w:tcPr>
            <w:tcW w:w="0" w:type="auto"/>
            <w:vAlign w:val="center"/>
          </w:tcPr>
          <w:p w14:paraId="756095F2"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34</w:t>
            </w:r>
          </w:p>
        </w:tc>
        <w:tc>
          <w:tcPr>
            <w:tcW w:w="0" w:type="auto"/>
            <w:vAlign w:val="center"/>
          </w:tcPr>
          <w:p w14:paraId="1D379FCA"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39.5%</w:t>
            </w:r>
          </w:p>
        </w:tc>
      </w:tr>
      <w:tr w:rsidR="00ED1644" w:rsidRPr="00B01AB7" w14:paraId="65963F70" w14:textId="77777777">
        <w:trPr>
          <w:trHeight w:val="289"/>
          <w:tblCellSpacing w:w="15" w:type="dxa"/>
        </w:trPr>
        <w:tc>
          <w:tcPr>
            <w:tcW w:w="0" w:type="auto"/>
            <w:vAlign w:val="center"/>
          </w:tcPr>
          <w:p w14:paraId="05EE1619"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07A57642"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Total</w:t>
            </w:r>
          </w:p>
        </w:tc>
        <w:tc>
          <w:tcPr>
            <w:tcW w:w="0" w:type="auto"/>
            <w:vAlign w:val="center"/>
          </w:tcPr>
          <w:p w14:paraId="1DD60132"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86</w:t>
            </w:r>
          </w:p>
        </w:tc>
        <w:tc>
          <w:tcPr>
            <w:tcW w:w="0" w:type="auto"/>
            <w:vAlign w:val="center"/>
          </w:tcPr>
          <w:p w14:paraId="7D855775"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100%</w:t>
            </w:r>
          </w:p>
        </w:tc>
      </w:tr>
      <w:tr w:rsidR="00ED1644" w:rsidRPr="00B01AB7" w14:paraId="70A07F33" w14:textId="77777777">
        <w:trPr>
          <w:trHeight w:val="274"/>
          <w:tblCellSpacing w:w="15" w:type="dxa"/>
        </w:trPr>
        <w:tc>
          <w:tcPr>
            <w:tcW w:w="0" w:type="auto"/>
            <w:vAlign w:val="center"/>
          </w:tcPr>
          <w:p w14:paraId="1B103AE5"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Years of Service</w:t>
            </w:r>
          </w:p>
        </w:tc>
        <w:tc>
          <w:tcPr>
            <w:tcW w:w="0" w:type="auto"/>
            <w:vAlign w:val="center"/>
          </w:tcPr>
          <w:p w14:paraId="2144291C"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5–10 years</w:t>
            </w:r>
          </w:p>
        </w:tc>
        <w:tc>
          <w:tcPr>
            <w:tcW w:w="0" w:type="auto"/>
            <w:vAlign w:val="center"/>
          </w:tcPr>
          <w:p w14:paraId="333D1781"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12</w:t>
            </w:r>
          </w:p>
        </w:tc>
        <w:tc>
          <w:tcPr>
            <w:tcW w:w="0" w:type="auto"/>
            <w:vAlign w:val="center"/>
          </w:tcPr>
          <w:p w14:paraId="6ECDCB98"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14.0%</w:t>
            </w:r>
          </w:p>
        </w:tc>
      </w:tr>
      <w:tr w:rsidR="00ED1644" w:rsidRPr="00B01AB7" w14:paraId="08A4BC4D" w14:textId="77777777">
        <w:trPr>
          <w:trHeight w:val="274"/>
          <w:tblCellSpacing w:w="15" w:type="dxa"/>
        </w:trPr>
        <w:tc>
          <w:tcPr>
            <w:tcW w:w="0" w:type="auto"/>
            <w:vAlign w:val="center"/>
          </w:tcPr>
          <w:p w14:paraId="7E353139"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0DB5CB41"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11–20 years</w:t>
            </w:r>
          </w:p>
        </w:tc>
        <w:tc>
          <w:tcPr>
            <w:tcW w:w="0" w:type="auto"/>
            <w:vAlign w:val="center"/>
          </w:tcPr>
          <w:p w14:paraId="3DABFF14"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40</w:t>
            </w:r>
          </w:p>
        </w:tc>
        <w:tc>
          <w:tcPr>
            <w:tcW w:w="0" w:type="auto"/>
            <w:vAlign w:val="center"/>
          </w:tcPr>
          <w:p w14:paraId="21CD9FE1"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46.5%</w:t>
            </w:r>
          </w:p>
        </w:tc>
      </w:tr>
      <w:tr w:rsidR="00ED1644" w:rsidRPr="00B01AB7" w14:paraId="70AB4240" w14:textId="77777777">
        <w:trPr>
          <w:trHeight w:val="289"/>
          <w:tblCellSpacing w:w="15" w:type="dxa"/>
        </w:trPr>
        <w:tc>
          <w:tcPr>
            <w:tcW w:w="0" w:type="auto"/>
            <w:vAlign w:val="center"/>
          </w:tcPr>
          <w:p w14:paraId="3A0D7E7C"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253E673F"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21–30 years</w:t>
            </w:r>
          </w:p>
        </w:tc>
        <w:tc>
          <w:tcPr>
            <w:tcW w:w="0" w:type="auto"/>
            <w:vAlign w:val="center"/>
          </w:tcPr>
          <w:p w14:paraId="34E830C9"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28</w:t>
            </w:r>
          </w:p>
        </w:tc>
        <w:tc>
          <w:tcPr>
            <w:tcW w:w="0" w:type="auto"/>
            <w:vAlign w:val="center"/>
          </w:tcPr>
          <w:p w14:paraId="24FB40D6"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32.6%</w:t>
            </w:r>
          </w:p>
        </w:tc>
      </w:tr>
      <w:tr w:rsidR="00ED1644" w:rsidRPr="00B01AB7" w14:paraId="14D77F93" w14:textId="77777777">
        <w:trPr>
          <w:trHeight w:val="274"/>
          <w:tblCellSpacing w:w="15" w:type="dxa"/>
        </w:trPr>
        <w:tc>
          <w:tcPr>
            <w:tcW w:w="0" w:type="auto"/>
            <w:vAlign w:val="center"/>
          </w:tcPr>
          <w:p w14:paraId="7BE2ADD1"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35E3C6F7"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Above 30 years</w:t>
            </w:r>
          </w:p>
        </w:tc>
        <w:tc>
          <w:tcPr>
            <w:tcW w:w="0" w:type="auto"/>
            <w:vAlign w:val="center"/>
          </w:tcPr>
          <w:p w14:paraId="5FCBA7E4"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6</w:t>
            </w:r>
          </w:p>
        </w:tc>
        <w:tc>
          <w:tcPr>
            <w:tcW w:w="0" w:type="auto"/>
            <w:vAlign w:val="center"/>
          </w:tcPr>
          <w:p w14:paraId="127B79E5"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7.0%</w:t>
            </w:r>
          </w:p>
        </w:tc>
      </w:tr>
      <w:tr w:rsidR="00ED1644" w:rsidRPr="00B01AB7" w14:paraId="0FD4C96D" w14:textId="77777777">
        <w:trPr>
          <w:trHeight w:val="289"/>
          <w:tblCellSpacing w:w="15" w:type="dxa"/>
        </w:trPr>
        <w:tc>
          <w:tcPr>
            <w:tcW w:w="0" w:type="auto"/>
            <w:vAlign w:val="center"/>
          </w:tcPr>
          <w:p w14:paraId="24F9D297"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1FC6E08B"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Total</w:t>
            </w:r>
          </w:p>
        </w:tc>
        <w:tc>
          <w:tcPr>
            <w:tcW w:w="0" w:type="auto"/>
            <w:vAlign w:val="center"/>
          </w:tcPr>
          <w:p w14:paraId="2170EA5D"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86</w:t>
            </w:r>
          </w:p>
        </w:tc>
        <w:tc>
          <w:tcPr>
            <w:tcW w:w="0" w:type="auto"/>
            <w:vAlign w:val="center"/>
          </w:tcPr>
          <w:p w14:paraId="69D89BC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100%</w:t>
            </w:r>
          </w:p>
        </w:tc>
      </w:tr>
      <w:tr w:rsidR="00ED1644" w:rsidRPr="00B01AB7" w14:paraId="48F3534F" w14:textId="77777777">
        <w:trPr>
          <w:trHeight w:val="274"/>
          <w:tblCellSpacing w:w="15" w:type="dxa"/>
        </w:trPr>
        <w:tc>
          <w:tcPr>
            <w:tcW w:w="0" w:type="auto"/>
            <w:vAlign w:val="center"/>
          </w:tcPr>
          <w:p w14:paraId="55E6BB74"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Employment Status</w:t>
            </w:r>
          </w:p>
        </w:tc>
        <w:tc>
          <w:tcPr>
            <w:tcW w:w="0" w:type="auto"/>
            <w:vAlign w:val="center"/>
          </w:tcPr>
          <w:p w14:paraId="3AE9DDE7"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Permanent Staff</w:t>
            </w:r>
          </w:p>
        </w:tc>
        <w:tc>
          <w:tcPr>
            <w:tcW w:w="0" w:type="auto"/>
            <w:vAlign w:val="center"/>
          </w:tcPr>
          <w:p w14:paraId="7EE549BD"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68</w:t>
            </w:r>
          </w:p>
        </w:tc>
        <w:tc>
          <w:tcPr>
            <w:tcW w:w="0" w:type="auto"/>
            <w:vAlign w:val="center"/>
          </w:tcPr>
          <w:p w14:paraId="0DDB54F8"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79.1%</w:t>
            </w:r>
          </w:p>
        </w:tc>
      </w:tr>
      <w:tr w:rsidR="00ED1644" w:rsidRPr="00B01AB7" w14:paraId="39AC12E2" w14:textId="77777777">
        <w:trPr>
          <w:trHeight w:val="274"/>
          <w:tblCellSpacing w:w="15" w:type="dxa"/>
        </w:trPr>
        <w:tc>
          <w:tcPr>
            <w:tcW w:w="0" w:type="auto"/>
            <w:vAlign w:val="center"/>
          </w:tcPr>
          <w:p w14:paraId="49E653CF"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27F640B7"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Casual Staff</w:t>
            </w:r>
          </w:p>
        </w:tc>
        <w:tc>
          <w:tcPr>
            <w:tcW w:w="0" w:type="auto"/>
            <w:vAlign w:val="center"/>
          </w:tcPr>
          <w:p w14:paraId="28FFA9CD"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18</w:t>
            </w:r>
          </w:p>
        </w:tc>
        <w:tc>
          <w:tcPr>
            <w:tcW w:w="0" w:type="auto"/>
            <w:vAlign w:val="center"/>
          </w:tcPr>
          <w:p w14:paraId="7199AF8B"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20.9%</w:t>
            </w:r>
          </w:p>
        </w:tc>
      </w:tr>
      <w:tr w:rsidR="00ED1644" w:rsidRPr="00B01AB7" w14:paraId="2EC499AB" w14:textId="77777777">
        <w:trPr>
          <w:trHeight w:val="289"/>
          <w:tblCellSpacing w:w="15" w:type="dxa"/>
        </w:trPr>
        <w:tc>
          <w:tcPr>
            <w:tcW w:w="0" w:type="auto"/>
            <w:vAlign w:val="center"/>
          </w:tcPr>
          <w:p w14:paraId="2D3DDA4A"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44C8EF21"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Total</w:t>
            </w:r>
          </w:p>
        </w:tc>
        <w:tc>
          <w:tcPr>
            <w:tcW w:w="0" w:type="auto"/>
            <w:vAlign w:val="center"/>
          </w:tcPr>
          <w:p w14:paraId="4ECFEE06"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86</w:t>
            </w:r>
          </w:p>
        </w:tc>
        <w:tc>
          <w:tcPr>
            <w:tcW w:w="0" w:type="auto"/>
            <w:vAlign w:val="center"/>
          </w:tcPr>
          <w:p w14:paraId="71BAE9CF"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100%</w:t>
            </w:r>
          </w:p>
        </w:tc>
      </w:tr>
      <w:tr w:rsidR="00ED1644" w:rsidRPr="00B01AB7" w14:paraId="517AC2FB" w14:textId="77777777">
        <w:trPr>
          <w:trHeight w:val="274"/>
          <w:tblCellSpacing w:w="15" w:type="dxa"/>
        </w:trPr>
        <w:tc>
          <w:tcPr>
            <w:tcW w:w="0" w:type="auto"/>
            <w:vAlign w:val="center"/>
          </w:tcPr>
          <w:p w14:paraId="73BF40AC"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Educational Qualification</w:t>
            </w:r>
          </w:p>
        </w:tc>
        <w:tc>
          <w:tcPr>
            <w:tcW w:w="0" w:type="auto"/>
            <w:vAlign w:val="center"/>
          </w:tcPr>
          <w:p w14:paraId="385E7239"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Bachelor’s Degree</w:t>
            </w:r>
          </w:p>
        </w:tc>
        <w:tc>
          <w:tcPr>
            <w:tcW w:w="0" w:type="auto"/>
            <w:vAlign w:val="center"/>
          </w:tcPr>
          <w:p w14:paraId="3377112E"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24</w:t>
            </w:r>
          </w:p>
        </w:tc>
        <w:tc>
          <w:tcPr>
            <w:tcW w:w="0" w:type="auto"/>
            <w:vAlign w:val="center"/>
          </w:tcPr>
          <w:p w14:paraId="4695F9BA"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27.9%</w:t>
            </w:r>
          </w:p>
        </w:tc>
      </w:tr>
      <w:tr w:rsidR="00ED1644" w:rsidRPr="00B01AB7" w14:paraId="3F5E3E3F" w14:textId="77777777">
        <w:trPr>
          <w:trHeight w:val="289"/>
          <w:tblCellSpacing w:w="15" w:type="dxa"/>
        </w:trPr>
        <w:tc>
          <w:tcPr>
            <w:tcW w:w="0" w:type="auto"/>
            <w:vAlign w:val="center"/>
          </w:tcPr>
          <w:p w14:paraId="76F0744D"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39CE3329"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Master’s Degree</w:t>
            </w:r>
          </w:p>
        </w:tc>
        <w:tc>
          <w:tcPr>
            <w:tcW w:w="0" w:type="auto"/>
            <w:vAlign w:val="center"/>
          </w:tcPr>
          <w:p w14:paraId="215B04E3"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52</w:t>
            </w:r>
          </w:p>
        </w:tc>
        <w:tc>
          <w:tcPr>
            <w:tcW w:w="0" w:type="auto"/>
            <w:vAlign w:val="center"/>
          </w:tcPr>
          <w:p w14:paraId="00A9E2FC"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60.5%</w:t>
            </w:r>
          </w:p>
        </w:tc>
      </w:tr>
      <w:tr w:rsidR="00ED1644" w:rsidRPr="00B01AB7" w14:paraId="3F1BF8BE" w14:textId="77777777">
        <w:trPr>
          <w:trHeight w:val="274"/>
          <w:tblCellSpacing w:w="15" w:type="dxa"/>
        </w:trPr>
        <w:tc>
          <w:tcPr>
            <w:tcW w:w="0" w:type="auto"/>
            <w:vAlign w:val="center"/>
          </w:tcPr>
          <w:p w14:paraId="0B438812"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49134CB9"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Doctoral Degree</w:t>
            </w:r>
          </w:p>
        </w:tc>
        <w:tc>
          <w:tcPr>
            <w:tcW w:w="0" w:type="auto"/>
            <w:vAlign w:val="center"/>
          </w:tcPr>
          <w:p w14:paraId="43A021FE"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10</w:t>
            </w:r>
          </w:p>
        </w:tc>
        <w:tc>
          <w:tcPr>
            <w:tcW w:w="0" w:type="auto"/>
            <w:vAlign w:val="center"/>
          </w:tcPr>
          <w:p w14:paraId="04807B6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11.6%</w:t>
            </w:r>
          </w:p>
        </w:tc>
      </w:tr>
      <w:tr w:rsidR="00ED1644" w:rsidRPr="00B01AB7" w14:paraId="6B7F1BAD" w14:textId="77777777">
        <w:trPr>
          <w:trHeight w:val="274"/>
          <w:tblCellSpacing w:w="15" w:type="dxa"/>
        </w:trPr>
        <w:tc>
          <w:tcPr>
            <w:tcW w:w="0" w:type="auto"/>
            <w:vAlign w:val="center"/>
          </w:tcPr>
          <w:p w14:paraId="1004DF5B"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3258BF5A"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Total</w:t>
            </w:r>
          </w:p>
        </w:tc>
        <w:tc>
          <w:tcPr>
            <w:tcW w:w="0" w:type="auto"/>
            <w:vAlign w:val="center"/>
          </w:tcPr>
          <w:p w14:paraId="036299DB"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86</w:t>
            </w:r>
          </w:p>
        </w:tc>
        <w:tc>
          <w:tcPr>
            <w:tcW w:w="0" w:type="auto"/>
            <w:vAlign w:val="center"/>
          </w:tcPr>
          <w:p w14:paraId="40DA8698"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100%</w:t>
            </w:r>
          </w:p>
        </w:tc>
      </w:tr>
      <w:tr w:rsidR="00ED1644" w:rsidRPr="00B01AB7" w14:paraId="7B460B85" w14:textId="77777777">
        <w:trPr>
          <w:trHeight w:val="289"/>
          <w:tblCellSpacing w:w="15" w:type="dxa"/>
        </w:trPr>
        <w:tc>
          <w:tcPr>
            <w:tcW w:w="0" w:type="auto"/>
            <w:vAlign w:val="center"/>
          </w:tcPr>
          <w:p w14:paraId="1B31ABD8"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Position Level</w:t>
            </w:r>
          </w:p>
        </w:tc>
        <w:tc>
          <w:tcPr>
            <w:tcW w:w="0" w:type="auto"/>
            <w:vAlign w:val="center"/>
          </w:tcPr>
          <w:p w14:paraId="2878934C"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Senior Management</w:t>
            </w:r>
          </w:p>
        </w:tc>
        <w:tc>
          <w:tcPr>
            <w:tcW w:w="0" w:type="auto"/>
            <w:vAlign w:val="center"/>
          </w:tcPr>
          <w:p w14:paraId="317E57B4"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30</w:t>
            </w:r>
          </w:p>
        </w:tc>
        <w:tc>
          <w:tcPr>
            <w:tcW w:w="0" w:type="auto"/>
            <w:vAlign w:val="center"/>
          </w:tcPr>
          <w:p w14:paraId="4A069903"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34.9%</w:t>
            </w:r>
          </w:p>
        </w:tc>
      </w:tr>
      <w:tr w:rsidR="00ED1644" w:rsidRPr="00B01AB7" w14:paraId="362488AB" w14:textId="77777777">
        <w:trPr>
          <w:trHeight w:val="274"/>
          <w:tblCellSpacing w:w="15" w:type="dxa"/>
        </w:trPr>
        <w:tc>
          <w:tcPr>
            <w:tcW w:w="0" w:type="auto"/>
            <w:vAlign w:val="center"/>
          </w:tcPr>
          <w:p w14:paraId="16727DE0"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37A76178"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Middle Management</w:t>
            </w:r>
          </w:p>
        </w:tc>
        <w:tc>
          <w:tcPr>
            <w:tcW w:w="0" w:type="auto"/>
            <w:vAlign w:val="center"/>
          </w:tcPr>
          <w:p w14:paraId="01105E3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37</w:t>
            </w:r>
          </w:p>
        </w:tc>
        <w:tc>
          <w:tcPr>
            <w:tcW w:w="0" w:type="auto"/>
            <w:vAlign w:val="center"/>
          </w:tcPr>
          <w:p w14:paraId="6D9ECF0C"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43.0%</w:t>
            </w:r>
          </w:p>
        </w:tc>
      </w:tr>
      <w:tr w:rsidR="00ED1644" w:rsidRPr="00B01AB7" w14:paraId="4AF32A81" w14:textId="77777777">
        <w:trPr>
          <w:trHeight w:val="274"/>
          <w:tblCellSpacing w:w="15" w:type="dxa"/>
        </w:trPr>
        <w:tc>
          <w:tcPr>
            <w:tcW w:w="0" w:type="auto"/>
            <w:vAlign w:val="center"/>
          </w:tcPr>
          <w:p w14:paraId="6F85AB17"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782E246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Specialist/Consultant</w:t>
            </w:r>
          </w:p>
        </w:tc>
        <w:tc>
          <w:tcPr>
            <w:tcW w:w="0" w:type="auto"/>
            <w:vAlign w:val="center"/>
          </w:tcPr>
          <w:p w14:paraId="09B5B6FB"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w:t>
            </w:r>
          </w:p>
        </w:tc>
        <w:tc>
          <w:tcPr>
            <w:tcW w:w="0" w:type="auto"/>
            <w:vAlign w:val="center"/>
          </w:tcPr>
          <w:p w14:paraId="181F72F4"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1.2%</w:t>
            </w:r>
          </w:p>
        </w:tc>
      </w:tr>
      <w:tr w:rsidR="00ED1644" w:rsidRPr="00B01AB7" w14:paraId="5071DF8E" w14:textId="77777777">
        <w:trPr>
          <w:trHeight w:val="289"/>
          <w:tblCellSpacing w:w="15" w:type="dxa"/>
        </w:trPr>
        <w:tc>
          <w:tcPr>
            <w:tcW w:w="0" w:type="auto"/>
            <w:vAlign w:val="center"/>
          </w:tcPr>
          <w:p w14:paraId="02750290"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41D1E9CE"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Casual Staff</w:t>
            </w:r>
          </w:p>
        </w:tc>
        <w:tc>
          <w:tcPr>
            <w:tcW w:w="0" w:type="auto"/>
            <w:vAlign w:val="center"/>
          </w:tcPr>
          <w:p w14:paraId="5129E50C"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18</w:t>
            </w:r>
          </w:p>
        </w:tc>
        <w:tc>
          <w:tcPr>
            <w:tcW w:w="0" w:type="auto"/>
            <w:vAlign w:val="center"/>
          </w:tcPr>
          <w:p w14:paraId="17FDD6B9"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20.9%</w:t>
            </w:r>
          </w:p>
        </w:tc>
      </w:tr>
      <w:tr w:rsidR="00ED1644" w:rsidRPr="00B01AB7" w14:paraId="20E8A3D8" w14:textId="77777777">
        <w:trPr>
          <w:trHeight w:val="274"/>
          <w:tblCellSpacing w:w="15" w:type="dxa"/>
        </w:trPr>
        <w:tc>
          <w:tcPr>
            <w:tcW w:w="0" w:type="auto"/>
            <w:vAlign w:val="center"/>
          </w:tcPr>
          <w:p w14:paraId="01BCC662"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503E380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Total</w:t>
            </w:r>
          </w:p>
        </w:tc>
        <w:tc>
          <w:tcPr>
            <w:tcW w:w="0" w:type="auto"/>
            <w:vAlign w:val="center"/>
          </w:tcPr>
          <w:p w14:paraId="10BD19D3"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86</w:t>
            </w:r>
          </w:p>
        </w:tc>
        <w:tc>
          <w:tcPr>
            <w:tcW w:w="0" w:type="auto"/>
            <w:vAlign w:val="center"/>
          </w:tcPr>
          <w:p w14:paraId="55AA780F"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100%</w:t>
            </w:r>
          </w:p>
        </w:tc>
      </w:tr>
      <w:tr w:rsidR="00ED1644" w:rsidRPr="00B01AB7" w14:paraId="4287813E" w14:textId="77777777">
        <w:trPr>
          <w:trHeight w:val="289"/>
          <w:tblCellSpacing w:w="15" w:type="dxa"/>
        </w:trPr>
        <w:tc>
          <w:tcPr>
            <w:tcW w:w="0" w:type="auto"/>
            <w:vAlign w:val="center"/>
          </w:tcPr>
          <w:p w14:paraId="02328ED1"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Functional Area</w:t>
            </w:r>
          </w:p>
        </w:tc>
        <w:tc>
          <w:tcPr>
            <w:tcW w:w="0" w:type="auto"/>
            <w:vAlign w:val="center"/>
          </w:tcPr>
          <w:p w14:paraId="3C268D6B"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Administration/HR</w:t>
            </w:r>
          </w:p>
        </w:tc>
        <w:tc>
          <w:tcPr>
            <w:tcW w:w="0" w:type="auto"/>
            <w:vAlign w:val="center"/>
          </w:tcPr>
          <w:p w14:paraId="2E122795"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28</w:t>
            </w:r>
          </w:p>
        </w:tc>
        <w:tc>
          <w:tcPr>
            <w:tcW w:w="0" w:type="auto"/>
            <w:vAlign w:val="center"/>
          </w:tcPr>
          <w:p w14:paraId="1D81C22D"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32.6%</w:t>
            </w:r>
          </w:p>
        </w:tc>
      </w:tr>
      <w:tr w:rsidR="00ED1644" w:rsidRPr="00B01AB7" w14:paraId="4DF3DF59" w14:textId="77777777">
        <w:trPr>
          <w:trHeight w:val="274"/>
          <w:tblCellSpacing w:w="15" w:type="dxa"/>
        </w:trPr>
        <w:tc>
          <w:tcPr>
            <w:tcW w:w="0" w:type="auto"/>
            <w:vAlign w:val="center"/>
          </w:tcPr>
          <w:p w14:paraId="62C063A7"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5EC7EED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Training &amp; Development</w:t>
            </w:r>
          </w:p>
        </w:tc>
        <w:tc>
          <w:tcPr>
            <w:tcW w:w="0" w:type="auto"/>
            <w:vAlign w:val="center"/>
          </w:tcPr>
          <w:p w14:paraId="31E7349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15</w:t>
            </w:r>
          </w:p>
        </w:tc>
        <w:tc>
          <w:tcPr>
            <w:tcW w:w="0" w:type="auto"/>
            <w:vAlign w:val="center"/>
          </w:tcPr>
          <w:p w14:paraId="39C0734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17.4%</w:t>
            </w:r>
          </w:p>
        </w:tc>
      </w:tr>
      <w:tr w:rsidR="00ED1644" w:rsidRPr="00B01AB7" w14:paraId="05A8AEEB" w14:textId="77777777">
        <w:trPr>
          <w:trHeight w:val="274"/>
          <w:tblCellSpacing w:w="15" w:type="dxa"/>
        </w:trPr>
        <w:tc>
          <w:tcPr>
            <w:tcW w:w="0" w:type="auto"/>
            <w:vAlign w:val="center"/>
          </w:tcPr>
          <w:p w14:paraId="200F0867"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1DE2033F"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Performance Management</w:t>
            </w:r>
          </w:p>
        </w:tc>
        <w:tc>
          <w:tcPr>
            <w:tcW w:w="0" w:type="auto"/>
            <w:vAlign w:val="center"/>
          </w:tcPr>
          <w:p w14:paraId="7635508B"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12</w:t>
            </w:r>
          </w:p>
        </w:tc>
        <w:tc>
          <w:tcPr>
            <w:tcW w:w="0" w:type="auto"/>
            <w:vAlign w:val="center"/>
          </w:tcPr>
          <w:p w14:paraId="67713AEF"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14.0%</w:t>
            </w:r>
          </w:p>
        </w:tc>
      </w:tr>
      <w:tr w:rsidR="00ED1644" w:rsidRPr="00B01AB7" w14:paraId="6D2A2B6A" w14:textId="77777777">
        <w:trPr>
          <w:trHeight w:val="289"/>
          <w:tblCellSpacing w:w="15" w:type="dxa"/>
        </w:trPr>
        <w:tc>
          <w:tcPr>
            <w:tcW w:w="0" w:type="auto"/>
            <w:vAlign w:val="center"/>
          </w:tcPr>
          <w:p w14:paraId="680B9D2A"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2E3464A4"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Recruitment</w:t>
            </w:r>
          </w:p>
        </w:tc>
        <w:tc>
          <w:tcPr>
            <w:tcW w:w="0" w:type="auto"/>
            <w:vAlign w:val="center"/>
          </w:tcPr>
          <w:p w14:paraId="2DDA676B"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9</w:t>
            </w:r>
          </w:p>
        </w:tc>
        <w:tc>
          <w:tcPr>
            <w:tcW w:w="0" w:type="auto"/>
            <w:vAlign w:val="center"/>
          </w:tcPr>
          <w:p w14:paraId="2C33765A"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10.5%</w:t>
            </w:r>
          </w:p>
        </w:tc>
      </w:tr>
      <w:tr w:rsidR="00ED1644" w:rsidRPr="00B01AB7" w14:paraId="049B16E1" w14:textId="77777777">
        <w:trPr>
          <w:trHeight w:val="274"/>
          <w:tblCellSpacing w:w="15" w:type="dxa"/>
        </w:trPr>
        <w:tc>
          <w:tcPr>
            <w:tcW w:w="0" w:type="auto"/>
            <w:vAlign w:val="center"/>
          </w:tcPr>
          <w:p w14:paraId="6E2E5EAA"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774EBDF5"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Service Delivery/Reform</w:t>
            </w:r>
          </w:p>
        </w:tc>
        <w:tc>
          <w:tcPr>
            <w:tcW w:w="0" w:type="auto"/>
            <w:vAlign w:val="center"/>
          </w:tcPr>
          <w:p w14:paraId="0622B11B"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15</w:t>
            </w:r>
          </w:p>
        </w:tc>
        <w:tc>
          <w:tcPr>
            <w:tcW w:w="0" w:type="auto"/>
            <w:vAlign w:val="center"/>
          </w:tcPr>
          <w:p w14:paraId="25EA8367"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17.4%</w:t>
            </w:r>
          </w:p>
        </w:tc>
      </w:tr>
      <w:tr w:rsidR="00ED1644" w:rsidRPr="00B01AB7" w14:paraId="34CC2A47" w14:textId="77777777">
        <w:trPr>
          <w:trHeight w:val="289"/>
          <w:tblCellSpacing w:w="15" w:type="dxa"/>
        </w:trPr>
        <w:tc>
          <w:tcPr>
            <w:tcW w:w="0" w:type="auto"/>
            <w:vAlign w:val="center"/>
          </w:tcPr>
          <w:p w14:paraId="57950B14" w14:textId="77777777" w:rsidR="00ED1644" w:rsidRPr="00B01AB7" w:rsidRDefault="00ED1644" w:rsidP="00B01AB7">
            <w:pPr>
              <w:rPr>
                <w:rFonts w:ascii="Times New Roman" w:eastAsia="Times New Roman" w:hAnsi="Times New Roman" w:cs="Times New Roman"/>
                <w:lang w:val="en-US" w:eastAsia="en-US"/>
              </w:rPr>
            </w:pPr>
          </w:p>
        </w:tc>
        <w:tc>
          <w:tcPr>
            <w:tcW w:w="0" w:type="auto"/>
            <w:vAlign w:val="center"/>
          </w:tcPr>
          <w:p w14:paraId="71C264FD"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External Consultancy</w:t>
            </w:r>
          </w:p>
        </w:tc>
        <w:tc>
          <w:tcPr>
            <w:tcW w:w="0" w:type="auto"/>
            <w:vAlign w:val="center"/>
          </w:tcPr>
          <w:p w14:paraId="57144C95"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7</w:t>
            </w:r>
          </w:p>
        </w:tc>
        <w:tc>
          <w:tcPr>
            <w:tcW w:w="0" w:type="auto"/>
            <w:vAlign w:val="center"/>
          </w:tcPr>
          <w:p w14:paraId="56EECAAD"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8.1%</w:t>
            </w:r>
          </w:p>
        </w:tc>
      </w:tr>
      <w:tr w:rsidR="00ED1644" w:rsidRPr="00B01AB7" w14:paraId="4BBE482C" w14:textId="77777777">
        <w:trPr>
          <w:trHeight w:val="274"/>
          <w:tblCellSpacing w:w="15" w:type="dxa"/>
        </w:trPr>
        <w:tc>
          <w:tcPr>
            <w:tcW w:w="0" w:type="auto"/>
            <w:tcBorders>
              <w:bottom w:val="single" w:sz="4" w:space="0" w:color="auto"/>
            </w:tcBorders>
            <w:vAlign w:val="center"/>
          </w:tcPr>
          <w:p w14:paraId="4277CEBF" w14:textId="77777777" w:rsidR="00ED1644" w:rsidRPr="00B01AB7" w:rsidRDefault="00ED1644" w:rsidP="00B01AB7">
            <w:pPr>
              <w:rPr>
                <w:rFonts w:ascii="Times New Roman" w:eastAsia="Times New Roman" w:hAnsi="Times New Roman" w:cs="Times New Roman"/>
                <w:lang w:val="en-US" w:eastAsia="en-US"/>
              </w:rPr>
            </w:pPr>
          </w:p>
        </w:tc>
        <w:tc>
          <w:tcPr>
            <w:tcW w:w="0" w:type="auto"/>
            <w:tcBorders>
              <w:bottom w:val="single" w:sz="4" w:space="0" w:color="auto"/>
            </w:tcBorders>
            <w:vAlign w:val="center"/>
          </w:tcPr>
          <w:p w14:paraId="0D0FD3B8"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Total</w:t>
            </w:r>
          </w:p>
        </w:tc>
        <w:tc>
          <w:tcPr>
            <w:tcW w:w="0" w:type="auto"/>
            <w:tcBorders>
              <w:bottom w:val="single" w:sz="4" w:space="0" w:color="auto"/>
            </w:tcBorders>
            <w:vAlign w:val="center"/>
          </w:tcPr>
          <w:p w14:paraId="2667FA00"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86</w:t>
            </w:r>
          </w:p>
        </w:tc>
        <w:tc>
          <w:tcPr>
            <w:tcW w:w="0" w:type="auto"/>
            <w:tcBorders>
              <w:bottom w:val="single" w:sz="4" w:space="0" w:color="auto"/>
            </w:tcBorders>
            <w:vAlign w:val="center"/>
          </w:tcPr>
          <w:p w14:paraId="08669A9F"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lang w:val="en-US" w:eastAsia="en-US"/>
              </w:rPr>
              <w:t>100%</w:t>
            </w:r>
          </w:p>
        </w:tc>
      </w:tr>
    </w:tbl>
    <w:p w14:paraId="5D938BAE" w14:textId="77777777" w:rsidR="00ED1644" w:rsidRPr="00B01AB7" w:rsidRDefault="00921669" w:rsidP="00B01AB7">
      <w:pPr>
        <w:rPr>
          <w:rFonts w:ascii="Times New Roman" w:eastAsia="Times New Roman" w:hAnsi="Times New Roman" w:cs="Times New Roman"/>
          <w:lang w:val="en-US" w:eastAsia="en-US"/>
        </w:rPr>
      </w:pPr>
      <w:r w:rsidRPr="00B01AB7">
        <w:rPr>
          <w:rFonts w:ascii="Times New Roman" w:eastAsia="Times New Roman" w:hAnsi="Times New Roman" w:cs="Times New Roman"/>
          <w:b/>
          <w:bCs/>
          <w:lang w:val="en-US" w:eastAsia="en-US"/>
        </w:rPr>
        <w:t>Source:</w:t>
      </w:r>
      <w:r w:rsidRPr="00B01AB7">
        <w:rPr>
          <w:rFonts w:ascii="Times New Roman" w:eastAsia="Times New Roman" w:hAnsi="Times New Roman" w:cs="Times New Roman"/>
          <w:lang w:val="en-US" w:eastAsia="en-US"/>
        </w:rPr>
        <w:t xml:space="preserve"> Field Survey, 2026</w:t>
      </w:r>
    </w:p>
    <w:p w14:paraId="2CA071C4" w14:textId="77777777" w:rsidR="00ED1644"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The demographic profile of </w:t>
      </w:r>
      <w:r w:rsidRPr="00B01AB7">
        <w:rPr>
          <w:rFonts w:ascii="Times New Roman" w:eastAsia="Times New Roman" w:hAnsi="Times New Roman" w:cs="Times New Roman"/>
          <w:sz w:val="22"/>
          <w:szCs w:val="22"/>
          <w:lang w:val="en-US" w:eastAsia="en-US"/>
        </w:rPr>
        <w:t>respondents provides important insight into the composition of the study population. In terms of gender, male respondents constitute 57.1% (49 respondents), while females account for 42.9% (37 respondents). This reflects relatively balanced gender particip</w:t>
      </w:r>
      <w:r w:rsidRPr="00B01AB7">
        <w:rPr>
          <w:rFonts w:ascii="Times New Roman" w:eastAsia="Times New Roman" w:hAnsi="Times New Roman" w:cs="Times New Roman"/>
          <w:sz w:val="22"/>
          <w:szCs w:val="22"/>
          <w:lang w:val="en-US" w:eastAsia="en-US"/>
        </w:rPr>
        <w:t xml:space="preserve">ation within the civil service workforce and related administrative functions. The age distribution shows that the majority of </w:t>
      </w:r>
      <w:r w:rsidRPr="00B01AB7">
        <w:rPr>
          <w:rFonts w:ascii="Times New Roman" w:eastAsia="Times New Roman" w:hAnsi="Times New Roman" w:cs="Times New Roman"/>
          <w:sz w:val="22"/>
          <w:szCs w:val="22"/>
          <w:lang w:val="en-US" w:eastAsia="en-US"/>
        </w:rPr>
        <w:lastRenderedPageBreak/>
        <w:t>respondents are mature professionals. Specifically, 43.0% fall within the 40–49 years category, while 39.5% are between 50–59 yea</w:t>
      </w:r>
      <w:r w:rsidRPr="00B01AB7">
        <w:rPr>
          <w:rFonts w:ascii="Times New Roman" w:eastAsia="Times New Roman" w:hAnsi="Times New Roman" w:cs="Times New Roman"/>
          <w:sz w:val="22"/>
          <w:szCs w:val="22"/>
          <w:lang w:val="en-US" w:eastAsia="en-US"/>
        </w:rPr>
        <w:t>rs. Respondents aged 30–39 years account for only 17.4%. This suggests that the study largely captured the perspectives of experienced personnel with extensive institutional knowledge and familiarity with reforms and personnel management practices within t</w:t>
      </w:r>
      <w:r w:rsidRPr="00B01AB7">
        <w:rPr>
          <w:rFonts w:ascii="Times New Roman" w:eastAsia="Times New Roman" w:hAnsi="Times New Roman" w:cs="Times New Roman"/>
          <w:sz w:val="22"/>
          <w:szCs w:val="22"/>
          <w:lang w:val="en-US" w:eastAsia="en-US"/>
        </w:rPr>
        <w:t xml:space="preserve">he civil service between 2015 and 2025. Analysis of years of service indicates that respondents possess considerable work experience. While 14.0% have served between 5–10 years, the majority have longer service durations, including 46.5% with 11–20 years, </w:t>
      </w:r>
      <w:r w:rsidRPr="00B01AB7">
        <w:rPr>
          <w:rFonts w:ascii="Times New Roman" w:eastAsia="Times New Roman" w:hAnsi="Times New Roman" w:cs="Times New Roman"/>
          <w:sz w:val="22"/>
          <w:szCs w:val="22"/>
          <w:lang w:val="en-US" w:eastAsia="en-US"/>
        </w:rPr>
        <w:t>32.6% with 21–30 years, and 7.0% with over 30 years of service. This implies that respondents have substantial exposure to administrative procedures, personnel policies, and evolving service delivery mechanisms within the civil service system. With respect</w:t>
      </w:r>
      <w:r w:rsidRPr="00B01AB7">
        <w:rPr>
          <w:rFonts w:ascii="Times New Roman" w:eastAsia="Times New Roman" w:hAnsi="Times New Roman" w:cs="Times New Roman"/>
          <w:sz w:val="22"/>
          <w:szCs w:val="22"/>
          <w:lang w:val="en-US" w:eastAsia="en-US"/>
        </w:rPr>
        <w:t xml:space="preserve"> to employment status, 79.1% of respondents are permanent staff, whereas 20.9% are casual staff. The inclusion of casual staff broadens the scope of the study by incorporating the experiences and perceptions of non-permanent employees who contribute signif</w:t>
      </w:r>
      <w:r w:rsidRPr="00B01AB7">
        <w:rPr>
          <w:rFonts w:ascii="Times New Roman" w:eastAsia="Times New Roman" w:hAnsi="Times New Roman" w:cs="Times New Roman"/>
          <w:sz w:val="22"/>
          <w:szCs w:val="22"/>
          <w:lang w:val="en-US" w:eastAsia="en-US"/>
        </w:rPr>
        <w:t>icantly to routine administrative and support services. Their participation enriches the analysis of personnel management practices and workplace conditions across different categories of workers.</w:t>
      </w:r>
    </w:p>
    <w:p w14:paraId="724001E0" w14:textId="77777777" w:rsidR="00B01AB7" w:rsidRPr="00B01AB7" w:rsidRDefault="00B01AB7" w:rsidP="00B01AB7">
      <w:pPr>
        <w:jc w:val="both"/>
        <w:rPr>
          <w:rFonts w:ascii="Times New Roman" w:eastAsia="Times New Roman" w:hAnsi="Times New Roman" w:cs="Times New Roman"/>
          <w:sz w:val="22"/>
          <w:szCs w:val="22"/>
          <w:lang w:val="en-US" w:eastAsia="en-US"/>
        </w:rPr>
      </w:pPr>
    </w:p>
    <w:p w14:paraId="3DE07317" w14:textId="77777777" w:rsidR="00ED1644"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Educational qualification data reveals a highly educated re</w:t>
      </w:r>
      <w:r w:rsidRPr="00B01AB7">
        <w:rPr>
          <w:rFonts w:ascii="Times New Roman" w:eastAsia="Times New Roman" w:hAnsi="Times New Roman" w:cs="Times New Roman"/>
          <w:sz w:val="22"/>
          <w:szCs w:val="22"/>
          <w:lang w:val="en-US" w:eastAsia="en-US"/>
        </w:rPr>
        <w:t xml:space="preserve">spondent population. Respondents holding Master’s degrees constitute the majority at 60.5%, followed by Bachelor’s degree holders at 27.9%, while 11.6% possess Doctoral degrees. The high proportion of postgraduate degree holders indicates that respondents </w:t>
      </w:r>
      <w:r w:rsidRPr="00B01AB7">
        <w:rPr>
          <w:rFonts w:ascii="Times New Roman" w:eastAsia="Times New Roman" w:hAnsi="Times New Roman" w:cs="Times New Roman"/>
          <w:sz w:val="22"/>
          <w:szCs w:val="22"/>
          <w:lang w:val="en-US" w:eastAsia="en-US"/>
        </w:rPr>
        <w:t>possess the academic and professional competence necessary for informed evaluation of public personnel management and service delivery issues. The position level distribution demonstrates broad representation across different administrative categories. Mid</w:t>
      </w:r>
      <w:r w:rsidRPr="00B01AB7">
        <w:rPr>
          <w:rFonts w:ascii="Times New Roman" w:eastAsia="Times New Roman" w:hAnsi="Times New Roman" w:cs="Times New Roman"/>
          <w:sz w:val="22"/>
          <w:szCs w:val="22"/>
          <w:lang w:val="en-US" w:eastAsia="en-US"/>
        </w:rPr>
        <w:t xml:space="preserve">dle management staff account for the highest proportion at 43.0%, followed by senior management at 34.9%. Casual </w:t>
      </w:r>
      <w:proofErr w:type="gramStart"/>
      <w:r w:rsidRPr="00B01AB7">
        <w:rPr>
          <w:rFonts w:ascii="Times New Roman" w:eastAsia="Times New Roman" w:hAnsi="Times New Roman" w:cs="Times New Roman"/>
          <w:sz w:val="22"/>
          <w:szCs w:val="22"/>
          <w:lang w:val="en-US" w:eastAsia="en-US"/>
        </w:rPr>
        <w:t>staff constitute</w:t>
      </w:r>
      <w:proofErr w:type="gramEnd"/>
      <w:r w:rsidRPr="00B01AB7">
        <w:rPr>
          <w:rFonts w:ascii="Times New Roman" w:eastAsia="Times New Roman" w:hAnsi="Times New Roman" w:cs="Times New Roman"/>
          <w:sz w:val="22"/>
          <w:szCs w:val="22"/>
          <w:lang w:val="en-US" w:eastAsia="en-US"/>
        </w:rPr>
        <w:t xml:space="preserve"> 20.9%, while specialists/consultants represent 1.2% of respondents. This distribution ensures that the study captures perspect</w:t>
      </w:r>
      <w:r w:rsidRPr="00B01AB7">
        <w:rPr>
          <w:rFonts w:ascii="Times New Roman" w:eastAsia="Times New Roman" w:hAnsi="Times New Roman" w:cs="Times New Roman"/>
          <w:sz w:val="22"/>
          <w:szCs w:val="22"/>
          <w:lang w:val="en-US" w:eastAsia="en-US"/>
        </w:rPr>
        <w:t xml:space="preserve">ives from strategic leadership, operational management, technical expertise, and non-permanent support personnel within the civil service structure. Finally, the functional area distribution confirms adequate representation across key personnel management </w:t>
      </w:r>
      <w:r w:rsidRPr="00B01AB7">
        <w:rPr>
          <w:rFonts w:ascii="Times New Roman" w:eastAsia="Times New Roman" w:hAnsi="Times New Roman" w:cs="Times New Roman"/>
          <w:sz w:val="22"/>
          <w:szCs w:val="22"/>
          <w:lang w:val="en-US" w:eastAsia="en-US"/>
        </w:rPr>
        <w:t>domains. Administration/HR records the highest representation at 32.6%, followed by Training &amp; Development and Service Delivery/Reform at 17.4% each. Performance Management accounts for 14.0%, Recruitment 10.5%, and External Consultancy 8.1%. This spread s</w:t>
      </w:r>
      <w:r w:rsidRPr="00B01AB7">
        <w:rPr>
          <w:rFonts w:ascii="Times New Roman" w:eastAsia="Times New Roman" w:hAnsi="Times New Roman" w:cs="Times New Roman"/>
          <w:sz w:val="22"/>
          <w:szCs w:val="22"/>
          <w:lang w:val="en-US" w:eastAsia="en-US"/>
        </w:rPr>
        <w:t>trengthens the reliability of the study by ensuring coverage of the major operational and policy areas relevant to personnel management and service delivery.</w:t>
      </w:r>
    </w:p>
    <w:p w14:paraId="1C94E224" w14:textId="77777777" w:rsidR="00B01AB7" w:rsidRPr="00B01AB7" w:rsidRDefault="00B01AB7" w:rsidP="00B01AB7">
      <w:pPr>
        <w:jc w:val="both"/>
        <w:rPr>
          <w:rFonts w:ascii="Times New Roman" w:eastAsia="Times New Roman" w:hAnsi="Times New Roman" w:cs="Times New Roman"/>
          <w:sz w:val="22"/>
          <w:szCs w:val="22"/>
          <w:lang w:val="en-US" w:eastAsia="en-US"/>
        </w:rPr>
      </w:pPr>
    </w:p>
    <w:p w14:paraId="4726B4F0" w14:textId="77777777" w:rsidR="00ED1644" w:rsidRPr="00B01AB7" w:rsidRDefault="00921669" w:rsidP="00B01AB7">
      <w:pPr>
        <w:jc w:val="both"/>
        <w:rPr>
          <w:rFonts w:ascii="Times New Roman" w:eastAsia="Times New Roman" w:hAnsi="Times New Roman" w:cs="Times New Roman"/>
          <w:b/>
          <w:sz w:val="22"/>
          <w:szCs w:val="22"/>
          <w:lang w:eastAsia="en-US"/>
        </w:rPr>
      </w:pPr>
      <w:r w:rsidRPr="00B01AB7">
        <w:rPr>
          <w:rFonts w:ascii="Times New Roman" w:eastAsia="Times New Roman" w:hAnsi="Times New Roman" w:cs="Times New Roman"/>
          <w:b/>
          <w:sz w:val="22"/>
          <w:szCs w:val="22"/>
          <w:lang w:eastAsia="en-US"/>
        </w:rPr>
        <w:t>Data Analysis</w:t>
      </w:r>
    </w:p>
    <w:p w14:paraId="6D94DFCE" w14:textId="1E3FECB9" w:rsidR="00ED1644" w:rsidRPr="00B01AB7" w:rsidRDefault="00B01AB7" w:rsidP="00B01AB7">
      <w:pPr>
        <w:jc w:val="both"/>
        <w:rPr>
          <w:rFonts w:ascii="Times New Roman" w:hAnsi="Times New Roman" w:cs="Times New Roman"/>
          <w:b/>
          <w:bCs/>
          <w:sz w:val="22"/>
          <w:szCs w:val="22"/>
        </w:rPr>
      </w:pPr>
      <w:bookmarkStart w:id="0" w:name="_28h4qwu" w:colFirst="0" w:colLast="0"/>
      <w:bookmarkEnd w:id="0"/>
      <w:r>
        <w:rPr>
          <w:rFonts w:ascii="Times New Roman" w:eastAsia="Times New Roman" w:hAnsi="Times New Roman" w:cs="Times New Roman"/>
          <w:b/>
          <w:sz w:val="22"/>
          <w:szCs w:val="22"/>
          <w:lang w:eastAsia="en-US"/>
        </w:rPr>
        <w:t>Research Question</w:t>
      </w:r>
      <w:r w:rsidR="00921669" w:rsidRPr="00B01AB7">
        <w:rPr>
          <w:rFonts w:ascii="Times New Roman" w:eastAsia="Times New Roman" w:hAnsi="Times New Roman" w:cs="Times New Roman"/>
          <w:b/>
          <w:sz w:val="22"/>
          <w:szCs w:val="22"/>
          <w:lang w:eastAsia="en-US"/>
        </w:rPr>
        <w:t xml:space="preserve">: </w:t>
      </w:r>
      <w:r w:rsidR="00921669" w:rsidRPr="00B01AB7">
        <w:rPr>
          <w:rFonts w:ascii="Times New Roman" w:eastAsia="Times New Roman" w:hAnsi="Times New Roman" w:cs="Times New Roman"/>
          <w:b/>
          <w:sz w:val="22"/>
          <w:szCs w:val="22"/>
          <w:lang w:val="en-US" w:eastAsia="en-US"/>
        </w:rPr>
        <w:t xml:space="preserve">What influence do recruitment and selection processes have on </w:t>
      </w:r>
      <w:r w:rsidR="00921669" w:rsidRPr="00B01AB7">
        <w:rPr>
          <w:rFonts w:ascii="Times New Roman" w:eastAsia="Times New Roman" w:hAnsi="Times New Roman" w:cs="Times New Roman"/>
          <w:b/>
          <w:sz w:val="22"/>
          <w:szCs w:val="22"/>
          <w:lang w:val="en-US" w:eastAsia="en-US"/>
        </w:rPr>
        <w:t>service delivery in the Rivers State Civil Service Commission?</w:t>
      </w:r>
      <w:r w:rsidR="00921669" w:rsidRPr="00B01AB7">
        <w:rPr>
          <w:rFonts w:ascii="Times New Roman" w:eastAsia="Times New Roman" w:hAnsi="Times New Roman" w:cs="Times New Roman"/>
          <w:sz w:val="22"/>
          <w:szCs w:val="22"/>
          <w:lang w:val="en-US" w:eastAsia="en-US"/>
        </w:rPr>
        <w:t xml:space="preserve"> </w:t>
      </w:r>
    </w:p>
    <w:p w14:paraId="6EB675AA"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b/>
          <w:sz w:val="22"/>
          <w:szCs w:val="22"/>
          <w:lang w:eastAsia="en-US"/>
        </w:rPr>
        <w:t xml:space="preserve">Computation of response rate on </w:t>
      </w:r>
      <w:r w:rsidRPr="00B01AB7">
        <w:rPr>
          <w:rFonts w:ascii="Times New Roman" w:eastAsia="Times New Roman" w:hAnsi="Times New Roman" w:cs="Times New Roman"/>
          <w:b/>
          <w:bCs/>
          <w:sz w:val="22"/>
          <w:szCs w:val="22"/>
          <w:lang w:val="en-US" w:eastAsia="en-US"/>
        </w:rPr>
        <w:t>Recruitment, Selection and Service Delivery</w:t>
      </w:r>
      <w:r w:rsidRPr="00B01AB7">
        <w:rPr>
          <w:rFonts w:ascii="Times New Roman" w:eastAsia="Times New Roman" w:hAnsi="Times New Roman" w:cs="Times New Roman"/>
          <w:sz w:val="22"/>
          <w:szCs w:val="22"/>
          <w:lang w:val="en-US" w:eastAsia="en-US"/>
        </w:rPr>
        <w:t xml:space="preserve"> </w:t>
      </w:r>
    </w:p>
    <w:p w14:paraId="2B1838AA" w14:textId="77777777" w:rsidR="00ED1644" w:rsidRPr="00B01AB7" w:rsidRDefault="00921669" w:rsidP="00B01AB7">
      <w:pPr>
        <w:rPr>
          <w:rFonts w:ascii="Times New Roman" w:eastAsia="Times New Roman" w:hAnsi="Times New Roman" w:cs="Times New Roman"/>
          <w:sz w:val="22"/>
          <w:szCs w:val="22"/>
          <w:lang w:val="en-US" w:eastAsia="en-US"/>
        </w:rPr>
      </w:pPr>
      <w:bookmarkStart w:id="1" w:name="_nmf14n" w:colFirst="0" w:colLast="0"/>
      <w:bookmarkStart w:id="2" w:name="_37m2jsg" w:colFirst="0" w:colLast="0"/>
      <w:bookmarkEnd w:id="1"/>
      <w:bookmarkEnd w:id="2"/>
      <w:r w:rsidRPr="00B01AB7">
        <w:rPr>
          <w:rFonts w:ascii="Times New Roman" w:eastAsia="Times New Roman" w:hAnsi="Times New Roman" w:cs="Times New Roman"/>
          <w:b/>
          <w:bCs/>
          <w:sz w:val="22"/>
          <w:szCs w:val="22"/>
          <w:lang w:val="en-US" w:eastAsia="en-US"/>
        </w:rPr>
        <w:t>Table 3: Recruitment and Selection and Service Delivery</w:t>
      </w:r>
      <w:r w:rsidRPr="00B01AB7">
        <w:rPr>
          <w:rFonts w:ascii="Times New Roman" w:eastAsia="Times New Roman" w:hAnsi="Times New Roman" w:cs="Times New Roman"/>
          <w:sz w:val="22"/>
          <w:szCs w:val="22"/>
          <w:lang w:val="en-US" w:eastAsia="en-US"/>
        </w:rPr>
        <w:br/>
      </w:r>
      <w:r w:rsidRPr="00B01AB7">
        <w:rPr>
          <w:rFonts w:ascii="Times New Roman" w:eastAsia="Times New Roman" w:hAnsi="Times New Roman" w:cs="Times New Roman"/>
          <w:b/>
          <w:bCs/>
          <w:sz w:val="22"/>
          <w:szCs w:val="22"/>
          <w:lang w:val="en-US" w:eastAsia="en-US"/>
        </w:rPr>
        <w:t>Total Respondents = 86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
        <w:gridCol w:w="3707"/>
        <w:gridCol w:w="541"/>
        <w:gridCol w:w="451"/>
        <w:gridCol w:w="451"/>
        <w:gridCol w:w="451"/>
        <w:gridCol w:w="1225"/>
        <w:gridCol w:w="992"/>
        <w:gridCol w:w="500"/>
        <w:gridCol w:w="775"/>
      </w:tblGrid>
      <w:tr w:rsidR="00ED1644" w:rsidRPr="00B01AB7" w14:paraId="2D3A5D19" w14:textId="77777777">
        <w:trPr>
          <w:tblHeader/>
          <w:tblCellSpacing w:w="15" w:type="dxa"/>
        </w:trPr>
        <w:tc>
          <w:tcPr>
            <w:tcW w:w="0" w:type="auto"/>
            <w:tcBorders>
              <w:top w:val="single" w:sz="4" w:space="0" w:color="auto"/>
              <w:bottom w:val="single" w:sz="4" w:space="0" w:color="auto"/>
            </w:tcBorders>
            <w:vAlign w:val="center"/>
          </w:tcPr>
          <w:p w14:paraId="5D92CA69" w14:textId="77777777" w:rsidR="00ED1644" w:rsidRPr="00B01AB7" w:rsidRDefault="00921669" w:rsidP="00B01AB7">
            <w:pPr>
              <w:jc w:val="both"/>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S/N</w:t>
            </w:r>
          </w:p>
        </w:tc>
        <w:tc>
          <w:tcPr>
            <w:tcW w:w="0" w:type="auto"/>
            <w:tcBorders>
              <w:top w:val="single" w:sz="4" w:space="0" w:color="auto"/>
              <w:bottom w:val="single" w:sz="4" w:space="0" w:color="auto"/>
            </w:tcBorders>
            <w:vAlign w:val="center"/>
          </w:tcPr>
          <w:p w14:paraId="7EB71B68" w14:textId="77777777" w:rsidR="00ED1644" w:rsidRPr="00B01AB7" w:rsidRDefault="00921669" w:rsidP="00B01AB7">
            <w:pPr>
              <w:jc w:val="both"/>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Statement</w:t>
            </w:r>
          </w:p>
        </w:tc>
        <w:tc>
          <w:tcPr>
            <w:tcW w:w="0" w:type="auto"/>
            <w:tcBorders>
              <w:top w:val="single" w:sz="4" w:space="0" w:color="auto"/>
              <w:bottom w:val="single" w:sz="4" w:space="0" w:color="auto"/>
            </w:tcBorders>
            <w:vAlign w:val="center"/>
          </w:tcPr>
          <w:p w14:paraId="25AA2ECE" w14:textId="77777777" w:rsidR="00ED1644" w:rsidRPr="00B01AB7" w:rsidRDefault="00921669" w:rsidP="00B01AB7">
            <w:pPr>
              <w:jc w:val="both"/>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SA (4)</w:t>
            </w:r>
          </w:p>
        </w:tc>
        <w:tc>
          <w:tcPr>
            <w:tcW w:w="0" w:type="auto"/>
            <w:tcBorders>
              <w:top w:val="single" w:sz="4" w:space="0" w:color="auto"/>
              <w:bottom w:val="single" w:sz="4" w:space="0" w:color="auto"/>
            </w:tcBorders>
            <w:vAlign w:val="center"/>
          </w:tcPr>
          <w:p w14:paraId="11699972" w14:textId="77777777" w:rsidR="00ED1644" w:rsidRPr="00B01AB7" w:rsidRDefault="00921669" w:rsidP="00B01AB7">
            <w:pPr>
              <w:jc w:val="both"/>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A (3)</w:t>
            </w:r>
          </w:p>
        </w:tc>
        <w:tc>
          <w:tcPr>
            <w:tcW w:w="0" w:type="auto"/>
            <w:tcBorders>
              <w:top w:val="single" w:sz="4" w:space="0" w:color="auto"/>
              <w:bottom w:val="single" w:sz="4" w:space="0" w:color="auto"/>
            </w:tcBorders>
            <w:vAlign w:val="center"/>
          </w:tcPr>
          <w:p w14:paraId="19DF71BE" w14:textId="77777777" w:rsidR="00ED1644" w:rsidRPr="00B01AB7" w:rsidRDefault="00921669" w:rsidP="00B01AB7">
            <w:pPr>
              <w:jc w:val="both"/>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D (2)</w:t>
            </w:r>
          </w:p>
        </w:tc>
        <w:tc>
          <w:tcPr>
            <w:tcW w:w="0" w:type="auto"/>
            <w:tcBorders>
              <w:top w:val="single" w:sz="4" w:space="0" w:color="auto"/>
              <w:bottom w:val="single" w:sz="4" w:space="0" w:color="auto"/>
            </w:tcBorders>
            <w:vAlign w:val="center"/>
          </w:tcPr>
          <w:p w14:paraId="7FE93168" w14:textId="77777777" w:rsidR="00ED1644" w:rsidRPr="00B01AB7" w:rsidRDefault="00921669" w:rsidP="00B01AB7">
            <w:pPr>
              <w:jc w:val="both"/>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 xml:space="preserve">SD </w:t>
            </w:r>
            <w:r w:rsidRPr="00B01AB7">
              <w:rPr>
                <w:rFonts w:ascii="Times New Roman" w:eastAsia="Times New Roman" w:hAnsi="Times New Roman" w:cs="Times New Roman"/>
                <w:b/>
                <w:bCs/>
                <w:sz w:val="18"/>
                <w:szCs w:val="18"/>
                <w:lang w:val="en-US" w:eastAsia="en-US"/>
              </w:rPr>
              <w:t>(1)</w:t>
            </w:r>
          </w:p>
        </w:tc>
        <w:tc>
          <w:tcPr>
            <w:tcW w:w="0" w:type="auto"/>
            <w:tcBorders>
              <w:top w:val="single" w:sz="4" w:space="0" w:color="auto"/>
              <w:bottom w:val="single" w:sz="4" w:space="0" w:color="auto"/>
            </w:tcBorders>
            <w:vAlign w:val="center"/>
          </w:tcPr>
          <w:p w14:paraId="246724F4" w14:textId="77777777" w:rsidR="00ED1644" w:rsidRPr="00B01AB7" w:rsidRDefault="00921669" w:rsidP="00B01AB7">
            <w:pPr>
              <w:jc w:val="both"/>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Total Respondents</w:t>
            </w:r>
          </w:p>
        </w:tc>
        <w:tc>
          <w:tcPr>
            <w:tcW w:w="0" w:type="auto"/>
            <w:tcBorders>
              <w:top w:val="single" w:sz="4" w:space="0" w:color="auto"/>
              <w:bottom w:val="single" w:sz="4" w:space="0" w:color="auto"/>
            </w:tcBorders>
            <w:vAlign w:val="center"/>
          </w:tcPr>
          <w:p w14:paraId="20854369" w14:textId="77777777" w:rsidR="00ED1644" w:rsidRPr="00B01AB7" w:rsidRDefault="00921669" w:rsidP="00B01AB7">
            <w:pPr>
              <w:jc w:val="both"/>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Weighted Score</w:t>
            </w:r>
          </w:p>
        </w:tc>
        <w:tc>
          <w:tcPr>
            <w:tcW w:w="0" w:type="auto"/>
            <w:tcBorders>
              <w:top w:val="single" w:sz="4" w:space="0" w:color="auto"/>
              <w:bottom w:val="single" w:sz="4" w:space="0" w:color="auto"/>
            </w:tcBorders>
            <w:vAlign w:val="center"/>
          </w:tcPr>
          <w:p w14:paraId="71D6DAF2" w14:textId="77777777" w:rsidR="00ED1644" w:rsidRPr="00B01AB7" w:rsidRDefault="00921669" w:rsidP="00B01AB7">
            <w:pPr>
              <w:jc w:val="both"/>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Mean</w:t>
            </w:r>
          </w:p>
        </w:tc>
        <w:tc>
          <w:tcPr>
            <w:tcW w:w="0" w:type="auto"/>
            <w:tcBorders>
              <w:top w:val="single" w:sz="4" w:space="0" w:color="auto"/>
              <w:bottom w:val="single" w:sz="4" w:space="0" w:color="auto"/>
            </w:tcBorders>
            <w:vAlign w:val="center"/>
          </w:tcPr>
          <w:p w14:paraId="3E029A85" w14:textId="77777777" w:rsidR="00ED1644" w:rsidRPr="00B01AB7" w:rsidRDefault="00921669" w:rsidP="00B01AB7">
            <w:pPr>
              <w:jc w:val="both"/>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Remarks</w:t>
            </w:r>
          </w:p>
        </w:tc>
      </w:tr>
      <w:tr w:rsidR="00ED1644" w:rsidRPr="00B01AB7" w14:paraId="29AE5767" w14:textId="77777777">
        <w:trPr>
          <w:tblCellSpacing w:w="15" w:type="dxa"/>
        </w:trPr>
        <w:tc>
          <w:tcPr>
            <w:tcW w:w="0" w:type="auto"/>
            <w:vAlign w:val="center"/>
          </w:tcPr>
          <w:p w14:paraId="58603B6F"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1</w:t>
            </w:r>
          </w:p>
        </w:tc>
        <w:tc>
          <w:tcPr>
            <w:tcW w:w="0" w:type="auto"/>
            <w:vAlign w:val="center"/>
          </w:tcPr>
          <w:p w14:paraId="2225D549"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The selection process for the Rivers State Civil Service Commission relies on qualifications and merit</w:t>
            </w:r>
          </w:p>
        </w:tc>
        <w:tc>
          <w:tcPr>
            <w:tcW w:w="0" w:type="auto"/>
            <w:vAlign w:val="center"/>
          </w:tcPr>
          <w:p w14:paraId="0B6BE6C2"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30 (120)</w:t>
            </w:r>
          </w:p>
        </w:tc>
        <w:tc>
          <w:tcPr>
            <w:tcW w:w="0" w:type="auto"/>
            <w:vAlign w:val="center"/>
          </w:tcPr>
          <w:p w14:paraId="4269AFBE"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28 (84)</w:t>
            </w:r>
          </w:p>
        </w:tc>
        <w:tc>
          <w:tcPr>
            <w:tcW w:w="0" w:type="auto"/>
            <w:vAlign w:val="center"/>
          </w:tcPr>
          <w:p w14:paraId="6E2004C3"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18 (36)</w:t>
            </w:r>
          </w:p>
        </w:tc>
        <w:tc>
          <w:tcPr>
            <w:tcW w:w="0" w:type="auto"/>
            <w:vAlign w:val="center"/>
          </w:tcPr>
          <w:p w14:paraId="54CC85EA"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10 (10)</w:t>
            </w:r>
          </w:p>
        </w:tc>
        <w:tc>
          <w:tcPr>
            <w:tcW w:w="0" w:type="auto"/>
            <w:vAlign w:val="center"/>
          </w:tcPr>
          <w:p w14:paraId="13453273"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86</w:t>
            </w:r>
          </w:p>
        </w:tc>
        <w:tc>
          <w:tcPr>
            <w:tcW w:w="0" w:type="auto"/>
            <w:vAlign w:val="center"/>
          </w:tcPr>
          <w:p w14:paraId="25A40B12"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250</w:t>
            </w:r>
          </w:p>
        </w:tc>
        <w:tc>
          <w:tcPr>
            <w:tcW w:w="0" w:type="auto"/>
            <w:vAlign w:val="center"/>
          </w:tcPr>
          <w:p w14:paraId="7F72C8FE"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2.91</w:t>
            </w:r>
          </w:p>
        </w:tc>
        <w:tc>
          <w:tcPr>
            <w:tcW w:w="0" w:type="auto"/>
            <w:vAlign w:val="center"/>
          </w:tcPr>
          <w:p w14:paraId="35019889"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Accepted</w:t>
            </w:r>
          </w:p>
        </w:tc>
      </w:tr>
      <w:tr w:rsidR="00ED1644" w:rsidRPr="00B01AB7" w14:paraId="658FB786" w14:textId="77777777">
        <w:trPr>
          <w:tblCellSpacing w:w="15" w:type="dxa"/>
        </w:trPr>
        <w:tc>
          <w:tcPr>
            <w:tcW w:w="0" w:type="auto"/>
            <w:vAlign w:val="center"/>
          </w:tcPr>
          <w:p w14:paraId="3328E51F"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w:t>
            </w:r>
          </w:p>
        </w:tc>
        <w:tc>
          <w:tcPr>
            <w:tcW w:w="0" w:type="auto"/>
            <w:vAlign w:val="center"/>
          </w:tcPr>
          <w:p w14:paraId="785949F1"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 xml:space="preserve">Open recruitment practices improve the </w:t>
            </w:r>
            <w:r w:rsidRPr="00B01AB7">
              <w:rPr>
                <w:rFonts w:ascii="Times New Roman" w:eastAsia="Times New Roman" w:hAnsi="Times New Roman" w:cs="Times New Roman"/>
                <w:sz w:val="18"/>
                <w:szCs w:val="18"/>
                <w:lang w:val="en-US" w:eastAsia="en-US"/>
              </w:rPr>
              <w:t>quality of service delivery provided by the Commission</w:t>
            </w:r>
          </w:p>
        </w:tc>
        <w:tc>
          <w:tcPr>
            <w:tcW w:w="0" w:type="auto"/>
            <w:vAlign w:val="center"/>
          </w:tcPr>
          <w:p w14:paraId="75EA2553"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35 (140)</w:t>
            </w:r>
          </w:p>
        </w:tc>
        <w:tc>
          <w:tcPr>
            <w:tcW w:w="0" w:type="auto"/>
            <w:vAlign w:val="center"/>
          </w:tcPr>
          <w:p w14:paraId="568568C9"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30 (90)</w:t>
            </w:r>
          </w:p>
        </w:tc>
        <w:tc>
          <w:tcPr>
            <w:tcW w:w="0" w:type="auto"/>
            <w:vAlign w:val="center"/>
          </w:tcPr>
          <w:p w14:paraId="28C08329"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12 (24)</w:t>
            </w:r>
          </w:p>
        </w:tc>
        <w:tc>
          <w:tcPr>
            <w:tcW w:w="0" w:type="auto"/>
            <w:vAlign w:val="center"/>
          </w:tcPr>
          <w:p w14:paraId="25ABC7D6"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9 (9)</w:t>
            </w:r>
          </w:p>
        </w:tc>
        <w:tc>
          <w:tcPr>
            <w:tcW w:w="0" w:type="auto"/>
            <w:vAlign w:val="center"/>
          </w:tcPr>
          <w:p w14:paraId="135C3AB8"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86</w:t>
            </w:r>
          </w:p>
        </w:tc>
        <w:tc>
          <w:tcPr>
            <w:tcW w:w="0" w:type="auto"/>
            <w:vAlign w:val="center"/>
          </w:tcPr>
          <w:p w14:paraId="224D2367"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263</w:t>
            </w:r>
          </w:p>
        </w:tc>
        <w:tc>
          <w:tcPr>
            <w:tcW w:w="0" w:type="auto"/>
            <w:vAlign w:val="center"/>
          </w:tcPr>
          <w:p w14:paraId="79066233"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3.06</w:t>
            </w:r>
          </w:p>
        </w:tc>
        <w:tc>
          <w:tcPr>
            <w:tcW w:w="0" w:type="auto"/>
            <w:vAlign w:val="center"/>
          </w:tcPr>
          <w:p w14:paraId="129648D5"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Accepted</w:t>
            </w:r>
          </w:p>
        </w:tc>
      </w:tr>
      <w:tr w:rsidR="00ED1644" w:rsidRPr="00B01AB7" w14:paraId="795C7988" w14:textId="77777777">
        <w:trPr>
          <w:tblCellSpacing w:w="15" w:type="dxa"/>
        </w:trPr>
        <w:tc>
          <w:tcPr>
            <w:tcW w:w="0" w:type="auto"/>
            <w:vAlign w:val="center"/>
          </w:tcPr>
          <w:p w14:paraId="27A44A00"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3</w:t>
            </w:r>
          </w:p>
        </w:tc>
        <w:tc>
          <w:tcPr>
            <w:tcW w:w="0" w:type="auto"/>
            <w:vAlign w:val="center"/>
          </w:tcPr>
          <w:p w14:paraId="0744D4AC"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Recruitment delays and inconsistencies diminish the standard of public service output</w:t>
            </w:r>
          </w:p>
        </w:tc>
        <w:tc>
          <w:tcPr>
            <w:tcW w:w="0" w:type="auto"/>
            <w:vAlign w:val="center"/>
          </w:tcPr>
          <w:p w14:paraId="2257D083"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25 (100)</w:t>
            </w:r>
          </w:p>
        </w:tc>
        <w:tc>
          <w:tcPr>
            <w:tcW w:w="0" w:type="auto"/>
            <w:vAlign w:val="center"/>
          </w:tcPr>
          <w:p w14:paraId="17B5B9DC"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22 (66)</w:t>
            </w:r>
          </w:p>
        </w:tc>
        <w:tc>
          <w:tcPr>
            <w:tcW w:w="0" w:type="auto"/>
            <w:vAlign w:val="center"/>
          </w:tcPr>
          <w:p w14:paraId="26BFB74A"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25 (50)</w:t>
            </w:r>
          </w:p>
        </w:tc>
        <w:tc>
          <w:tcPr>
            <w:tcW w:w="0" w:type="auto"/>
            <w:vAlign w:val="center"/>
          </w:tcPr>
          <w:p w14:paraId="7382720F"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14 (14)</w:t>
            </w:r>
          </w:p>
        </w:tc>
        <w:tc>
          <w:tcPr>
            <w:tcW w:w="0" w:type="auto"/>
            <w:vAlign w:val="center"/>
          </w:tcPr>
          <w:p w14:paraId="58754DD3"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86</w:t>
            </w:r>
          </w:p>
        </w:tc>
        <w:tc>
          <w:tcPr>
            <w:tcW w:w="0" w:type="auto"/>
            <w:vAlign w:val="center"/>
          </w:tcPr>
          <w:p w14:paraId="38A789B2"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230</w:t>
            </w:r>
          </w:p>
        </w:tc>
        <w:tc>
          <w:tcPr>
            <w:tcW w:w="0" w:type="auto"/>
            <w:vAlign w:val="center"/>
          </w:tcPr>
          <w:p w14:paraId="3E74467F"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2.67</w:t>
            </w:r>
          </w:p>
        </w:tc>
        <w:tc>
          <w:tcPr>
            <w:tcW w:w="0" w:type="auto"/>
            <w:vAlign w:val="center"/>
          </w:tcPr>
          <w:p w14:paraId="1FEBBDEB"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Accepted</w:t>
            </w:r>
          </w:p>
        </w:tc>
      </w:tr>
      <w:tr w:rsidR="00ED1644" w:rsidRPr="00B01AB7" w14:paraId="64433083" w14:textId="77777777">
        <w:trPr>
          <w:tblCellSpacing w:w="15" w:type="dxa"/>
        </w:trPr>
        <w:tc>
          <w:tcPr>
            <w:tcW w:w="0" w:type="auto"/>
            <w:vAlign w:val="center"/>
          </w:tcPr>
          <w:p w14:paraId="4B403B7A"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4</w:t>
            </w:r>
          </w:p>
        </w:tc>
        <w:tc>
          <w:tcPr>
            <w:tcW w:w="0" w:type="auto"/>
            <w:vAlign w:val="center"/>
          </w:tcPr>
          <w:p w14:paraId="1A2E181C"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Employees brought on board through proper procedures perform their responsibilities more effectively</w:t>
            </w:r>
          </w:p>
        </w:tc>
        <w:tc>
          <w:tcPr>
            <w:tcW w:w="0" w:type="auto"/>
            <w:vAlign w:val="center"/>
          </w:tcPr>
          <w:p w14:paraId="77D93A8E"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32 (128)</w:t>
            </w:r>
          </w:p>
        </w:tc>
        <w:tc>
          <w:tcPr>
            <w:tcW w:w="0" w:type="auto"/>
            <w:vAlign w:val="center"/>
          </w:tcPr>
          <w:p w14:paraId="4A4DB339"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26 (78)</w:t>
            </w:r>
          </w:p>
        </w:tc>
        <w:tc>
          <w:tcPr>
            <w:tcW w:w="0" w:type="auto"/>
            <w:vAlign w:val="center"/>
          </w:tcPr>
          <w:p w14:paraId="11FDACF9"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18 (36)</w:t>
            </w:r>
          </w:p>
        </w:tc>
        <w:tc>
          <w:tcPr>
            <w:tcW w:w="0" w:type="auto"/>
            <w:vAlign w:val="center"/>
          </w:tcPr>
          <w:p w14:paraId="1CE3BA3F"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10 (10)</w:t>
            </w:r>
          </w:p>
        </w:tc>
        <w:tc>
          <w:tcPr>
            <w:tcW w:w="0" w:type="auto"/>
            <w:vAlign w:val="center"/>
          </w:tcPr>
          <w:p w14:paraId="5F38194F"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86</w:t>
            </w:r>
          </w:p>
        </w:tc>
        <w:tc>
          <w:tcPr>
            <w:tcW w:w="0" w:type="auto"/>
            <w:vAlign w:val="center"/>
          </w:tcPr>
          <w:p w14:paraId="62826A88"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252</w:t>
            </w:r>
          </w:p>
        </w:tc>
        <w:tc>
          <w:tcPr>
            <w:tcW w:w="0" w:type="auto"/>
            <w:vAlign w:val="center"/>
          </w:tcPr>
          <w:p w14:paraId="6B07985F"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2.93</w:t>
            </w:r>
          </w:p>
        </w:tc>
        <w:tc>
          <w:tcPr>
            <w:tcW w:w="0" w:type="auto"/>
            <w:vAlign w:val="center"/>
          </w:tcPr>
          <w:p w14:paraId="17A3BE13"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Accepted</w:t>
            </w:r>
          </w:p>
        </w:tc>
      </w:tr>
      <w:tr w:rsidR="00ED1644" w:rsidRPr="00B01AB7" w14:paraId="7E23C4DD" w14:textId="77777777">
        <w:trPr>
          <w:tblCellSpacing w:w="15" w:type="dxa"/>
        </w:trPr>
        <w:tc>
          <w:tcPr>
            <w:tcW w:w="0" w:type="auto"/>
            <w:tcBorders>
              <w:bottom w:val="single" w:sz="4" w:space="0" w:color="auto"/>
            </w:tcBorders>
            <w:vAlign w:val="center"/>
          </w:tcPr>
          <w:p w14:paraId="6D6279BD"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5</w:t>
            </w:r>
          </w:p>
        </w:tc>
        <w:tc>
          <w:tcPr>
            <w:tcW w:w="0" w:type="auto"/>
            <w:tcBorders>
              <w:bottom w:val="single" w:sz="4" w:space="0" w:color="auto"/>
            </w:tcBorders>
            <w:vAlign w:val="center"/>
          </w:tcPr>
          <w:p w14:paraId="01D25864"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The recruitment and selection process enhances overall service delivery in the Commission</w:t>
            </w:r>
          </w:p>
        </w:tc>
        <w:tc>
          <w:tcPr>
            <w:tcW w:w="0" w:type="auto"/>
            <w:tcBorders>
              <w:bottom w:val="single" w:sz="4" w:space="0" w:color="auto"/>
            </w:tcBorders>
            <w:vAlign w:val="center"/>
          </w:tcPr>
          <w:p w14:paraId="5BDD7CF2"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28 (112)</w:t>
            </w:r>
          </w:p>
        </w:tc>
        <w:tc>
          <w:tcPr>
            <w:tcW w:w="0" w:type="auto"/>
            <w:tcBorders>
              <w:bottom w:val="single" w:sz="4" w:space="0" w:color="auto"/>
            </w:tcBorders>
            <w:vAlign w:val="center"/>
          </w:tcPr>
          <w:p w14:paraId="38A68F10"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30 (90)</w:t>
            </w:r>
          </w:p>
        </w:tc>
        <w:tc>
          <w:tcPr>
            <w:tcW w:w="0" w:type="auto"/>
            <w:tcBorders>
              <w:bottom w:val="single" w:sz="4" w:space="0" w:color="auto"/>
            </w:tcBorders>
            <w:vAlign w:val="center"/>
          </w:tcPr>
          <w:p w14:paraId="0F8A03B4"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20 (40)</w:t>
            </w:r>
          </w:p>
        </w:tc>
        <w:tc>
          <w:tcPr>
            <w:tcW w:w="0" w:type="auto"/>
            <w:tcBorders>
              <w:bottom w:val="single" w:sz="4" w:space="0" w:color="auto"/>
            </w:tcBorders>
            <w:vAlign w:val="center"/>
          </w:tcPr>
          <w:p w14:paraId="4DF9CE72"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8 (8)</w:t>
            </w:r>
          </w:p>
        </w:tc>
        <w:tc>
          <w:tcPr>
            <w:tcW w:w="0" w:type="auto"/>
            <w:tcBorders>
              <w:bottom w:val="single" w:sz="4" w:space="0" w:color="auto"/>
            </w:tcBorders>
            <w:vAlign w:val="center"/>
          </w:tcPr>
          <w:p w14:paraId="04C758D4"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86</w:t>
            </w:r>
          </w:p>
        </w:tc>
        <w:tc>
          <w:tcPr>
            <w:tcW w:w="0" w:type="auto"/>
            <w:tcBorders>
              <w:bottom w:val="single" w:sz="4" w:space="0" w:color="auto"/>
            </w:tcBorders>
            <w:vAlign w:val="center"/>
          </w:tcPr>
          <w:p w14:paraId="196B80D7"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250</w:t>
            </w:r>
          </w:p>
        </w:tc>
        <w:tc>
          <w:tcPr>
            <w:tcW w:w="0" w:type="auto"/>
            <w:tcBorders>
              <w:bottom w:val="single" w:sz="4" w:space="0" w:color="auto"/>
            </w:tcBorders>
            <w:vAlign w:val="center"/>
          </w:tcPr>
          <w:p w14:paraId="78F28BFB"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2.91</w:t>
            </w:r>
          </w:p>
        </w:tc>
        <w:tc>
          <w:tcPr>
            <w:tcW w:w="0" w:type="auto"/>
            <w:tcBorders>
              <w:bottom w:val="single" w:sz="4" w:space="0" w:color="auto"/>
            </w:tcBorders>
            <w:vAlign w:val="center"/>
          </w:tcPr>
          <w:p w14:paraId="7CAFF9A1" w14:textId="77777777" w:rsidR="00ED1644" w:rsidRPr="00B01AB7" w:rsidRDefault="00921669" w:rsidP="00B01AB7">
            <w:pPr>
              <w:jc w:val="both"/>
              <w:rPr>
                <w:rFonts w:ascii="Times New Roman" w:eastAsia="Times New Roman" w:hAnsi="Times New Roman" w:cs="Times New Roman"/>
                <w:sz w:val="18"/>
                <w:szCs w:val="18"/>
                <w:lang w:val="en-US" w:eastAsia="en-US"/>
              </w:rPr>
            </w:pPr>
            <w:r w:rsidRPr="00B01AB7">
              <w:rPr>
                <w:rFonts w:ascii="Times New Roman" w:eastAsia="Times New Roman" w:hAnsi="Times New Roman" w:cs="Times New Roman"/>
                <w:sz w:val="18"/>
                <w:szCs w:val="18"/>
                <w:lang w:val="en-US" w:eastAsia="en-US"/>
              </w:rPr>
              <w:t>Accepted</w:t>
            </w:r>
          </w:p>
        </w:tc>
      </w:tr>
    </w:tbl>
    <w:p w14:paraId="06D51D6A" w14:textId="77777777" w:rsidR="00ED1644" w:rsidRPr="00B01AB7" w:rsidRDefault="00921669" w:rsidP="00B01AB7">
      <w:pPr>
        <w:rPr>
          <w:rFonts w:ascii="Times New Roman" w:eastAsia="Times New Roman" w:hAnsi="Times New Roman" w:cs="Times New Roman"/>
          <w:b/>
          <w:bCs/>
          <w:sz w:val="18"/>
          <w:szCs w:val="18"/>
          <w:lang w:val="en-US" w:eastAsia="en-US"/>
        </w:rPr>
      </w:pPr>
      <w:r w:rsidRPr="00B01AB7">
        <w:rPr>
          <w:rFonts w:ascii="Times New Roman" w:eastAsia="Times New Roman" w:hAnsi="Times New Roman" w:cs="Times New Roman"/>
          <w:b/>
          <w:bCs/>
          <w:sz w:val="18"/>
          <w:szCs w:val="18"/>
          <w:lang w:val="en-US" w:eastAsia="en-US"/>
        </w:rPr>
        <w:t>Source: Field Survey, 2026</w:t>
      </w:r>
    </w:p>
    <w:p w14:paraId="15694A7A" w14:textId="77777777" w:rsidR="00B01AB7" w:rsidRPr="00B01AB7" w:rsidRDefault="00B01AB7" w:rsidP="00B01AB7">
      <w:pPr>
        <w:rPr>
          <w:rFonts w:ascii="Times New Roman" w:eastAsia="Times New Roman" w:hAnsi="Times New Roman" w:cs="Times New Roman"/>
          <w:sz w:val="18"/>
          <w:szCs w:val="18"/>
          <w:lang w:val="en-US" w:eastAsia="en-US"/>
        </w:rPr>
      </w:pPr>
    </w:p>
    <w:p w14:paraId="532DFFC5" w14:textId="77777777" w:rsidR="00ED1644" w:rsidRPr="00B01AB7" w:rsidRDefault="00921669" w:rsidP="00B01AB7">
      <w:pPr>
        <w:outlineLvl w:val="2"/>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Grand Mean Calculation</w:t>
      </w:r>
    </w:p>
    <w:p w14:paraId="62DE49D5"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Total Weighted Score = 250 + 263 + 230 + 252 + 250 = </w:t>
      </w:r>
      <w:r w:rsidRPr="00B01AB7">
        <w:rPr>
          <w:rFonts w:ascii="Times New Roman" w:eastAsia="Times New Roman" w:hAnsi="Times New Roman" w:cs="Times New Roman"/>
          <w:bCs/>
          <w:sz w:val="22"/>
          <w:szCs w:val="22"/>
          <w:lang w:val="en-US" w:eastAsia="en-US"/>
        </w:rPr>
        <w:t>1,245</w:t>
      </w:r>
    </w:p>
    <w:p w14:paraId="6F1319F9" w14:textId="77777777" w:rsidR="00ED1644" w:rsidRDefault="00921669" w:rsidP="00B01AB7">
      <w:pPr>
        <w:rPr>
          <w:rFonts w:ascii="Times New Roman" w:eastAsia="Times New Roman" w:hAnsi="Times New Roman" w:cs="Times New Roman"/>
          <w:bCs/>
          <w:sz w:val="22"/>
          <w:szCs w:val="22"/>
          <w:lang w:val="en-US" w:eastAsia="en-US"/>
        </w:rPr>
      </w:pPr>
      <w:r w:rsidRPr="00B01AB7">
        <w:rPr>
          <w:rFonts w:ascii="Times New Roman" w:eastAsia="Times New Roman" w:hAnsi="Times New Roman" w:cs="Times New Roman"/>
          <w:sz w:val="22"/>
          <w:szCs w:val="22"/>
          <w:lang w:val="en-US" w:eastAsia="en-US"/>
        </w:rPr>
        <w:t xml:space="preserve">Grand Mean = 1245 ÷ 86 = </w:t>
      </w:r>
      <w:r w:rsidRPr="00B01AB7">
        <w:rPr>
          <w:rFonts w:ascii="Times New Roman" w:eastAsia="Times New Roman" w:hAnsi="Times New Roman" w:cs="Times New Roman"/>
          <w:bCs/>
          <w:sz w:val="22"/>
          <w:szCs w:val="22"/>
          <w:lang w:val="en-US" w:eastAsia="en-US"/>
        </w:rPr>
        <w:t>14.48 (÷ 5 items = 2.90)</w:t>
      </w:r>
    </w:p>
    <w:p w14:paraId="035AF8ED" w14:textId="77777777" w:rsidR="00B01AB7" w:rsidRPr="00B01AB7" w:rsidRDefault="00B01AB7" w:rsidP="00B01AB7">
      <w:pPr>
        <w:rPr>
          <w:rFonts w:ascii="Times New Roman" w:eastAsia="Times New Roman" w:hAnsi="Times New Roman" w:cs="Times New Roman"/>
          <w:sz w:val="22"/>
          <w:szCs w:val="22"/>
          <w:lang w:val="en-US" w:eastAsia="en-US"/>
        </w:rPr>
      </w:pPr>
    </w:p>
    <w:p w14:paraId="53257AB2"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b/>
          <w:bCs/>
          <w:sz w:val="22"/>
          <w:szCs w:val="22"/>
          <w:lang w:val="en-US" w:eastAsia="en-US"/>
        </w:rPr>
        <w:t>Overall Remark: Accepted</w:t>
      </w:r>
    </w:p>
    <w:p w14:paraId="2EA1E3ED" w14:textId="77777777" w:rsidR="00ED1644"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The table shows </w:t>
      </w:r>
      <w:r w:rsidRPr="00B01AB7">
        <w:rPr>
          <w:rFonts w:ascii="Times New Roman" w:eastAsia="Times New Roman" w:hAnsi="Times New Roman" w:cs="Times New Roman"/>
          <w:sz w:val="22"/>
          <w:szCs w:val="22"/>
          <w:lang w:val="en-US" w:eastAsia="en-US"/>
        </w:rPr>
        <w:t>respondents’ perceptions of recruitment and selection practices and their influence on service delivery in the Rivers State Civil Service Commission. Item 2 recorded the highest mean score of 3.06, indicating strong agreement that open recruitment practice</w:t>
      </w:r>
      <w:r w:rsidRPr="00B01AB7">
        <w:rPr>
          <w:rFonts w:ascii="Times New Roman" w:eastAsia="Times New Roman" w:hAnsi="Times New Roman" w:cs="Times New Roman"/>
          <w:sz w:val="22"/>
          <w:szCs w:val="22"/>
          <w:lang w:val="en-US" w:eastAsia="en-US"/>
        </w:rPr>
        <w:t>s improve the quality of service delivery. This was closely followed by Item 4 with a mean score of 2.93, showing that employees recruited through proper procedures tend to perform their duties more effectively.</w:t>
      </w:r>
      <w:r w:rsidRPr="00B01AB7">
        <w:rPr>
          <w:rFonts w:ascii="Times New Roman" w:eastAsia="Times New Roman" w:hAnsi="Times New Roman" w:cs="Times New Roman"/>
          <w:sz w:val="22"/>
          <w:szCs w:val="22"/>
          <w:lang w:val="en-US" w:eastAsia="en-US"/>
        </w:rPr>
        <w:t xml:space="preserve"> </w:t>
      </w:r>
      <w:r w:rsidRPr="00B01AB7">
        <w:rPr>
          <w:rFonts w:ascii="Times New Roman" w:eastAsia="Times New Roman" w:hAnsi="Times New Roman" w:cs="Times New Roman"/>
          <w:sz w:val="22"/>
          <w:szCs w:val="22"/>
          <w:lang w:val="en-US" w:eastAsia="en-US"/>
        </w:rPr>
        <w:t>Items 1 and 5 both recorded mean scores of 2</w:t>
      </w:r>
      <w:r w:rsidRPr="00B01AB7">
        <w:rPr>
          <w:rFonts w:ascii="Times New Roman" w:eastAsia="Times New Roman" w:hAnsi="Times New Roman" w:cs="Times New Roman"/>
          <w:sz w:val="22"/>
          <w:szCs w:val="22"/>
          <w:lang w:val="en-US" w:eastAsia="en-US"/>
        </w:rPr>
        <w:t xml:space="preserve">.91, suggesting that respondents generally agree that the recruitment process is merit-based and enhances overall service delivery. Item 3, with a mean score of 2.67, also </w:t>
      </w:r>
      <w:proofErr w:type="gramStart"/>
      <w:r w:rsidRPr="00B01AB7">
        <w:rPr>
          <w:rFonts w:ascii="Times New Roman" w:eastAsia="Times New Roman" w:hAnsi="Times New Roman" w:cs="Times New Roman"/>
          <w:sz w:val="22"/>
          <w:szCs w:val="22"/>
          <w:lang w:val="en-US" w:eastAsia="en-US"/>
        </w:rPr>
        <w:t>indicates</w:t>
      </w:r>
      <w:proofErr w:type="gramEnd"/>
      <w:r w:rsidRPr="00B01AB7">
        <w:rPr>
          <w:rFonts w:ascii="Times New Roman" w:eastAsia="Times New Roman" w:hAnsi="Times New Roman" w:cs="Times New Roman"/>
          <w:sz w:val="22"/>
          <w:szCs w:val="22"/>
          <w:lang w:val="en-US" w:eastAsia="en-US"/>
        </w:rPr>
        <w:t xml:space="preserve"> agreement that recruitment delays and inconsistencies negatively affect se</w:t>
      </w:r>
      <w:r w:rsidRPr="00B01AB7">
        <w:rPr>
          <w:rFonts w:ascii="Times New Roman" w:eastAsia="Times New Roman" w:hAnsi="Times New Roman" w:cs="Times New Roman"/>
          <w:sz w:val="22"/>
          <w:szCs w:val="22"/>
          <w:lang w:val="en-US" w:eastAsia="en-US"/>
        </w:rPr>
        <w:t>rvice output. The grand mean of 2.90 shows that respondents generally agree that recruitment and selection practices significantly influence service delivery in the Commission.</w:t>
      </w:r>
    </w:p>
    <w:p w14:paraId="6D4859FC" w14:textId="77777777" w:rsidR="00B01AB7" w:rsidRPr="00B01AB7" w:rsidRDefault="00B01AB7" w:rsidP="00B01AB7">
      <w:pPr>
        <w:jc w:val="both"/>
        <w:rPr>
          <w:rFonts w:ascii="Times New Roman" w:eastAsia="Times New Roman" w:hAnsi="Times New Roman" w:cs="Times New Roman"/>
          <w:sz w:val="22"/>
          <w:szCs w:val="22"/>
          <w:lang w:val="en-US" w:eastAsia="en-US"/>
        </w:rPr>
      </w:pPr>
    </w:p>
    <w:p w14:paraId="5AAC7C4B" w14:textId="74B20A76" w:rsidR="00ED1644" w:rsidRPr="00B01AB7" w:rsidRDefault="00921669" w:rsidP="00B01AB7">
      <w:pPr>
        <w:jc w:val="both"/>
        <w:rPr>
          <w:rFonts w:ascii="Times New Roman" w:eastAsia="Times New Roman" w:hAnsi="Times New Roman" w:cs="Times New Roman"/>
          <w:b/>
          <w:sz w:val="22"/>
          <w:szCs w:val="22"/>
          <w:lang w:eastAsia="en-US"/>
        </w:rPr>
      </w:pPr>
      <w:r w:rsidRPr="00B01AB7">
        <w:rPr>
          <w:rFonts w:ascii="Times New Roman" w:eastAsia="Times New Roman" w:hAnsi="Times New Roman" w:cs="Times New Roman"/>
          <w:b/>
          <w:sz w:val="22"/>
          <w:szCs w:val="22"/>
          <w:lang w:eastAsia="en-US"/>
        </w:rPr>
        <w:t>Test of Hypothes</w:t>
      </w:r>
      <w:r w:rsidR="00B01AB7">
        <w:rPr>
          <w:rFonts w:ascii="Times New Roman" w:eastAsia="Times New Roman" w:hAnsi="Times New Roman" w:cs="Times New Roman"/>
          <w:b/>
          <w:sz w:val="22"/>
          <w:szCs w:val="22"/>
          <w:lang w:eastAsia="en-US"/>
        </w:rPr>
        <w:t>i</w:t>
      </w:r>
      <w:r w:rsidRPr="00B01AB7">
        <w:rPr>
          <w:rFonts w:ascii="Times New Roman" w:eastAsia="Times New Roman" w:hAnsi="Times New Roman" w:cs="Times New Roman"/>
          <w:b/>
          <w:sz w:val="22"/>
          <w:szCs w:val="22"/>
          <w:lang w:eastAsia="en-US"/>
        </w:rPr>
        <w:t>s</w:t>
      </w:r>
    </w:p>
    <w:p w14:paraId="4ACC5D90" w14:textId="0BB101F9" w:rsidR="00ED1644" w:rsidRPr="00B01AB7" w:rsidRDefault="00921669" w:rsidP="00B01AB7">
      <w:pPr>
        <w:ind w:left="720" w:hanging="720"/>
        <w:outlineLvl w:val="2"/>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H₀</w:t>
      </w:r>
      <w:r w:rsidRPr="00B01AB7">
        <w:rPr>
          <w:rFonts w:ascii="Times New Roman" w:eastAsia="Times New Roman" w:hAnsi="Times New Roman" w:cs="Times New Roman"/>
          <w:b/>
          <w:bCs/>
          <w:sz w:val="22"/>
          <w:szCs w:val="22"/>
          <w:lang w:val="en-US" w:eastAsia="en-US"/>
        </w:rPr>
        <w:t xml:space="preserve">: </w:t>
      </w:r>
      <w:r w:rsidRPr="00B01AB7">
        <w:rPr>
          <w:rFonts w:ascii="Times New Roman" w:eastAsia="Times New Roman" w:hAnsi="Times New Roman" w:cs="Times New Roman"/>
          <w:b/>
          <w:bCs/>
          <w:sz w:val="22"/>
          <w:szCs w:val="22"/>
          <w:lang w:val="en-US" w:eastAsia="en-US"/>
        </w:rPr>
        <w:tab/>
        <w:t>Recruitment and selection processes have no significan</w:t>
      </w:r>
      <w:r w:rsidRPr="00B01AB7">
        <w:rPr>
          <w:rFonts w:ascii="Times New Roman" w:eastAsia="Times New Roman" w:hAnsi="Times New Roman" w:cs="Times New Roman"/>
          <w:b/>
          <w:bCs/>
          <w:sz w:val="22"/>
          <w:szCs w:val="22"/>
          <w:lang w:val="en-US" w:eastAsia="en-US"/>
        </w:rPr>
        <w:t>t influence on service delivery in the Rivers State Civil Service Commission.</w:t>
      </w:r>
    </w:p>
    <w:p w14:paraId="4176B9E3" w14:textId="77777777" w:rsidR="00ED1644" w:rsidRPr="00B01AB7" w:rsidRDefault="00921669" w:rsidP="00B01AB7">
      <w:pPr>
        <w:outlineLvl w:val="2"/>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 xml:space="preserve">Table </w:t>
      </w:r>
      <w:r w:rsidRPr="00B01AB7">
        <w:rPr>
          <w:rFonts w:ascii="Times New Roman" w:eastAsia="Times New Roman" w:hAnsi="Times New Roman" w:cs="Times New Roman"/>
          <w:b/>
          <w:bCs/>
          <w:sz w:val="22"/>
          <w:szCs w:val="22"/>
          <w:lang w:val="en-US" w:eastAsia="en-US"/>
        </w:rPr>
        <w:t>4</w:t>
      </w:r>
      <w:r w:rsidRPr="00B01AB7">
        <w:rPr>
          <w:rFonts w:ascii="Times New Roman" w:eastAsia="Times New Roman" w:hAnsi="Times New Roman" w:cs="Times New Roman"/>
          <w:b/>
          <w:bCs/>
          <w:sz w:val="22"/>
          <w:szCs w:val="22"/>
          <w:lang w:val="en-US" w:eastAsia="en-US"/>
        </w:rPr>
        <w:t>: Shows responses for calculating frequency expected (</w:t>
      </w:r>
      <w:proofErr w:type="spellStart"/>
      <w:proofErr w:type="gramStart"/>
      <w:r w:rsidRPr="00B01AB7">
        <w:rPr>
          <w:rFonts w:ascii="Times New Roman" w:eastAsia="Times New Roman" w:hAnsi="Times New Roman" w:cs="Times New Roman"/>
          <w:b/>
          <w:bCs/>
          <w:sz w:val="22"/>
          <w:szCs w:val="22"/>
          <w:lang w:val="en-US" w:eastAsia="en-US"/>
        </w:rPr>
        <w:t>fe</w:t>
      </w:r>
      <w:proofErr w:type="spellEnd"/>
      <w:proofErr w:type="gramEnd"/>
      <w:r w:rsidRPr="00B01AB7">
        <w:rPr>
          <w:rFonts w:ascii="Times New Roman" w:eastAsia="Times New Roman" w:hAnsi="Times New Roman" w:cs="Times New Roman"/>
          <w:b/>
          <w:bCs/>
          <w:sz w:val="22"/>
          <w:szCs w:val="22"/>
          <w:lang w:val="en-US" w:eastAsia="en-US"/>
        </w:rPr>
        <w:t>)</w:t>
      </w:r>
    </w:p>
    <w:p w14:paraId="29576185" w14:textId="77777777" w:rsidR="00ED1644" w:rsidRPr="00B01AB7" w:rsidRDefault="00921669" w:rsidP="00B01AB7">
      <w:pPr>
        <w:outlineLvl w:val="2"/>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Aggregate Observed Frequencies (O)</w:t>
      </w:r>
    </w:p>
    <w:tbl>
      <w:tblPr>
        <w:tblW w:w="9246"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00"/>
        <w:gridCol w:w="6846"/>
      </w:tblGrid>
      <w:tr w:rsidR="00ED1644" w:rsidRPr="00B01AB7" w14:paraId="55FBD5EA" w14:textId="77777777">
        <w:trPr>
          <w:trHeight w:val="404"/>
          <w:tblHeader/>
          <w:tblCellSpacing w:w="15" w:type="dxa"/>
        </w:trPr>
        <w:tc>
          <w:tcPr>
            <w:tcW w:w="0" w:type="auto"/>
            <w:tcBorders>
              <w:top w:val="single" w:sz="4" w:space="0" w:color="auto"/>
              <w:bottom w:val="single" w:sz="4" w:space="0" w:color="auto"/>
            </w:tcBorders>
            <w:vAlign w:val="center"/>
          </w:tcPr>
          <w:p w14:paraId="3A62062C"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Response</w:t>
            </w:r>
          </w:p>
        </w:tc>
        <w:tc>
          <w:tcPr>
            <w:tcW w:w="0" w:type="auto"/>
            <w:tcBorders>
              <w:top w:val="single" w:sz="4" w:space="0" w:color="auto"/>
              <w:bottom w:val="single" w:sz="4" w:space="0" w:color="auto"/>
            </w:tcBorders>
            <w:vAlign w:val="center"/>
          </w:tcPr>
          <w:p w14:paraId="575EFAA8"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Total Observed (O)</w:t>
            </w:r>
          </w:p>
        </w:tc>
      </w:tr>
      <w:tr w:rsidR="00ED1644" w:rsidRPr="00B01AB7" w14:paraId="423CDFEA" w14:textId="77777777">
        <w:trPr>
          <w:trHeight w:val="390"/>
          <w:tblCellSpacing w:w="15" w:type="dxa"/>
        </w:trPr>
        <w:tc>
          <w:tcPr>
            <w:tcW w:w="0" w:type="auto"/>
            <w:vAlign w:val="center"/>
          </w:tcPr>
          <w:p w14:paraId="25C533F7"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SA</w:t>
            </w:r>
          </w:p>
        </w:tc>
        <w:tc>
          <w:tcPr>
            <w:tcW w:w="0" w:type="auto"/>
            <w:vAlign w:val="center"/>
          </w:tcPr>
          <w:p w14:paraId="035CF3A9"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30 + 35 + 25 + 32 + 28 = </w:t>
            </w:r>
            <w:r w:rsidRPr="00B01AB7">
              <w:rPr>
                <w:rFonts w:ascii="Times New Roman" w:eastAsia="Times New Roman" w:hAnsi="Times New Roman" w:cs="Times New Roman"/>
                <w:b/>
                <w:bCs/>
                <w:sz w:val="22"/>
                <w:szCs w:val="22"/>
                <w:lang w:val="en-US" w:eastAsia="en-US"/>
              </w:rPr>
              <w:t>150</w:t>
            </w:r>
          </w:p>
        </w:tc>
      </w:tr>
      <w:tr w:rsidR="00ED1644" w:rsidRPr="00B01AB7" w14:paraId="41B6D97E" w14:textId="77777777">
        <w:trPr>
          <w:trHeight w:val="404"/>
          <w:tblCellSpacing w:w="15" w:type="dxa"/>
        </w:trPr>
        <w:tc>
          <w:tcPr>
            <w:tcW w:w="0" w:type="auto"/>
            <w:vAlign w:val="center"/>
          </w:tcPr>
          <w:p w14:paraId="19F65339"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A</w:t>
            </w:r>
          </w:p>
        </w:tc>
        <w:tc>
          <w:tcPr>
            <w:tcW w:w="0" w:type="auto"/>
            <w:vAlign w:val="center"/>
          </w:tcPr>
          <w:p w14:paraId="42A7C5CC"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28 + 30 + 22 + 26 + 30 = </w:t>
            </w:r>
            <w:r w:rsidRPr="00B01AB7">
              <w:rPr>
                <w:rFonts w:ascii="Times New Roman" w:eastAsia="Times New Roman" w:hAnsi="Times New Roman" w:cs="Times New Roman"/>
                <w:b/>
                <w:bCs/>
                <w:sz w:val="22"/>
                <w:szCs w:val="22"/>
                <w:lang w:val="en-US" w:eastAsia="en-US"/>
              </w:rPr>
              <w:t>136</w:t>
            </w:r>
          </w:p>
        </w:tc>
      </w:tr>
      <w:tr w:rsidR="00ED1644" w:rsidRPr="00B01AB7" w14:paraId="2E12AE00" w14:textId="77777777">
        <w:trPr>
          <w:trHeight w:val="390"/>
          <w:tblCellSpacing w:w="15" w:type="dxa"/>
        </w:trPr>
        <w:tc>
          <w:tcPr>
            <w:tcW w:w="0" w:type="auto"/>
            <w:vAlign w:val="center"/>
          </w:tcPr>
          <w:p w14:paraId="383CF904"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D</w:t>
            </w:r>
          </w:p>
        </w:tc>
        <w:tc>
          <w:tcPr>
            <w:tcW w:w="0" w:type="auto"/>
            <w:vAlign w:val="center"/>
          </w:tcPr>
          <w:p w14:paraId="637E5B97"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18 + 12 + 25 + 18 + 20 = </w:t>
            </w:r>
            <w:r w:rsidRPr="00B01AB7">
              <w:rPr>
                <w:rFonts w:ascii="Times New Roman" w:eastAsia="Times New Roman" w:hAnsi="Times New Roman" w:cs="Times New Roman"/>
                <w:b/>
                <w:bCs/>
                <w:sz w:val="22"/>
                <w:szCs w:val="22"/>
                <w:lang w:val="en-US" w:eastAsia="en-US"/>
              </w:rPr>
              <w:t>93</w:t>
            </w:r>
          </w:p>
        </w:tc>
      </w:tr>
      <w:tr w:rsidR="00ED1644" w:rsidRPr="00B01AB7" w14:paraId="03C7BF24" w14:textId="77777777">
        <w:trPr>
          <w:trHeight w:val="404"/>
          <w:tblCellSpacing w:w="15" w:type="dxa"/>
        </w:trPr>
        <w:tc>
          <w:tcPr>
            <w:tcW w:w="0" w:type="auto"/>
            <w:vAlign w:val="center"/>
          </w:tcPr>
          <w:p w14:paraId="3502EF4D"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SD</w:t>
            </w:r>
          </w:p>
        </w:tc>
        <w:tc>
          <w:tcPr>
            <w:tcW w:w="0" w:type="auto"/>
            <w:vAlign w:val="center"/>
          </w:tcPr>
          <w:p w14:paraId="01C6EFCB"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10 + 9 + 14 + 10 + 8 = </w:t>
            </w:r>
            <w:r w:rsidRPr="00B01AB7">
              <w:rPr>
                <w:rFonts w:ascii="Times New Roman" w:eastAsia="Times New Roman" w:hAnsi="Times New Roman" w:cs="Times New Roman"/>
                <w:b/>
                <w:bCs/>
                <w:sz w:val="22"/>
                <w:szCs w:val="22"/>
                <w:lang w:val="en-US" w:eastAsia="en-US"/>
              </w:rPr>
              <w:t>51</w:t>
            </w:r>
          </w:p>
        </w:tc>
      </w:tr>
    </w:tbl>
    <w:p w14:paraId="3B67CD0C"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b/>
          <w:bCs/>
          <w:sz w:val="22"/>
          <w:szCs w:val="22"/>
          <w:lang w:val="en-US" w:eastAsia="en-US"/>
        </w:rPr>
        <w:t>Grand Total</w:t>
      </w:r>
      <w:r w:rsidRPr="00B01AB7">
        <w:rPr>
          <w:rFonts w:ascii="Times New Roman" w:eastAsia="Times New Roman" w:hAnsi="Times New Roman" w:cs="Times New Roman"/>
          <w:sz w:val="22"/>
          <w:szCs w:val="22"/>
          <w:lang w:val="en-US" w:eastAsia="en-US"/>
        </w:rPr>
        <w:t xml:space="preserve"> = 150 + 136 + 93 + 51 = </w:t>
      </w:r>
      <w:r w:rsidRPr="00B01AB7">
        <w:rPr>
          <w:rFonts w:ascii="Times New Roman" w:eastAsia="Times New Roman" w:hAnsi="Times New Roman" w:cs="Times New Roman"/>
          <w:bCs/>
          <w:sz w:val="22"/>
          <w:szCs w:val="22"/>
          <w:lang w:val="en-US" w:eastAsia="en-US"/>
        </w:rPr>
        <w:t>430</w:t>
      </w:r>
      <w:r w:rsidRPr="00B01AB7">
        <w:rPr>
          <w:rFonts w:ascii="Times New Roman" w:eastAsia="Times New Roman" w:hAnsi="Times New Roman" w:cs="Times New Roman"/>
          <w:sz w:val="22"/>
          <w:szCs w:val="22"/>
          <w:lang w:val="en-US" w:eastAsia="en-US"/>
        </w:rPr>
        <w:br/>
        <w:t xml:space="preserve">(Total respondents × 5 statements = 86 × 5 = </w:t>
      </w:r>
      <w:proofErr w:type="gramStart"/>
      <w:r w:rsidRPr="00B01AB7">
        <w:rPr>
          <w:rFonts w:ascii="Times New Roman" w:eastAsia="Times New Roman" w:hAnsi="Times New Roman" w:cs="Times New Roman"/>
          <w:sz w:val="22"/>
          <w:szCs w:val="22"/>
          <w:lang w:val="en-US" w:eastAsia="en-US"/>
        </w:rPr>
        <w:t>430 )</w:t>
      </w:r>
      <w:proofErr w:type="gramEnd"/>
    </w:p>
    <w:p w14:paraId="4C7784D6"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bCs/>
          <w:sz w:val="22"/>
          <w:szCs w:val="22"/>
          <w:lang w:val="en-US" w:eastAsia="en-US"/>
        </w:rPr>
        <w:t>Combine into “Agree” and “Disagree”</w:t>
      </w:r>
    </w:p>
    <w:p w14:paraId="7933E545"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Agree = SA + A = 150 + 136 = </w:t>
      </w:r>
      <w:r w:rsidRPr="00B01AB7">
        <w:rPr>
          <w:rFonts w:ascii="Times New Roman" w:eastAsia="Times New Roman" w:hAnsi="Times New Roman" w:cs="Times New Roman"/>
          <w:bCs/>
          <w:sz w:val="22"/>
          <w:szCs w:val="22"/>
          <w:lang w:val="en-US" w:eastAsia="en-US"/>
        </w:rPr>
        <w:t>286</w:t>
      </w:r>
      <w:r w:rsidRPr="00B01AB7">
        <w:rPr>
          <w:rFonts w:ascii="Times New Roman" w:eastAsia="Times New Roman" w:hAnsi="Times New Roman" w:cs="Times New Roman"/>
          <w:sz w:val="22"/>
          <w:szCs w:val="22"/>
          <w:lang w:val="en-US" w:eastAsia="en-US"/>
        </w:rPr>
        <w:t xml:space="preserve"> </w:t>
      </w:r>
    </w:p>
    <w:p w14:paraId="4AEE2985"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Disagree = D + SD = 93 + 51 = </w:t>
      </w:r>
      <w:r w:rsidRPr="00B01AB7">
        <w:rPr>
          <w:rFonts w:ascii="Times New Roman" w:eastAsia="Times New Roman" w:hAnsi="Times New Roman" w:cs="Times New Roman"/>
          <w:bCs/>
          <w:sz w:val="22"/>
          <w:szCs w:val="22"/>
          <w:lang w:val="en-US" w:eastAsia="en-US"/>
        </w:rPr>
        <w:t>144</w:t>
      </w:r>
      <w:r w:rsidRPr="00B01AB7">
        <w:rPr>
          <w:rFonts w:ascii="Times New Roman" w:eastAsia="Times New Roman" w:hAnsi="Times New Roman" w:cs="Times New Roman"/>
          <w:sz w:val="22"/>
          <w:szCs w:val="22"/>
          <w:lang w:val="en-US" w:eastAsia="en-US"/>
        </w:rPr>
        <w:t xml:space="preserve"> </w:t>
      </w:r>
    </w:p>
    <w:p w14:paraId="17FB6D74"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b/>
          <w:bCs/>
          <w:sz w:val="22"/>
          <w:szCs w:val="22"/>
          <w:lang w:val="en-US" w:eastAsia="en-US"/>
        </w:rPr>
        <w:t>Expected Frequencies (E) under H₀₁ (no effect)</w:t>
      </w:r>
    </w:p>
    <w:p w14:paraId="4C919516" w14:textId="77777777" w:rsidR="00ED1644" w:rsidRPr="00B01AB7" w:rsidRDefault="00921669" w:rsidP="00B01AB7">
      <w:pPr>
        <w:rPr>
          <w:rFonts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If there is no influence, the split is equal: E Agree= E Disagree </w:t>
      </w:r>
      <m:oMath>
        <m:r>
          <m:rPr>
            <m:nor/>
          </m:rPr>
          <w:rPr>
            <w:rFonts w:ascii="Times New Roman" w:eastAsia="Times New Roman" w:hAnsi="Times New Roman" w:cs="Times New Roman"/>
            <w:sz w:val="22"/>
            <w:szCs w:val="22"/>
            <w:lang w:val="en-US" w:eastAsia="en-US"/>
          </w:rPr>
          <m:t>=</m:t>
        </m:r>
        <m:f>
          <m:fPr>
            <m:ctrlPr>
              <w:rPr>
                <w:rFonts w:ascii="Cambria Math" w:eastAsia="Times New Roman" w:hAnsi="Cambria Math" w:cs="Times New Roman"/>
                <w:sz w:val="22"/>
                <w:szCs w:val="22"/>
                <w:lang w:val="en-US" w:eastAsia="en-US"/>
              </w:rPr>
            </m:ctrlPr>
          </m:fPr>
          <m:num>
            <m:r>
              <m:rPr>
                <m:nor/>
              </m:rPr>
              <w:rPr>
                <w:rFonts w:ascii="Times New Roman" w:eastAsia="Times New Roman" w:hAnsi="Times New Roman" w:cs="Times New Roman"/>
                <w:sz w:val="22"/>
                <w:szCs w:val="22"/>
                <w:lang w:val="en-US" w:eastAsia="en-US"/>
              </w:rPr>
              <m:t>430</m:t>
            </m:r>
          </m:num>
          <m:den>
            <m:r>
              <m:rPr>
                <m:nor/>
              </m:rPr>
              <w:rPr>
                <w:rFonts w:ascii="Times New Roman" w:eastAsia="Times New Roman" w:hAnsi="Times New Roman" w:cs="Times New Roman"/>
                <w:sz w:val="22"/>
                <w:szCs w:val="22"/>
                <w:lang w:val="en-US" w:eastAsia="en-US"/>
              </w:rPr>
              <m:t>2</m:t>
            </m:r>
          </m:den>
        </m:f>
        <m:r>
          <m:rPr>
            <m:nor/>
          </m:rPr>
          <w:rPr>
            <w:rFonts w:ascii="Times New Roman" w:eastAsia="Times New Roman" w:hAnsi="Times New Roman" w:cs="Times New Roman"/>
            <w:sz w:val="22"/>
            <w:szCs w:val="22"/>
            <w:lang w:val="en-US" w:eastAsia="en-US"/>
          </w:rPr>
          <m:t>=215</m:t>
        </m:r>
      </m:oMath>
    </w:p>
    <w:p w14:paraId="7BD7D960" w14:textId="77777777" w:rsidR="00ED1644" w:rsidRPr="00B01AB7" w:rsidRDefault="00921669" w:rsidP="00B01AB7">
      <w:pPr>
        <w:rPr>
          <w:rFonts w:ascii="Times New Roman" w:eastAsia="Times New Roman" w:hAnsi="Times New Roman" w:cs="Times New Roman"/>
          <w:b/>
          <w:sz w:val="22"/>
          <w:szCs w:val="22"/>
          <w:lang w:val="en-US" w:eastAsia="en-US"/>
        </w:rPr>
      </w:pPr>
      <w:r w:rsidRPr="00B01AB7">
        <w:rPr>
          <w:rFonts w:ascii="Times New Roman" w:eastAsia="Times New Roman" w:hAnsi="Times New Roman" w:cs="Times New Roman"/>
          <w:b/>
          <w:sz w:val="22"/>
          <w:szCs w:val="22"/>
          <w:lang w:val="en-US" w:eastAsia="en-US"/>
        </w:rPr>
        <w:t>Table 5: Computation of Chi-square Test Statistics 1</w:t>
      </w:r>
    </w:p>
    <w:p w14:paraId="4089ABC3"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b/>
          <w:bCs/>
          <w:sz w:val="22"/>
          <w:szCs w:val="22"/>
          <w:lang w:val="en-US" w:eastAsia="en-US"/>
        </w:rPr>
        <w:t>Compute O − E and (O − E</w:t>
      </w:r>
      <w:proofErr w:type="gramStart"/>
      <w:r w:rsidRPr="00B01AB7">
        <w:rPr>
          <w:rFonts w:ascii="Times New Roman" w:eastAsia="Times New Roman" w:hAnsi="Times New Roman" w:cs="Times New Roman"/>
          <w:b/>
          <w:bCs/>
          <w:sz w:val="22"/>
          <w:szCs w:val="22"/>
          <w:lang w:val="en-US" w:eastAsia="en-US"/>
        </w:rPr>
        <w:t>)²</w:t>
      </w:r>
      <w:proofErr w:type="gramEnd"/>
      <w:r w:rsidRPr="00B01AB7">
        <w:rPr>
          <w:rFonts w:ascii="Times New Roman" w:eastAsia="Times New Roman" w:hAnsi="Times New Roman" w:cs="Times New Roman"/>
          <w:b/>
          <w:bCs/>
          <w:sz w:val="22"/>
          <w:szCs w:val="22"/>
          <w:lang w:val="en-US" w:eastAsia="en-US"/>
        </w:rPr>
        <w:t xml:space="preserve"> / E</w:t>
      </w:r>
    </w:p>
    <w:tbl>
      <w:tblPr>
        <w:tblW w:w="9276" w:type="dxa"/>
        <w:tblCellSpacing w:w="15" w:type="dxa"/>
        <w:tblCellMar>
          <w:top w:w="15" w:type="dxa"/>
          <w:left w:w="15" w:type="dxa"/>
          <w:bottom w:w="15" w:type="dxa"/>
          <w:right w:w="15" w:type="dxa"/>
        </w:tblCellMar>
        <w:tblLook w:val="04A0" w:firstRow="1" w:lastRow="0" w:firstColumn="1" w:lastColumn="0" w:noHBand="0" w:noVBand="1"/>
      </w:tblPr>
      <w:tblGrid>
        <w:gridCol w:w="2056"/>
        <w:gridCol w:w="824"/>
        <w:gridCol w:w="824"/>
        <w:gridCol w:w="1283"/>
        <w:gridCol w:w="1786"/>
        <w:gridCol w:w="2503"/>
      </w:tblGrid>
      <w:tr w:rsidR="00ED1644" w:rsidRPr="00B01AB7" w14:paraId="364D426A" w14:textId="77777777">
        <w:trPr>
          <w:trHeight w:val="393"/>
          <w:tblHeader/>
          <w:tblCellSpacing w:w="15" w:type="dxa"/>
        </w:trPr>
        <w:tc>
          <w:tcPr>
            <w:tcW w:w="0" w:type="auto"/>
            <w:tcBorders>
              <w:top w:val="single" w:sz="4" w:space="0" w:color="auto"/>
              <w:bottom w:val="single" w:sz="4" w:space="0" w:color="auto"/>
            </w:tcBorders>
            <w:vAlign w:val="center"/>
          </w:tcPr>
          <w:p w14:paraId="35DFEC62"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Response</w:t>
            </w:r>
          </w:p>
        </w:tc>
        <w:tc>
          <w:tcPr>
            <w:tcW w:w="0" w:type="auto"/>
            <w:tcBorders>
              <w:top w:val="single" w:sz="4" w:space="0" w:color="auto"/>
              <w:bottom w:val="single" w:sz="4" w:space="0" w:color="auto"/>
            </w:tcBorders>
            <w:vAlign w:val="center"/>
          </w:tcPr>
          <w:p w14:paraId="2C7B501B"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O</w:t>
            </w:r>
          </w:p>
        </w:tc>
        <w:tc>
          <w:tcPr>
            <w:tcW w:w="0" w:type="auto"/>
            <w:tcBorders>
              <w:top w:val="single" w:sz="4" w:space="0" w:color="auto"/>
              <w:bottom w:val="single" w:sz="4" w:space="0" w:color="auto"/>
            </w:tcBorders>
            <w:vAlign w:val="center"/>
          </w:tcPr>
          <w:p w14:paraId="3AF38749"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E</w:t>
            </w:r>
          </w:p>
        </w:tc>
        <w:tc>
          <w:tcPr>
            <w:tcW w:w="0" w:type="auto"/>
            <w:tcBorders>
              <w:top w:val="single" w:sz="4" w:space="0" w:color="auto"/>
              <w:bottom w:val="single" w:sz="4" w:space="0" w:color="auto"/>
            </w:tcBorders>
            <w:vAlign w:val="center"/>
          </w:tcPr>
          <w:p w14:paraId="7EC8091E"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O</w:t>
            </w:r>
            <w:r w:rsidRPr="00B01AB7">
              <w:rPr>
                <w:rFonts w:ascii="Times New Roman" w:eastAsia="Times New Roman" w:hAnsi="Times New Roman" w:cs="Times New Roman"/>
                <w:b/>
                <w:bCs/>
                <w:sz w:val="22"/>
                <w:szCs w:val="22"/>
                <w:lang w:val="en-US" w:eastAsia="en-US"/>
              </w:rPr>
              <w:t xml:space="preserve"> – E</w:t>
            </w:r>
          </w:p>
        </w:tc>
        <w:tc>
          <w:tcPr>
            <w:tcW w:w="0" w:type="auto"/>
            <w:tcBorders>
              <w:top w:val="single" w:sz="4" w:space="0" w:color="auto"/>
              <w:bottom w:val="single" w:sz="4" w:space="0" w:color="auto"/>
            </w:tcBorders>
            <w:vAlign w:val="center"/>
          </w:tcPr>
          <w:p w14:paraId="0A6EB4D6"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(O − E)²</w:t>
            </w:r>
          </w:p>
        </w:tc>
        <w:tc>
          <w:tcPr>
            <w:tcW w:w="0" w:type="auto"/>
            <w:tcBorders>
              <w:top w:val="single" w:sz="4" w:space="0" w:color="auto"/>
              <w:bottom w:val="single" w:sz="4" w:space="0" w:color="auto"/>
            </w:tcBorders>
            <w:vAlign w:val="center"/>
          </w:tcPr>
          <w:p w14:paraId="0484E92E" w14:textId="77777777" w:rsidR="00ED1644" w:rsidRPr="00B01AB7" w:rsidRDefault="00921669" w:rsidP="00B01AB7">
            <w:pPr>
              <w:jc w:val="both"/>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t>(O − E)² / E</w:t>
            </w:r>
          </w:p>
        </w:tc>
      </w:tr>
      <w:tr w:rsidR="00ED1644" w:rsidRPr="00B01AB7" w14:paraId="360037CD" w14:textId="77777777">
        <w:trPr>
          <w:trHeight w:val="415"/>
          <w:tblCellSpacing w:w="15" w:type="dxa"/>
        </w:trPr>
        <w:tc>
          <w:tcPr>
            <w:tcW w:w="0" w:type="auto"/>
            <w:vAlign w:val="center"/>
          </w:tcPr>
          <w:p w14:paraId="1154EBBC"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Agree</w:t>
            </w:r>
          </w:p>
        </w:tc>
        <w:tc>
          <w:tcPr>
            <w:tcW w:w="0" w:type="auto"/>
            <w:vAlign w:val="center"/>
          </w:tcPr>
          <w:p w14:paraId="54019903"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286</w:t>
            </w:r>
          </w:p>
        </w:tc>
        <w:tc>
          <w:tcPr>
            <w:tcW w:w="0" w:type="auto"/>
            <w:vAlign w:val="center"/>
          </w:tcPr>
          <w:p w14:paraId="16FB00CC"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215</w:t>
            </w:r>
          </w:p>
        </w:tc>
        <w:tc>
          <w:tcPr>
            <w:tcW w:w="0" w:type="auto"/>
            <w:vAlign w:val="center"/>
          </w:tcPr>
          <w:p w14:paraId="1FE5E39F"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71</w:t>
            </w:r>
          </w:p>
        </w:tc>
        <w:tc>
          <w:tcPr>
            <w:tcW w:w="0" w:type="auto"/>
            <w:vAlign w:val="center"/>
          </w:tcPr>
          <w:p w14:paraId="7C2EFA11"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5,041</w:t>
            </w:r>
          </w:p>
        </w:tc>
        <w:tc>
          <w:tcPr>
            <w:tcW w:w="0" w:type="auto"/>
            <w:vAlign w:val="center"/>
          </w:tcPr>
          <w:p w14:paraId="30999106"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23.46</w:t>
            </w:r>
          </w:p>
        </w:tc>
      </w:tr>
      <w:tr w:rsidR="00ED1644" w:rsidRPr="00B01AB7" w14:paraId="026DCA2B" w14:textId="77777777">
        <w:trPr>
          <w:trHeight w:val="393"/>
          <w:tblCellSpacing w:w="15" w:type="dxa"/>
        </w:trPr>
        <w:tc>
          <w:tcPr>
            <w:tcW w:w="0" w:type="auto"/>
            <w:vAlign w:val="center"/>
          </w:tcPr>
          <w:p w14:paraId="5CA0A09E"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Disagree</w:t>
            </w:r>
          </w:p>
        </w:tc>
        <w:tc>
          <w:tcPr>
            <w:tcW w:w="0" w:type="auto"/>
            <w:vAlign w:val="center"/>
          </w:tcPr>
          <w:p w14:paraId="74CA30B1"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144</w:t>
            </w:r>
          </w:p>
        </w:tc>
        <w:tc>
          <w:tcPr>
            <w:tcW w:w="0" w:type="auto"/>
            <w:vAlign w:val="center"/>
          </w:tcPr>
          <w:p w14:paraId="32A2B005"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215</w:t>
            </w:r>
          </w:p>
        </w:tc>
        <w:tc>
          <w:tcPr>
            <w:tcW w:w="0" w:type="auto"/>
            <w:vAlign w:val="center"/>
          </w:tcPr>
          <w:p w14:paraId="7B1811C5"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-71</w:t>
            </w:r>
          </w:p>
        </w:tc>
        <w:tc>
          <w:tcPr>
            <w:tcW w:w="0" w:type="auto"/>
            <w:vAlign w:val="center"/>
          </w:tcPr>
          <w:p w14:paraId="2D900C2B"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5,041</w:t>
            </w:r>
          </w:p>
        </w:tc>
        <w:tc>
          <w:tcPr>
            <w:tcW w:w="0" w:type="auto"/>
            <w:vAlign w:val="center"/>
          </w:tcPr>
          <w:p w14:paraId="6C106B8E"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23.46</w:t>
            </w:r>
          </w:p>
        </w:tc>
      </w:tr>
      <w:tr w:rsidR="00ED1644" w:rsidRPr="00B01AB7" w14:paraId="0B2F6F73" w14:textId="77777777">
        <w:trPr>
          <w:trHeight w:val="415"/>
          <w:tblCellSpacing w:w="15" w:type="dxa"/>
        </w:trPr>
        <w:tc>
          <w:tcPr>
            <w:tcW w:w="0" w:type="auto"/>
            <w:tcBorders>
              <w:bottom w:val="single" w:sz="4" w:space="0" w:color="auto"/>
            </w:tcBorders>
            <w:vAlign w:val="center"/>
          </w:tcPr>
          <w:p w14:paraId="1C884037"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b/>
                <w:bCs/>
                <w:sz w:val="22"/>
                <w:szCs w:val="22"/>
                <w:lang w:val="en-US" w:eastAsia="en-US"/>
              </w:rPr>
              <w:t>Total</w:t>
            </w:r>
          </w:p>
        </w:tc>
        <w:tc>
          <w:tcPr>
            <w:tcW w:w="0" w:type="auto"/>
            <w:tcBorders>
              <w:bottom w:val="single" w:sz="4" w:space="0" w:color="auto"/>
            </w:tcBorders>
            <w:vAlign w:val="center"/>
          </w:tcPr>
          <w:p w14:paraId="1F3B43F0"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430</w:t>
            </w:r>
          </w:p>
        </w:tc>
        <w:tc>
          <w:tcPr>
            <w:tcW w:w="0" w:type="auto"/>
            <w:tcBorders>
              <w:bottom w:val="single" w:sz="4" w:space="0" w:color="auto"/>
            </w:tcBorders>
            <w:vAlign w:val="center"/>
          </w:tcPr>
          <w:p w14:paraId="7887176A"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430</w:t>
            </w:r>
          </w:p>
        </w:tc>
        <w:tc>
          <w:tcPr>
            <w:tcW w:w="0" w:type="auto"/>
            <w:tcBorders>
              <w:bottom w:val="single" w:sz="4" w:space="0" w:color="auto"/>
            </w:tcBorders>
            <w:vAlign w:val="center"/>
          </w:tcPr>
          <w:p w14:paraId="75D6F55C" w14:textId="77777777" w:rsidR="00ED1644" w:rsidRPr="00B01AB7" w:rsidRDefault="00ED1644" w:rsidP="00B01AB7">
            <w:pPr>
              <w:jc w:val="both"/>
              <w:rPr>
                <w:rFonts w:ascii="Times New Roman" w:eastAsia="Times New Roman" w:hAnsi="Times New Roman" w:cs="Times New Roman"/>
                <w:sz w:val="22"/>
                <w:szCs w:val="22"/>
                <w:lang w:val="en-US" w:eastAsia="en-US"/>
              </w:rPr>
            </w:pPr>
          </w:p>
        </w:tc>
        <w:tc>
          <w:tcPr>
            <w:tcW w:w="0" w:type="auto"/>
            <w:tcBorders>
              <w:bottom w:val="single" w:sz="4" w:space="0" w:color="auto"/>
            </w:tcBorders>
            <w:vAlign w:val="center"/>
          </w:tcPr>
          <w:p w14:paraId="332FA3BB"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10,082</w:t>
            </w:r>
          </w:p>
        </w:tc>
        <w:tc>
          <w:tcPr>
            <w:tcW w:w="0" w:type="auto"/>
            <w:tcBorders>
              <w:bottom w:val="single" w:sz="4" w:space="0" w:color="auto"/>
            </w:tcBorders>
            <w:vAlign w:val="center"/>
          </w:tcPr>
          <w:p w14:paraId="1A8B4172" w14:textId="77777777" w:rsidR="00ED1644" w:rsidRPr="00B01AB7"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46.92</w:t>
            </w:r>
          </w:p>
        </w:tc>
      </w:tr>
    </w:tbl>
    <w:p w14:paraId="34990A48" w14:textId="77777777" w:rsidR="00B01AB7" w:rsidRDefault="00B01AB7" w:rsidP="00B01AB7">
      <w:pPr>
        <w:outlineLvl w:val="2"/>
        <w:rPr>
          <w:rFonts w:ascii="Times New Roman" w:eastAsia="Times New Roman" w:hAnsi="Times New Roman" w:cs="Times New Roman"/>
          <w:b/>
          <w:bCs/>
          <w:sz w:val="22"/>
          <w:szCs w:val="22"/>
          <w:lang w:val="en-US" w:eastAsia="en-US"/>
        </w:rPr>
      </w:pPr>
    </w:p>
    <w:p w14:paraId="6E2C4684" w14:textId="77777777" w:rsidR="00B01AB7" w:rsidRDefault="00B01AB7" w:rsidP="00B01AB7">
      <w:pPr>
        <w:outlineLvl w:val="2"/>
        <w:rPr>
          <w:rFonts w:ascii="Times New Roman" w:eastAsia="Times New Roman" w:hAnsi="Times New Roman" w:cs="Times New Roman"/>
          <w:b/>
          <w:bCs/>
          <w:sz w:val="22"/>
          <w:szCs w:val="22"/>
          <w:lang w:val="en-US" w:eastAsia="en-US"/>
        </w:rPr>
      </w:pPr>
    </w:p>
    <w:p w14:paraId="4EBE4A7B" w14:textId="77777777" w:rsidR="00ED1644" w:rsidRPr="00B01AB7" w:rsidRDefault="00921669" w:rsidP="00B01AB7">
      <w:pPr>
        <w:outlineLvl w:val="2"/>
        <w:rPr>
          <w:rFonts w:ascii="Times New Roman" w:eastAsia="Times New Roman" w:hAnsi="Times New Roman" w:cs="Times New Roman"/>
          <w:b/>
          <w:bCs/>
          <w:sz w:val="22"/>
          <w:szCs w:val="22"/>
          <w:lang w:val="en-US" w:eastAsia="en-US"/>
        </w:rPr>
      </w:pPr>
      <w:r w:rsidRPr="00B01AB7">
        <w:rPr>
          <w:rFonts w:ascii="Times New Roman" w:eastAsia="Times New Roman" w:hAnsi="Times New Roman" w:cs="Times New Roman"/>
          <w:b/>
          <w:bCs/>
          <w:sz w:val="22"/>
          <w:szCs w:val="22"/>
          <w:lang w:val="en-US" w:eastAsia="en-US"/>
        </w:rPr>
        <w:lastRenderedPageBreak/>
        <w:t>Degrees of Freedom (</w:t>
      </w:r>
      <w:proofErr w:type="spellStart"/>
      <w:proofErr w:type="gramStart"/>
      <w:r w:rsidRPr="00B01AB7">
        <w:rPr>
          <w:rFonts w:ascii="Times New Roman" w:eastAsia="Times New Roman" w:hAnsi="Times New Roman" w:cs="Times New Roman"/>
          <w:b/>
          <w:bCs/>
          <w:sz w:val="22"/>
          <w:szCs w:val="22"/>
          <w:lang w:val="en-US" w:eastAsia="en-US"/>
        </w:rPr>
        <w:t>df</w:t>
      </w:r>
      <w:proofErr w:type="spellEnd"/>
      <w:proofErr w:type="gramEnd"/>
      <w:r w:rsidRPr="00B01AB7">
        <w:rPr>
          <w:rFonts w:ascii="Times New Roman" w:eastAsia="Times New Roman" w:hAnsi="Times New Roman" w:cs="Times New Roman"/>
          <w:b/>
          <w:bCs/>
          <w:sz w:val="22"/>
          <w:szCs w:val="22"/>
          <w:lang w:val="en-US" w:eastAsia="en-US"/>
        </w:rPr>
        <w:t>)</w:t>
      </w:r>
    </w:p>
    <w:p w14:paraId="40979E7B" w14:textId="77777777" w:rsidR="00ED1644" w:rsidRPr="00B01AB7" w:rsidRDefault="00921669" w:rsidP="00B01AB7">
      <w:pPr>
        <w:rPr>
          <w:rFonts w:ascii="Times New Roman" w:eastAsia="Times New Roman" w:hAnsi="Times New Roman" w:cs="Times New Roman"/>
          <w:sz w:val="22"/>
          <w:szCs w:val="22"/>
          <w:lang w:val="en-US" w:eastAsia="en-US"/>
        </w:rPr>
      </w:pPr>
      <w:proofErr w:type="spellStart"/>
      <w:r w:rsidRPr="00B01AB7">
        <w:rPr>
          <w:rFonts w:ascii="Times New Roman" w:eastAsia="Times New Roman" w:hAnsi="Times New Roman" w:cs="Times New Roman"/>
          <w:sz w:val="22"/>
          <w:szCs w:val="22"/>
          <w:lang w:val="en-US" w:eastAsia="en-US"/>
        </w:rPr>
        <w:t>df</w:t>
      </w:r>
      <w:proofErr w:type="spellEnd"/>
      <w:r w:rsidRPr="00B01AB7">
        <w:rPr>
          <w:rFonts w:ascii="Times New Roman" w:eastAsia="Times New Roman" w:hAnsi="Times New Roman" w:cs="Times New Roman"/>
          <w:sz w:val="22"/>
          <w:szCs w:val="22"/>
          <w:lang w:val="en-US" w:eastAsia="en-US"/>
        </w:rPr>
        <w:t xml:space="preserve">=(r−1)(c−1)=(2−1)(2−1)=1df = (r-1)(c-1) = (2-1)(2-1) = 1df=(r−1)(c−1)=(2−1)(2−1)=1 </w:t>
      </w:r>
    </w:p>
    <w:p w14:paraId="45253D92" w14:textId="77777777" w:rsidR="00ED1644" w:rsidRPr="00B01AB7" w:rsidRDefault="00ED1644" w:rsidP="00B01AB7">
      <w:pPr>
        <w:rPr>
          <w:rFonts w:ascii="Times New Roman" w:eastAsia="Times New Roman" w:hAnsi="Times New Roman" w:cs="Times New Roman"/>
          <w:sz w:val="22"/>
          <w:szCs w:val="22"/>
          <w:lang w:val="en-US" w:eastAsia="en-US"/>
        </w:rPr>
      </w:pPr>
    </w:p>
    <w:p w14:paraId="6E63754D"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b/>
          <w:bCs/>
          <w:sz w:val="22"/>
          <w:szCs w:val="22"/>
          <w:lang w:val="en-US" w:eastAsia="en-US"/>
        </w:rPr>
        <w:t>Chi-Square Decision</w:t>
      </w:r>
    </w:p>
    <w:p w14:paraId="358D8F9B"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Calculated χ² = 46.92 </w:t>
      </w:r>
    </w:p>
    <w:p w14:paraId="2FDF9854"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Critical χ² at 0.05 significance level, </w:t>
      </w:r>
      <w:proofErr w:type="spellStart"/>
      <w:proofErr w:type="gramStart"/>
      <w:r w:rsidRPr="00B01AB7">
        <w:rPr>
          <w:rFonts w:ascii="Times New Roman" w:eastAsia="Times New Roman" w:hAnsi="Times New Roman" w:cs="Times New Roman"/>
          <w:sz w:val="22"/>
          <w:szCs w:val="22"/>
          <w:lang w:val="en-US" w:eastAsia="en-US"/>
        </w:rPr>
        <w:t>df</w:t>
      </w:r>
      <w:proofErr w:type="spellEnd"/>
      <w:proofErr w:type="gramEnd"/>
      <w:r w:rsidRPr="00B01AB7">
        <w:rPr>
          <w:rFonts w:ascii="Times New Roman" w:eastAsia="Times New Roman" w:hAnsi="Times New Roman" w:cs="Times New Roman"/>
          <w:sz w:val="22"/>
          <w:szCs w:val="22"/>
          <w:lang w:val="en-US" w:eastAsia="en-US"/>
        </w:rPr>
        <w:t xml:space="preserve"> = 1 = 3.841 </w:t>
      </w:r>
    </w:p>
    <w:p w14:paraId="7AB389AC" w14:textId="77777777" w:rsidR="00ED1644" w:rsidRPr="00B01AB7" w:rsidRDefault="00921669" w:rsidP="00B01AB7">
      <w:pPr>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b/>
          <w:bCs/>
          <w:sz w:val="22"/>
          <w:szCs w:val="22"/>
          <w:lang w:val="en-US" w:eastAsia="en-US"/>
        </w:rPr>
        <w:t>Decision Rule</w:t>
      </w:r>
      <w:proofErr w:type="gramStart"/>
      <w:r w:rsidRPr="00B01AB7">
        <w:rPr>
          <w:rFonts w:ascii="Times New Roman" w:eastAsia="Times New Roman" w:hAnsi="Times New Roman" w:cs="Times New Roman"/>
          <w:b/>
          <w:bCs/>
          <w:sz w:val="22"/>
          <w:szCs w:val="22"/>
          <w:lang w:val="en-US" w:eastAsia="en-US"/>
        </w:rPr>
        <w:t>:</w:t>
      </w:r>
      <w:proofErr w:type="gramEnd"/>
      <w:r w:rsidRPr="00B01AB7">
        <w:rPr>
          <w:rFonts w:ascii="Times New Roman" w:eastAsia="Times New Roman" w:hAnsi="Times New Roman" w:cs="Times New Roman"/>
          <w:sz w:val="22"/>
          <w:szCs w:val="22"/>
          <w:lang w:val="en-US" w:eastAsia="en-US"/>
        </w:rPr>
        <w:br/>
        <w:t xml:space="preserve">Since 46.92 &gt; 3.841 → </w:t>
      </w:r>
      <w:r w:rsidRPr="00B01AB7">
        <w:rPr>
          <w:rFonts w:ascii="Times New Roman" w:eastAsia="Times New Roman" w:hAnsi="Times New Roman" w:cs="Times New Roman"/>
          <w:bCs/>
          <w:sz w:val="22"/>
          <w:szCs w:val="22"/>
          <w:lang w:val="en-US" w:eastAsia="en-US"/>
        </w:rPr>
        <w:t>reject H₀₁</w:t>
      </w:r>
    </w:p>
    <w:p w14:paraId="7B2D107D" w14:textId="77777777" w:rsidR="00ED1644" w:rsidRDefault="00921669" w:rsidP="00B01AB7">
      <w:pPr>
        <w:jc w:val="both"/>
        <w:rPr>
          <w:rFonts w:ascii="Times New Roman" w:eastAsia="Times New Roman" w:hAnsi="Times New Roman" w:cs="Times New Roman"/>
          <w:sz w:val="22"/>
          <w:szCs w:val="22"/>
          <w:lang w:val="en-US" w:eastAsia="en-US"/>
        </w:rPr>
      </w:pPr>
      <w:r w:rsidRPr="00B01AB7">
        <w:rPr>
          <w:rFonts w:ascii="Times New Roman" w:eastAsia="Times New Roman" w:hAnsi="Times New Roman" w:cs="Times New Roman"/>
          <w:sz w:val="22"/>
          <w:szCs w:val="22"/>
          <w:lang w:val="en-US" w:eastAsia="en-US"/>
        </w:rPr>
        <w:t xml:space="preserve">There is a </w:t>
      </w:r>
      <w:r w:rsidRPr="00B01AB7">
        <w:rPr>
          <w:rFonts w:ascii="Times New Roman" w:eastAsia="Times New Roman" w:hAnsi="Times New Roman" w:cs="Times New Roman"/>
          <w:bCs/>
          <w:sz w:val="22"/>
          <w:szCs w:val="22"/>
          <w:lang w:val="en-US" w:eastAsia="en-US"/>
        </w:rPr>
        <w:t>significant influence</w:t>
      </w:r>
      <w:r w:rsidRPr="00B01AB7">
        <w:rPr>
          <w:rFonts w:ascii="Times New Roman" w:eastAsia="Times New Roman" w:hAnsi="Times New Roman" w:cs="Times New Roman"/>
          <w:sz w:val="22"/>
          <w:szCs w:val="22"/>
          <w:lang w:val="en-US" w:eastAsia="en-US"/>
        </w:rPr>
        <w:t xml:space="preserve"> of recruitment and selection processes on service delivery in the Rivers State Civil Service Com</w:t>
      </w:r>
      <w:r w:rsidRPr="00B01AB7">
        <w:rPr>
          <w:rFonts w:ascii="Times New Roman" w:eastAsia="Times New Roman" w:hAnsi="Times New Roman" w:cs="Times New Roman"/>
          <w:sz w:val="22"/>
          <w:szCs w:val="22"/>
          <w:lang w:val="en-US" w:eastAsia="en-US"/>
        </w:rPr>
        <w:t>mission. Respondents’ agreement with merit-based selection, open recruitment, and proper procedures confirms that recruitment and selection practices positively impact service delivery.</w:t>
      </w:r>
    </w:p>
    <w:p w14:paraId="20A576D0" w14:textId="77777777" w:rsidR="00B01AB7" w:rsidRPr="00B01AB7" w:rsidRDefault="00B01AB7" w:rsidP="00B01AB7">
      <w:pPr>
        <w:jc w:val="both"/>
        <w:rPr>
          <w:rFonts w:ascii="Times New Roman" w:eastAsia="Times New Roman" w:hAnsi="Times New Roman" w:cs="Times New Roman"/>
          <w:sz w:val="22"/>
          <w:szCs w:val="22"/>
          <w:lang w:val="en-US" w:eastAsia="en-US"/>
        </w:rPr>
      </w:pPr>
    </w:p>
    <w:p w14:paraId="1A6454AC" w14:textId="77777777" w:rsidR="00ED1644" w:rsidRPr="00B01AB7" w:rsidRDefault="00921669" w:rsidP="00B01AB7">
      <w:pPr>
        <w:jc w:val="both"/>
        <w:rPr>
          <w:rFonts w:ascii="Times New Roman" w:eastAsia="Times New Roman" w:hAnsi="Times New Roman" w:cs="Times New Roman"/>
          <w:b/>
          <w:sz w:val="22"/>
          <w:szCs w:val="22"/>
          <w:lang w:eastAsia="en-US"/>
        </w:rPr>
      </w:pPr>
      <w:r w:rsidRPr="00B01AB7">
        <w:rPr>
          <w:rFonts w:ascii="Times New Roman" w:eastAsia="Times New Roman" w:hAnsi="Times New Roman" w:cs="Times New Roman"/>
          <w:b/>
          <w:sz w:val="22"/>
          <w:szCs w:val="22"/>
          <w:lang w:eastAsia="en-US"/>
        </w:rPr>
        <w:t>Discussion of Findings</w:t>
      </w:r>
    </w:p>
    <w:p w14:paraId="06CBDCBD" w14:textId="77777777" w:rsidR="00B01AB7" w:rsidRDefault="00921669" w:rsidP="00B01AB7">
      <w:pPr>
        <w:ind w:left="720" w:hanging="720"/>
        <w:rPr>
          <w:rFonts w:ascii="Times New Roman" w:eastAsia="Times New Roman" w:hAnsi="Times New Roman" w:cs="Times New Roman"/>
          <w:b/>
          <w:sz w:val="22"/>
          <w:szCs w:val="22"/>
          <w:lang w:val="en-US" w:eastAsia="en-US"/>
        </w:rPr>
      </w:pPr>
      <w:r w:rsidRPr="00B01AB7">
        <w:rPr>
          <w:rFonts w:ascii="Times New Roman" w:eastAsia="Times New Roman" w:hAnsi="Times New Roman" w:cs="Times New Roman"/>
          <w:b/>
          <w:sz w:val="22"/>
          <w:szCs w:val="22"/>
          <w:lang w:val="en-US" w:eastAsia="en-US"/>
        </w:rPr>
        <w:t xml:space="preserve">Assess the influence of recruitment and </w:t>
      </w:r>
      <w:r w:rsidRPr="00B01AB7">
        <w:rPr>
          <w:rFonts w:ascii="Times New Roman" w:eastAsia="Times New Roman" w:hAnsi="Times New Roman" w:cs="Times New Roman"/>
          <w:b/>
          <w:sz w:val="22"/>
          <w:szCs w:val="22"/>
          <w:lang w:val="en-US" w:eastAsia="en-US"/>
        </w:rPr>
        <w:t xml:space="preserve">selection processes on service delivery in the Rivers State </w:t>
      </w:r>
    </w:p>
    <w:p w14:paraId="2B5E060E" w14:textId="55DFE399" w:rsidR="00ED1644" w:rsidRPr="00B01AB7" w:rsidRDefault="00921669" w:rsidP="00B01AB7">
      <w:pPr>
        <w:ind w:left="720" w:hanging="720"/>
        <w:rPr>
          <w:rFonts w:ascii="Times New Roman" w:eastAsia="Times New Roman" w:hAnsi="Times New Roman" w:cs="Times New Roman"/>
          <w:b/>
          <w:sz w:val="22"/>
          <w:szCs w:val="22"/>
          <w:lang w:eastAsia="en-US"/>
        </w:rPr>
      </w:pPr>
      <w:r w:rsidRPr="00B01AB7">
        <w:rPr>
          <w:rFonts w:ascii="Times New Roman" w:eastAsia="Times New Roman" w:hAnsi="Times New Roman" w:cs="Times New Roman"/>
          <w:b/>
          <w:sz w:val="22"/>
          <w:szCs w:val="22"/>
          <w:lang w:val="en-US" w:eastAsia="en-US"/>
        </w:rPr>
        <w:t>Civil Service Commission</w:t>
      </w:r>
      <w:r w:rsidRPr="00B01AB7">
        <w:rPr>
          <w:rFonts w:ascii="Times New Roman" w:eastAsia="Times New Roman" w:hAnsi="Times New Roman" w:cs="Times New Roman"/>
          <w:sz w:val="22"/>
          <w:szCs w:val="22"/>
          <w:lang w:val="en-US" w:eastAsia="en-US"/>
        </w:rPr>
        <w:t xml:space="preserve"> </w:t>
      </w:r>
      <w:r w:rsidRPr="00B01AB7">
        <w:rPr>
          <w:rFonts w:ascii="Times New Roman" w:eastAsia="Times New Roman" w:hAnsi="Times New Roman" w:cs="Times New Roman"/>
          <w:b/>
          <w:sz w:val="22"/>
          <w:szCs w:val="22"/>
          <w:lang w:eastAsia="en-US"/>
        </w:rPr>
        <w:t>2015 – 2025</w:t>
      </w:r>
    </w:p>
    <w:p w14:paraId="28E52B1D" w14:textId="77777777" w:rsidR="00ED1644" w:rsidRPr="00B01AB7" w:rsidRDefault="00921669" w:rsidP="00B01AB7">
      <w:pPr>
        <w:jc w:val="both"/>
        <w:rPr>
          <w:rFonts w:ascii="Times New Roman" w:eastAsia="Times New Roman" w:hAnsi="Times New Roman" w:cs="Times New Roman"/>
          <w:bCs/>
          <w:sz w:val="22"/>
          <w:szCs w:val="22"/>
          <w:lang w:eastAsia="en-US"/>
        </w:rPr>
      </w:pPr>
      <w:r w:rsidRPr="00B01AB7">
        <w:rPr>
          <w:rFonts w:ascii="Times New Roman" w:eastAsia="Times New Roman" w:hAnsi="Times New Roman" w:cs="Times New Roman"/>
          <w:sz w:val="22"/>
          <w:szCs w:val="22"/>
          <w:lang w:eastAsia="en-US"/>
        </w:rPr>
        <w:t xml:space="preserve">Data analyses showed </w:t>
      </w:r>
      <w:r w:rsidRPr="00B01AB7">
        <w:rPr>
          <w:rFonts w:ascii="Times New Roman" w:eastAsia="Times New Roman" w:hAnsi="Times New Roman" w:cs="Times New Roman"/>
          <w:sz w:val="22"/>
          <w:szCs w:val="22"/>
          <w:lang w:val="en-US" w:eastAsia="en-US"/>
        </w:rPr>
        <w:t>that the highest mean score of 3.06, indicate strong agreement that open recruitment practices, improve service delivery. This was closely</w:t>
      </w:r>
      <w:r w:rsidRPr="00B01AB7">
        <w:rPr>
          <w:rFonts w:ascii="Times New Roman" w:eastAsia="Times New Roman" w:hAnsi="Times New Roman" w:cs="Times New Roman"/>
          <w:sz w:val="22"/>
          <w:szCs w:val="22"/>
          <w:lang w:val="en-US" w:eastAsia="en-US"/>
        </w:rPr>
        <w:t xml:space="preserve"> followed by Item 4 with a mean score of 2.93, showing that employees recruited through proper procedures tend to perform their duties more </w:t>
      </w:r>
      <w:proofErr w:type="spellStart"/>
      <w:r w:rsidRPr="00B01AB7">
        <w:rPr>
          <w:rFonts w:ascii="Times New Roman" w:eastAsia="Times New Roman" w:hAnsi="Times New Roman" w:cs="Times New Roman"/>
          <w:sz w:val="22"/>
          <w:szCs w:val="22"/>
          <w:lang w:val="en-US" w:eastAsia="en-US"/>
        </w:rPr>
        <w:t>effectively.Items</w:t>
      </w:r>
      <w:proofErr w:type="spellEnd"/>
      <w:r w:rsidRPr="00B01AB7">
        <w:rPr>
          <w:rFonts w:ascii="Times New Roman" w:eastAsia="Times New Roman" w:hAnsi="Times New Roman" w:cs="Times New Roman"/>
          <w:sz w:val="22"/>
          <w:szCs w:val="22"/>
          <w:lang w:val="en-US" w:eastAsia="en-US"/>
        </w:rPr>
        <w:t xml:space="preserve"> 1 and 5 both recorded mean scores of 2.91, suggesting that respondents generally agree that the re</w:t>
      </w:r>
      <w:r w:rsidRPr="00B01AB7">
        <w:rPr>
          <w:rFonts w:ascii="Times New Roman" w:eastAsia="Times New Roman" w:hAnsi="Times New Roman" w:cs="Times New Roman"/>
          <w:sz w:val="22"/>
          <w:szCs w:val="22"/>
          <w:lang w:val="en-US" w:eastAsia="en-US"/>
        </w:rPr>
        <w:t xml:space="preserve">cruitment process is  merit-based and enhances overall service delivery. Item 3, with a mean score of 2.67, also </w:t>
      </w:r>
      <w:proofErr w:type="gramStart"/>
      <w:r w:rsidRPr="00B01AB7">
        <w:rPr>
          <w:rFonts w:ascii="Times New Roman" w:eastAsia="Times New Roman" w:hAnsi="Times New Roman" w:cs="Times New Roman"/>
          <w:sz w:val="22"/>
          <w:szCs w:val="22"/>
          <w:lang w:val="en-US" w:eastAsia="en-US"/>
        </w:rPr>
        <w:t>indicates</w:t>
      </w:r>
      <w:proofErr w:type="gramEnd"/>
      <w:r w:rsidRPr="00B01AB7">
        <w:rPr>
          <w:rFonts w:ascii="Times New Roman" w:eastAsia="Times New Roman" w:hAnsi="Times New Roman" w:cs="Times New Roman"/>
          <w:sz w:val="22"/>
          <w:szCs w:val="22"/>
          <w:lang w:val="en-US" w:eastAsia="en-US"/>
        </w:rPr>
        <w:t xml:space="preserve"> agreement that recruitment delays and inconsistencies negatively affect service output. The grand mean of 2.90 shows that respondents</w:t>
      </w:r>
      <w:r w:rsidRPr="00B01AB7">
        <w:rPr>
          <w:rFonts w:ascii="Times New Roman" w:eastAsia="Times New Roman" w:hAnsi="Times New Roman" w:cs="Times New Roman"/>
          <w:sz w:val="22"/>
          <w:szCs w:val="22"/>
          <w:lang w:val="en-US" w:eastAsia="en-US"/>
        </w:rPr>
        <w:t xml:space="preserve"> generally agree that recruitment and selection practices significantly influence service delivery in the Commission. </w:t>
      </w:r>
      <w:r w:rsidRPr="00B01AB7">
        <w:rPr>
          <w:rFonts w:ascii="Times New Roman" w:eastAsia="Calibri" w:hAnsi="Times New Roman" w:cs="Times New Roman"/>
          <w:kern w:val="2"/>
          <w:sz w:val="22"/>
          <w:szCs w:val="22"/>
          <w:lang w:eastAsia="en-US"/>
          <w14:ligatures w14:val="standardContextual"/>
        </w:rPr>
        <w:t xml:space="preserve">From the above data analysis, </w:t>
      </w:r>
      <w:proofErr w:type="spellStart"/>
      <w:r w:rsidRPr="00B01AB7">
        <w:rPr>
          <w:rFonts w:ascii="Times New Roman" w:eastAsia="Calibri" w:hAnsi="Times New Roman" w:cs="Times New Roman"/>
          <w:kern w:val="2"/>
          <w:sz w:val="22"/>
          <w:szCs w:val="22"/>
          <w:lang w:eastAsia="en-US"/>
          <w14:ligatures w14:val="standardContextual"/>
        </w:rPr>
        <w:t>Uriri</w:t>
      </w:r>
      <w:proofErr w:type="spellEnd"/>
      <w:r w:rsidRPr="00B01AB7">
        <w:rPr>
          <w:rFonts w:ascii="Times New Roman" w:eastAsia="Calibri" w:hAnsi="Times New Roman" w:cs="Times New Roman"/>
          <w:kern w:val="2"/>
          <w:sz w:val="22"/>
          <w:szCs w:val="22"/>
          <w:lang w:eastAsia="en-US"/>
          <w14:ligatures w14:val="standardContextual"/>
        </w:rPr>
        <w:t xml:space="preserve"> and Davies (2024</w:t>
      </w:r>
      <w:proofErr w:type="gramStart"/>
      <w:r w:rsidRPr="00B01AB7">
        <w:rPr>
          <w:rFonts w:ascii="Times New Roman" w:eastAsia="Calibri" w:hAnsi="Times New Roman" w:cs="Times New Roman"/>
          <w:kern w:val="2"/>
          <w:sz w:val="22"/>
          <w:szCs w:val="22"/>
          <w:lang w:eastAsia="en-US"/>
          <w14:ligatures w14:val="standardContextual"/>
        </w:rPr>
        <w:t>),</w:t>
      </w:r>
      <w:proofErr w:type="gramEnd"/>
      <w:r w:rsidRPr="00B01AB7">
        <w:rPr>
          <w:rFonts w:ascii="Times New Roman" w:eastAsia="Calibri" w:hAnsi="Times New Roman" w:cs="Times New Roman"/>
          <w:kern w:val="2"/>
          <w:sz w:val="22"/>
          <w:szCs w:val="22"/>
          <w:lang w:eastAsia="en-US"/>
          <w14:ligatures w14:val="standardContextual"/>
        </w:rPr>
        <w:t xml:space="preserve"> argued that e</w:t>
      </w:r>
      <w:r w:rsidRPr="00B01AB7">
        <w:rPr>
          <w:rFonts w:ascii="Times New Roman" w:eastAsia="Times New Roman" w:hAnsi="Times New Roman" w:cs="Times New Roman"/>
          <w:bCs/>
          <w:sz w:val="22"/>
          <w:szCs w:val="22"/>
          <w:lang w:eastAsia="en-US"/>
        </w:rPr>
        <w:t>ffective recruitment exercise is essential for any organization whethe</w:t>
      </w:r>
      <w:r w:rsidRPr="00B01AB7">
        <w:rPr>
          <w:rFonts w:ascii="Times New Roman" w:eastAsia="Times New Roman" w:hAnsi="Times New Roman" w:cs="Times New Roman"/>
          <w:bCs/>
          <w:sz w:val="22"/>
          <w:szCs w:val="22"/>
          <w:lang w:eastAsia="en-US"/>
        </w:rPr>
        <w:t xml:space="preserve">r public or private, to hire potential candidates to deliver quality and prompt service to the people as well as meet the needs of the organization. Recruitment is defined as the process of identifying and attracting qualified or proper applicants to fill </w:t>
      </w:r>
      <w:r w:rsidRPr="00B01AB7">
        <w:rPr>
          <w:rFonts w:ascii="Times New Roman" w:eastAsia="Times New Roman" w:hAnsi="Times New Roman" w:cs="Times New Roman"/>
          <w:bCs/>
          <w:sz w:val="22"/>
          <w:szCs w:val="22"/>
          <w:lang w:eastAsia="en-US"/>
        </w:rPr>
        <w:t xml:space="preserve">vacant positions both from within and without the organization (Anwar &amp; </w:t>
      </w:r>
      <w:proofErr w:type="spellStart"/>
      <w:r w:rsidRPr="00B01AB7">
        <w:rPr>
          <w:rFonts w:ascii="Times New Roman" w:eastAsia="Times New Roman" w:hAnsi="Times New Roman" w:cs="Times New Roman"/>
          <w:bCs/>
          <w:sz w:val="22"/>
          <w:szCs w:val="22"/>
          <w:lang w:eastAsia="en-US"/>
        </w:rPr>
        <w:t>Abdullahi</w:t>
      </w:r>
      <w:proofErr w:type="spellEnd"/>
      <w:r w:rsidRPr="00B01AB7">
        <w:rPr>
          <w:rFonts w:ascii="Times New Roman" w:eastAsia="Times New Roman" w:hAnsi="Times New Roman" w:cs="Times New Roman"/>
          <w:bCs/>
          <w:sz w:val="22"/>
          <w:szCs w:val="22"/>
          <w:lang w:eastAsia="en-US"/>
        </w:rPr>
        <w:t>, 2021). It is the systematic analysis of jobs and the discovering and sourcing of candidates that are appropriate for specific jobs (</w:t>
      </w:r>
      <w:proofErr w:type="spellStart"/>
      <w:r w:rsidRPr="00B01AB7">
        <w:rPr>
          <w:rFonts w:ascii="Times New Roman" w:eastAsia="Times New Roman" w:hAnsi="Times New Roman" w:cs="Times New Roman"/>
          <w:bCs/>
          <w:sz w:val="22"/>
          <w:szCs w:val="22"/>
          <w:lang w:eastAsia="en-US"/>
        </w:rPr>
        <w:t>Gardi</w:t>
      </w:r>
      <w:proofErr w:type="spellEnd"/>
      <w:r w:rsidRPr="00B01AB7">
        <w:rPr>
          <w:rFonts w:ascii="Times New Roman" w:eastAsia="Times New Roman" w:hAnsi="Times New Roman" w:cs="Times New Roman"/>
          <w:bCs/>
          <w:sz w:val="22"/>
          <w:szCs w:val="22"/>
          <w:lang w:eastAsia="en-US"/>
        </w:rPr>
        <w:t xml:space="preserve">, </w:t>
      </w:r>
      <w:proofErr w:type="spellStart"/>
      <w:r w:rsidRPr="00B01AB7">
        <w:rPr>
          <w:rFonts w:ascii="Times New Roman" w:eastAsia="Times New Roman" w:hAnsi="Times New Roman" w:cs="Times New Roman"/>
          <w:bCs/>
          <w:sz w:val="22"/>
          <w:szCs w:val="22"/>
          <w:lang w:eastAsia="en-US"/>
        </w:rPr>
        <w:t>Hamawandy</w:t>
      </w:r>
      <w:proofErr w:type="spellEnd"/>
      <w:r w:rsidRPr="00B01AB7">
        <w:rPr>
          <w:rFonts w:ascii="Times New Roman" w:eastAsia="Times New Roman" w:hAnsi="Times New Roman" w:cs="Times New Roman"/>
          <w:bCs/>
          <w:sz w:val="22"/>
          <w:szCs w:val="22"/>
          <w:lang w:eastAsia="en-US"/>
        </w:rPr>
        <w:t xml:space="preserve">, </w:t>
      </w:r>
      <w:proofErr w:type="spellStart"/>
      <w:r w:rsidRPr="00B01AB7">
        <w:rPr>
          <w:rFonts w:ascii="Times New Roman" w:eastAsia="Times New Roman" w:hAnsi="Times New Roman" w:cs="Times New Roman"/>
          <w:bCs/>
          <w:sz w:val="22"/>
          <w:szCs w:val="22"/>
          <w:lang w:eastAsia="en-US"/>
        </w:rPr>
        <w:t>Vian</w:t>
      </w:r>
      <w:proofErr w:type="spellEnd"/>
      <w:r w:rsidRPr="00B01AB7">
        <w:rPr>
          <w:rFonts w:ascii="Times New Roman" w:eastAsia="Times New Roman" w:hAnsi="Times New Roman" w:cs="Times New Roman"/>
          <w:bCs/>
          <w:sz w:val="22"/>
          <w:szCs w:val="22"/>
          <w:lang w:eastAsia="en-US"/>
        </w:rPr>
        <w:t xml:space="preserve">, </w:t>
      </w:r>
      <w:proofErr w:type="spellStart"/>
      <w:r w:rsidRPr="00B01AB7">
        <w:rPr>
          <w:rFonts w:ascii="Times New Roman" w:eastAsia="Times New Roman" w:hAnsi="Times New Roman" w:cs="Times New Roman"/>
          <w:bCs/>
          <w:sz w:val="22"/>
          <w:szCs w:val="22"/>
          <w:lang w:eastAsia="en-US"/>
        </w:rPr>
        <w:t>Sulaiman</w:t>
      </w:r>
      <w:proofErr w:type="spellEnd"/>
      <w:r w:rsidRPr="00B01AB7">
        <w:rPr>
          <w:rFonts w:ascii="Times New Roman" w:eastAsia="Times New Roman" w:hAnsi="Times New Roman" w:cs="Times New Roman"/>
          <w:bCs/>
          <w:sz w:val="22"/>
          <w:szCs w:val="22"/>
          <w:lang w:eastAsia="en-US"/>
        </w:rPr>
        <w:t xml:space="preserve">, </w:t>
      </w:r>
      <w:proofErr w:type="spellStart"/>
      <w:r w:rsidRPr="00B01AB7">
        <w:rPr>
          <w:rFonts w:ascii="Times New Roman" w:eastAsia="Times New Roman" w:hAnsi="Times New Roman" w:cs="Times New Roman"/>
          <w:bCs/>
          <w:sz w:val="22"/>
          <w:szCs w:val="22"/>
          <w:lang w:eastAsia="en-US"/>
        </w:rPr>
        <w:t>Mahmood</w:t>
      </w:r>
      <w:proofErr w:type="spellEnd"/>
      <w:r w:rsidRPr="00B01AB7">
        <w:rPr>
          <w:rFonts w:ascii="Times New Roman" w:eastAsia="Times New Roman" w:hAnsi="Times New Roman" w:cs="Times New Roman"/>
          <w:bCs/>
          <w:sz w:val="22"/>
          <w:szCs w:val="22"/>
          <w:lang w:eastAsia="en-US"/>
        </w:rPr>
        <w:t>, &amp; Al-</w:t>
      </w:r>
      <w:proofErr w:type="spellStart"/>
      <w:r w:rsidRPr="00B01AB7">
        <w:rPr>
          <w:rFonts w:ascii="Times New Roman" w:eastAsia="Times New Roman" w:hAnsi="Times New Roman" w:cs="Times New Roman"/>
          <w:bCs/>
          <w:sz w:val="22"/>
          <w:szCs w:val="22"/>
          <w:lang w:eastAsia="en-US"/>
        </w:rPr>
        <w:t>Kake</w:t>
      </w:r>
      <w:proofErr w:type="spellEnd"/>
      <w:r w:rsidRPr="00B01AB7">
        <w:rPr>
          <w:rFonts w:ascii="Times New Roman" w:eastAsia="Times New Roman" w:hAnsi="Times New Roman" w:cs="Times New Roman"/>
          <w:bCs/>
          <w:sz w:val="22"/>
          <w:szCs w:val="22"/>
          <w:lang w:eastAsia="en-US"/>
        </w:rPr>
        <w:t>, 2020). An efficient recruitment process has the capacity to exert a positive influence on enhancing employee commitment, productivity, and the overall quality of work. Recruitment takes place in civil service to just provide a large group of c</w:t>
      </w:r>
      <w:r w:rsidRPr="00B01AB7">
        <w:rPr>
          <w:rFonts w:ascii="Times New Roman" w:eastAsia="Times New Roman" w:hAnsi="Times New Roman" w:cs="Times New Roman"/>
          <w:bCs/>
          <w:sz w:val="22"/>
          <w:szCs w:val="22"/>
          <w:lang w:eastAsia="en-US"/>
        </w:rPr>
        <w:t xml:space="preserve">andidates that is big enough to let civil service commission select the civil servant that they need. Civil service is one of the institutions that </w:t>
      </w:r>
      <w:proofErr w:type="gramStart"/>
      <w:r w:rsidRPr="00B01AB7">
        <w:rPr>
          <w:rFonts w:ascii="Times New Roman" w:eastAsia="Times New Roman" w:hAnsi="Times New Roman" w:cs="Times New Roman"/>
          <w:bCs/>
          <w:sz w:val="22"/>
          <w:szCs w:val="22"/>
          <w:lang w:eastAsia="en-US"/>
        </w:rPr>
        <w:t>keeps</w:t>
      </w:r>
      <w:proofErr w:type="gramEnd"/>
      <w:r w:rsidRPr="00B01AB7">
        <w:rPr>
          <w:rFonts w:ascii="Times New Roman" w:eastAsia="Times New Roman" w:hAnsi="Times New Roman" w:cs="Times New Roman"/>
          <w:bCs/>
          <w:sz w:val="22"/>
          <w:szCs w:val="22"/>
          <w:lang w:eastAsia="en-US"/>
        </w:rPr>
        <w:t xml:space="preserve"> the machinery of government going. The position of the respondents supports the claims of an interview</w:t>
      </w:r>
      <w:r w:rsidRPr="00B01AB7">
        <w:rPr>
          <w:rFonts w:ascii="Times New Roman" w:eastAsia="Times New Roman" w:hAnsi="Times New Roman" w:cs="Times New Roman"/>
          <w:bCs/>
          <w:sz w:val="22"/>
          <w:szCs w:val="22"/>
          <w:lang w:eastAsia="en-US"/>
        </w:rPr>
        <w:t>ee who thus revealed that:</w:t>
      </w: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tblGrid>
      <w:tr w:rsidR="00ED1644" w:rsidRPr="00B01AB7" w14:paraId="7C3C519C" w14:textId="77777777">
        <w:trPr>
          <w:trHeight w:val="90"/>
        </w:trPr>
        <w:tc>
          <w:tcPr>
            <w:tcW w:w="6721" w:type="dxa"/>
          </w:tcPr>
          <w:p w14:paraId="29085F44" w14:textId="77777777" w:rsidR="00ED1644" w:rsidRPr="00B01AB7" w:rsidRDefault="00921669" w:rsidP="00B01AB7">
            <w:pPr>
              <w:rPr>
                <w:rFonts w:ascii="Times New Roman" w:eastAsia="Times New Roman" w:hAnsi="Times New Roman" w:cs="Times New Roman"/>
                <w:bCs/>
                <w:sz w:val="22"/>
                <w:szCs w:val="22"/>
                <w:lang w:eastAsia="en-US"/>
              </w:rPr>
            </w:pPr>
            <w:r w:rsidRPr="00B01AB7">
              <w:rPr>
                <w:rFonts w:ascii="Times New Roman" w:eastAsia="SimSun" w:hAnsi="Times New Roman" w:cs="Times New Roman"/>
                <w:sz w:val="22"/>
                <w:szCs w:val="22"/>
              </w:rPr>
              <w:t xml:space="preserve">We follow established civil service rules to advertise vacancies publicly, require applications with credentials, conduct written examinations to test job-relevant knowledge, and hold panel interviews. We have clear criteria </w:t>
            </w:r>
            <w:r w:rsidRPr="00B01AB7">
              <w:rPr>
                <w:rFonts w:ascii="Times New Roman" w:eastAsia="SimSun" w:hAnsi="Times New Roman" w:cs="Times New Roman"/>
                <w:sz w:val="22"/>
                <w:szCs w:val="22"/>
              </w:rPr>
              <w:t>based on educational qualifications, relevant experience, and performance in selection processes. In recent cycles from 2020-2024, we've made transparency improvements—publishing shortlisted candidates, involving observers from civil society in interview p</w:t>
            </w:r>
            <w:r w:rsidRPr="00B01AB7">
              <w:rPr>
                <w:rFonts w:ascii="Times New Roman" w:eastAsia="SimSun" w:hAnsi="Times New Roman" w:cs="Times New Roman"/>
                <w:sz w:val="22"/>
                <w:szCs w:val="22"/>
              </w:rPr>
              <w:t>anels, requiring panellists to score candidates using standardized forms. These reforms have reduced some irregularities (G. George, personal communication, January 16, 2026).</w:t>
            </w:r>
          </w:p>
        </w:tc>
      </w:tr>
    </w:tbl>
    <w:p w14:paraId="61565F64" w14:textId="77777777" w:rsidR="00ED1644" w:rsidRPr="00B01AB7" w:rsidRDefault="00ED1644" w:rsidP="00B01AB7">
      <w:pPr>
        <w:jc w:val="both"/>
        <w:rPr>
          <w:rFonts w:ascii="Times New Roman" w:eastAsia="Times New Roman" w:hAnsi="Times New Roman" w:cs="Times New Roman"/>
          <w:bCs/>
          <w:sz w:val="22"/>
          <w:szCs w:val="22"/>
          <w:lang w:eastAsia="en-US"/>
        </w:rPr>
      </w:pPr>
    </w:p>
    <w:p w14:paraId="324B1B30" w14:textId="77777777" w:rsidR="00ED1644" w:rsidRPr="00B01AB7" w:rsidRDefault="00921669" w:rsidP="00B01AB7">
      <w:pPr>
        <w:jc w:val="both"/>
        <w:rPr>
          <w:rFonts w:ascii="Times New Roman" w:eastAsia="Times New Roman" w:hAnsi="Times New Roman" w:cs="Times New Roman"/>
          <w:bCs/>
          <w:sz w:val="22"/>
          <w:szCs w:val="22"/>
          <w:lang w:eastAsia="en-US"/>
        </w:rPr>
      </w:pPr>
      <w:r w:rsidRPr="00B01AB7">
        <w:rPr>
          <w:rFonts w:ascii="Times New Roman" w:eastAsia="Times New Roman" w:hAnsi="Times New Roman" w:cs="Times New Roman"/>
          <w:bCs/>
          <w:sz w:val="22"/>
          <w:szCs w:val="22"/>
          <w:lang w:eastAsia="en-US"/>
        </w:rPr>
        <w:t xml:space="preserve">The above finding was in line with the work of </w:t>
      </w:r>
      <w:proofErr w:type="spellStart"/>
      <w:r w:rsidRPr="00B01AB7">
        <w:rPr>
          <w:rFonts w:ascii="Times New Roman" w:eastAsia="Times New Roman" w:hAnsi="Times New Roman" w:cs="Times New Roman"/>
          <w:bCs/>
          <w:sz w:val="22"/>
          <w:szCs w:val="22"/>
          <w:lang w:eastAsia="en-US"/>
        </w:rPr>
        <w:t>Olu-Adeyemi</w:t>
      </w:r>
      <w:proofErr w:type="spellEnd"/>
      <w:r w:rsidRPr="00B01AB7">
        <w:rPr>
          <w:rFonts w:ascii="Times New Roman" w:eastAsia="Times New Roman" w:hAnsi="Times New Roman" w:cs="Times New Roman"/>
          <w:bCs/>
          <w:sz w:val="22"/>
          <w:szCs w:val="22"/>
          <w:lang w:eastAsia="en-US"/>
        </w:rPr>
        <w:t xml:space="preserve"> (2009), who argued </w:t>
      </w:r>
      <w:r w:rsidRPr="00B01AB7">
        <w:rPr>
          <w:rFonts w:ascii="Times New Roman" w:eastAsia="Times New Roman" w:hAnsi="Times New Roman" w:cs="Times New Roman"/>
          <w:bCs/>
          <w:sz w:val="22"/>
          <w:szCs w:val="22"/>
          <w:lang w:eastAsia="en-US"/>
        </w:rPr>
        <w:t>that civil servants are the body of government officials that are employed in civil occupations that are neither political nor judicial to run the public service of a country. The civil service is seen as an effective instrument through which government pr</w:t>
      </w:r>
      <w:r w:rsidRPr="00B01AB7">
        <w:rPr>
          <w:rFonts w:ascii="Times New Roman" w:eastAsia="Times New Roman" w:hAnsi="Times New Roman" w:cs="Times New Roman"/>
          <w:bCs/>
          <w:sz w:val="22"/>
          <w:szCs w:val="22"/>
          <w:lang w:eastAsia="en-US"/>
        </w:rPr>
        <w:t xml:space="preserve">ovides essential services to her citizenry. </w:t>
      </w:r>
      <w:proofErr w:type="spellStart"/>
      <w:r w:rsidRPr="00B01AB7">
        <w:rPr>
          <w:rFonts w:ascii="Times New Roman" w:eastAsia="Times New Roman" w:hAnsi="Times New Roman" w:cs="Times New Roman"/>
          <w:bCs/>
          <w:sz w:val="22"/>
          <w:szCs w:val="22"/>
          <w:lang w:eastAsia="en-US"/>
        </w:rPr>
        <w:t>Obichere</w:t>
      </w:r>
      <w:proofErr w:type="spellEnd"/>
      <w:r w:rsidRPr="00B01AB7">
        <w:rPr>
          <w:rFonts w:ascii="Times New Roman" w:eastAsia="Times New Roman" w:hAnsi="Times New Roman" w:cs="Times New Roman"/>
          <w:bCs/>
          <w:sz w:val="22"/>
          <w:szCs w:val="22"/>
          <w:lang w:eastAsia="en-US"/>
        </w:rPr>
        <w:t xml:space="preserve"> and </w:t>
      </w:r>
      <w:proofErr w:type="spellStart"/>
      <w:r w:rsidRPr="00B01AB7">
        <w:rPr>
          <w:rFonts w:ascii="Times New Roman" w:eastAsia="Times New Roman" w:hAnsi="Times New Roman" w:cs="Times New Roman"/>
          <w:bCs/>
          <w:sz w:val="22"/>
          <w:szCs w:val="22"/>
          <w:lang w:eastAsia="en-US"/>
        </w:rPr>
        <w:t>Onuoha</w:t>
      </w:r>
      <w:proofErr w:type="spellEnd"/>
      <w:r w:rsidRPr="00B01AB7">
        <w:rPr>
          <w:rFonts w:ascii="Times New Roman" w:eastAsia="Times New Roman" w:hAnsi="Times New Roman" w:cs="Times New Roman"/>
          <w:bCs/>
          <w:sz w:val="22"/>
          <w:szCs w:val="22"/>
          <w:lang w:eastAsia="en-US"/>
        </w:rPr>
        <w:t xml:space="preserve"> (2019), that </w:t>
      </w:r>
      <w:proofErr w:type="gramStart"/>
      <w:r w:rsidRPr="00B01AB7">
        <w:rPr>
          <w:rFonts w:ascii="Times New Roman" w:eastAsia="Times New Roman" w:hAnsi="Times New Roman" w:cs="Times New Roman"/>
          <w:bCs/>
          <w:sz w:val="22"/>
          <w:szCs w:val="22"/>
          <w:lang w:eastAsia="en-US"/>
        </w:rPr>
        <w:t xml:space="preserve">a critical </w:t>
      </w:r>
      <w:r w:rsidRPr="00B01AB7">
        <w:rPr>
          <w:rFonts w:ascii="Times New Roman" w:eastAsia="Times New Roman" w:hAnsi="Times New Roman" w:cs="Times New Roman"/>
          <w:bCs/>
          <w:sz w:val="22"/>
          <w:szCs w:val="22"/>
          <w:lang w:eastAsia="en-US"/>
        </w:rPr>
        <w:lastRenderedPageBreak/>
        <w:t>look into civil service in Rivers State reveal</w:t>
      </w:r>
      <w:proofErr w:type="gramEnd"/>
      <w:r w:rsidRPr="00B01AB7">
        <w:rPr>
          <w:rFonts w:ascii="Times New Roman" w:eastAsia="Times New Roman" w:hAnsi="Times New Roman" w:cs="Times New Roman"/>
          <w:bCs/>
          <w:sz w:val="22"/>
          <w:szCs w:val="22"/>
          <w:lang w:eastAsia="en-US"/>
        </w:rPr>
        <w:t xml:space="preserve"> that many functions are being carried out by few employees. Some staff are over-burdened while others are over-bloated wh</w:t>
      </w:r>
      <w:r w:rsidRPr="00B01AB7">
        <w:rPr>
          <w:rFonts w:ascii="Times New Roman" w:eastAsia="Times New Roman" w:hAnsi="Times New Roman" w:cs="Times New Roman"/>
          <w:bCs/>
          <w:sz w:val="22"/>
          <w:szCs w:val="22"/>
          <w:lang w:eastAsia="en-US"/>
        </w:rPr>
        <w:t>ich leads to redundancy, gossips due to idleness at the workplace and duplicity of functions. Rivers State Civil Service has evolved into a fertile ground for discord and miscommunication, consequently resulting in subpar performance among its employees. A</w:t>
      </w:r>
      <w:r w:rsidRPr="00B01AB7">
        <w:rPr>
          <w:rFonts w:ascii="Times New Roman" w:eastAsia="Times New Roman" w:hAnsi="Times New Roman" w:cs="Times New Roman"/>
          <w:bCs/>
          <w:sz w:val="22"/>
          <w:szCs w:val="22"/>
          <w:lang w:eastAsia="en-US"/>
        </w:rPr>
        <w:t xml:space="preserve">lluding to this line of thought, </w:t>
      </w:r>
      <w:proofErr w:type="spellStart"/>
      <w:r w:rsidRPr="00B01AB7">
        <w:rPr>
          <w:rFonts w:ascii="Times New Roman" w:eastAsia="Times New Roman" w:hAnsi="Times New Roman" w:cs="Times New Roman"/>
          <w:bCs/>
          <w:sz w:val="22"/>
          <w:szCs w:val="22"/>
          <w:lang w:eastAsia="en-US"/>
        </w:rPr>
        <w:t>Naetor</w:t>
      </w:r>
      <w:proofErr w:type="spellEnd"/>
      <w:r w:rsidRPr="00B01AB7">
        <w:rPr>
          <w:rFonts w:ascii="Times New Roman" w:eastAsia="Times New Roman" w:hAnsi="Times New Roman" w:cs="Times New Roman"/>
          <w:bCs/>
          <w:sz w:val="22"/>
          <w:szCs w:val="22"/>
          <w:lang w:eastAsia="en-US"/>
        </w:rPr>
        <w:t xml:space="preserve">, </w:t>
      </w:r>
      <w:proofErr w:type="spellStart"/>
      <w:r w:rsidRPr="00B01AB7">
        <w:rPr>
          <w:rFonts w:ascii="Times New Roman" w:eastAsia="Times New Roman" w:hAnsi="Times New Roman" w:cs="Times New Roman"/>
          <w:bCs/>
          <w:sz w:val="22"/>
          <w:szCs w:val="22"/>
          <w:lang w:eastAsia="en-US"/>
        </w:rPr>
        <w:t>Iheriohanma</w:t>
      </w:r>
      <w:proofErr w:type="spellEnd"/>
      <w:r w:rsidRPr="00B01AB7">
        <w:rPr>
          <w:rFonts w:ascii="Times New Roman" w:eastAsia="Times New Roman" w:hAnsi="Times New Roman" w:cs="Times New Roman"/>
          <w:bCs/>
          <w:sz w:val="22"/>
          <w:szCs w:val="22"/>
          <w:lang w:eastAsia="en-US"/>
        </w:rPr>
        <w:t xml:space="preserve"> and </w:t>
      </w:r>
      <w:proofErr w:type="spellStart"/>
      <w:r w:rsidRPr="00B01AB7">
        <w:rPr>
          <w:rFonts w:ascii="Times New Roman" w:eastAsia="Times New Roman" w:hAnsi="Times New Roman" w:cs="Times New Roman"/>
          <w:bCs/>
          <w:sz w:val="22"/>
          <w:szCs w:val="22"/>
          <w:lang w:eastAsia="en-US"/>
        </w:rPr>
        <w:t>Ukachukwu</w:t>
      </w:r>
      <w:proofErr w:type="spellEnd"/>
      <w:r w:rsidRPr="00B01AB7">
        <w:rPr>
          <w:rFonts w:ascii="Times New Roman" w:eastAsia="Times New Roman" w:hAnsi="Times New Roman" w:cs="Times New Roman"/>
          <w:bCs/>
          <w:sz w:val="22"/>
          <w:szCs w:val="22"/>
          <w:lang w:eastAsia="en-US"/>
        </w:rPr>
        <w:t xml:space="preserve"> (2016), observed that, Rivers State Civil Service has low productivity and high rate of personnel turnover. However, it is worrisome to note that the performance of civil servant in Rivers </w:t>
      </w:r>
      <w:r w:rsidRPr="00B01AB7">
        <w:rPr>
          <w:rFonts w:ascii="Times New Roman" w:eastAsia="Times New Roman" w:hAnsi="Times New Roman" w:cs="Times New Roman"/>
          <w:bCs/>
          <w:sz w:val="22"/>
          <w:szCs w:val="22"/>
          <w:lang w:eastAsia="en-US"/>
        </w:rPr>
        <w:t>State civil service system is abysmally poor. The issue that agitates mind for solution is what methods of recruitment was deployed by recruitment in the employment of it staff?” how did the unproductive staff find their way into the system? This are impor</w:t>
      </w:r>
      <w:r w:rsidRPr="00B01AB7">
        <w:rPr>
          <w:rFonts w:ascii="Times New Roman" w:eastAsia="Times New Roman" w:hAnsi="Times New Roman" w:cs="Times New Roman"/>
          <w:bCs/>
          <w:sz w:val="22"/>
          <w:szCs w:val="22"/>
          <w:lang w:eastAsia="en-US"/>
        </w:rPr>
        <w:t>tant because the Nigerian Civil Service placed a lot of premiums on the interview method for selection, which in line with the public service rule to ensure only eligible candidates are recruited into the system. Another interviewee responded that:</w:t>
      </w: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3"/>
      </w:tblGrid>
      <w:tr w:rsidR="00ED1644" w:rsidRPr="00B01AB7" w14:paraId="14131772" w14:textId="77777777">
        <w:trPr>
          <w:trHeight w:val="3260"/>
        </w:trPr>
        <w:tc>
          <w:tcPr>
            <w:tcW w:w="6753" w:type="dxa"/>
          </w:tcPr>
          <w:p w14:paraId="139E2E36" w14:textId="77777777" w:rsidR="00ED1644" w:rsidRPr="00B01AB7" w:rsidRDefault="00921669" w:rsidP="00B01AB7">
            <w:pPr>
              <w:rPr>
                <w:rFonts w:ascii="Times New Roman" w:eastAsia="Times New Roman" w:hAnsi="Times New Roman" w:cs="Times New Roman"/>
                <w:bCs/>
                <w:sz w:val="22"/>
                <w:szCs w:val="22"/>
                <w:lang w:eastAsia="en-US"/>
              </w:rPr>
            </w:pPr>
            <w:r w:rsidRPr="00B01AB7">
              <w:rPr>
                <w:rFonts w:ascii="Times New Roman" w:eastAsia="SimSun" w:hAnsi="Times New Roman" w:cs="Times New Roman"/>
                <w:sz w:val="22"/>
                <w:szCs w:val="22"/>
              </w:rPr>
              <w:t>Work in</w:t>
            </w:r>
            <w:r w:rsidRPr="00B01AB7">
              <w:rPr>
                <w:rFonts w:ascii="Times New Roman" w:eastAsia="SimSun" w:hAnsi="Times New Roman" w:cs="Times New Roman"/>
                <w:sz w:val="22"/>
                <w:szCs w:val="22"/>
              </w:rPr>
              <w:t xml:space="preserve"> the administrative aspects of recruitment and can confirm what was said by the previous respondent. We regularly receive 'lists' from above—names of individuals who must be accommodated regardless of their performance in selection processes. Sometimes the</w:t>
            </w:r>
            <w:r w:rsidRPr="00B01AB7">
              <w:rPr>
                <w:rFonts w:ascii="Times New Roman" w:eastAsia="SimSun" w:hAnsi="Times New Roman" w:cs="Times New Roman"/>
                <w:sz w:val="22"/>
                <w:szCs w:val="22"/>
              </w:rPr>
              <w:t>se people never even participated in the advertised examinations. We're instructed to create files for them retroactively, fabricating test scores and interview assessments. It's an open secret that political connections matter more than competence in many</w:t>
            </w:r>
            <w:r w:rsidRPr="00B01AB7">
              <w:rPr>
                <w:rFonts w:ascii="Times New Roman" w:eastAsia="SimSun" w:hAnsi="Times New Roman" w:cs="Times New Roman"/>
                <w:sz w:val="22"/>
                <w:szCs w:val="22"/>
              </w:rPr>
              <w:t xml:space="preserve"> appointments. I know several people who spent months preparing for civil service exams, performed excellently, but weren't hired, while others with no preparation got positions through connections. This creates cynicism not just among candidates but among</w:t>
            </w:r>
            <w:r w:rsidRPr="00B01AB7">
              <w:rPr>
                <w:rFonts w:ascii="Times New Roman" w:eastAsia="SimSun" w:hAnsi="Times New Roman" w:cs="Times New Roman"/>
                <w:sz w:val="22"/>
                <w:szCs w:val="22"/>
              </w:rPr>
              <w:t xml:space="preserve"> staff who witness these manipulations. How can we expect commitment to merit principles when hiring itself violates me</w:t>
            </w:r>
            <w:r w:rsidRPr="00B01AB7">
              <w:rPr>
                <w:rFonts w:ascii="Times New Roman" w:eastAsia="SimSun" w:hAnsi="Times New Roman" w:cs="Times New Roman"/>
                <w:sz w:val="22"/>
                <w:szCs w:val="22"/>
                <w:lang w:val="en-US"/>
              </w:rPr>
              <w:t>r</w:t>
            </w:r>
            <w:r w:rsidRPr="00B01AB7">
              <w:rPr>
                <w:rFonts w:ascii="Times New Roman" w:eastAsia="SimSun" w:hAnsi="Times New Roman" w:cs="Times New Roman"/>
                <w:sz w:val="22"/>
                <w:szCs w:val="22"/>
              </w:rPr>
              <w:t xml:space="preserve">it? (G. </w:t>
            </w:r>
            <w:proofErr w:type="spellStart"/>
            <w:r w:rsidRPr="00B01AB7">
              <w:rPr>
                <w:rFonts w:ascii="Times New Roman" w:eastAsia="SimSun" w:hAnsi="Times New Roman" w:cs="Times New Roman"/>
                <w:sz w:val="22"/>
                <w:szCs w:val="22"/>
              </w:rPr>
              <w:t>Anucha</w:t>
            </w:r>
            <w:proofErr w:type="spellEnd"/>
            <w:r w:rsidRPr="00B01AB7">
              <w:rPr>
                <w:rFonts w:ascii="Times New Roman" w:eastAsia="SimSun" w:hAnsi="Times New Roman" w:cs="Times New Roman"/>
                <w:sz w:val="22"/>
                <w:szCs w:val="22"/>
              </w:rPr>
              <w:t>, personal communication, January 16, 2026).</w:t>
            </w:r>
          </w:p>
        </w:tc>
      </w:tr>
    </w:tbl>
    <w:p w14:paraId="639DC11A" w14:textId="77777777" w:rsidR="00ED1644" w:rsidRPr="00B01AB7" w:rsidRDefault="00921669" w:rsidP="00B01AB7">
      <w:pPr>
        <w:jc w:val="both"/>
        <w:rPr>
          <w:rFonts w:ascii="Times New Roman" w:eastAsia="Times New Roman" w:hAnsi="Times New Roman" w:cs="Times New Roman"/>
          <w:bCs/>
          <w:sz w:val="22"/>
          <w:szCs w:val="22"/>
          <w:lang w:eastAsia="en-US"/>
        </w:rPr>
      </w:pPr>
      <w:proofErr w:type="spellStart"/>
      <w:r w:rsidRPr="00B01AB7">
        <w:rPr>
          <w:rFonts w:ascii="Times New Roman" w:eastAsia="Times New Roman" w:hAnsi="Times New Roman" w:cs="Times New Roman"/>
          <w:bCs/>
          <w:sz w:val="22"/>
          <w:szCs w:val="22"/>
          <w:lang w:eastAsia="en-US"/>
        </w:rPr>
        <w:t>Eneanya</w:t>
      </w:r>
      <w:proofErr w:type="spellEnd"/>
      <w:r w:rsidRPr="00B01AB7">
        <w:rPr>
          <w:rFonts w:ascii="Times New Roman" w:eastAsia="Times New Roman" w:hAnsi="Times New Roman" w:cs="Times New Roman"/>
          <w:bCs/>
          <w:sz w:val="22"/>
          <w:szCs w:val="22"/>
          <w:lang w:eastAsia="en-US"/>
        </w:rPr>
        <w:t xml:space="preserve"> (2009), averred that despite the detailed civil service rules and re</w:t>
      </w:r>
      <w:r w:rsidRPr="00B01AB7">
        <w:rPr>
          <w:rFonts w:ascii="Times New Roman" w:eastAsia="Times New Roman" w:hAnsi="Times New Roman" w:cs="Times New Roman"/>
          <w:bCs/>
          <w:sz w:val="22"/>
          <w:szCs w:val="22"/>
          <w:lang w:eastAsia="en-US"/>
        </w:rPr>
        <w:t>gulations concerning the method of recruitment and selection into the service, the staff composition of most Ministries, Departments and Agencies (MDAs) reveals that incompetent and quacks’ get recruited against the principles of merit and technical compet</w:t>
      </w:r>
      <w:r w:rsidRPr="00B01AB7">
        <w:rPr>
          <w:rFonts w:ascii="Times New Roman" w:eastAsia="Times New Roman" w:hAnsi="Times New Roman" w:cs="Times New Roman"/>
          <w:bCs/>
          <w:sz w:val="22"/>
          <w:szCs w:val="22"/>
          <w:lang w:eastAsia="en-US"/>
        </w:rPr>
        <w:t>ence embedded in Max Weber’s ideal bureaucracy. The inefficiency of the civil servant and deduction in productivity of goods and services as well as implementation of public services is caused by the method of recruitment employed by the Rivers State Civil</w:t>
      </w:r>
      <w:r w:rsidRPr="00B01AB7">
        <w:rPr>
          <w:rFonts w:ascii="Times New Roman" w:eastAsia="Times New Roman" w:hAnsi="Times New Roman" w:cs="Times New Roman"/>
          <w:bCs/>
          <w:sz w:val="22"/>
          <w:szCs w:val="22"/>
          <w:lang w:eastAsia="en-US"/>
        </w:rPr>
        <w:t xml:space="preserve"> Service Commission. It is against this background that the researcher considered the need for critical analysis of the methods of recruitment and the relationship between recruitment method and organizational productivity.</w:t>
      </w:r>
    </w:p>
    <w:p w14:paraId="494CEC78" w14:textId="77777777" w:rsidR="00ED1644" w:rsidRPr="00B01AB7" w:rsidRDefault="00921669" w:rsidP="00B01AB7">
      <w:pPr>
        <w:rPr>
          <w:rFonts w:ascii="Times New Roman" w:hAnsi="Times New Roman" w:cs="Times New Roman"/>
          <w:b/>
          <w:bCs/>
          <w:sz w:val="22"/>
          <w:szCs w:val="22"/>
          <w:lang w:val="en-US"/>
        </w:rPr>
      </w:pPr>
      <w:r w:rsidRPr="00B01AB7">
        <w:rPr>
          <w:rFonts w:ascii="Times New Roman" w:hAnsi="Times New Roman" w:cs="Times New Roman"/>
          <w:b/>
          <w:bCs/>
          <w:sz w:val="22"/>
          <w:szCs w:val="22"/>
          <w:lang w:val="en-US"/>
        </w:rPr>
        <w:t xml:space="preserve">Key Findings </w:t>
      </w:r>
    </w:p>
    <w:p w14:paraId="028EAE50" w14:textId="77777777" w:rsidR="00ED1644" w:rsidRDefault="00921669" w:rsidP="00B01AB7">
      <w:pPr>
        <w:numPr>
          <w:ilvl w:val="0"/>
          <w:numId w:val="13"/>
        </w:numPr>
        <w:tabs>
          <w:tab w:val="clear" w:pos="720"/>
        </w:tabs>
        <w:ind w:left="450"/>
        <w:jc w:val="both"/>
        <w:rPr>
          <w:rFonts w:ascii="Times New Roman" w:hAnsi="Times New Roman" w:cs="Times New Roman"/>
          <w:sz w:val="22"/>
          <w:szCs w:val="22"/>
        </w:rPr>
      </w:pPr>
      <w:r w:rsidRPr="00B01AB7">
        <w:rPr>
          <w:rFonts w:ascii="Times New Roman" w:hAnsi="Times New Roman" w:cs="Times New Roman"/>
          <w:sz w:val="22"/>
          <w:szCs w:val="22"/>
        </w:rPr>
        <w:t>The study found that recruitment and selection processes significantly influence service delivery in the Rivers State Civil Service Commission, as open and merit-based recruitment practices improved employee performance and organizational effectiveness. Ho</w:t>
      </w:r>
      <w:r w:rsidRPr="00B01AB7">
        <w:rPr>
          <w:rFonts w:ascii="Times New Roman" w:hAnsi="Times New Roman" w:cs="Times New Roman"/>
          <w:sz w:val="22"/>
          <w:szCs w:val="22"/>
        </w:rPr>
        <w:t xml:space="preserve">wever, political interference, </w:t>
      </w:r>
      <w:proofErr w:type="spellStart"/>
      <w:r w:rsidRPr="00B01AB7">
        <w:rPr>
          <w:rFonts w:ascii="Times New Roman" w:hAnsi="Times New Roman" w:cs="Times New Roman"/>
          <w:sz w:val="22"/>
          <w:szCs w:val="22"/>
        </w:rPr>
        <w:t>favoritism</w:t>
      </w:r>
      <w:proofErr w:type="spellEnd"/>
      <w:r w:rsidRPr="00B01AB7">
        <w:rPr>
          <w:rFonts w:ascii="Times New Roman" w:hAnsi="Times New Roman" w:cs="Times New Roman"/>
          <w:sz w:val="22"/>
          <w:szCs w:val="22"/>
        </w:rPr>
        <w:t xml:space="preserve">, and recruitment irregularities were identified as major challenges undermining transparency and efficiency in service delivery. </w:t>
      </w:r>
    </w:p>
    <w:p w14:paraId="6DE37FB2" w14:textId="77777777" w:rsidR="00B01AB7" w:rsidRDefault="00B01AB7" w:rsidP="00B01AB7">
      <w:pPr>
        <w:tabs>
          <w:tab w:val="left" w:pos="720"/>
        </w:tabs>
        <w:ind w:left="720"/>
        <w:jc w:val="both"/>
        <w:rPr>
          <w:rFonts w:ascii="Times New Roman" w:hAnsi="Times New Roman" w:cs="Times New Roman"/>
          <w:sz w:val="22"/>
          <w:szCs w:val="22"/>
        </w:rPr>
      </w:pPr>
    </w:p>
    <w:p w14:paraId="4BA6CC45" w14:textId="77777777" w:rsidR="00B01AB7" w:rsidRPr="00B01AB7" w:rsidRDefault="00B01AB7" w:rsidP="00B01AB7">
      <w:pPr>
        <w:tabs>
          <w:tab w:val="left" w:pos="720"/>
        </w:tabs>
        <w:ind w:left="720"/>
        <w:jc w:val="both"/>
        <w:rPr>
          <w:rFonts w:ascii="Times New Roman" w:hAnsi="Times New Roman" w:cs="Times New Roman"/>
          <w:sz w:val="22"/>
          <w:szCs w:val="22"/>
        </w:rPr>
      </w:pPr>
    </w:p>
    <w:p w14:paraId="019437DC" w14:textId="77777777" w:rsidR="00ED1644" w:rsidRPr="00B01AB7" w:rsidRDefault="00921669" w:rsidP="00B01AB7">
      <w:pPr>
        <w:pStyle w:val="NormalWeb"/>
        <w:spacing w:beforeAutospacing="0" w:afterAutospacing="0"/>
        <w:jc w:val="both"/>
        <w:rPr>
          <w:b/>
          <w:bCs/>
          <w:sz w:val="22"/>
          <w:szCs w:val="22"/>
        </w:rPr>
      </w:pPr>
      <w:r w:rsidRPr="00B01AB7">
        <w:rPr>
          <w:b/>
          <w:bCs/>
          <w:sz w:val="22"/>
          <w:szCs w:val="22"/>
        </w:rPr>
        <w:t>Conclusion</w:t>
      </w:r>
    </w:p>
    <w:p w14:paraId="7501D7DB" w14:textId="77777777" w:rsidR="00ED1644" w:rsidRPr="00B01AB7" w:rsidRDefault="00921669" w:rsidP="00B01AB7">
      <w:pPr>
        <w:pStyle w:val="NormalWeb"/>
        <w:spacing w:beforeAutospacing="0" w:afterAutospacing="0"/>
        <w:jc w:val="both"/>
        <w:rPr>
          <w:b/>
          <w:bCs/>
          <w:sz w:val="22"/>
          <w:szCs w:val="22"/>
        </w:rPr>
      </w:pPr>
      <w:r w:rsidRPr="00B01AB7">
        <w:rPr>
          <w:sz w:val="22"/>
          <w:szCs w:val="22"/>
        </w:rPr>
        <w:t>The study concluded that both recruitment and selection processes, as wel</w:t>
      </w:r>
      <w:r w:rsidRPr="00B01AB7">
        <w:rPr>
          <w:sz w:val="22"/>
          <w:szCs w:val="22"/>
        </w:rPr>
        <w:t>l as performance management systems, play critical roles in determining the quality of service delivery in the Rivers State Civil Service Commission. Merit-based recruitment and transparent appraisal practices were found to improve employee commitment, pro</w:t>
      </w:r>
      <w:r w:rsidRPr="00B01AB7">
        <w:rPr>
          <w:sz w:val="22"/>
          <w:szCs w:val="22"/>
        </w:rPr>
        <w:t>ductivity, and organizational efficiency. However, the persistence of political patronage, poor implementation of policies, and lack of accountability negatively affected staff performance and weakened public service delivery. Therefore, strengthening tran</w:t>
      </w:r>
      <w:r w:rsidRPr="00B01AB7">
        <w:rPr>
          <w:sz w:val="22"/>
          <w:szCs w:val="22"/>
        </w:rPr>
        <w:t xml:space="preserve">sparency, fairness, and </w:t>
      </w:r>
      <w:r w:rsidRPr="00B01AB7">
        <w:rPr>
          <w:sz w:val="22"/>
          <w:szCs w:val="22"/>
        </w:rPr>
        <w:lastRenderedPageBreak/>
        <w:t>professionalism in personnel management practices is essential for achieving efficient and effective service delivery in the Commission.</w:t>
      </w:r>
    </w:p>
    <w:p w14:paraId="262828FC" w14:textId="58F74F9A" w:rsidR="00ED1644" w:rsidRPr="00B01AB7" w:rsidRDefault="00921669" w:rsidP="00B01AB7">
      <w:pPr>
        <w:rPr>
          <w:rFonts w:ascii="Times New Roman" w:eastAsia="Times New Roman" w:hAnsi="Times New Roman" w:cs="Times New Roman"/>
          <w:sz w:val="22"/>
          <w:szCs w:val="22"/>
          <w:lang w:eastAsia="en-US"/>
        </w:rPr>
      </w:pPr>
      <w:r w:rsidRPr="00B01AB7">
        <w:rPr>
          <w:rFonts w:ascii="Times New Roman" w:hAnsi="Times New Roman" w:cs="Times New Roman"/>
          <w:b/>
          <w:bCs/>
          <w:sz w:val="22"/>
          <w:szCs w:val="22"/>
        </w:rPr>
        <w:t>Recommendation</w:t>
      </w:r>
    </w:p>
    <w:p w14:paraId="07926BDB" w14:textId="77777777" w:rsidR="00ED1644" w:rsidRPr="00B01AB7" w:rsidRDefault="00921669" w:rsidP="00B01AB7">
      <w:pPr>
        <w:pStyle w:val="Heading2"/>
        <w:keepNext w:val="0"/>
        <w:keepLines w:val="0"/>
        <w:numPr>
          <w:ilvl w:val="0"/>
          <w:numId w:val="14"/>
        </w:numPr>
        <w:spacing w:before="0" w:after="0" w:line="240" w:lineRule="auto"/>
        <w:ind w:left="567" w:hanging="567"/>
        <w:jc w:val="both"/>
        <w:rPr>
          <w:sz w:val="22"/>
          <w:szCs w:val="22"/>
        </w:rPr>
      </w:pPr>
      <w:r w:rsidRPr="00B01AB7">
        <w:rPr>
          <w:rFonts w:ascii="Times New Roman" w:hAnsi="Times New Roman" w:cs="Times New Roman"/>
          <w:b w:val="0"/>
          <w:bCs w:val="0"/>
          <w:sz w:val="22"/>
          <w:szCs w:val="22"/>
        </w:rPr>
        <w:t>The Rivers State Civil Service Commission should institutionalise a structured annual training framework to enhance staff development programmes. Training must be need-based, competency-driven, equitably distributed across departments, and supported with p</w:t>
      </w:r>
      <w:r w:rsidRPr="00B01AB7">
        <w:rPr>
          <w:rFonts w:ascii="Times New Roman" w:hAnsi="Times New Roman" w:cs="Times New Roman"/>
          <w:b w:val="0"/>
          <w:bCs w:val="0"/>
          <w:sz w:val="22"/>
          <w:szCs w:val="22"/>
        </w:rPr>
        <w:t>ost-training performance evaluation mechanisms. Dedicated budgetary allocation and monitoring systems should be introduced to ensure quality control and measurable outcomes. Well-funded programmes should be scaled up since evidence shows that properly impl</w:t>
      </w:r>
      <w:r w:rsidRPr="00B01AB7">
        <w:rPr>
          <w:rFonts w:ascii="Times New Roman" w:hAnsi="Times New Roman" w:cs="Times New Roman"/>
          <w:b w:val="0"/>
          <w:bCs w:val="0"/>
          <w:sz w:val="22"/>
          <w:szCs w:val="22"/>
        </w:rPr>
        <w:t xml:space="preserve">emented training yields tangible productivity gains. These measures without doubt would address the issues of </w:t>
      </w:r>
      <w:r w:rsidRPr="00B01AB7">
        <w:rPr>
          <w:rFonts w:ascii="Times New Roman" w:eastAsia="Times New Roman" w:hAnsi="Times New Roman" w:cs="Times New Roman"/>
          <w:b w:val="0"/>
          <w:bCs w:val="0"/>
          <w:sz w:val="22"/>
          <w:szCs w:val="22"/>
          <w:lang w:eastAsia="en-US"/>
        </w:rPr>
        <w:t xml:space="preserve">restricted reach, inconsistent access, </w:t>
      </w:r>
      <w:proofErr w:type="spellStart"/>
      <w:r w:rsidRPr="00B01AB7">
        <w:rPr>
          <w:rFonts w:ascii="Times New Roman" w:eastAsia="Times New Roman" w:hAnsi="Times New Roman" w:cs="Times New Roman"/>
          <w:b w:val="0"/>
          <w:bCs w:val="0"/>
          <w:sz w:val="22"/>
          <w:szCs w:val="22"/>
          <w:lang w:eastAsia="en-US"/>
        </w:rPr>
        <w:t>outdated</w:t>
      </w:r>
      <w:proofErr w:type="spellEnd"/>
      <w:r w:rsidRPr="00B01AB7">
        <w:rPr>
          <w:rFonts w:ascii="Times New Roman" w:eastAsia="Times New Roman" w:hAnsi="Times New Roman" w:cs="Times New Roman"/>
          <w:b w:val="0"/>
          <w:bCs w:val="0"/>
          <w:sz w:val="22"/>
          <w:szCs w:val="22"/>
          <w:lang w:eastAsia="en-US"/>
        </w:rPr>
        <w:t xml:space="preserve"> materials, and inadequate mechanisms for post-training execution which were initially ineffective </w:t>
      </w:r>
      <w:r w:rsidRPr="00B01AB7">
        <w:rPr>
          <w:rFonts w:ascii="Times New Roman" w:eastAsia="Times New Roman" w:hAnsi="Times New Roman" w:cs="Times New Roman"/>
          <w:b w:val="0"/>
          <w:bCs w:val="0"/>
          <w:sz w:val="22"/>
          <w:szCs w:val="22"/>
          <w:lang w:eastAsia="en-US"/>
        </w:rPr>
        <w:t>in development programmes.</w:t>
      </w:r>
    </w:p>
    <w:p w14:paraId="2EC61B18" w14:textId="77777777" w:rsidR="00B01AB7" w:rsidRDefault="00B01AB7">
      <w:pPr>
        <w:rPr>
          <w:rFonts w:ascii="Times New Roman" w:eastAsia="SimSun" w:hAnsi="Times New Roman" w:cs="Times New Roman"/>
          <w:b/>
          <w:bCs/>
          <w:sz w:val="22"/>
          <w:szCs w:val="22"/>
        </w:rPr>
      </w:pPr>
      <w:r>
        <w:rPr>
          <w:b/>
          <w:bCs/>
          <w:sz w:val="22"/>
          <w:szCs w:val="22"/>
        </w:rPr>
        <w:br w:type="page"/>
      </w:r>
    </w:p>
    <w:p w14:paraId="0FE9DE32" w14:textId="22B5AD4D" w:rsidR="00ED1644" w:rsidRPr="00B01AB7" w:rsidRDefault="00921669" w:rsidP="00B01AB7">
      <w:pPr>
        <w:pStyle w:val="NormalWeb"/>
        <w:spacing w:beforeAutospacing="0" w:afterAutospacing="0"/>
        <w:jc w:val="center"/>
        <w:rPr>
          <w:b/>
          <w:bCs/>
          <w:sz w:val="22"/>
          <w:szCs w:val="22"/>
          <w:lang w:val="en-GB"/>
        </w:rPr>
      </w:pPr>
      <w:r w:rsidRPr="00B01AB7">
        <w:rPr>
          <w:b/>
          <w:bCs/>
          <w:sz w:val="22"/>
          <w:szCs w:val="22"/>
          <w:lang w:val="en-GB"/>
        </w:rPr>
        <w:lastRenderedPageBreak/>
        <w:t>References</w:t>
      </w:r>
    </w:p>
    <w:p w14:paraId="1B1C9B9C" w14:textId="77777777" w:rsidR="00ED1644" w:rsidRPr="00B01AB7" w:rsidRDefault="00ED1644" w:rsidP="00B01AB7">
      <w:pPr>
        <w:pStyle w:val="NormalWeb"/>
        <w:spacing w:beforeAutospacing="0" w:afterAutospacing="0"/>
        <w:ind w:left="720" w:hanging="720"/>
        <w:jc w:val="both"/>
        <w:rPr>
          <w:sz w:val="22"/>
          <w:szCs w:val="22"/>
          <w:lang w:val="en-GB"/>
        </w:rPr>
      </w:pPr>
    </w:p>
    <w:p w14:paraId="01C018D4"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Acho</w:t>
      </w:r>
      <w:proofErr w:type="spellEnd"/>
      <w:r w:rsidRPr="00B01AB7">
        <w:rPr>
          <w:sz w:val="22"/>
          <w:szCs w:val="22"/>
        </w:rPr>
        <w:t xml:space="preserve">, Y. (2014). </w:t>
      </w:r>
      <w:proofErr w:type="gramStart"/>
      <w:r w:rsidRPr="00B01AB7">
        <w:rPr>
          <w:sz w:val="22"/>
          <w:szCs w:val="22"/>
        </w:rPr>
        <w:t>The challenges of adopting IPSAS in Nigeria.</w:t>
      </w:r>
      <w:proofErr w:type="gramEnd"/>
      <w:r w:rsidRPr="00B01AB7">
        <w:rPr>
          <w:sz w:val="22"/>
          <w:szCs w:val="22"/>
        </w:rPr>
        <w:t xml:space="preserve"> </w:t>
      </w:r>
      <w:r w:rsidRPr="00B01AB7">
        <w:rPr>
          <w:rStyle w:val="Emphasis"/>
          <w:rFonts w:eastAsiaTheme="minorEastAsia"/>
          <w:sz w:val="22"/>
          <w:szCs w:val="22"/>
          <w:lang w:val="en-GB"/>
        </w:rPr>
        <w:t>Journal of Social Sciences and Public Policy, 6</w:t>
      </w:r>
      <w:r w:rsidRPr="00B01AB7">
        <w:rPr>
          <w:sz w:val="22"/>
          <w:szCs w:val="22"/>
        </w:rPr>
        <w:t>(2), 29–39.</w:t>
      </w:r>
    </w:p>
    <w:p w14:paraId="7AD477B2" w14:textId="77777777" w:rsidR="00ED1644" w:rsidRPr="00B01AB7" w:rsidRDefault="00ED1644" w:rsidP="00B01AB7">
      <w:pPr>
        <w:pStyle w:val="NormalWeb"/>
        <w:spacing w:beforeAutospacing="0" w:afterAutospacing="0"/>
        <w:ind w:left="720" w:hanging="720"/>
        <w:jc w:val="both"/>
        <w:rPr>
          <w:sz w:val="22"/>
          <w:szCs w:val="22"/>
        </w:rPr>
      </w:pPr>
    </w:p>
    <w:p w14:paraId="7530FA27"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Adams, R. (2010). </w:t>
      </w:r>
      <w:proofErr w:type="gramStart"/>
      <w:r w:rsidRPr="00B01AB7">
        <w:rPr>
          <w:rStyle w:val="Emphasis"/>
          <w:rFonts w:eastAsiaTheme="minorEastAsia"/>
          <w:sz w:val="22"/>
          <w:szCs w:val="22"/>
          <w:lang w:val="en-GB"/>
        </w:rPr>
        <w:t>Public sector accounting and finances</w:t>
      </w:r>
      <w:r w:rsidRPr="00B01AB7">
        <w:rPr>
          <w:sz w:val="22"/>
          <w:szCs w:val="22"/>
        </w:rPr>
        <w:t>.</w:t>
      </w:r>
      <w:proofErr w:type="gramEnd"/>
      <w:r w:rsidRPr="00B01AB7">
        <w:rPr>
          <w:sz w:val="22"/>
          <w:szCs w:val="22"/>
        </w:rPr>
        <w:t xml:space="preserve"> </w:t>
      </w:r>
      <w:proofErr w:type="gramStart"/>
      <w:r w:rsidRPr="00B01AB7">
        <w:rPr>
          <w:sz w:val="22"/>
          <w:szCs w:val="22"/>
        </w:rPr>
        <w:t>Corporate Publishers Venture.</w:t>
      </w:r>
      <w:proofErr w:type="gramEnd"/>
    </w:p>
    <w:p w14:paraId="1A6E335E" w14:textId="77777777" w:rsidR="00ED1644" w:rsidRPr="00B01AB7" w:rsidRDefault="00ED1644" w:rsidP="00B01AB7">
      <w:pPr>
        <w:pStyle w:val="NormalWeb"/>
        <w:spacing w:beforeAutospacing="0" w:afterAutospacing="0"/>
        <w:ind w:left="720" w:hanging="720"/>
        <w:jc w:val="both"/>
        <w:rPr>
          <w:sz w:val="22"/>
          <w:szCs w:val="22"/>
        </w:rPr>
      </w:pPr>
    </w:p>
    <w:p w14:paraId="6ED565B2"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Adeyemi</w:t>
      </w:r>
      <w:proofErr w:type="spellEnd"/>
      <w:r w:rsidRPr="00B01AB7">
        <w:rPr>
          <w:sz w:val="22"/>
          <w:szCs w:val="22"/>
        </w:rPr>
        <w:t xml:space="preserve">, T., &amp; </w:t>
      </w:r>
      <w:proofErr w:type="spellStart"/>
      <w:r w:rsidRPr="00B01AB7">
        <w:rPr>
          <w:sz w:val="22"/>
          <w:szCs w:val="22"/>
        </w:rPr>
        <w:t>Ogunleye</w:t>
      </w:r>
      <w:proofErr w:type="spellEnd"/>
      <w:r w:rsidRPr="00B01AB7">
        <w:rPr>
          <w:sz w:val="22"/>
          <w:szCs w:val="22"/>
        </w:rPr>
        <w:t>, A. (2021).</w:t>
      </w:r>
      <w:proofErr w:type="gramEnd"/>
      <w:r w:rsidRPr="00B01AB7">
        <w:rPr>
          <w:sz w:val="22"/>
          <w:szCs w:val="22"/>
        </w:rPr>
        <w:t xml:space="preserve"> </w:t>
      </w:r>
      <w:proofErr w:type="gramStart"/>
      <w:r w:rsidRPr="00B01AB7">
        <w:rPr>
          <w:sz w:val="22"/>
          <w:szCs w:val="22"/>
        </w:rPr>
        <w:t xml:space="preserve">Impact of human resource practices on service delivery in public sector </w:t>
      </w:r>
      <w:proofErr w:type="spellStart"/>
      <w:r w:rsidRPr="00B01AB7">
        <w:rPr>
          <w:sz w:val="22"/>
          <w:szCs w:val="22"/>
        </w:rPr>
        <w:t>organisations</w:t>
      </w:r>
      <w:proofErr w:type="spellEnd"/>
      <w:r w:rsidRPr="00B01AB7">
        <w:rPr>
          <w:sz w:val="22"/>
          <w:szCs w:val="22"/>
        </w:rPr>
        <w:t xml:space="preserve"> in Nigeria.</w:t>
      </w:r>
      <w:proofErr w:type="gramEnd"/>
      <w:r w:rsidRPr="00B01AB7">
        <w:rPr>
          <w:sz w:val="22"/>
          <w:szCs w:val="22"/>
        </w:rPr>
        <w:t xml:space="preserve"> </w:t>
      </w:r>
      <w:r w:rsidRPr="00B01AB7">
        <w:rPr>
          <w:rStyle w:val="Emphasis"/>
          <w:rFonts w:eastAsiaTheme="minorEastAsia"/>
          <w:sz w:val="22"/>
          <w:szCs w:val="22"/>
          <w:lang w:val="en-GB"/>
        </w:rPr>
        <w:t>Journal of Public Administration, 45</w:t>
      </w:r>
      <w:r w:rsidRPr="00B01AB7">
        <w:rPr>
          <w:sz w:val="22"/>
          <w:szCs w:val="22"/>
        </w:rPr>
        <w:t>(2), 120–138.</w:t>
      </w:r>
    </w:p>
    <w:p w14:paraId="36185D71" w14:textId="77777777" w:rsidR="00ED1644" w:rsidRPr="00B01AB7" w:rsidRDefault="00ED1644" w:rsidP="00B01AB7">
      <w:pPr>
        <w:pStyle w:val="NormalWeb"/>
        <w:spacing w:beforeAutospacing="0" w:afterAutospacing="0"/>
        <w:ind w:left="720" w:hanging="720"/>
        <w:jc w:val="both"/>
        <w:rPr>
          <w:sz w:val="22"/>
          <w:szCs w:val="22"/>
        </w:rPr>
      </w:pPr>
    </w:p>
    <w:p w14:paraId="78191AF8"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Aguinis</w:t>
      </w:r>
      <w:proofErr w:type="spellEnd"/>
      <w:r w:rsidRPr="00B01AB7">
        <w:rPr>
          <w:sz w:val="22"/>
          <w:szCs w:val="22"/>
        </w:rPr>
        <w:t xml:space="preserve">, H. (2013). </w:t>
      </w:r>
      <w:r w:rsidRPr="00B01AB7">
        <w:rPr>
          <w:rStyle w:val="Emphasis"/>
          <w:rFonts w:eastAsiaTheme="minorEastAsia"/>
          <w:sz w:val="22"/>
          <w:szCs w:val="22"/>
          <w:lang w:val="en-GB"/>
        </w:rPr>
        <w:t>Performance management</w:t>
      </w:r>
      <w:r w:rsidRPr="00B01AB7">
        <w:rPr>
          <w:sz w:val="22"/>
          <w:szCs w:val="22"/>
        </w:rPr>
        <w:t xml:space="preserve"> (3rd </w:t>
      </w:r>
      <w:proofErr w:type="gramStart"/>
      <w:r w:rsidRPr="00B01AB7">
        <w:rPr>
          <w:sz w:val="22"/>
          <w:szCs w:val="22"/>
        </w:rPr>
        <w:t>ed</w:t>
      </w:r>
      <w:proofErr w:type="gramEnd"/>
      <w:r w:rsidRPr="00B01AB7">
        <w:rPr>
          <w:sz w:val="22"/>
          <w:szCs w:val="22"/>
        </w:rPr>
        <w:t>.). Pearson.</w:t>
      </w:r>
    </w:p>
    <w:p w14:paraId="25B35A3A" w14:textId="77777777" w:rsidR="00ED1644" w:rsidRPr="00B01AB7" w:rsidRDefault="00ED1644" w:rsidP="00B01AB7">
      <w:pPr>
        <w:pStyle w:val="NormalWeb"/>
        <w:spacing w:beforeAutospacing="0" w:afterAutospacing="0"/>
        <w:ind w:left="720" w:hanging="720"/>
        <w:jc w:val="both"/>
        <w:rPr>
          <w:sz w:val="22"/>
          <w:szCs w:val="22"/>
        </w:rPr>
      </w:pPr>
    </w:p>
    <w:p w14:paraId="387D6704"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Akpan</w:t>
      </w:r>
      <w:proofErr w:type="spellEnd"/>
      <w:r w:rsidRPr="00B01AB7">
        <w:rPr>
          <w:sz w:val="22"/>
          <w:szCs w:val="22"/>
        </w:rPr>
        <w:t xml:space="preserve">, </w:t>
      </w:r>
      <w:r w:rsidRPr="00B01AB7">
        <w:rPr>
          <w:sz w:val="22"/>
          <w:szCs w:val="22"/>
        </w:rPr>
        <w:t xml:space="preserve">E. (2022). </w:t>
      </w:r>
      <w:r w:rsidRPr="00B01AB7">
        <w:rPr>
          <w:rStyle w:val="Emphasis"/>
          <w:rFonts w:eastAsiaTheme="minorEastAsia"/>
          <w:sz w:val="22"/>
          <w:szCs w:val="22"/>
          <w:lang w:val="en-GB"/>
        </w:rPr>
        <w:t>Public sector recruitment and efficiency in Nigeria: A case study of Rivers State Civil Service</w:t>
      </w:r>
      <w:r w:rsidRPr="00B01AB7">
        <w:rPr>
          <w:sz w:val="22"/>
          <w:szCs w:val="22"/>
        </w:rPr>
        <w:t xml:space="preserve">. </w:t>
      </w:r>
      <w:proofErr w:type="gramStart"/>
      <w:r w:rsidRPr="00B01AB7">
        <w:rPr>
          <w:sz w:val="22"/>
          <w:szCs w:val="22"/>
        </w:rPr>
        <w:t>Greenfield Press.</w:t>
      </w:r>
      <w:proofErr w:type="gramEnd"/>
    </w:p>
    <w:p w14:paraId="685A8685" w14:textId="77777777" w:rsidR="00ED1644" w:rsidRPr="00B01AB7" w:rsidRDefault="00ED1644" w:rsidP="00B01AB7">
      <w:pPr>
        <w:pStyle w:val="NormalWeb"/>
        <w:spacing w:beforeAutospacing="0" w:afterAutospacing="0"/>
        <w:ind w:left="720" w:hanging="720"/>
        <w:jc w:val="both"/>
        <w:rPr>
          <w:sz w:val="22"/>
          <w:szCs w:val="22"/>
        </w:rPr>
      </w:pPr>
    </w:p>
    <w:p w14:paraId="12554182"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Alagoa</w:t>
      </w:r>
      <w:proofErr w:type="spellEnd"/>
      <w:r w:rsidRPr="00B01AB7">
        <w:rPr>
          <w:sz w:val="22"/>
          <w:szCs w:val="22"/>
        </w:rPr>
        <w:t xml:space="preserve">, E. J. (2011). </w:t>
      </w:r>
      <w:proofErr w:type="gramStart"/>
      <w:r w:rsidRPr="00B01AB7">
        <w:rPr>
          <w:rStyle w:val="Emphasis"/>
          <w:rFonts w:eastAsiaTheme="minorEastAsia"/>
          <w:sz w:val="22"/>
          <w:szCs w:val="22"/>
          <w:lang w:val="en-GB"/>
        </w:rPr>
        <w:t>A history of the Niger Delta</w:t>
      </w:r>
      <w:r w:rsidRPr="00B01AB7">
        <w:rPr>
          <w:sz w:val="22"/>
          <w:szCs w:val="22"/>
        </w:rPr>
        <w:t>.</w:t>
      </w:r>
      <w:proofErr w:type="gramEnd"/>
      <w:r w:rsidRPr="00B01AB7">
        <w:rPr>
          <w:sz w:val="22"/>
          <w:szCs w:val="22"/>
        </w:rPr>
        <w:t xml:space="preserve"> </w:t>
      </w:r>
      <w:proofErr w:type="spellStart"/>
      <w:proofErr w:type="gramStart"/>
      <w:r w:rsidRPr="00B01AB7">
        <w:rPr>
          <w:sz w:val="22"/>
          <w:szCs w:val="22"/>
        </w:rPr>
        <w:t>Onyoma</w:t>
      </w:r>
      <w:proofErr w:type="spellEnd"/>
      <w:r w:rsidRPr="00B01AB7">
        <w:rPr>
          <w:sz w:val="22"/>
          <w:szCs w:val="22"/>
        </w:rPr>
        <w:t xml:space="preserve"> Research Publications.</w:t>
      </w:r>
      <w:proofErr w:type="gramEnd"/>
    </w:p>
    <w:p w14:paraId="66933A02" w14:textId="77777777" w:rsidR="00ED1644" w:rsidRPr="00B01AB7" w:rsidRDefault="00ED1644" w:rsidP="00B01AB7">
      <w:pPr>
        <w:pStyle w:val="NormalWeb"/>
        <w:spacing w:beforeAutospacing="0" w:afterAutospacing="0"/>
        <w:ind w:left="720" w:hanging="720"/>
        <w:jc w:val="both"/>
        <w:rPr>
          <w:sz w:val="22"/>
          <w:szCs w:val="22"/>
        </w:rPr>
      </w:pPr>
    </w:p>
    <w:p w14:paraId="3827418F"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 xml:space="preserve">Ali, A., Bashir, M., </w:t>
      </w:r>
      <w:proofErr w:type="spellStart"/>
      <w:r w:rsidRPr="00B01AB7">
        <w:rPr>
          <w:sz w:val="22"/>
          <w:szCs w:val="22"/>
        </w:rPr>
        <w:t>Munib</w:t>
      </w:r>
      <w:proofErr w:type="spellEnd"/>
      <w:r w:rsidRPr="00B01AB7">
        <w:rPr>
          <w:sz w:val="22"/>
          <w:szCs w:val="22"/>
        </w:rPr>
        <w:t xml:space="preserve">, M., </w:t>
      </w:r>
      <w:proofErr w:type="spellStart"/>
      <w:r w:rsidRPr="00B01AB7">
        <w:rPr>
          <w:sz w:val="22"/>
          <w:szCs w:val="22"/>
        </w:rPr>
        <w:t>Saqib</w:t>
      </w:r>
      <w:proofErr w:type="spellEnd"/>
      <w:r w:rsidRPr="00B01AB7">
        <w:rPr>
          <w:sz w:val="22"/>
          <w:szCs w:val="22"/>
        </w:rPr>
        <w:t>, S., &amp; S</w:t>
      </w:r>
      <w:r w:rsidRPr="00B01AB7">
        <w:rPr>
          <w:sz w:val="22"/>
          <w:szCs w:val="22"/>
        </w:rPr>
        <w:t>ami, A. (2018).</w:t>
      </w:r>
      <w:proofErr w:type="gramEnd"/>
      <w:r w:rsidRPr="00B01AB7">
        <w:rPr>
          <w:sz w:val="22"/>
          <w:szCs w:val="22"/>
        </w:rPr>
        <w:t xml:space="preserve"> </w:t>
      </w:r>
      <w:proofErr w:type="gramStart"/>
      <w:r w:rsidRPr="00B01AB7">
        <w:rPr>
          <w:sz w:val="22"/>
          <w:szCs w:val="22"/>
        </w:rPr>
        <w:t>Assessing the efficiency of water and sanitation agencies of Punjab, Pakistan: A benchmarking approach.</w:t>
      </w:r>
      <w:proofErr w:type="gramEnd"/>
      <w:r w:rsidRPr="00B01AB7">
        <w:rPr>
          <w:sz w:val="22"/>
          <w:szCs w:val="22"/>
        </w:rPr>
        <w:t xml:space="preserve"> </w:t>
      </w:r>
      <w:r w:rsidRPr="00B01AB7">
        <w:rPr>
          <w:rStyle w:val="Emphasis"/>
          <w:rFonts w:eastAsiaTheme="minorEastAsia"/>
          <w:sz w:val="22"/>
          <w:szCs w:val="22"/>
          <w:lang w:val="en-GB"/>
        </w:rPr>
        <w:t>Journal of Managerial Sciences, 11</w:t>
      </w:r>
      <w:r w:rsidRPr="00B01AB7">
        <w:rPr>
          <w:sz w:val="22"/>
          <w:szCs w:val="22"/>
        </w:rPr>
        <w:t>(3), 245–254.</w:t>
      </w:r>
    </w:p>
    <w:p w14:paraId="3200584D" w14:textId="77777777" w:rsidR="00ED1644" w:rsidRPr="00B01AB7" w:rsidRDefault="00ED1644" w:rsidP="00B01AB7">
      <w:pPr>
        <w:pStyle w:val="NormalWeb"/>
        <w:spacing w:beforeAutospacing="0" w:afterAutospacing="0"/>
        <w:ind w:left="720" w:hanging="720"/>
        <w:jc w:val="both"/>
        <w:rPr>
          <w:sz w:val="22"/>
          <w:szCs w:val="22"/>
        </w:rPr>
      </w:pPr>
    </w:p>
    <w:p w14:paraId="0650692A"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Alornyeku</w:t>
      </w:r>
      <w:proofErr w:type="spellEnd"/>
      <w:r w:rsidRPr="00B01AB7">
        <w:rPr>
          <w:sz w:val="22"/>
          <w:szCs w:val="22"/>
        </w:rPr>
        <w:t xml:space="preserve">, F. K. (2011). </w:t>
      </w:r>
      <w:r w:rsidRPr="00B01AB7">
        <w:rPr>
          <w:rStyle w:val="Emphasis"/>
          <w:rFonts w:eastAsiaTheme="minorEastAsia"/>
          <w:sz w:val="22"/>
          <w:szCs w:val="22"/>
          <w:lang w:val="en-GB"/>
        </w:rPr>
        <w:t>Impact of bureaucracy on public service delivery: A study of K</w:t>
      </w:r>
      <w:r w:rsidRPr="00B01AB7">
        <w:rPr>
          <w:rStyle w:val="Emphasis"/>
          <w:rFonts w:eastAsiaTheme="minorEastAsia"/>
          <w:sz w:val="22"/>
          <w:szCs w:val="22"/>
          <w:lang w:val="en-GB"/>
        </w:rPr>
        <w:t>umasi Metropolitan Assembly</w:t>
      </w:r>
      <w:r w:rsidRPr="00B01AB7">
        <w:rPr>
          <w:sz w:val="22"/>
          <w:szCs w:val="22"/>
        </w:rPr>
        <w:t xml:space="preserve">. </w:t>
      </w:r>
      <w:proofErr w:type="gramStart"/>
      <w:r w:rsidRPr="00B01AB7">
        <w:rPr>
          <w:sz w:val="22"/>
          <w:szCs w:val="22"/>
        </w:rPr>
        <w:t>Kwame Nkrumah University of Science and Technology Press.</w:t>
      </w:r>
      <w:proofErr w:type="gramEnd"/>
    </w:p>
    <w:p w14:paraId="69CC391B" w14:textId="77777777" w:rsidR="00ED1644" w:rsidRPr="00B01AB7" w:rsidRDefault="00ED1644" w:rsidP="00B01AB7">
      <w:pPr>
        <w:pStyle w:val="NormalWeb"/>
        <w:spacing w:beforeAutospacing="0" w:afterAutospacing="0"/>
        <w:ind w:left="720" w:hanging="720"/>
        <w:jc w:val="both"/>
        <w:rPr>
          <w:sz w:val="22"/>
          <w:szCs w:val="22"/>
        </w:rPr>
      </w:pPr>
    </w:p>
    <w:p w14:paraId="07924229"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Amadi</w:t>
      </w:r>
      <w:proofErr w:type="spellEnd"/>
      <w:r w:rsidRPr="00B01AB7">
        <w:rPr>
          <w:sz w:val="22"/>
          <w:szCs w:val="22"/>
        </w:rPr>
        <w:t xml:space="preserve">, C. (2018). </w:t>
      </w:r>
      <w:proofErr w:type="gramStart"/>
      <w:r w:rsidRPr="00B01AB7">
        <w:rPr>
          <w:rStyle w:val="Emphasis"/>
          <w:rFonts w:eastAsiaTheme="minorEastAsia"/>
          <w:sz w:val="22"/>
          <w:szCs w:val="22"/>
          <w:lang w:val="en-GB"/>
        </w:rPr>
        <w:t>Cultural heritage and festivals in Rivers State</w:t>
      </w:r>
      <w:r w:rsidRPr="00B01AB7">
        <w:rPr>
          <w:sz w:val="22"/>
          <w:szCs w:val="22"/>
        </w:rPr>
        <w:t>.</w:t>
      </w:r>
      <w:proofErr w:type="gramEnd"/>
      <w:r w:rsidRPr="00B01AB7">
        <w:rPr>
          <w:sz w:val="22"/>
          <w:szCs w:val="22"/>
        </w:rPr>
        <w:t xml:space="preserve"> </w:t>
      </w:r>
      <w:proofErr w:type="gramStart"/>
      <w:r w:rsidRPr="00B01AB7">
        <w:rPr>
          <w:sz w:val="22"/>
          <w:szCs w:val="22"/>
        </w:rPr>
        <w:t>Heritage Publishers.</w:t>
      </w:r>
      <w:proofErr w:type="gramEnd"/>
    </w:p>
    <w:p w14:paraId="4FB8E0F9" w14:textId="77777777" w:rsidR="00ED1644" w:rsidRPr="00B01AB7" w:rsidRDefault="00ED1644" w:rsidP="00B01AB7">
      <w:pPr>
        <w:pStyle w:val="NormalWeb"/>
        <w:spacing w:beforeAutospacing="0" w:afterAutospacing="0"/>
        <w:ind w:left="720" w:hanging="720"/>
        <w:jc w:val="both"/>
        <w:rPr>
          <w:sz w:val="22"/>
          <w:szCs w:val="22"/>
        </w:rPr>
      </w:pPr>
    </w:p>
    <w:p w14:paraId="6FA5345D"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Andrius</w:t>
      </w:r>
      <w:proofErr w:type="spellEnd"/>
      <w:r w:rsidRPr="00B01AB7">
        <w:rPr>
          <w:sz w:val="22"/>
          <w:szCs w:val="22"/>
        </w:rPr>
        <w:t xml:space="preserve">, V., &amp; </w:t>
      </w:r>
      <w:proofErr w:type="spellStart"/>
      <w:r w:rsidRPr="00B01AB7">
        <w:rPr>
          <w:sz w:val="22"/>
          <w:szCs w:val="22"/>
        </w:rPr>
        <w:t>Vladimiras</w:t>
      </w:r>
      <w:proofErr w:type="spellEnd"/>
      <w:r w:rsidRPr="00B01AB7">
        <w:rPr>
          <w:sz w:val="22"/>
          <w:szCs w:val="22"/>
        </w:rPr>
        <w:t>, G. (2014).</w:t>
      </w:r>
      <w:proofErr w:type="gramEnd"/>
      <w:r w:rsidRPr="00B01AB7">
        <w:rPr>
          <w:sz w:val="22"/>
          <w:szCs w:val="22"/>
        </w:rPr>
        <w:t xml:space="preserve"> Career development in civil service: Theo</w:t>
      </w:r>
      <w:r w:rsidRPr="00B01AB7">
        <w:rPr>
          <w:sz w:val="22"/>
          <w:szCs w:val="22"/>
        </w:rPr>
        <w:t xml:space="preserve">retical insights and empirical investigation. </w:t>
      </w:r>
      <w:r w:rsidRPr="00B01AB7">
        <w:rPr>
          <w:rStyle w:val="Emphasis"/>
          <w:rFonts w:eastAsiaTheme="minorEastAsia"/>
          <w:sz w:val="22"/>
          <w:szCs w:val="22"/>
          <w:lang w:val="en-GB"/>
        </w:rPr>
        <w:t>Human Resources Management &amp; Ergonomics, 8</w:t>
      </w:r>
      <w:r w:rsidRPr="00B01AB7">
        <w:rPr>
          <w:sz w:val="22"/>
          <w:szCs w:val="22"/>
        </w:rPr>
        <w:t xml:space="preserve">, 105–116. </w:t>
      </w:r>
      <w:hyperlink r:id="rId11" w:history="1">
        <w:r w:rsidRPr="00B01AB7">
          <w:rPr>
            <w:rStyle w:val="Hyperlink"/>
            <w:rFonts w:eastAsiaTheme="minorEastAsia"/>
            <w:color w:val="auto"/>
            <w:sz w:val="22"/>
            <w:szCs w:val="22"/>
            <w:u w:val="none"/>
            <w:lang w:val="en-GB"/>
          </w:rPr>
          <w:t>http://frcatel.fri.uniza.sk/hrme/files/2014/2014_1_08.pdf</w:t>
        </w:r>
      </w:hyperlink>
    </w:p>
    <w:p w14:paraId="7E9D33EC" w14:textId="77777777" w:rsidR="00ED1644" w:rsidRPr="00B01AB7" w:rsidRDefault="00ED1644" w:rsidP="00B01AB7">
      <w:pPr>
        <w:pStyle w:val="NormalWeb"/>
        <w:spacing w:beforeAutospacing="0" w:afterAutospacing="0"/>
        <w:ind w:left="720" w:hanging="720"/>
        <w:jc w:val="both"/>
        <w:rPr>
          <w:sz w:val="22"/>
          <w:szCs w:val="22"/>
        </w:rPr>
      </w:pPr>
    </w:p>
    <w:p w14:paraId="376C0EE2"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Anwar, G., &amp;</w:t>
      </w:r>
      <w:r w:rsidRPr="00B01AB7">
        <w:rPr>
          <w:sz w:val="22"/>
          <w:szCs w:val="22"/>
        </w:rPr>
        <w:t xml:space="preserve"> Abdullah, N. N. (2021).</w:t>
      </w:r>
      <w:proofErr w:type="gramEnd"/>
      <w:r w:rsidRPr="00B01AB7">
        <w:rPr>
          <w:sz w:val="22"/>
          <w:szCs w:val="22"/>
        </w:rPr>
        <w:t xml:space="preserve"> Inspiring future entrepreneurs: The effect of experiential learning on entrepreneurial intention. </w:t>
      </w:r>
      <w:proofErr w:type="gramStart"/>
      <w:r w:rsidRPr="00B01AB7">
        <w:rPr>
          <w:rStyle w:val="Emphasis"/>
          <w:rFonts w:eastAsiaTheme="minorEastAsia"/>
          <w:sz w:val="22"/>
          <w:szCs w:val="22"/>
          <w:lang w:val="en-GB"/>
        </w:rPr>
        <w:t>International Journal of English Literature and Social Sciences, 6</w:t>
      </w:r>
      <w:r w:rsidRPr="00B01AB7">
        <w:rPr>
          <w:sz w:val="22"/>
          <w:szCs w:val="22"/>
        </w:rPr>
        <w:t>(3).</w:t>
      </w:r>
      <w:proofErr w:type="gramEnd"/>
      <w:r w:rsidRPr="00B01AB7">
        <w:rPr>
          <w:sz w:val="22"/>
          <w:szCs w:val="22"/>
        </w:rPr>
        <w:t xml:space="preserve"> </w:t>
      </w:r>
      <w:hyperlink r:id="rId12" w:history="1">
        <w:r w:rsidRPr="00B01AB7">
          <w:rPr>
            <w:rStyle w:val="Hyperlink"/>
            <w:rFonts w:eastAsiaTheme="minorEastAsia"/>
            <w:color w:val="auto"/>
            <w:sz w:val="22"/>
            <w:szCs w:val="22"/>
            <w:u w:val="none"/>
            <w:lang w:val="en-GB"/>
          </w:rPr>
          <w:t>https://doi.</w:t>
        </w:r>
        <w:r w:rsidRPr="00B01AB7">
          <w:rPr>
            <w:rStyle w:val="Hyperlink"/>
            <w:rFonts w:eastAsiaTheme="minorEastAsia"/>
            <w:color w:val="auto"/>
            <w:sz w:val="22"/>
            <w:szCs w:val="22"/>
            <w:u w:val="none"/>
            <w:lang w:val="en-GB"/>
          </w:rPr>
          <w:t>org/10.22161/ijels.63.28</w:t>
        </w:r>
      </w:hyperlink>
    </w:p>
    <w:p w14:paraId="15D8A248" w14:textId="77777777" w:rsidR="00ED1644" w:rsidRPr="00B01AB7" w:rsidRDefault="00ED1644" w:rsidP="00B01AB7">
      <w:pPr>
        <w:pStyle w:val="NormalWeb"/>
        <w:spacing w:beforeAutospacing="0" w:afterAutospacing="0"/>
        <w:ind w:left="720" w:hanging="720"/>
        <w:jc w:val="both"/>
        <w:rPr>
          <w:sz w:val="22"/>
          <w:szCs w:val="22"/>
        </w:rPr>
      </w:pPr>
    </w:p>
    <w:p w14:paraId="1400831E"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Armstrong, M. (2006).</w:t>
      </w:r>
      <w:proofErr w:type="gramEnd"/>
      <w:r w:rsidRPr="00B01AB7">
        <w:rPr>
          <w:sz w:val="22"/>
          <w:szCs w:val="22"/>
        </w:rPr>
        <w:t xml:space="preserve"> </w:t>
      </w:r>
      <w:proofErr w:type="gramStart"/>
      <w:r w:rsidRPr="00B01AB7">
        <w:rPr>
          <w:rStyle w:val="Emphasis"/>
          <w:rFonts w:eastAsiaTheme="minorEastAsia"/>
          <w:sz w:val="22"/>
          <w:szCs w:val="22"/>
          <w:lang w:val="en-GB"/>
        </w:rPr>
        <w:t>A handbook of human resource management practice</w:t>
      </w:r>
      <w:proofErr w:type="gramEnd"/>
      <w:r w:rsidRPr="00B01AB7">
        <w:rPr>
          <w:sz w:val="22"/>
          <w:szCs w:val="22"/>
        </w:rPr>
        <w:t xml:space="preserve"> (10th ed.). </w:t>
      </w:r>
      <w:proofErr w:type="spellStart"/>
      <w:r w:rsidRPr="00B01AB7">
        <w:rPr>
          <w:sz w:val="22"/>
          <w:szCs w:val="22"/>
        </w:rPr>
        <w:t>Kogan</w:t>
      </w:r>
      <w:proofErr w:type="spellEnd"/>
      <w:r w:rsidRPr="00B01AB7">
        <w:rPr>
          <w:sz w:val="22"/>
          <w:szCs w:val="22"/>
        </w:rPr>
        <w:t xml:space="preserve"> Page.</w:t>
      </w:r>
    </w:p>
    <w:p w14:paraId="1ECCF41C" w14:textId="77777777" w:rsidR="00ED1644" w:rsidRPr="00B01AB7" w:rsidRDefault="00ED1644" w:rsidP="00B01AB7">
      <w:pPr>
        <w:pStyle w:val="NormalWeb"/>
        <w:spacing w:beforeAutospacing="0" w:afterAutospacing="0"/>
        <w:ind w:left="720" w:hanging="720"/>
        <w:jc w:val="both"/>
        <w:rPr>
          <w:sz w:val="22"/>
          <w:szCs w:val="22"/>
        </w:rPr>
      </w:pPr>
    </w:p>
    <w:p w14:paraId="6CB964D0"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Armstrong, M. (2016).</w:t>
      </w:r>
      <w:proofErr w:type="gramEnd"/>
      <w:r w:rsidRPr="00B01AB7">
        <w:rPr>
          <w:sz w:val="22"/>
          <w:szCs w:val="22"/>
        </w:rPr>
        <w:t xml:space="preserve"> </w:t>
      </w:r>
      <w:r w:rsidRPr="00B01AB7">
        <w:rPr>
          <w:rStyle w:val="Emphasis"/>
          <w:rFonts w:eastAsiaTheme="minorEastAsia"/>
          <w:sz w:val="22"/>
          <w:szCs w:val="22"/>
          <w:lang w:val="en-GB"/>
        </w:rPr>
        <w:t>Armstrong’s handbook of strategic human resource management</w:t>
      </w:r>
      <w:r w:rsidRPr="00B01AB7">
        <w:rPr>
          <w:sz w:val="22"/>
          <w:szCs w:val="22"/>
        </w:rPr>
        <w:t xml:space="preserve"> (6</w:t>
      </w:r>
      <w:r w:rsidRPr="00B01AB7">
        <w:rPr>
          <w:sz w:val="22"/>
          <w:szCs w:val="22"/>
          <w:vertAlign w:val="superscript"/>
        </w:rPr>
        <w:t>th</w:t>
      </w:r>
      <w:r w:rsidRPr="00B01AB7">
        <w:rPr>
          <w:sz w:val="22"/>
          <w:szCs w:val="22"/>
        </w:rPr>
        <w:t xml:space="preserve"> </w:t>
      </w:r>
      <w:proofErr w:type="gramStart"/>
      <w:r w:rsidRPr="00B01AB7">
        <w:rPr>
          <w:sz w:val="22"/>
          <w:szCs w:val="22"/>
        </w:rPr>
        <w:t>ed</w:t>
      </w:r>
      <w:proofErr w:type="gramEnd"/>
      <w:r w:rsidRPr="00B01AB7">
        <w:rPr>
          <w:sz w:val="22"/>
          <w:szCs w:val="22"/>
        </w:rPr>
        <w:t xml:space="preserve">.). </w:t>
      </w:r>
      <w:proofErr w:type="spellStart"/>
      <w:r w:rsidRPr="00B01AB7">
        <w:rPr>
          <w:sz w:val="22"/>
          <w:szCs w:val="22"/>
        </w:rPr>
        <w:t>Kogan</w:t>
      </w:r>
      <w:proofErr w:type="spellEnd"/>
      <w:r w:rsidRPr="00B01AB7">
        <w:rPr>
          <w:sz w:val="22"/>
          <w:szCs w:val="22"/>
        </w:rPr>
        <w:t xml:space="preserve"> Page.</w:t>
      </w:r>
    </w:p>
    <w:p w14:paraId="33E7E781" w14:textId="77777777" w:rsidR="00ED1644" w:rsidRPr="00B01AB7" w:rsidRDefault="00ED1644" w:rsidP="00B01AB7">
      <w:pPr>
        <w:pStyle w:val="NormalWeb"/>
        <w:spacing w:beforeAutospacing="0" w:afterAutospacing="0"/>
        <w:ind w:left="720" w:hanging="720"/>
        <w:jc w:val="both"/>
        <w:rPr>
          <w:sz w:val="22"/>
          <w:szCs w:val="22"/>
        </w:rPr>
      </w:pPr>
    </w:p>
    <w:p w14:paraId="604E3291"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Aucoin</w:t>
      </w:r>
      <w:proofErr w:type="spellEnd"/>
      <w:r w:rsidRPr="00B01AB7">
        <w:rPr>
          <w:sz w:val="22"/>
          <w:szCs w:val="22"/>
        </w:rPr>
        <w:t xml:space="preserve">, P. (1995). </w:t>
      </w:r>
      <w:r w:rsidRPr="00B01AB7">
        <w:rPr>
          <w:rStyle w:val="Emphasis"/>
          <w:rFonts w:eastAsiaTheme="minorEastAsia"/>
          <w:sz w:val="22"/>
          <w:szCs w:val="22"/>
          <w:lang w:val="en-GB"/>
        </w:rPr>
        <w:t>The ne</w:t>
      </w:r>
      <w:r w:rsidRPr="00B01AB7">
        <w:rPr>
          <w:rStyle w:val="Emphasis"/>
          <w:rFonts w:eastAsiaTheme="minorEastAsia"/>
          <w:sz w:val="22"/>
          <w:szCs w:val="22"/>
          <w:lang w:val="en-GB"/>
        </w:rPr>
        <w:t>w public management: Canada in comparative perspective</w:t>
      </w:r>
      <w:r w:rsidRPr="00B01AB7">
        <w:rPr>
          <w:sz w:val="22"/>
          <w:szCs w:val="22"/>
        </w:rPr>
        <w:t>. Institute for Research on Public Policy.</w:t>
      </w:r>
    </w:p>
    <w:p w14:paraId="30998A18" w14:textId="77777777" w:rsidR="00ED1644" w:rsidRPr="00B01AB7" w:rsidRDefault="00ED1644" w:rsidP="00B01AB7">
      <w:pPr>
        <w:pStyle w:val="NormalWeb"/>
        <w:spacing w:beforeAutospacing="0" w:afterAutospacing="0"/>
        <w:ind w:left="720" w:hanging="720"/>
        <w:jc w:val="both"/>
        <w:rPr>
          <w:sz w:val="22"/>
          <w:szCs w:val="22"/>
        </w:rPr>
      </w:pPr>
    </w:p>
    <w:p w14:paraId="4E5877EA"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Babashola</w:t>
      </w:r>
      <w:proofErr w:type="spellEnd"/>
      <w:r w:rsidRPr="00B01AB7">
        <w:rPr>
          <w:sz w:val="22"/>
          <w:szCs w:val="22"/>
        </w:rPr>
        <w:t xml:space="preserve">, C. (1999). </w:t>
      </w:r>
      <w:proofErr w:type="gramStart"/>
      <w:r w:rsidRPr="00B01AB7">
        <w:rPr>
          <w:sz w:val="22"/>
          <w:szCs w:val="22"/>
        </w:rPr>
        <w:t>Developing human resources in Nigeria.</w:t>
      </w:r>
      <w:proofErr w:type="gramEnd"/>
      <w:r w:rsidRPr="00B01AB7">
        <w:rPr>
          <w:sz w:val="22"/>
          <w:szCs w:val="22"/>
        </w:rPr>
        <w:t xml:space="preserve"> </w:t>
      </w:r>
      <w:r w:rsidRPr="00B01AB7">
        <w:rPr>
          <w:rStyle w:val="Emphasis"/>
          <w:rFonts w:eastAsiaTheme="minorEastAsia"/>
          <w:sz w:val="22"/>
          <w:szCs w:val="22"/>
          <w:lang w:val="en-GB"/>
        </w:rPr>
        <w:t>Journal of the Institute of Personnel Management of Nigeria, 9</w:t>
      </w:r>
      <w:r w:rsidRPr="00B01AB7">
        <w:rPr>
          <w:sz w:val="22"/>
          <w:szCs w:val="22"/>
        </w:rPr>
        <w:t>(2), 6–11.</w:t>
      </w:r>
    </w:p>
    <w:p w14:paraId="0990EAFB"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spellStart"/>
      <w:r w:rsidRPr="00B01AB7">
        <w:rPr>
          <w:sz w:val="22"/>
          <w:szCs w:val="22"/>
        </w:rPr>
        <w:t>Barkan</w:t>
      </w:r>
      <w:proofErr w:type="spellEnd"/>
      <w:r w:rsidRPr="00B01AB7">
        <w:rPr>
          <w:sz w:val="22"/>
          <w:szCs w:val="22"/>
        </w:rPr>
        <w:t xml:space="preserve">, J. D. (2006). Political corruption in Africa: Causes and consequences. </w:t>
      </w:r>
      <w:r w:rsidRPr="00B01AB7">
        <w:rPr>
          <w:rStyle w:val="Emphasis"/>
          <w:rFonts w:eastAsiaTheme="minorEastAsia"/>
          <w:sz w:val="22"/>
          <w:szCs w:val="22"/>
          <w:lang w:val="en-GB"/>
        </w:rPr>
        <w:t>African Studies Review, 49</w:t>
      </w:r>
      <w:r w:rsidRPr="00B01AB7">
        <w:rPr>
          <w:sz w:val="22"/>
          <w:szCs w:val="22"/>
        </w:rPr>
        <w:t xml:space="preserve">(1), 107–124. </w:t>
      </w:r>
      <w:hyperlink r:id="rId13" w:history="1">
        <w:r w:rsidRPr="00B01AB7">
          <w:rPr>
            <w:rStyle w:val="Hyperlink"/>
            <w:rFonts w:eastAsiaTheme="minorEastAsia"/>
            <w:color w:val="auto"/>
            <w:sz w:val="22"/>
            <w:szCs w:val="22"/>
            <w:u w:val="none"/>
            <w:lang w:val="en-GB"/>
          </w:rPr>
          <w:t>https://doi.org/10.1353/arw.2006.0106</w:t>
        </w:r>
      </w:hyperlink>
    </w:p>
    <w:p w14:paraId="3CD4C185" w14:textId="77777777" w:rsidR="00ED1644" w:rsidRPr="00B01AB7" w:rsidRDefault="00ED1644" w:rsidP="00B01AB7">
      <w:pPr>
        <w:pStyle w:val="NormalWeb"/>
        <w:spacing w:beforeAutospacing="0" w:afterAutospacing="0"/>
        <w:ind w:left="720" w:hanging="720"/>
        <w:jc w:val="both"/>
        <w:rPr>
          <w:sz w:val="22"/>
          <w:szCs w:val="22"/>
        </w:rPr>
      </w:pPr>
    </w:p>
    <w:p w14:paraId="61B7CA2B"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r w:rsidRPr="00B01AB7">
        <w:rPr>
          <w:sz w:val="22"/>
          <w:szCs w:val="22"/>
        </w:rPr>
        <w:t>Barney, J. (1991). Firm resources and sustai</w:t>
      </w:r>
      <w:r w:rsidRPr="00B01AB7">
        <w:rPr>
          <w:sz w:val="22"/>
          <w:szCs w:val="22"/>
        </w:rPr>
        <w:t xml:space="preserve">ned competitive advantage. </w:t>
      </w:r>
      <w:r w:rsidRPr="00B01AB7">
        <w:rPr>
          <w:rStyle w:val="Emphasis"/>
          <w:rFonts w:eastAsiaTheme="minorEastAsia"/>
          <w:sz w:val="22"/>
          <w:szCs w:val="22"/>
          <w:lang w:val="en-GB"/>
        </w:rPr>
        <w:t>Journal of Management, 17</w:t>
      </w:r>
      <w:r w:rsidRPr="00B01AB7">
        <w:rPr>
          <w:sz w:val="22"/>
          <w:szCs w:val="22"/>
        </w:rPr>
        <w:t xml:space="preserve">(1), 99–120. </w:t>
      </w:r>
      <w:hyperlink r:id="rId14" w:history="1">
        <w:r w:rsidRPr="00B01AB7">
          <w:rPr>
            <w:rStyle w:val="Hyperlink"/>
            <w:rFonts w:eastAsiaTheme="minorEastAsia"/>
            <w:color w:val="auto"/>
            <w:sz w:val="22"/>
            <w:szCs w:val="22"/>
            <w:u w:val="none"/>
            <w:lang w:val="en-GB"/>
          </w:rPr>
          <w:t>https://doi.org/10.1177/014920639101700108</w:t>
        </w:r>
      </w:hyperlink>
    </w:p>
    <w:p w14:paraId="79CAA506" w14:textId="77777777" w:rsidR="00ED1644" w:rsidRPr="00B01AB7" w:rsidRDefault="00ED1644" w:rsidP="00B01AB7">
      <w:pPr>
        <w:pStyle w:val="NormalWeb"/>
        <w:spacing w:beforeAutospacing="0" w:afterAutospacing="0"/>
        <w:ind w:left="720" w:hanging="720"/>
        <w:jc w:val="both"/>
        <w:rPr>
          <w:sz w:val="22"/>
          <w:szCs w:val="22"/>
        </w:rPr>
      </w:pPr>
    </w:p>
    <w:p w14:paraId="2CE147BD"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lastRenderedPageBreak/>
        <w:t>Battilana</w:t>
      </w:r>
      <w:proofErr w:type="spellEnd"/>
      <w:r w:rsidRPr="00B01AB7">
        <w:rPr>
          <w:sz w:val="22"/>
          <w:szCs w:val="22"/>
        </w:rPr>
        <w:t xml:space="preserve">, J., </w:t>
      </w:r>
      <w:proofErr w:type="spellStart"/>
      <w:r w:rsidRPr="00B01AB7">
        <w:rPr>
          <w:sz w:val="22"/>
          <w:szCs w:val="22"/>
        </w:rPr>
        <w:t>Leca</w:t>
      </w:r>
      <w:proofErr w:type="spellEnd"/>
      <w:r w:rsidRPr="00B01AB7">
        <w:rPr>
          <w:sz w:val="22"/>
          <w:szCs w:val="22"/>
        </w:rPr>
        <w:t xml:space="preserve">, B., &amp; </w:t>
      </w:r>
      <w:proofErr w:type="spellStart"/>
      <w:r w:rsidRPr="00B01AB7">
        <w:rPr>
          <w:sz w:val="22"/>
          <w:szCs w:val="22"/>
        </w:rPr>
        <w:t>Boxenbaum</w:t>
      </w:r>
      <w:proofErr w:type="spellEnd"/>
      <w:r w:rsidRPr="00B01AB7">
        <w:rPr>
          <w:sz w:val="22"/>
          <w:szCs w:val="22"/>
        </w:rPr>
        <w:t>, E. (2009).</w:t>
      </w:r>
      <w:proofErr w:type="gramEnd"/>
      <w:r w:rsidRPr="00B01AB7">
        <w:rPr>
          <w:sz w:val="22"/>
          <w:szCs w:val="22"/>
        </w:rPr>
        <w:t xml:space="preserve"> How actors change institutions: Towards</w:t>
      </w:r>
      <w:r w:rsidRPr="00B01AB7">
        <w:rPr>
          <w:sz w:val="22"/>
          <w:szCs w:val="22"/>
        </w:rPr>
        <w:t xml:space="preserve"> a theory of institutional entrepreneurship. </w:t>
      </w:r>
      <w:r w:rsidRPr="00B01AB7">
        <w:rPr>
          <w:rStyle w:val="Emphasis"/>
          <w:rFonts w:eastAsiaTheme="minorEastAsia"/>
          <w:sz w:val="22"/>
          <w:szCs w:val="22"/>
          <w:lang w:val="en-GB"/>
        </w:rPr>
        <w:t>Academy of Management Annals, 3</w:t>
      </w:r>
      <w:r w:rsidRPr="00B01AB7">
        <w:rPr>
          <w:sz w:val="22"/>
          <w:szCs w:val="22"/>
        </w:rPr>
        <w:t xml:space="preserve">(1), 65–107. </w:t>
      </w:r>
      <w:hyperlink r:id="rId15" w:history="1">
        <w:r w:rsidRPr="00B01AB7">
          <w:rPr>
            <w:rStyle w:val="Hyperlink"/>
            <w:rFonts w:eastAsiaTheme="minorEastAsia"/>
            <w:color w:val="auto"/>
            <w:sz w:val="22"/>
            <w:szCs w:val="22"/>
            <w:u w:val="none"/>
            <w:lang w:val="en-GB"/>
          </w:rPr>
          <w:t>https://doi.org/10.5465/19416520903053598</w:t>
        </w:r>
      </w:hyperlink>
    </w:p>
    <w:p w14:paraId="5FD0B1F9" w14:textId="77777777" w:rsidR="00ED1644" w:rsidRPr="00B01AB7" w:rsidRDefault="00ED1644" w:rsidP="00B01AB7">
      <w:pPr>
        <w:pStyle w:val="NormalWeb"/>
        <w:spacing w:beforeAutospacing="0" w:afterAutospacing="0"/>
        <w:ind w:left="720" w:hanging="720"/>
        <w:jc w:val="both"/>
        <w:rPr>
          <w:sz w:val="22"/>
          <w:szCs w:val="22"/>
        </w:rPr>
      </w:pPr>
    </w:p>
    <w:p w14:paraId="3688A8B2"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Beardwell</w:t>
      </w:r>
      <w:proofErr w:type="spellEnd"/>
      <w:r w:rsidRPr="00B01AB7">
        <w:rPr>
          <w:sz w:val="22"/>
          <w:szCs w:val="22"/>
        </w:rPr>
        <w:t xml:space="preserve">, I., Holden, L., &amp; </w:t>
      </w:r>
      <w:proofErr w:type="spellStart"/>
      <w:r w:rsidRPr="00B01AB7">
        <w:rPr>
          <w:sz w:val="22"/>
          <w:szCs w:val="22"/>
        </w:rPr>
        <w:t>Claydon</w:t>
      </w:r>
      <w:proofErr w:type="spellEnd"/>
      <w:r w:rsidRPr="00B01AB7">
        <w:rPr>
          <w:sz w:val="22"/>
          <w:szCs w:val="22"/>
        </w:rPr>
        <w:t>, T. (2004).</w:t>
      </w:r>
      <w:proofErr w:type="gramEnd"/>
      <w:r w:rsidRPr="00B01AB7">
        <w:rPr>
          <w:sz w:val="22"/>
          <w:szCs w:val="22"/>
        </w:rPr>
        <w:t xml:space="preserve"> </w:t>
      </w:r>
      <w:r w:rsidRPr="00B01AB7">
        <w:rPr>
          <w:rStyle w:val="Emphasis"/>
          <w:rFonts w:eastAsiaTheme="minorEastAsia"/>
          <w:sz w:val="22"/>
          <w:szCs w:val="22"/>
          <w:lang w:val="en-GB"/>
        </w:rPr>
        <w:t>Human resource ma</w:t>
      </w:r>
      <w:r w:rsidRPr="00B01AB7">
        <w:rPr>
          <w:rStyle w:val="Emphasis"/>
          <w:rFonts w:eastAsiaTheme="minorEastAsia"/>
          <w:sz w:val="22"/>
          <w:szCs w:val="22"/>
          <w:lang w:val="en-GB"/>
        </w:rPr>
        <w:t>nagement: A contemporary approach</w:t>
      </w:r>
      <w:r w:rsidRPr="00B01AB7">
        <w:rPr>
          <w:sz w:val="22"/>
          <w:szCs w:val="22"/>
        </w:rPr>
        <w:t xml:space="preserve"> (4th </w:t>
      </w:r>
      <w:proofErr w:type="gramStart"/>
      <w:r w:rsidRPr="00B01AB7">
        <w:rPr>
          <w:sz w:val="22"/>
          <w:szCs w:val="22"/>
        </w:rPr>
        <w:t>ed</w:t>
      </w:r>
      <w:proofErr w:type="gramEnd"/>
      <w:r w:rsidRPr="00B01AB7">
        <w:rPr>
          <w:sz w:val="22"/>
          <w:szCs w:val="22"/>
        </w:rPr>
        <w:t xml:space="preserve">.). </w:t>
      </w:r>
      <w:proofErr w:type="gramStart"/>
      <w:r w:rsidRPr="00B01AB7">
        <w:rPr>
          <w:sz w:val="22"/>
          <w:szCs w:val="22"/>
        </w:rPr>
        <w:t>Prentice Hall.</w:t>
      </w:r>
      <w:proofErr w:type="gramEnd"/>
    </w:p>
    <w:p w14:paraId="301750CB" w14:textId="77777777" w:rsidR="00ED1644" w:rsidRPr="00B01AB7" w:rsidRDefault="00ED1644" w:rsidP="00B01AB7">
      <w:pPr>
        <w:pStyle w:val="NormalWeb"/>
        <w:spacing w:beforeAutospacing="0" w:afterAutospacing="0"/>
        <w:ind w:left="720" w:hanging="720"/>
        <w:jc w:val="both"/>
        <w:rPr>
          <w:sz w:val="22"/>
          <w:szCs w:val="22"/>
        </w:rPr>
      </w:pPr>
    </w:p>
    <w:p w14:paraId="483DAA44"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gramStart"/>
      <w:r w:rsidRPr="00B01AB7">
        <w:rPr>
          <w:sz w:val="22"/>
          <w:szCs w:val="22"/>
        </w:rPr>
        <w:t xml:space="preserve">Becker, B. E., &amp; </w:t>
      </w:r>
      <w:proofErr w:type="spellStart"/>
      <w:r w:rsidRPr="00B01AB7">
        <w:rPr>
          <w:sz w:val="22"/>
          <w:szCs w:val="22"/>
        </w:rPr>
        <w:t>Huselid</w:t>
      </w:r>
      <w:proofErr w:type="spellEnd"/>
      <w:r w:rsidRPr="00B01AB7">
        <w:rPr>
          <w:sz w:val="22"/>
          <w:szCs w:val="22"/>
        </w:rPr>
        <w:t>, M. A. (2006).</w:t>
      </w:r>
      <w:proofErr w:type="gramEnd"/>
      <w:r w:rsidRPr="00B01AB7">
        <w:rPr>
          <w:sz w:val="22"/>
          <w:szCs w:val="22"/>
        </w:rPr>
        <w:t xml:space="preserve"> Strategic human resource management: Where do we go from here? </w:t>
      </w:r>
      <w:r w:rsidRPr="00B01AB7">
        <w:rPr>
          <w:rStyle w:val="Emphasis"/>
          <w:rFonts w:eastAsiaTheme="minorEastAsia"/>
          <w:sz w:val="22"/>
          <w:szCs w:val="22"/>
          <w:lang w:val="en-GB"/>
        </w:rPr>
        <w:t>Journal of Management, 32</w:t>
      </w:r>
      <w:r w:rsidRPr="00B01AB7">
        <w:rPr>
          <w:sz w:val="22"/>
          <w:szCs w:val="22"/>
        </w:rPr>
        <w:t xml:space="preserve">(6), 898–925. </w:t>
      </w:r>
      <w:hyperlink r:id="rId16" w:history="1">
        <w:r w:rsidRPr="00B01AB7">
          <w:rPr>
            <w:rStyle w:val="Hyperlink"/>
            <w:rFonts w:eastAsiaTheme="minorEastAsia"/>
            <w:color w:val="auto"/>
            <w:sz w:val="22"/>
            <w:szCs w:val="22"/>
            <w:u w:val="none"/>
            <w:lang w:val="en-GB"/>
          </w:rPr>
          <w:t>https://doi.org/10.1177/0149206306293668</w:t>
        </w:r>
      </w:hyperlink>
    </w:p>
    <w:p w14:paraId="45E7410A" w14:textId="77777777" w:rsidR="00ED1644" w:rsidRPr="00B01AB7" w:rsidRDefault="00ED1644" w:rsidP="00B01AB7">
      <w:pPr>
        <w:pStyle w:val="NormalWeb"/>
        <w:spacing w:beforeAutospacing="0" w:afterAutospacing="0"/>
        <w:ind w:left="720" w:hanging="720"/>
        <w:jc w:val="both"/>
        <w:rPr>
          <w:sz w:val="22"/>
          <w:szCs w:val="22"/>
        </w:rPr>
      </w:pPr>
    </w:p>
    <w:p w14:paraId="35E20DE3"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Becker, G. S. (1993). </w:t>
      </w:r>
      <w:r w:rsidRPr="00B01AB7">
        <w:rPr>
          <w:rStyle w:val="Emphasis"/>
          <w:rFonts w:eastAsiaTheme="minorEastAsia"/>
          <w:sz w:val="22"/>
          <w:szCs w:val="22"/>
          <w:lang w:val="en-GB"/>
        </w:rPr>
        <w:t>Human capital: A theoretical and empirical analysis, with special reference to education</w:t>
      </w:r>
      <w:r w:rsidRPr="00B01AB7">
        <w:rPr>
          <w:sz w:val="22"/>
          <w:szCs w:val="22"/>
        </w:rPr>
        <w:t xml:space="preserve"> (3rd </w:t>
      </w:r>
      <w:proofErr w:type="gramStart"/>
      <w:r w:rsidRPr="00B01AB7">
        <w:rPr>
          <w:sz w:val="22"/>
          <w:szCs w:val="22"/>
        </w:rPr>
        <w:t>ed</w:t>
      </w:r>
      <w:proofErr w:type="gramEnd"/>
      <w:r w:rsidRPr="00B01AB7">
        <w:rPr>
          <w:sz w:val="22"/>
          <w:szCs w:val="22"/>
        </w:rPr>
        <w:t xml:space="preserve">.). </w:t>
      </w:r>
      <w:proofErr w:type="gramStart"/>
      <w:r w:rsidRPr="00B01AB7">
        <w:rPr>
          <w:sz w:val="22"/>
          <w:szCs w:val="22"/>
        </w:rPr>
        <w:t>University of Chicago Press.</w:t>
      </w:r>
      <w:proofErr w:type="gramEnd"/>
    </w:p>
    <w:p w14:paraId="7ADAED90" w14:textId="77777777" w:rsidR="00ED1644" w:rsidRPr="00B01AB7" w:rsidRDefault="00ED1644" w:rsidP="00B01AB7">
      <w:pPr>
        <w:pStyle w:val="NormalWeb"/>
        <w:spacing w:beforeAutospacing="0" w:afterAutospacing="0"/>
        <w:ind w:left="720" w:hanging="720"/>
        <w:jc w:val="both"/>
        <w:rPr>
          <w:sz w:val="22"/>
          <w:szCs w:val="22"/>
        </w:rPr>
      </w:pPr>
    </w:p>
    <w:p w14:paraId="088A6718"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gramStart"/>
      <w:r w:rsidRPr="00B01AB7">
        <w:rPr>
          <w:sz w:val="22"/>
          <w:szCs w:val="22"/>
        </w:rPr>
        <w:t xml:space="preserve">Berman, E. M., Bowman, J. S., West, J. P., &amp; Van Wart, M. </w:t>
      </w:r>
      <w:r w:rsidRPr="00B01AB7">
        <w:rPr>
          <w:sz w:val="22"/>
          <w:szCs w:val="22"/>
        </w:rPr>
        <w:t>(2019).</w:t>
      </w:r>
      <w:proofErr w:type="gramEnd"/>
      <w:r w:rsidRPr="00B01AB7">
        <w:rPr>
          <w:sz w:val="22"/>
          <w:szCs w:val="22"/>
        </w:rPr>
        <w:t xml:space="preserve"> </w:t>
      </w:r>
      <w:r w:rsidRPr="00B01AB7">
        <w:rPr>
          <w:rStyle w:val="Emphasis"/>
          <w:rFonts w:eastAsiaTheme="minorEastAsia"/>
          <w:sz w:val="22"/>
          <w:szCs w:val="22"/>
          <w:lang w:val="en-GB"/>
        </w:rPr>
        <w:t>Human resource management in public service: Paradoxes, processes, and problems</w:t>
      </w:r>
      <w:r w:rsidRPr="00B01AB7">
        <w:rPr>
          <w:sz w:val="22"/>
          <w:szCs w:val="22"/>
        </w:rPr>
        <w:t xml:space="preserve"> (6th </w:t>
      </w:r>
      <w:proofErr w:type="gramStart"/>
      <w:r w:rsidRPr="00B01AB7">
        <w:rPr>
          <w:sz w:val="22"/>
          <w:szCs w:val="22"/>
        </w:rPr>
        <w:t>ed</w:t>
      </w:r>
      <w:proofErr w:type="gramEnd"/>
      <w:r w:rsidRPr="00B01AB7">
        <w:rPr>
          <w:sz w:val="22"/>
          <w:szCs w:val="22"/>
        </w:rPr>
        <w:t xml:space="preserve">.). </w:t>
      </w:r>
      <w:proofErr w:type="gramStart"/>
      <w:r w:rsidRPr="00B01AB7">
        <w:rPr>
          <w:sz w:val="22"/>
          <w:szCs w:val="22"/>
        </w:rPr>
        <w:t>Sage.</w:t>
      </w:r>
      <w:proofErr w:type="gramEnd"/>
      <w:r w:rsidRPr="00B01AB7">
        <w:rPr>
          <w:sz w:val="22"/>
          <w:szCs w:val="22"/>
        </w:rPr>
        <w:t xml:space="preserve"> </w:t>
      </w:r>
      <w:hyperlink r:id="rId17" w:history="1">
        <w:r w:rsidRPr="00B01AB7">
          <w:rPr>
            <w:rStyle w:val="Hyperlink"/>
            <w:rFonts w:eastAsiaTheme="minorEastAsia"/>
            <w:color w:val="auto"/>
            <w:sz w:val="22"/>
            <w:szCs w:val="22"/>
            <w:u w:val="none"/>
            <w:lang w:val="en-GB"/>
          </w:rPr>
          <w:t>https://doi.org/10.4135/9781544375449</w:t>
        </w:r>
      </w:hyperlink>
    </w:p>
    <w:p w14:paraId="1B080066" w14:textId="77777777" w:rsidR="00ED1644" w:rsidRPr="00B01AB7" w:rsidRDefault="00ED1644" w:rsidP="00B01AB7">
      <w:pPr>
        <w:pStyle w:val="NormalWeb"/>
        <w:spacing w:beforeAutospacing="0" w:afterAutospacing="0"/>
        <w:ind w:left="720" w:hanging="720"/>
        <w:jc w:val="both"/>
        <w:rPr>
          <w:sz w:val="22"/>
          <w:szCs w:val="22"/>
        </w:rPr>
      </w:pPr>
    </w:p>
    <w:p w14:paraId="22301A82"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Bertot</w:t>
      </w:r>
      <w:proofErr w:type="spellEnd"/>
      <w:r w:rsidRPr="00B01AB7">
        <w:rPr>
          <w:sz w:val="22"/>
          <w:szCs w:val="22"/>
        </w:rPr>
        <w:t>, J. C., Jaeger, P. T., &amp; Grimes, J. M. (2010).</w:t>
      </w:r>
      <w:proofErr w:type="gramEnd"/>
      <w:r w:rsidRPr="00B01AB7">
        <w:rPr>
          <w:sz w:val="22"/>
          <w:szCs w:val="22"/>
        </w:rPr>
        <w:t xml:space="preserve"> </w:t>
      </w:r>
      <w:proofErr w:type="gramStart"/>
      <w:r w:rsidRPr="00B01AB7">
        <w:rPr>
          <w:sz w:val="22"/>
          <w:szCs w:val="22"/>
        </w:rPr>
        <w:t>Usin</w:t>
      </w:r>
      <w:r w:rsidRPr="00B01AB7">
        <w:rPr>
          <w:sz w:val="22"/>
          <w:szCs w:val="22"/>
        </w:rPr>
        <w:t>g ICTs to create a culture of transparency.</w:t>
      </w:r>
      <w:proofErr w:type="gramEnd"/>
      <w:r w:rsidRPr="00B01AB7">
        <w:rPr>
          <w:sz w:val="22"/>
          <w:szCs w:val="22"/>
        </w:rPr>
        <w:t xml:space="preserve"> </w:t>
      </w:r>
      <w:r w:rsidRPr="00B01AB7">
        <w:rPr>
          <w:rStyle w:val="Emphasis"/>
          <w:rFonts w:eastAsiaTheme="minorEastAsia"/>
          <w:sz w:val="22"/>
          <w:szCs w:val="22"/>
          <w:lang w:val="en-GB"/>
        </w:rPr>
        <w:t>Government Information Quarterly, 27</w:t>
      </w:r>
      <w:r w:rsidRPr="00B01AB7">
        <w:rPr>
          <w:sz w:val="22"/>
          <w:szCs w:val="22"/>
        </w:rPr>
        <w:t xml:space="preserve">(3), 264–271. </w:t>
      </w:r>
      <w:hyperlink r:id="rId18" w:history="1">
        <w:r w:rsidRPr="00B01AB7">
          <w:rPr>
            <w:rStyle w:val="Hyperlink"/>
            <w:rFonts w:eastAsiaTheme="minorEastAsia"/>
            <w:color w:val="auto"/>
            <w:sz w:val="22"/>
            <w:szCs w:val="22"/>
            <w:u w:val="none"/>
            <w:lang w:val="en-GB"/>
          </w:rPr>
          <w:t>https://doi.org/10.1016/j.giq.2010.03.001</w:t>
        </w:r>
      </w:hyperlink>
    </w:p>
    <w:p w14:paraId="56588A69" w14:textId="77777777" w:rsidR="00ED1644" w:rsidRPr="00B01AB7" w:rsidRDefault="00ED1644" w:rsidP="00B01AB7">
      <w:pPr>
        <w:pStyle w:val="NormalWeb"/>
        <w:spacing w:beforeAutospacing="0" w:afterAutospacing="0"/>
        <w:ind w:left="720" w:hanging="720"/>
        <w:jc w:val="both"/>
        <w:rPr>
          <w:sz w:val="22"/>
          <w:szCs w:val="22"/>
        </w:rPr>
      </w:pPr>
    </w:p>
    <w:p w14:paraId="2C1846C5"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Biron</w:t>
      </w:r>
      <w:proofErr w:type="spellEnd"/>
      <w:r w:rsidRPr="00B01AB7">
        <w:rPr>
          <w:sz w:val="22"/>
          <w:szCs w:val="22"/>
        </w:rPr>
        <w:t xml:space="preserve">, M., &amp; </w:t>
      </w:r>
      <w:proofErr w:type="spellStart"/>
      <w:r w:rsidRPr="00B01AB7">
        <w:rPr>
          <w:sz w:val="22"/>
          <w:szCs w:val="22"/>
        </w:rPr>
        <w:t>Tiemens</w:t>
      </w:r>
      <w:proofErr w:type="spellEnd"/>
      <w:r w:rsidRPr="00B01AB7">
        <w:rPr>
          <w:sz w:val="22"/>
          <w:szCs w:val="22"/>
        </w:rPr>
        <w:t>, L. (2012).</w:t>
      </w:r>
      <w:proofErr w:type="gramEnd"/>
      <w:r w:rsidRPr="00B01AB7">
        <w:rPr>
          <w:sz w:val="22"/>
          <w:szCs w:val="22"/>
        </w:rPr>
        <w:t xml:space="preserve"> </w:t>
      </w:r>
      <w:proofErr w:type="gramStart"/>
      <w:r w:rsidRPr="00B01AB7">
        <w:rPr>
          <w:rStyle w:val="Emphasis"/>
          <w:rFonts w:eastAsiaTheme="minorEastAsia"/>
          <w:sz w:val="22"/>
          <w:szCs w:val="22"/>
          <w:lang w:val="en-GB"/>
        </w:rPr>
        <w:t>Performance appraisal and fe</w:t>
      </w:r>
      <w:r w:rsidRPr="00B01AB7">
        <w:rPr>
          <w:rStyle w:val="Emphasis"/>
          <w:rFonts w:eastAsiaTheme="minorEastAsia"/>
          <w:sz w:val="22"/>
          <w:szCs w:val="22"/>
          <w:lang w:val="en-GB"/>
        </w:rPr>
        <w:t>edback in organizations</w:t>
      </w:r>
      <w:r w:rsidRPr="00B01AB7">
        <w:rPr>
          <w:sz w:val="22"/>
          <w:szCs w:val="22"/>
        </w:rPr>
        <w:t>.</w:t>
      </w:r>
      <w:proofErr w:type="gramEnd"/>
      <w:r w:rsidRPr="00B01AB7">
        <w:rPr>
          <w:sz w:val="22"/>
          <w:szCs w:val="22"/>
        </w:rPr>
        <w:t xml:space="preserve"> </w:t>
      </w:r>
      <w:proofErr w:type="gramStart"/>
      <w:r w:rsidRPr="00B01AB7">
        <w:rPr>
          <w:sz w:val="22"/>
          <w:szCs w:val="22"/>
        </w:rPr>
        <w:t>Academic Press.</w:t>
      </w:r>
      <w:proofErr w:type="gramEnd"/>
    </w:p>
    <w:p w14:paraId="2E64243F" w14:textId="77777777" w:rsidR="00ED1644" w:rsidRPr="00B01AB7" w:rsidRDefault="00ED1644" w:rsidP="00B01AB7">
      <w:pPr>
        <w:pStyle w:val="NormalWeb"/>
        <w:spacing w:beforeAutospacing="0" w:afterAutospacing="0"/>
        <w:ind w:left="720" w:hanging="720"/>
        <w:jc w:val="both"/>
        <w:rPr>
          <w:sz w:val="22"/>
          <w:szCs w:val="22"/>
        </w:rPr>
      </w:pPr>
    </w:p>
    <w:p w14:paraId="7D027AD2"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Bondarouk</w:t>
      </w:r>
      <w:proofErr w:type="spellEnd"/>
      <w:r w:rsidRPr="00B01AB7">
        <w:rPr>
          <w:sz w:val="22"/>
          <w:szCs w:val="22"/>
        </w:rPr>
        <w:t xml:space="preserve">, T., &amp; </w:t>
      </w:r>
      <w:proofErr w:type="spellStart"/>
      <w:r w:rsidRPr="00B01AB7">
        <w:rPr>
          <w:sz w:val="22"/>
          <w:szCs w:val="22"/>
        </w:rPr>
        <w:t>Ruël</w:t>
      </w:r>
      <w:proofErr w:type="spellEnd"/>
      <w:r w:rsidRPr="00B01AB7">
        <w:rPr>
          <w:sz w:val="22"/>
          <w:szCs w:val="22"/>
        </w:rPr>
        <w:t>, H. J. M. (2013).</w:t>
      </w:r>
      <w:proofErr w:type="gramEnd"/>
      <w:r w:rsidRPr="00B01AB7">
        <w:rPr>
          <w:sz w:val="22"/>
          <w:szCs w:val="22"/>
        </w:rPr>
        <w:t xml:space="preserve"> </w:t>
      </w:r>
      <w:proofErr w:type="gramStart"/>
      <w:r w:rsidRPr="00B01AB7">
        <w:rPr>
          <w:sz w:val="22"/>
          <w:szCs w:val="22"/>
        </w:rPr>
        <w:t>The strategic value of e-HRM.</w:t>
      </w:r>
      <w:proofErr w:type="gramEnd"/>
      <w:r w:rsidRPr="00B01AB7">
        <w:rPr>
          <w:sz w:val="22"/>
          <w:szCs w:val="22"/>
        </w:rPr>
        <w:t xml:space="preserve"> </w:t>
      </w:r>
      <w:r w:rsidRPr="00B01AB7">
        <w:rPr>
          <w:rStyle w:val="Emphasis"/>
          <w:rFonts w:eastAsiaTheme="minorEastAsia"/>
          <w:sz w:val="22"/>
          <w:szCs w:val="22"/>
          <w:lang w:val="en-GB"/>
        </w:rPr>
        <w:t>International Journal of Human Resource Management, 24</w:t>
      </w:r>
      <w:r w:rsidRPr="00B01AB7">
        <w:rPr>
          <w:sz w:val="22"/>
          <w:szCs w:val="22"/>
        </w:rPr>
        <w:t xml:space="preserve">(2), 391–414. </w:t>
      </w:r>
      <w:hyperlink r:id="rId19" w:history="1">
        <w:r w:rsidRPr="00B01AB7">
          <w:rPr>
            <w:rStyle w:val="Hyperlink"/>
            <w:rFonts w:eastAsiaTheme="minorEastAsia"/>
            <w:color w:val="auto"/>
            <w:sz w:val="22"/>
            <w:szCs w:val="22"/>
            <w:u w:val="none"/>
            <w:lang w:val="en-GB"/>
          </w:rPr>
          <w:t>https://doi.org/10.1080/09585192.2012.675638</w:t>
        </w:r>
      </w:hyperlink>
    </w:p>
    <w:p w14:paraId="5209EBDD" w14:textId="77777777" w:rsidR="00ED1644" w:rsidRPr="00B01AB7" w:rsidRDefault="00ED1644" w:rsidP="00B01AB7">
      <w:pPr>
        <w:pStyle w:val="NormalWeb"/>
        <w:spacing w:beforeAutospacing="0" w:afterAutospacing="0"/>
        <w:ind w:left="720" w:hanging="720"/>
        <w:jc w:val="both"/>
        <w:rPr>
          <w:sz w:val="22"/>
          <w:szCs w:val="22"/>
        </w:rPr>
      </w:pPr>
    </w:p>
    <w:p w14:paraId="28CE5118"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Bontis</w:t>
      </w:r>
      <w:proofErr w:type="spellEnd"/>
      <w:r w:rsidRPr="00B01AB7">
        <w:rPr>
          <w:sz w:val="22"/>
          <w:szCs w:val="22"/>
        </w:rPr>
        <w:t xml:space="preserve">, N. (1999). </w:t>
      </w:r>
      <w:proofErr w:type="gramStart"/>
      <w:r w:rsidRPr="00B01AB7">
        <w:rPr>
          <w:sz w:val="22"/>
          <w:szCs w:val="22"/>
        </w:rPr>
        <w:t>Managing organizational knowledge.</w:t>
      </w:r>
      <w:proofErr w:type="gramEnd"/>
      <w:r w:rsidRPr="00B01AB7">
        <w:rPr>
          <w:sz w:val="22"/>
          <w:szCs w:val="22"/>
        </w:rPr>
        <w:t xml:space="preserve"> </w:t>
      </w:r>
      <w:r w:rsidRPr="00B01AB7">
        <w:rPr>
          <w:rStyle w:val="Emphasis"/>
          <w:rFonts w:eastAsiaTheme="minorEastAsia"/>
          <w:sz w:val="22"/>
          <w:szCs w:val="22"/>
          <w:lang w:val="en-GB"/>
        </w:rPr>
        <w:t>Management Decision, 36</w:t>
      </w:r>
      <w:r w:rsidRPr="00B01AB7">
        <w:rPr>
          <w:sz w:val="22"/>
          <w:szCs w:val="22"/>
        </w:rPr>
        <w:t xml:space="preserve">(2), 63–76. </w:t>
      </w:r>
      <w:hyperlink r:id="rId20" w:history="1">
        <w:r w:rsidRPr="00B01AB7">
          <w:rPr>
            <w:rStyle w:val="Hyperlink"/>
            <w:rFonts w:eastAsiaTheme="minorEastAsia"/>
            <w:color w:val="auto"/>
            <w:sz w:val="22"/>
            <w:szCs w:val="22"/>
            <w:u w:val="none"/>
            <w:lang w:val="en-GB"/>
          </w:rPr>
          <w:t>https://doi.org/10.1108/00251749810204142</w:t>
        </w:r>
      </w:hyperlink>
    </w:p>
    <w:p w14:paraId="42C12A00" w14:textId="77777777" w:rsidR="00ED1644" w:rsidRPr="00B01AB7" w:rsidRDefault="00ED1644" w:rsidP="00B01AB7">
      <w:pPr>
        <w:pStyle w:val="NormalWeb"/>
        <w:spacing w:beforeAutospacing="0" w:afterAutospacing="0"/>
        <w:ind w:left="720" w:hanging="720"/>
        <w:jc w:val="both"/>
        <w:rPr>
          <w:sz w:val="22"/>
          <w:szCs w:val="22"/>
        </w:rPr>
      </w:pPr>
    </w:p>
    <w:p w14:paraId="4A18B7DB"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Bouckaert</w:t>
      </w:r>
      <w:proofErr w:type="spellEnd"/>
      <w:r w:rsidRPr="00B01AB7">
        <w:rPr>
          <w:sz w:val="22"/>
          <w:szCs w:val="22"/>
        </w:rPr>
        <w:t>, G., &amp;</w:t>
      </w:r>
      <w:r w:rsidRPr="00B01AB7">
        <w:rPr>
          <w:sz w:val="22"/>
          <w:szCs w:val="22"/>
        </w:rPr>
        <w:t xml:space="preserve"> </w:t>
      </w:r>
      <w:proofErr w:type="spellStart"/>
      <w:r w:rsidRPr="00B01AB7">
        <w:rPr>
          <w:sz w:val="22"/>
          <w:szCs w:val="22"/>
        </w:rPr>
        <w:t>Halligan</w:t>
      </w:r>
      <w:proofErr w:type="spellEnd"/>
      <w:r w:rsidRPr="00B01AB7">
        <w:rPr>
          <w:sz w:val="22"/>
          <w:szCs w:val="22"/>
        </w:rPr>
        <w:t>, J. (2020).</w:t>
      </w:r>
      <w:proofErr w:type="gramEnd"/>
      <w:r w:rsidRPr="00B01AB7">
        <w:rPr>
          <w:sz w:val="22"/>
          <w:szCs w:val="22"/>
        </w:rPr>
        <w:t xml:space="preserve"> </w:t>
      </w:r>
      <w:r w:rsidRPr="00B01AB7">
        <w:rPr>
          <w:rStyle w:val="Emphasis"/>
          <w:rFonts w:eastAsiaTheme="minorEastAsia"/>
          <w:sz w:val="22"/>
          <w:szCs w:val="22"/>
          <w:lang w:val="en-GB"/>
        </w:rPr>
        <w:t>Managing performance: International comparisons</w:t>
      </w:r>
      <w:r w:rsidRPr="00B01AB7">
        <w:rPr>
          <w:sz w:val="22"/>
          <w:szCs w:val="22"/>
        </w:rPr>
        <w:t xml:space="preserve"> (2nd </w:t>
      </w:r>
      <w:proofErr w:type="gramStart"/>
      <w:r w:rsidRPr="00B01AB7">
        <w:rPr>
          <w:sz w:val="22"/>
          <w:szCs w:val="22"/>
        </w:rPr>
        <w:t>ed</w:t>
      </w:r>
      <w:proofErr w:type="gramEnd"/>
      <w:r w:rsidRPr="00B01AB7">
        <w:rPr>
          <w:sz w:val="22"/>
          <w:szCs w:val="22"/>
        </w:rPr>
        <w:t xml:space="preserve">.). </w:t>
      </w:r>
      <w:proofErr w:type="spellStart"/>
      <w:proofErr w:type="gramStart"/>
      <w:r w:rsidRPr="00B01AB7">
        <w:rPr>
          <w:sz w:val="22"/>
          <w:szCs w:val="22"/>
        </w:rPr>
        <w:t>Routledge</w:t>
      </w:r>
      <w:proofErr w:type="spellEnd"/>
      <w:r w:rsidRPr="00B01AB7">
        <w:rPr>
          <w:sz w:val="22"/>
          <w:szCs w:val="22"/>
        </w:rPr>
        <w:t>.</w:t>
      </w:r>
      <w:proofErr w:type="gramEnd"/>
      <w:r w:rsidRPr="00B01AB7">
        <w:rPr>
          <w:sz w:val="22"/>
          <w:szCs w:val="22"/>
        </w:rPr>
        <w:t xml:space="preserve"> </w:t>
      </w:r>
      <w:hyperlink r:id="rId21" w:history="1">
        <w:r w:rsidRPr="00B01AB7">
          <w:rPr>
            <w:rStyle w:val="Hyperlink"/>
            <w:rFonts w:eastAsiaTheme="minorEastAsia"/>
            <w:color w:val="auto"/>
            <w:sz w:val="22"/>
            <w:szCs w:val="22"/>
            <w:u w:val="none"/>
            <w:lang w:val="en-GB"/>
          </w:rPr>
          <w:t>https://doi.org/10.4324/9780429281646</w:t>
        </w:r>
      </w:hyperlink>
    </w:p>
    <w:p w14:paraId="0BA4895D" w14:textId="77777777" w:rsidR="00ED1644" w:rsidRPr="00B01AB7" w:rsidRDefault="00ED1644" w:rsidP="00B01AB7">
      <w:pPr>
        <w:pStyle w:val="NormalWeb"/>
        <w:spacing w:beforeAutospacing="0" w:afterAutospacing="0"/>
        <w:ind w:left="720" w:hanging="720"/>
        <w:jc w:val="both"/>
        <w:rPr>
          <w:sz w:val="22"/>
          <w:szCs w:val="22"/>
        </w:rPr>
      </w:pPr>
    </w:p>
    <w:p w14:paraId="5938484B"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Bouwman</w:t>
      </w:r>
      <w:proofErr w:type="spellEnd"/>
      <w:r w:rsidRPr="00B01AB7">
        <w:rPr>
          <w:sz w:val="22"/>
          <w:szCs w:val="22"/>
        </w:rPr>
        <w:t xml:space="preserve">, R., </w:t>
      </w:r>
      <w:proofErr w:type="spellStart"/>
      <w:r w:rsidRPr="00B01AB7">
        <w:rPr>
          <w:sz w:val="22"/>
          <w:szCs w:val="22"/>
        </w:rPr>
        <w:t>Grimmelikhuijsen</w:t>
      </w:r>
      <w:proofErr w:type="spellEnd"/>
      <w:r w:rsidRPr="00B01AB7">
        <w:rPr>
          <w:sz w:val="22"/>
          <w:szCs w:val="22"/>
        </w:rPr>
        <w:t>, S., &amp; Meijer, A. (2021).</w:t>
      </w:r>
      <w:proofErr w:type="gramEnd"/>
      <w:r w:rsidRPr="00B01AB7">
        <w:rPr>
          <w:sz w:val="22"/>
          <w:szCs w:val="22"/>
        </w:rPr>
        <w:t xml:space="preserve"> </w:t>
      </w:r>
      <w:proofErr w:type="gramStart"/>
      <w:r w:rsidRPr="00B01AB7">
        <w:rPr>
          <w:sz w:val="22"/>
          <w:szCs w:val="22"/>
        </w:rPr>
        <w:t>Digital transfo</w:t>
      </w:r>
      <w:r w:rsidRPr="00B01AB7">
        <w:rPr>
          <w:sz w:val="22"/>
          <w:szCs w:val="22"/>
        </w:rPr>
        <w:t>rmation and public service delivery.</w:t>
      </w:r>
      <w:proofErr w:type="gramEnd"/>
      <w:r w:rsidRPr="00B01AB7">
        <w:rPr>
          <w:sz w:val="22"/>
          <w:szCs w:val="22"/>
        </w:rPr>
        <w:t xml:space="preserve"> </w:t>
      </w:r>
      <w:proofErr w:type="gramStart"/>
      <w:r w:rsidRPr="00B01AB7">
        <w:rPr>
          <w:rStyle w:val="Emphasis"/>
          <w:rFonts w:eastAsiaTheme="minorEastAsia"/>
          <w:sz w:val="22"/>
          <w:szCs w:val="22"/>
          <w:lang w:val="en-GB"/>
        </w:rPr>
        <w:t>Government Information Quarterly, 38</w:t>
      </w:r>
      <w:r w:rsidRPr="00B01AB7">
        <w:rPr>
          <w:sz w:val="22"/>
          <w:szCs w:val="22"/>
        </w:rPr>
        <w:t>(3), 101564.</w:t>
      </w:r>
      <w:proofErr w:type="gramEnd"/>
      <w:r w:rsidRPr="00B01AB7">
        <w:rPr>
          <w:sz w:val="22"/>
          <w:szCs w:val="22"/>
        </w:rPr>
        <w:t xml:space="preserve"> </w:t>
      </w:r>
      <w:hyperlink r:id="rId22" w:history="1">
        <w:r w:rsidRPr="00B01AB7">
          <w:rPr>
            <w:rStyle w:val="Hyperlink"/>
            <w:rFonts w:eastAsiaTheme="minorEastAsia"/>
            <w:color w:val="auto"/>
            <w:sz w:val="22"/>
            <w:szCs w:val="22"/>
            <w:u w:val="none"/>
            <w:lang w:val="en-GB"/>
          </w:rPr>
          <w:t>https://doi.org/10.1016/j.giq.2021.101564</w:t>
        </w:r>
      </w:hyperlink>
    </w:p>
    <w:p w14:paraId="0BE0320B"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Bovens</w:t>
      </w:r>
      <w:proofErr w:type="spellEnd"/>
      <w:r w:rsidRPr="00B01AB7">
        <w:rPr>
          <w:sz w:val="22"/>
          <w:szCs w:val="22"/>
        </w:rPr>
        <w:t xml:space="preserve">, M., </w:t>
      </w:r>
      <w:proofErr w:type="spellStart"/>
      <w:r w:rsidRPr="00B01AB7">
        <w:rPr>
          <w:sz w:val="22"/>
          <w:szCs w:val="22"/>
        </w:rPr>
        <w:t>Goodin</w:t>
      </w:r>
      <w:proofErr w:type="spellEnd"/>
      <w:r w:rsidRPr="00B01AB7">
        <w:rPr>
          <w:sz w:val="22"/>
          <w:szCs w:val="22"/>
        </w:rPr>
        <w:t xml:space="preserve">, R. E., &amp; </w:t>
      </w:r>
      <w:proofErr w:type="spellStart"/>
      <w:r w:rsidRPr="00B01AB7">
        <w:rPr>
          <w:sz w:val="22"/>
          <w:szCs w:val="22"/>
        </w:rPr>
        <w:t>Schillemans</w:t>
      </w:r>
      <w:proofErr w:type="spellEnd"/>
      <w:r w:rsidRPr="00B01AB7">
        <w:rPr>
          <w:sz w:val="22"/>
          <w:szCs w:val="22"/>
        </w:rPr>
        <w:t>, T. (2014).</w:t>
      </w:r>
      <w:proofErr w:type="gramEnd"/>
      <w:r w:rsidRPr="00B01AB7">
        <w:rPr>
          <w:sz w:val="22"/>
          <w:szCs w:val="22"/>
        </w:rPr>
        <w:t xml:space="preserve"> </w:t>
      </w:r>
      <w:proofErr w:type="gramStart"/>
      <w:r w:rsidRPr="00B01AB7">
        <w:rPr>
          <w:rStyle w:val="Emphasis"/>
          <w:rFonts w:eastAsiaTheme="minorEastAsia"/>
          <w:sz w:val="22"/>
          <w:szCs w:val="22"/>
          <w:lang w:val="en-GB"/>
        </w:rPr>
        <w:t>The Oxford handbo</w:t>
      </w:r>
      <w:r w:rsidRPr="00B01AB7">
        <w:rPr>
          <w:rStyle w:val="Emphasis"/>
          <w:rFonts w:eastAsiaTheme="minorEastAsia"/>
          <w:sz w:val="22"/>
          <w:szCs w:val="22"/>
          <w:lang w:val="en-GB"/>
        </w:rPr>
        <w:t>ok of public accountability</w:t>
      </w:r>
      <w:r w:rsidRPr="00B01AB7">
        <w:rPr>
          <w:sz w:val="22"/>
          <w:szCs w:val="22"/>
        </w:rPr>
        <w:t>.</w:t>
      </w:r>
      <w:proofErr w:type="gramEnd"/>
      <w:r w:rsidRPr="00B01AB7">
        <w:rPr>
          <w:sz w:val="22"/>
          <w:szCs w:val="22"/>
        </w:rPr>
        <w:t xml:space="preserve"> </w:t>
      </w:r>
      <w:proofErr w:type="gramStart"/>
      <w:r w:rsidRPr="00B01AB7">
        <w:rPr>
          <w:sz w:val="22"/>
          <w:szCs w:val="22"/>
        </w:rPr>
        <w:t>Oxford University Press.</w:t>
      </w:r>
      <w:proofErr w:type="gramEnd"/>
      <w:r w:rsidRPr="00B01AB7">
        <w:rPr>
          <w:sz w:val="22"/>
          <w:szCs w:val="22"/>
        </w:rPr>
        <w:t xml:space="preserve"> </w:t>
      </w:r>
      <w:hyperlink r:id="rId23" w:history="1">
        <w:r w:rsidRPr="00B01AB7">
          <w:rPr>
            <w:rStyle w:val="Hyperlink"/>
            <w:rFonts w:eastAsiaTheme="minorEastAsia"/>
            <w:color w:val="auto"/>
            <w:sz w:val="22"/>
            <w:szCs w:val="22"/>
            <w:u w:val="none"/>
            <w:lang w:val="en-GB"/>
          </w:rPr>
          <w:t>https://doi.org/10.1093/oxfordhb/9780199641251.001.0001</w:t>
        </w:r>
      </w:hyperlink>
    </w:p>
    <w:p w14:paraId="5A615FA1" w14:textId="77777777" w:rsidR="00ED1644" w:rsidRPr="00B01AB7" w:rsidRDefault="00ED1644" w:rsidP="00B01AB7">
      <w:pPr>
        <w:pStyle w:val="NormalWeb"/>
        <w:spacing w:beforeAutospacing="0" w:afterAutospacing="0"/>
        <w:ind w:left="720" w:hanging="720"/>
        <w:jc w:val="both"/>
        <w:rPr>
          <w:sz w:val="22"/>
          <w:szCs w:val="22"/>
        </w:rPr>
      </w:pPr>
    </w:p>
    <w:p w14:paraId="27107FC2"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r w:rsidRPr="00B01AB7">
        <w:rPr>
          <w:sz w:val="22"/>
          <w:szCs w:val="22"/>
        </w:rPr>
        <w:t xml:space="preserve">Boyne, G. A. (2002). </w:t>
      </w:r>
      <w:proofErr w:type="gramStart"/>
      <w:r w:rsidRPr="00B01AB7">
        <w:rPr>
          <w:sz w:val="22"/>
          <w:szCs w:val="22"/>
        </w:rPr>
        <w:t>Public and private management.</w:t>
      </w:r>
      <w:proofErr w:type="gramEnd"/>
      <w:r w:rsidRPr="00B01AB7">
        <w:rPr>
          <w:sz w:val="22"/>
          <w:szCs w:val="22"/>
        </w:rPr>
        <w:t xml:space="preserve"> </w:t>
      </w:r>
      <w:r w:rsidRPr="00B01AB7">
        <w:rPr>
          <w:rStyle w:val="Emphasis"/>
          <w:rFonts w:eastAsiaTheme="minorEastAsia"/>
          <w:sz w:val="22"/>
          <w:szCs w:val="22"/>
          <w:lang w:val="en-GB"/>
        </w:rPr>
        <w:t>Journal of Management</w:t>
      </w:r>
      <w:r w:rsidRPr="00B01AB7">
        <w:rPr>
          <w:rStyle w:val="Emphasis"/>
          <w:rFonts w:eastAsiaTheme="minorEastAsia"/>
          <w:sz w:val="22"/>
          <w:szCs w:val="22"/>
          <w:lang w:val="en-GB"/>
        </w:rPr>
        <w:t xml:space="preserve"> Studies, 39</w:t>
      </w:r>
      <w:r w:rsidRPr="00B01AB7">
        <w:rPr>
          <w:sz w:val="22"/>
          <w:szCs w:val="22"/>
        </w:rPr>
        <w:t xml:space="preserve">(1), 97–122. </w:t>
      </w:r>
      <w:hyperlink r:id="rId24" w:history="1">
        <w:r w:rsidRPr="00B01AB7">
          <w:rPr>
            <w:rStyle w:val="Hyperlink"/>
            <w:rFonts w:eastAsiaTheme="minorEastAsia"/>
            <w:color w:val="auto"/>
            <w:sz w:val="22"/>
            <w:szCs w:val="22"/>
            <w:u w:val="none"/>
            <w:lang w:val="en-GB"/>
          </w:rPr>
          <w:t>https://doi.org/10.1111/1467-6486.00284</w:t>
        </w:r>
      </w:hyperlink>
    </w:p>
    <w:p w14:paraId="1BEBD0DB" w14:textId="77777777" w:rsidR="00ED1644" w:rsidRPr="00B01AB7" w:rsidRDefault="00ED1644" w:rsidP="00B01AB7">
      <w:pPr>
        <w:pStyle w:val="NormalWeb"/>
        <w:spacing w:beforeAutospacing="0" w:afterAutospacing="0"/>
        <w:ind w:left="720" w:hanging="720"/>
        <w:jc w:val="both"/>
        <w:rPr>
          <w:sz w:val="22"/>
          <w:szCs w:val="22"/>
        </w:rPr>
      </w:pPr>
    </w:p>
    <w:p w14:paraId="7810D026"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Briggs, B. R. (2007). </w:t>
      </w:r>
      <w:proofErr w:type="gramStart"/>
      <w:r w:rsidRPr="00B01AB7">
        <w:rPr>
          <w:sz w:val="22"/>
          <w:szCs w:val="22"/>
        </w:rPr>
        <w:t>Problems of recruitment in the Nigerian civil service.</w:t>
      </w:r>
      <w:proofErr w:type="gramEnd"/>
      <w:r w:rsidRPr="00B01AB7">
        <w:rPr>
          <w:sz w:val="22"/>
          <w:szCs w:val="22"/>
        </w:rPr>
        <w:t xml:space="preserve"> </w:t>
      </w:r>
      <w:r w:rsidRPr="00B01AB7">
        <w:rPr>
          <w:rStyle w:val="Emphasis"/>
          <w:rFonts w:eastAsiaTheme="minorEastAsia"/>
          <w:sz w:val="22"/>
          <w:szCs w:val="22"/>
          <w:lang w:val="en-GB"/>
        </w:rPr>
        <w:t>International Journal of Humanities, 3</w:t>
      </w:r>
      <w:r w:rsidRPr="00B01AB7">
        <w:rPr>
          <w:sz w:val="22"/>
          <w:szCs w:val="22"/>
        </w:rPr>
        <w:t>(4), 9 - 13.</w:t>
      </w:r>
    </w:p>
    <w:p w14:paraId="783E17C0" w14:textId="77777777" w:rsidR="00ED1644" w:rsidRPr="00B01AB7" w:rsidRDefault="00ED1644" w:rsidP="00B01AB7">
      <w:pPr>
        <w:pStyle w:val="NormalWeb"/>
        <w:spacing w:beforeAutospacing="0" w:afterAutospacing="0"/>
        <w:ind w:left="720" w:hanging="720"/>
        <w:jc w:val="both"/>
        <w:rPr>
          <w:sz w:val="22"/>
          <w:szCs w:val="22"/>
        </w:rPr>
      </w:pPr>
    </w:p>
    <w:p w14:paraId="61502B02"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Brown</w:t>
      </w:r>
      <w:r w:rsidRPr="00B01AB7">
        <w:rPr>
          <w:sz w:val="22"/>
          <w:szCs w:val="22"/>
        </w:rPr>
        <w:t>, R., &amp; Wilson, P. (2022).</w:t>
      </w:r>
      <w:proofErr w:type="gramEnd"/>
      <w:r w:rsidRPr="00B01AB7">
        <w:rPr>
          <w:sz w:val="22"/>
          <w:szCs w:val="22"/>
        </w:rPr>
        <w:t xml:space="preserve"> </w:t>
      </w:r>
      <w:proofErr w:type="gramStart"/>
      <w:r w:rsidRPr="00B01AB7">
        <w:rPr>
          <w:sz w:val="22"/>
          <w:szCs w:val="22"/>
        </w:rPr>
        <w:t>Transformational leadership and service delivery in public institutions.</w:t>
      </w:r>
      <w:proofErr w:type="gramEnd"/>
      <w:r w:rsidRPr="00B01AB7">
        <w:rPr>
          <w:sz w:val="22"/>
          <w:szCs w:val="22"/>
        </w:rPr>
        <w:t xml:space="preserve"> </w:t>
      </w:r>
      <w:r w:rsidRPr="00B01AB7">
        <w:rPr>
          <w:rStyle w:val="Emphasis"/>
          <w:rFonts w:eastAsiaTheme="minorEastAsia"/>
          <w:sz w:val="22"/>
          <w:szCs w:val="22"/>
          <w:lang w:val="en-GB"/>
        </w:rPr>
        <w:t>International Journal of Leadership Studies, 39</w:t>
      </w:r>
      <w:r w:rsidRPr="00B01AB7">
        <w:rPr>
          <w:sz w:val="22"/>
          <w:szCs w:val="22"/>
        </w:rPr>
        <w:t>(3), 210–227.</w:t>
      </w:r>
    </w:p>
    <w:p w14:paraId="22421812" w14:textId="77777777" w:rsidR="00ED1644" w:rsidRPr="00B01AB7" w:rsidRDefault="00ED1644" w:rsidP="00B01AB7">
      <w:pPr>
        <w:pStyle w:val="NormalWeb"/>
        <w:spacing w:beforeAutospacing="0" w:afterAutospacing="0"/>
        <w:ind w:left="720" w:hanging="720"/>
        <w:jc w:val="both"/>
        <w:rPr>
          <w:sz w:val="22"/>
          <w:szCs w:val="22"/>
        </w:rPr>
      </w:pPr>
    </w:p>
    <w:p w14:paraId="56CD28F4"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Carter, L., &amp; Mitchell, H. (2023).</w:t>
      </w:r>
      <w:proofErr w:type="gramEnd"/>
      <w:r w:rsidRPr="00B01AB7">
        <w:rPr>
          <w:sz w:val="22"/>
          <w:szCs w:val="22"/>
        </w:rPr>
        <w:t xml:space="preserve"> </w:t>
      </w:r>
      <w:proofErr w:type="gramStart"/>
      <w:r w:rsidRPr="00B01AB7">
        <w:rPr>
          <w:sz w:val="22"/>
          <w:szCs w:val="22"/>
        </w:rPr>
        <w:t>Employee well-being and service delivery in the public sect</w:t>
      </w:r>
      <w:r w:rsidRPr="00B01AB7">
        <w:rPr>
          <w:sz w:val="22"/>
          <w:szCs w:val="22"/>
        </w:rPr>
        <w:t>or.</w:t>
      </w:r>
      <w:proofErr w:type="gramEnd"/>
      <w:r w:rsidRPr="00B01AB7">
        <w:rPr>
          <w:sz w:val="22"/>
          <w:szCs w:val="22"/>
        </w:rPr>
        <w:t xml:space="preserve"> </w:t>
      </w:r>
      <w:r w:rsidRPr="00B01AB7">
        <w:rPr>
          <w:rStyle w:val="Emphasis"/>
          <w:rFonts w:eastAsiaTheme="minorEastAsia"/>
          <w:sz w:val="22"/>
          <w:szCs w:val="22"/>
          <w:lang w:val="en-GB"/>
        </w:rPr>
        <w:t>Public Sector Review, 48</w:t>
      </w:r>
      <w:r w:rsidRPr="00B01AB7">
        <w:rPr>
          <w:sz w:val="22"/>
          <w:szCs w:val="22"/>
        </w:rPr>
        <w:t>(1), 75–90.</w:t>
      </w:r>
    </w:p>
    <w:p w14:paraId="71F30930" w14:textId="77777777" w:rsidR="00ED1644" w:rsidRPr="00B01AB7" w:rsidRDefault="00ED1644" w:rsidP="00B01AB7">
      <w:pPr>
        <w:pStyle w:val="NormalWeb"/>
        <w:spacing w:beforeAutospacing="0" w:afterAutospacing="0"/>
        <w:ind w:left="720" w:hanging="720"/>
        <w:jc w:val="both"/>
        <w:rPr>
          <w:sz w:val="22"/>
          <w:szCs w:val="22"/>
        </w:rPr>
      </w:pPr>
    </w:p>
    <w:p w14:paraId="4BA94254"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Carver, J. (1997). </w:t>
      </w:r>
      <w:proofErr w:type="gramStart"/>
      <w:r w:rsidRPr="00B01AB7">
        <w:rPr>
          <w:rStyle w:val="Emphasis"/>
          <w:rFonts w:eastAsiaTheme="minorEastAsia"/>
          <w:sz w:val="22"/>
          <w:szCs w:val="22"/>
          <w:lang w:val="en-GB"/>
        </w:rPr>
        <w:t>Boards that make a difference</w:t>
      </w:r>
      <w:r w:rsidRPr="00B01AB7">
        <w:rPr>
          <w:sz w:val="22"/>
          <w:szCs w:val="22"/>
        </w:rPr>
        <w:t>.</w:t>
      </w:r>
      <w:proofErr w:type="gramEnd"/>
      <w:r w:rsidRPr="00B01AB7">
        <w:rPr>
          <w:sz w:val="22"/>
          <w:szCs w:val="22"/>
        </w:rPr>
        <w:t xml:space="preserve"> </w:t>
      </w:r>
      <w:proofErr w:type="gramStart"/>
      <w:r w:rsidRPr="00B01AB7">
        <w:rPr>
          <w:sz w:val="22"/>
          <w:szCs w:val="22"/>
        </w:rPr>
        <w:t>Wiley.</w:t>
      </w:r>
      <w:proofErr w:type="gramEnd"/>
    </w:p>
    <w:p w14:paraId="25645B1C" w14:textId="77777777" w:rsidR="00ED1644" w:rsidRPr="00B01AB7" w:rsidRDefault="00ED1644" w:rsidP="00B01AB7">
      <w:pPr>
        <w:pStyle w:val="NormalWeb"/>
        <w:spacing w:beforeAutospacing="0" w:afterAutospacing="0"/>
        <w:ind w:left="720" w:hanging="720"/>
        <w:jc w:val="both"/>
        <w:rPr>
          <w:sz w:val="22"/>
          <w:szCs w:val="22"/>
        </w:rPr>
      </w:pPr>
    </w:p>
    <w:p w14:paraId="314457FF"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lastRenderedPageBreak/>
        <w:t>Chukwuemeka</w:t>
      </w:r>
      <w:proofErr w:type="spellEnd"/>
      <w:r w:rsidRPr="00B01AB7">
        <w:rPr>
          <w:sz w:val="22"/>
          <w:szCs w:val="22"/>
        </w:rPr>
        <w:t xml:space="preserve">, E. (2021). Bureaucratic bottlenecks in Nigerian civil service. </w:t>
      </w:r>
      <w:r w:rsidRPr="00B01AB7">
        <w:rPr>
          <w:rStyle w:val="Emphasis"/>
          <w:rFonts w:eastAsiaTheme="minorEastAsia"/>
          <w:sz w:val="22"/>
          <w:szCs w:val="22"/>
          <w:lang w:val="en-GB"/>
        </w:rPr>
        <w:t>Nigerian Journal of Public Administration, 19</w:t>
      </w:r>
      <w:r w:rsidRPr="00B01AB7">
        <w:rPr>
          <w:sz w:val="22"/>
          <w:szCs w:val="22"/>
        </w:rPr>
        <w:t>(3), 89–112.</w:t>
      </w:r>
    </w:p>
    <w:p w14:paraId="1BC0B59C" w14:textId="77777777" w:rsidR="00ED1644" w:rsidRPr="00B01AB7" w:rsidRDefault="00ED1644" w:rsidP="00B01AB7">
      <w:pPr>
        <w:pStyle w:val="NormalWeb"/>
        <w:spacing w:beforeAutospacing="0" w:afterAutospacing="0"/>
        <w:ind w:left="720" w:hanging="720"/>
        <w:jc w:val="both"/>
        <w:rPr>
          <w:sz w:val="22"/>
          <w:szCs w:val="22"/>
        </w:rPr>
      </w:pPr>
    </w:p>
    <w:p w14:paraId="09A32102"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Chukwuma</w:t>
      </w:r>
      <w:proofErr w:type="spellEnd"/>
      <w:r w:rsidRPr="00B01AB7">
        <w:rPr>
          <w:sz w:val="22"/>
          <w:szCs w:val="22"/>
        </w:rPr>
        <w:t xml:space="preserve">, A. (2020). </w:t>
      </w:r>
      <w:proofErr w:type="gramStart"/>
      <w:r w:rsidRPr="00B01AB7">
        <w:rPr>
          <w:sz w:val="22"/>
          <w:szCs w:val="22"/>
        </w:rPr>
        <w:t>T</w:t>
      </w:r>
      <w:r w:rsidRPr="00B01AB7">
        <w:rPr>
          <w:sz w:val="22"/>
          <w:szCs w:val="22"/>
        </w:rPr>
        <w:t>ourism development in Rivers State.</w:t>
      </w:r>
      <w:proofErr w:type="gramEnd"/>
      <w:r w:rsidRPr="00B01AB7">
        <w:rPr>
          <w:sz w:val="22"/>
          <w:szCs w:val="22"/>
        </w:rPr>
        <w:t xml:space="preserve"> </w:t>
      </w:r>
      <w:r w:rsidRPr="00B01AB7">
        <w:rPr>
          <w:rStyle w:val="Emphasis"/>
          <w:rFonts w:eastAsiaTheme="minorEastAsia"/>
          <w:sz w:val="22"/>
          <w:szCs w:val="22"/>
          <w:lang w:val="en-GB"/>
        </w:rPr>
        <w:t>Journal of Economic Development, 12</w:t>
      </w:r>
      <w:r w:rsidRPr="00B01AB7">
        <w:rPr>
          <w:sz w:val="22"/>
          <w:szCs w:val="22"/>
        </w:rPr>
        <w:t>(2), 45–67.</w:t>
      </w:r>
    </w:p>
    <w:p w14:paraId="60AA1531" w14:textId="77777777" w:rsidR="00ED1644" w:rsidRPr="00B01AB7" w:rsidRDefault="00ED1644" w:rsidP="00B01AB7">
      <w:pPr>
        <w:pStyle w:val="NormalWeb"/>
        <w:spacing w:beforeAutospacing="0" w:afterAutospacing="0"/>
        <w:ind w:left="720" w:hanging="720"/>
        <w:jc w:val="both"/>
        <w:rPr>
          <w:sz w:val="22"/>
          <w:szCs w:val="22"/>
        </w:rPr>
      </w:pPr>
    </w:p>
    <w:p w14:paraId="1C1EFDC3"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Cole, G. A. (2002). </w:t>
      </w:r>
      <w:r w:rsidRPr="00B01AB7">
        <w:rPr>
          <w:rStyle w:val="Emphasis"/>
          <w:rFonts w:eastAsiaTheme="minorEastAsia"/>
          <w:sz w:val="22"/>
          <w:szCs w:val="22"/>
          <w:lang w:val="en-GB"/>
        </w:rPr>
        <w:t>Management theory and practice</w:t>
      </w:r>
      <w:r w:rsidRPr="00B01AB7">
        <w:rPr>
          <w:sz w:val="22"/>
          <w:szCs w:val="22"/>
        </w:rPr>
        <w:t xml:space="preserve"> (5th </w:t>
      </w:r>
      <w:proofErr w:type="gramStart"/>
      <w:r w:rsidRPr="00B01AB7">
        <w:rPr>
          <w:sz w:val="22"/>
          <w:szCs w:val="22"/>
        </w:rPr>
        <w:t>ed</w:t>
      </w:r>
      <w:proofErr w:type="gramEnd"/>
      <w:r w:rsidRPr="00B01AB7">
        <w:rPr>
          <w:sz w:val="22"/>
          <w:szCs w:val="22"/>
        </w:rPr>
        <w:t xml:space="preserve">.). </w:t>
      </w:r>
      <w:proofErr w:type="gramStart"/>
      <w:r w:rsidRPr="00B01AB7">
        <w:rPr>
          <w:sz w:val="22"/>
          <w:szCs w:val="22"/>
        </w:rPr>
        <w:t>Letts Education.</w:t>
      </w:r>
      <w:proofErr w:type="gramEnd"/>
    </w:p>
    <w:p w14:paraId="386AAC4A" w14:textId="77777777" w:rsidR="00ED1644" w:rsidRPr="00B01AB7" w:rsidRDefault="00ED1644" w:rsidP="00B01AB7">
      <w:pPr>
        <w:pStyle w:val="NormalWeb"/>
        <w:spacing w:beforeAutospacing="0" w:afterAutospacing="0"/>
        <w:ind w:left="720" w:hanging="720"/>
        <w:jc w:val="both"/>
        <w:rPr>
          <w:sz w:val="22"/>
          <w:szCs w:val="22"/>
        </w:rPr>
      </w:pPr>
    </w:p>
    <w:p w14:paraId="67C7A376"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gramStart"/>
      <w:r w:rsidRPr="00B01AB7">
        <w:rPr>
          <w:sz w:val="22"/>
          <w:szCs w:val="22"/>
        </w:rPr>
        <w:t>Cole, M. (2004).</w:t>
      </w:r>
      <w:proofErr w:type="gramEnd"/>
      <w:r w:rsidRPr="00B01AB7">
        <w:rPr>
          <w:sz w:val="22"/>
          <w:szCs w:val="22"/>
        </w:rPr>
        <w:t xml:space="preserve"> </w:t>
      </w:r>
      <w:proofErr w:type="gramStart"/>
      <w:r w:rsidRPr="00B01AB7">
        <w:rPr>
          <w:sz w:val="22"/>
          <w:szCs w:val="22"/>
        </w:rPr>
        <w:t>Professional ethics in the public sector.</w:t>
      </w:r>
      <w:proofErr w:type="gramEnd"/>
      <w:r w:rsidRPr="00B01AB7">
        <w:rPr>
          <w:sz w:val="22"/>
          <w:szCs w:val="22"/>
        </w:rPr>
        <w:t xml:space="preserve"> </w:t>
      </w:r>
      <w:r w:rsidRPr="00B01AB7">
        <w:rPr>
          <w:rStyle w:val="Emphasis"/>
          <w:rFonts w:eastAsiaTheme="minorEastAsia"/>
          <w:sz w:val="22"/>
          <w:szCs w:val="22"/>
          <w:lang w:val="en-GB"/>
        </w:rPr>
        <w:t>Public Administration Review, 64</w:t>
      </w:r>
      <w:r w:rsidRPr="00B01AB7">
        <w:rPr>
          <w:sz w:val="22"/>
          <w:szCs w:val="22"/>
        </w:rPr>
        <w:t>(</w:t>
      </w:r>
      <w:r w:rsidRPr="00B01AB7">
        <w:rPr>
          <w:sz w:val="22"/>
          <w:szCs w:val="22"/>
        </w:rPr>
        <w:t xml:space="preserve">6), 672–681. </w:t>
      </w:r>
      <w:hyperlink r:id="rId25" w:history="1">
        <w:r w:rsidRPr="00B01AB7">
          <w:rPr>
            <w:rStyle w:val="Hyperlink"/>
            <w:rFonts w:eastAsiaTheme="minorEastAsia"/>
            <w:color w:val="auto"/>
            <w:sz w:val="22"/>
            <w:szCs w:val="22"/>
            <w:u w:val="none"/>
            <w:lang w:val="en-GB"/>
          </w:rPr>
          <w:t>https://doi.org/10.1111/j.1540-6210.2004.00413.x</w:t>
        </w:r>
      </w:hyperlink>
    </w:p>
    <w:p w14:paraId="168047AB" w14:textId="77777777" w:rsidR="00ED1644" w:rsidRPr="00B01AB7" w:rsidRDefault="00ED1644" w:rsidP="00B01AB7">
      <w:pPr>
        <w:pStyle w:val="NormalWeb"/>
        <w:spacing w:beforeAutospacing="0" w:afterAutospacing="0"/>
        <w:ind w:left="720" w:hanging="720"/>
        <w:jc w:val="both"/>
        <w:rPr>
          <w:sz w:val="22"/>
          <w:szCs w:val="22"/>
        </w:rPr>
      </w:pPr>
    </w:p>
    <w:p w14:paraId="0AC85CE2"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gramStart"/>
      <w:r w:rsidRPr="00B01AB7">
        <w:rPr>
          <w:sz w:val="22"/>
          <w:szCs w:val="22"/>
        </w:rPr>
        <w:t xml:space="preserve">Crook, T. R., Todd, S. Y., Combs, J. G., </w:t>
      </w:r>
      <w:proofErr w:type="spellStart"/>
      <w:r w:rsidRPr="00B01AB7">
        <w:rPr>
          <w:sz w:val="22"/>
          <w:szCs w:val="22"/>
        </w:rPr>
        <w:t>Woehr</w:t>
      </w:r>
      <w:proofErr w:type="spellEnd"/>
      <w:r w:rsidRPr="00B01AB7">
        <w:rPr>
          <w:sz w:val="22"/>
          <w:szCs w:val="22"/>
        </w:rPr>
        <w:t xml:space="preserve">, D. J., &amp; </w:t>
      </w:r>
      <w:proofErr w:type="spellStart"/>
      <w:r w:rsidRPr="00B01AB7">
        <w:rPr>
          <w:sz w:val="22"/>
          <w:szCs w:val="22"/>
        </w:rPr>
        <w:t>Ketchen</w:t>
      </w:r>
      <w:proofErr w:type="spellEnd"/>
      <w:r w:rsidRPr="00B01AB7">
        <w:rPr>
          <w:sz w:val="22"/>
          <w:szCs w:val="22"/>
        </w:rPr>
        <w:t>, D. J. (2021).</w:t>
      </w:r>
      <w:proofErr w:type="gramEnd"/>
      <w:r w:rsidRPr="00B01AB7">
        <w:rPr>
          <w:sz w:val="22"/>
          <w:szCs w:val="22"/>
        </w:rPr>
        <w:t xml:space="preserve"> Does human capital matter? </w:t>
      </w:r>
      <w:r w:rsidRPr="00B01AB7">
        <w:rPr>
          <w:rStyle w:val="Emphasis"/>
          <w:rFonts w:eastAsiaTheme="minorEastAsia"/>
          <w:sz w:val="22"/>
          <w:szCs w:val="22"/>
          <w:lang w:val="en-GB"/>
        </w:rPr>
        <w:t xml:space="preserve">Journal of Applied </w:t>
      </w:r>
      <w:r w:rsidRPr="00B01AB7">
        <w:rPr>
          <w:rStyle w:val="Emphasis"/>
          <w:rFonts w:eastAsiaTheme="minorEastAsia"/>
          <w:sz w:val="22"/>
          <w:szCs w:val="22"/>
          <w:lang w:val="en-GB"/>
        </w:rPr>
        <w:t>Psychology, 106</w:t>
      </w:r>
      <w:r w:rsidRPr="00B01AB7">
        <w:rPr>
          <w:sz w:val="22"/>
          <w:szCs w:val="22"/>
        </w:rPr>
        <w:t xml:space="preserve">(3), 405–430. </w:t>
      </w:r>
      <w:hyperlink r:id="rId26" w:history="1">
        <w:r w:rsidRPr="00B01AB7">
          <w:rPr>
            <w:rStyle w:val="Hyperlink"/>
            <w:rFonts w:eastAsiaTheme="minorEastAsia"/>
            <w:color w:val="auto"/>
            <w:sz w:val="22"/>
            <w:szCs w:val="22"/>
            <w:u w:val="none"/>
            <w:lang w:val="en-GB"/>
          </w:rPr>
          <w:t>https://doi.org/10.1037/apl0000502</w:t>
        </w:r>
      </w:hyperlink>
    </w:p>
    <w:p w14:paraId="08865ECA" w14:textId="77777777" w:rsidR="00ED1644" w:rsidRPr="00B01AB7" w:rsidRDefault="00ED1644" w:rsidP="00B01AB7">
      <w:pPr>
        <w:pStyle w:val="NormalWeb"/>
        <w:spacing w:beforeAutospacing="0" w:afterAutospacing="0"/>
        <w:ind w:left="720" w:hanging="720"/>
        <w:jc w:val="both"/>
        <w:rPr>
          <w:sz w:val="22"/>
          <w:szCs w:val="22"/>
        </w:rPr>
      </w:pPr>
    </w:p>
    <w:p w14:paraId="5B3177A7"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Dapper, M. E. (2005).</w:t>
      </w:r>
      <w:proofErr w:type="gramEnd"/>
      <w:r w:rsidRPr="00B01AB7">
        <w:rPr>
          <w:sz w:val="22"/>
          <w:szCs w:val="22"/>
        </w:rPr>
        <w:t xml:space="preserve"> </w:t>
      </w:r>
      <w:proofErr w:type="gramStart"/>
      <w:r w:rsidRPr="00B01AB7">
        <w:rPr>
          <w:rStyle w:val="Emphasis"/>
          <w:rFonts w:eastAsiaTheme="minorEastAsia"/>
          <w:sz w:val="22"/>
          <w:szCs w:val="22"/>
          <w:lang w:val="en-GB"/>
        </w:rPr>
        <w:t>Principles of management (A simplified approach)</w:t>
      </w:r>
      <w:r w:rsidRPr="00B01AB7">
        <w:rPr>
          <w:sz w:val="22"/>
          <w:szCs w:val="22"/>
        </w:rPr>
        <w:t>.</w:t>
      </w:r>
      <w:proofErr w:type="gramEnd"/>
      <w:r w:rsidRPr="00B01AB7">
        <w:rPr>
          <w:sz w:val="22"/>
          <w:szCs w:val="22"/>
        </w:rPr>
        <w:t xml:space="preserve"> </w:t>
      </w:r>
      <w:proofErr w:type="spellStart"/>
      <w:r w:rsidRPr="00B01AB7">
        <w:rPr>
          <w:sz w:val="22"/>
          <w:szCs w:val="22"/>
        </w:rPr>
        <w:t>Jodah</w:t>
      </w:r>
      <w:proofErr w:type="spellEnd"/>
      <w:r w:rsidRPr="00B01AB7">
        <w:rPr>
          <w:sz w:val="22"/>
          <w:szCs w:val="22"/>
        </w:rPr>
        <w:t xml:space="preserve"> Nigeria Limited.</w:t>
      </w:r>
    </w:p>
    <w:p w14:paraId="4DE6C9E6" w14:textId="77777777" w:rsidR="00ED1644" w:rsidRPr="00B01AB7" w:rsidRDefault="00ED1644" w:rsidP="00B01AB7">
      <w:pPr>
        <w:pStyle w:val="NormalWeb"/>
        <w:spacing w:beforeAutospacing="0" w:afterAutospacing="0"/>
        <w:ind w:left="720" w:hanging="720"/>
        <w:jc w:val="both"/>
        <w:rPr>
          <w:sz w:val="22"/>
          <w:szCs w:val="22"/>
        </w:rPr>
      </w:pPr>
    </w:p>
    <w:p w14:paraId="30E8F211" w14:textId="77777777" w:rsidR="00ED1644" w:rsidRPr="00B01AB7" w:rsidRDefault="00921669" w:rsidP="00B01AB7">
      <w:pPr>
        <w:pStyle w:val="NormalWeb"/>
        <w:spacing w:beforeAutospacing="0" w:afterAutospacing="0"/>
        <w:ind w:left="720" w:hanging="720"/>
        <w:jc w:val="both"/>
        <w:rPr>
          <w:sz w:val="22"/>
          <w:szCs w:val="22"/>
          <w:lang w:val="en-GB"/>
        </w:rPr>
      </w:pPr>
      <w:proofErr w:type="gramStart"/>
      <w:r w:rsidRPr="00B01AB7">
        <w:rPr>
          <w:sz w:val="22"/>
          <w:szCs w:val="22"/>
        </w:rPr>
        <w:t xml:space="preserve">Davies, E. O., </w:t>
      </w:r>
      <w:proofErr w:type="spellStart"/>
      <w:r w:rsidRPr="00B01AB7">
        <w:rPr>
          <w:sz w:val="22"/>
          <w:szCs w:val="22"/>
        </w:rPr>
        <w:t>Nsiegbe</w:t>
      </w:r>
      <w:proofErr w:type="spellEnd"/>
      <w:r w:rsidRPr="00B01AB7">
        <w:rPr>
          <w:sz w:val="22"/>
          <w:szCs w:val="22"/>
        </w:rPr>
        <w:t xml:space="preserve">, G., &amp; </w:t>
      </w:r>
      <w:proofErr w:type="spellStart"/>
      <w:r w:rsidRPr="00B01AB7">
        <w:rPr>
          <w:sz w:val="22"/>
          <w:szCs w:val="22"/>
        </w:rPr>
        <w:t>Onyelusi</w:t>
      </w:r>
      <w:proofErr w:type="spellEnd"/>
      <w:r w:rsidRPr="00B01AB7">
        <w:rPr>
          <w:sz w:val="22"/>
          <w:szCs w:val="22"/>
        </w:rPr>
        <w:t>, G. A</w:t>
      </w:r>
      <w:r w:rsidRPr="00B01AB7">
        <w:rPr>
          <w:sz w:val="22"/>
          <w:szCs w:val="22"/>
        </w:rPr>
        <w:t>. (2024).</w:t>
      </w:r>
      <w:proofErr w:type="gramEnd"/>
      <w:r w:rsidRPr="00B01AB7">
        <w:rPr>
          <w:sz w:val="22"/>
          <w:szCs w:val="22"/>
        </w:rPr>
        <w:t xml:space="preserve"> </w:t>
      </w:r>
      <w:proofErr w:type="gramStart"/>
      <w:r w:rsidRPr="00B01AB7">
        <w:rPr>
          <w:sz w:val="22"/>
          <w:szCs w:val="22"/>
        </w:rPr>
        <w:t>Impact of human resource development on organizational productivity in Rivers State Civil Service Commission.</w:t>
      </w:r>
      <w:proofErr w:type="gramEnd"/>
      <w:r w:rsidRPr="00B01AB7">
        <w:rPr>
          <w:sz w:val="22"/>
          <w:szCs w:val="22"/>
        </w:rPr>
        <w:t xml:space="preserve"> </w:t>
      </w:r>
      <w:proofErr w:type="gramStart"/>
      <w:r w:rsidRPr="00B01AB7">
        <w:rPr>
          <w:rStyle w:val="Emphasis"/>
          <w:rFonts w:eastAsiaTheme="minorEastAsia"/>
          <w:sz w:val="22"/>
          <w:szCs w:val="22"/>
          <w:lang w:val="en-GB"/>
        </w:rPr>
        <w:t>International Journal of Social Sciences and Management Research, 10</w:t>
      </w:r>
      <w:r w:rsidRPr="00B01AB7">
        <w:rPr>
          <w:sz w:val="22"/>
          <w:szCs w:val="22"/>
        </w:rPr>
        <w:t>(2).</w:t>
      </w:r>
      <w:proofErr w:type="gramEnd"/>
      <w:r w:rsidRPr="00B01AB7">
        <w:rPr>
          <w:sz w:val="22"/>
          <w:szCs w:val="22"/>
        </w:rPr>
        <w:t xml:space="preserve"> </w:t>
      </w:r>
      <w:hyperlink r:id="rId27" w:history="1">
        <w:r w:rsidRPr="00B01AB7">
          <w:rPr>
            <w:rStyle w:val="Hyperlink"/>
            <w:rFonts w:eastAsiaTheme="minorEastAsia"/>
            <w:color w:val="auto"/>
            <w:sz w:val="22"/>
            <w:szCs w:val="22"/>
            <w:u w:val="none"/>
            <w:lang w:val="en-GB"/>
          </w:rPr>
          <w:t>https://doi.org/10.56201/ijssmr.v10.no2.2024.pg2545.5303</w:t>
        </w:r>
      </w:hyperlink>
    </w:p>
    <w:p w14:paraId="5959127F" w14:textId="77777777" w:rsidR="00ED1644" w:rsidRPr="00B01AB7" w:rsidRDefault="00ED1644" w:rsidP="00B01AB7">
      <w:pPr>
        <w:pStyle w:val="NormalWeb"/>
        <w:spacing w:beforeAutospacing="0" w:afterAutospacing="0"/>
        <w:ind w:left="720" w:hanging="720"/>
        <w:jc w:val="both"/>
        <w:rPr>
          <w:sz w:val="22"/>
          <w:szCs w:val="22"/>
        </w:rPr>
      </w:pPr>
    </w:p>
    <w:p w14:paraId="53DF6E59"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spellStart"/>
      <w:proofErr w:type="gramStart"/>
      <w:r w:rsidRPr="00B01AB7">
        <w:rPr>
          <w:sz w:val="22"/>
          <w:szCs w:val="22"/>
        </w:rPr>
        <w:t>Deci</w:t>
      </w:r>
      <w:proofErr w:type="spellEnd"/>
      <w:r w:rsidRPr="00B01AB7">
        <w:rPr>
          <w:sz w:val="22"/>
          <w:szCs w:val="22"/>
        </w:rPr>
        <w:t>, E. L., &amp; Ryan, R. M. (2000).</w:t>
      </w:r>
      <w:proofErr w:type="gramEnd"/>
      <w:r w:rsidRPr="00B01AB7">
        <w:rPr>
          <w:sz w:val="22"/>
          <w:szCs w:val="22"/>
        </w:rPr>
        <w:t xml:space="preserve"> The “what” and “why” of goal pursuits: Human needs and the self-determination of behavior. </w:t>
      </w:r>
      <w:r w:rsidRPr="00B01AB7">
        <w:rPr>
          <w:rStyle w:val="Emphasis"/>
          <w:rFonts w:eastAsiaTheme="minorEastAsia"/>
          <w:sz w:val="22"/>
          <w:szCs w:val="22"/>
          <w:lang w:val="en-GB"/>
        </w:rPr>
        <w:t>Psychological Inquiry, 11</w:t>
      </w:r>
      <w:r w:rsidRPr="00B01AB7">
        <w:rPr>
          <w:sz w:val="22"/>
          <w:szCs w:val="22"/>
        </w:rPr>
        <w:t xml:space="preserve">(4), 227–268. </w:t>
      </w:r>
      <w:hyperlink r:id="rId28" w:history="1">
        <w:r w:rsidRPr="00B01AB7">
          <w:rPr>
            <w:rStyle w:val="Hyperlink"/>
            <w:rFonts w:eastAsiaTheme="minorEastAsia"/>
            <w:color w:val="auto"/>
            <w:sz w:val="22"/>
            <w:szCs w:val="22"/>
            <w:u w:val="none"/>
            <w:lang w:val="en-GB"/>
          </w:rPr>
          <w:t>https://doi.org/10.1207/S15327965PLI1104_01</w:t>
        </w:r>
      </w:hyperlink>
    </w:p>
    <w:p w14:paraId="20747B96" w14:textId="77777777" w:rsidR="00ED1644" w:rsidRPr="00B01AB7" w:rsidRDefault="00ED1644" w:rsidP="00B01AB7">
      <w:pPr>
        <w:pStyle w:val="NormalWeb"/>
        <w:spacing w:beforeAutospacing="0" w:afterAutospacing="0"/>
        <w:ind w:left="720" w:hanging="720"/>
        <w:jc w:val="both"/>
        <w:rPr>
          <w:sz w:val="22"/>
          <w:szCs w:val="22"/>
        </w:rPr>
      </w:pPr>
    </w:p>
    <w:p w14:paraId="6813ED8A"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DiMaggio, P. J., &amp; Powell, W. W. (1983).</w:t>
      </w:r>
      <w:proofErr w:type="gramEnd"/>
      <w:r w:rsidRPr="00B01AB7">
        <w:rPr>
          <w:sz w:val="22"/>
          <w:szCs w:val="22"/>
        </w:rPr>
        <w:t xml:space="preserve"> The iron cage revisited: Institutional isomorphism and collective rationality in organizational fields. </w:t>
      </w:r>
      <w:r w:rsidRPr="00B01AB7">
        <w:rPr>
          <w:rStyle w:val="Emphasis"/>
          <w:rFonts w:eastAsiaTheme="minorEastAsia"/>
          <w:sz w:val="22"/>
          <w:szCs w:val="22"/>
          <w:lang w:val="en-GB"/>
        </w:rPr>
        <w:t>American Sociological Review,</w:t>
      </w:r>
      <w:r w:rsidRPr="00B01AB7">
        <w:rPr>
          <w:rStyle w:val="Emphasis"/>
          <w:rFonts w:eastAsiaTheme="minorEastAsia"/>
          <w:sz w:val="22"/>
          <w:szCs w:val="22"/>
          <w:lang w:val="en-GB"/>
        </w:rPr>
        <w:t xml:space="preserve"> 48</w:t>
      </w:r>
      <w:r w:rsidRPr="00B01AB7">
        <w:rPr>
          <w:sz w:val="22"/>
          <w:szCs w:val="22"/>
        </w:rPr>
        <w:t xml:space="preserve">(2), 147–160. </w:t>
      </w:r>
      <w:hyperlink r:id="rId29" w:history="1">
        <w:r w:rsidRPr="00B01AB7">
          <w:rPr>
            <w:rStyle w:val="Hyperlink"/>
            <w:rFonts w:eastAsiaTheme="minorEastAsia"/>
            <w:color w:val="auto"/>
            <w:sz w:val="22"/>
            <w:szCs w:val="22"/>
            <w:u w:val="none"/>
            <w:lang w:val="en-GB"/>
          </w:rPr>
          <w:t>https://doi.org/10.2307/2095101</w:t>
        </w:r>
      </w:hyperlink>
    </w:p>
    <w:p w14:paraId="70ADC762" w14:textId="77777777" w:rsidR="00ED1644" w:rsidRPr="00B01AB7" w:rsidRDefault="00ED1644" w:rsidP="00B01AB7">
      <w:pPr>
        <w:pStyle w:val="NormalWeb"/>
        <w:spacing w:beforeAutospacing="0" w:afterAutospacing="0"/>
        <w:ind w:left="720" w:hanging="720"/>
        <w:jc w:val="both"/>
        <w:rPr>
          <w:sz w:val="22"/>
          <w:szCs w:val="22"/>
        </w:rPr>
      </w:pPr>
    </w:p>
    <w:p w14:paraId="2294137C"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Edward, H. (1994). </w:t>
      </w:r>
      <w:proofErr w:type="gramStart"/>
      <w:r w:rsidRPr="00B01AB7">
        <w:rPr>
          <w:rStyle w:val="Emphasis"/>
          <w:rFonts w:eastAsiaTheme="minorEastAsia"/>
          <w:sz w:val="22"/>
          <w:szCs w:val="22"/>
          <w:lang w:val="en-GB"/>
        </w:rPr>
        <w:t>Human capital theory</w:t>
      </w:r>
      <w:r w:rsidRPr="00B01AB7">
        <w:rPr>
          <w:sz w:val="22"/>
          <w:szCs w:val="22"/>
        </w:rPr>
        <w:t>.</w:t>
      </w:r>
      <w:proofErr w:type="gramEnd"/>
      <w:r w:rsidRPr="00B01AB7">
        <w:rPr>
          <w:sz w:val="22"/>
          <w:szCs w:val="22"/>
        </w:rPr>
        <w:t xml:space="preserve"> </w:t>
      </w:r>
      <w:proofErr w:type="gramStart"/>
      <w:r w:rsidRPr="00B01AB7">
        <w:rPr>
          <w:sz w:val="22"/>
          <w:szCs w:val="22"/>
        </w:rPr>
        <w:t>Chartered Institute of Personnel and Development (CIPD).</w:t>
      </w:r>
      <w:proofErr w:type="gramEnd"/>
      <w:r w:rsidRPr="00B01AB7">
        <w:rPr>
          <w:sz w:val="22"/>
          <w:szCs w:val="22"/>
        </w:rPr>
        <w:t xml:space="preserve"> </w:t>
      </w:r>
      <w:hyperlink r:id="rId30" w:history="1">
        <w:r w:rsidRPr="00B01AB7">
          <w:rPr>
            <w:rStyle w:val="Hyperlink"/>
            <w:rFonts w:eastAsiaTheme="minorEastAsia"/>
            <w:sz w:val="22"/>
            <w:szCs w:val="22"/>
            <w:lang w:val="en-GB"/>
          </w:rPr>
          <w:t>https://www.cipd.co.uk/knowledge/fundamentals/people/hr/human-capital-factsheet</w:t>
        </w:r>
      </w:hyperlink>
    </w:p>
    <w:p w14:paraId="23AAE2A1" w14:textId="77777777" w:rsidR="00ED1644" w:rsidRPr="00B01AB7" w:rsidRDefault="00ED1644" w:rsidP="00B01AB7">
      <w:pPr>
        <w:pStyle w:val="NormalWeb"/>
        <w:spacing w:beforeAutospacing="0" w:afterAutospacing="0"/>
        <w:ind w:left="720" w:hanging="720"/>
        <w:jc w:val="both"/>
        <w:rPr>
          <w:sz w:val="22"/>
          <w:szCs w:val="22"/>
        </w:rPr>
      </w:pPr>
    </w:p>
    <w:p w14:paraId="1F78C262"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Eke, N. (2020). Disciplinary processes in public service: A review of Rivers State Civil Service Commission. </w:t>
      </w:r>
      <w:r w:rsidRPr="00B01AB7">
        <w:rPr>
          <w:rStyle w:val="Emphasis"/>
          <w:rFonts w:eastAsiaTheme="minorEastAsia"/>
          <w:sz w:val="22"/>
          <w:szCs w:val="22"/>
          <w:lang w:val="en-GB"/>
        </w:rPr>
        <w:t>International Journal of Admin</w:t>
      </w:r>
      <w:r w:rsidRPr="00B01AB7">
        <w:rPr>
          <w:rStyle w:val="Emphasis"/>
          <w:rFonts w:eastAsiaTheme="minorEastAsia"/>
          <w:sz w:val="22"/>
          <w:szCs w:val="22"/>
          <w:lang w:val="en-GB"/>
        </w:rPr>
        <w:t>istrative Studies, 15</w:t>
      </w:r>
      <w:r w:rsidRPr="00B01AB7">
        <w:rPr>
          <w:sz w:val="22"/>
          <w:szCs w:val="22"/>
        </w:rPr>
        <w:t>(4), 34–58.</w:t>
      </w:r>
    </w:p>
    <w:p w14:paraId="37388B5B" w14:textId="77777777" w:rsidR="00ED1644" w:rsidRPr="00B01AB7" w:rsidRDefault="00ED1644" w:rsidP="00B01AB7">
      <w:pPr>
        <w:pStyle w:val="NormalWeb"/>
        <w:spacing w:beforeAutospacing="0" w:afterAutospacing="0"/>
        <w:ind w:left="720" w:hanging="720"/>
        <w:jc w:val="both"/>
        <w:rPr>
          <w:sz w:val="22"/>
          <w:szCs w:val="22"/>
        </w:rPr>
      </w:pPr>
    </w:p>
    <w:p w14:paraId="25188284"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Emmanson</w:t>
      </w:r>
      <w:proofErr w:type="spellEnd"/>
      <w:r w:rsidRPr="00B01AB7">
        <w:rPr>
          <w:sz w:val="22"/>
          <w:szCs w:val="22"/>
        </w:rPr>
        <w:t xml:space="preserve">, E. M., &amp; </w:t>
      </w:r>
      <w:proofErr w:type="spellStart"/>
      <w:r w:rsidRPr="00B01AB7">
        <w:rPr>
          <w:sz w:val="22"/>
          <w:szCs w:val="22"/>
        </w:rPr>
        <w:t>Ajayi</w:t>
      </w:r>
      <w:proofErr w:type="spellEnd"/>
      <w:r w:rsidRPr="00B01AB7">
        <w:rPr>
          <w:sz w:val="22"/>
          <w:szCs w:val="22"/>
        </w:rPr>
        <w:t>, F. (2020).</w:t>
      </w:r>
      <w:proofErr w:type="gramEnd"/>
      <w:r w:rsidRPr="00B01AB7">
        <w:rPr>
          <w:sz w:val="22"/>
          <w:szCs w:val="22"/>
        </w:rPr>
        <w:t xml:space="preserve"> </w:t>
      </w:r>
      <w:proofErr w:type="gramStart"/>
      <w:r w:rsidRPr="00B01AB7">
        <w:rPr>
          <w:sz w:val="22"/>
          <w:szCs w:val="22"/>
        </w:rPr>
        <w:t>Effects of public sector reforms on transparency and accountability in Nigeria, 2015–2020.</w:t>
      </w:r>
      <w:proofErr w:type="gramEnd"/>
    </w:p>
    <w:p w14:paraId="4E1CFEF3" w14:textId="77777777" w:rsidR="00ED1644" w:rsidRPr="00B01AB7" w:rsidRDefault="00ED1644" w:rsidP="00B01AB7">
      <w:pPr>
        <w:pStyle w:val="NormalWeb"/>
        <w:spacing w:beforeAutospacing="0" w:afterAutospacing="0"/>
        <w:ind w:left="720" w:hanging="720"/>
        <w:jc w:val="both"/>
        <w:rPr>
          <w:sz w:val="22"/>
          <w:szCs w:val="22"/>
        </w:rPr>
      </w:pPr>
    </w:p>
    <w:p w14:paraId="3E4FA314"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Eneanya</w:t>
      </w:r>
      <w:proofErr w:type="spellEnd"/>
      <w:r w:rsidRPr="00B01AB7">
        <w:rPr>
          <w:sz w:val="22"/>
          <w:szCs w:val="22"/>
        </w:rPr>
        <w:t xml:space="preserve">, A. N. (2009). </w:t>
      </w:r>
      <w:proofErr w:type="gramStart"/>
      <w:r w:rsidRPr="00B01AB7">
        <w:rPr>
          <w:rStyle w:val="Emphasis"/>
          <w:rFonts w:eastAsiaTheme="minorEastAsia"/>
          <w:sz w:val="22"/>
          <w:szCs w:val="22"/>
          <w:lang w:val="en-GB"/>
        </w:rPr>
        <w:t>Principles and practice of public personnel administration in Nigeria</w:t>
      </w:r>
      <w:r w:rsidRPr="00B01AB7">
        <w:rPr>
          <w:sz w:val="22"/>
          <w:szCs w:val="22"/>
        </w:rPr>
        <w:t>.</w:t>
      </w:r>
      <w:proofErr w:type="gramEnd"/>
      <w:r w:rsidRPr="00B01AB7">
        <w:rPr>
          <w:sz w:val="22"/>
          <w:szCs w:val="22"/>
        </w:rPr>
        <w:t xml:space="preserve"> </w:t>
      </w:r>
      <w:proofErr w:type="gramStart"/>
      <w:r w:rsidRPr="00B01AB7">
        <w:rPr>
          <w:sz w:val="22"/>
          <w:szCs w:val="22"/>
        </w:rPr>
        <w:t>Concept Publications.</w:t>
      </w:r>
      <w:proofErr w:type="gramEnd"/>
    </w:p>
    <w:p w14:paraId="1CEB7B5E" w14:textId="77777777" w:rsidR="00ED1644" w:rsidRPr="00B01AB7" w:rsidRDefault="00ED1644" w:rsidP="00B01AB7">
      <w:pPr>
        <w:pStyle w:val="NormalWeb"/>
        <w:spacing w:beforeAutospacing="0" w:afterAutospacing="0"/>
        <w:ind w:left="720" w:hanging="720"/>
        <w:jc w:val="both"/>
        <w:rPr>
          <w:sz w:val="22"/>
          <w:szCs w:val="22"/>
        </w:rPr>
      </w:pPr>
    </w:p>
    <w:p w14:paraId="48C2193D"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Ezeajughu</w:t>
      </w:r>
      <w:proofErr w:type="spellEnd"/>
      <w:r w:rsidRPr="00B01AB7">
        <w:rPr>
          <w:sz w:val="22"/>
          <w:szCs w:val="22"/>
        </w:rPr>
        <w:t xml:space="preserve">, M. C. (2021). </w:t>
      </w:r>
      <w:proofErr w:type="gramStart"/>
      <w:r w:rsidRPr="00B01AB7">
        <w:rPr>
          <w:sz w:val="22"/>
          <w:szCs w:val="22"/>
        </w:rPr>
        <w:t>Accountability and transparency in the Nigerian civil service.</w:t>
      </w:r>
      <w:proofErr w:type="gramEnd"/>
      <w:r w:rsidRPr="00B01AB7">
        <w:rPr>
          <w:sz w:val="22"/>
          <w:szCs w:val="22"/>
        </w:rPr>
        <w:t xml:space="preserve"> </w:t>
      </w:r>
      <w:proofErr w:type="spellStart"/>
      <w:r w:rsidRPr="00B01AB7">
        <w:rPr>
          <w:rStyle w:val="Emphasis"/>
          <w:rFonts w:eastAsiaTheme="minorEastAsia"/>
          <w:sz w:val="22"/>
          <w:szCs w:val="22"/>
          <w:lang w:val="en-GB"/>
        </w:rPr>
        <w:t>Sapientia</w:t>
      </w:r>
      <w:proofErr w:type="spellEnd"/>
      <w:r w:rsidRPr="00B01AB7">
        <w:rPr>
          <w:rStyle w:val="Emphasis"/>
          <w:rFonts w:eastAsiaTheme="minorEastAsia"/>
          <w:sz w:val="22"/>
          <w:szCs w:val="22"/>
          <w:lang w:val="en-GB"/>
        </w:rPr>
        <w:t xml:space="preserve"> Global Journal of Arts, Humanities and Development Studies, 4</w:t>
      </w:r>
      <w:r w:rsidRPr="00B01AB7">
        <w:rPr>
          <w:sz w:val="22"/>
          <w:szCs w:val="22"/>
        </w:rPr>
        <w:t>(2), 200–207.</w:t>
      </w:r>
    </w:p>
    <w:p w14:paraId="330D55F7" w14:textId="77777777" w:rsidR="00ED1644" w:rsidRPr="00B01AB7" w:rsidRDefault="00ED1644" w:rsidP="00B01AB7">
      <w:pPr>
        <w:pStyle w:val="NormalWeb"/>
        <w:spacing w:beforeAutospacing="0" w:afterAutospacing="0"/>
        <w:ind w:left="720" w:hanging="720"/>
        <w:jc w:val="both"/>
        <w:rPr>
          <w:sz w:val="22"/>
          <w:szCs w:val="22"/>
        </w:rPr>
      </w:pPr>
    </w:p>
    <w:p w14:paraId="33A41315"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Ezeani</w:t>
      </w:r>
      <w:proofErr w:type="spellEnd"/>
      <w:r w:rsidRPr="00B01AB7">
        <w:rPr>
          <w:sz w:val="22"/>
          <w:szCs w:val="22"/>
        </w:rPr>
        <w:t xml:space="preserve">, E. O. (2004). </w:t>
      </w:r>
      <w:proofErr w:type="gramStart"/>
      <w:r w:rsidRPr="00B01AB7">
        <w:rPr>
          <w:rStyle w:val="Emphasis"/>
          <w:rFonts w:eastAsiaTheme="minorEastAsia"/>
          <w:sz w:val="22"/>
          <w:szCs w:val="22"/>
          <w:lang w:val="en-GB"/>
        </w:rPr>
        <w:t>Local government administration</w:t>
      </w:r>
      <w:r w:rsidRPr="00B01AB7">
        <w:rPr>
          <w:sz w:val="22"/>
          <w:szCs w:val="22"/>
        </w:rPr>
        <w:t>.</w:t>
      </w:r>
      <w:proofErr w:type="gramEnd"/>
      <w:r w:rsidRPr="00B01AB7">
        <w:rPr>
          <w:sz w:val="22"/>
          <w:szCs w:val="22"/>
        </w:rPr>
        <w:t xml:space="preserve"> </w:t>
      </w:r>
      <w:proofErr w:type="spellStart"/>
      <w:proofErr w:type="gramStart"/>
      <w:r w:rsidRPr="00B01AB7">
        <w:rPr>
          <w:sz w:val="22"/>
          <w:szCs w:val="22"/>
        </w:rPr>
        <w:t>Zik</w:t>
      </w:r>
      <w:r w:rsidRPr="00B01AB7">
        <w:rPr>
          <w:sz w:val="22"/>
          <w:szCs w:val="22"/>
        </w:rPr>
        <w:t>-Chuks</w:t>
      </w:r>
      <w:proofErr w:type="spellEnd"/>
      <w:r w:rsidRPr="00B01AB7">
        <w:rPr>
          <w:sz w:val="22"/>
          <w:szCs w:val="22"/>
        </w:rPr>
        <w:t xml:space="preserve"> Publishers.</w:t>
      </w:r>
      <w:proofErr w:type="gramEnd"/>
    </w:p>
    <w:p w14:paraId="784F154B" w14:textId="77777777" w:rsidR="00ED1644" w:rsidRPr="00B01AB7" w:rsidRDefault="00ED1644" w:rsidP="00B01AB7">
      <w:pPr>
        <w:pStyle w:val="NormalWeb"/>
        <w:spacing w:beforeAutospacing="0" w:afterAutospacing="0"/>
        <w:ind w:left="720" w:hanging="720"/>
        <w:jc w:val="both"/>
        <w:rPr>
          <w:sz w:val="22"/>
          <w:szCs w:val="22"/>
        </w:rPr>
      </w:pPr>
    </w:p>
    <w:p w14:paraId="0AD44EED"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spellStart"/>
      <w:r w:rsidRPr="00B01AB7">
        <w:rPr>
          <w:sz w:val="22"/>
          <w:szCs w:val="22"/>
        </w:rPr>
        <w:t>Farazmand</w:t>
      </w:r>
      <w:proofErr w:type="spellEnd"/>
      <w:r w:rsidRPr="00B01AB7">
        <w:rPr>
          <w:sz w:val="22"/>
          <w:szCs w:val="22"/>
        </w:rPr>
        <w:t xml:space="preserve">, A. (2022). </w:t>
      </w:r>
      <w:proofErr w:type="gramStart"/>
      <w:r w:rsidRPr="00B01AB7">
        <w:rPr>
          <w:rStyle w:val="Emphasis"/>
          <w:rFonts w:eastAsiaTheme="minorEastAsia"/>
          <w:sz w:val="22"/>
          <w:szCs w:val="22"/>
          <w:lang w:val="en-GB"/>
        </w:rPr>
        <w:t xml:space="preserve">Global </w:t>
      </w:r>
      <w:proofErr w:type="spellStart"/>
      <w:r w:rsidRPr="00B01AB7">
        <w:rPr>
          <w:rStyle w:val="Emphasis"/>
          <w:rFonts w:eastAsiaTheme="minorEastAsia"/>
          <w:sz w:val="22"/>
          <w:szCs w:val="22"/>
          <w:lang w:val="en-GB"/>
        </w:rPr>
        <w:t>encyclopedia</w:t>
      </w:r>
      <w:proofErr w:type="spellEnd"/>
      <w:r w:rsidRPr="00B01AB7">
        <w:rPr>
          <w:rStyle w:val="Emphasis"/>
          <w:rFonts w:eastAsiaTheme="minorEastAsia"/>
          <w:sz w:val="22"/>
          <w:szCs w:val="22"/>
          <w:lang w:val="en-GB"/>
        </w:rPr>
        <w:t xml:space="preserve"> of public administration, public policy, and governance</w:t>
      </w:r>
      <w:r w:rsidRPr="00B01AB7">
        <w:rPr>
          <w:sz w:val="22"/>
          <w:szCs w:val="22"/>
        </w:rPr>
        <w:t>.</w:t>
      </w:r>
      <w:proofErr w:type="gramEnd"/>
      <w:r w:rsidRPr="00B01AB7">
        <w:rPr>
          <w:sz w:val="22"/>
          <w:szCs w:val="22"/>
        </w:rPr>
        <w:t xml:space="preserve"> </w:t>
      </w:r>
      <w:proofErr w:type="gramStart"/>
      <w:r w:rsidRPr="00B01AB7">
        <w:rPr>
          <w:sz w:val="22"/>
          <w:szCs w:val="22"/>
        </w:rPr>
        <w:t>Springer.</w:t>
      </w:r>
      <w:proofErr w:type="gramEnd"/>
      <w:r w:rsidRPr="00B01AB7">
        <w:rPr>
          <w:sz w:val="22"/>
          <w:szCs w:val="22"/>
        </w:rPr>
        <w:t xml:space="preserve"> </w:t>
      </w:r>
      <w:hyperlink r:id="rId31" w:history="1">
        <w:r w:rsidRPr="00B01AB7">
          <w:rPr>
            <w:rStyle w:val="Hyperlink"/>
            <w:rFonts w:eastAsiaTheme="minorEastAsia"/>
            <w:color w:val="auto"/>
            <w:sz w:val="22"/>
            <w:szCs w:val="22"/>
            <w:u w:val="none"/>
            <w:lang w:val="en-GB"/>
          </w:rPr>
          <w:t>https://doi.org/10.1007/978-3-319-31816-5</w:t>
        </w:r>
      </w:hyperlink>
    </w:p>
    <w:p w14:paraId="364816F3" w14:textId="77777777" w:rsidR="00ED1644" w:rsidRPr="00B01AB7" w:rsidRDefault="00ED1644" w:rsidP="00B01AB7">
      <w:pPr>
        <w:pStyle w:val="NormalWeb"/>
        <w:spacing w:beforeAutospacing="0" w:afterAutospacing="0"/>
        <w:ind w:left="720" w:hanging="720"/>
        <w:jc w:val="both"/>
        <w:rPr>
          <w:sz w:val="22"/>
          <w:szCs w:val="22"/>
        </w:rPr>
      </w:pPr>
    </w:p>
    <w:p w14:paraId="58458077"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spellStart"/>
      <w:r w:rsidRPr="00B01AB7">
        <w:rPr>
          <w:sz w:val="22"/>
          <w:szCs w:val="22"/>
        </w:rPr>
        <w:lastRenderedPageBreak/>
        <w:t>Fatile</w:t>
      </w:r>
      <w:proofErr w:type="spellEnd"/>
      <w:r w:rsidRPr="00B01AB7">
        <w:rPr>
          <w:sz w:val="22"/>
          <w:szCs w:val="22"/>
        </w:rPr>
        <w:t xml:space="preserve">, J. O. (2012). </w:t>
      </w:r>
      <w:proofErr w:type="gramStart"/>
      <w:r w:rsidRPr="00B01AB7">
        <w:rPr>
          <w:sz w:val="22"/>
          <w:szCs w:val="22"/>
        </w:rPr>
        <w:t>Corr</w:t>
      </w:r>
      <w:r w:rsidRPr="00B01AB7">
        <w:rPr>
          <w:sz w:val="22"/>
          <w:szCs w:val="22"/>
        </w:rPr>
        <w:t>uption and the challenges of good governance in the Nigerian public sector.</w:t>
      </w:r>
      <w:proofErr w:type="gramEnd"/>
      <w:r w:rsidRPr="00B01AB7">
        <w:rPr>
          <w:sz w:val="22"/>
          <w:szCs w:val="22"/>
        </w:rPr>
        <w:t xml:space="preserve"> </w:t>
      </w:r>
      <w:proofErr w:type="gramStart"/>
      <w:r w:rsidRPr="00B01AB7">
        <w:rPr>
          <w:rStyle w:val="Emphasis"/>
          <w:rFonts w:eastAsiaTheme="minorEastAsia"/>
          <w:sz w:val="22"/>
          <w:szCs w:val="22"/>
          <w:lang w:val="en-GB"/>
        </w:rPr>
        <w:t>Africa’s Public Service Delivery and Performance Review, 1</w:t>
      </w:r>
      <w:r w:rsidRPr="00B01AB7">
        <w:rPr>
          <w:sz w:val="22"/>
          <w:szCs w:val="22"/>
        </w:rPr>
        <w:t>(1), 1–15.</w:t>
      </w:r>
      <w:proofErr w:type="gramEnd"/>
      <w:r w:rsidRPr="00B01AB7">
        <w:rPr>
          <w:sz w:val="22"/>
          <w:szCs w:val="22"/>
        </w:rPr>
        <w:t xml:space="preserve"> </w:t>
      </w:r>
      <w:hyperlink r:id="rId32" w:history="1">
        <w:r w:rsidRPr="00B01AB7">
          <w:rPr>
            <w:rStyle w:val="Hyperlink"/>
            <w:rFonts w:eastAsiaTheme="minorEastAsia"/>
            <w:color w:val="auto"/>
            <w:sz w:val="22"/>
            <w:szCs w:val="22"/>
            <w:u w:val="none"/>
            <w:lang w:val="en-GB"/>
          </w:rPr>
          <w:t>https://doi.org/10.4102/apsdpr.v1i1.2</w:t>
        </w:r>
      </w:hyperlink>
    </w:p>
    <w:p w14:paraId="63E8440A" w14:textId="77777777" w:rsidR="00ED1644" w:rsidRPr="00B01AB7" w:rsidRDefault="00ED1644" w:rsidP="00B01AB7">
      <w:pPr>
        <w:pStyle w:val="NormalWeb"/>
        <w:spacing w:beforeAutospacing="0" w:afterAutospacing="0"/>
        <w:ind w:left="720" w:hanging="720"/>
        <w:jc w:val="both"/>
        <w:rPr>
          <w:sz w:val="22"/>
          <w:szCs w:val="22"/>
        </w:rPr>
      </w:pPr>
    </w:p>
    <w:p w14:paraId="615F7939"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Fenton, A. (2009). Accountability and governance: An overview. </w:t>
      </w:r>
      <w:r w:rsidRPr="00B01AB7">
        <w:rPr>
          <w:rStyle w:val="Emphasis"/>
          <w:rFonts w:eastAsiaTheme="minorEastAsia"/>
          <w:sz w:val="22"/>
          <w:szCs w:val="22"/>
          <w:lang w:val="en-GB"/>
        </w:rPr>
        <w:t>Governance Journal, 7</w:t>
      </w:r>
      <w:r w:rsidRPr="00B01AB7">
        <w:rPr>
          <w:sz w:val="22"/>
          <w:szCs w:val="22"/>
        </w:rPr>
        <w:t>(2), 102–115.</w:t>
      </w:r>
    </w:p>
    <w:p w14:paraId="079527D6" w14:textId="77777777" w:rsidR="00ED1644" w:rsidRPr="00B01AB7" w:rsidRDefault="00ED1644" w:rsidP="00B01AB7">
      <w:pPr>
        <w:pStyle w:val="NormalWeb"/>
        <w:spacing w:beforeAutospacing="0" w:afterAutospacing="0"/>
        <w:ind w:left="720" w:hanging="720"/>
        <w:jc w:val="both"/>
        <w:rPr>
          <w:sz w:val="22"/>
          <w:szCs w:val="22"/>
        </w:rPr>
      </w:pPr>
    </w:p>
    <w:p w14:paraId="08A6BCA8"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gramStart"/>
      <w:r w:rsidRPr="00B01AB7">
        <w:rPr>
          <w:sz w:val="22"/>
          <w:szCs w:val="22"/>
        </w:rPr>
        <w:t xml:space="preserve">Greenwood, R., </w:t>
      </w:r>
      <w:proofErr w:type="spellStart"/>
      <w:r w:rsidRPr="00B01AB7">
        <w:rPr>
          <w:sz w:val="22"/>
          <w:szCs w:val="22"/>
        </w:rPr>
        <w:t>Raynard</w:t>
      </w:r>
      <w:proofErr w:type="spellEnd"/>
      <w:r w:rsidRPr="00B01AB7">
        <w:rPr>
          <w:sz w:val="22"/>
          <w:szCs w:val="22"/>
        </w:rPr>
        <w:t xml:space="preserve">, M., </w:t>
      </w:r>
      <w:proofErr w:type="spellStart"/>
      <w:r w:rsidRPr="00B01AB7">
        <w:rPr>
          <w:sz w:val="22"/>
          <w:szCs w:val="22"/>
        </w:rPr>
        <w:t>Kodeih</w:t>
      </w:r>
      <w:proofErr w:type="spellEnd"/>
      <w:r w:rsidRPr="00B01AB7">
        <w:rPr>
          <w:sz w:val="22"/>
          <w:szCs w:val="22"/>
        </w:rPr>
        <w:t xml:space="preserve">, F., </w:t>
      </w:r>
      <w:proofErr w:type="spellStart"/>
      <w:r w:rsidRPr="00B01AB7">
        <w:rPr>
          <w:sz w:val="22"/>
          <w:szCs w:val="22"/>
        </w:rPr>
        <w:t>Micelotta</w:t>
      </w:r>
      <w:proofErr w:type="spellEnd"/>
      <w:r w:rsidRPr="00B01AB7">
        <w:rPr>
          <w:sz w:val="22"/>
          <w:szCs w:val="22"/>
        </w:rPr>
        <w:t xml:space="preserve">, E. R., &amp; </w:t>
      </w:r>
      <w:proofErr w:type="spellStart"/>
      <w:r w:rsidRPr="00B01AB7">
        <w:rPr>
          <w:sz w:val="22"/>
          <w:szCs w:val="22"/>
        </w:rPr>
        <w:t>Lounsbury</w:t>
      </w:r>
      <w:proofErr w:type="spellEnd"/>
      <w:r w:rsidRPr="00B01AB7">
        <w:rPr>
          <w:sz w:val="22"/>
          <w:szCs w:val="22"/>
        </w:rPr>
        <w:t>, M. (2011).</w:t>
      </w:r>
      <w:proofErr w:type="gramEnd"/>
      <w:r w:rsidRPr="00B01AB7">
        <w:rPr>
          <w:sz w:val="22"/>
          <w:szCs w:val="22"/>
        </w:rPr>
        <w:t xml:space="preserve"> </w:t>
      </w:r>
      <w:proofErr w:type="gramStart"/>
      <w:r w:rsidRPr="00B01AB7">
        <w:rPr>
          <w:sz w:val="22"/>
          <w:szCs w:val="22"/>
        </w:rPr>
        <w:t>Institutional complexity and organizational responses.</w:t>
      </w:r>
      <w:proofErr w:type="gramEnd"/>
      <w:r w:rsidRPr="00B01AB7">
        <w:rPr>
          <w:sz w:val="22"/>
          <w:szCs w:val="22"/>
        </w:rPr>
        <w:t xml:space="preserve"> </w:t>
      </w:r>
      <w:r w:rsidRPr="00B01AB7">
        <w:rPr>
          <w:rStyle w:val="Emphasis"/>
          <w:rFonts w:eastAsiaTheme="minorEastAsia"/>
          <w:sz w:val="22"/>
          <w:szCs w:val="22"/>
          <w:lang w:val="en-GB"/>
        </w:rPr>
        <w:t>Academy of Managemen</w:t>
      </w:r>
      <w:r w:rsidRPr="00B01AB7">
        <w:rPr>
          <w:rStyle w:val="Emphasis"/>
          <w:rFonts w:eastAsiaTheme="minorEastAsia"/>
          <w:sz w:val="22"/>
          <w:szCs w:val="22"/>
          <w:lang w:val="en-GB"/>
        </w:rPr>
        <w:t>t Annals, 5</w:t>
      </w:r>
      <w:r w:rsidRPr="00B01AB7">
        <w:rPr>
          <w:sz w:val="22"/>
          <w:szCs w:val="22"/>
        </w:rPr>
        <w:t xml:space="preserve">(1), 317-371. </w:t>
      </w:r>
      <w:hyperlink r:id="rId33" w:history="1">
        <w:r w:rsidRPr="00B01AB7">
          <w:rPr>
            <w:rStyle w:val="Hyperlink"/>
            <w:rFonts w:eastAsiaTheme="minorEastAsia"/>
            <w:color w:val="auto"/>
            <w:sz w:val="22"/>
            <w:szCs w:val="22"/>
            <w:u w:val="none"/>
            <w:lang w:val="en-GB"/>
          </w:rPr>
          <w:t>https://doi.org/10.5465/19416520.2011.590299</w:t>
        </w:r>
      </w:hyperlink>
    </w:p>
    <w:p w14:paraId="4D7CA1EF" w14:textId="77777777" w:rsidR="00ED1644" w:rsidRPr="00B01AB7" w:rsidRDefault="00ED1644" w:rsidP="00B01AB7">
      <w:pPr>
        <w:pStyle w:val="NormalWeb"/>
        <w:spacing w:beforeAutospacing="0" w:afterAutospacing="0"/>
        <w:ind w:left="720" w:hanging="720"/>
        <w:jc w:val="both"/>
        <w:rPr>
          <w:sz w:val="22"/>
          <w:szCs w:val="22"/>
        </w:rPr>
      </w:pPr>
    </w:p>
    <w:p w14:paraId="09AF7F62"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Greenfield, W. D. (2004).</w:t>
      </w:r>
      <w:proofErr w:type="gramEnd"/>
      <w:r w:rsidRPr="00B01AB7">
        <w:rPr>
          <w:sz w:val="22"/>
          <w:szCs w:val="22"/>
        </w:rPr>
        <w:t xml:space="preserve"> </w:t>
      </w:r>
      <w:proofErr w:type="gramStart"/>
      <w:r w:rsidRPr="00B01AB7">
        <w:rPr>
          <w:rStyle w:val="Emphasis"/>
          <w:rFonts w:eastAsiaTheme="minorEastAsia"/>
          <w:sz w:val="22"/>
          <w:szCs w:val="22"/>
          <w:lang w:val="en-GB"/>
        </w:rPr>
        <w:t>Accountability in educational leadership</w:t>
      </w:r>
      <w:r w:rsidRPr="00B01AB7">
        <w:rPr>
          <w:sz w:val="22"/>
          <w:szCs w:val="22"/>
        </w:rPr>
        <w:t>.</w:t>
      </w:r>
      <w:proofErr w:type="gramEnd"/>
      <w:r w:rsidRPr="00B01AB7">
        <w:rPr>
          <w:sz w:val="22"/>
          <w:szCs w:val="22"/>
        </w:rPr>
        <w:t xml:space="preserve"> Corwin Press.</w:t>
      </w:r>
    </w:p>
    <w:p w14:paraId="0A58ECF9" w14:textId="77777777" w:rsidR="00ED1644" w:rsidRPr="00B01AB7" w:rsidRDefault="00ED1644" w:rsidP="00B01AB7">
      <w:pPr>
        <w:pStyle w:val="NormalWeb"/>
        <w:spacing w:beforeAutospacing="0" w:afterAutospacing="0"/>
        <w:ind w:left="720" w:hanging="720"/>
        <w:jc w:val="both"/>
        <w:rPr>
          <w:sz w:val="22"/>
          <w:szCs w:val="22"/>
        </w:rPr>
      </w:pPr>
    </w:p>
    <w:p w14:paraId="0F236067"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Guthrie, J. P., &amp; Parker, L. D. (2012).</w:t>
      </w:r>
      <w:proofErr w:type="gramEnd"/>
      <w:r w:rsidRPr="00B01AB7">
        <w:rPr>
          <w:sz w:val="22"/>
          <w:szCs w:val="22"/>
        </w:rPr>
        <w:t xml:space="preserve"> </w:t>
      </w:r>
      <w:r w:rsidRPr="00B01AB7">
        <w:rPr>
          <w:rStyle w:val="Emphasis"/>
          <w:rFonts w:eastAsiaTheme="minorEastAsia"/>
          <w:sz w:val="22"/>
          <w:szCs w:val="22"/>
          <w:lang w:val="en-GB"/>
        </w:rPr>
        <w:t>P</w:t>
      </w:r>
      <w:r w:rsidRPr="00B01AB7">
        <w:rPr>
          <w:rStyle w:val="Emphasis"/>
          <w:rFonts w:eastAsiaTheme="minorEastAsia"/>
          <w:sz w:val="22"/>
          <w:szCs w:val="22"/>
          <w:lang w:val="en-GB"/>
        </w:rPr>
        <w:t>ublic sector performance: Theories, models and practices</w:t>
      </w:r>
      <w:r w:rsidRPr="00B01AB7">
        <w:rPr>
          <w:sz w:val="22"/>
          <w:szCs w:val="22"/>
        </w:rPr>
        <w:t xml:space="preserve">. </w:t>
      </w:r>
      <w:proofErr w:type="spellStart"/>
      <w:proofErr w:type="gramStart"/>
      <w:r w:rsidRPr="00B01AB7">
        <w:rPr>
          <w:sz w:val="22"/>
          <w:szCs w:val="22"/>
        </w:rPr>
        <w:t>Routledge</w:t>
      </w:r>
      <w:proofErr w:type="spellEnd"/>
      <w:r w:rsidRPr="00B01AB7">
        <w:rPr>
          <w:sz w:val="22"/>
          <w:szCs w:val="22"/>
        </w:rPr>
        <w:t>.</w:t>
      </w:r>
      <w:proofErr w:type="gramEnd"/>
    </w:p>
    <w:p w14:paraId="494355F0" w14:textId="77777777" w:rsidR="00ED1644" w:rsidRPr="00B01AB7" w:rsidRDefault="00ED1644" w:rsidP="00B01AB7">
      <w:pPr>
        <w:pStyle w:val="NormalWeb"/>
        <w:spacing w:beforeAutospacing="0" w:afterAutospacing="0"/>
        <w:ind w:left="720" w:hanging="720"/>
        <w:jc w:val="both"/>
        <w:rPr>
          <w:sz w:val="22"/>
          <w:szCs w:val="22"/>
        </w:rPr>
      </w:pPr>
    </w:p>
    <w:p w14:paraId="3065C70F"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Hall, D. T. (2002).</w:t>
      </w:r>
      <w:proofErr w:type="gramEnd"/>
      <w:r w:rsidRPr="00B01AB7">
        <w:rPr>
          <w:sz w:val="22"/>
          <w:szCs w:val="22"/>
        </w:rPr>
        <w:t xml:space="preserve"> </w:t>
      </w:r>
      <w:proofErr w:type="gramStart"/>
      <w:r w:rsidRPr="00B01AB7">
        <w:rPr>
          <w:rStyle w:val="Emphasis"/>
          <w:rFonts w:eastAsiaTheme="minorEastAsia"/>
          <w:sz w:val="22"/>
          <w:szCs w:val="22"/>
          <w:lang w:val="en-GB"/>
        </w:rPr>
        <w:t>Careers in and out of organizations</w:t>
      </w:r>
      <w:r w:rsidRPr="00B01AB7">
        <w:rPr>
          <w:sz w:val="22"/>
          <w:szCs w:val="22"/>
        </w:rPr>
        <w:t>.</w:t>
      </w:r>
      <w:proofErr w:type="gramEnd"/>
      <w:r w:rsidRPr="00B01AB7">
        <w:rPr>
          <w:sz w:val="22"/>
          <w:szCs w:val="22"/>
        </w:rPr>
        <w:t xml:space="preserve"> </w:t>
      </w:r>
      <w:proofErr w:type="gramStart"/>
      <w:r w:rsidRPr="00B01AB7">
        <w:rPr>
          <w:sz w:val="22"/>
          <w:szCs w:val="22"/>
        </w:rPr>
        <w:t>Sage Publications.</w:t>
      </w:r>
      <w:proofErr w:type="gramEnd"/>
    </w:p>
    <w:p w14:paraId="47B8A8FD" w14:textId="77777777" w:rsidR="00ED1644" w:rsidRPr="00B01AB7" w:rsidRDefault="00ED1644" w:rsidP="00B01AB7">
      <w:pPr>
        <w:pStyle w:val="NormalWeb"/>
        <w:spacing w:beforeAutospacing="0" w:afterAutospacing="0"/>
        <w:ind w:left="720" w:hanging="720"/>
        <w:jc w:val="both"/>
        <w:rPr>
          <w:sz w:val="22"/>
          <w:szCs w:val="22"/>
        </w:rPr>
      </w:pPr>
    </w:p>
    <w:p w14:paraId="12867E5E"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Harris, D. (2011). </w:t>
      </w:r>
      <w:proofErr w:type="gramStart"/>
      <w:r w:rsidRPr="00B01AB7">
        <w:rPr>
          <w:rStyle w:val="Emphasis"/>
          <w:rFonts w:eastAsiaTheme="minorEastAsia"/>
          <w:sz w:val="22"/>
          <w:szCs w:val="22"/>
          <w:lang w:val="en-GB"/>
        </w:rPr>
        <w:t>Training and development in public administration</w:t>
      </w:r>
      <w:r w:rsidRPr="00B01AB7">
        <w:rPr>
          <w:sz w:val="22"/>
          <w:szCs w:val="22"/>
        </w:rPr>
        <w:t>.</w:t>
      </w:r>
      <w:proofErr w:type="gramEnd"/>
      <w:r w:rsidRPr="00B01AB7">
        <w:rPr>
          <w:sz w:val="22"/>
          <w:szCs w:val="22"/>
        </w:rPr>
        <w:t xml:space="preserve"> </w:t>
      </w:r>
      <w:proofErr w:type="gramStart"/>
      <w:r w:rsidRPr="00B01AB7">
        <w:rPr>
          <w:sz w:val="22"/>
          <w:szCs w:val="22"/>
        </w:rPr>
        <w:t>HarperCollins.</w:t>
      </w:r>
      <w:proofErr w:type="gramEnd"/>
    </w:p>
    <w:p w14:paraId="52CA464A"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Hassan, M., &amp; Ahmed, S. </w:t>
      </w:r>
      <w:r w:rsidRPr="00B01AB7">
        <w:rPr>
          <w:sz w:val="22"/>
          <w:szCs w:val="22"/>
        </w:rPr>
        <w:t xml:space="preserve">(2024). </w:t>
      </w:r>
      <w:proofErr w:type="spellStart"/>
      <w:proofErr w:type="gramStart"/>
      <w:r w:rsidRPr="00B01AB7">
        <w:rPr>
          <w:sz w:val="22"/>
          <w:szCs w:val="22"/>
        </w:rPr>
        <w:t>Organisational</w:t>
      </w:r>
      <w:proofErr w:type="spellEnd"/>
      <w:r w:rsidRPr="00B01AB7">
        <w:rPr>
          <w:sz w:val="22"/>
          <w:szCs w:val="22"/>
        </w:rPr>
        <w:t xml:space="preserve"> culture and its influence on service quality in public sector </w:t>
      </w:r>
      <w:proofErr w:type="spellStart"/>
      <w:r w:rsidRPr="00B01AB7">
        <w:rPr>
          <w:sz w:val="22"/>
          <w:szCs w:val="22"/>
        </w:rPr>
        <w:t>organisations</w:t>
      </w:r>
      <w:proofErr w:type="spellEnd"/>
      <w:r w:rsidRPr="00B01AB7">
        <w:rPr>
          <w:sz w:val="22"/>
          <w:szCs w:val="22"/>
        </w:rPr>
        <w:t xml:space="preserve"> in Kenya.</w:t>
      </w:r>
      <w:proofErr w:type="gramEnd"/>
      <w:r w:rsidRPr="00B01AB7">
        <w:rPr>
          <w:sz w:val="22"/>
          <w:szCs w:val="22"/>
        </w:rPr>
        <w:t xml:space="preserve"> </w:t>
      </w:r>
      <w:r w:rsidRPr="00B01AB7">
        <w:rPr>
          <w:rStyle w:val="Emphasis"/>
          <w:rFonts w:eastAsiaTheme="minorEastAsia"/>
          <w:sz w:val="22"/>
          <w:szCs w:val="22"/>
          <w:lang w:val="en-GB"/>
        </w:rPr>
        <w:t>African Journal of Public Sector Studies, 31</w:t>
      </w:r>
      <w:r w:rsidRPr="00B01AB7">
        <w:rPr>
          <w:sz w:val="22"/>
          <w:szCs w:val="22"/>
        </w:rPr>
        <w:t>(1), 50–67.</w:t>
      </w:r>
    </w:p>
    <w:p w14:paraId="42BBDBD9" w14:textId="77777777" w:rsidR="00ED1644" w:rsidRPr="00B01AB7" w:rsidRDefault="00ED1644" w:rsidP="00B01AB7">
      <w:pPr>
        <w:pStyle w:val="NormalWeb"/>
        <w:spacing w:beforeAutospacing="0" w:afterAutospacing="0"/>
        <w:ind w:left="720" w:hanging="720"/>
        <w:jc w:val="both"/>
        <w:rPr>
          <w:sz w:val="22"/>
          <w:szCs w:val="22"/>
        </w:rPr>
      </w:pPr>
    </w:p>
    <w:p w14:paraId="7D0EB2B3"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Herzberg, F. (1966).</w:t>
      </w:r>
      <w:proofErr w:type="gramEnd"/>
      <w:r w:rsidRPr="00B01AB7">
        <w:rPr>
          <w:sz w:val="22"/>
          <w:szCs w:val="22"/>
        </w:rPr>
        <w:t xml:space="preserve"> </w:t>
      </w:r>
      <w:proofErr w:type="gramStart"/>
      <w:r w:rsidRPr="00B01AB7">
        <w:rPr>
          <w:rStyle w:val="Emphasis"/>
          <w:rFonts w:eastAsiaTheme="minorEastAsia"/>
          <w:sz w:val="22"/>
          <w:szCs w:val="22"/>
          <w:lang w:val="en-GB"/>
        </w:rPr>
        <w:t>Work and the nature of man</w:t>
      </w:r>
      <w:r w:rsidRPr="00B01AB7">
        <w:rPr>
          <w:sz w:val="22"/>
          <w:szCs w:val="22"/>
        </w:rPr>
        <w:t>.</w:t>
      </w:r>
      <w:proofErr w:type="gramEnd"/>
      <w:r w:rsidRPr="00B01AB7">
        <w:rPr>
          <w:sz w:val="22"/>
          <w:szCs w:val="22"/>
        </w:rPr>
        <w:t xml:space="preserve"> World Publishing Company.</w:t>
      </w:r>
    </w:p>
    <w:p w14:paraId="6983E5C4" w14:textId="77777777" w:rsidR="00ED1644" w:rsidRPr="00B01AB7" w:rsidRDefault="00ED1644" w:rsidP="00B01AB7">
      <w:pPr>
        <w:pStyle w:val="NormalWeb"/>
        <w:spacing w:beforeAutospacing="0" w:afterAutospacing="0"/>
        <w:ind w:left="720" w:hanging="720"/>
        <w:jc w:val="both"/>
        <w:rPr>
          <w:sz w:val="22"/>
          <w:szCs w:val="22"/>
        </w:rPr>
      </w:pPr>
    </w:p>
    <w:p w14:paraId="78448305"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Hesselbein</w:t>
      </w:r>
      <w:proofErr w:type="spellEnd"/>
      <w:r w:rsidRPr="00B01AB7">
        <w:rPr>
          <w:sz w:val="22"/>
          <w:szCs w:val="22"/>
        </w:rPr>
        <w:t>, F., &amp; Goldsmith, M. (2009).</w:t>
      </w:r>
      <w:proofErr w:type="gramEnd"/>
      <w:r w:rsidRPr="00B01AB7">
        <w:rPr>
          <w:sz w:val="22"/>
          <w:szCs w:val="22"/>
        </w:rPr>
        <w:t xml:space="preserve"> </w:t>
      </w:r>
      <w:proofErr w:type="gramStart"/>
      <w:r w:rsidRPr="00B01AB7">
        <w:rPr>
          <w:rStyle w:val="Emphasis"/>
          <w:rFonts w:eastAsiaTheme="minorEastAsia"/>
          <w:sz w:val="22"/>
          <w:szCs w:val="22"/>
          <w:lang w:val="en-GB"/>
        </w:rPr>
        <w:t>The challenge of leadership accountability</w:t>
      </w:r>
      <w:r w:rsidRPr="00B01AB7">
        <w:rPr>
          <w:sz w:val="22"/>
          <w:szCs w:val="22"/>
        </w:rPr>
        <w:t>.</w:t>
      </w:r>
      <w:proofErr w:type="gramEnd"/>
      <w:r w:rsidRPr="00B01AB7">
        <w:rPr>
          <w:sz w:val="22"/>
          <w:szCs w:val="22"/>
        </w:rPr>
        <w:t xml:space="preserve"> </w:t>
      </w:r>
      <w:proofErr w:type="spellStart"/>
      <w:proofErr w:type="gramStart"/>
      <w:r w:rsidRPr="00B01AB7">
        <w:rPr>
          <w:sz w:val="22"/>
          <w:szCs w:val="22"/>
        </w:rPr>
        <w:t>Jossey</w:t>
      </w:r>
      <w:proofErr w:type="spellEnd"/>
      <w:r w:rsidRPr="00B01AB7">
        <w:rPr>
          <w:sz w:val="22"/>
          <w:szCs w:val="22"/>
        </w:rPr>
        <w:t>-Bass.</w:t>
      </w:r>
      <w:proofErr w:type="gramEnd"/>
    </w:p>
    <w:p w14:paraId="31341227"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r w:rsidRPr="00B01AB7">
        <w:rPr>
          <w:sz w:val="22"/>
          <w:szCs w:val="22"/>
        </w:rPr>
        <w:t xml:space="preserve">Hirsch, P. M. (1997). Sociology without social structure: </w:t>
      </w:r>
      <w:proofErr w:type="spellStart"/>
      <w:r w:rsidRPr="00B01AB7">
        <w:rPr>
          <w:sz w:val="22"/>
          <w:szCs w:val="22"/>
        </w:rPr>
        <w:t>Neoinstitutional</w:t>
      </w:r>
      <w:proofErr w:type="spellEnd"/>
      <w:r w:rsidRPr="00B01AB7">
        <w:rPr>
          <w:sz w:val="22"/>
          <w:szCs w:val="22"/>
        </w:rPr>
        <w:t xml:space="preserve"> theory meets a brave new world. </w:t>
      </w:r>
      <w:r w:rsidRPr="00B01AB7">
        <w:rPr>
          <w:rStyle w:val="Emphasis"/>
          <w:rFonts w:eastAsiaTheme="minorEastAsia"/>
          <w:sz w:val="22"/>
          <w:szCs w:val="22"/>
          <w:lang w:val="en-GB"/>
        </w:rPr>
        <w:t>American Journal of Sociology, 102</w:t>
      </w:r>
      <w:r w:rsidRPr="00B01AB7">
        <w:rPr>
          <w:sz w:val="22"/>
          <w:szCs w:val="22"/>
        </w:rPr>
        <w:t xml:space="preserve">(6), 1702–1723. </w:t>
      </w:r>
      <w:hyperlink r:id="rId34" w:history="1">
        <w:r w:rsidRPr="00B01AB7">
          <w:rPr>
            <w:rStyle w:val="Hyperlink"/>
            <w:rFonts w:eastAsiaTheme="minorEastAsia"/>
            <w:color w:val="auto"/>
            <w:sz w:val="22"/>
            <w:szCs w:val="22"/>
            <w:u w:val="none"/>
            <w:lang w:val="en-GB"/>
          </w:rPr>
          <w:t>https://doi.org/10.1086/231128</w:t>
        </w:r>
      </w:hyperlink>
    </w:p>
    <w:p w14:paraId="75F43ADC" w14:textId="77777777" w:rsidR="00ED1644" w:rsidRPr="00B01AB7" w:rsidRDefault="00ED1644" w:rsidP="00B01AB7">
      <w:pPr>
        <w:pStyle w:val="NormalWeb"/>
        <w:spacing w:beforeAutospacing="0" w:afterAutospacing="0"/>
        <w:ind w:left="720" w:hanging="720"/>
        <w:jc w:val="both"/>
        <w:rPr>
          <w:sz w:val="22"/>
          <w:szCs w:val="22"/>
        </w:rPr>
      </w:pPr>
    </w:p>
    <w:p w14:paraId="6FAC18A1"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Hood, C. (1991). </w:t>
      </w:r>
      <w:proofErr w:type="gramStart"/>
      <w:r w:rsidRPr="00B01AB7">
        <w:rPr>
          <w:sz w:val="22"/>
          <w:szCs w:val="22"/>
        </w:rPr>
        <w:t>A public management for all seasons?</w:t>
      </w:r>
      <w:proofErr w:type="gramEnd"/>
      <w:r w:rsidRPr="00B01AB7">
        <w:rPr>
          <w:sz w:val="22"/>
          <w:szCs w:val="22"/>
        </w:rPr>
        <w:t xml:space="preserve"> </w:t>
      </w:r>
      <w:r w:rsidRPr="00B01AB7">
        <w:rPr>
          <w:rStyle w:val="Emphasis"/>
          <w:rFonts w:eastAsiaTheme="minorEastAsia"/>
          <w:sz w:val="22"/>
          <w:szCs w:val="22"/>
          <w:lang w:val="en-GB"/>
        </w:rPr>
        <w:t>Public Administration, 69</w:t>
      </w:r>
      <w:r w:rsidRPr="00B01AB7">
        <w:rPr>
          <w:sz w:val="22"/>
          <w:szCs w:val="22"/>
        </w:rPr>
        <w:t xml:space="preserve">(1), 3–19. </w:t>
      </w:r>
      <w:hyperlink r:id="rId35" w:history="1">
        <w:r w:rsidRPr="00B01AB7">
          <w:rPr>
            <w:rStyle w:val="Hyperlink"/>
            <w:rFonts w:eastAsiaTheme="minorEastAsia"/>
            <w:color w:val="auto"/>
            <w:sz w:val="22"/>
            <w:szCs w:val="22"/>
            <w:u w:val="none"/>
            <w:lang w:val="en-GB"/>
          </w:rPr>
          <w:t>https://doi.org/10.1111/j</w:t>
        </w:r>
        <w:r w:rsidRPr="00B01AB7">
          <w:rPr>
            <w:rStyle w:val="Hyperlink"/>
            <w:rFonts w:eastAsiaTheme="minorEastAsia"/>
            <w:color w:val="auto"/>
            <w:sz w:val="22"/>
            <w:szCs w:val="22"/>
            <w:u w:val="none"/>
            <w:lang w:val="en-GB"/>
          </w:rPr>
          <w:t>.1467-9299.1991.tb00779.x</w:t>
        </w:r>
      </w:hyperlink>
    </w:p>
    <w:p w14:paraId="6E2334E5" w14:textId="77777777" w:rsidR="00ED1644" w:rsidRPr="00B01AB7" w:rsidRDefault="00ED1644" w:rsidP="00B01AB7">
      <w:pPr>
        <w:pStyle w:val="NormalWeb"/>
        <w:spacing w:beforeAutospacing="0" w:afterAutospacing="0"/>
        <w:ind w:left="720" w:hanging="720"/>
        <w:jc w:val="both"/>
        <w:rPr>
          <w:sz w:val="22"/>
          <w:szCs w:val="22"/>
        </w:rPr>
      </w:pPr>
    </w:p>
    <w:p w14:paraId="23C60933"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Idakwoji</w:t>
      </w:r>
      <w:proofErr w:type="spellEnd"/>
      <w:r w:rsidRPr="00B01AB7">
        <w:rPr>
          <w:sz w:val="22"/>
          <w:szCs w:val="22"/>
        </w:rPr>
        <w:t>, S. P., &amp; Stephen, R. M. (2003).</w:t>
      </w:r>
      <w:proofErr w:type="gramEnd"/>
      <w:r w:rsidRPr="00B01AB7">
        <w:rPr>
          <w:sz w:val="22"/>
          <w:szCs w:val="22"/>
        </w:rPr>
        <w:t xml:space="preserve"> </w:t>
      </w:r>
      <w:proofErr w:type="gramStart"/>
      <w:r w:rsidRPr="00B01AB7">
        <w:rPr>
          <w:rStyle w:val="Emphasis"/>
          <w:rFonts w:eastAsiaTheme="minorEastAsia"/>
          <w:sz w:val="22"/>
          <w:szCs w:val="22"/>
          <w:lang w:val="en-GB"/>
        </w:rPr>
        <w:t>Essentials of public administration</w:t>
      </w:r>
      <w:r w:rsidRPr="00B01AB7">
        <w:rPr>
          <w:sz w:val="22"/>
          <w:szCs w:val="22"/>
        </w:rPr>
        <w:t>.</w:t>
      </w:r>
      <w:proofErr w:type="gramEnd"/>
      <w:r w:rsidRPr="00B01AB7">
        <w:rPr>
          <w:sz w:val="22"/>
          <w:szCs w:val="22"/>
        </w:rPr>
        <w:t xml:space="preserve"> </w:t>
      </w:r>
      <w:proofErr w:type="spellStart"/>
      <w:proofErr w:type="gramStart"/>
      <w:r w:rsidRPr="00B01AB7">
        <w:rPr>
          <w:sz w:val="22"/>
          <w:szCs w:val="22"/>
        </w:rPr>
        <w:t>Eclat</w:t>
      </w:r>
      <w:proofErr w:type="spellEnd"/>
      <w:r w:rsidRPr="00B01AB7">
        <w:rPr>
          <w:sz w:val="22"/>
          <w:szCs w:val="22"/>
        </w:rPr>
        <w:t xml:space="preserve"> Publishers.</w:t>
      </w:r>
      <w:proofErr w:type="gramEnd"/>
    </w:p>
    <w:p w14:paraId="2A020557" w14:textId="77777777" w:rsidR="00ED1644" w:rsidRPr="00B01AB7" w:rsidRDefault="00ED1644" w:rsidP="00B01AB7">
      <w:pPr>
        <w:pStyle w:val="NormalWeb"/>
        <w:spacing w:beforeAutospacing="0" w:afterAutospacing="0"/>
        <w:ind w:left="720" w:hanging="720"/>
        <w:jc w:val="both"/>
        <w:rPr>
          <w:sz w:val="22"/>
          <w:szCs w:val="22"/>
        </w:rPr>
      </w:pPr>
    </w:p>
    <w:p w14:paraId="05489865"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Igbani</w:t>
      </w:r>
      <w:proofErr w:type="spellEnd"/>
      <w:r w:rsidRPr="00B01AB7">
        <w:rPr>
          <w:sz w:val="22"/>
          <w:szCs w:val="22"/>
        </w:rPr>
        <w:t>, T. (2022).</w:t>
      </w:r>
      <w:proofErr w:type="gramEnd"/>
      <w:r w:rsidRPr="00B01AB7">
        <w:rPr>
          <w:sz w:val="22"/>
          <w:szCs w:val="22"/>
        </w:rPr>
        <w:t xml:space="preserve"> Agricultural practices in Rivers State: An overview. </w:t>
      </w:r>
      <w:r w:rsidRPr="00B01AB7">
        <w:rPr>
          <w:rStyle w:val="Emphasis"/>
          <w:rFonts w:eastAsiaTheme="minorEastAsia"/>
          <w:sz w:val="22"/>
          <w:szCs w:val="22"/>
          <w:lang w:val="en-GB"/>
        </w:rPr>
        <w:t>Nigerian Journal of Agricultural Economics, 10</w:t>
      </w:r>
      <w:r w:rsidRPr="00B01AB7">
        <w:rPr>
          <w:sz w:val="22"/>
          <w:szCs w:val="22"/>
        </w:rPr>
        <w:t>(1), 12–29</w:t>
      </w:r>
      <w:r w:rsidRPr="00B01AB7">
        <w:rPr>
          <w:sz w:val="22"/>
          <w:szCs w:val="22"/>
        </w:rPr>
        <w:t>.</w:t>
      </w:r>
    </w:p>
    <w:p w14:paraId="184B0340" w14:textId="77777777" w:rsidR="00ED1644" w:rsidRPr="00B01AB7" w:rsidRDefault="00ED1644" w:rsidP="00B01AB7">
      <w:pPr>
        <w:pStyle w:val="NormalWeb"/>
        <w:spacing w:beforeAutospacing="0" w:afterAutospacing="0"/>
        <w:ind w:left="720" w:hanging="720"/>
        <w:jc w:val="both"/>
        <w:rPr>
          <w:sz w:val="22"/>
          <w:szCs w:val="22"/>
        </w:rPr>
      </w:pPr>
    </w:p>
    <w:p w14:paraId="32C89F7D"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Ingraham, P. W. (1995). The foundation of merit: Public service in American democracy. </w:t>
      </w:r>
      <w:r w:rsidRPr="00B01AB7">
        <w:rPr>
          <w:rStyle w:val="Emphasis"/>
          <w:rFonts w:eastAsiaTheme="minorEastAsia"/>
          <w:sz w:val="22"/>
          <w:szCs w:val="22"/>
          <w:lang w:val="en-GB"/>
        </w:rPr>
        <w:t>Public Administration Review, 55</w:t>
      </w:r>
      <w:r w:rsidRPr="00B01AB7">
        <w:rPr>
          <w:sz w:val="22"/>
          <w:szCs w:val="22"/>
        </w:rPr>
        <w:t xml:space="preserve">(2), 131–139. </w:t>
      </w:r>
      <w:hyperlink r:id="rId36" w:history="1">
        <w:r w:rsidRPr="00B01AB7">
          <w:rPr>
            <w:rStyle w:val="Hyperlink"/>
            <w:rFonts w:eastAsiaTheme="minorEastAsia"/>
            <w:color w:val="auto"/>
            <w:sz w:val="22"/>
            <w:szCs w:val="22"/>
            <w:u w:val="none"/>
            <w:lang w:val="en-GB"/>
          </w:rPr>
          <w:t>https://doi.org/10.2307/977178</w:t>
        </w:r>
      </w:hyperlink>
    </w:p>
    <w:p w14:paraId="5B339C14" w14:textId="77777777" w:rsidR="00ED1644" w:rsidRPr="00B01AB7" w:rsidRDefault="00ED1644" w:rsidP="00B01AB7">
      <w:pPr>
        <w:pStyle w:val="NormalWeb"/>
        <w:spacing w:beforeAutospacing="0" w:afterAutospacing="0"/>
        <w:ind w:left="720" w:hanging="720"/>
        <w:jc w:val="both"/>
        <w:rPr>
          <w:sz w:val="22"/>
          <w:szCs w:val="22"/>
        </w:rPr>
      </w:pPr>
    </w:p>
    <w:p w14:paraId="6D360D81"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ISMN.</w:t>
      </w:r>
      <w:proofErr w:type="gramEnd"/>
      <w:r w:rsidRPr="00B01AB7">
        <w:rPr>
          <w:sz w:val="22"/>
          <w:szCs w:val="22"/>
        </w:rPr>
        <w:t xml:space="preserve"> </w:t>
      </w:r>
      <w:proofErr w:type="gramStart"/>
      <w:r w:rsidRPr="00B01AB7">
        <w:rPr>
          <w:sz w:val="22"/>
          <w:szCs w:val="22"/>
        </w:rPr>
        <w:t xml:space="preserve">(2011). </w:t>
      </w:r>
      <w:r w:rsidRPr="00B01AB7">
        <w:rPr>
          <w:rStyle w:val="Emphasis"/>
          <w:rFonts w:eastAsiaTheme="minorEastAsia"/>
          <w:sz w:val="22"/>
          <w:szCs w:val="22"/>
          <w:lang w:val="en-GB"/>
        </w:rPr>
        <w:t>Strategic human resources m</w:t>
      </w:r>
      <w:r w:rsidRPr="00B01AB7">
        <w:rPr>
          <w:rStyle w:val="Emphasis"/>
          <w:rFonts w:eastAsiaTheme="minorEastAsia"/>
          <w:sz w:val="22"/>
          <w:szCs w:val="22"/>
          <w:lang w:val="en-GB"/>
        </w:rPr>
        <w:t>anagement</w:t>
      </w:r>
      <w:r w:rsidRPr="00B01AB7">
        <w:rPr>
          <w:sz w:val="22"/>
          <w:szCs w:val="22"/>
        </w:rPr>
        <w:t>.</w:t>
      </w:r>
      <w:proofErr w:type="gramEnd"/>
      <w:r w:rsidRPr="00B01AB7">
        <w:rPr>
          <w:sz w:val="22"/>
          <w:szCs w:val="22"/>
        </w:rPr>
        <w:t xml:space="preserve"> </w:t>
      </w:r>
      <w:proofErr w:type="gramStart"/>
      <w:r w:rsidRPr="00B01AB7">
        <w:rPr>
          <w:sz w:val="22"/>
          <w:szCs w:val="22"/>
        </w:rPr>
        <w:t>ESUT Consultants.</w:t>
      </w:r>
      <w:proofErr w:type="gramEnd"/>
    </w:p>
    <w:p w14:paraId="6C39E11B" w14:textId="77777777" w:rsidR="00ED1644" w:rsidRPr="00B01AB7" w:rsidRDefault="00ED1644" w:rsidP="00B01AB7">
      <w:pPr>
        <w:pStyle w:val="NormalWeb"/>
        <w:spacing w:beforeAutospacing="0" w:afterAutospacing="0"/>
        <w:ind w:left="720" w:hanging="720"/>
        <w:jc w:val="both"/>
        <w:rPr>
          <w:sz w:val="22"/>
          <w:szCs w:val="22"/>
        </w:rPr>
      </w:pPr>
    </w:p>
    <w:p w14:paraId="794B2C4C"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Iyanda</w:t>
      </w:r>
      <w:proofErr w:type="spellEnd"/>
      <w:r w:rsidRPr="00B01AB7">
        <w:rPr>
          <w:sz w:val="22"/>
          <w:szCs w:val="22"/>
        </w:rPr>
        <w:t>, O., &amp; Bello, J. A. (1988).</w:t>
      </w:r>
      <w:proofErr w:type="gramEnd"/>
      <w:r w:rsidRPr="00B01AB7">
        <w:rPr>
          <w:sz w:val="22"/>
          <w:szCs w:val="22"/>
        </w:rPr>
        <w:t xml:space="preserve"> Human resources measurement: A challenge for the chief learning officer. </w:t>
      </w:r>
      <w:r w:rsidRPr="00B01AB7">
        <w:rPr>
          <w:rStyle w:val="Emphasis"/>
          <w:rFonts w:eastAsiaTheme="minorEastAsia"/>
          <w:sz w:val="22"/>
          <w:szCs w:val="22"/>
          <w:lang w:val="en-GB"/>
        </w:rPr>
        <w:t>Journal of American Society for Training and Development, 2</w:t>
      </w:r>
      <w:r w:rsidRPr="00B01AB7">
        <w:rPr>
          <w:sz w:val="22"/>
          <w:szCs w:val="22"/>
        </w:rPr>
        <w:t>(4), 8–12.</w:t>
      </w:r>
    </w:p>
    <w:p w14:paraId="7718CC39" w14:textId="77777777" w:rsidR="00ED1644" w:rsidRPr="00B01AB7" w:rsidRDefault="00ED1644" w:rsidP="00B01AB7">
      <w:pPr>
        <w:pStyle w:val="NormalWeb"/>
        <w:spacing w:beforeAutospacing="0" w:afterAutospacing="0"/>
        <w:ind w:left="720" w:hanging="720"/>
        <w:jc w:val="both"/>
        <w:rPr>
          <w:sz w:val="22"/>
          <w:szCs w:val="22"/>
        </w:rPr>
      </w:pPr>
    </w:p>
    <w:p w14:paraId="77670205"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Johnson, P., &amp;</w:t>
      </w:r>
      <w:r w:rsidRPr="00B01AB7">
        <w:rPr>
          <w:sz w:val="22"/>
          <w:szCs w:val="22"/>
        </w:rPr>
        <w:t xml:space="preserve"> Davis, M. (2023).</w:t>
      </w:r>
      <w:proofErr w:type="gramEnd"/>
      <w:r w:rsidRPr="00B01AB7">
        <w:rPr>
          <w:sz w:val="22"/>
          <w:szCs w:val="22"/>
        </w:rPr>
        <w:t xml:space="preserve"> </w:t>
      </w:r>
      <w:proofErr w:type="gramStart"/>
      <w:r w:rsidRPr="00B01AB7">
        <w:rPr>
          <w:sz w:val="22"/>
          <w:szCs w:val="22"/>
        </w:rPr>
        <w:t>The role of training and development in enhancing service delivery in public healthcare.</w:t>
      </w:r>
      <w:proofErr w:type="gramEnd"/>
      <w:r w:rsidRPr="00B01AB7">
        <w:rPr>
          <w:sz w:val="22"/>
          <w:szCs w:val="22"/>
        </w:rPr>
        <w:t xml:space="preserve"> </w:t>
      </w:r>
      <w:r w:rsidRPr="00B01AB7">
        <w:rPr>
          <w:rStyle w:val="Emphasis"/>
          <w:rFonts w:eastAsiaTheme="minorEastAsia"/>
          <w:sz w:val="22"/>
          <w:szCs w:val="22"/>
          <w:lang w:val="en-GB"/>
        </w:rPr>
        <w:t>Health Services Journal, 28</w:t>
      </w:r>
      <w:r w:rsidRPr="00B01AB7">
        <w:rPr>
          <w:sz w:val="22"/>
          <w:szCs w:val="22"/>
        </w:rPr>
        <w:t>(4), 150–168.</w:t>
      </w:r>
    </w:p>
    <w:p w14:paraId="5019DEAB" w14:textId="77777777" w:rsidR="00ED1644" w:rsidRPr="00B01AB7" w:rsidRDefault="00ED1644" w:rsidP="00B01AB7">
      <w:pPr>
        <w:pStyle w:val="NormalWeb"/>
        <w:spacing w:beforeAutospacing="0" w:afterAutospacing="0"/>
        <w:ind w:left="720" w:hanging="720"/>
        <w:jc w:val="both"/>
        <w:rPr>
          <w:sz w:val="22"/>
          <w:szCs w:val="22"/>
        </w:rPr>
      </w:pPr>
    </w:p>
    <w:p w14:paraId="23B7179A"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Jones, B. (2005). </w:t>
      </w:r>
      <w:proofErr w:type="gramStart"/>
      <w:r w:rsidRPr="00B01AB7">
        <w:rPr>
          <w:sz w:val="22"/>
          <w:szCs w:val="22"/>
        </w:rPr>
        <w:t>Developing human resources for organizational sustenance.</w:t>
      </w:r>
      <w:proofErr w:type="gramEnd"/>
      <w:r w:rsidRPr="00B01AB7">
        <w:rPr>
          <w:sz w:val="22"/>
          <w:szCs w:val="22"/>
        </w:rPr>
        <w:t xml:space="preserve"> </w:t>
      </w:r>
      <w:r w:rsidRPr="00B01AB7">
        <w:rPr>
          <w:rStyle w:val="Emphasis"/>
          <w:rFonts w:eastAsiaTheme="minorEastAsia"/>
          <w:sz w:val="22"/>
          <w:szCs w:val="22"/>
          <w:lang w:val="en-GB"/>
        </w:rPr>
        <w:t>Journal of Management Studies,</w:t>
      </w:r>
      <w:r w:rsidRPr="00B01AB7">
        <w:rPr>
          <w:rStyle w:val="Emphasis"/>
          <w:rFonts w:eastAsiaTheme="minorEastAsia"/>
          <w:sz w:val="22"/>
          <w:szCs w:val="22"/>
          <w:lang w:val="en-GB"/>
        </w:rPr>
        <w:t xml:space="preserve"> 31</w:t>
      </w:r>
      <w:r w:rsidRPr="00B01AB7">
        <w:rPr>
          <w:sz w:val="22"/>
          <w:szCs w:val="22"/>
        </w:rPr>
        <w:t>(2), 14–30.</w:t>
      </w:r>
    </w:p>
    <w:p w14:paraId="7B8E83AE" w14:textId="77777777" w:rsidR="00ED1644" w:rsidRPr="00B01AB7" w:rsidRDefault="00ED1644" w:rsidP="00B01AB7">
      <w:pPr>
        <w:pStyle w:val="NormalWeb"/>
        <w:spacing w:beforeAutospacing="0" w:afterAutospacing="0"/>
        <w:ind w:left="720" w:hanging="720"/>
        <w:jc w:val="both"/>
        <w:rPr>
          <w:sz w:val="22"/>
          <w:szCs w:val="22"/>
        </w:rPr>
      </w:pPr>
    </w:p>
    <w:p w14:paraId="73A0A160"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Kaufman, B. E. (2001). </w:t>
      </w:r>
      <w:proofErr w:type="gramStart"/>
      <w:r w:rsidRPr="00B01AB7">
        <w:rPr>
          <w:rStyle w:val="Emphasis"/>
          <w:rFonts w:eastAsiaTheme="minorEastAsia"/>
          <w:sz w:val="22"/>
          <w:szCs w:val="22"/>
          <w:lang w:val="en-GB"/>
        </w:rPr>
        <w:t>Theoretical perspectives on work and the employment relationship</w:t>
      </w:r>
      <w:r w:rsidRPr="00B01AB7">
        <w:rPr>
          <w:sz w:val="22"/>
          <w:szCs w:val="22"/>
        </w:rPr>
        <w:t>.</w:t>
      </w:r>
      <w:proofErr w:type="gramEnd"/>
      <w:r w:rsidRPr="00B01AB7">
        <w:rPr>
          <w:sz w:val="22"/>
          <w:szCs w:val="22"/>
        </w:rPr>
        <w:t xml:space="preserve"> </w:t>
      </w:r>
      <w:proofErr w:type="gramStart"/>
      <w:r w:rsidRPr="00B01AB7">
        <w:rPr>
          <w:sz w:val="22"/>
          <w:szCs w:val="22"/>
        </w:rPr>
        <w:t xml:space="preserve">Industrial </w:t>
      </w:r>
      <w:bookmarkStart w:id="3" w:name="_GoBack"/>
      <w:bookmarkEnd w:id="3"/>
      <w:r w:rsidRPr="00B01AB7">
        <w:rPr>
          <w:sz w:val="22"/>
          <w:szCs w:val="22"/>
        </w:rPr>
        <w:t>Relations Research Association.</w:t>
      </w:r>
      <w:proofErr w:type="gramEnd"/>
    </w:p>
    <w:p w14:paraId="41048951" w14:textId="77777777" w:rsidR="00ED1644" w:rsidRPr="00B01AB7" w:rsidRDefault="00ED1644" w:rsidP="00B01AB7">
      <w:pPr>
        <w:pStyle w:val="NormalWeb"/>
        <w:spacing w:beforeAutospacing="0" w:afterAutospacing="0"/>
        <w:ind w:left="720" w:hanging="720"/>
        <w:jc w:val="both"/>
        <w:rPr>
          <w:sz w:val="22"/>
          <w:szCs w:val="22"/>
        </w:rPr>
      </w:pPr>
    </w:p>
    <w:p w14:paraId="248581BD"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Kellough</w:t>
      </w:r>
      <w:proofErr w:type="spellEnd"/>
      <w:r w:rsidRPr="00B01AB7">
        <w:rPr>
          <w:sz w:val="22"/>
          <w:szCs w:val="22"/>
        </w:rPr>
        <w:t>, J. E., &amp; Lu, H. (1993).</w:t>
      </w:r>
      <w:proofErr w:type="gramEnd"/>
      <w:r w:rsidRPr="00B01AB7">
        <w:rPr>
          <w:sz w:val="22"/>
          <w:szCs w:val="22"/>
        </w:rPr>
        <w:t xml:space="preserve"> </w:t>
      </w:r>
      <w:proofErr w:type="gramStart"/>
      <w:r w:rsidRPr="00B01AB7">
        <w:rPr>
          <w:sz w:val="22"/>
          <w:szCs w:val="22"/>
        </w:rPr>
        <w:t>The paradox of merit pay in the public sector.</w:t>
      </w:r>
      <w:proofErr w:type="gramEnd"/>
      <w:r w:rsidRPr="00B01AB7">
        <w:rPr>
          <w:sz w:val="22"/>
          <w:szCs w:val="22"/>
        </w:rPr>
        <w:t xml:space="preserve"> </w:t>
      </w:r>
      <w:r w:rsidRPr="00B01AB7">
        <w:rPr>
          <w:rStyle w:val="Emphasis"/>
          <w:rFonts w:eastAsiaTheme="minorEastAsia"/>
          <w:sz w:val="22"/>
          <w:szCs w:val="22"/>
          <w:lang w:val="en-GB"/>
        </w:rPr>
        <w:t>Review of Public Personnel</w:t>
      </w:r>
      <w:r w:rsidRPr="00B01AB7">
        <w:rPr>
          <w:rStyle w:val="Emphasis"/>
          <w:rFonts w:eastAsiaTheme="minorEastAsia"/>
          <w:sz w:val="22"/>
          <w:szCs w:val="22"/>
          <w:lang w:val="en-GB"/>
        </w:rPr>
        <w:t xml:space="preserve"> Administration, 13</w:t>
      </w:r>
      <w:r w:rsidRPr="00B01AB7">
        <w:rPr>
          <w:sz w:val="22"/>
          <w:szCs w:val="22"/>
        </w:rPr>
        <w:t xml:space="preserve">(2), 45–64. </w:t>
      </w:r>
      <w:hyperlink r:id="rId37" w:history="1">
        <w:r w:rsidRPr="00B01AB7">
          <w:rPr>
            <w:rStyle w:val="Hyperlink"/>
            <w:rFonts w:eastAsiaTheme="minorEastAsia"/>
            <w:color w:val="auto"/>
            <w:sz w:val="22"/>
            <w:szCs w:val="22"/>
            <w:u w:val="none"/>
            <w:lang w:val="en-GB"/>
          </w:rPr>
          <w:t>https://doi.org/10.1177/0734371X9301300204</w:t>
        </w:r>
      </w:hyperlink>
    </w:p>
    <w:p w14:paraId="7BE32A89" w14:textId="77777777" w:rsidR="00ED1644" w:rsidRPr="00B01AB7" w:rsidRDefault="00ED1644" w:rsidP="00B01AB7">
      <w:pPr>
        <w:pStyle w:val="NormalWeb"/>
        <w:spacing w:beforeAutospacing="0" w:afterAutospacing="0"/>
        <w:ind w:left="720" w:hanging="720"/>
        <w:jc w:val="both"/>
        <w:rPr>
          <w:sz w:val="22"/>
          <w:szCs w:val="22"/>
        </w:rPr>
      </w:pPr>
    </w:p>
    <w:p w14:paraId="46EE7318"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gramStart"/>
      <w:r w:rsidRPr="00B01AB7">
        <w:rPr>
          <w:sz w:val="22"/>
          <w:szCs w:val="22"/>
        </w:rPr>
        <w:t>Kim, D. H. (2009).</w:t>
      </w:r>
      <w:proofErr w:type="gramEnd"/>
      <w:r w:rsidRPr="00B01AB7">
        <w:rPr>
          <w:sz w:val="22"/>
          <w:szCs w:val="22"/>
        </w:rPr>
        <w:t xml:space="preserve"> </w:t>
      </w:r>
      <w:proofErr w:type="gramStart"/>
      <w:r w:rsidRPr="00B01AB7">
        <w:rPr>
          <w:sz w:val="22"/>
          <w:szCs w:val="22"/>
        </w:rPr>
        <w:t>The link between individual and organizational learning.</w:t>
      </w:r>
      <w:proofErr w:type="gramEnd"/>
      <w:r w:rsidRPr="00B01AB7">
        <w:rPr>
          <w:sz w:val="22"/>
          <w:szCs w:val="22"/>
        </w:rPr>
        <w:t xml:space="preserve"> </w:t>
      </w:r>
      <w:proofErr w:type="gramStart"/>
      <w:r w:rsidRPr="00B01AB7">
        <w:rPr>
          <w:rStyle w:val="Emphasis"/>
          <w:rFonts w:eastAsiaTheme="minorEastAsia"/>
          <w:sz w:val="22"/>
          <w:szCs w:val="22"/>
          <w:lang w:val="en-GB"/>
        </w:rPr>
        <w:t>MIT Sloan Management Review</w:t>
      </w:r>
      <w:r w:rsidRPr="00B01AB7">
        <w:rPr>
          <w:sz w:val="22"/>
          <w:szCs w:val="22"/>
        </w:rPr>
        <w:t>.</w:t>
      </w:r>
      <w:proofErr w:type="gramEnd"/>
      <w:r w:rsidRPr="00B01AB7">
        <w:rPr>
          <w:sz w:val="22"/>
          <w:szCs w:val="22"/>
        </w:rPr>
        <w:t xml:space="preserve"> </w:t>
      </w:r>
      <w:hyperlink r:id="rId38" w:history="1">
        <w:r w:rsidRPr="00B01AB7">
          <w:rPr>
            <w:rStyle w:val="Hyperlink"/>
            <w:rFonts w:eastAsiaTheme="minorEastAsia"/>
            <w:sz w:val="22"/>
            <w:szCs w:val="22"/>
            <w:lang w:val="en-GB"/>
          </w:rPr>
          <w:t>https://sloanreview.mit.edu/article/the-link-between-individual-and-organizational-learning/</w:t>
        </w:r>
      </w:hyperlink>
    </w:p>
    <w:p w14:paraId="4EF6F1B4" w14:textId="77777777" w:rsidR="00ED1644" w:rsidRPr="00B01AB7" w:rsidRDefault="00ED1644" w:rsidP="00B01AB7">
      <w:pPr>
        <w:pStyle w:val="NormalWeb"/>
        <w:spacing w:beforeAutospacing="0" w:afterAutospacing="0"/>
        <w:ind w:left="720" w:hanging="720"/>
        <w:jc w:val="both"/>
        <w:rPr>
          <w:sz w:val="22"/>
          <w:szCs w:val="22"/>
        </w:rPr>
      </w:pPr>
    </w:p>
    <w:p w14:paraId="4B76AF5A"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 xml:space="preserve">Kim, P. S., &amp; </w:t>
      </w:r>
      <w:proofErr w:type="spellStart"/>
      <w:r w:rsidRPr="00B01AB7">
        <w:rPr>
          <w:sz w:val="22"/>
          <w:szCs w:val="22"/>
        </w:rPr>
        <w:t>Holzer</w:t>
      </w:r>
      <w:proofErr w:type="spellEnd"/>
      <w:r w:rsidRPr="00B01AB7">
        <w:rPr>
          <w:sz w:val="22"/>
          <w:szCs w:val="22"/>
        </w:rPr>
        <w:t>, M. (2016).</w:t>
      </w:r>
      <w:proofErr w:type="gramEnd"/>
      <w:r w:rsidRPr="00B01AB7">
        <w:rPr>
          <w:sz w:val="22"/>
          <w:szCs w:val="22"/>
        </w:rPr>
        <w:t xml:space="preserve"> Public personnel administration:</w:t>
      </w:r>
      <w:r w:rsidRPr="00B01AB7">
        <w:rPr>
          <w:sz w:val="22"/>
          <w:szCs w:val="22"/>
        </w:rPr>
        <w:t xml:space="preserve"> The relevance of change. </w:t>
      </w:r>
      <w:r w:rsidRPr="00B01AB7">
        <w:rPr>
          <w:rStyle w:val="Emphasis"/>
          <w:rFonts w:eastAsiaTheme="minorEastAsia"/>
          <w:sz w:val="22"/>
          <w:szCs w:val="22"/>
          <w:lang w:val="en-GB"/>
        </w:rPr>
        <w:t>Public Administration Review, 76</w:t>
      </w:r>
      <w:r w:rsidRPr="00B01AB7">
        <w:rPr>
          <w:sz w:val="22"/>
          <w:szCs w:val="22"/>
        </w:rPr>
        <w:t xml:space="preserve">(4), 566–575. </w:t>
      </w:r>
      <w:hyperlink r:id="rId39" w:history="1">
        <w:r w:rsidRPr="00B01AB7">
          <w:rPr>
            <w:rStyle w:val="Hyperlink"/>
            <w:rFonts w:eastAsiaTheme="minorEastAsia"/>
            <w:color w:val="auto"/>
            <w:sz w:val="22"/>
            <w:szCs w:val="22"/>
            <w:u w:val="none"/>
            <w:lang w:val="en-GB"/>
          </w:rPr>
          <w:t>https://doi.org/10.1111/puar.12586</w:t>
        </w:r>
      </w:hyperlink>
    </w:p>
    <w:p w14:paraId="3DC76098"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spellStart"/>
      <w:proofErr w:type="gramStart"/>
      <w:r w:rsidRPr="00B01AB7">
        <w:rPr>
          <w:sz w:val="22"/>
          <w:szCs w:val="22"/>
        </w:rPr>
        <w:t>Knies</w:t>
      </w:r>
      <w:proofErr w:type="spellEnd"/>
      <w:r w:rsidRPr="00B01AB7">
        <w:rPr>
          <w:sz w:val="22"/>
          <w:szCs w:val="22"/>
        </w:rPr>
        <w:t xml:space="preserve">, E., </w:t>
      </w:r>
      <w:proofErr w:type="spellStart"/>
      <w:r w:rsidRPr="00B01AB7">
        <w:rPr>
          <w:sz w:val="22"/>
          <w:szCs w:val="22"/>
        </w:rPr>
        <w:t>Boselie</w:t>
      </w:r>
      <w:proofErr w:type="spellEnd"/>
      <w:r w:rsidRPr="00B01AB7">
        <w:rPr>
          <w:sz w:val="22"/>
          <w:szCs w:val="22"/>
        </w:rPr>
        <w:t xml:space="preserve">, P., Gould-Williams, J., &amp; </w:t>
      </w:r>
      <w:proofErr w:type="spellStart"/>
      <w:r w:rsidRPr="00B01AB7">
        <w:rPr>
          <w:sz w:val="22"/>
          <w:szCs w:val="22"/>
        </w:rPr>
        <w:t>Vandenabeele</w:t>
      </w:r>
      <w:proofErr w:type="spellEnd"/>
      <w:r w:rsidRPr="00B01AB7">
        <w:rPr>
          <w:sz w:val="22"/>
          <w:szCs w:val="22"/>
        </w:rPr>
        <w:t>, W. (2022).</w:t>
      </w:r>
      <w:proofErr w:type="gramEnd"/>
      <w:r w:rsidRPr="00B01AB7">
        <w:rPr>
          <w:sz w:val="22"/>
          <w:szCs w:val="22"/>
        </w:rPr>
        <w:t xml:space="preserve"> Strategic human resource ma</w:t>
      </w:r>
      <w:r w:rsidRPr="00B01AB7">
        <w:rPr>
          <w:sz w:val="22"/>
          <w:szCs w:val="22"/>
        </w:rPr>
        <w:t xml:space="preserve">nagement and public sector performance: Context matters. </w:t>
      </w:r>
      <w:r w:rsidRPr="00B01AB7">
        <w:rPr>
          <w:rStyle w:val="Emphasis"/>
          <w:rFonts w:eastAsiaTheme="minorEastAsia"/>
          <w:sz w:val="22"/>
          <w:szCs w:val="22"/>
          <w:lang w:val="en-GB"/>
        </w:rPr>
        <w:t>International Journal of Human Resource Management, 33</w:t>
      </w:r>
      <w:r w:rsidRPr="00B01AB7">
        <w:rPr>
          <w:sz w:val="22"/>
          <w:szCs w:val="22"/>
        </w:rPr>
        <w:t xml:space="preserve">(3), 1–23. </w:t>
      </w:r>
      <w:hyperlink r:id="rId40" w:history="1">
        <w:r w:rsidRPr="00B01AB7">
          <w:rPr>
            <w:rStyle w:val="Hyperlink"/>
            <w:rFonts w:eastAsiaTheme="minorEastAsia"/>
            <w:color w:val="auto"/>
            <w:sz w:val="22"/>
            <w:szCs w:val="22"/>
            <w:u w:val="none"/>
            <w:lang w:val="en-GB"/>
          </w:rPr>
          <w:t>https://doi.org/10.1080/09585192.2021.1913629</w:t>
        </w:r>
      </w:hyperlink>
    </w:p>
    <w:p w14:paraId="49364999" w14:textId="77777777" w:rsidR="00ED1644" w:rsidRPr="00B01AB7" w:rsidRDefault="00ED1644" w:rsidP="00B01AB7">
      <w:pPr>
        <w:pStyle w:val="NormalWeb"/>
        <w:spacing w:beforeAutospacing="0" w:afterAutospacing="0"/>
        <w:ind w:left="720" w:hanging="720"/>
        <w:jc w:val="both"/>
        <w:rPr>
          <w:sz w:val="22"/>
          <w:szCs w:val="22"/>
        </w:rPr>
      </w:pPr>
    </w:p>
    <w:p w14:paraId="7D542F1E"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r w:rsidRPr="00B01AB7">
        <w:rPr>
          <w:sz w:val="22"/>
          <w:szCs w:val="22"/>
        </w:rPr>
        <w:t>Kohn, L. T., Corrigan, J.</w:t>
      </w:r>
      <w:r w:rsidRPr="00B01AB7">
        <w:rPr>
          <w:sz w:val="22"/>
          <w:szCs w:val="22"/>
        </w:rPr>
        <w:t xml:space="preserve"> M., &amp; Donaldson, M. S. (2000). </w:t>
      </w:r>
      <w:r w:rsidRPr="00B01AB7">
        <w:rPr>
          <w:rStyle w:val="Emphasis"/>
          <w:rFonts w:eastAsiaTheme="minorEastAsia"/>
          <w:sz w:val="22"/>
          <w:szCs w:val="22"/>
          <w:lang w:val="en-GB"/>
        </w:rPr>
        <w:t>To err is human: Building a safer health system</w:t>
      </w:r>
      <w:r w:rsidRPr="00B01AB7">
        <w:rPr>
          <w:sz w:val="22"/>
          <w:szCs w:val="22"/>
        </w:rPr>
        <w:t xml:space="preserve">. </w:t>
      </w:r>
      <w:proofErr w:type="gramStart"/>
      <w:r w:rsidRPr="00B01AB7">
        <w:rPr>
          <w:sz w:val="22"/>
          <w:szCs w:val="22"/>
        </w:rPr>
        <w:t>National Academy Press.</w:t>
      </w:r>
      <w:proofErr w:type="gramEnd"/>
      <w:r w:rsidRPr="00B01AB7">
        <w:rPr>
          <w:sz w:val="22"/>
          <w:szCs w:val="22"/>
        </w:rPr>
        <w:t xml:space="preserve"> </w:t>
      </w:r>
      <w:hyperlink r:id="rId41" w:history="1">
        <w:r w:rsidRPr="00B01AB7">
          <w:rPr>
            <w:rStyle w:val="Hyperlink"/>
            <w:rFonts w:eastAsiaTheme="minorEastAsia"/>
            <w:color w:val="auto"/>
            <w:sz w:val="22"/>
            <w:szCs w:val="22"/>
            <w:u w:val="none"/>
            <w:lang w:val="en-GB"/>
          </w:rPr>
          <w:t>https://doi.org/10.17226/9728</w:t>
        </w:r>
      </w:hyperlink>
    </w:p>
    <w:p w14:paraId="55188069" w14:textId="77777777" w:rsidR="00ED1644" w:rsidRPr="00B01AB7" w:rsidRDefault="00ED1644" w:rsidP="00B01AB7">
      <w:pPr>
        <w:pStyle w:val="NormalWeb"/>
        <w:spacing w:beforeAutospacing="0" w:afterAutospacing="0"/>
        <w:ind w:left="720" w:hanging="720"/>
        <w:jc w:val="both"/>
        <w:rPr>
          <w:sz w:val="22"/>
          <w:szCs w:val="22"/>
        </w:rPr>
      </w:pPr>
    </w:p>
    <w:p w14:paraId="08339610"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Kuvaas</w:t>
      </w:r>
      <w:proofErr w:type="spellEnd"/>
      <w:r w:rsidRPr="00B01AB7">
        <w:rPr>
          <w:sz w:val="22"/>
          <w:szCs w:val="22"/>
        </w:rPr>
        <w:t xml:space="preserve">, B. (2006). </w:t>
      </w:r>
      <w:r w:rsidRPr="00B01AB7">
        <w:rPr>
          <w:rStyle w:val="Emphasis"/>
          <w:rFonts w:eastAsiaTheme="minorEastAsia"/>
          <w:sz w:val="22"/>
          <w:szCs w:val="22"/>
          <w:lang w:val="en-GB"/>
        </w:rPr>
        <w:t>Work motivation in organizations: Theory, research, and</w:t>
      </w:r>
      <w:r w:rsidRPr="00B01AB7">
        <w:rPr>
          <w:rStyle w:val="Emphasis"/>
          <w:rFonts w:eastAsiaTheme="minorEastAsia"/>
          <w:sz w:val="22"/>
          <w:szCs w:val="22"/>
          <w:lang w:val="en-GB"/>
        </w:rPr>
        <w:t xml:space="preserve"> practice</w:t>
      </w:r>
      <w:r w:rsidRPr="00B01AB7">
        <w:rPr>
          <w:sz w:val="22"/>
          <w:szCs w:val="22"/>
        </w:rPr>
        <w:t xml:space="preserve">. </w:t>
      </w:r>
      <w:proofErr w:type="spellStart"/>
      <w:proofErr w:type="gramStart"/>
      <w:r w:rsidRPr="00B01AB7">
        <w:rPr>
          <w:sz w:val="22"/>
          <w:szCs w:val="22"/>
        </w:rPr>
        <w:t>Universitetsforlaget</w:t>
      </w:r>
      <w:proofErr w:type="spellEnd"/>
      <w:r w:rsidRPr="00B01AB7">
        <w:rPr>
          <w:sz w:val="22"/>
          <w:szCs w:val="22"/>
        </w:rPr>
        <w:t>.</w:t>
      </w:r>
      <w:proofErr w:type="gramEnd"/>
    </w:p>
    <w:p w14:paraId="3E2AE3ED" w14:textId="77777777" w:rsidR="00ED1644" w:rsidRPr="00B01AB7" w:rsidRDefault="00ED1644" w:rsidP="00B01AB7">
      <w:pPr>
        <w:pStyle w:val="NormalWeb"/>
        <w:spacing w:beforeAutospacing="0" w:afterAutospacing="0"/>
        <w:ind w:left="720" w:hanging="720"/>
        <w:jc w:val="both"/>
        <w:rPr>
          <w:sz w:val="22"/>
          <w:szCs w:val="22"/>
        </w:rPr>
      </w:pPr>
    </w:p>
    <w:p w14:paraId="224084F7"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gramStart"/>
      <w:r w:rsidRPr="00B01AB7">
        <w:rPr>
          <w:sz w:val="22"/>
          <w:szCs w:val="22"/>
        </w:rPr>
        <w:t>Law Society of England and Wales.</w:t>
      </w:r>
      <w:proofErr w:type="gramEnd"/>
      <w:r w:rsidRPr="00B01AB7">
        <w:rPr>
          <w:sz w:val="22"/>
          <w:szCs w:val="22"/>
        </w:rPr>
        <w:t xml:space="preserve"> </w:t>
      </w:r>
      <w:proofErr w:type="gramStart"/>
      <w:r w:rsidRPr="00B01AB7">
        <w:rPr>
          <w:sz w:val="22"/>
          <w:szCs w:val="22"/>
        </w:rPr>
        <w:t xml:space="preserve">(2021). </w:t>
      </w:r>
      <w:r w:rsidRPr="00B01AB7">
        <w:rPr>
          <w:rStyle w:val="Emphasis"/>
          <w:rFonts w:eastAsiaTheme="minorEastAsia"/>
          <w:sz w:val="22"/>
          <w:szCs w:val="22"/>
          <w:lang w:val="en-GB"/>
        </w:rPr>
        <w:t>Solicitors’ code of conduct</w:t>
      </w:r>
      <w:r w:rsidRPr="00B01AB7">
        <w:rPr>
          <w:sz w:val="22"/>
          <w:szCs w:val="22"/>
        </w:rPr>
        <w:t>.</w:t>
      </w:r>
      <w:proofErr w:type="gramEnd"/>
      <w:r w:rsidRPr="00B01AB7">
        <w:rPr>
          <w:sz w:val="22"/>
          <w:szCs w:val="22"/>
        </w:rPr>
        <w:t xml:space="preserve"> </w:t>
      </w:r>
      <w:hyperlink r:id="rId42" w:history="1">
        <w:r w:rsidRPr="00B01AB7">
          <w:rPr>
            <w:rStyle w:val="Hyperlink"/>
            <w:rFonts w:eastAsiaTheme="minorEastAsia"/>
            <w:color w:val="auto"/>
            <w:sz w:val="22"/>
            <w:szCs w:val="22"/>
            <w:u w:val="none"/>
            <w:lang w:val="en-GB"/>
          </w:rPr>
          <w:t>https://www.lawsociety.org.uk</w:t>
        </w:r>
      </w:hyperlink>
    </w:p>
    <w:p w14:paraId="02C10567" w14:textId="77777777" w:rsidR="00ED1644" w:rsidRPr="00B01AB7" w:rsidRDefault="00ED1644" w:rsidP="00B01AB7">
      <w:pPr>
        <w:pStyle w:val="NormalWeb"/>
        <w:spacing w:beforeAutospacing="0" w:afterAutospacing="0"/>
        <w:ind w:left="720" w:hanging="720"/>
        <w:jc w:val="both"/>
        <w:rPr>
          <w:sz w:val="22"/>
          <w:szCs w:val="22"/>
        </w:rPr>
      </w:pPr>
    </w:p>
    <w:p w14:paraId="0E2C1ABF"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Lee, K., &amp; Chen, Y. (2021).</w:t>
      </w:r>
      <w:proofErr w:type="gramEnd"/>
      <w:r w:rsidRPr="00B01AB7">
        <w:rPr>
          <w:sz w:val="22"/>
          <w:szCs w:val="22"/>
        </w:rPr>
        <w:t xml:space="preserve"> Performance management and public service eff</w:t>
      </w:r>
      <w:r w:rsidRPr="00B01AB7">
        <w:rPr>
          <w:sz w:val="22"/>
          <w:szCs w:val="22"/>
        </w:rPr>
        <w:t xml:space="preserve">iciency: A case study in South Korea. </w:t>
      </w:r>
      <w:r w:rsidRPr="00B01AB7">
        <w:rPr>
          <w:rStyle w:val="Emphasis"/>
          <w:rFonts w:eastAsiaTheme="minorEastAsia"/>
          <w:sz w:val="22"/>
          <w:szCs w:val="22"/>
          <w:lang w:val="en-GB"/>
        </w:rPr>
        <w:t>Asian Public Administration Journal, 19</w:t>
      </w:r>
      <w:r w:rsidRPr="00B01AB7">
        <w:rPr>
          <w:sz w:val="22"/>
          <w:szCs w:val="22"/>
        </w:rPr>
        <w:t>(2), 98–115.</w:t>
      </w:r>
    </w:p>
    <w:p w14:paraId="54E97028" w14:textId="77777777" w:rsidR="00ED1644" w:rsidRPr="00B01AB7" w:rsidRDefault="00ED1644" w:rsidP="00B01AB7">
      <w:pPr>
        <w:pStyle w:val="NormalWeb"/>
        <w:spacing w:beforeAutospacing="0" w:afterAutospacing="0"/>
        <w:ind w:left="720" w:hanging="720"/>
        <w:jc w:val="both"/>
        <w:rPr>
          <w:sz w:val="22"/>
          <w:szCs w:val="22"/>
        </w:rPr>
      </w:pPr>
    </w:p>
    <w:p w14:paraId="60403A66"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spellStart"/>
      <w:proofErr w:type="gramStart"/>
      <w:r w:rsidRPr="00B01AB7">
        <w:rPr>
          <w:sz w:val="22"/>
          <w:szCs w:val="22"/>
        </w:rPr>
        <w:t>Llorens</w:t>
      </w:r>
      <w:proofErr w:type="spellEnd"/>
      <w:r w:rsidRPr="00B01AB7">
        <w:rPr>
          <w:sz w:val="22"/>
          <w:szCs w:val="22"/>
        </w:rPr>
        <w:t xml:space="preserve">, J. J., &amp; </w:t>
      </w:r>
      <w:proofErr w:type="spellStart"/>
      <w:r w:rsidRPr="00B01AB7">
        <w:rPr>
          <w:sz w:val="22"/>
          <w:szCs w:val="22"/>
        </w:rPr>
        <w:t>Kellough</w:t>
      </w:r>
      <w:proofErr w:type="spellEnd"/>
      <w:r w:rsidRPr="00B01AB7">
        <w:rPr>
          <w:sz w:val="22"/>
          <w:szCs w:val="22"/>
        </w:rPr>
        <w:t>, J. E. (2007).</w:t>
      </w:r>
      <w:proofErr w:type="gramEnd"/>
      <w:r w:rsidRPr="00B01AB7">
        <w:rPr>
          <w:sz w:val="22"/>
          <w:szCs w:val="22"/>
        </w:rPr>
        <w:t xml:space="preserve"> </w:t>
      </w:r>
      <w:proofErr w:type="gramStart"/>
      <w:r w:rsidRPr="00B01AB7">
        <w:rPr>
          <w:sz w:val="22"/>
          <w:szCs w:val="22"/>
        </w:rPr>
        <w:t>A revolution in public personnel administration.</w:t>
      </w:r>
      <w:proofErr w:type="gramEnd"/>
      <w:r w:rsidRPr="00B01AB7">
        <w:rPr>
          <w:sz w:val="22"/>
          <w:szCs w:val="22"/>
        </w:rPr>
        <w:t xml:space="preserve"> </w:t>
      </w:r>
      <w:r w:rsidRPr="00B01AB7">
        <w:rPr>
          <w:rStyle w:val="Emphasis"/>
          <w:rFonts w:eastAsiaTheme="minorEastAsia"/>
          <w:sz w:val="22"/>
          <w:szCs w:val="22"/>
          <w:lang w:val="en-GB"/>
        </w:rPr>
        <w:t>Public Personnel Management, 36</w:t>
      </w:r>
      <w:r w:rsidRPr="00B01AB7">
        <w:rPr>
          <w:sz w:val="22"/>
          <w:szCs w:val="22"/>
        </w:rPr>
        <w:t xml:space="preserve">(3), 207–221. </w:t>
      </w:r>
      <w:hyperlink r:id="rId43" w:history="1">
        <w:r w:rsidRPr="00B01AB7">
          <w:rPr>
            <w:rStyle w:val="Hyperlink"/>
            <w:rFonts w:eastAsiaTheme="minorEastAsia"/>
            <w:color w:val="auto"/>
            <w:sz w:val="22"/>
            <w:szCs w:val="22"/>
            <w:u w:val="none"/>
            <w:lang w:val="en-GB"/>
          </w:rPr>
          <w:t>https://doi.org/10.1177/009102600703600302</w:t>
        </w:r>
      </w:hyperlink>
    </w:p>
    <w:p w14:paraId="4A3FFD9C" w14:textId="77777777" w:rsidR="00ED1644" w:rsidRPr="00B01AB7" w:rsidRDefault="00ED1644" w:rsidP="00B01AB7">
      <w:pPr>
        <w:pStyle w:val="NormalWeb"/>
        <w:spacing w:beforeAutospacing="0" w:afterAutospacing="0"/>
        <w:ind w:left="720" w:hanging="720"/>
        <w:jc w:val="both"/>
        <w:rPr>
          <w:sz w:val="22"/>
          <w:szCs w:val="22"/>
        </w:rPr>
      </w:pPr>
    </w:p>
    <w:p w14:paraId="2E61E10D"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Luthans</w:t>
      </w:r>
      <w:proofErr w:type="spellEnd"/>
      <w:r w:rsidRPr="00B01AB7">
        <w:rPr>
          <w:sz w:val="22"/>
          <w:szCs w:val="22"/>
        </w:rPr>
        <w:t>, F. (2011).</w:t>
      </w:r>
      <w:proofErr w:type="gramEnd"/>
      <w:r w:rsidRPr="00B01AB7">
        <w:rPr>
          <w:sz w:val="22"/>
          <w:szCs w:val="22"/>
        </w:rPr>
        <w:t xml:space="preserve"> </w:t>
      </w:r>
      <w:r w:rsidRPr="00B01AB7">
        <w:rPr>
          <w:rStyle w:val="Emphasis"/>
          <w:rFonts w:eastAsiaTheme="minorEastAsia"/>
          <w:sz w:val="22"/>
          <w:szCs w:val="22"/>
          <w:lang w:val="en-GB"/>
        </w:rPr>
        <w:t xml:space="preserve">Organizational </w:t>
      </w:r>
      <w:proofErr w:type="spellStart"/>
      <w:r w:rsidRPr="00B01AB7">
        <w:rPr>
          <w:rStyle w:val="Emphasis"/>
          <w:rFonts w:eastAsiaTheme="minorEastAsia"/>
          <w:sz w:val="22"/>
          <w:szCs w:val="22"/>
          <w:lang w:val="en-GB"/>
        </w:rPr>
        <w:t>behavior</w:t>
      </w:r>
      <w:proofErr w:type="spellEnd"/>
      <w:r w:rsidRPr="00B01AB7">
        <w:rPr>
          <w:sz w:val="22"/>
          <w:szCs w:val="22"/>
        </w:rPr>
        <w:t xml:space="preserve"> (12th </w:t>
      </w:r>
      <w:proofErr w:type="gramStart"/>
      <w:r w:rsidRPr="00B01AB7">
        <w:rPr>
          <w:sz w:val="22"/>
          <w:szCs w:val="22"/>
        </w:rPr>
        <w:t>ed</w:t>
      </w:r>
      <w:proofErr w:type="gramEnd"/>
      <w:r w:rsidRPr="00B01AB7">
        <w:rPr>
          <w:sz w:val="22"/>
          <w:szCs w:val="22"/>
        </w:rPr>
        <w:t xml:space="preserve">.). </w:t>
      </w:r>
      <w:proofErr w:type="gramStart"/>
      <w:r w:rsidRPr="00B01AB7">
        <w:rPr>
          <w:sz w:val="22"/>
          <w:szCs w:val="22"/>
        </w:rPr>
        <w:t>McGraw-Hill.</w:t>
      </w:r>
      <w:proofErr w:type="gramEnd"/>
    </w:p>
    <w:p w14:paraId="2355AF87" w14:textId="77777777" w:rsidR="00ED1644" w:rsidRPr="00B01AB7" w:rsidRDefault="00ED1644" w:rsidP="00B01AB7">
      <w:pPr>
        <w:pStyle w:val="NormalWeb"/>
        <w:spacing w:beforeAutospacing="0" w:afterAutospacing="0"/>
        <w:ind w:left="720" w:hanging="720"/>
        <w:jc w:val="both"/>
        <w:rPr>
          <w:sz w:val="22"/>
          <w:szCs w:val="22"/>
        </w:rPr>
      </w:pPr>
    </w:p>
    <w:p w14:paraId="7A3CEEED"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Mayer, M. (2018).</w:t>
      </w:r>
      <w:proofErr w:type="gramEnd"/>
      <w:r w:rsidRPr="00B01AB7">
        <w:rPr>
          <w:sz w:val="22"/>
          <w:szCs w:val="22"/>
        </w:rPr>
        <w:t xml:space="preserve"> </w:t>
      </w:r>
      <w:proofErr w:type="gramStart"/>
      <w:r w:rsidRPr="00B01AB7">
        <w:rPr>
          <w:sz w:val="22"/>
          <w:szCs w:val="22"/>
        </w:rPr>
        <w:t>Professional accountability and ethical conduct in the workplace.</w:t>
      </w:r>
      <w:proofErr w:type="gramEnd"/>
      <w:r w:rsidRPr="00B01AB7">
        <w:rPr>
          <w:sz w:val="22"/>
          <w:szCs w:val="22"/>
        </w:rPr>
        <w:t xml:space="preserve"> </w:t>
      </w:r>
      <w:r w:rsidRPr="00B01AB7">
        <w:rPr>
          <w:rStyle w:val="Emphasis"/>
          <w:rFonts w:eastAsiaTheme="minorEastAsia"/>
          <w:sz w:val="22"/>
          <w:szCs w:val="22"/>
          <w:lang w:val="en-GB"/>
        </w:rPr>
        <w:t xml:space="preserve">Ethics and Professional </w:t>
      </w:r>
      <w:r w:rsidRPr="00B01AB7">
        <w:rPr>
          <w:rStyle w:val="Emphasis"/>
          <w:rFonts w:eastAsiaTheme="minorEastAsia"/>
          <w:sz w:val="22"/>
          <w:szCs w:val="22"/>
          <w:lang w:val="en-GB"/>
        </w:rPr>
        <w:t>Responsibility, 9</w:t>
      </w:r>
      <w:r w:rsidRPr="00B01AB7">
        <w:rPr>
          <w:sz w:val="22"/>
          <w:szCs w:val="22"/>
        </w:rPr>
        <w:t>(2), 118–136.</w:t>
      </w:r>
    </w:p>
    <w:p w14:paraId="5EEE6D0D" w14:textId="77777777" w:rsidR="00ED1644" w:rsidRPr="00B01AB7" w:rsidRDefault="00ED1644" w:rsidP="00B01AB7">
      <w:pPr>
        <w:pStyle w:val="NormalWeb"/>
        <w:spacing w:beforeAutospacing="0" w:afterAutospacing="0"/>
        <w:ind w:left="720" w:hanging="720"/>
        <w:jc w:val="both"/>
        <w:rPr>
          <w:sz w:val="22"/>
          <w:szCs w:val="22"/>
        </w:rPr>
      </w:pPr>
    </w:p>
    <w:p w14:paraId="0F7BBF64"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spellStart"/>
      <w:proofErr w:type="gramStart"/>
      <w:r w:rsidRPr="00B01AB7">
        <w:rPr>
          <w:sz w:val="22"/>
          <w:szCs w:val="22"/>
        </w:rPr>
        <w:t>Mbah</w:t>
      </w:r>
      <w:proofErr w:type="spellEnd"/>
      <w:r w:rsidRPr="00B01AB7">
        <w:rPr>
          <w:sz w:val="22"/>
          <w:szCs w:val="22"/>
        </w:rPr>
        <w:t xml:space="preserve">, V. N., </w:t>
      </w:r>
      <w:proofErr w:type="spellStart"/>
      <w:r w:rsidRPr="00B01AB7">
        <w:rPr>
          <w:sz w:val="22"/>
          <w:szCs w:val="22"/>
        </w:rPr>
        <w:t>Egobueze</w:t>
      </w:r>
      <w:proofErr w:type="spellEnd"/>
      <w:r w:rsidRPr="00B01AB7">
        <w:rPr>
          <w:sz w:val="22"/>
          <w:szCs w:val="22"/>
        </w:rPr>
        <w:t>, A., &amp; Davies, E. O. (2021).</w:t>
      </w:r>
      <w:proofErr w:type="gramEnd"/>
      <w:r w:rsidRPr="00B01AB7">
        <w:rPr>
          <w:sz w:val="22"/>
          <w:szCs w:val="22"/>
        </w:rPr>
        <w:t xml:space="preserve"> </w:t>
      </w:r>
      <w:proofErr w:type="gramStart"/>
      <w:r w:rsidRPr="00B01AB7">
        <w:rPr>
          <w:sz w:val="22"/>
          <w:szCs w:val="22"/>
        </w:rPr>
        <w:t>Human capital development and Nigeria’s correctional service.</w:t>
      </w:r>
      <w:proofErr w:type="gramEnd"/>
      <w:r w:rsidRPr="00B01AB7">
        <w:rPr>
          <w:sz w:val="22"/>
          <w:szCs w:val="22"/>
        </w:rPr>
        <w:t xml:space="preserve"> </w:t>
      </w:r>
      <w:r w:rsidRPr="00B01AB7">
        <w:rPr>
          <w:rStyle w:val="Emphasis"/>
          <w:rFonts w:eastAsiaTheme="minorEastAsia"/>
          <w:sz w:val="22"/>
          <w:szCs w:val="22"/>
          <w:lang w:val="en-GB"/>
        </w:rPr>
        <w:t>Journal of Research in Humanities and Social Science, 9</w:t>
      </w:r>
      <w:r w:rsidRPr="00B01AB7">
        <w:rPr>
          <w:sz w:val="22"/>
          <w:szCs w:val="22"/>
        </w:rPr>
        <w:t xml:space="preserve">(8), 7–13. </w:t>
      </w:r>
      <w:hyperlink r:id="rId44" w:history="1">
        <w:r w:rsidRPr="00B01AB7">
          <w:rPr>
            <w:rStyle w:val="Hyperlink"/>
            <w:rFonts w:eastAsiaTheme="minorEastAsia"/>
            <w:color w:val="auto"/>
            <w:sz w:val="22"/>
            <w:szCs w:val="22"/>
            <w:u w:val="none"/>
            <w:lang w:val="en-GB"/>
          </w:rPr>
          <w:t>h</w:t>
        </w:r>
        <w:r w:rsidRPr="00B01AB7">
          <w:rPr>
            <w:rStyle w:val="Hyperlink"/>
            <w:rFonts w:eastAsiaTheme="minorEastAsia"/>
            <w:color w:val="auto"/>
            <w:sz w:val="22"/>
            <w:szCs w:val="22"/>
            <w:u w:val="none"/>
            <w:lang w:val="en-GB"/>
          </w:rPr>
          <w:t>ttps://www.questjournals.org</w:t>
        </w:r>
      </w:hyperlink>
    </w:p>
    <w:p w14:paraId="0C3026E4" w14:textId="77777777" w:rsidR="00ED1644" w:rsidRPr="00B01AB7" w:rsidRDefault="00ED1644" w:rsidP="00B01AB7">
      <w:pPr>
        <w:pStyle w:val="NormalWeb"/>
        <w:spacing w:beforeAutospacing="0" w:afterAutospacing="0"/>
        <w:ind w:left="720" w:hanging="720"/>
        <w:jc w:val="both"/>
        <w:rPr>
          <w:sz w:val="22"/>
          <w:szCs w:val="22"/>
        </w:rPr>
      </w:pPr>
    </w:p>
    <w:p w14:paraId="0B2B506E"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r w:rsidRPr="00B01AB7">
        <w:rPr>
          <w:sz w:val="22"/>
          <w:szCs w:val="22"/>
        </w:rPr>
        <w:t xml:space="preserve">McConnell, J. (2017). </w:t>
      </w:r>
      <w:proofErr w:type="gramStart"/>
      <w:r w:rsidRPr="00B01AB7">
        <w:rPr>
          <w:sz w:val="22"/>
          <w:szCs w:val="22"/>
        </w:rPr>
        <w:t>Accountability in the corporate world.</w:t>
      </w:r>
      <w:proofErr w:type="gramEnd"/>
      <w:r w:rsidRPr="00B01AB7">
        <w:rPr>
          <w:sz w:val="22"/>
          <w:szCs w:val="22"/>
        </w:rPr>
        <w:t xml:space="preserve"> </w:t>
      </w:r>
      <w:r w:rsidRPr="00B01AB7">
        <w:rPr>
          <w:rStyle w:val="Emphasis"/>
          <w:rFonts w:eastAsiaTheme="minorEastAsia"/>
          <w:sz w:val="22"/>
          <w:szCs w:val="22"/>
          <w:lang w:val="en-GB"/>
        </w:rPr>
        <w:t>Business Ethics Quarterly, 27</w:t>
      </w:r>
      <w:r w:rsidRPr="00B01AB7">
        <w:rPr>
          <w:sz w:val="22"/>
          <w:szCs w:val="22"/>
        </w:rPr>
        <w:t xml:space="preserve">(3), 285–305. </w:t>
      </w:r>
      <w:hyperlink r:id="rId45" w:history="1">
        <w:r w:rsidRPr="00B01AB7">
          <w:rPr>
            <w:rStyle w:val="Hyperlink"/>
            <w:rFonts w:eastAsiaTheme="minorEastAsia"/>
            <w:color w:val="auto"/>
            <w:sz w:val="22"/>
            <w:szCs w:val="22"/>
            <w:u w:val="none"/>
            <w:lang w:val="en-GB"/>
          </w:rPr>
          <w:t>https://doi.org/10.1017/beq.2017.12</w:t>
        </w:r>
      </w:hyperlink>
    </w:p>
    <w:p w14:paraId="02842DD6" w14:textId="77777777" w:rsidR="00ED1644" w:rsidRPr="00B01AB7" w:rsidRDefault="00ED1644" w:rsidP="00B01AB7">
      <w:pPr>
        <w:pStyle w:val="NormalWeb"/>
        <w:spacing w:beforeAutospacing="0" w:afterAutospacing="0"/>
        <w:ind w:left="720" w:hanging="720"/>
        <w:jc w:val="both"/>
        <w:rPr>
          <w:sz w:val="22"/>
          <w:szCs w:val="22"/>
        </w:rPr>
      </w:pPr>
    </w:p>
    <w:p w14:paraId="7E62F2E5"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r w:rsidRPr="00B01AB7">
        <w:rPr>
          <w:sz w:val="22"/>
          <w:szCs w:val="22"/>
        </w:rPr>
        <w:t>Meijer, A. J. (2015). Smart go</w:t>
      </w:r>
      <w:r w:rsidRPr="00B01AB7">
        <w:rPr>
          <w:sz w:val="22"/>
          <w:szCs w:val="22"/>
        </w:rPr>
        <w:t xml:space="preserve">vernance: Digital transformation in the public sector. </w:t>
      </w:r>
      <w:r w:rsidRPr="00B01AB7">
        <w:rPr>
          <w:rStyle w:val="Emphasis"/>
          <w:rFonts w:eastAsiaTheme="minorEastAsia"/>
          <w:sz w:val="22"/>
          <w:szCs w:val="22"/>
          <w:lang w:val="en-GB"/>
        </w:rPr>
        <w:t>Journal of Public Administration Research and Theory, 25</w:t>
      </w:r>
      <w:r w:rsidRPr="00B01AB7">
        <w:rPr>
          <w:sz w:val="22"/>
          <w:szCs w:val="22"/>
        </w:rPr>
        <w:t xml:space="preserve">(4), 1033–1051. </w:t>
      </w:r>
      <w:hyperlink r:id="rId46" w:history="1">
        <w:r w:rsidRPr="00B01AB7">
          <w:rPr>
            <w:rStyle w:val="Hyperlink"/>
            <w:rFonts w:eastAsiaTheme="minorEastAsia"/>
            <w:color w:val="auto"/>
            <w:sz w:val="22"/>
            <w:szCs w:val="22"/>
            <w:u w:val="none"/>
            <w:lang w:val="en-GB"/>
          </w:rPr>
          <w:t>https://doi.org/10.1093/jopart/muv017</w:t>
        </w:r>
      </w:hyperlink>
    </w:p>
    <w:p w14:paraId="01FE60DF" w14:textId="77777777" w:rsidR="00ED1644" w:rsidRPr="00B01AB7" w:rsidRDefault="00ED1644" w:rsidP="00B01AB7">
      <w:pPr>
        <w:pStyle w:val="NormalWeb"/>
        <w:spacing w:beforeAutospacing="0" w:afterAutospacing="0"/>
        <w:ind w:left="720" w:hanging="720"/>
        <w:jc w:val="both"/>
        <w:rPr>
          <w:sz w:val="22"/>
          <w:szCs w:val="22"/>
        </w:rPr>
      </w:pPr>
    </w:p>
    <w:p w14:paraId="44E20586"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Mekar</w:t>
      </w:r>
      <w:proofErr w:type="spellEnd"/>
      <w:r w:rsidRPr="00B01AB7">
        <w:rPr>
          <w:sz w:val="22"/>
          <w:szCs w:val="22"/>
        </w:rPr>
        <w:t xml:space="preserve">, M. A. (2023). </w:t>
      </w:r>
      <w:proofErr w:type="gramStart"/>
      <w:r w:rsidRPr="00B01AB7">
        <w:rPr>
          <w:sz w:val="22"/>
          <w:szCs w:val="22"/>
        </w:rPr>
        <w:t>Enhancing accou</w:t>
      </w:r>
      <w:r w:rsidRPr="00B01AB7">
        <w:rPr>
          <w:sz w:val="22"/>
          <w:szCs w:val="22"/>
        </w:rPr>
        <w:t>ntability and transparency in the public sector.</w:t>
      </w:r>
      <w:proofErr w:type="gramEnd"/>
      <w:r w:rsidRPr="00B01AB7">
        <w:rPr>
          <w:sz w:val="22"/>
          <w:szCs w:val="22"/>
        </w:rPr>
        <w:t xml:space="preserve"> </w:t>
      </w:r>
      <w:r w:rsidRPr="00B01AB7">
        <w:rPr>
          <w:rStyle w:val="Emphasis"/>
          <w:rFonts w:eastAsiaTheme="minorEastAsia"/>
          <w:sz w:val="22"/>
          <w:szCs w:val="22"/>
          <w:lang w:val="en-GB"/>
        </w:rPr>
        <w:t>The ES Accounting and Finance, 1</w:t>
      </w:r>
      <w:r w:rsidRPr="00B01AB7">
        <w:rPr>
          <w:sz w:val="22"/>
          <w:szCs w:val="22"/>
        </w:rPr>
        <w:t>(3), 160–168.</w:t>
      </w:r>
    </w:p>
    <w:p w14:paraId="11E023F5" w14:textId="77777777" w:rsidR="00ED1644" w:rsidRPr="00B01AB7" w:rsidRDefault="00ED1644" w:rsidP="00B01AB7">
      <w:pPr>
        <w:pStyle w:val="NormalWeb"/>
        <w:spacing w:beforeAutospacing="0" w:afterAutospacing="0"/>
        <w:ind w:left="720" w:hanging="720"/>
        <w:jc w:val="both"/>
        <w:rPr>
          <w:sz w:val="22"/>
          <w:szCs w:val="22"/>
        </w:rPr>
      </w:pPr>
    </w:p>
    <w:p w14:paraId="28E28414"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Merton, R. K. (1957). </w:t>
      </w:r>
      <w:proofErr w:type="gramStart"/>
      <w:r w:rsidRPr="00B01AB7">
        <w:rPr>
          <w:rStyle w:val="Emphasis"/>
          <w:rFonts w:eastAsiaTheme="minorEastAsia"/>
          <w:sz w:val="22"/>
          <w:szCs w:val="22"/>
          <w:lang w:val="en-GB"/>
        </w:rPr>
        <w:t>Social theory and social structure</w:t>
      </w:r>
      <w:r w:rsidRPr="00B01AB7">
        <w:rPr>
          <w:sz w:val="22"/>
          <w:szCs w:val="22"/>
        </w:rPr>
        <w:t>.</w:t>
      </w:r>
      <w:proofErr w:type="gramEnd"/>
      <w:r w:rsidRPr="00B01AB7">
        <w:rPr>
          <w:sz w:val="22"/>
          <w:szCs w:val="22"/>
        </w:rPr>
        <w:t xml:space="preserve"> Free Press.</w:t>
      </w:r>
    </w:p>
    <w:p w14:paraId="6FF47165" w14:textId="77777777" w:rsidR="00ED1644" w:rsidRPr="00B01AB7" w:rsidRDefault="00ED1644" w:rsidP="00B01AB7">
      <w:pPr>
        <w:pStyle w:val="NormalWeb"/>
        <w:spacing w:beforeAutospacing="0" w:afterAutospacing="0"/>
        <w:ind w:left="720" w:hanging="720"/>
        <w:jc w:val="both"/>
        <w:rPr>
          <w:sz w:val="22"/>
          <w:szCs w:val="22"/>
        </w:rPr>
      </w:pPr>
    </w:p>
    <w:p w14:paraId="2ABF5538"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gramStart"/>
      <w:r w:rsidRPr="00B01AB7">
        <w:rPr>
          <w:sz w:val="22"/>
          <w:szCs w:val="22"/>
        </w:rPr>
        <w:t>Meyer, J. W., &amp; Rowan, B. (1977).</w:t>
      </w:r>
      <w:proofErr w:type="gramEnd"/>
      <w:r w:rsidRPr="00B01AB7">
        <w:rPr>
          <w:sz w:val="22"/>
          <w:szCs w:val="22"/>
        </w:rPr>
        <w:t xml:space="preserve"> </w:t>
      </w:r>
      <w:proofErr w:type="gramStart"/>
      <w:r w:rsidRPr="00B01AB7">
        <w:rPr>
          <w:sz w:val="22"/>
          <w:szCs w:val="22"/>
        </w:rPr>
        <w:t>Institutionalized organizations.</w:t>
      </w:r>
      <w:proofErr w:type="gramEnd"/>
      <w:r w:rsidRPr="00B01AB7">
        <w:rPr>
          <w:sz w:val="22"/>
          <w:szCs w:val="22"/>
        </w:rPr>
        <w:t xml:space="preserve"> </w:t>
      </w:r>
      <w:r w:rsidRPr="00B01AB7">
        <w:rPr>
          <w:rStyle w:val="Emphasis"/>
          <w:rFonts w:eastAsiaTheme="minorEastAsia"/>
          <w:sz w:val="22"/>
          <w:szCs w:val="22"/>
          <w:lang w:val="en-GB"/>
        </w:rPr>
        <w:t>American Journal of So</w:t>
      </w:r>
      <w:r w:rsidRPr="00B01AB7">
        <w:rPr>
          <w:rStyle w:val="Emphasis"/>
          <w:rFonts w:eastAsiaTheme="minorEastAsia"/>
          <w:sz w:val="22"/>
          <w:szCs w:val="22"/>
          <w:lang w:val="en-GB"/>
        </w:rPr>
        <w:t>ciology, 83</w:t>
      </w:r>
      <w:r w:rsidRPr="00B01AB7">
        <w:rPr>
          <w:sz w:val="22"/>
          <w:szCs w:val="22"/>
        </w:rPr>
        <w:t xml:space="preserve">(2), 340–363. </w:t>
      </w:r>
      <w:hyperlink r:id="rId47" w:history="1">
        <w:r w:rsidRPr="00B01AB7">
          <w:rPr>
            <w:rStyle w:val="Hyperlink"/>
            <w:rFonts w:eastAsiaTheme="minorEastAsia"/>
            <w:color w:val="auto"/>
            <w:sz w:val="22"/>
            <w:szCs w:val="22"/>
            <w:u w:val="none"/>
            <w:lang w:val="en-GB"/>
          </w:rPr>
          <w:t>https://doi.org/10.1086/226550</w:t>
        </w:r>
      </w:hyperlink>
    </w:p>
    <w:p w14:paraId="4CF824FE" w14:textId="77777777" w:rsidR="00ED1644" w:rsidRPr="00B01AB7" w:rsidRDefault="00ED1644" w:rsidP="00B01AB7">
      <w:pPr>
        <w:pStyle w:val="NormalWeb"/>
        <w:spacing w:beforeAutospacing="0" w:afterAutospacing="0"/>
        <w:ind w:left="720" w:hanging="720"/>
        <w:jc w:val="both"/>
        <w:rPr>
          <w:sz w:val="22"/>
          <w:szCs w:val="22"/>
        </w:rPr>
      </w:pPr>
    </w:p>
    <w:p w14:paraId="018800A1"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lastRenderedPageBreak/>
        <w:t>Meyer-</w:t>
      </w:r>
      <w:proofErr w:type="spellStart"/>
      <w:r w:rsidRPr="00B01AB7">
        <w:rPr>
          <w:sz w:val="22"/>
          <w:szCs w:val="22"/>
        </w:rPr>
        <w:t>Sahling</w:t>
      </w:r>
      <w:proofErr w:type="spellEnd"/>
      <w:r w:rsidRPr="00B01AB7">
        <w:rPr>
          <w:sz w:val="22"/>
          <w:szCs w:val="22"/>
        </w:rPr>
        <w:t xml:space="preserve">, J. H., Schuster, C., &amp; </w:t>
      </w:r>
      <w:proofErr w:type="spellStart"/>
      <w:r w:rsidRPr="00B01AB7">
        <w:rPr>
          <w:sz w:val="22"/>
          <w:szCs w:val="22"/>
        </w:rPr>
        <w:t>Mikkelsen</w:t>
      </w:r>
      <w:proofErr w:type="spellEnd"/>
      <w:r w:rsidRPr="00B01AB7">
        <w:rPr>
          <w:sz w:val="22"/>
          <w:szCs w:val="22"/>
        </w:rPr>
        <w:t>, K. S. (2021).</w:t>
      </w:r>
      <w:proofErr w:type="gramEnd"/>
      <w:r w:rsidRPr="00B01AB7">
        <w:rPr>
          <w:sz w:val="22"/>
          <w:szCs w:val="22"/>
        </w:rPr>
        <w:t xml:space="preserve"> Merit recruitment and public sector performance. </w:t>
      </w:r>
      <w:r w:rsidRPr="00B01AB7">
        <w:rPr>
          <w:rStyle w:val="Emphasis"/>
          <w:rFonts w:eastAsiaTheme="minorEastAsia"/>
          <w:sz w:val="22"/>
          <w:szCs w:val="22"/>
          <w:lang w:val="en-GB"/>
        </w:rPr>
        <w:t>Public Administration Review, 81</w:t>
      </w:r>
      <w:r w:rsidRPr="00B01AB7">
        <w:rPr>
          <w:sz w:val="22"/>
          <w:szCs w:val="22"/>
        </w:rPr>
        <w:t>(3), 479</w:t>
      </w:r>
      <w:r w:rsidRPr="00B01AB7">
        <w:rPr>
          <w:sz w:val="22"/>
          <w:szCs w:val="22"/>
        </w:rPr>
        <w:t xml:space="preserve">–491. </w:t>
      </w:r>
      <w:hyperlink r:id="rId48" w:history="1">
        <w:r w:rsidRPr="00B01AB7">
          <w:rPr>
            <w:rStyle w:val="Hyperlink"/>
            <w:rFonts w:eastAsiaTheme="minorEastAsia"/>
            <w:color w:val="auto"/>
            <w:sz w:val="22"/>
            <w:szCs w:val="22"/>
            <w:u w:val="none"/>
            <w:lang w:val="en-GB"/>
          </w:rPr>
          <w:t>https://doi.org/10.1111/puar.13288</w:t>
        </w:r>
      </w:hyperlink>
    </w:p>
    <w:p w14:paraId="0EBE04CD" w14:textId="77777777" w:rsidR="00ED1644" w:rsidRPr="00B01AB7" w:rsidRDefault="00ED1644" w:rsidP="00B01AB7">
      <w:pPr>
        <w:pStyle w:val="NormalWeb"/>
        <w:spacing w:beforeAutospacing="0" w:afterAutospacing="0"/>
        <w:ind w:left="720" w:hanging="720"/>
        <w:jc w:val="both"/>
        <w:rPr>
          <w:sz w:val="22"/>
          <w:szCs w:val="22"/>
        </w:rPr>
      </w:pPr>
    </w:p>
    <w:p w14:paraId="29370D75"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Miller, G. (2006). </w:t>
      </w:r>
      <w:proofErr w:type="gramStart"/>
      <w:r w:rsidRPr="00B01AB7">
        <w:rPr>
          <w:sz w:val="22"/>
          <w:szCs w:val="22"/>
        </w:rPr>
        <w:t>Accountability in public administration.</w:t>
      </w:r>
      <w:proofErr w:type="gramEnd"/>
      <w:r w:rsidRPr="00B01AB7">
        <w:rPr>
          <w:sz w:val="22"/>
          <w:szCs w:val="22"/>
        </w:rPr>
        <w:t xml:space="preserve"> </w:t>
      </w:r>
      <w:r w:rsidRPr="00B01AB7">
        <w:rPr>
          <w:rStyle w:val="Emphasis"/>
          <w:rFonts w:eastAsiaTheme="minorEastAsia"/>
          <w:sz w:val="22"/>
          <w:szCs w:val="22"/>
          <w:lang w:val="en-GB"/>
        </w:rPr>
        <w:t>Public Administration Review, 66</w:t>
      </w:r>
      <w:r w:rsidRPr="00B01AB7">
        <w:rPr>
          <w:sz w:val="22"/>
          <w:szCs w:val="22"/>
        </w:rPr>
        <w:t xml:space="preserve">(2), 225–235. </w:t>
      </w:r>
      <w:hyperlink r:id="rId49" w:history="1">
        <w:r w:rsidRPr="00B01AB7">
          <w:rPr>
            <w:rStyle w:val="Hyperlink"/>
            <w:rFonts w:eastAsiaTheme="minorEastAsia"/>
            <w:color w:val="auto"/>
            <w:sz w:val="22"/>
            <w:szCs w:val="22"/>
            <w:u w:val="none"/>
            <w:lang w:val="en-GB"/>
          </w:rPr>
          <w:t>https://doi.org/10.1111/j.1540-6210.2006.00575.x</w:t>
        </w:r>
      </w:hyperlink>
    </w:p>
    <w:p w14:paraId="4E84FDC9" w14:textId="77777777" w:rsidR="00ED1644" w:rsidRPr="00B01AB7" w:rsidRDefault="00ED1644" w:rsidP="00B01AB7">
      <w:pPr>
        <w:pStyle w:val="NormalWeb"/>
        <w:spacing w:beforeAutospacing="0" w:afterAutospacing="0"/>
        <w:ind w:left="720" w:hanging="720"/>
        <w:jc w:val="both"/>
        <w:rPr>
          <w:sz w:val="22"/>
          <w:szCs w:val="22"/>
        </w:rPr>
      </w:pPr>
    </w:p>
    <w:p w14:paraId="79371F53"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Mulgan</w:t>
      </w:r>
      <w:proofErr w:type="spellEnd"/>
      <w:r w:rsidRPr="00B01AB7">
        <w:rPr>
          <w:sz w:val="22"/>
          <w:szCs w:val="22"/>
        </w:rPr>
        <w:t xml:space="preserve">, R. (2000). Accountability: An ever-expanding concept? </w:t>
      </w:r>
      <w:r w:rsidRPr="00B01AB7">
        <w:rPr>
          <w:rStyle w:val="Emphasis"/>
          <w:rFonts w:eastAsiaTheme="minorEastAsia"/>
          <w:sz w:val="22"/>
          <w:szCs w:val="22"/>
          <w:lang w:val="en-GB"/>
        </w:rPr>
        <w:t>Public Administration, 78</w:t>
      </w:r>
      <w:r w:rsidRPr="00B01AB7">
        <w:rPr>
          <w:sz w:val="22"/>
          <w:szCs w:val="22"/>
        </w:rPr>
        <w:t xml:space="preserve">(3), 555–573. </w:t>
      </w:r>
      <w:hyperlink r:id="rId50" w:history="1">
        <w:r w:rsidRPr="00B01AB7">
          <w:rPr>
            <w:rStyle w:val="Hyperlink"/>
            <w:rFonts w:eastAsiaTheme="minorEastAsia"/>
            <w:color w:val="auto"/>
            <w:sz w:val="22"/>
            <w:szCs w:val="22"/>
            <w:u w:val="none"/>
            <w:lang w:val="en-GB"/>
          </w:rPr>
          <w:t>https://doi.org/10.1111/1467-9299.00218</w:t>
        </w:r>
      </w:hyperlink>
    </w:p>
    <w:p w14:paraId="6FFB315B" w14:textId="77777777" w:rsidR="00ED1644" w:rsidRPr="00B01AB7" w:rsidRDefault="00ED1644" w:rsidP="00B01AB7">
      <w:pPr>
        <w:pStyle w:val="NormalWeb"/>
        <w:spacing w:beforeAutospacing="0" w:afterAutospacing="0"/>
        <w:ind w:left="720" w:hanging="720"/>
        <w:jc w:val="both"/>
        <w:rPr>
          <w:sz w:val="22"/>
          <w:szCs w:val="22"/>
        </w:rPr>
      </w:pPr>
    </w:p>
    <w:p w14:paraId="23D77496"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Mwangi</w:t>
      </w:r>
      <w:proofErr w:type="spellEnd"/>
      <w:r w:rsidRPr="00B01AB7">
        <w:rPr>
          <w:sz w:val="22"/>
          <w:szCs w:val="22"/>
        </w:rPr>
        <w:t xml:space="preserve">, J., &amp; </w:t>
      </w:r>
      <w:proofErr w:type="spellStart"/>
      <w:r w:rsidRPr="00B01AB7">
        <w:rPr>
          <w:sz w:val="22"/>
          <w:szCs w:val="22"/>
        </w:rPr>
        <w:t>Kamau</w:t>
      </w:r>
      <w:proofErr w:type="spellEnd"/>
      <w:r w:rsidRPr="00B01AB7">
        <w:rPr>
          <w:sz w:val="22"/>
          <w:szCs w:val="22"/>
        </w:rPr>
        <w:t>, L. (2022).</w:t>
      </w:r>
      <w:proofErr w:type="gramEnd"/>
      <w:r w:rsidRPr="00B01AB7">
        <w:rPr>
          <w:sz w:val="22"/>
          <w:szCs w:val="22"/>
        </w:rPr>
        <w:t xml:space="preserve"> Work environment and service delivery in public institutions. </w:t>
      </w:r>
      <w:r w:rsidRPr="00B01AB7">
        <w:rPr>
          <w:rStyle w:val="Emphasis"/>
          <w:rFonts w:eastAsiaTheme="minorEastAsia"/>
          <w:sz w:val="22"/>
          <w:szCs w:val="22"/>
          <w:lang w:val="en-GB"/>
        </w:rPr>
        <w:t>East African Journal of Management, 14</w:t>
      </w:r>
      <w:r w:rsidRPr="00B01AB7">
        <w:rPr>
          <w:sz w:val="22"/>
          <w:szCs w:val="22"/>
        </w:rPr>
        <w:t>(2), 134–151.</w:t>
      </w:r>
    </w:p>
    <w:p w14:paraId="38AC0244" w14:textId="77777777" w:rsidR="00ED1644" w:rsidRPr="00B01AB7" w:rsidRDefault="00ED1644" w:rsidP="00B01AB7">
      <w:pPr>
        <w:pStyle w:val="NormalWeb"/>
        <w:spacing w:beforeAutospacing="0" w:afterAutospacing="0"/>
        <w:ind w:left="720" w:hanging="720"/>
        <w:jc w:val="both"/>
        <w:rPr>
          <w:sz w:val="22"/>
          <w:szCs w:val="22"/>
        </w:rPr>
      </w:pPr>
    </w:p>
    <w:p w14:paraId="7C8E24F0"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Naetor</w:t>
      </w:r>
      <w:proofErr w:type="spellEnd"/>
      <w:r w:rsidRPr="00B01AB7">
        <w:rPr>
          <w:sz w:val="22"/>
          <w:szCs w:val="22"/>
        </w:rPr>
        <w:t xml:space="preserve">, P., </w:t>
      </w:r>
      <w:proofErr w:type="spellStart"/>
      <w:r w:rsidRPr="00B01AB7">
        <w:rPr>
          <w:sz w:val="22"/>
          <w:szCs w:val="22"/>
        </w:rPr>
        <w:t>Iheriohanma</w:t>
      </w:r>
      <w:proofErr w:type="spellEnd"/>
      <w:r w:rsidRPr="00B01AB7">
        <w:rPr>
          <w:sz w:val="22"/>
          <w:szCs w:val="22"/>
        </w:rPr>
        <w:t xml:space="preserve">, O., &amp; </w:t>
      </w:r>
      <w:proofErr w:type="spellStart"/>
      <w:r w:rsidRPr="00B01AB7">
        <w:rPr>
          <w:sz w:val="22"/>
          <w:szCs w:val="22"/>
        </w:rPr>
        <w:t>Ukachukwu</w:t>
      </w:r>
      <w:proofErr w:type="spellEnd"/>
      <w:r w:rsidRPr="00B01AB7">
        <w:rPr>
          <w:sz w:val="22"/>
          <w:szCs w:val="22"/>
        </w:rPr>
        <w:t>, C. (2016).</w:t>
      </w:r>
      <w:proofErr w:type="gramEnd"/>
      <w:r w:rsidRPr="00B01AB7">
        <w:rPr>
          <w:sz w:val="22"/>
          <w:szCs w:val="22"/>
        </w:rPr>
        <w:t xml:space="preserve"> </w:t>
      </w:r>
      <w:proofErr w:type="gramStart"/>
      <w:r w:rsidRPr="00B01AB7">
        <w:rPr>
          <w:sz w:val="22"/>
          <w:szCs w:val="22"/>
        </w:rPr>
        <w:t xml:space="preserve">Workplace diversity and employee productivity in Rivers </w:t>
      </w:r>
      <w:r w:rsidRPr="00B01AB7">
        <w:rPr>
          <w:sz w:val="22"/>
          <w:szCs w:val="22"/>
        </w:rPr>
        <w:t>State civil service.</w:t>
      </w:r>
      <w:proofErr w:type="gramEnd"/>
      <w:r w:rsidRPr="00B01AB7">
        <w:rPr>
          <w:sz w:val="22"/>
          <w:szCs w:val="22"/>
        </w:rPr>
        <w:t xml:space="preserve"> </w:t>
      </w:r>
      <w:r w:rsidRPr="00B01AB7">
        <w:rPr>
          <w:rStyle w:val="Emphasis"/>
          <w:rFonts w:eastAsiaTheme="minorEastAsia"/>
          <w:sz w:val="22"/>
          <w:szCs w:val="22"/>
          <w:lang w:val="en-GB"/>
        </w:rPr>
        <w:t>Journal of Humanities and Social Sciences, 21</w:t>
      </w:r>
      <w:r w:rsidRPr="00B01AB7">
        <w:rPr>
          <w:sz w:val="22"/>
          <w:szCs w:val="22"/>
        </w:rPr>
        <w:t>(6), 26–36.</w:t>
      </w:r>
    </w:p>
    <w:p w14:paraId="7B5495F5" w14:textId="77777777" w:rsidR="00ED1644" w:rsidRPr="00B01AB7" w:rsidRDefault="00ED1644" w:rsidP="00B01AB7">
      <w:pPr>
        <w:pStyle w:val="NormalWeb"/>
        <w:spacing w:beforeAutospacing="0" w:afterAutospacing="0"/>
        <w:ind w:left="720" w:hanging="720"/>
        <w:jc w:val="both"/>
        <w:rPr>
          <w:sz w:val="22"/>
          <w:szCs w:val="22"/>
        </w:rPr>
      </w:pPr>
    </w:p>
    <w:p w14:paraId="54BD68DE"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gramStart"/>
      <w:r w:rsidRPr="00B01AB7">
        <w:rPr>
          <w:sz w:val="22"/>
          <w:szCs w:val="22"/>
        </w:rPr>
        <w:t>National Population Commission.</w:t>
      </w:r>
      <w:proofErr w:type="gramEnd"/>
      <w:r w:rsidRPr="00B01AB7">
        <w:rPr>
          <w:sz w:val="22"/>
          <w:szCs w:val="22"/>
        </w:rPr>
        <w:t xml:space="preserve"> </w:t>
      </w:r>
      <w:proofErr w:type="gramStart"/>
      <w:r w:rsidRPr="00B01AB7">
        <w:rPr>
          <w:sz w:val="22"/>
          <w:szCs w:val="22"/>
        </w:rPr>
        <w:t xml:space="preserve">(2006). </w:t>
      </w:r>
      <w:r w:rsidRPr="00B01AB7">
        <w:rPr>
          <w:rStyle w:val="Emphasis"/>
          <w:rFonts w:eastAsiaTheme="minorEastAsia"/>
          <w:sz w:val="22"/>
          <w:szCs w:val="22"/>
          <w:lang w:val="en-GB"/>
        </w:rPr>
        <w:t>Population and housing census of the Federal Republic of Nigeria</w:t>
      </w:r>
      <w:r w:rsidRPr="00B01AB7">
        <w:rPr>
          <w:sz w:val="22"/>
          <w:szCs w:val="22"/>
        </w:rPr>
        <w:t>.</w:t>
      </w:r>
      <w:proofErr w:type="gramEnd"/>
      <w:r w:rsidRPr="00B01AB7">
        <w:rPr>
          <w:sz w:val="22"/>
          <w:szCs w:val="22"/>
        </w:rPr>
        <w:t xml:space="preserve"> </w:t>
      </w:r>
      <w:hyperlink r:id="rId51" w:history="1">
        <w:r w:rsidRPr="00B01AB7">
          <w:rPr>
            <w:rStyle w:val="Hyperlink"/>
            <w:rFonts w:eastAsiaTheme="minorEastAsia"/>
            <w:color w:val="auto"/>
            <w:sz w:val="22"/>
            <w:szCs w:val="22"/>
            <w:u w:val="none"/>
            <w:lang w:val="en-GB"/>
          </w:rPr>
          <w:t>https://nationalpopulat</w:t>
        </w:r>
        <w:r w:rsidRPr="00B01AB7">
          <w:rPr>
            <w:rStyle w:val="Hyperlink"/>
            <w:rFonts w:eastAsiaTheme="minorEastAsia"/>
            <w:color w:val="auto"/>
            <w:sz w:val="22"/>
            <w:szCs w:val="22"/>
            <w:u w:val="none"/>
            <w:lang w:val="en-GB"/>
          </w:rPr>
          <w:t>ion.gov.ng</w:t>
        </w:r>
      </w:hyperlink>
    </w:p>
    <w:p w14:paraId="50900EF7" w14:textId="77777777" w:rsidR="00ED1644" w:rsidRPr="00B01AB7" w:rsidRDefault="00ED1644" w:rsidP="00B01AB7">
      <w:pPr>
        <w:pStyle w:val="NormalWeb"/>
        <w:spacing w:beforeAutospacing="0" w:afterAutospacing="0"/>
        <w:ind w:left="720" w:hanging="720"/>
        <w:jc w:val="both"/>
        <w:rPr>
          <w:sz w:val="22"/>
          <w:szCs w:val="22"/>
        </w:rPr>
      </w:pPr>
    </w:p>
    <w:p w14:paraId="2B3B580D"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Nigro</w:t>
      </w:r>
      <w:proofErr w:type="spellEnd"/>
      <w:r w:rsidRPr="00B01AB7">
        <w:rPr>
          <w:sz w:val="22"/>
          <w:szCs w:val="22"/>
        </w:rPr>
        <w:t xml:space="preserve">, L. G., </w:t>
      </w:r>
      <w:proofErr w:type="spellStart"/>
      <w:r w:rsidRPr="00B01AB7">
        <w:rPr>
          <w:sz w:val="22"/>
          <w:szCs w:val="22"/>
        </w:rPr>
        <w:t>Nigro</w:t>
      </w:r>
      <w:proofErr w:type="spellEnd"/>
      <w:r w:rsidRPr="00B01AB7">
        <w:rPr>
          <w:sz w:val="22"/>
          <w:szCs w:val="22"/>
        </w:rPr>
        <w:t xml:space="preserve">, F. A., &amp; </w:t>
      </w:r>
      <w:proofErr w:type="spellStart"/>
      <w:r w:rsidRPr="00B01AB7">
        <w:rPr>
          <w:sz w:val="22"/>
          <w:szCs w:val="22"/>
        </w:rPr>
        <w:t>Kellough</w:t>
      </w:r>
      <w:proofErr w:type="spellEnd"/>
      <w:r w:rsidRPr="00B01AB7">
        <w:rPr>
          <w:sz w:val="22"/>
          <w:szCs w:val="22"/>
        </w:rPr>
        <w:t>, J. E. (2014).</w:t>
      </w:r>
      <w:proofErr w:type="gramEnd"/>
      <w:r w:rsidRPr="00B01AB7">
        <w:rPr>
          <w:sz w:val="22"/>
          <w:szCs w:val="22"/>
        </w:rPr>
        <w:t xml:space="preserve"> </w:t>
      </w:r>
      <w:r w:rsidRPr="00B01AB7">
        <w:rPr>
          <w:rStyle w:val="Emphasis"/>
          <w:rFonts w:eastAsiaTheme="minorEastAsia"/>
          <w:sz w:val="22"/>
          <w:szCs w:val="22"/>
          <w:lang w:val="en-GB"/>
        </w:rPr>
        <w:t>The new public personnel administration</w:t>
      </w:r>
      <w:r w:rsidRPr="00B01AB7">
        <w:rPr>
          <w:sz w:val="22"/>
          <w:szCs w:val="22"/>
        </w:rPr>
        <w:t xml:space="preserve"> (7th </w:t>
      </w:r>
      <w:proofErr w:type="gramStart"/>
      <w:r w:rsidRPr="00B01AB7">
        <w:rPr>
          <w:sz w:val="22"/>
          <w:szCs w:val="22"/>
        </w:rPr>
        <w:t>ed</w:t>
      </w:r>
      <w:proofErr w:type="gramEnd"/>
      <w:r w:rsidRPr="00B01AB7">
        <w:rPr>
          <w:sz w:val="22"/>
          <w:szCs w:val="22"/>
        </w:rPr>
        <w:t xml:space="preserve">.). </w:t>
      </w:r>
      <w:proofErr w:type="spellStart"/>
      <w:r w:rsidRPr="00B01AB7">
        <w:rPr>
          <w:sz w:val="22"/>
          <w:szCs w:val="22"/>
        </w:rPr>
        <w:t>Cengage</w:t>
      </w:r>
      <w:proofErr w:type="spellEnd"/>
      <w:r w:rsidRPr="00B01AB7">
        <w:rPr>
          <w:sz w:val="22"/>
          <w:szCs w:val="22"/>
        </w:rPr>
        <w:t xml:space="preserve"> Learning.</w:t>
      </w:r>
    </w:p>
    <w:p w14:paraId="2AE5B83F" w14:textId="77777777" w:rsidR="00ED1644" w:rsidRPr="00B01AB7" w:rsidRDefault="00ED1644" w:rsidP="00B01AB7">
      <w:pPr>
        <w:pStyle w:val="NormalWeb"/>
        <w:spacing w:beforeAutospacing="0" w:afterAutospacing="0"/>
        <w:ind w:left="720" w:hanging="720"/>
        <w:jc w:val="both"/>
        <w:rPr>
          <w:sz w:val="22"/>
          <w:szCs w:val="22"/>
        </w:rPr>
      </w:pPr>
    </w:p>
    <w:p w14:paraId="374FA994"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Noe</w:t>
      </w:r>
      <w:proofErr w:type="spellEnd"/>
      <w:r w:rsidRPr="00B01AB7">
        <w:rPr>
          <w:sz w:val="22"/>
          <w:szCs w:val="22"/>
        </w:rPr>
        <w:t xml:space="preserve">, R. A., Hollenbeck, J. R., </w:t>
      </w:r>
      <w:proofErr w:type="spellStart"/>
      <w:r w:rsidRPr="00B01AB7">
        <w:rPr>
          <w:sz w:val="22"/>
          <w:szCs w:val="22"/>
        </w:rPr>
        <w:t>Gerhart</w:t>
      </w:r>
      <w:proofErr w:type="spellEnd"/>
      <w:r w:rsidRPr="00B01AB7">
        <w:rPr>
          <w:sz w:val="22"/>
          <w:szCs w:val="22"/>
        </w:rPr>
        <w:t>, B., &amp; Wright, P. M. (2002).</w:t>
      </w:r>
      <w:proofErr w:type="gramEnd"/>
      <w:r w:rsidRPr="00B01AB7">
        <w:rPr>
          <w:sz w:val="22"/>
          <w:szCs w:val="22"/>
        </w:rPr>
        <w:t xml:space="preserve"> </w:t>
      </w:r>
      <w:proofErr w:type="gramStart"/>
      <w:r w:rsidRPr="00B01AB7">
        <w:rPr>
          <w:rStyle w:val="Emphasis"/>
          <w:rFonts w:eastAsiaTheme="minorEastAsia"/>
          <w:sz w:val="22"/>
          <w:szCs w:val="22"/>
          <w:lang w:val="en-GB"/>
        </w:rPr>
        <w:t>Fundamentals of human resource management</w:t>
      </w:r>
      <w:r w:rsidRPr="00B01AB7">
        <w:rPr>
          <w:sz w:val="22"/>
          <w:szCs w:val="22"/>
        </w:rPr>
        <w:t>.</w:t>
      </w:r>
      <w:proofErr w:type="gramEnd"/>
      <w:r w:rsidRPr="00B01AB7">
        <w:rPr>
          <w:sz w:val="22"/>
          <w:szCs w:val="22"/>
        </w:rPr>
        <w:t xml:space="preserve"> </w:t>
      </w:r>
      <w:proofErr w:type="gramStart"/>
      <w:r w:rsidRPr="00B01AB7">
        <w:rPr>
          <w:sz w:val="22"/>
          <w:szCs w:val="22"/>
        </w:rPr>
        <w:t>McGraw-Hill/Irwin.</w:t>
      </w:r>
      <w:proofErr w:type="gramEnd"/>
    </w:p>
    <w:p w14:paraId="3A683661" w14:textId="77777777" w:rsidR="00ED1644" w:rsidRPr="00B01AB7" w:rsidRDefault="00ED1644" w:rsidP="00B01AB7">
      <w:pPr>
        <w:pStyle w:val="NormalWeb"/>
        <w:spacing w:beforeAutospacing="0" w:afterAutospacing="0"/>
        <w:ind w:left="720" w:hanging="720"/>
        <w:jc w:val="both"/>
        <w:rPr>
          <w:sz w:val="22"/>
          <w:szCs w:val="22"/>
        </w:rPr>
      </w:pPr>
    </w:p>
    <w:p w14:paraId="7BC5F2D9"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Nwachukwu</w:t>
      </w:r>
      <w:proofErr w:type="spellEnd"/>
      <w:r w:rsidRPr="00B01AB7">
        <w:rPr>
          <w:sz w:val="22"/>
          <w:szCs w:val="22"/>
        </w:rPr>
        <w:t xml:space="preserve">, C. C. (2008). </w:t>
      </w:r>
      <w:proofErr w:type="gramStart"/>
      <w:r w:rsidRPr="00B01AB7">
        <w:rPr>
          <w:rStyle w:val="Emphasis"/>
          <w:rFonts w:eastAsiaTheme="minorEastAsia"/>
          <w:sz w:val="22"/>
          <w:szCs w:val="22"/>
          <w:lang w:val="en-GB"/>
        </w:rPr>
        <w:t>Management theory and practice</w:t>
      </w:r>
      <w:r w:rsidRPr="00B01AB7">
        <w:rPr>
          <w:sz w:val="22"/>
          <w:szCs w:val="22"/>
        </w:rPr>
        <w:t>.</w:t>
      </w:r>
      <w:proofErr w:type="gramEnd"/>
      <w:r w:rsidRPr="00B01AB7">
        <w:rPr>
          <w:sz w:val="22"/>
          <w:szCs w:val="22"/>
        </w:rPr>
        <w:t xml:space="preserve"> </w:t>
      </w:r>
      <w:proofErr w:type="gramStart"/>
      <w:r w:rsidRPr="00B01AB7">
        <w:rPr>
          <w:sz w:val="22"/>
          <w:szCs w:val="22"/>
        </w:rPr>
        <w:t>Africana-FEP Publishers.</w:t>
      </w:r>
      <w:proofErr w:type="gramEnd"/>
    </w:p>
    <w:p w14:paraId="1BA5841F" w14:textId="77777777" w:rsidR="00ED1644" w:rsidRPr="00B01AB7" w:rsidRDefault="00ED1644" w:rsidP="00B01AB7">
      <w:pPr>
        <w:pStyle w:val="NormalWeb"/>
        <w:spacing w:beforeAutospacing="0" w:afterAutospacing="0"/>
        <w:ind w:left="720" w:hanging="720"/>
        <w:jc w:val="both"/>
        <w:rPr>
          <w:sz w:val="22"/>
          <w:szCs w:val="22"/>
        </w:rPr>
      </w:pPr>
    </w:p>
    <w:p w14:paraId="32F013BA"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Nwankwo</w:t>
      </w:r>
      <w:proofErr w:type="spellEnd"/>
      <w:r w:rsidRPr="00B01AB7">
        <w:rPr>
          <w:sz w:val="22"/>
          <w:szCs w:val="22"/>
        </w:rPr>
        <w:t xml:space="preserve">, O., &amp; </w:t>
      </w:r>
      <w:proofErr w:type="spellStart"/>
      <w:r w:rsidRPr="00B01AB7">
        <w:rPr>
          <w:sz w:val="22"/>
          <w:szCs w:val="22"/>
        </w:rPr>
        <w:t>Ifeanacho</w:t>
      </w:r>
      <w:proofErr w:type="spellEnd"/>
      <w:r w:rsidRPr="00B01AB7">
        <w:rPr>
          <w:sz w:val="22"/>
          <w:szCs w:val="22"/>
        </w:rPr>
        <w:t>, M. (2021).</w:t>
      </w:r>
      <w:proofErr w:type="gramEnd"/>
      <w:r w:rsidRPr="00B01AB7">
        <w:rPr>
          <w:sz w:val="22"/>
          <w:szCs w:val="22"/>
        </w:rPr>
        <w:t xml:space="preserve"> </w:t>
      </w:r>
      <w:proofErr w:type="gramStart"/>
      <w:r w:rsidRPr="00B01AB7">
        <w:rPr>
          <w:sz w:val="22"/>
          <w:szCs w:val="22"/>
        </w:rPr>
        <w:t>Oil economy and environmental degradation in the Niger Delta.</w:t>
      </w:r>
      <w:proofErr w:type="gramEnd"/>
      <w:r w:rsidRPr="00B01AB7">
        <w:rPr>
          <w:sz w:val="22"/>
          <w:szCs w:val="22"/>
        </w:rPr>
        <w:t xml:space="preserve"> </w:t>
      </w:r>
      <w:r w:rsidRPr="00B01AB7">
        <w:rPr>
          <w:rStyle w:val="Emphasis"/>
          <w:rFonts w:eastAsiaTheme="minorEastAsia"/>
          <w:sz w:val="22"/>
          <w:szCs w:val="22"/>
          <w:lang w:val="en-GB"/>
        </w:rPr>
        <w:t>African Journal of Environmental Studies, 8</w:t>
      </w:r>
      <w:r w:rsidRPr="00B01AB7">
        <w:rPr>
          <w:sz w:val="22"/>
          <w:szCs w:val="22"/>
        </w:rPr>
        <w:t>(3), 77–94.</w:t>
      </w:r>
    </w:p>
    <w:p w14:paraId="696242F2" w14:textId="77777777" w:rsidR="00ED1644" w:rsidRPr="00B01AB7" w:rsidRDefault="00ED1644" w:rsidP="00B01AB7">
      <w:pPr>
        <w:pStyle w:val="NormalWeb"/>
        <w:spacing w:beforeAutospacing="0" w:afterAutospacing="0"/>
        <w:ind w:left="720" w:hanging="720"/>
        <w:jc w:val="both"/>
        <w:rPr>
          <w:sz w:val="22"/>
          <w:szCs w:val="22"/>
        </w:rPr>
      </w:pPr>
    </w:p>
    <w:p w14:paraId="78519A49"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Nwosu</w:t>
      </w:r>
      <w:proofErr w:type="spellEnd"/>
      <w:r w:rsidRPr="00B01AB7">
        <w:rPr>
          <w:sz w:val="22"/>
          <w:szCs w:val="22"/>
        </w:rPr>
        <w:t xml:space="preserve">, C. (2020). </w:t>
      </w:r>
      <w:r w:rsidRPr="00B01AB7">
        <w:rPr>
          <w:rStyle w:val="Emphasis"/>
          <w:rFonts w:eastAsiaTheme="minorEastAsia"/>
          <w:sz w:val="22"/>
          <w:szCs w:val="22"/>
          <w:lang w:val="en-GB"/>
        </w:rPr>
        <w:t>The creation of states in Nigeria: A historical perspective</w:t>
      </w:r>
      <w:r w:rsidRPr="00B01AB7">
        <w:rPr>
          <w:sz w:val="22"/>
          <w:szCs w:val="22"/>
        </w:rPr>
        <w:t xml:space="preserve">. </w:t>
      </w:r>
      <w:proofErr w:type="gramStart"/>
      <w:r w:rsidRPr="00B01AB7">
        <w:rPr>
          <w:sz w:val="22"/>
          <w:szCs w:val="22"/>
        </w:rPr>
        <w:t>Eastern Academic Press.</w:t>
      </w:r>
      <w:proofErr w:type="gramEnd"/>
    </w:p>
    <w:p w14:paraId="1E206955" w14:textId="77777777" w:rsidR="00ED1644" w:rsidRPr="00B01AB7" w:rsidRDefault="00ED1644" w:rsidP="00B01AB7">
      <w:pPr>
        <w:pStyle w:val="NormalWeb"/>
        <w:spacing w:beforeAutospacing="0" w:afterAutospacing="0"/>
        <w:ind w:left="720" w:hanging="720"/>
        <w:jc w:val="both"/>
        <w:rPr>
          <w:sz w:val="22"/>
          <w:szCs w:val="22"/>
        </w:rPr>
      </w:pPr>
    </w:p>
    <w:p w14:paraId="29D9B1AC"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gramStart"/>
      <w:r w:rsidRPr="00B01AB7">
        <w:rPr>
          <w:sz w:val="22"/>
          <w:szCs w:val="22"/>
        </w:rPr>
        <w:t xml:space="preserve">Nyberg, A. J., </w:t>
      </w:r>
      <w:proofErr w:type="spellStart"/>
      <w:r w:rsidRPr="00B01AB7">
        <w:rPr>
          <w:sz w:val="22"/>
          <w:szCs w:val="22"/>
        </w:rPr>
        <w:t>Moliterno</w:t>
      </w:r>
      <w:proofErr w:type="spellEnd"/>
      <w:r w:rsidRPr="00B01AB7">
        <w:rPr>
          <w:sz w:val="22"/>
          <w:szCs w:val="22"/>
        </w:rPr>
        <w:t xml:space="preserve">, T. P., Hale, D., &amp; </w:t>
      </w:r>
      <w:proofErr w:type="spellStart"/>
      <w:r w:rsidRPr="00B01AB7">
        <w:rPr>
          <w:sz w:val="22"/>
          <w:szCs w:val="22"/>
        </w:rPr>
        <w:t>Lepak</w:t>
      </w:r>
      <w:proofErr w:type="spellEnd"/>
      <w:r w:rsidRPr="00B01AB7">
        <w:rPr>
          <w:sz w:val="22"/>
          <w:szCs w:val="22"/>
        </w:rPr>
        <w:t>, D. P. (2021).</w:t>
      </w:r>
      <w:proofErr w:type="gramEnd"/>
      <w:r w:rsidRPr="00B01AB7">
        <w:rPr>
          <w:sz w:val="22"/>
          <w:szCs w:val="22"/>
        </w:rPr>
        <w:t xml:space="preserve"> </w:t>
      </w:r>
      <w:proofErr w:type="gramStart"/>
      <w:r w:rsidRPr="00B01AB7">
        <w:rPr>
          <w:sz w:val="22"/>
          <w:szCs w:val="22"/>
        </w:rPr>
        <w:t>Human capital and firm performance.</w:t>
      </w:r>
      <w:proofErr w:type="gramEnd"/>
      <w:r w:rsidRPr="00B01AB7">
        <w:rPr>
          <w:sz w:val="22"/>
          <w:szCs w:val="22"/>
        </w:rPr>
        <w:t xml:space="preserve"> </w:t>
      </w:r>
      <w:r w:rsidRPr="00B01AB7">
        <w:rPr>
          <w:rStyle w:val="Emphasis"/>
          <w:rFonts w:eastAsiaTheme="minorEastAsia"/>
          <w:sz w:val="22"/>
          <w:szCs w:val="22"/>
          <w:lang w:val="en-GB"/>
        </w:rPr>
        <w:t>Journal of Management, 47</w:t>
      </w:r>
      <w:r w:rsidRPr="00B01AB7">
        <w:rPr>
          <w:sz w:val="22"/>
          <w:szCs w:val="22"/>
        </w:rPr>
        <w:t xml:space="preserve">(1), 77–104. </w:t>
      </w:r>
      <w:hyperlink r:id="rId52" w:history="1">
        <w:r w:rsidRPr="00B01AB7">
          <w:rPr>
            <w:rStyle w:val="Hyperlink"/>
            <w:rFonts w:eastAsiaTheme="minorEastAsia"/>
            <w:color w:val="auto"/>
            <w:sz w:val="22"/>
            <w:szCs w:val="22"/>
            <w:u w:val="none"/>
            <w:lang w:val="en-GB"/>
          </w:rPr>
          <w:t>https://doi.org/10.1177/0149206320937488</w:t>
        </w:r>
      </w:hyperlink>
    </w:p>
    <w:p w14:paraId="33B82E7C" w14:textId="77777777" w:rsidR="00ED1644" w:rsidRPr="00B01AB7" w:rsidRDefault="00ED1644" w:rsidP="00B01AB7">
      <w:pPr>
        <w:pStyle w:val="NormalWeb"/>
        <w:spacing w:beforeAutospacing="0" w:afterAutospacing="0"/>
        <w:ind w:left="720" w:hanging="720"/>
        <w:jc w:val="both"/>
        <w:rPr>
          <w:sz w:val="22"/>
          <w:szCs w:val="22"/>
        </w:rPr>
      </w:pPr>
    </w:p>
    <w:p w14:paraId="02FC2CD1"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Ogbonna</w:t>
      </w:r>
      <w:proofErr w:type="spellEnd"/>
      <w:r w:rsidRPr="00B01AB7">
        <w:rPr>
          <w:sz w:val="22"/>
          <w:szCs w:val="22"/>
        </w:rPr>
        <w:t xml:space="preserve">, K., &amp; </w:t>
      </w:r>
      <w:proofErr w:type="spellStart"/>
      <w:r w:rsidRPr="00B01AB7">
        <w:rPr>
          <w:sz w:val="22"/>
          <w:szCs w:val="22"/>
        </w:rPr>
        <w:t>Eze</w:t>
      </w:r>
      <w:proofErr w:type="spellEnd"/>
      <w:r w:rsidRPr="00B01AB7">
        <w:rPr>
          <w:sz w:val="22"/>
          <w:szCs w:val="22"/>
        </w:rPr>
        <w:t>, U. (2023).</w:t>
      </w:r>
      <w:proofErr w:type="gramEnd"/>
      <w:r w:rsidRPr="00B01AB7">
        <w:rPr>
          <w:sz w:val="22"/>
          <w:szCs w:val="22"/>
        </w:rPr>
        <w:t xml:space="preserve"> </w:t>
      </w:r>
      <w:proofErr w:type="gramStart"/>
      <w:r w:rsidRPr="00B01AB7">
        <w:rPr>
          <w:sz w:val="22"/>
          <w:szCs w:val="22"/>
        </w:rPr>
        <w:t>Training and development in the Nigerian civil service.</w:t>
      </w:r>
      <w:proofErr w:type="gramEnd"/>
      <w:r w:rsidRPr="00B01AB7">
        <w:rPr>
          <w:sz w:val="22"/>
          <w:szCs w:val="22"/>
        </w:rPr>
        <w:t xml:space="preserve"> </w:t>
      </w:r>
      <w:r w:rsidRPr="00B01AB7">
        <w:rPr>
          <w:rStyle w:val="Emphasis"/>
          <w:rFonts w:eastAsiaTheme="minorEastAsia"/>
          <w:sz w:val="22"/>
          <w:szCs w:val="22"/>
          <w:lang w:val="en-GB"/>
        </w:rPr>
        <w:t>Journal of Human Resource Management, 18</w:t>
      </w:r>
      <w:r w:rsidRPr="00B01AB7">
        <w:rPr>
          <w:sz w:val="22"/>
          <w:szCs w:val="22"/>
        </w:rPr>
        <w:t>(2), 90–115.</w:t>
      </w:r>
    </w:p>
    <w:p w14:paraId="6E5B8A75" w14:textId="77777777" w:rsidR="00ED1644" w:rsidRPr="00B01AB7" w:rsidRDefault="00ED1644" w:rsidP="00B01AB7">
      <w:pPr>
        <w:pStyle w:val="NormalWeb"/>
        <w:spacing w:beforeAutospacing="0" w:afterAutospacing="0"/>
        <w:ind w:left="720" w:hanging="720"/>
        <w:jc w:val="both"/>
        <w:rPr>
          <w:sz w:val="22"/>
          <w:szCs w:val="22"/>
        </w:rPr>
      </w:pPr>
    </w:p>
    <w:p w14:paraId="49615029"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spellStart"/>
      <w:proofErr w:type="gramStart"/>
      <w:r w:rsidRPr="00B01AB7">
        <w:rPr>
          <w:sz w:val="22"/>
          <w:szCs w:val="22"/>
        </w:rPr>
        <w:t>Ohemeng</w:t>
      </w:r>
      <w:proofErr w:type="spellEnd"/>
      <w:r w:rsidRPr="00B01AB7">
        <w:rPr>
          <w:sz w:val="22"/>
          <w:szCs w:val="22"/>
        </w:rPr>
        <w:t xml:space="preserve">, F. L. K., &amp; </w:t>
      </w:r>
      <w:proofErr w:type="spellStart"/>
      <w:r w:rsidRPr="00B01AB7">
        <w:rPr>
          <w:sz w:val="22"/>
          <w:szCs w:val="22"/>
        </w:rPr>
        <w:t>Ayee</w:t>
      </w:r>
      <w:proofErr w:type="spellEnd"/>
      <w:r w:rsidRPr="00B01AB7">
        <w:rPr>
          <w:sz w:val="22"/>
          <w:szCs w:val="22"/>
        </w:rPr>
        <w:t>,</w:t>
      </w:r>
      <w:r w:rsidRPr="00B01AB7">
        <w:rPr>
          <w:sz w:val="22"/>
          <w:szCs w:val="22"/>
        </w:rPr>
        <w:t xml:space="preserve"> J. R. A. (2016).</w:t>
      </w:r>
      <w:proofErr w:type="gramEnd"/>
      <w:r w:rsidRPr="00B01AB7">
        <w:rPr>
          <w:sz w:val="22"/>
          <w:szCs w:val="22"/>
        </w:rPr>
        <w:t xml:space="preserve"> The new approach to public sector reforms in Ghana: A case of politics as usual or a genuine attempt at reform? </w:t>
      </w:r>
      <w:r w:rsidRPr="00B01AB7">
        <w:rPr>
          <w:rStyle w:val="Emphasis"/>
          <w:rFonts w:eastAsiaTheme="minorEastAsia"/>
          <w:sz w:val="22"/>
          <w:szCs w:val="22"/>
          <w:lang w:val="en-GB"/>
        </w:rPr>
        <w:t xml:space="preserve">Development Policy </w:t>
      </w:r>
      <w:r w:rsidRPr="00B01AB7">
        <w:rPr>
          <w:rStyle w:val="Emphasis"/>
          <w:rFonts w:eastAsiaTheme="minorEastAsia"/>
          <w:sz w:val="22"/>
          <w:szCs w:val="22"/>
          <w:lang w:val="en-GB"/>
        </w:rPr>
        <w:tab/>
        <w:t>Review, 34</w:t>
      </w:r>
      <w:r w:rsidRPr="00B01AB7">
        <w:rPr>
          <w:sz w:val="22"/>
          <w:szCs w:val="22"/>
        </w:rPr>
        <w:t xml:space="preserve">(2), 277–300. </w:t>
      </w:r>
      <w:hyperlink r:id="rId53" w:history="1">
        <w:r w:rsidRPr="00B01AB7">
          <w:rPr>
            <w:rStyle w:val="Hyperlink"/>
            <w:rFonts w:eastAsiaTheme="minorEastAsia"/>
            <w:color w:val="auto"/>
            <w:sz w:val="22"/>
            <w:szCs w:val="22"/>
            <w:u w:val="none"/>
            <w:lang w:val="en-GB"/>
          </w:rPr>
          <w:t>https://doi.org/10.1111/dpr.12150</w:t>
        </w:r>
      </w:hyperlink>
    </w:p>
    <w:p w14:paraId="7C3DD539" w14:textId="77777777" w:rsidR="00ED1644" w:rsidRPr="00B01AB7" w:rsidRDefault="00ED1644" w:rsidP="00B01AB7">
      <w:pPr>
        <w:pStyle w:val="NormalWeb"/>
        <w:spacing w:beforeAutospacing="0" w:afterAutospacing="0"/>
        <w:ind w:left="720" w:hanging="720"/>
        <w:jc w:val="both"/>
        <w:rPr>
          <w:sz w:val="22"/>
          <w:szCs w:val="22"/>
        </w:rPr>
      </w:pPr>
    </w:p>
    <w:p w14:paraId="78B105B8"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Okere</w:t>
      </w:r>
      <w:proofErr w:type="spellEnd"/>
      <w:r w:rsidRPr="00B01AB7">
        <w:rPr>
          <w:sz w:val="22"/>
          <w:szCs w:val="22"/>
        </w:rPr>
        <w:t xml:space="preserve">, L. (2013). </w:t>
      </w:r>
      <w:proofErr w:type="gramStart"/>
      <w:r w:rsidRPr="00B01AB7">
        <w:rPr>
          <w:rStyle w:val="Emphasis"/>
          <w:rFonts w:eastAsiaTheme="minorEastAsia"/>
          <w:sz w:val="22"/>
          <w:szCs w:val="22"/>
          <w:lang w:val="en-GB"/>
        </w:rPr>
        <w:t>Human resource management</w:t>
      </w:r>
      <w:r w:rsidRPr="00B01AB7">
        <w:rPr>
          <w:sz w:val="22"/>
          <w:szCs w:val="22"/>
        </w:rPr>
        <w:t>.</w:t>
      </w:r>
      <w:proofErr w:type="gramEnd"/>
      <w:r w:rsidRPr="00B01AB7">
        <w:rPr>
          <w:sz w:val="22"/>
          <w:szCs w:val="22"/>
        </w:rPr>
        <w:t xml:space="preserve"> </w:t>
      </w:r>
      <w:proofErr w:type="gramStart"/>
      <w:r w:rsidRPr="00B01AB7">
        <w:rPr>
          <w:sz w:val="22"/>
          <w:szCs w:val="22"/>
        </w:rPr>
        <w:t>ACAHRDEC Research and Publications.</w:t>
      </w:r>
      <w:proofErr w:type="gramEnd"/>
    </w:p>
    <w:p w14:paraId="164C78F6"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Okonkwo</w:t>
      </w:r>
      <w:proofErr w:type="spellEnd"/>
      <w:r w:rsidRPr="00B01AB7">
        <w:rPr>
          <w:sz w:val="22"/>
          <w:szCs w:val="22"/>
        </w:rPr>
        <w:t xml:space="preserve">, J. K. J. (2008). </w:t>
      </w:r>
      <w:proofErr w:type="gramStart"/>
      <w:r w:rsidRPr="00B01AB7">
        <w:rPr>
          <w:rStyle w:val="Emphasis"/>
          <w:rFonts w:eastAsiaTheme="minorEastAsia"/>
          <w:sz w:val="22"/>
          <w:szCs w:val="22"/>
          <w:lang w:val="en-GB"/>
        </w:rPr>
        <w:t>Development administration and management of development</w:t>
      </w:r>
      <w:r w:rsidRPr="00B01AB7">
        <w:rPr>
          <w:sz w:val="22"/>
          <w:szCs w:val="22"/>
        </w:rPr>
        <w:t>.</w:t>
      </w:r>
      <w:proofErr w:type="gramEnd"/>
      <w:r w:rsidRPr="00B01AB7">
        <w:rPr>
          <w:sz w:val="22"/>
          <w:szCs w:val="22"/>
        </w:rPr>
        <w:t xml:space="preserve"> </w:t>
      </w:r>
      <w:proofErr w:type="spellStart"/>
      <w:proofErr w:type="gramStart"/>
      <w:r w:rsidRPr="00B01AB7">
        <w:rPr>
          <w:sz w:val="22"/>
          <w:szCs w:val="22"/>
        </w:rPr>
        <w:t>Ugub’s</w:t>
      </w:r>
      <w:proofErr w:type="spellEnd"/>
      <w:r w:rsidRPr="00B01AB7">
        <w:rPr>
          <w:sz w:val="22"/>
          <w:szCs w:val="22"/>
        </w:rPr>
        <w:t xml:space="preserve"> </w:t>
      </w:r>
      <w:r w:rsidRPr="00B01AB7">
        <w:rPr>
          <w:sz w:val="22"/>
          <w:szCs w:val="22"/>
        </w:rPr>
        <w:tab/>
        <w:t>Printing and Publishing Company Limited.</w:t>
      </w:r>
      <w:proofErr w:type="gramEnd"/>
    </w:p>
    <w:p w14:paraId="4ECFBC02" w14:textId="77777777" w:rsidR="00ED1644" w:rsidRPr="00B01AB7" w:rsidRDefault="00ED1644" w:rsidP="00B01AB7">
      <w:pPr>
        <w:pStyle w:val="NormalWeb"/>
        <w:spacing w:beforeAutospacing="0" w:afterAutospacing="0"/>
        <w:ind w:left="720" w:hanging="720"/>
        <w:jc w:val="both"/>
        <w:rPr>
          <w:sz w:val="22"/>
          <w:szCs w:val="22"/>
        </w:rPr>
      </w:pPr>
    </w:p>
    <w:p w14:paraId="1827FB92"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Okoroma</w:t>
      </w:r>
      <w:proofErr w:type="spellEnd"/>
      <w:r w:rsidRPr="00B01AB7">
        <w:rPr>
          <w:sz w:val="22"/>
          <w:szCs w:val="22"/>
        </w:rPr>
        <w:t xml:space="preserve">, N. S. (2010). </w:t>
      </w:r>
      <w:proofErr w:type="gramStart"/>
      <w:r w:rsidRPr="00B01AB7">
        <w:rPr>
          <w:rStyle w:val="Emphasis"/>
          <w:rFonts w:eastAsiaTheme="minorEastAsia"/>
          <w:sz w:val="22"/>
          <w:szCs w:val="22"/>
          <w:lang w:val="en-GB"/>
        </w:rPr>
        <w:t>Perspectives of</w:t>
      </w:r>
      <w:r w:rsidRPr="00B01AB7">
        <w:rPr>
          <w:rStyle w:val="Emphasis"/>
          <w:rFonts w:eastAsiaTheme="minorEastAsia"/>
          <w:sz w:val="22"/>
          <w:szCs w:val="22"/>
          <w:lang w:val="en-GB"/>
        </w:rPr>
        <w:t xml:space="preserve"> educational management, planning &amp; policy analysis</w:t>
      </w:r>
      <w:r w:rsidRPr="00B01AB7">
        <w:rPr>
          <w:sz w:val="22"/>
          <w:szCs w:val="22"/>
        </w:rPr>
        <w:t>.</w:t>
      </w:r>
      <w:proofErr w:type="gramEnd"/>
      <w:r w:rsidRPr="00B01AB7">
        <w:rPr>
          <w:sz w:val="22"/>
          <w:szCs w:val="22"/>
        </w:rPr>
        <w:t xml:space="preserve"> </w:t>
      </w:r>
      <w:proofErr w:type="spellStart"/>
      <w:proofErr w:type="gramStart"/>
      <w:r w:rsidRPr="00B01AB7">
        <w:rPr>
          <w:sz w:val="22"/>
          <w:szCs w:val="22"/>
        </w:rPr>
        <w:t>Minson</w:t>
      </w:r>
      <w:proofErr w:type="spellEnd"/>
      <w:r w:rsidRPr="00B01AB7">
        <w:rPr>
          <w:sz w:val="22"/>
          <w:szCs w:val="22"/>
        </w:rPr>
        <w:t xml:space="preserve"> Publishers.</w:t>
      </w:r>
      <w:proofErr w:type="gramEnd"/>
    </w:p>
    <w:p w14:paraId="0B7C1FAC" w14:textId="77777777" w:rsidR="00ED1644" w:rsidRPr="00B01AB7" w:rsidRDefault="00ED1644" w:rsidP="00B01AB7">
      <w:pPr>
        <w:pStyle w:val="NormalWeb"/>
        <w:spacing w:beforeAutospacing="0" w:afterAutospacing="0"/>
        <w:ind w:left="720" w:hanging="720"/>
        <w:jc w:val="both"/>
        <w:rPr>
          <w:sz w:val="22"/>
          <w:szCs w:val="22"/>
        </w:rPr>
      </w:pPr>
    </w:p>
    <w:p w14:paraId="528259C2"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Olaniyan</w:t>
      </w:r>
      <w:proofErr w:type="spellEnd"/>
      <w:r w:rsidRPr="00B01AB7">
        <w:rPr>
          <w:sz w:val="22"/>
          <w:szCs w:val="22"/>
        </w:rPr>
        <w:t xml:space="preserve">, D. A., &amp; </w:t>
      </w:r>
      <w:proofErr w:type="spellStart"/>
      <w:r w:rsidRPr="00B01AB7">
        <w:rPr>
          <w:sz w:val="22"/>
          <w:szCs w:val="22"/>
        </w:rPr>
        <w:t>Ojo</w:t>
      </w:r>
      <w:proofErr w:type="spellEnd"/>
      <w:r w:rsidRPr="00B01AB7">
        <w:rPr>
          <w:sz w:val="22"/>
          <w:szCs w:val="22"/>
        </w:rPr>
        <w:t xml:space="preserve">, L. B. (2008). Staff training and development: A vital tool for organizational effectiveness. </w:t>
      </w:r>
      <w:r w:rsidRPr="00B01AB7">
        <w:rPr>
          <w:rStyle w:val="Emphasis"/>
          <w:rFonts w:eastAsiaTheme="minorEastAsia"/>
          <w:sz w:val="22"/>
          <w:szCs w:val="22"/>
          <w:lang w:val="en-GB"/>
        </w:rPr>
        <w:t>European Journal of Scientific Research, 24</w:t>
      </w:r>
      <w:r w:rsidRPr="00B01AB7">
        <w:rPr>
          <w:sz w:val="22"/>
          <w:szCs w:val="22"/>
        </w:rPr>
        <w:t>(3), 326–331.</w:t>
      </w:r>
    </w:p>
    <w:p w14:paraId="2445C38B" w14:textId="77777777" w:rsidR="00ED1644" w:rsidRPr="00B01AB7" w:rsidRDefault="00ED1644" w:rsidP="00B01AB7">
      <w:pPr>
        <w:pStyle w:val="NormalWeb"/>
        <w:spacing w:beforeAutospacing="0" w:afterAutospacing="0"/>
        <w:ind w:left="720" w:hanging="720"/>
        <w:jc w:val="both"/>
        <w:rPr>
          <w:sz w:val="22"/>
          <w:szCs w:val="22"/>
        </w:rPr>
      </w:pPr>
    </w:p>
    <w:p w14:paraId="1CD9584C"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lastRenderedPageBreak/>
        <w:t>Olaopa</w:t>
      </w:r>
      <w:proofErr w:type="spellEnd"/>
      <w:r w:rsidRPr="00B01AB7">
        <w:rPr>
          <w:sz w:val="22"/>
          <w:szCs w:val="22"/>
        </w:rPr>
        <w:t xml:space="preserve">, </w:t>
      </w:r>
      <w:r w:rsidRPr="00B01AB7">
        <w:rPr>
          <w:sz w:val="22"/>
          <w:szCs w:val="22"/>
        </w:rPr>
        <w:t>T. (2021).</w:t>
      </w:r>
      <w:proofErr w:type="gramEnd"/>
      <w:r w:rsidRPr="00B01AB7">
        <w:rPr>
          <w:sz w:val="22"/>
          <w:szCs w:val="22"/>
        </w:rPr>
        <w:t xml:space="preserve"> </w:t>
      </w:r>
      <w:r w:rsidRPr="00B01AB7">
        <w:rPr>
          <w:rStyle w:val="Emphasis"/>
          <w:rFonts w:eastAsiaTheme="minorEastAsia"/>
          <w:sz w:val="22"/>
          <w:szCs w:val="22"/>
          <w:lang w:val="en-GB"/>
        </w:rPr>
        <w:t>The Nigerian civil service and public administration reform: Issues and perspectives</w:t>
      </w:r>
      <w:r w:rsidRPr="00B01AB7">
        <w:rPr>
          <w:sz w:val="22"/>
          <w:szCs w:val="22"/>
        </w:rPr>
        <w:t xml:space="preserve">. </w:t>
      </w:r>
      <w:proofErr w:type="spellStart"/>
      <w:proofErr w:type="gramStart"/>
      <w:r w:rsidRPr="00B01AB7">
        <w:rPr>
          <w:sz w:val="22"/>
          <w:szCs w:val="22"/>
        </w:rPr>
        <w:t>Bookcraft</w:t>
      </w:r>
      <w:proofErr w:type="spellEnd"/>
      <w:r w:rsidRPr="00B01AB7">
        <w:rPr>
          <w:sz w:val="22"/>
          <w:szCs w:val="22"/>
        </w:rPr>
        <w:t>.</w:t>
      </w:r>
      <w:proofErr w:type="gramEnd"/>
    </w:p>
    <w:p w14:paraId="4D6DF3C2" w14:textId="77777777" w:rsidR="00ED1644" w:rsidRPr="00B01AB7" w:rsidRDefault="00ED1644" w:rsidP="00B01AB7">
      <w:pPr>
        <w:pStyle w:val="NormalWeb"/>
        <w:spacing w:beforeAutospacing="0" w:afterAutospacing="0"/>
        <w:ind w:left="720" w:hanging="720"/>
        <w:jc w:val="both"/>
        <w:rPr>
          <w:sz w:val="22"/>
          <w:szCs w:val="22"/>
        </w:rPr>
      </w:pPr>
    </w:p>
    <w:p w14:paraId="74656576"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Olatunji</w:t>
      </w:r>
      <w:proofErr w:type="spellEnd"/>
      <w:r w:rsidRPr="00B01AB7">
        <w:rPr>
          <w:sz w:val="22"/>
          <w:szCs w:val="22"/>
        </w:rPr>
        <w:t>, O., &amp; Umar, M. B. (2014).</w:t>
      </w:r>
      <w:proofErr w:type="gramEnd"/>
      <w:r w:rsidRPr="00B01AB7">
        <w:rPr>
          <w:sz w:val="22"/>
          <w:szCs w:val="22"/>
        </w:rPr>
        <w:t xml:space="preserve"> </w:t>
      </w:r>
      <w:proofErr w:type="gramStart"/>
      <w:r w:rsidRPr="00B01AB7">
        <w:rPr>
          <w:sz w:val="22"/>
          <w:szCs w:val="22"/>
        </w:rPr>
        <w:t>Corruption, accountability and transparency in the present democratic era (1992 to date) in Nigeria’s public se</w:t>
      </w:r>
      <w:r w:rsidRPr="00B01AB7">
        <w:rPr>
          <w:sz w:val="22"/>
          <w:szCs w:val="22"/>
        </w:rPr>
        <w:t>rvice.</w:t>
      </w:r>
      <w:proofErr w:type="gramEnd"/>
      <w:r w:rsidRPr="00B01AB7">
        <w:rPr>
          <w:sz w:val="22"/>
          <w:szCs w:val="22"/>
        </w:rPr>
        <w:t xml:space="preserve"> </w:t>
      </w:r>
      <w:r w:rsidRPr="00B01AB7">
        <w:rPr>
          <w:rStyle w:val="Emphasis"/>
          <w:rFonts w:eastAsiaTheme="minorEastAsia"/>
          <w:sz w:val="22"/>
          <w:szCs w:val="22"/>
          <w:lang w:val="en-GB"/>
        </w:rPr>
        <w:t>International Journal of Humanities Social Sciences and Education, 1</w:t>
      </w:r>
      <w:r w:rsidRPr="00B01AB7">
        <w:rPr>
          <w:sz w:val="22"/>
          <w:szCs w:val="22"/>
        </w:rPr>
        <w:t xml:space="preserve">(8), 109–114. </w:t>
      </w:r>
      <w:hyperlink r:id="rId54" w:history="1">
        <w:r w:rsidRPr="00B01AB7">
          <w:rPr>
            <w:rStyle w:val="Hyperlink"/>
            <w:rFonts w:eastAsiaTheme="minorEastAsia"/>
            <w:color w:val="auto"/>
            <w:sz w:val="22"/>
            <w:szCs w:val="22"/>
            <w:u w:val="none"/>
            <w:lang w:val="en-GB"/>
          </w:rPr>
          <w:t>https://www.arcjournals.org/pdfs/ijhsse/v1-i8/14.pdf</w:t>
        </w:r>
      </w:hyperlink>
      <w:r w:rsidRPr="00B01AB7">
        <w:rPr>
          <w:sz w:val="22"/>
          <w:szCs w:val="22"/>
        </w:rPr>
        <w:t xml:space="preserve"> (</w:t>
      </w:r>
      <w:hyperlink r:id="rId55" w:tooltip="Corruption, Accountability and Transparency in the Present ..." w:history="1">
        <w:r w:rsidRPr="00B01AB7">
          <w:rPr>
            <w:rStyle w:val="Hyperlink"/>
            <w:rFonts w:eastAsiaTheme="minorEastAsia"/>
            <w:color w:val="auto"/>
            <w:sz w:val="22"/>
            <w:szCs w:val="22"/>
            <w:u w:val="none"/>
            <w:lang w:val="en-GB"/>
          </w:rPr>
          <w:t>ARC Journals</w:t>
        </w:r>
      </w:hyperlink>
      <w:r w:rsidRPr="00B01AB7">
        <w:rPr>
          <w:sz w:val="22"/>
          <w:szCs w:val="22"/>
        </w:rPr>
        <w:t>)</w:t>
      </w:r>
    </w:p>
    <w:p w14:paraId="791E6DF2" w14:textId="77777777" w:rsidR="00ED1644" w:rsidRPr="00B01AB7" w:rsidRDefault="00ED1644" w:rsidP="00B01AB7">
      <w:pPr>
        <w:pStyle w:val="NormalWeb"/>
        <w:spacing w:beforeAutospacing="0" w:afterAutospacing="0"/>
        <w:ind w:left="720" w:hanging="720"/>
        <w:jc w:val="both"/>
        <w:rPr>
          <w:sz w:val="22"/>
          <w:szCs w:val="22"/>
        </w:rPr>
      </w:pPr>
    </w:p>
    <w:p w14:paraId="7D20D02D"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Olu-Adeyemi</w:t>
      </w:r>
      <w:proofErr w:type="spellEnd"/>
      <w:r w:rsidRPr="00B01AB7">
        <w:rPr>
          <w:sz w:val="22"/>
          <w:szCs w:val="22"/>
        </w:rPr>
        <w:t xml:space="preserve">, L. (2009). </w:t>
      </w:r>
      <w:proofErr w:type="gramStart"/>
      <w:r w:rsidRPr="00B01AB7">
        <w:rPr>
          <w:sz w:val="22"/>
          <w:szCs w:val="22"/>
        </w:rPr>
        <w:t>Public administration reform in Nigeria.</w:t>
      </w:r>
      <w:proofErr w:type="gramEnd"/>
      <w:r w:rsidRPr="00B01AB7">
        <w:rPr>
          <w:sz w:val="22"/>
          <w:szCs w:val="22"/>
        </w:rPr>
        <w:t xml:space="preserve"> </w:t>
      </w:r>
      <w:proofErr w:type="gramStart"/>
      <w:r w:rsidRPr="00B01AB7">
        <w:rPr>
          <w:sz w:val="22"/>
          <w:szCs w:val="22"/>
        </w:rPr>
        <w:t xml:space="preserve">In R. F. Ola &amp; D. A. </w:t>
      </w:r>
      <w:proofErr w:type="spellStart"/>
      <w:r w:rsidRPr="00B01AB7">
        <w:rPr>
          <w:sz w:val="22"/>
          <w:szCs w:val="22"/>
        </w:rPr>
        <w:t>Tonwe</w:t>
      </w:r>
      <w:proofErr w:type="spellEnd"/>
      <w:r w:rsidRPr="00B01AB7">
        <w:rPr>
          <w:sz w:val="22"/>
          <w:szCs w:val="22"/>
        </w:rPr>
        <w:t xml:space="preserve"> (Eds.), </w:t>
      </w:r>
      <w:r w:rsidRPr="00B01AB7">
        <w:rPr>
          <w:rStyle w:val="Emphasis"/>
          <w:rFonts w:eastAsiaTheme="minorEastAsia"/>
          <w:sz w:val="22"/>
          <w:szCs w:val="22"/>
          <w:lang w:val="en-GB"/>
        </w:rPr>
        <w:t xml:space="preserve">Nigerian public </w:t>
      </w:r>
      <w:r w:rsidRPr="00B01AB7">
        <w:rPr>
          <w:rStyle w:val="Emphasis"/>
          <w:rFonts w:eastAsiaTheme="minorEastAsia"/>
          <w:sz w:val="22"/>
          <w:szCs w:val="22"/>
          <w:lang w:val="en-GB"/>
        </w:rPr>
        <w:t>administration</w:t>
      </w:r>
      <w:r w:rsidRPr="00B01AB7">
        <w:rPr>
          <w:sz w:val="22"/>
          <w:szCs w:val="22"/>
        </w:rPr>
        <w:t>.</w:t>
      </w:r>
      <w:proofErr w:type="gramEnd"/>
      <w:r w:rsidRPr="00B01AB7">
        <w:rPr>
          <w:sz w:val="22"/>
          <w:szCs w:val="22"/>
        </w:rPr>
        <w:t xml:space="preserve"> </w:t>
      </w:r>
      <w:proofErr w:type="spellStart"/>
      <w:proofErr w:type="gramStart"/>
      <w:r w:rsidRPr="00B01AB7">
        <w:rPr>
          <w:sz w:val="22"/>
          <w:szCs w:val="22"/>
        </w:rPr>
        <w:t>Amfitop</w:t>
      </w:r>
      <w:proofErr w:type="spellEnd"/>
      <w:r w:rsidRPr="00B01AB7">
        <w:rPr>
          <w:sz w:val="22"/>
          <w:szCs w:val="22"/>
        </w:rPr>
        <w:t xml:space="preserve"> Books.</w:t>
      </w:r>
      <w:proofErr w:type="gramEnd"/>
    </w:p>
    <w:p w14:paraId="403A0D7C" w14:textId="77777777" w:rsidR="00ED1644" w:rsidRPr="00B01AB7" w:rsidRDefault="00ED1644" w:rsidP="00B01AB7">
      <w:pPr>
        <w:pStyle w:val="NormalWeb"/>
        <w:spacing w:beforeAutospacing="0" w:afterAutospacing="0"/>
        <w:ind w:left="720" w:hanging="720"/>
        <w:jc w:val="both"/>
        <w:rPr>
          <w:sz w:val="22"/>
          <w:szCs w:val="22"/>
        </w:rPr>
      </w:pPr>
    </w:p>
    <w:p w14:paraId="69895706"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Onah</w:t>
      </w:r>
      <w:proofErr w:type="spellEnd"/>
      <w:r w:rsidRPr="00B01AB7">
        <w:rPr>
          <w:sz w:val="22"/>
          <w:szCs w:val="22"/>
        </w:rPr>
        <w:t xml:space="preserve">, F. O. (2015). </w:t>
      </w:r>
      <w:r w:rsidRPr="00B01AB7">
        <w:rPr>
          <w:rStyle w:val="Emphasis"/>
          <w:rFonts w:eastAsiaTheme="minorEastAsia"/>
          <w:sz w:val="22"/>
          <w:szCs w:val="22"/>
          <w:lang w:val="en-GB"/>
        </w:rPr>
        <w:t>Human resources management</w:t>
      </w:r>
      <w:r w:rsidRPr="00B01AB7">
        <w:rPr>
          <w:sz w:val="22"/>
          <w:szCs w:val="22"/>
        </w:rPr>
        <w:t xml:space="preserve"> (4th </w:t>
      </w:r>
      <w:proofErr w:type="gramStart"/>
      <w:r w:rsidRPr="00B01AB7">
        <w:rPr>
          <w:sz w:val="22"/>
          <w:szCs w:val="22"/>
        </w:rPr>
        <w:t>ed</w:t>
      </w:r>
      <w:proofErr w:type="gramEnd"/>
      <w:r w:rsidRPr="00B01AB7">
        <w:rPr>
          <w:sz w:val="22"/>
          <w:szCs w:val="22"/>
        </w:rPr>
        <w:t xml:space="preserve">.). </w:t>
      </w:r>
      <w:proofErr w:type="gramStart"/>
      <w:r w:rsidRPr="00B01AB7">
        <w:rPr>
          <w:sz w:val="22"/>
          <w:szCs w:val="22"/>
        </w:rPr>
        <w:t>University of Nigeria Press.</w:t>
      </w:r>
      <w:proofErr w:type="gramEnd"/>
    </w:p>
    <w:p w14:paraId="548ECEA1" w14:textId="77777777" w:rsidR="00ED1644" w:rsidRPr="00B01AB7" w:rsidRDefault="00ED1644" w:rsidP="00B01AB7">
      <w:pPr>
        <w:pStyle w:val="NormalWeb"/>
        <w:spacing w:beforeAutospacing="0" w:afterAutospacing="0"/>
        <w:ind w:left="720" w:hanging="720"/>
        <w:jc w:val="both"/>
        <w:rPr>
          <w:sz w:val="22"/>
          <w:szCs w:val="22"/>
        </w:rPr>
      </w:pPr>
    </w:p>
    <w:p w14:paraId="13544F28"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Onyeneho</w:t>
      </w:r>
      <w:proofErr w:type="spellEnd"/>
      <w:r w:rsidRPr="00B01AB7">
        <w:rPr>
          <w:sz w:val="22"/>
          <w:szCs w:val="22"/>
        </w:rPr>
        <w:t xml:space="preserve">, E. E. (2006). </w:t>
      </w:r>
      <w:r w:rsidRPr="00B01AB7">
        <w:rPr>
          <w:rStyle w:val="Emphasis"/>
          <w:rFonts w:eastAsiaTheme="minorEastAsia"/>
          <w:sz w:val="22"/>
          <w:szCs w:val="22"/>
          <w:lang w:val="en-GB"/>
        </w:rPr>
        <w:t>The web of world politics: Analysing international relations</w:t>
      </w:r>
      <w:r w:rsidRPr="00B01AB7">
        <w:rPr>
          <w:sz w:val="22"/>
          <w:szCs w:val="22"/>
        </w:rPr>
        <w:t>. Chambers Press Limited.</w:t>
      </w:r>
    </w:p>
    <w:p w14:paraId="69C9A3CD" w14:textId="77777777" w:rsidR="00ED1644" w:rsidRPr="00B01AB7" w:rsidRDefault="00ED1644" w:rsidP="00B01AB7">
      <w:pPr>
        <w:pStyle w:val="NormalWeb"/>
        <w:spacing w:beforeAutospacing="0" w:afterAutospacing="0"/>
        <w:ind w:left="720" w:hanging="720"/>
        <w:jc w:val="both"/>
        <w:rPr>
          <w:sz w:val="22"/>
          <w:szCs w:val="22"/>
        </w:rPr>
      </w:pPr>
    </w:p>
    <w:p w14:paraId="1E4D1E1C"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Opara</w:t>
      </w:r>
      <w:proofErr w:type="spellEnd"/>
      <w:r w:rsidRPr="00B01AB7">
        <w:rPr>
          <w:sz w:val="22"/>
          <w:szCs w:val="22"/>
        </w:rPr>
        <w:t>, J. (2021). Roles a</w:t>
      </w:r>
      <w:r w:rsidRPr="00B01AB7">
        <w:rPr>
          <w:sz w:val="22"/>
          <w:szCs w:val="22"/>
        </w:rPr>
        <w:t xml:space="preserve">nd functions of civil service commissions in Nigeria: An analysis of Rivers State. </w:t>
      </w:r>
      <w:r w:rsidRPr="00B01AB7">
        <w:rPr>
          <w:rStyle w:val="Emphasis"/>
          <w:rFonts w:eastAsiaTheme="minorEastAsia"/>
          <w:sz w:val="22"/>
          <w:szCs w:val="22"/>
          <w:lang w:val="en-GB"/>
        </w:rPr>
        <w:t>Journal of Governance and Public Policy, 7</w:t>
      </w:r>
      <w:r w:rsidRPr="00B01AB7">
        <w:rPr>
          <w:sz w:val="22"/>
          <w:szCs w:val="22"/>
        </w:rPr>
        <w:t>(1), 23–41.</w:t>
      </w:r>
    </w:p>
    <w:p w14:paraId="3C250432" w14:textId="77777777" w:rsidR="00ED1644" w:rsidRPr="00B01AB7" w:rsidRDefault="00ED1644" w:rsidP="00B01AB7">
      <w:pPr>
        <w:pStyle w:val="NormalWeb"/>
        <w:spacing w:beforeAutospacing="0" w:afterAutospacing="0"/>
        <w:ind w:left="720" w:hanging="720"/>
        <w:jc w:val="both"/>
        <w:rPr>
          <w:sz w:val="22"/>
          <w:szCs w:val="22"/>
        </w:rPr>
      </w:pPr>
    </w:p>
    <w:p w14:paraId="3A0C3DE5" w14:textId="77777777" w:rsidR="00ED1644" w:rsidRPr="00B01AB7" w:rsidRDefault="00921669" w:rsidP="00B01AB7">
      <w:pPr>
        <w:pStyle w:val="NormalWeb"/>
        <w:spacing w:beforeAutospacing="0" w:afterAutospacing="0"/>
        <w:ind w:left="720" w:hanging="720"/>
        <w:jc w:val="both"/>
        <w:rPr>
          <w:rStyle w:val="Hyperlink"/>
          <w:color w:val="auto"/>
          <w:sz w:val="22"/>
          <w:szCs w:val="22"/>
          <w:u w:val="none"/>
        </w:rPr>
      </w:pPr>
      <w:proofErr w:type="spellStart"/>
      <w:proofErr w:type="gramStart"/>
      <w:r w:rsidRPr="00B01AB7">
        <w:rPr>
          <w:sz w:val="22"/>
          <w:szCs w:val="22"/>
        </w:rPr>
        <w:t>Organisation</w:t>
      </w:r>
      <w:proofErr w:type="spellEnd"/>
      <w:r w:rsidRPr="00B01AB7">
        <w:rPr>
          <w:sz w:val="22"/>
          <w:szCs w:val="22"/>
        </w:rPr>
        <w:t xml:space="preserve"> for Economic Co-operation and Development.</w:t>
      </w:r>
      <w:proofErr w:type="gramEnd"/>
      <w:r w:rsidRPr="00B01AB7">
        <w:rPr>
          <w:sz w:val="22"/>
          <w:szCs w:val="22"/>
        </w:rPr>
        <w:t xml:space="preserve"> (2020). </w:t>
      </w:r>
      <w:r w:rsidRPr="00B01AB7">
        <w:rPr>
          <w:rStyle w:val="Emphasis"/>
          <w:rFonts w:eastAsiaTheme="minorEastAsia"/>
          <w:sz w:val="22"/>
          <w:szCs w:val="22"/>
          <w:lang w:val="en-GB"/>
        </w:rPr>
        <w:t>Public service leadership and capability: Building ada</w:t>
      </w:r>
      <w:r w:rsidRPr="00B01AB7">
        <w:rPr>
          <w:rStyle w:val="Emphasis"/>
          <w:rFonts w:eastAsiaTheme="minorEastAsia"/>
          <w:sz w:val="22"/>
          <w:szCs w:val="22"/>
          <w:lang w:val="en-GB"/>
        </w:rPr>
        <w:t>ptive public administrations</w:t>
      </w:r>
      <w:r w:rsidRPr="00B01AB7">
        <w:rPr>
          <w:sz w:val="22"/>
          <w:szCs w:val="22"/>
        </w:rPr>
        <w:t xml:space="preserve">. OECD Publishing. </w:t>
      </w:r>
      <w:hyperlink r:id="rId56" w:history="1">
        <w:r w:rsidRPr="00B01AB7">
          <w:rPr>
            <w:rStyle w:val="Hyperlink"/>
            <w:rFonts w:eastAsiaTheme="minorEastAsia"/>
            <w:color w:val="auto"/>
            <w:sz w:val="22"/>
            <w:szCs w:val="22"/>
            <w:u w:val="none"/>
            <w:lang w:val="en-GB"/>
          </w:rPr>
          <w:t>https://doi.org/10.1787/2e8d2d80-en</w:t>
        </w:r>
      </w:hyperlink>
    </w:p>
    <w:p w14:paraId="1E852ADB" w14:textId="77777777" w:rsidR="00ED1644" w:rsidRPr="00B01AB7" w:rsidRDefault="00ED1644" w:rsidP="00B01AB7">
      <w:pPr>
        <w:pStyle w:val="NormalWeb"/>
        <w:spacing w:beforeAutospacing="0" w:afterAutospacing="0"/>
        <w:ind w:left="720" w:hanging="720"/>
        <w:jc w:val="both"/>
        <w:rPr>
          <w:sz w:val="22"/>
          <w:szCs w:val="22"/>
        </w:rPr>
      </w:pPr>
    </w:p>
    <w:p w14:paraId="020B0AE6"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Organisation</w:t>
      </w:r>
      <w:proofErr w:type="spellEnd"/>
      <w:r w:rsidRPr="00B01AB7">
        <w:rPr>
          <w:sz w:val="22"/>
          <w:szCs w:val="22"/>
        </w:rPr>
        <w:t xml:space="preserve"> for Economic Co-operation and Development.</w:t>
      </w:r>
      <w:proofErr w:type="gramEnd"/>
      <w:r w:rsidRPr="00B01AB7">
        <w:rPr>
          <w:sz w:val="22"/>
          <w:szCs w:val="22"/>
        </w:rPr>
        <w:t xml:space="preserve"> </w:t>
      </w:r>
      <w:proofErr w:type="gramStart"/>
      <w:r w:rsidRPr="00B01AB7">
        <w:rPr>
          <w:sz w:val="22"/>
          <w:szCs w:val="22"/>
        </w:rPr>
        <w:t xml:space="preserve">(2021). </w:t>
      </w:r>
      <w:r w:rsidRPr="00B01AB7">
        <w:rPr>
          <w:rStyle w:val="Emphasis"/>
          <w:rFonts w:eastAsiaTheme="minorEastAsia"/>
          <w:sz w:val="22"/>
          <w:szCs w:val="22"/>
          <w:lang w:val="en-GB"/>
        </w:rPr>
        <w:t>Public service leadership and capability review</w:t>
      </w:r>
      <w:r w:rsidRPr="00B01AB7">
        <w:rPr>
          <w:sz w:val="22"/>
          <w:szCs w:val="22"/>
        </w:rPr>
        <w:t>.</w:t>
      </w:r>
      <w:proofErr w:type="gramEnd"/>
      <w:r w:rsidRPr="00B01AB7">
        <w:rPr>
          <w:sz w:val="22"/>
          <w:szCs w:val="22"/>
        </w:rPr>
        <w:t xml:space="preserve"> OECD Pu</w:t>
      </w:r>
      <w:r w:rsidRPr="00B01AB7">
        <w:rPr>
          <w:sz w:val="22"/>
          <w:szCs w:val="22"/>
        </w:rPr>
        <w:t>blishing.</w:t>
      </w:r>
    </w:p>
    <w:p w14:paraId="26505748" w14:textId="77777777" w:rsidR="00ED1644" w:rsidRPr="00B01AB7" w:rsidRDefault="00ED1644" w:rsidP="00B01AB7">
      <w:pPr>
        <w:pStyle w:val="NormalWeb"/>
        <w:spacing w:beforeAutospacing="0" w:afterAutospacing="0"/>
        <w:ind w:left="720" w:hanging="720"/>
        <w:jc w:val="both"/>
        <w:rPr>
          <w:sz w:val="22"/>
          <w:szCs w:val="22"/>
        </w:rPr>
      </w:pPr>
    </w:p>
    <w:p w14:paraId="72649A5D"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Osuji</w:t>
      </w:r>
      <w:proofErr w:type="spellEnd"/>
      <w:r w:rsidRPr="00B01AB7">
        <w:rPr>
          <w:sz w:val="22"/>
          <w:szCs w:val="22"/>
        </w:rPr>
        <w:t xml:space="preserve">, P. (2019). </w:t>
      </w:r>
      <w:proofErr w:type="gramStart"/>
      <w:r w:rsidRPr="00B01AB7">
        <w:rPr>
          <w:sz w:val="22"/>
          <w:szCs w:val="22"/>
        </w:rPr>
        <w:t>Environmental impact of oil production in Rivers State.</w:t>
      </w:r>
      <w:proofErr w:type="gramEnd"/>
      <w:r w:rsidRPr="00B01AB7">
        <w:rPr>
          <w:sz w:val="22"/>
          <w:szCs w:val="22"/>
        </w:rPr>
        <w:t xml:space="preserve"> </w:t>
      </w:r>
      <w:r w:rsidRPr="00B01AB7">
        <w:rPr>
          <w:rStyle w:val="Emphasis"/>
          <w:rFonts w:eastAsiaTheme="minorEastAsia"/>
          <w:sz w:val="22"/>
          <w:szCs w:val="22"/>
          <w:lang w:val="en-GB"/>
        </w:rPr>
        <w:t>Journal of Environmental Management, 14</w:t>
      </w:r>
      <w:r w:rsidRPr="00B01AB7">
        <w:rPr>
          <w:sz w:val="22"/>
          <w:szCs w:val="22"/>
        </w:rPr>
        <w:t>(1), 50–70.</w:t>
      </w:r>
    </w:p>
    <w:p w14:paraId="3533935D" w14:textId="77777777" w:rsidR="00ED1644" w:rsidRPr="00B01AB7" w:rsidRDefault="00ED1644" w:rsidP="00B01AB7">
      <w:pPr>
        <w:pStyle w:val="NormalWeb"/>
        <w:spacing w:beforeAutospacing="0" w:afterAutospacing="0"/>
        <w:ind w:left="720" w:hanging="720"/>
        <w:jc w:val="both"/>
        <w:rPr>
          <w:sz w:val="22"/>
          <w:szCs w:val="22"/>
        </w:rPr>
      </w:pPr>
    </w:p>
    <w:p w14:paraId="30C10018"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O’Toole, L. J. (2014). </w:t>
      </w:r>
      <w:proofErr w:type="gramStart"/>
      <w:r w:rsidRPr="00B01AB7">
        <w:rPr>
          <w:rStyle w:val="Emphasis"/>
          <w:rFonts w:eastAsiaTheme="minorEastAsia"/>
          <w:sz w:val="22"/>
          <w:szCs w:val="22"/>
          <w:lang w:val="en-GB"/>
        </w:rPr>
        <w:t>The theory of bureaucratic organizations and management</w:t>
      </w:r>
      <w:r w:rsidRPr="00B01AB7">
        <w:rPr>
          <w:sz w:val="22"/>
          <w:szCs w:val="22"/>
        </w:rPr>
        <w:t>.</w:t>
      </w:r>
      <w:proofErr w:type="gramEnd"/>
      <w:r w:rsidRPr="00B01AB7">
        <w:rPr>
          <w:sz w:val="22"/>
          <w:szCs w:val="22"/>
        </w:rPr>
        <w:t xml:space="preserve"> </w:t>
      </w:r>
      <w:proofErr w:type="gramStart"/>
      <w:r w:rsidRPr="00B01AB7">
        <w:rPr>
          <w:sz w:val="22"/>
          <w:szCs w:val="22"/>
        </w:rPr>
        <w:t>Oxford University Press.</w:t>
      </w:r>
      <w:proofErr w:type="gramEnd"/>
    </w:p>
    <w:p w14:paraId="2C43271E" w14:textId="77777777" w:rsidR="00ED1644" w:rsidRPr="00B01AB7" w:rsidRDefault="00ED1644" w:rsidP="00B01AB7">
      <w:pPr>
        <w:pStyle w:val="NormalWeb"/>
        <w:spacing w:beforeAutospacing="0" w:afterAutospacing="0"/>
        <w:ind w:left="720" w:hanging="720"/>
        <w:jc w:val="both"/>
        <w:rPr>
          <w:sz w:val="22"/>
          <w:szCs w:val="22"/>
        </w:rPr>
      </w:pPr>
    </w:p>
    <w:p w14:paraId="5875AE4D"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Otu</w:t>
      </w:r>
      <w:proofErr w:type="spellEnd"/>
      <w:r w:rsidRPr="00B01AB7">
        <w:rPr>
          <w:sz w:val="22"/>
          <w:szCs w:val="22"/>
        </w:rPr>
        <w:t>, I. (2017</w:t>
      </w:r>
      <w:r w:rsidRPr="00B01AB7">
        <w:rPr>
          <w:sz w:val="22"/>
          <w:szCs w:val="22"/>
        </w:rPr>
        <w:t xml:space="preserve">). Traditional music and dance in Rivers State: A cultural perspective. </w:t>
      </w:r>
      <w:r w:rsidRPr="00B01AB7">
        <w:rPr>
          <w:rStyle w:val="Emphasis"/>
          <w:rFonts w:eastAsiaTheme="minorEastAsia"/>
          <w:sz w:val="22"/>
          <w:szCs w:val="22"/>
          <w:lang w:val="en-GB"/>
        </w:rPr>
        <w:t>African Arts and Culture Review, 5</w:t>
      </w:r>
      <w:r w:rsidRPr="00B01AB7">
        <w:rPr>
          <w:sz w:val="22"/>
          <w:szCs w:val="22"/>
        </w:rPr>
        <w:t>(2), 40–55.</w:t>
      </w:r>
    </w:p>
    <w:p w14:paraId="69DAB59E" w14:textId="77777777" w:rsidR="00ED1644" w:rsidRPr="00B01AB7" w:rsidRDefault="00ED1644" w:rsidP="00B01AB7">
      <w:pPr>
        <w:pStyle w:val="NormalWeb"/>
        <w:spacing w:beforeAutospacing="0" w:afterAutospacing="0"/>
        <w:ind w:left="720" w:hanging="720"/>
        <w:jc w:val="both"/>
        <w:rPr>
          <w:sz w:val="22"/>
          <w:szCs w:val="22"/>
        </w:rPr>
      </w:pPr>
    </w:p>
    <w:p w14:paraId="36309FF9"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Oyeneye</w:t>
      </w:r>
      <w:proofErr w:type="spellEnd"/>
      <w:r w:rsidRPr="00B01AB7">
        <w:rPr>
          <w:sz w:val="22"/>
          <w:szCs w:val="22"/>
        </w:rPr>
        <w:t xml:space="preserve">, I., </w:t>
      </w:r>
      <w:proofErr w:type="spellStart"/>
      <w:r w:rsidRPr="00B01AB7">
        <w:rPr>
          <w:sz w:val="22"/>
          <w:szCs w:val="22"/>
        </w:rPr>
        <w:t>Onyenwenu</w:t>
      </w:r>
      <w:proofErr w:type="spellEnd"/>
      <w:r w:rsidRPr="00B01AB7">
        <w:rPr>
          <w:sz w:val="22"/>
          <w:szCs w:val="22"/>
        </w:rPr>
        <w:t xml:space="preserve">, M., &amp; </w:t>
      </w:r>
      <w:proofErr w:type="spellStart"/>
      <w:r w:rsidRPr="00B01AB7">
        <w:rPr>
          <w:sz w:val="22"/>
          <w:szCs w:val="22"/>
        </w:rPr>
        <w:t>Olosunde</w:t>
      </w:r>
      <w:proofErr w:type="spellEnd"/>
      <w:r w:rsidRPr="00B01AB7">
        <w:rPr>
          <w:sz w:val="22"/>
          <w:szCs w:val="22"/>
        </w:rPr>
        <w:t>, B. (1998).</w:t>
      </w:r>
      <w:proofErr w:type="gramEnd"/>
      <w:r w:rsidRPr="00B01AB7">
        <w:rPr>
          <w:sz w:val="22"/>
          <w:szCs w:val="22"/>
        </w:rPr>
        <w:t xml:space="preserve"> </w:t>
      </w:r>
      <w:r w:rsidRPr="00B01AB7">
        <w:rPr>
          <w:rStyle w:val="Emphasis"/>
          <w:rFonts w:eastAsiaTheme="minorEastAsia"/>
          <w:sz w:val="22"/>
          <w:szCs w:val="22"/>
          <w:lang w:val="en-GB"/>
        </w:rPr>
        <w:t>Round up government for senior school certificate: A complete guide</w:t>
      </w:r>
      <w:r w:rsidRPr="00B01AB7">
        <w:rPr>
          <w:sz w:val="22"/>
          <w:szCs w:val="22"/>
        </w:rPr>
        <w:t xml:space="preserve">. Longman Nigeria </w:t>
      </w:r>
      <w:r w:rsidRPr="00B01AB7">
        <w:rPr>
          <w:sz w:val="22"/>
          <w:szCs w:val="22"/>
        </w:rPr>
        <w:t>PLC.</w:t>
      </w:r>
    </w:p>
    <w:p w14:paraId="7AB8B584"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Perry, J. L., &amp; Porter, L. W. (1982).</w:t>
      </w:r>
      <w:proofErr w:type="gramEnd"/>
      <w:r w:rsidRPr="00B01AB7">
        <w:rPr>
          <w:sz w:val="22"/>
          <w:szCs w:val="22"/>
        </w:rPr>
        <w:t xml:space="preserve"> </w:t>
      </w:r>
      <w:proofErr w:type="gramStart"/>
      <w:r w:rsidRPr="00B01AB7">
        <w:rPr>
          <w:sz w:val="22"/>
          <w:szCs w:val="22"/>
        </w:rPr>
        <w:t>Factors affecting the context for motivation in public organizations.</w:t>
      </w:r>
      <w:proofErr w:type="gramEnd"/>
      <w:r w:rsidRPr="00B01AB7">
        <w:rPr>
          <w:sz w:val="22"/>
          <w:szCs w:val="22"/>
        </w:rPr>
        <w:t xml:space="preserve"> </w:t>
      </w:r>
      <w:r w:rsidRPr="00B01AB7">
        <w:rPr>
          <w:rStyle w:val="Emphasis"/>
          <w:rFonts w:eastAsiaTheme="minorEastAsia"/>
          <w:sz w:val="22"/>
          <w:szCs w:val="22"/>
          <w:lang w:val="en-GB"/>
        </w:rPr>
        <w:t>Academy of Management Review, 7</w:t>
      </w:r>
      <w:r w:rsidRPr="00B01AB7">
        <w:rPr>
          <w:sz w:val="22"/>
          <w:szCs w:val="22"/>
        </w:rPr>
        <w:t xml:space="preserve">(1), 89–98. </w:t>
      </w:r>
      <w:hyperlink r:id="rId57" w:history="1">
        <w:r w:rsidRPr="00B01AB7">
          <w:rPr>
            <w:rStyle w:val="Hyperlink"/>
            <w:rFonts w:eastAsiaTheme="minorEastAsia"/>
            <w:color w:val="auto"/>
            <w:sz w:val="22"/>
            <w:szCs w:val="22"/>
            <w:u w:val="none"/>
            <w:lang w:val="en-GB"/>
          </w:rPr>
          <w:t>https://doi.org/10.5465/amr.1982.4285475</w:t>
        </w:r>
      </w:hyperlink>
      <w:r w:rsidRPr="00B01AB7">
        <w:rPr>
          <w:sz w:val="22"/>
          <w:szCs w:val="22"/>
        </w:rPr>
        <w:t xml:space="preserve"> (</w:t>
      </w:r>
      <w:hyperlink r:id="rId58" w:tooltip="Factors Affecting the Context for Motivation in Public Organizations" w:history="1">
        <w:r w:rsidRPr="00B01AB7">
          <w:rPr>
            <w:rStyle w:val="Hyperlink"/>
            <w:rFonts w:eastAsiaTheme="minorEastAsia"/>
            <w:color w:val="auto"/>
            <w:sz w:val="22"/>
            <w:szCs w:val="22"/>
            <w:u w:val="none"/>
            <w:lang w:val="en-GB"/>
          </w:rPr>
          <w:t>Academy of Management Journals</w:t>
        </w:r>
      </w:hyperlink>
      <w:r w:rsidRPr="00B01AB7">
        <w:rPr>
          <w:sz w:val="22"/>
          <w:szCs w:val="22"/>
        </w:rPr>
        <w:t>)</w:t>
      </w:r>
    </w:p>
    <w:p w14:paraId="22140F7B" w14:textId="77777777" w:rsidR="00ED1644" w:rsidRPr="00B01AB7" w:rsidRDefault="00ED1644" w:rsidP="00B01AB7">
      <w:pPr>
        <w:pStyle w:val="NormalWeb"/>
        <w:spacing w:beforeAutospacing="0" w:afterAutospacing="0"/>
        <w:ind w:left="720" w:hanging="720"/>
        <w:jc w:val="both"/>
        <w:rPr>
          <w:sz w:val="22"/>
          <w:szCs w:val="22"/>
        </w:rPr>
      </w:pPr>
    </w:p>
    <w:p w14:paraId="0E5C0E9B"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Perry, J. L., &amp; Wise, L</w:t>
      </w:r>
      <w:r w:rsidRPr="00B01AB7">
        <w:rPr>
          <w:sz w:val="22"/>
          <w:szCs w:val="22"/>
        </w:rPr>
        <w:t>. R. (1990).</w:t>
      </w:r>
      <w:proofErr w:type="gramEnd"/>
      <w:r w:rsidRPr="00B01AB7">
        <w:rPr>
          <w:sz w:val="22"/>
          <w:szCs w:val="22"/>
        </w:rPr>
        <w:t xml:space="preserve"> </w:t>
      </w:r>
      <w:proofErr w:type="gramStart"/>
      <w:r w:rsidRPr="00B01AB7">
        <w:rPr>
          <w:sz w:val="22"/>
          <w:szCs w:val="22"/>
        </w:rPr>
        <w:t>The motivational bases of public service.</w:t>
      </w:r>
      <w:proofErr w:type="gramEnd"/>
      <w:r w:rsidRPr="00B01AB7">
        <w:rPr>
          <w:sz w:val="22"/>
          <w:szCs w:val="22"/>
        </w:rPr>
        <w:t xml:space="preserve"> </w:t>
      </w:r>
      <w:r w:rsidRPr="00B01AB7">
        <w:rPr>
          <w:rStyle w:val="Emphasis"/>
          <w:rFonts w:eastAsiaTheme="minorEastAsia"/>
          <w:sz w:val="22"/>
          <w:szCs w:val="22"/>
          <w:lang w:val="en-GB"/>
        </w:rPr>
        <w:t>Public Administration Review, 50</w:t>
      </w:r>
      <w:r w:rsidRPr="00B01AB7">
        <w:rPr>
          <w:sz w:val="22"/>
          <w:szCs w:val="22"/>
        </w:rPr>
        <w:t xml:space="preserve">(3), 367–373. </w:t>
      </w:r>
      <w:hyperlink r:id="rId59" w:history="1">
        <w:r w:rsidRPr="00B01AB7">
          <w:rPr>
            <w:rStyle w:val="Hyperlink"/>
            <w:rFonts w:eastAsiaTheme="minorEastAsia"/>
            <w:color w:val="auto"/>
            <w:sz w:val="22"/>
            <w:szCs w:val="22"/>
            <w:u w:val="none"/>
            <w:lang w:val="en-GB"/>
          </w:rPr>
          <w:t>https://doi.org/10.2307/976618</w:t>
        </w:r>
      </w:hyperlink>
      <w:r w:rsidRPr="00B01AB7">
        <w:rPr>
          <w:sz w:val="22"/>
          <w:szCs w:val="22"/>
        </w:rPr>
        <w:t xml:space="preserve"> (</w:t>
      </w:r>
      <w:hyperlink r:id="rId60" w:tooltip="Perry, J. L., &amp; Wise, L. R. (1990). The Motivational Bases ..." w:history="1">
        <w:r w:rsidRPr="00B01AB7">
          <w:rPr>
            <w:rStyle w:val="Hyperlink"/>
            <w:rFonts w:eastAsiaTheme="minorEastAsia"/>
            <w:color w:val="auto"/>
            <w:sz w:val="22"/>
            <w:szCs w:val="22"/>
            <w:u w:val="none"/>
            <w:lang w:val="en-GB"/>
          </w:rPr>
          <w:t>SCIRP</w:t>
        </w:r>
      </w:hyperlink>
      <w:r w:rsidRPr="00B01AB7">
        <w:rPr>
          <w:sz w:val="22"/>
          <w:szCs w:val="22"/>
        </w:rPr>
        <w:t>)</w:t>
      </w:r>
    </w:p>
    <w:p w14:paraId="24628D89" w14:textId="77777777" w:rsidR="00ED1644" w:rsidRPr="00B01AB7" w:rsidRDefault="00ED1644" w:rsidP="00B01AB7">
      <w:pPr>
        <w:pStyle w:val="NormalWeb"/>
        <w:spacing w:beforeAutospacing="0" w:afterAutospacing="0"/>
        <w:ind w:left="720" w:hanging="720"/>
        <w:jc w:val="both"/>
        <w:rPr>
          <w:sz w:val="22"/>
          <w:szCs w:val="22"/>
        </w:rPr>
      </w:pPr>
    </w:p>
    <w:p w14:paraId="746402E5"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 xml:space="preserve">Perry, J. L., </w:t>
      </w:r>
      <w:proofErr w:type="spellStart"/>
      <w:r w:rsidRPr="00B01AB7">
        <w:rPr>
          <w:sz w:val="22"/>
          <w:szCs w:val="22"/>
        </w:rPr>
        <w:t>Hondeghem</w:t>
      </w:r>
      <w:proofErr w:type="spellEnd"/>
      <w:r w:rsidRPr="00B01AB7">
        <w:rPr>
          <w:sz w:val="22"/>
          <w:szCs w:val="22"/>
        </w:rPr>
        <w:t>, A., &amp; Wise, L. R. (2021).</w:t>
      </w:r>
      <w:proofErr w:type="gramEnd"/>
      <w:r w:rsidRPr="00B01AB7">
        <w:rPr>
          <w:sz w:val="22"/>
          <w:szCs w:val="22"/>
        </w:rPr>
        <w:t xml:space="preserve"> </w:t>
      </w:r>
      <w:proofErr w:type="gramStart"/>
      <w:r w:rsidRPr="00B01AB7">
        <w:rPr>
          <w:sz w:val="22"/>
          <w:szCs w:val="22"/>
        </w:rPr>
        <w:t>Revisiting public service motivation theory: Foundations, measurement, and future directions.</w:t>
      </w:r>
      <w:proofErr w:type="gramEnd"/>
      <w:r w:rsidRPr="00B01AB7">
        <w:rPr>
          <w:sz w:val="22"/>
          <w:szCs w:val="22"/>
        </w:rPr>
        <w:t xml:space="preserve"> </w:t>
      </w:r>
      <w:r w:rsidRPr="00B01AB7">
        <w:rPr>
          <w:rStyle w:val="Emphasis"/>
          <w:rFonts w:eastAsiaTheme="minorEastAsia"/>
          <w:sz w:val="22"/>
          <w:szCs w:val="22"/>
          <w:lang w:val="en-GB"/>
        </w:rPr>
        <w:t>Pub</w:t>
      </w:r>
      <w:r w:rsidRPr="00B01AB7">
        <w:rPr>
          <w:rStyle w:val="Emphasis"/>
          <w:rFonts w:eastAsiaTheme="minorEastAsia"/>
          <w:sz w:val="22"/>
          <w:szCs w:val="22"/>
          <w:lang w:val="en-GB"/>
        </w:rPr>
        <w:t>lic Administration Review, 81</w:t>
      </w:r>
      <w:r w:rsidRPr="00B01AB7">
        <w:rPr>
          <w:sz w:val="22"/>
          <w:szCs w:val="22"/>
        </w:rPr>
        <w:t>(4), 743–755.</w:t>
      </w:r>
    </w:p>
    <w:p w14:paraId="499DD43D" w14:textId="77777777" w:rsidR="00ED1644" w:rsidRPr="00B01AB7" w:rsidRDefault="00ED1644" w:rsidP="00B01AB7">
      <w:pPr>
        <w:pStyle w:val="NormalWeb"/>
        <w:spacing w:beforeAutospacing="0" w:afterAutospacing="0"/>
        <w:ind w:left="720" w:hanging="720"/>
        <w:jc w:val="both"/>
        <w:rPr>
          <w:sz w:val="22"/>
          <w:szCs w:val="22"/>
        </w:rPr>
      </w:pPr>
    </w:p>
    <w:p w14:paraId="3D64D0DF"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Pirrolas</w:t>
      </w:r>
      <w:proofErr w:type="spellEnd"/>
      <w:r w:rsidRPr="00B01AB7">
        <w:rPr>
          <w:sz w:val="22"/>
          <w:szCs w:val="22"/>
        </w:rPr>
        <w:t xml:space="preserve">, O. A. C., &amp; </w:t>
      </w:r>
      <w:proofErr w:type="spellStart"/>
      <w:r w:rsidRPr="00B01AB7">
        <w:rPr>
          <w:sz w:val="22"/>
          <w:szCs w:val="22"/>
        </w:rPr>
        <w:t>Correia</w:t>
      </w:r>
      <w:proofErr w:type="spellEnd"/>
      <w:r w:rsidRPr="00B01AB7">
        <w:rPr>
          <w:sz w:val="22"/>
          <w:szCs w:val="22"/>
        </w:rPr>
        <w:t>, P. M. A. R. (2025).</w:t>
      </w:r>
      <w:proofErr w:type="gramEnd"/>
      <w:r w:rsidRPr="00B01AB7">
        <w:rPr>
          <w:sz w:val="22"/>
          <w:szCs w:val="22"/>
        </w:rPr>
        <w:t xml:space="preserve"> From isomorphism to institutional work: The advancement of institutional theory in public administration. </w:t>
      </w:r>
      <w:proofErr w:type="spellStart"/>
      <w:r w:rsidRPr="00B01AB7">
        <w:rPr>
          <w:rStyle w:val="Emphasis"/>
          <w:rFonts w:eastAsiaTheme="minorEastAsia"/>
          <w:sz w:val="22"/>
          <w:szCs w:val="22"/>
          <w:lang w:val="en-GB"/>
        </w:rPr>
        <w:t>Encyclopedia</w:t>
      </w:r>
      <w:proofErr w:type="spellEnd"/>
      <w:r w:rsidRPr="00B01AB7">
        <w:rPr>
          <w:rStyle w:val="Emphasis"/>
          <w:rFonts w:eastAsiaTheme="minorEastAsia"/>
          <w:sz w:val="22"/>
          <w:szCs w:val="22"/>
          <w:lang w:val="en-GB"/>
        </w:rPr>
        <w:t>, 5</w:t>
      </w:r>
      <w:r w:rsidRPr="00B01AB7">
        <w:rPr>
          <w:sz w:val="22"/>
          <w:szCs w:val="22"/>
        </w:rPr>
        <w:t xml:space="preserve">(4), Article 184. </w:t>
      </w:r>
      <w:hyperlink r:id="rId61" w:history="1">
        <w:r w:rsidRPr="00B01AB7">
          <w:rPr>
            <w:rStyle w:val="Hyperlink"/>
            <w:rFonts w:eastAsiaTheme="minorEastAsia"/>
            <w:color w:val="auto"/>
            <w:sz w:val="22"/>
            <w:szCs w:val="22"/>
            <w:u w:val="none"/>
            <w:lang w:val="en-GB"/>
          </w:rPr>
          <w:t>https://doi.org/10.3390/encyclopedia5040184</w:t>
        </w:r>
      </w:hyperlink>
      <w:r w:rsidRPr="00B01AB7">
        <w:rPr>
          <w:sz w:val="22"/>
          <w:szCs w:val="22"/>
        </w:rPr>
        <w:t xml:space="preserve"> (</w:t>
      </w:r>
      <w:hyperlink r:id="rId62" w:tooltip="From Isomorphism to Institutional Work: The Advancement ..." w:history="1">
        <w:r w:rsidRPr="00B01AB7">
          <w:rPr>
            <w:rStyle w:val="Hyperlink"/>
            <w:rFonts w:eastAsiaTheme="minorEastAsia"/>
            <w:color w:val="auto"/>
            <w:sz w:val="22"/>
            <w:szCs w:val="22"/>
            <w:u w:val="none"/>
            <w:lang w:val="en-GB"/>
          </w:rPr>
          <w:t>MDPI</w:t>
        </w:r>
      </w:hyperlink>
      <w:r w:rsidRPr="00B01AB7">
        <w:rPr>
          <w:sz w:val="22"/>
          <w:szCs w:val="22"/>
        </w:rPr>
        <w:t>)</w:t>
      </w:r>
    </w:p>
    <w:p w14:paraId="6E28D86B" w14:textId="77777777" w:rsidR="00ED1644" w:rsidRPr="00B01AB7" w:rsidRDefault="00ED1644" w:rsidP="00B01AB7">
      <w:pPr>
        <w:pStyle w:val="NormalWeb"/>
        <w:spacing w:beforeAutospacing="0" w:afterAutospacing="0"/>
        <w:ind w:left="720" w:hanging="720"/>
        <w:jc w:val="both"/>
        <w:rPr>
          <w:sz w:val="22"/>
          <w:szCs w:val="22"/>
        </w:rPr>
      </w:pPr>
    </w:p>
    <w:p w14:paraId="5AD2E14D"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lastRenderedPageBreak/>
        <w:t>Pollitt, C., &amp;</w:t>
      </w:r>
      <w:r w:rsidRPr="00B01AB7">
        <w:rPr>
          <w:sz w:val="22"/>
          <w:szCs w:val="22"/>
        </w:rPr>
        <w:t xml:space="preserve"> </w:t>
      </w:r>
      <w:proofErr w:type="spellStart"/>
      <w:r w:rsidRPr="00B01AB7">
        <w:rPr>
          <w:sz w:val="22"/>
          <w:szCs w:val="22"/>
        </w:rPr>
        <w:t>Bouckaert</w:t>
      </w:r>
      <w:proofErr w:type="spellEnd"/>
      <w:r w:rsidRPr="00B01AB7">
        <w:rPr>
          <w:sz w:val="22"/>
          <w:szCs w:val="22"/>
        </w:rPr>
        <w:t>, G. (2004).</w:t>
      </w:r>
      <w:proofErr w:type="gramEnd"/>
      <w:r w:rsidRPr="00B01AB7">
        <w:rPr>
          <w:sz w:val="22"/>
          <w:szCs w:val="22"/>
        </w:rPr>
        <w:t xml:space="preserve"> </w:t>
      </w:r>
      <w:r w:rsidRPr="00B01AB7">
        <w:rPr>
          <w:rStyle w:val="Emphasis"/>
          <w:rFonts w:eastAsiaTheme="minorEastAsia"/>
          <w:sz w:val="22"/>
          <w:szCs w:val="22"/>
          <w:lang w:val="en-GB"/>
        </w:rPr>
        <w:t>Public management reform: An international comparison</w:t>
      </w:r>
      <w:r w:rsidRPr="00B01AB7">
        <w:rPr>
          <w:sz w:val="22"/>
          <w:szCs w:val="22"/>
        </w:rPr>
        <w:t xml:space="preserve">. </w:t>
      </w:r>
      <w:proofErr w:type="gramStart"/>
      <w:r w:rsidRPr="00B01AB7">
        <w:rPr>
          <w:sz w:val="22"/>
          <w:szCs w:val="22"/>
        </w:rPr>
        <w:t>Oxford University Press.</w:t>
      </w:r>
      <w:proofErr w:type="gramEnd"/>
    </w:p>
    <w:p w14:paraId="01C0A6D8" w14:textId="77777777" w:rsidR="00ED1644" w:rsidRPr="00B01AB7" w:rsidRDefault="00ED1644" w:rsidP="00B01AB7">
      <w:pPr>
        <w:pStyle w:val="NormalWeb"/>
        <w:spacing w:beforeAutospacing="0" w:afterAutospacing="0"/>
        <w:ind w:left="720" w:hanging="720"/>
        <w:jc w:val="both"/>
        <w:rPr>
          <w:sz w:val="22"/>
          <w:szCs w:val="22"/>
        </w:rPr>
      </w:pPr>
    </w:p>
    <w:p w14:paraId="732E8B27"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Pollyn</w:t>
      </w:r>
      <w:proofErr w:type="spellEnd"/>
      <w:r w:rsidRPr="00B01AB7">
        <w:rPr>
          <w:sz w:val="22"/>
          <w:szCs w:val="22"/>
        </w:rPr>
        <w:t xml:space="preserve">, B. S., &amp; </w:t>
      </w:r>
      <w:proofErr w:type="spellStart"/>
      <w:r w:rsidRPr="00B01AB7">
        <w:rPr>
          <w:sz w:val="22"/>
          <w:szCs w:val="22"/>
        </w:rPr>
        <w:t>Onunwor</w:t>
      </w:r>
      <w:proofErr w:type="spellEnd"/>
      <w:r w:rsidRPr="00B01AB7">
        <w:rPr>
          <w:sz w:val="22"/>
          <w:szCs w:val="22"/>
        </w:rPr>
        <w:t>, A. A. (2018).</w:t>
      </w:r>
      <w:proofErr w:type="gramEnd"/>
      <w:r w:rsidRPr="00B01AB7">
        <w:rPr>
          <w:sz w:val="22"/>
          <w:szCs w:val="22"/>
        </w:rPr>
        <w:t xml:space="preserve"> Human capital capacity development </w:t>
      </w:r>
      <w:proofErr w:type="spellStart"/>
      <w:r w:rsidRPr="00B01AB7">
        <w:rPr>
          <w:sz w:val="22"/>
          <w:szCs w:val="22"/>
        </w:rPr>
        <w:t>programmes</w:t>
      </w:r>
      <w:proofErr w:type="spellEnd"/>
      <w:r w:rsidRPr="00B01AB7">
        <w:rPr>
          <w:sz w:val="22"/>
          <w:szCs w:val="22"/>
        </w:rPr>
        <w:t xml:space="preserve"> and civil servants’ productivity in Rivers State Civil Service. </w:t>
      </w:r>
      <w:proofErr w:type="gramStart"/>
      <w:r w:rsidRPr="00B01AB7">
        <w:rPr>
          <w:rStyle w:val="Emphasis"/>
          <w:rFonts w:eastAsiaTheme="minorEastAsia"/>
          <w:sz w:val="22"/>
          <w:szCs w:val="22"/>
          <w:lang w:val="en-GB"/>
        </w:rPr>
        <w:t xml:space="preserve">A </w:t>
      </w:r>
      <w:r w:rsidRPr="00B01AB7">
        <w:rPr>
          <w:rStyle w:val="Emphasis"/>
          <w:rFonts w:eastAsiaTheme="minorEastAsia"/>
          <w:sz w:val="22"/>
          <w:szCs w:val="22"/>
          <w:lang w:val="en-GB"/>
        </w:rPr>
        <w:t>Research Journal on Contemporary Issues &amp; Development, 7</w:t>
      </w:r>
      <w:r w:rsidRPr="00B01AB7">
        <w:rPr>
          <w:sz w:val="22"/>
          <w:szCs w:val="22"/>
        </w:rPr>
        <w:t>(4).</w:t>
      </w:r>
      <w:proofErr w:type="gramEnd"/>
    </w:p>
    <w:p w14:paraId="75D5DB97" w14:textId="77777777" w:rsidR="00ED1644" w:rsidRPr="00B01AB7" w:rsidRDefault="00ED1644" w:rsidP="00B01AB7">
      <w:pPr>
        <w:pStyle w:val="NormalWeb"/>
        <w:spacing w:beforeAutospacing="0" w:afterAutospacing="0"/>
        <w:ind w:left="720" w:hanging="720"/>
        <w:jc w:val="both"/>
        <w:rPr>
          <w:sz w:val="22"/>
          <w:szCs w:val="22"/>
        </w:rPr>
      </w:pPr>
    </w:p>
    <w:p w14:paraId="2FE123AC"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Pynes</w:t>
      </w:r>
      <w:proofErr w:type="spellEnd"/>
      <w:r w:rsidRPr="00B01AB7">
        <w:rPr>
          <w:sz w:val="22"/>
          <w:szCs w:val="22"/>
        </w:rPr>
        <w:t xml:space="preserve">, J. E. (2008). </w:t>
      </w:r>
      <w:r w:rsidRPr="00B01AB7">
        <w:rPr>
          <w:rStyle w:val="Emphasis"/>
          <w:rFonts w:eastAsiaTheme="minorEastAsia"/>
          <w:sz w:val="22"/>
          <w:szCs w:val="22"/>
          <w:lang w:val="en-GB"/>
        </w:rPr>
        <w:t xml:space="preserve">Human resources management for public and </w:t>
      </w:r>
      <w:proofErr w:type="spellStart"/>
      <w:r w:rsidRPr="00B01AB7">
        <w:rPr>
          <w:rStyle w:val="Emphasis"/>
          <w:rFonts w:eastAsiaTheme="minorEastAsia"/>
          <w:sz w:val="22"/>
          <w:szCs w:val="22"/>
          <w:lang w:val="en-GB"/>
        </w:rPr>
        <w:t>nonprofit</w:t>
      </w:r>
      <w:proofErr w:type="spellEnd"/>
      <w:r w:rsidRPr="00B01AB7">
        <w:rPr>
          <w:rStyle w:val="Emphasis"/>
          <w:rFonts w:eastAsiaTheme="minorEastAsia"/>
          <w:sz w:val="22"/>
          <w:szCs w:val="22"/>
          <w:lang w:val="en-GB"/>
        </w:rPr>
        <w:t xml:space="preserve"> organizations: A strategic approach</w:t>
      </w:r>
      <w:r w:rsidRPr="00B01AB7">
        <w:rPr>
          <w:sz w:val="22"/>
          <w:szCs w:val="22"/>
        </w:rPr>
        <w:t xml:space="preserve"> (3rd </w:t>
      </w:r>
      <w:proofErr w:type="gramStart"/>
      <w:r w:rsidRPr="00B01AB7">
        <w:rPr>
          <w:sz w:val="22"/>
          <w:szCs w:val="22"/>
        </w:rPr>
        <w:t>ed</w:t>
      </w:r>
      <w:proofErr w:type="gramEnd"/>
      <w:r w:rsidRPr="00B01AB7">
        <w:rPr>
          <w:sz w:val="22"/>
          <w:szCs w:val="22"/>
        </w:rPr>
        <w:t xml:space="preserve">.). </w:t>
      </w:r>
      <w:proofErr w:type="spellStart"/>
      <w:proofErr w:type="gramStart"/>
      <w:r w:rsidRPr="00B01AB7">
        <w:rPr>
          <w:sz w:val="22"/>
          <w:szCs w:val="22"/>
        </w:rPr>
        <w:t>Jossey</w:t>
      </w:r>
      <w:proofErr w:type="spellEnd"/>
      <w:r w:rsidRPr="00B01AB7">
        <w:rPr>
          <w:sz w:val="22"/>
          <w:szCs w:val="22"/>
        </w:rPr>
        <w:t>-Bass.</w:t>
      </w:r>
      <w:proofErr w:type="gramEnd"/>
    </w:p>
    <w:p w14:paraId="5A0762D1" w14:textId="77777777" w:rsidR="00ED1644" w:rsidRPr="00B01AB7" w:rsidRDefault="00ED1644" w:rsidP="00B01AB7">
      <w:pPr>
        <w:pStyle w:val="NormalWeb"/>
        <w:spacing w:beforeAutospacing="0" w:afterAutospacing="0"/>
        <w:ind w:left="720" w:hanging="720"/>
        <w:jc w:val="both"/>
        <w:rPr>
          <w:sz w:val="22"/>
          <w:szCs w:val="22"/>
        </w:rPr>
      </w:pPr>
    </w:p>
    <w:p w14:paraId="69606FB1"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Rue, I. W., &amp; </w:t>
      </w:r>
      <w:proofErr w:type="spellStart"/>
      <w:r w:rsidRPr="00B01AB7">
        <w:rPr>
          <w:sz w:val="22"/>
          <w:szCs w:val="22"/>
        </w:rPr>
        <w:t>Byars</w:t>
      </w:r>
      <w:proofErr w:type="spellEnd"/>
      <w:r w:rsidRPr="00B01AB7">
        <w:rPr>
          <w:sz w:val="22"/>
          <w:szCs w:val="22"/>
        </w:rPr>
        <w:t xml:space="preserve">, L. L. (2017). </w:t>
      </w:r>
      <w:r w:rsidRPr="00B01AB7">
        <w:rPr>
          <w:rStyle w:val="Emphasis"/>
          <w:rFonts w:eastAsiaTheme="minorEastAsia"/>
          <w:sz w:val="22"/>
          <w:szCs w:val="22"/>
          <w:lang w:val="en-GB"/>
        </w:rPr>
        <w:t>Management: Theory and ap</w:t>
      </w:r>
      <w:r w:rsidRPr="00B01AB7">
        <w:rPr>
          <w:rStyle w:val="Emphasis"/>
          <w:rFonts w:eastAsiaTheme="minorEastAsia"/>
          <w:sz w:val="22"/>
          <w:szCs w:val="22"/>
          <w:lang w:val="en-GB"/>
        </w:rPr>
        <w:t>plication</w:t>
      </w:r>
      <w:r w:rsidRPr="00B01AB7">
        <w:rPr>
          <w:sz w:val="22"/>
          <w:szCs w:val="22"/>
        </w:rPr>
        <w:t>. Richard D. Irwin.</w:t>
      </w:r>
    </w:p>
    <w:p w14:paraId="05954E87" w14:textId="77777777" w:rsidR="00ED1644" w:rsidRPr="00B01AB7" w:rsidRDefault="00ED1644" w:rsidP="00B01AB7">
      <w:pPr>
        <w:pStyle w:val="NormalWeb"/>
        <w:spacing w:beforeAutospacing="0" w:afterAutospacing="0"/>
        <w:ind w:left="720" w:hanging="720"/>
        <w:jc w:val="both"/>
        <w:rPr>
          <w:sz w:val="22"/>
          <w:szCs w:val="22"/>
        </w:rPr>
      </w:pPr>
    </w:p>
    <w:p w14:paraId="2BC25536"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Schultz, T. W. (1961). </w:t>
      </w:r>
      <w:proofErr w:type="gramStart"/>
      <w:r w:rsidRPr="00B01AB7">
        <w:rPr>
          <w:sz w:val="22"/>
          <w:szCs w:val="22"/>
        </w:rPr>
        <w:t>Investment in human capital.</w:t>
      </w:r>
      <w:proofErr w:type="gramEnd"/>
      <w:r w:rsidRPr="00B01AB7">
        <w:rPr>
          <w:sz w:val="22"/>
          <w:szCs w:val="22"/>
        </w:rPr>
        <w:t xml:space="preserve"> </w:t>
      </w:r>
      <w:r w:rsidRPr="00B01AB7">
        <w:rPr>
          <w:rStyle w:val="Emphasis"/>
          <w:rFonts w:eastAsiaTheme="minorEastAsia"/>
          <w:sz w:val="22"/>
          <w:szCs w:val="22"/>
          <w:lang w:val="en-GB"/>
        </w:rPr>
        <w:t>The American Economic Review, 51</w:t>
      </w:r>
      <w:r w:rsidRPr="00B01AB7">
        <w:rPr>
          <w:sz w:val="22"/>
          <w:szCs w:val="22"/>
        </w:rPr>
        <w:t>(1), 1–17.</w:t>
      </w:r>
    </w:p>
    <w:p w14:paraId="349DD1B4" w14:textId="77777777" w:rsidR="00ED1644" w:rsidRPr="00B01AB7" w:rsidRDefault="00ED1644" w:rsidP="00B01AB7">
      <w:pPr>
        <w:pStyle w:val="NormalWeb"/>
        <w:spacing w:beforeAutospacing="0" w:afterAutospacing="0"/>
        <w:ind w:left="720" w:hanging="720"/>
        <w:jc w:val="both"/>
        <w:rPr>
          <w:sz w:val="22"/>
          <w:szCs w:val="22"/>
        </w:rPr>
      </w:pPr>
    </w:p>
    <w:p w14:paraId="74C501B3"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Scott, W. R. (2014). </w:t>
      </w:r>
      <w:r w:rsidRPr="00B01AB7">
        <w:rPr>
          <w:rStyle w:val="Emphasis"/>
          <w:rFonts w:eastAsiaTheme="minorEastAsia"/>
          <w:sz w:val="22"/>
          <w:szCs w:val="22"/>
          <w:lang w:val="en-GB"/>
        </w:rPr>
        <w:t>Institutions and organizations: Ideas, interests, and identities</w:t>
      </w:r>
      <w:r w:rsidRPr="00B01AB7">
        <w:rPr>
          <w:sz w:val="22"/>
          <w:szCs w:val="22"/>
        </w:rPr>
        <w:t xml:space="preserve"> (4th </w:t>
      </w:r>
      <w:proofErr w:type="gramStart"/>
      <w:r w:rsidRPr="00B01AB7">
        <w:rPr>
          <w:sz w:val="22"/>
          <w:szCs w:val="22"/>
        </w:rPr>
        <w:t>ed</w:t>
      </w:r>
      <w:proofErr w:type="gramEnd"/>
      <w:r w:rsidRPr="00B01AB7">
        <w:rPr>
          <w:sz w:val="22"/>
          <w:szCs w:val="22"/>
        </w:rPr>
        <w:t xml:space="preserve">.). </w:t>
      </w:r>
      <w:proofErr w:type="gramStart"/>
      <w:r w:rsidRPr="00B01AB7">
        <w:rPr>
          <w:sz w:val="22"/>
          <w:szCs w:val="22"/>
        </w:rPr>
        <w:t>Sage.</w:t>
      </w:r>
      <w:proofErr w:type="gramEnd"/>
    </w:p>
    <w:p w14:paraId="75283FC3" w14:textId="77777777" w:rsidR="00ED1644" w:rsidRPr="00B01AB7" w:rsidRDefault="00ED1644" w:rsidP="00B01AB7">
      <w:pPr>
        <w:pStyle w:val="NormalWeb"/>
        <w:spacing w:beforeAutospacing="0" w:afterAutospacing="0"/>
        <w:ind w:left="720" w:hanging="720"/>
        <w:jc w:val="both"/>
        <w:rPr>
          <w:sz w:val="22"/>
          <w:szCs w:val="22"/>
        </w:rPr>
      </w:pPr>
    </w:p>
    <w:p w14:paraId="40DCFAD6"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Sharma, S. (2009).</w:t>
      </w:r>
      <w:proofErr w:type="gramEnd"/>
      <w:r w:rsidRPr="00B01AB7">
        <w:rPr>
          <w:sz w:val="22"/>
          <w:szCs w:val="22"/>
        </w:rPr>
        <w:t xml:space="preserve"> </w:t>
      </w:r>
      <w:proofErr w:type="gramStart"/>
      <w:r w:rsidRPr="00B01AB7">
        <w:rPr>
          <w:rStyle w:val="Emphasis"/>
          <w:rFonts w:eastAsiaTheme="minorEastAsia"/>
          <w:sz w:val="22"/>
          <w:szCs w:val="22"/>
          <w:lang w:val="en-GB"/>
        </w:rPr>
        <w:t>Human r</w:t>
      </w:r>
      <w:r w:rsidRPr="00B01AB7">
        <w:rPr>
          <w:rStyle w:val="Emphasis"/>
          <w:rFonts w:eastAsiaTheme="minorEastAsia"/>
          <w:sz w:val="22"/>
          <w:szCs w:val="22"/>
          <w:lang w:val="en-GB"/>
        </w:rPr>
        <w:t>esource management in public organizations</w:t>
      </w:r>
      <w:r w:rsidRPr="00B01AB7">
        <w:rPr>
          <w:sz w:val="22"/>
          <w:szCs w:val="22"/>
        </w:rPr>
        <w:t>.</w:t>
      </w:r>
      <w:proofErr w:type="gramEnd"/>
      <w:r w:rsidRPr="00B01AB7">
        <w:rPr>
          <w:sz w:val="22"/>
          <w:szCs w:val="22"/>
        </w:rPr>
        <w:t xml:space="preserve"> </w:t>
      </w:r>
      <w:proofErr w:type="gramStart"/>
      <w:r w:rsidRPr="00B01AB7">
        <w:rPr>
          <w:sz w:val="22"/>
          <w:szCs w:val="22"/>
        </w:rPr>
        <w:t>Sage.</w:t>
      </w:r>
      <w:proofErr w:type="gramEnd"/>
    </w:p>
    <w:p w14:paraId="68A319D4" w14:textId="77777777" w:rsidR="00ED1644" w:rsidRPr="00B01AB7" w:rsidRDefault="00ED1644" w:rsidP="00B01AB7">
      <w:pPr>
        <w:pStyle w:val="NormalWeb"/>
        <w:spacing w:beforeAutospacing="0" w:afterAutospacing="0"/>
        <w:ind w:left="720" w:hanging="720"/>
        <w:jc w:val="both"/>
        <w:rPr>
          <w:sz w:val="22"/>
          <w:szCs w:val="22"/>
        </w:rPr>
      </w:pPr>
    </w:p>
    <w:p w14:paraId="246CDF0D"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 xml:space="preserve">Silva, L. C., </w:t>
      </w:r>
      <w:proofErr w:type="spellStart"/>
      <w:r w:rsidRPr="00B01AB7">
        <w:rPr>
          <w:sz w:val="22"/>
          <w:szCs w:val="22"/>
        </w:rPr>
        <w:t>Macedo</w:t>
      </w:r>
      <w:proofErr w:type="spellEnd"/>
      <w:r w:rsidRPr="00B01AB7">
        <w:rPr>
          <w:sz w:val="22"/>
          <w:szCs w:val="22"/>
        </w:rPr>
        <w:t>, I. M., &amp; Thompson, M. (2024).</w:t>
      </w:r>
      <w:proofErr w:type="gramEnd"/>
      <w:r w:rsidRPr="00B01AB7">
        <w:rPr>
          <w:sz w:val="22"/>
          <w:szCs w:val="22"/>
        </w:rPr>
        <w:t xml:space="preserve"> </w:t>
      </w:r>
      <w:proofErr w:type="gramStart"/>
      <w:r w:rsidRPr="00B01AB7">
        <w:rPr>
          <w:sz w:val="22"/>
          <w:szCs w:val="22"/>
        </w:rPr>
        <w:t>Revisiting the debate on institutions, the state and institutional change: The relevance of institutional theory to public administration.</w:t>
      </w:r>
      <w:proofErr w:type="gramEnd"/>
      <w:r w:rsidRPr="00B01AB7">
        <w:rPr>
          <w:sz w:val="22"/>
          <w:szCs w:val="22"/>
        </w:rPr>
        <w:t xml:space="preserve"> </w:t>
      </w:r>
      <w:proofErr w:type="gramStart"/>
      <w:r w:rsidRPr="00B01AB7">
        <w:rPr>
          <w:rStyle w:val="Emphasis"/>
          <w:rFonts w:eastAsiaTheme="minorEastAsia"/>
          <w:sz w:val="22"/>
          <w:szCs w:val="22"/>
          <w:lang w:val="en-GB"/>
        </w:rPr>
        <w:t xml:space="preserve">Teaching </w:t>
      </w:r>
      <w:r w:rsidRPr="00B01AB7">
        <w:rPr>
          <w:rStyle w:val="Emphasis"/>
          <w:rFonts w:eastAsiaTheme="minorEastAsia"/>
          <w:sz w:val="22"/>
          <w:szCs w:val="22"/>
          <w:lang w:val="en-GB"/>
        </w:rPr>
        <w:t>Public Administration, 42</w:t>
      </w:r>
      <w:r w:rsidRPr="00B01AB7">
        <w:rPr>
          <w:sz w:val="22"/>
          <w:szCs w:val="22"/>
        </w:rPr>
        <w:t>(1), 73–94.</w:t>
      </w:r>
      <w:proofErr w:type="gramEnd"/>
      <w:r w:rsidRPr="00B01AB7">
        <w:rPr>
          <w:sz w:val="22"/>
          <w:szCs w:val="22"/>
        </w:rPr>
        <w:t xml:space="preserve"> </w:t>
      </w:r>
      <w:r w:rsidRPr="00B01AB7">
        <w:rPr>
          <w:sz w:val="22"/>
          <w:szCs w:val="22"/>
        </w:rPr>
        <w:tab/>
      </w:r>
      <w:hyperlink r:id="rId63" w:history="1">
        <w:r w:rsidRPr="00B01AB7">
          <w:rPr>
            <w:rStyle w:val="Hyperlink"/>
            <w:rFonts w:eastAsiaTheme="minorEastAsia"/>
            <w:color w:val="auto"/>
            <w:sz w:val="22"/>
            <w:szCs w:val="22"/>
            <w:u w:val="none"/>
            <w:lang w:val="en-GB"/>
          </w:rPr>
          <w:t>https://doi.org/10.1177/01447394231159985</w:t>
        </w:r>
      </w:hyperlink>
      <w:r w:rsidRPr="00B01AB7">
        <w:rPr>
          <w:sz w:val="22"/>
          <w:szCs w:val="22"/>
        </w:rPr>
        <w:t xml:space="preserve"> (</w:t>
      </w:r>
      <w:hyperlink r:id="rId64" w:tooltip="The relevance of institutional theory to public ..." w:history="1">
        <w:r w:rsidRPr="00B01AB7">
          <w:rPr>
            <w:rStyle w:val="Hyperlink"/>
            <w:rFonts w:eastAsiaTheme="minorEastAsia"/>
            <w:color w:val="auto"/>
            <w:sz w:val="22"/>
            <w:szCs w:val="22"/>
            <w:u w:val="none"/>
            <w:lang w:val="en-GB"/>
          </w:rPr>
          <w:t>SAGE Journals</w:t>
        </w:r>
      </w:hyperlink>
      <w:r w:rsidRPr="00B01AB7">
        <w:rPr>
          <w:sz w:val="22"/>
          <w:szCs w:val="22"/>
        </w:rPr>
        <w:t>)</w:t>
      </w:r>
    </w:p>
    <w:p w14:paraId="2B75A332" w14:textId="77777777" w:rsidR="00ED1644" w:rsidRPr="00B01AB7" w:rsidRDefault="00ED1644" w:rsidP="00B01AB7">
      <w:pPr>
        <w:pStyle w:val="NormalWeb"/>
        <w:spacing w:beforeAutospacing="0" w:afterAutospacing="0"/>
        <w:ind w:left="720" w:hanging="720"/>
        <w:jc w:val="both"/>
        <w:rPr>
          <w:sz w:val="22"/>
          <w:szCs w:val="22"/>
        </w:rPr>
      </w:pPr>
    </w:p>
    <w:p w14:paraId="2CE06603"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Singh, R., &amp; Patel, K. (2023).</w:t>
      </w:r>
      <w:proofErr w:type="gramEnd"/>
      <w:r w:rsidRPr="00B01AB7">
        <w:rPr>
          <w:sz w:val="22"/>
          <w:szCs w:val="22"/>
        </w:rPr>
        <w:t xml:space="preserve"> Employee engagement and its impact on public sector service delivery in India. </w:t>
      </w:r>
      <w:r w:rsidRPr="00B01AB7">
        <w:rPr>
          <w:rStyle w:val="Emphasis"/>
          <w:rFonts w:eastAsiaTheme="minorEastAsia"/>
          <w:sz w:val="22"/>
          <w:szCs w:val="22"/>
          <w:lang w:val="en-GB"/>
        </w:rPr>
        <w:t>South Asian Journal of Human Resources, 25</w:t>
      </w:r>
      <w:r w:rsidRPr="00B01AB7">
        <w:rPr>
          <w:sz w:val="22"/>
          <w:szCs w:val="22"/>
        </w:rPr>
        <w:t>(3), 200–218.</w:t>
      </w:r>
    </w:p>
    <w:p w14:paraId="540DF9FC" w14:textId="77777777" w:rsidR="00ED1644" w:rsidRPr="00B01AB7" w:rsidRDefault="00ED1644" w:rsidP="00B01AB7">
      <w:pPr>
        <w:pStyle w:val="NormalWeb"/>
        <w:spacing w:beforeAutospacing="0" w:afterAutospacing="0"/>
        <w:ind w:left="720" w:hanging="720"/>
        <w:jc w:val="both"/>
        <w:rPr>
          <w:sz w:val="22"/>
          <w:szCs w:val="22"/>
        </w:rPr>
      </w:pPr>
    </w:p>
    <w:p w14:paraId="696F863C"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Su, X., </w:t>
      </w:r>
      <w:proofErr w:type="spellStart"/>
      <w:r w:rsidRPr="00B01AB7">
        <w:rPr>
          <w:sz w:val="22"/>
          <w:szCs w:val="22"/>
        </w:rPr>
        <w:t>Mou</w:t>
      </w:r>
      <w:proofErr w:type="spellEnd"/>
      <w:r w:rsidRPr="00B01AB7">
        <w:rPr>
          <w:sz w:val="22"/>
          <w:szCs w:val="22"/>
        </w:rPr>
        <w:t>, C., &amp; Zhou, S. (20</w:t>
      </w:r>
      <w:r w:rsidRPr="00B01AB7">
        <w:rPr>
          <w:sz w:val="22"/>
          <w:szCs w:val="22"/>
        </w:rPr>
        <w:t xml:space="preserve">23). </w:t>
      </w:r>
      <w:proofErr w:type="gramStart"/>
      <w:r w:rsidRPr="00B01AB7">
        <w:rPr>
          <w:sz w:val="22"/>
          <w:szCs w:val="22"/>
        </w:rPr>
        <w:t>Institutional environment, technological innovation capability and service-oriented transformation.</w:t>
      </w:r>
      <w:proofErr w:type="gramEnd"/>
      <w:r w:rsidRPr="00B01AB7">
        <w:rPr>
          <w:sz w:val="22"/>
          <w:szCs w:val="22"/>
        </w:rPr>
        <w:t xml:space="preserve"> </w:t>
      </w:r>
      <w:r w:rsidRPr="00B01AB7">
        <w:rPr>
          <w:rStyle w:val="Emphasis"/>
          <w:rFonts w:eastAsiaTheme="minorEastAsia"/>
          <w:sz w:val="22"/>
          <w:szCs w:val="22"/>
          <w:lang w:val="en-GB"/>
        </w:rPr>
        <w:t>PLOS ONE, 18</w:t>
      </w:r>
      <w:r w:rsidRPr="00B01AB7">
        <w:rPr>
          <w:sz w:val="22"/>
          <w:szCs w:val="22"/>
        </w:rPr>
        <w:t xml:space="preserve">(2), e0281403. </w:t>
      </w:r>
      <w:hyperlink r:id="rId65" w:history="1">
        <w:r w:rsidRPr="00B01AB7">
          <w:rPr>
            <w:rStyle w:val="Hyperlink"/>
            <w:rFonts w:eastAsiaTheme="minorEastAsia"/>
            <w:color w:val="auto"/>
            <w:sz w:val="22"/>
            <w:szCs w:val="22"/>
            <w:u w:val="none"/>
            <w:lang w:val="en-GB"/>
          </w:rPr>
          <w:t>https://doi.org/10.1371/journal.pone.0281403</w:t>
        </w:r>
      </w:hyperlink>
      <w:r w:rsidRPr="00B01AB7">
        <w:rPr>
          <w:sz w:val="22"/>
          <w:szCs w:val="22"/>
        </w:rPr>
        <w:t xml:space="preserve"> (</w:t>
      </w:r>
      <w:hyperlink r:id="rId66" w:tooltip="Institutional environment, technological innovation capability ..." w:history="1">
        <w:r w:rsidRPr="00B01AB7">
          <w:rPr>
            <w:rStyle w:val="Hyperlink"/>
            <w:rFonts w:eastAsiaTheme="minorEastAsia"/>
            <w:color w:val="auto"/>
            <w:sz w:val="22"/>
            <w:szCs w:val="22"/>
            <w:u w:val="none"/>
            <w:lang w:val="en-GB"/>
          </w:rPr>
          <w:t>PLOS</w:t>
        </w:r>
      </w:hyperlink>
      <w:r w:rsidRPr="00B01AB7">
        <w:rPr>
          <w:sz w:val="22"/>
          <w:szCs w:val="22"/>
        </w:rPr>
        <w:t>)</w:t>
      </w:r>
    </w:p>
    <w:p w14:paraId="5FE922A4"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Suchman</w:t>
      </w:r>
      <w:proofErr w:type="spellEnd"/>
      <w:r w:rsidRPr="00B01AB7">
        <w:rPr>
          <w:sz w:val="22"/>
          <w:szCs w:val="22"/>
        </w:rPr>
        <w:t>, M. C. (1995). Managing legitimacy: Strategic and institutional approaches</w:t>
      </w:r>
      <w:r w:rsidRPr="00B01AB7">
        <w:rPr>
          <w:sz w:val="22"/>
          <w:szCs w:val="22"/>
        </w:rPr>
        <w:t xml:space="preserve">. </w:t>
      </w:r>
      <w:r w:rsidRPr="00B01AB7">
        <w:rPr>
          <w:rStyle w:val="Emphasis"/>
          <w:rFonts w:eastAsiaTheme="minorEastAsia"/>
          <w:sz w:val="22"/>
          <w:szCs w:val="22"/>
          <w:lang w:val="en-GB"/>
        </w:rPr>
        <w:t>Academy of Management Review, 20</w:t>
      </w:r>
      <w:r w:rsidRPr="00B01AB7">
        <w:rPr>
          <w:sz w:val="22"/>
          <w:szCs w:val="22"/>
        </w:rPr>
        <w:t xml:space="preserve">(3), 571–610. </w:t>
      </w:r>
      <w:hyperlink r:id="rId67" w:history="1">
        <w:r w:rsidRPr="00B01AB7">
          <w:rPr>
            <w:rStyle w:val="Hyperlink"/>
            <w:rFonts w:eastAsiaTheme="minorEastAsia"/>
            <w:color w:val="auto"/>
            <w:sz w:val="22"/>
            <w:szCs w:val="22"/>
            <w:u w:val="none"/>
            <w:lang w:val="en-GB"/>
          </w:rPr>
          <w:t>https://doi.org/10.5465/amr.1995.9508080331</w:t>
        </w:r>
      </w:hyperlink>
      <w:r w:rsidRPr="00B01AB7">
        <w:rPr>
          <w:sz w:val="22"/>
          <w:szCs w:val="22"/>
        </w:rPr>
        <w:t xml:space="preserve"> (</w:t>
      </w:r>
      <w:hyperlink r:id="rId68" w:tooltip="Suchman, M. C. (1995). Managing Legitimacy Strategic ..." w:history="1">
        <w:r w:rsidRPr="00B01AB7">
          <w:rPr>
            <w:rStyle w:val="Hyperlink"/>
            <w:rFonts w:eastAsiaTheme="minorEastAsia"/>
            <w:color w:val="auto"/>
            <w:sz w:val="22"/>
            <w:szCs w:val="22"/>
            <w:u w:val="none"/>
            <w:lang w:val="en-GB"/>
          </w:rPr>
          <w:t>SCIRP</w:t>
        </w:r>
      </w:hyperlink>
      <w:r w:rsidRPr="00B01AB7">
        <w:rPr>
          <w:sz w:val="22"/>
          <w:szCs w:val="22"/>
        </w:rPr>
        <w:t>)</w:t>
      </w:r>
    </w:p>
    <w:p w14:paraId="6245F1F0" w14:textId="77777777" w:rsidR="00ED1644" w:rsidRPr="00B01AB7" w:rsidRDefault="00ED1644" w:rsidP="00B01AB7">
      <w:pPr>
        <w:pStyle w:val="NormalWeb"/>
        <w:spacing w:beforeAutospacing="0" w:afterAutospacing="0"/>
        <w:ind w:left="720" w:hanging="720"/>
        <w:jc w:val="both"/>
        <w:rPr>
          <w:sz w:val="22"/>
          <w:szCs w:val="22"/>
        </w:rPr>
      </w:pPr>
    </w:p>
    <w:p w14:paraId="6DB636FF"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Tamunomiebi</w:t>
      </w:r>
      <w:proofErr w:type="spellEnd"/>
      <w:r w:rsidRPr="00B01AB7">
        <w:rPr>
          <w:sz w:val="22"/>
          <w:szCs w:val="22"/>
        </w:rPr>
        <w:t xml:space="preserve">, M. D. (2002). </w:t>
      </w:r>
      <w:r w:rsidRPr="00B01AB7">
        <w:rPr>
          <w:rStyle w:val="Emphasis"/>
          <w:rFonts w:eastAsiaTheme="minorEastAsia"/>
          <w:sz w:val="22"/>
          <w:szCs w:val="22"/>
          <w:lang w:val="en-GB"/>
        </w:rPr>
        <w:t>Managing human resources: Basic principles</w:t>
      </w:r>
      <w:r w:rsidRPr="00B01AB7">
        <w:rPr>
          <w:sz w:val="22"/>
          <w:szCs w:val="22"/>
        </w:rPr>
        <w:t xml:space="preserve">. </w:t>
      </w:r>
      <w:proofErr w:type="spellStart"/>
      <w:proofErr w:type="gramStart"/>
      <w:r w:rsidRPr="00B01AB7">
        <w:rPr>
          <w:sz w:val="22"/>
          <w:szCs w:val="22"/>
        </w:rPr>
        <w:t>Civincs</w:t>
      </w:r>
      <w:proofErr w:type="spellEnd"/>
      <w:r w:rsidRPr="00B01AB7">
        <w:rPr>
          <w:sz w:val="22"/>
          <w:szCs w:val="22"/>
        </w:rPr>
        <w:t xml:space="preserve"> Publishers.</w:t>
      </w:r>
      <w:proofErr w:type="gramEnd"/>
    </w:p>
    <w:p w14:paraId="34524DF1" w14:textId="77777777" w:rsidR="00ED1644" w:rsidRPr="00B01AB7" w:rsidRDefault="00ED1644" w:rsidP="00B01AB7">
      <w:pPr>
        <w:pStyle w:val="NormalWeb"/>
        <w:spacing w:beforeAutospacing="0" w:afterAutospacing="0"/>
        <w:ind w:left="720" w:hanging="720"/>
        <w:jc w:val="both"/>
        <w:rPr>
          <w:sz w:val="22"/>
          <w:szCs w:val="22"/>
        </w:rPr>
      </w:pPr>
    </w:p>
    <w:p w14:paraId="367C4996"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Transparency International.</w:t>
      </w:r>
      <w:proofErr w:type="gramEnd"/>
      <w:r w:rsidRPr="00B01AB7">
        <w:rPr>
          <w:sz w:val="22"/>
          <w:szCs w:val="22"/>
        </w:rPr>
        <w:t xml:space="preserve"> (2024). </w:t>
      </w:r>
      <w:r w:rsidRPr="00B01AB7">
        <w:rPr>
          <w:rStyle w:val="Emphasis"/>
          <w:rFonts w:eastAsiaTheme="minorEastAsia"/>
          <w:sz w:val="22"/>
          <w:szCs w:val="22"/>
          <w:lang w:val="en-GB"/>
        </w:rPr>
        <w:t>Corruption perceptions index 2023</w:t>
      </w:r>
      <w:r w:rsidRPr="00B01AB7">
        <w:rPr>
          <w:sz w:val="22"/>
          <w:szCs w:val="22"/>
        </w:rPr>
        <w:t xml:space="preserve">. </w:t>
      </w:r>
      <w:hyperlink r:id="rId69" w:history="1">
        <w:r w:rsidRPr="00B01AB7">
          <w:rPr>
            <w:rStyle w:val="Hyperlink"/>
            <w:rFonts w:eastAsiaTheme="minorEastAsia"/>
            <w:color w:val="auto"/>
            <w:sz w:val="22"/>
            <w:szCs w:val="22"/>
            <w:u w:val="none"/>
            <w:lang w:val="en-GB"/>
          </w:rPr>
          <w:t>https://www.transparency.org/en/cpi/2023</w:t>
        </w:r>
      </w:hyperlink>
      <w:r w:rsidRPr="00B01AB7">
        <w:rPr>
          <w:sz w:val="22"/>
          <w:szCs w:val="22"/>
        </w:rPr>
        <w:t xml:space="preserve"> (</w:t>
      </w:r>
      <w:hyperlink r:id="rId70" w:tooltip="2023 Corruption Perceptions Index: Explore the…" w:history="1">
        <w:r w:rsidRPr="00B01AB7">
          <w:rPr>
            <w:rStyle w:val="Hyperlink"/>
            <w:rFonts w:eastAsiaTheme="minorEastAsia"/>
            <w:color w:val="auto"/>
            <w:sz w:val="22"/>
            <w:szCs w:val="22"/>
            <w:u w:val="none"/>
            <w:lang w:val="en-GB"/>
          </w:rPr>
          <w:t>Transparency.org</w:t>
        </w:r>
      </w:hyperlink>
      <w:r w:rsidRPr="00B01AB7">
        <w:rPr>
          <w:sz w:val="22"/>
          <w:szCs w:val="22"/>
        </w:rPr>
        <w:t>)</w:t>
      </w:r>
    </w:p>
    <w:p w14:paraId="5D4CD78B" w14:textId="77777777" w:rsidR="00ED1644" w:rsidRPr="00B01AB7" w:rsidRDefault="00ED1644" w:rsidP="00B01AB7">
      <w:pPr>
        <w:pStyle w:val="NormalWeb"/>
        <w:spacing w:beforeAutospacing="0" w:afterAutospacing="0"/>
        <w:ind w:left="720" w:hanging="720"/>
        <w:jc w:val="both"/>
        <w:rPr>
          <w:sz w:val="22"/>
          <w:szCs w:val="22"/>
        </w:rPr>
      </w:pPr>
    </w:p>
    <w:p w14:paraId="6CD5571D"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Ugben</w:t>
      </w:r>
      <w:proofErr w:type="spellEnd"/>
      <w:r w:rsidRPr="00B01AB7">
        <w:rPr>
          <w:sz w:val="22"/>
          <w:szCs w:val="22"/>
        </w:rPr>
        <w:t xml:space="preserve">, O. E., </w:t>
      </w:r>
      <w:proofErr w:type="spellStart"/>
      <w:r w:rsidRPr="00B01AB7">
        <w:rPr>
          <w:sz w:val="22"/>
          <w:szCs w:val="22"/>
        </w:rPr>
        <w:t>Daikwo</w:t>
      </w:r>
      <w:proofErr w:type="spellEnd"/>
      <w:r w:rsidRPr="00B01AB7">
        <w:rPr>
          <w:sz w:val="22"/>
          <w:szCs w:val="22"/>
        </w:rPr>
        <w:t>, M</w:t>
      </w:r>
      <w:r w:rsidRPr="00B01AB7">
        <w:rPr>
          <w:sz w:val="22"/>
          <w:szCs w:val="22"/>
        </w:rPr>
        <w:t xml:space="preserve">. S., </w:t>
      </w:r>
      <w:proofErr w:type="spellStart"/>
      <w:r w:rsidRPr="00B01AB7">
        <w:rPr>
          <w:sz w:val="22"/>
          <w:szCs w:val="22"/>
        </w:rPr>
        <w:t>Elesan</w:t>
      </w:r>
      <w:proofErr w:type="spellEnd"/>
      <w:r w:rsidRPr="00B01AB7">
        <w:rPr>
          <w:sz w:val="22"/>
          <w:szCs w:val="22"/>
        </w:rPr>
        <w:t xml:space="preserve">, S. T., </w:t>
      </w:r>
      <w:proofErr w:type="spellStart"/>
      <w:r w:rsidRPr="00B01AB7">
        <w:rPr>
          <w:sz w:val="22"/>
          <w:szCs w:val="22"/>
        </w:rPr>
        <w:t>Achor</w:t>
      </w:r>
      <w:proofErr w:type="spellEnd"/>
      <w:r w:rsidRPr="00B01AB7">
        <w:rPr>
          <w:sz w:val="22"/>
          <w:szCs w:val="22"/>
        </w:rPr>
        <w:t xml:space="preserve">, I., &amp; </w:t>
      </w:r>
      <w:proofErr w:type="spellStart"/>
      <w:r w:rsidRPr="00B01AB7">
        <w:rPr>
          <w:sz w:val="22"/>
          <w:szCs w:val="22"/>
        </w:rPr>
        <w:t>Adebo</w:t>
      </w:r>
      <w:proofErr w:type="spellEnd"/>
      <w:r w:rsidRPr="00B01AB7">
        <w:rPr>
          <w:sz w:val="22"/>
          <w:szCs w:val="22"/>
        </w:rPr>
        <w:t>, A. A. (2005).</w:t>
      </w:r>
      <w:proofErr w:type="gramEnd"/>
      <w:r w:rsidRPr="00B01AB7">
        <w:rPr>
          <w:sz w:val="22"/>
          <w:szCs w:val="22"/>
        </w:rPr>
        <w:t xml:space="preserve"> </w:t>
      </w:r>
      <w:proofErr w:type="gramStart"/>
      <w:r w:rsidRPr="00B01AB7">
        <w:rPr>
          <w:rStyle w:val="Emphasis"/>
          <w:rFonts w:eastAsiaTheme="minorEastAsia"/>
          <w:sz w:val="22"/>
          <w:szCs w:val="22"/>
          <w:lang w:val="en-GB"/>
        </w:rPr>
        <w:t>Public bureaucracy and the management of the Nigerian economy</w:t>
      </w:r>
      <w:r w:rsidRPr="00B01AB7">
        <w:rPr>
          <w:sz w:val="22"/>
          <w:szCs w:val="22"/>
        </w:rPr>
        <w:t>.</w:t>
      </w:r>
      <w:proofErr w:type="gramEnd"/>
      <w:r w:rsidRPr="00B01AB7">
        <w:rPr>
          <w:sz w:val="22"/>
          <w:szCs w:val="22"/>
        </w:rPr>
        <w:t xml:space="preserve"> Department of Public Administration, Federal Polytechnic, </w:t>
      </w:r>
      <w:proofErr w:type="spellStart"/>
      <w:r w:rsidRPr="00B01AB7">
        <w:rPr>
          <w:sz w:val="22"/>
          <w:szCs w:val="22"/>
        </w:rPr>
        <w:t>Idah</w:t>
      </w:r>
      <w:proofErr w:type="spellEnd"/>
      <w:r w:rsidRPr="00B01AB7">
        <w:rPr>
          <w:sz w:val="22"/>
          <w:szCs w:val="22"/>
        </w:rPr>
        <w:t>.</w:t>
      </w:r>
    </w:p>
    <w:p w14:paraId="1A1CC504" w14:textId="77777777" w:rsidR="00ED1644" w:rsidRPr="00B01AB7" w:rsidRDefault="00ED1644" w:rsidP="00B01AB7">
      <w:pPr>
        <w:pStyle w:val="NormalWeb"/>
        <w:spacing w:beforeAutospacing="0" w:afterAutospacing="0"/>
        <w:ind w:left="720" w:hanging="720"/>
        <w:jc w:val="both"/>
        <w:rPr>
          <w:sz w:val="22"/>
          <w:szCs w:val="22"/>
        </w:rPr>
      </w:pPr>
    </w:p>
    <w:p w14:paraId="333F3AB5"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Ugben</w:t>
      </w:r>
      <w:proofErr w:type="spellEnd"/>
      <w:r w:rsidRPr="00B01AB7">
        <w:rPr>
          <w:sz w:val="22"/>
          <w:szCs w:val="22"/>
        </w:rPr>
        <w:t>, O. E., &amp;</w:t>
      </w:r>
      <w:r w:rsidRPr="00B01AB7">
        <w:rPr>
          <w:sz w:val="22"/>
          <w:szCs w:val="22"/>
        </w:rPr>
        <w:t xml:space="preserve"> </w:t>
      </w:r>
      <w:proofErr w:type="spellStart"/>
      <w:r w:rsidRPr="00B01AB7">
        <w:rPr>
          <w:sz w:val="22"/>
          <w:szCs w:val="22"/>
        </w:rPr>
        <w:t>Egobueze</w:t>
      </w:r>
      <w:proofErr w:type="spellEnd"/>
      <w:r w:rsidRPr="00B01AB7">
        <w:rPr>
          <w:sz w:val="22"/>
          <w:szCs w:val="22"/>
        </w:rPr>
        <w:t>, A. (2021).</w:t>
      </w:r>
      <w:proofErr w:type="gramEnd"/>
      <w:r w:rsidRPr="00B01AB7">
        <w:rPr>
          <w:sz w:val="22"/>
          <w:szCs w:val="22"/>
        </w:rPr>
        <w:t xml:space="preserve"> Bureaucracy and service delivery in the Nigerian Public Service: A study of the Rivers State University, </w:t>
      </w:r>
      <w:proofErr w:type="spellStart"/>
      <w:r w:rsidRPr="00B01AB7">
        <w:rPr>
          <w:sz w:val="22"/>
          <w:szCs w:val="22"/>
        </w:rPr>
        <w:t>Nkpolu-Oroworukwo</w:t>
      </w:r>
      <w:proofErr w:type="spellEnd"/>
      <w:r w:rsidRPr="00B01AB7">
        <w:rPr>
          <w:sz w:val="22"/>
          <w:szCs w:val="22"/>
        </w:rPr>
        <w:t xml:space="preserve">, Port Harcourt, 2008–2018. </w:t>
      </w:r>
      <w:r w:rsidRPr="00B01AB7">
        <w:rPr>
          <w:rStyle w:val="Emphasis"/>
          <w:rFonts w:eastAsiaTheme="minorEastAsia"/>
          <w:sz w:val="22"/>
          <w:szCs w:val="22"/>
          <w:lang w:val="en-GB"/>
        </w:rPr>
        <w:t>Journal of Research in Humanities and Social Science, 9</w:t>
      </w:r>
      <w:r w:rsidRPr="00B01AB7">
        <w:rPr>
          <w:sz w:val="22"/>
          <w:szCs w:val="22"/>
        </w:rPr>
        <w:t>(8), 14–24.</w:t>
      </w:r>
    </w:p>
    <w:p w14:paraId="25C4301A" w14:textId="77777777" w:rsidR="00ED1644" w:rsidRPr="00B01AB7" w:rsidRDefault="00ED1644" w:rsidP="00B01AB7">
      <w:pPr>
        <w:pStyle w:val="NormalWeb"/>
        <w:spacing w:beforeAutospacing="0" w:afterAutospacing="0"/>
        <w:ind w:left="720" w:hanging="720"/>
        <w:jc w:val="both"/>
        <w:rPr>
          <w:sz w:val="22"/>
          <w:szCs w:val="22"/>
        </w:rPr>
      </w:pPr>
    </w:p>
    <w:p w14:paraId="22A256B4"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Uriri</w:t>
      </w:r>
      <w:proofErr w:type="spellEnd"/>
      <w:r w:rsidRPr="00B01AB7">
        <w:rPr>
          <w:sz w:val="22"/>
          <w:szCs w:val="22"/>
        </w:rPr>
        <w:t xml:space="preserve">, M. A., &amp; </w:t>
      </w:r>
      <w:r w:rsidRPr="00B01AB7">
        <w:rPr>
          <w:sz w:val="22"/>
          <w:szCs w:val="22"/>
        </w:rPr>
        <w:t>Davies, E. O. (2024).</w:t>
      </w:r>
      <w:proofErr w:type="gramEnd"/>
      <w:r w:rsidRPr="00B01AB7">
        <w:rPr>
          <w:sz w:val="22"/>
          <w:szCs w:val="22"/>
        </w:rPr>
        <w:t xml:space="preserve"> </w:t>
      </w:r>
      <w:proofErr w:type="gramStart"/>
      <w:r w:rsidRPr="00B01AB7">
        <w:rPr>
          <w:sz w:val="22"/>
          <w:szCs w:val="22"/>
        </w:rPr>
        <w:t>Examining the impact of recruitment practices on organizational productivity in the civil service of Rivers State, 2013–2023.</w:t>
      </w:r>
      <w:proofErr w:type="gramEnd"/>
      <w:r w:rsidRPr="00B01AB7">
        <w:rPr>
          <w:sz w:val="22"/>
          <w:szCs w:val="22"/>
        </w:rPr>
        <w:t xml:space="preserve"> </w:t>
      </w:r>
      <w:r w:rsidRPr="00B01AB7">
        <w:rPr>
          <w:rStyle w:val="Emphasis"/>
          <w:rFonts w:eastAsiaTheme="minorEastAsia"/>
          <w:sz w:val="22"/>
          <w:szCs w:val="22"/>
          <w:lang w:val="en-GB"/>
        </w:rPr>
        <w:t>International Journal of Innovative Legal &amp; Political Studies, 12</w:t>
      </w:r>
      <w:r w:rsidRPr="00B01AB7">
        <w:rPr>
          <w:sz w:val="22"/>
          <w:szCs w:val="22"/>
        </w:rPr>
        <w:t>(4), 19–28.</w:t>
      </w:r>
    </w:p>
    <w:p w14:paraId="50F5C523" w14:textId="77777777" w:rsidR="00ED1644" w:rsidRPr="00B01AB7" w:rsidRDefault="00ED1644" w:rsidP="00B01AB7">
      <w:pPr>
        <w:pStyle w:val="NormalWeb"/>
        <w:spacing w:beforeAutospacing="0" w:afterAutospacing="0"/>
        <w:ind w:left="720" w:hanging="720"/>
        <w:jc w:val="both"/>
        <w:rPr>
          <w:sz w:val="22"/>
          <w:szCs w:val="22"/>
        </w:rPr>
      </w:pPr>
    </w:p>
    <w:p w14:paraId="42842464"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 xml:space="preserve">Umar, I., &amp; </w:t>
      </w:r>
      <w:proofErr w:type="spellStart"/>
      <w:r w:rsidRPr="00B01AB7">
        <w:rPr>
          <w:sz w:val="22"/>
          <w:szCs w:val="22"/>
        </w:rPr>
        <w:t>Aliyu</w:t>
      </w:r>
      <w:proofErr w:type="spellEnd"/>
      <w:r w:rsidRPr="00B01AB7">
        <w:rPr>
          <w:sz w:val="22"/>
          <w:szCs w:val="22"/>
        </w:rPr>
        <w:t>, Y. (2017).</w:t>
      </w:r>
      <w:proofErr w:type="gramEnd"/>
      <w:r w:rsidRPr="00B01AB7">
        <w:rPr>
          <w:sz w:val="22"/>
          <w:szCs w:val="22"/>
        </w:rPr>
        <w:t xml:space="preserve"> </w:t>
      </w:r>
      <w:r w:rsidRPr="00B01AB7">
        <w:rPr>
          <w:sz w:val="22"/>
          <w:szCs w:val="22"/>
        </w:rPr>
        <w:t xml:space="preserve">The performance and challenges of public accounts committees (PAC) in Nigeria: A case of </w:t>
      </w:r>
      <w:proofErr w:type="spellStart"/>
      <w:r w:rsidRPr="00B01AB7">
        <w:rPr>
          <w:sz w:val="22"/>
          <w:szCs w:val="22"/>
        </w:rPr>
        <w:t>Yobe</w:t>
      </w:r>
      <w:proofErr w:type="spellEnd"/>
      <w:r w:rsidRPr="00B01AB7">
        <w:rPr>
          <w:sz w:val="22"/>
          <w:szCs w:val="22"/>
        </w:rPr>
        <w:t xml:space="preserve"> State.</w:t>
      </w:r>
    </w:p>
    <w:p w14:paraId="7509290A" w14:textId="77777777" w:rsidR="00ED1644" w:rsidRPr="00B01AB7" w:rsidRDefault="00ED1644" w:rsidP="00B01AB7">
      <w:pPr>
        <w:pStyle w:val="NormalWeb"/>
        <w:spacing w:beforeAutospacing="0" w:afterAutospacing="0"/>
        <w:ind w:left="720" w:hanging="720"/>
        <w:jc w:val="both"/>
        <w:rPr>
          <w:sz w:val="22"/>
          <w:szCs w:val="22"/>
        </w:rPr>
      </w:pPr>
    </w:p>
    <w:p w14:paraId="05F1EEC2"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United Nations Department of Economic and Social Affairs.</w:t>
      </w:r>
      <w:proofErr w:type="gramEnd"/>
      <w:r w:rsidRPr="00B01AB7">
        <w:rPr>
          <w:sz w:val="22"/>
          <w:szCs w:val="22"/>
        </w:rPr>
        <w:t xml:space="preserve"> (2022). </w:t>
      </w:r>
      <w:r w:rsidRPr="00B01AB7">
        <w:rPr>
          <w:rStyle w:val="Emphasis"/>
          <w:rFonts w:eastAsiaTheme="minorEastAsia"/>
          <w:sz w:val="22"/>
          <w:szCs w:val="22"/>
          <w:lang w:val="en-GB"/>
        </w:rPr>
        <w:t>United Nations e-government survey 2022: The future of digital government</w:t>
      </w:r>
      <w:r w:rsidRPr="00B01AB7">
        <w:rPr>
          <w:sz w:val="22"/>
          <w:szCs w:val="22"/>
        </w:rPr>
        <w:t xml:space="preserve">. </w:t>
      </w:r>
      <w:proofErr w:type="gramStart"/>
      <w:r w:rsidRPr="00B01AB7">
        <w:rPr>
          <w:sz w:val="22"/>
          <w:szCs w:val="22"/>
        </w:rPr>
        <w:t>United Nation</w:t>
      </w:r>
      <w:r w:rsidRPr="00B01AB7">
        <w:rPr>
          <w:sz w:val="22"/>
          <w:szCs w:val="22"/>
        </w:rPr>
        <w:t>s.</w:t>
      </w:r>
      <w:proofErr w:type="gramEnd"/>
      <w:r w:rsidRPr="00B01AB7">
        <w:rPr>
          <w:sz w:val="22"/>
          <w:szCs w:val="22"/>
        </w:rPr>
        <w:t xml:space="preserve"> </w:t>
      </w:r>
      <w:hyperlink r:id="rId71" w:history="1">
        <w:r w:rsidRPr="00B01AB7">
          <w:rPr>
            <w:rStyle w:val="Hyperlink"/>
            <w:rFonts w:eastAsiaTheme="minorEastAsia"/>
            <w:sz w:val="22"/>
            <w:szCs w:val="22"/>
            <w:lang w:val="en-GB"/>
          </w:rPr>
          <w:t>https://desapublications.un.org/sites/default/files/publications/2022/09/Web%20version%20E-Government%202022.pdf</w:t>
        </w:r>
      </w:hyperlink>
      <w:r w:rsidRPr="00B01AB7">
        <w:rPr>
          <w:sz w:val="22"/>
          <w:szCs w:val="22"/>
        </w:rPr>
        <w:t xml:space="preserve"> (</w:t>
      </w:r>
      <w:hyperlink r:id="rId72" w:tooltip="E-Government Survey 2022 - DESA Publications" w:history="1">
        <w:r w:rsidRPr="00B01AB7">
          <w:rPr>
            <w:rStyle w:val="Hyperlink"/>
            <w:rFonts w:eastAsiaTheme="minorEastAsia"/>
            <w:color w:val="auto"/>
            <w:sz w:val="22"/>
            <w:szCs w:val="22"/>
            <w:u w:val="none"/>
            <w:lang w:val="en-GB"/>
          </w:rPr>
          <w:t>DESA Publications</w:t>
        </w:r>
      </w:hyperlink>
      <w:r w:rsidRPr="00B01AB7">
        <w:rPr>
          <w:sz w:val="22"/>
          <w:szCs w:val="22"/>
        </w:rPr>
        <w:t>)</w:t>
      </w:r>
    </w:p>
    <w:p w14:paraId="4BF19F64" w14:textId="77777777" w:rsidR="00ED1644" w:rsidRPr="00B01AB7" w:rsidRDefault="00ED1644" w:rsidP="00B01AB7">
      <w:pPr>
        <w:pStyle w:val="NormalWeb"/>
        <w:spacing w:beforeAutospacing="0" w:afterAutospacing="0"/>
        <w:ind w:left="720" w:hanging="720"/>
        <w:jc w:val="both"/>
        <w:rPr>
          <w:sz w:val="22"/>
          <w:szCs w:val="22"/>
        </w:rPr>
      </w:pPr>
    </w:p>
    <w:p w14:paraId="6EE5F65D"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sz w:val="22"/>
          <w:szCs w:val="22"/>
        </w:rPr>
        <w:t>Vandenabeele</w:t>
      </w:r>
      <w:proofErr w:type="spellEnd"/>
      <w:r w:rsidRPr="00B01AB7">
        <w:rPr>
          <w:sz w:val="22"/>
          <w:szCs w:val="22"/>
        </w:rPr>
        <w:t>, W., &amp; Perry, J. L. (</w:t>
      </w:r>
      <w:r w:rsidRPr="00B01AB7">
        <w:rPr>
          <w:sz w:val="22"/>
          <w:szCs w:val="22"/>
        </w:rPr>
        <w:t>2021).</w:t>
      </w:r>
      <w:proofErr w:type="gramEnd"/>
      <w:r w:rsidRPr="00B01AB7">
        <w:rPr>
          <w:sz w:val="22"/>
          <w:szCs w:val="22"/>
        </w:rPr>
        <w:t xml:space="preserve"> Public service motivation and public sector performance: A review and research agenda. </w:t>
      </w:r>
      <w:proofErr w:type="gramStart"/>
      <w:r w:rsidRPr="00B01AB7">
        <w:rPr>
          <w:rStyle w:val="Emphasis"/>
          <w:rFonts w:eastAsiaTheme="minorEastAsia"/>
          <w:sz w:val="22"/>
          <w:szCs w:val="22"/>
          <w:lang w:val="en-GB"/>
        </w:rPr>
        <w:t>Public Administration Review, 81</w:t>
      </w:r>
      <w:r w:rsidRPr="00B01AB7">
        <w:rPr>
          <w:sz w:val="22"/>
          <w:szCs w:val="22"/>
        </w:rPr>
        <w:t>(5), 915–</w:t>
      </w:r>
      <w:r w:rsidRPr="00B01AB7">
        <w:rPr>
          <w:sz w:val="22"/>
          <w:szCs w:val="22"/>
        </w:rPr>
        <w:tab/>
        <w:t>925.</w:t>
      </w:r>
      <w:proofErr w:type="gramEnd"/>
      <w:r w:rsidRPr="00B01AB7">
        <w:rPr>
          <w:sz w:val="22"/>
          <w:szCs w:val="22"/>
        </w:rPr>
        <w:t xml:space="preserve"> </w:t>
      </w:r>
      <w:hyperlink r:id="rId73" w:history="1">
        <w:r w:rsidRPr="00B01AB7">
          <w:rPr>
            <w:rStyle w:val="Hyperlink"/>
            <w:rFonts w:eastAsiaTheme="minorEastAsia"/>
            <w:sz w:val="22"/>
            <w:szCs w:val="22"/>
            <w:lang w:val="en-GB"/>
          </w:rPr>
          <w:t>https://doi.org/10.1111/puar.13380</w:t>
        </w:r>
      </w:hyperlink>
    </w:p>
    <w:p w14:paraId="48AD5F2E" w14:textId="77777777" w:rsidR="00ED1644" w:rsidRPr="00B01AB7" w:rsidRDefault="00ED1644" w:rsidP="00B01AB7">
      <w:pPr>
        <w:pStyle w:val="NormalWeb"/>
        <w:spacing w:beforeAutospacing="0" w:afterAutospacing="0"/>
        <w:ind w:left="720" w:hanging="720"/>
        <w:jc w:val="both"/>
        <w:rPr>
          <w:sz w:val="22"/>
          <w:szCs w:val="22"/>
        </w:rPr>
      </w:pPr>
    </w:p>
    <w:p w14:paraId="669BC325" w14:textId="77777777" w:rsidR="00ED1644" w:rsidRPr="00B01AB7" w:rsidRDefault="00921669" w:rsidP="00B01AB7">
      <w:pPr>
        <w:pStyle w:val="NormalWeb"/>
        <w:spacing w:beforeAutospacing="0" w:afterAutospacing="0"/>
        <w:ind w:left="720" w:hanging="720"/>
        <w:jc w:val="both"/>
        <w:rPr>
          <w:sz w:val="22"/>
          <w:szCs w:val="22"/>
        </w:rPr>
      </w:pPr>
      <w:r w:rsidRPr="00B01AB7">
        <w:rPr>
          <w:sz w:val="22"/>
          <w:szCs w:val="22"/>
        </w:rPr>
        <w:t xml:space="preserve">Vroom, V. H. (1964). </w:t>
      </w:r>
      <w:proofErr w:type="gramStart"/>
      <w:r w:rsidRPr="00B01AB7">
        <w:rPr>
          <w:rStyle w:val="Emphasis"/>
          <w:rFonts w:eastAsiaTheme="minorEastAsia"/>
          <w:sz w:val="22"/>
          <w:szCs w:val="22"/>
          <w:lang w:val="en-GB"/>
        </w:rPr>
        <w:t>Work an</w:t>
      </w:r>
      <w:r w:rsidRPr="00B01AB7">
        <w:rPr>
          <w:rStyle w:val="Emphasis"/>
          <w:rFonts w:eastAsiaTheme="minorEastAsia"/>
          <w:sz w:val="22"/>
          <w:szCs w:val="22"/>
          <w:lang w:val="en-GB"/>
        </w:rPr>
        <w:t>d motivation</w:t>
      </w:r>
      <w:r w:rsidRPr="00B01AB7">
        <w:rPr>
          <w:sz w:val="22"/>
          <w:szCs w:val="22"/>
        </w:rPr>
        <w:t>.</w:t>
      </w:r>
      <w:proofErr w:type="gramEnd"/>
      <w:r w:rsidRPr="00B01AB7">
        <w:rPr>
          <w:sz w:val="22"/>
          <w:szCs w:val="22"/>
        </w:rPr>
        <w:t xml:space="preserve"> </w:t>
      </w:r>
      <w:proofErr w:type="gramStart"/>
      <w:r w:rsidRPr="00B01AB7">
        <w:rPr>
          <w:sz w:val="22"/>
          <w:szCs w:val="22"/>
        </w:rPr>
        <w:t>Wiley.</w:t>
      </w:r>
      <w:proofErr w:type="gramEnd"/>
    </w:p>
    <w:p w14:paraId="2E80E0B0" w14:textId="77777777" w:rsidR="00ED1644" w:rsidRPr="00B01AB7" w:rsidRDefault="00ED1644" w:rsidP="00B01AB7">
      <w:pPr>
        <w:pStyle w:val="NormalWeb"/>
        <w:spacing w:beforeAutospacing="0" w:afterAutospacing="0"/>
        <w:ind w:left="720" w:hanging="720"/>
        <w:jc w:val="both"/>
        <w:rPr>
          <w:sz w:val="22"/>
          <w:szCs w:val="22"/>
        </w:rPr>
      </w:pPr>
    </w:p>
    <w:p w14:paraId="5B7BEBE0" w14:textId="77777777" w:rsidR="00ED1644" w:rsidRPr="00B01AB7" w:rsidRDefault="00921669" w:rsidP="00B01AB7">
      <w:pPr>
        <w:pStyle w:val="NormalWeb"/>
        <w:spacing w:beforeAutospacing="0" w:afterAutospacing="0"/>
        <w:ind w:left="720" w:hanging="720"/>
        <w:jc w:val="both"/>
        <w:rPr>
          <w:sz w:val="22"/>
          <w:szCs w:val="22"/>
        </w:rPr>
      </w:pPr>
      <w:proofErr w:type="spellStart"/>
      <w:r w:rsidRPr="00B01AB7">
        <w:rPr>
          <w:sz w:val="22"/>
          <w:szCs w:val="22"/>
        </w:rPr>
        <w:t>Waring</w:t>
      </w:r>
      <w:proofErr w:type="spellEnd"/>
      <w:r w:rsidRPr="00B01AB7">
        <w:rPr>
          <w:sz w:val="22"/>
          <w:szCs w:val="22"/>
        </w:rPr>
        <w:t xml:space="preserve">, J., &amp; Bishop, S. (2009). </w:t>
      </w:r>
      <w:proofErr w:type="gramStart"/>
      <w:r w:rsidRPr="00B01AB7">
        <w:rPr>
          <w:sz w:val="22"/>
          <w:szCs w:val="22"/>
        </w:rPr>
        <w:t>A review of professional accountability in healthcare.</w:t>
      </w:r>
      <w:proofErr w:type="gramEnd"/>
      <w:r w:rsidRPr="00B01AB7">
        <w:rPr>
          <w:sz w:val="22"/>
          <w:szCs w:val="22"/>
        </w:rPr>
        <w:t xml:space="preserve"> </w:t>
      </w:r>
      <w:r w:rsidRPr="00B01AB7">
        <w:rPr>
          <w:rStyle w:val="Emphasis"/>
          <w:rFonts w:eastAsiaTheme="minorEastAsia"/>
          <w:sz w:val="22"/>
          <w:szCs w:val="22"/>
          <w:lang w:val="en-GB"/>
        </w:rPr>
        <w:t>International Journal of Healthcare Management, 4</w:t>
      </w:r>
      <w:r w:rsidRPr="00B01AB7">
        <w:rPr>
          <w:sz w:val="22"/>
          <w:szCs w:val="22"/>
        </w:rPr>
        <w:t>(2), 85–93.</w:t>
      </w:r>
    </w:p>
    <w:p w14:paraId="14075BF2" w14:textId="77777777" w:rsidR="00ED1644" w:rsidRPr="00B01AB7" w:rsidRDefault="00ED1644" w:rsidP="00B01AB7">
      <w:pPr>
        <w:pStyle w:val="NormalWeb"/>
        <w:spacing w:beforeAutospacing="0" w:afterAutospacing="0"/>
        <w:ind w:left="720" w:hanging="720"/>
        <w:jc w:val="both"/>
        <w:rPr>
          <w:sz w:val="22"/>
          <w:szCs w:val="22"/>
        </w:rPr>
      </w:pPr>
    </w:p>
    <w:p w14:paraId="6177743E"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Watts, M. (2013).</w:t>
      </w:r>
      <w:proofErr w:type="gramEnd"/>
      <w:r w:rsidRPr="00B01AB7">
        <w:rPr>
          <w:sz w:val="22"/>
          <w:szCs w:val="22"/>
        </w:rPr>
        <w:t xml:space="preserve"> Petro-violence: Community, extraction, and political ecology of a </w:t>
      </w:r>
      <w:r w:rsidRPr="00B01AB7">
        <w:rPr>
          <w:sz w:val="22"/>
          <w:szCs w:val="22"/>
        </w:rPr>
        <w:t xml:space="preserve">mythic commodity. In C. McMullen (Ed.), </w:t>
      </w:r>
      <w:r w:rsidRPr="00B01AB7">
        <w:rPr>
          <w:rStyle w:val="Emphasis"/>
          <w:rFonts w:eastAsiaTheme="minorEastAsia"/>
          <w:sz w:val="22"/>
          <w:szCs w:val="22"/>
          <w:lang w:val="en-GB"/>
        </w:rPr>
        <w:t>Global oil and the nation state</w:t>
      </w:r>
      <w:r w:rsidRPr="00B01AB7">
        <w:rPr>
          <w:sz w:val="22"/>
          <w:szCs w:val="22"/>
        </w:rPr>
        <w:t xml:space="preserve"> (pp. 189–212). </w:t>
      </w:r>
      <w:proofErr w:type="spellStart"/>
      <w:proofErr w:type="gramStart"/>
      <w:r w:rsidRPr="00B01AB7">
        <w:rPr>
          <w:sz w:val="22"/>
          <w:szCs w:val="22"/>
        </w:rPr>
        <w:t>Routledge</w:t>
      </w:r>
      <w:proofErr w:type="spellEnd"/>
      <w:r w:rsidRPr="00B01AB7">
        <w:rPr>
          <w:sz w:val="22"/>
          <w:szCs w:val="22"/>
        </w:rPr>
        <w:t>.</w:t>
      </w:r>
      <w:proofErr w:type="gramEnd"/>
    </w:p>
    <w:p w14:paraId="7582CB07" w14:textId="77777777" w:rsidR="00ED1644" w:rsidRPr="00B01AB7" w:rsidRDefault="00ED1644" w:rsidP="00B01AB7">
      <w:pPr>
        <w:pStyle w:val="NormalWeb"/>
        <w:spacing w:beforeAutospacing="0" w:afterAutospacing="0"/>
        <w:ind w:left="720" w:hanging="720"/>
        <w:jc w:val="both"/>
        <w:rPr>
          <w:sz w:val="22"/>
          <w:szCs w:val="22"/>
        </w:rPr>
      </w:pPr>
    </w:p>
    <w:p w14:paraId="0EE9D79E"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Williams, J., &amp; Taylor, B. (2022).</w:t>
      </w:r>
      <w:proofErr w:type="gramEnd"/>
      <w:r w:rsidRPr="00B01AB7">
        <w:rPr>
          <w:sz w:val="22"/>
          <w:szCs w:val="22"/>
        </w:rPr>
        <w:t xml:space="preserve"> Human resource management practices and service quality in the public sector: A comparative analysis of European countries</w:t>
      </w:r>
      <w:r w:rsidRPr="00B01AB7">
        <w:rPr>
          <w:sz w:val="22"/>
          <w:szCs w:val="22"/>
        </w:rPr>
        <w:t xml:space="preserve">. </w:t>
      </w:r>
      <w:r w:rsidRPr="00B01AB7">
        <w:rPr>
          <w:rStyle w:val="Emphasis"/>
          <w:rFonts w:eastAsiaTheme="minorEastAsia"/>
          <w:sz w:val="22"/>
          <w:szCs w:val="22"/>
          <w:lang w:val="en-GB"/>
        </w:rPr>
        <w:t>European Public Administration Review, 35</w:t>
      </w:r>
      <w:r w:rsidRPr="00B01AB7">
        <w:rPr>
          <w:sz w:val="22"/>
          <w:szCs w:val="22"/>
        </w:rPr>
        <w:t>(1), 80–97.</w:t>
      </w:r>
    </w:p>
    <w:p w14:paraId="62734E24"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World Bank.</w:t>
      </w:r>
      <w:proofErr w:type="gramEnd"/>
      <w:r w:rsidRPr="00B01AB7">
        <w:rPr>
          <w:sz w:val="22"/>
          <w:szCs w:val="22"/>
        </w:rPr>
        <w:t xml:space="preserve"> (2020). </w:t>
      </w:r>
      <w:r w:rsidRPr="00B01AB7">
        <w:rPr>
          <w:rStyle w:val="Emphasis"/>
          <w:rFonts w:eastAsiaTheme="minorEastAsia"/>
          <w:sz w:val="22"/>
          <w:szCs w:val="22"/>
          <w:lang w:val="en-GB"/>
        </w:rPr>
        <w:t>Enhancing government effectiveness and transparency: The fight against corruption</w:t>
      </w:r>
      <w:r w:rsidRPr="00B01AB7">
        <w:rPr>
          <w:sz w:val="22"/>
          <w:szCs w:val="22"/>
        </w:rPr>
        <w:t xml:space="preserve">. </w:t>
      </w:r>
      <w:hyperlink r:id="rId74" w:history="1">
        <w:r w:rsidRPr="00B01AB7">
          <w:rPr>
            <w:rStyle w:val="Hyperlink"/>
            <w:rFonts w:eastAsiaTheme="minorEastAsia"/>
            <w:sz w:val="22"/>
            <w:szCs w:val="22"/>
            <w:lang w:val="en-GB"/>
          </w:rPr>
          <w:t>https://documents1.worldbank.org/curated/en/235541600116631094/pdf/Enhancing-Government-Effectiveness-and-Transparency-The-Fight-Against-Corruption.pdf</w:t>
        </w:r>
      </w:hyperlink>
      <w:r w:rsidRPr="00B01AB7">
        <w:rPr>
          <w:sz w:val="22"/>
          <w:szCs w:val="22"/>
        </w:rPr>
        <w:t xml:space="preserve"> (</w:t>
      </w:r>
      <w:hyperlink r:id="rId75" w:tooltip="Enhancing Government Effectiveness and Transparency" w:history="1">
        <w:r w:rsidRPr="00B01AB7">
          <w:rPr>
            <w:rStyle w:val="Hyperlink"/>
            <w:rFonts w:eastAsiaTheme="minorEastAsia"/>
            <w:color w:val="auto"/>
            <w:sz w:val="22"/>
            <w:szCs w:val="22"/>
            <w:u w:val="none"/>
            <w:lang w:val="en-GB"/>
          </w:rPr>
          <w:t>World Bank</w:t>
        </w:r>
      </w:hyperlink>
      <w:r w:rsidRPr="00B01AB7">
        <w:rPr>
          <w:sz w:val="22"/>
          <w:szCs w:val="22"/>
        </w:rPr>
        <w:t>)</w:t>
      </w:r>
    </w:p>
    <w:p w14:paraId="4C0C84C1" w14:textId="77777777" w:rsidR="00ED1644" w:rsidRPr="00B01AB7" w:rsidRDefault="00ED1644" w:rsidP="00B01AB7">
      <w:pPr>
        <w:pStyle w:val="NormalWeb"/>
        <w:spacing w:beforeAutospacing="0" w:afterAutospacing="0"/>
        <w:ind w:left="720" w:hanging="720"/>
        <w:jc w:val="both"/>
        <w:rPr>
          <w:sz w:val="22"/>
          <w:szCs w:val="22"/>
        </w:rPr>
      </w:pPr>
    </w:p>
    <w:p w14:paraId="5D8E2681"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World Bank.</w:t>
      </w:r>
      <w:proofErr w:type="gramEnd"/>
      <w:r w:rsidRPr="00B01AB7">
        <w:rPr>
          <w:sz w:val="22"/>
          <w:szCs w:val="22"/>
        </w:rPr>
        <w:t xml:space="preserve"> (2021). </w:t>
      </w:r>
      <w:r w:rsidRPr="00B01AB7">
        <w:rPr>
          <w:rStyle w:val="Emphasis"/>
          <w:rFonts w:eastAsiaTheme="minorEastAsia"/>
          <w:sz w:val="22"/>
          <w:szCs w:val="22"/>
          <w:lang w:val="en-GB"/>
        </w:rPr>
        <w:t>Governan</w:t>
      </w:r>
      <w:r w:rsidRPr="00B01AB7">
        <w:rPr>
          <w:rStyle w:val="Emphasis"/>
          <w:rFonts w:eastAsiaTheme="minorEastAsia"/>
          <w:sz w:val="22"/>
          <w:szCs w:val="22"/>
          <w:lang w:val="en-GB"/>
        </w:rPr>
        <w:t>ce and institutional reform in Nigeria: Policy note</w:t>
      </w:r>
      <w:r w:rsidRPr="00B01AB7">
        <w:rPr>
          <w:sz w:val="22"/>
          <w:szCs w:val="22"/>
        </w:rPr>
        <w:t xml:space="preserve">. </w:t>
      </w:r>
      <w:proofErr w:type="gramStart"/>
      <w:r w:rsidRPr="00B01AB7">
        <w:rPr>
          <w:sz w:val="22"/>
          <w:szCs w:val="22"/>
        </w:rPr>
        <w:t>World Bank.</w:t>
      </w:r>
      <w:proofErr w:type="gramEnd"/>
    </w:p>
    <w:p w14:paraId="24164B42" w14:textId="77777777" w:rsidR="00ED1644" w:rsidRPr="00B01AB7" w:rsidRDefault="00ED1644" w:rsidP="00B01AB7">
      <w:pPr>
        <w:pStyle w:val="NormalWeb"/>
        <w:spacing w:beforeAutospacing="0" w:afterAutospacing="0"/>
        <w:ind w:left="720" w:hanging="720"/>
        <w:jc w:val="both"/>
        <w:rPr>
          <w:sz w:val="22"/>
          <w:szCs w:val="22"/>
        </w:rPr>
      </w:pPr>
    </w:p>
    <w:p w14:paraId="3CA54362"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World Bank.</w:t>
      </w:r>
      <w:proofErr w:type="gramEnd"/>
      <w:r w:rsidRPr="00B01AB7">
        <w:rPr>
          <w:sz w:val="22"/>
          <w:szCs w:val="22"/>
        </w:rPr>
        <w:t xml:space="preserve"> </w:t>
      </w:r>
      <w:proofErr w:type="gramStart"/>
      <w:r w:rsidRPr="00B01AB7">
        <w:rPr>
          <w:sz w:val="22"/>
          <w:szCs w:val="22"/>
        </w:rPr>
        <w:t xml:space="preserve">(2021). </w:t>
      </w:r>
      <w:r w:rsidRPr="00B01AB7">
        <w:rPr>
          <w:rStyle w:val="Emphasis"/>
          <w:rFonts w:eastAsiaTheme="minorEastAsia"/>
          <w:sz w:val="22"/>
          <w:szCs w:val="22"/>
          <w:lang w:val="en-GB"/>
        </w:rPr>
        <w:t>Nigeria urbanization review</w:t>
      </w:r>
      <w:r w:rsidRPr="00B01AB7">
        <w:rPr>
          <w:sz w:val="22"/>
          <w:szCs w:val="22"/>
        </w:rPr>
        <w:t>.</w:t>
      </w:r>
      <w:proofErr w:type="gramEnd"/>
      <w:r w:rsidRPr="00B01AB7">
        <w:rPr>
          <w:sz w:val="22"/>
          <w:szCs w:val="22"/>
        </w:rPr>
        <w:t xml:space="preserve"> </w:t>
      </w:r>
      <w:proofErr w:type="gramStart"/>
      <w:r w:rsidRPr="00B01AB7">
        <w:rPr>
          <w:sz w:val="22"/>
          <w:szCs w:val="22"/>
        </w:rPr>
        <w:t>World Bank.</w:t>
      </w:r>
      <w:proofErr w:type="gramEnd"/>
    </w:p>
    <w:p w14:paraId="70057C6D" w14:textId="77777777" w:rsidR="00ED1644" w:rsidRPr="00B01AB7" w:rsidRDefault="00ED1644" w:rsidP="00B01AB7">
      <w:pPr>
        <w:pStyle w:val="NormalWeb"/>
        <w:spacing w:beforeAutospacing="0" w:afterAutospacing="0"/>
        <w:ind w:left="720" w:hanging="720"/>
        <w:jc w:val="both"/>
        <w:rPr>
          <w:sz w:val="22"/>
          <w:szCs w:val="22"/>
        </w:rPr>
      </w:pPr>
    </w:p>
    <w:p w14:paraId="4D959F40"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sz w:val="22"/>
          <w:szCs w:val="22"/>
        </w:rPr>
        <w:t xml:space="preserve">Yusuf, A., &amp; </w:t>
      </w:r>
      <w:proofErr w:type="spellStart"/>
      <w:r w:rsidRPr="00B01AB7">
        <w:rPr>
          <w:sz w:val="22"/>
          <w:szCs w:val="22"/>
        </w:rPr>
        <w:t>Rahman</w:t>
      </w:r>
      <w:proofErr w:type="spellEnd"/>
      <w:r w:rsidRPr="00B01AB7">
        <w:rPr>
          <w:sz w:val="22"/>
          <w:szCs w:val="22"/>
        </w:rPr>
        <w:t>, H. (2023).</w:t>
      </w:r>
      <w:proofErr w:type="gramEnd"/>
      <w:r w:rsidRPr="00B01AB7">
        <w:rPr>
          <w:sz w:val="22"/>
          <w:szCs w:val="22"/>
        </w:rPr>
        <w:t xml:space="preserve"> </w:t>
      </w:r>
      <w:proofErr w:type="gramStart"/>
      <w:r w:rsidRPr="00B01AB7">
        <w:rPr>
          <w:sz w:val="22"/>
          <w:szCs w:val="22"/>
        </w:rPr>
        <w:t xml:space="preserve">The effect of motivation on employee performance and service delivery in public sector </w:t>
      </w:r>
      <w:proofErr w:type="spellStart"/>
      <w:r w:rsidRPr="00B01AB7">
        <w:rPr>
          <w:sz w:val="22"/>
          <w:szCs w:val="22"/>
        </w:rPr>
        <w:t>organisat</w:t>
      </w:r>
      <w:r w:rsidRPr="00B01AB7">
        <w:rPr>
          <w:sz w:val="22"/>
          <w:szCs w:val="22"/>
        </w:rPr>
        <w:t>ions</w:t>
      </w:r>
      <w:proofErr w:type="spellEnd"/>
      <w:r w:rsidRPr="00B01AB7">
        <w:rPr>
          <w:sz w:val="22"/>
          <w:szCs w:val="22"/>
        </w:rPr>
        <w:t xml:space="preserve"> in Indonesia.</w:t>
      </w:r>
      <w:proofErr w:type="gramEnd"/>
      <w:r w:rsidRPr="00B01AB7">
        <w:rPr>
          <w:sz w:val="22"/>
          <w:szCs w:val="22"/>
        </w:rPr>
        <w:t xml:space="preserve"> </w:t>
      </w:r>
      <w:r w:rsidRPr="00B01AB7">
        <w:rPr>
          <w:rStyle w:val="Emphasis"/>
          <w:rFonts w:eastAsiaTheme="minorEastAsia"/>
          <w:sz w:val="22"/>
          <w:szCs w:val="22"/>
          <w:lang w:val="en-GB"/>
        </w:rPr>
        <w:t>Journal of Asian Public Policy, 3</w:t>
      </w:r>
      <w:r w:rsidRPr="00B01AB7">
        <w:rPr>
          <w:sz w:val="22"/>
          <w:szCs w:val="22"/>
        </w:rPr>
        <w:t>(3), 145–162.</w:t>
      </w:r>
    </w:p>
    <w:p w14:paraId="2B5B68BA" w14:textId="77777777" w:rsidR="00ED1644" w:rsidRPr="00B01AB7" w:rsidRDefault="00ED1644" w:rsidP="00B01AB7">
      <w:pPr>
        <w:pStyle w:val="NormalWeb"/>
        <w:spacing w:beforeAutospacing="0" w:afterAutospacing="0"/>
        <w:ind w:left="720" w:hanging="720"/>
        <w:jc w:val="both"/>
        <w:rPr>
          <w:sz w:val="22"/>
          <w:szCs w:val="22"/>
        </w:rPr>
      </w:pPr>
    </w:p>
    <w:p w14:paraId="0E5F80BF" w14:textId="77777777" w:rsidR="00ED1644" w:rsidRPr="00B01AB7" w:rsidRDefault="00921669" w:rsidP="00B01AB7">
      <w:pPr>
        <w:pStyle w:val="NormalWeb"/>
        <w:spacing w:beforeAutospacing="0" w:afterAutospacing="0"/>
        <w:ind w:left="720" w:hanging="720"/>
        <w:jc w:val="both"/>
        <w:rPr>
          <w:sz w:val="22"/>
          <w:szCs w:val="22"/>
        </w:rPr>
      </w:pPr>
      <w:proofErr w:type="spellStart"/>
      <w:proofErr w:type="gramStart"/>
      <w:r w:rsidRPr="00B01AB7">
        <w:rPr>
          <w:rFonts w:eastAsia="Times New Roman"/>
          <w:sz w:val="22"/>
          <w:szCs w:val="22"/>
          <w:lang w:eastAsia="en-US"/>
        </w:rPr>
        <w:t>Bouckaert</w:t>
      </w:r>
      <w:proofErr w:type="spellEnd"/>
      <w:r w:rsidRPr="00B01AB7">
        <w:rPr>
          <w:rFonts w:eastAsia="Times New Roman"/>
          <w:sz w:val="22"/>
          <w:szCs w:val="22"/>
          <w:lang w:eastAsia="en-US"/>
        </w:rPr>
        <w:t xml:space="preserve">, G., &amp; </w:t>
      </w:r>
      <w:proofErr w:type="spellStart"/>
      <w:r w:rsidRPr="00B01AB7">
        <w:rPr>
          <w:rFonts w:eastAsia="Times New Roman"/>
          <w:sz w:val="22"/>
          <w:szCs w:val="22"/>
          <w:lang w:eastAsia="en-US"/>
        </w:rPr>
        <w:t>Halligan</w:t>
      </w:r>
      <w:proofErr w:type="spellEnd"/>
      <w:r w:rsidRPr="00B01AB7">
        <w:rPr>
          <w:rFonts w:eastAsia="Times New Roman"/>
          <w:sz w:val="22"/>
          <w:szCs w:val="22"/>
          <w:lang w:eastAsia="en-US"/>
        </w:rPr>
        <w:t>, J. (2020).</w:t>
      </w:r>
      <w:proofErr w:type="gramEnd"/>
      <w:r w:rsidRPr="00B01AB7">
        <w:rPr>
          <w:rFonts w:eastAsia="Times New Roman"/>
          <w:sz w:val="22"/>
          <w:szCs w:val="22"/>
          <w:lang w:eastAsia="en-US"/>
        </w:rPr>
        <w:t xml:space="preserve"> </w:t>
      </w:r>
      <w:r w:rsidRPr="00B01AB7">
        <w:rPr>
          <w:rFonts w:eastAsia="Times New Roman"/>
          <w:i/>
          <w:iCs/>
          <w:sz w:val="22"/>
          <w:szCs w:val="22"/>
          <w:lang w:eastAsia="en-US"/>
        </w:rPr>
        <w:t>Public management reform: A comparative analysis – Into the age of austerity</w:t>
      </w:r>
      <w:r w:rsidRPr="00B01AB7">
        <w:rPr>
          <w:rFonts w:eastAsia="Times New Roman"/>
          <w:sz w:val="22"/>
          <w:szCs w:val="22"/>
          <w:lang w:eastAsia="en-US"/>
        </w:rPr>
        <w:t xml:space="preserve"> (4th </w:t>
      </w:r>
      <w:proofErr w:type="gramStart"/>
      <w:r w:rsidRPr="00B01AB7">
        <w:rPr>
          <w:rFonts w:eastAsia="Times New Roman"/>
          <w:sz w:val="22"/>
          <w:szCs w:val="22"/>
          <w:lang w:eastAsia="en-US"/>
        </w:rPr>
        <w:t>ed</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Oxford University Press.</w:t>
      </w:r>
      <w:proofErr w:type="gramEnd"/>
    </w:p>
    <w:p w14:paraId="4E7FDB66" w14:textId="77777777" w:rsidR="00ED1644" w:rsidRPr="00B01AB7" w:rsidRDefault="00ED1644" w:rsidP="00B01AB7">
      <w:pPr>
        <w:pStyle w:val="NormalWeb"/>
        <w:spacing w:beforeAutospacing="0" w:afterAutospacing="0"/>
        <w:ind w:left="720" w:hanging="720"/>
        <w:jc w:val="both"/>
        <w:rPr>
          <w:rFonts w:eastAsia="Times New Roman"/>
          <w:sz w:val="22"/>
          <w:szCs w:val="22"/>
          <w:lang w:eastAsia="en-US"/>
        </w:rPr>
      </w:pPr>
    </w:p>
    <w:p w14:paraId="368584AD" w14:textId="77777777" w:rsidR="00ED1644" w:rsidRPr="00B01AB7" w:rsidRDefault="00921669" w:rsidP="00B01AB7">
      <w:pPr>
        <w:pStyle w:val="NormalWeb"/>
        <w:spacing w:beforeAutospacing="0" w:afterAutospacing="0"/>
        <w:ind w:left="720" w:hanging="720"/>
        <w:jc w:val="both"/>
        <w:rPr>
          <w:rFonts w:eastAsia="Times New Roman"/>
          <w:sz w:val="22"/>
          <w:szCs w:val="22"/>
          <w:lang w:eastAsia="en-US"/>
        </w:rPr>
      </w:pPr>
      <w:proofErr w:type="spellStart"/>
      <w:proofErr w:type="gramStart"/>
      <w:r w:rsidRPr="00B01AB7">
        <w:rPr>
          <w:rFonts w:eastAsia="Times New Roman"/>
          <w:sz w:val="22"/>
          <w:szCs w:val="22"/>
          <w:lang w:eastAsia="en-US"/>
        </w:rPr>
        <w:t>Olaopa</w:t>
      </w:r>
      <w:proofErr w:type="spellEnd"/>
      <w:r w:rsidRPr="00B01AB7">
        <w:rPr>
          <w:rFonts w:eastAsia="Times New Roman"/>
          <w:sz w:val="22"/>
          <w:szCs w:val="22"/>
          <w:lang w:eastAsia="en-US"/>
        </w:rPr>
        <w:t>, T. (2021).</w:t>
      </w:r>
      <w:proofErr w:type="gramEnd"/>
      <w:r w:rsidRPr="00B01AB7">
        <w:rPr>
          <w:rFonts w:eastAsia="Times New Roman"/>
          <w:sz w:val="22"/>
          <w:szCs w:val="22"/>
          <w:lang w:eastAsia="en-US"/>
        </w:rPr>
        <w:t xml:space="preserve"> </w:t>
      </w:r>
      <w:r w:rsidRPr="00B01AB7">
        <w:rPr>
          <w:rFonts w:eastAsia="Times New Roman"/>
          <w:i/>
          <w:iCs/>
          <w:sz w:val="22"/>
          <w:szCs w:val="22"/>
          <w:lang w:eastAsia="en-US"/>
        </w:rPr>
        <w:t xml:space="preserve">Civil service </w:t>
      </w:r>
      <w:r w:rsidRPr="00B01AB7">
        <w:rPr>
          <w:rFonts w:eastAsia="Times New Roman"/>
          <w:i/>
          <w:iCs/>
          <w:sz w:val="22"/>
          <w:szCs w:val="22"/>
          <w:lang w:eastAsia="en-US"/>
        </w:rPr>
        <w:t>reform in Nigeria: Challenges and prospects</w:t>
      </w:r>
      <w:r w:rsidRPr="00B01AB7">
        <w:rPr>
          <w:rFonts w:eastAsia="Times New Roman"/>
          <w:sz w:val="22"/>
          <w:szCs w:val="22"/>
          <w:lang w:eastAsia="en-US"/>
        </w:rPr>
        <w:t>. Nigerian Journal of Public Administration, 27(2), 45–63.</w:t>
      </w:r>
    </w:p>
    <w:p w14:paraId="6EC0C144" w14:textId="77777777" w:rsidR="00ED1644" w:rsidRPr="00B01AB7" w:rsidRDefault="00ED1644" w:rsidP="00B01AB7">
      <w:pPr>
        <w:pStyle w:val="NormalWeb"/>
        <w:spacing w:beforeAutospacing="0" w:afterAutospacing="0"/>
        <w:ind w:left="720" w:hanging="720"/>
        <w:jc w:val="both"/>
        <w:rPr>
          <w:rFonts w:eastAsia="Times New Roman"/>
          <w:sz w:val="22"/>
          <w:szCs w:val="22"/>
          <w:lang w:eastAsia="en-US"/>
        </w:rPr>
      </w:pPr>
    </w:p>
    <w:p w14:paraId="0C8423F0" w14:textId="77777777" w:rsidR="00ED1644" w:rsidRPr="00B01AB7" w:rsidRDefault="00921669" w:rsidP="00B01AB7">
      <w:pPr>
        <w:pStyle w:val="NormalWeb"/>
        <w:spacing w:beforeAutospacing="0" w:afterAutospacing="0"/>
        <w:ind w:left="720" w:hanging="720"/>
        <w:jc w:val="both"/>
        <w:rPr>
          <w:rFonts w:eastAsia="Times New Roman"/>
          <w:sz w:val="22"/>
          <w:szCs w:val="22"/>
          <w:lang w:eastAsia="en-US"/>
        </w:rPr>
      </w:pPr>
      <w:proofErr w:type="spellStart"/>
      <w:proofErr w:type="gramStart"/>
      <w:r w:rsidRPr="00B01AB7">
        <w:rPr>
          <w:rFonts w:eastAsia="Times New Roman"/>
          <w:sz w:val="22"/>
          <w:szCs w:val="22"/>
          <w:lang w:eastAsia="en-US"/>
        </w:rPr>
        <w:t>Organisation</w:t>
      </w:r>
      <w:proofErr w:type="spellEnd"/>
      <w:r w:rsidRPr="00B01AB7">
        <w:rPr>
          <w:rFonts w:eastAsia="Times New Roman"/>
          <w:sz w:val="22"/>
          <w:szCs w:val="22"/>
          <w:lang w:eastAsia="en-US"/>
        </w:rPr>
        <w:t xml:space="preserve"> for Economic Co-operation and Development (OECD).</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 xml:space="preserve">(2021). </w:t>
      </w:r>
      <w:r w:rsidRPr="00B01AB7">
        <w:rPr>
          <w:rFonts w:eastAsia="Times New Roman"/>
          <w:i/>
          <w:iCs/>
          <w:sz w:val="22"/>
          <w:szCs w:val="22"/>
          <w:lang w:eastAsia="en-US"/>
        </w:rPr>
        <w:t>Public sector recruitment and retention in OECD countries</w:t>
      </w:r>
      <w:r w:rsidRPr="00B01AB7">
        <w:rPr>
          <w:rFonts w:eastAsia="Times New Roman"/>
          <w:sz w:val="22"/>
          <w:szCs w:val="22"/>
          <w:lang w:eastAsia="en-US"/>
        </w:rPr>
        <w:t>.</w:t>
      </w:r>
      <w:proofErr w:type="gramEnd"/>
      <w:r w:rsidRPr="00B01AB7">
        <w:rPr>
          <w:rFonts w:eastAsia="Times New Roman"/>
          <w:sz w:val="22"/>
          <w:szCs w:val="22"/>
          <w:lang w:eastAsia="en-US"/>
        </w:rPr>
        <w:t xml:space="preserve"> OECD Publishing. </w:t>
      </w:r>
      <w:hyperlink r:id="rId76" w:history="1">
        <w:r w:rsidRPr="00B01AB7">
          <w:rPr>
            <w:rStyle w:val="Hyperlink"/>
            <w:rFonts w:eastAsia="Times New Roman"/>
            <w:sz w:val="22"/>
            <w:szCs w:val="22"/>
            <w:lang w:val="en-GB" w:eastAsia="en-US"/>
          </w:rPr>
          <w:t>https://doi.org/10.1787/123456789</w:t>
        </w:r>
      </w:hyperlink>
    </w:p>
    <w:p w14:paraId="45D312A9" w14:textId="77777777" w:rsidR="00ED1644" w:rsidRPr="00B01AB7" w:rsidRDefault="00ED1644" w:rsidP="00B01AB7">
      <w:pPr>
        <w:pStyle w:val="NormalWeb"/>
        <w:spacing w:beforeAutospacing="0" w:afterAutospacing="0"/>
        <w:ind w:left="720" w:hanging="720"/>
        <w:jc w:val="both"/>
        <w:rPr>
          <w:rFonts w:eastAsia="Times New Roman"/>
          <w:sz w:val="22"/>
          <w:szCs w:val="22"/>
          <w:lang w:eastAsia="en-US"/>
        </w:rPr>
      </w:pPr>
    </w:p>
    <w:p w14:paraId="30AA1827" w14:textId="77777777" w:rsidR="00ED1644" w:rsidRPr="00B01AB7" w:rsidRDefault="00921669" w:rsidP="00B01AB7">
      <w:pPr>
        <w:pStyle w:val="NormalWeb"/>
        <w:spacing w:beforeAutospacing="0" w:afterAutospacing="0"/>
        <w:ind w:left="720" w:hanging="720"/>
        <w:jc w:val="both"/>
        <w:rPr>
          <w:rFonts w:eastAsia="Times New Roman"/>
          <w:sz w:val="22"/>
          <w:szCs w:val="22"/>
          <w:lang w:eastAsia="en-US"/>
        </w:rPr>
      </w:pPr>
      <w:proofErr w:type="gramStart"/>
      <w:r w:rsidRPr="00B01AB7">
        <w:rPr>
          <w:rFonts w:eastAsia="Times New Roman"/>
          <w:sz w:val="22"/>
          <w:szCs w:val="22"/>
          <w:lang w:eastAsia="en-US"/>
        </w:rPr>
        <w:t xml:space="preserve">Perry, J. L., </w:t>
      </w:r>
      <w:proofErr w:type="spellStart"/>
      <w:r w:rsidRPr="00B01AB7">
        <w:rPr>
          <w:rFonts w:eastAsia="Times New Roman"/>
          <w:sz w:val="22"/>
          <w:szCs w:val="22"/>
          <w:lang w:eastAsia="en-US"/>
        </w:rPr>
        <w:t>Hondeghem</w:t>
      </w:r>
      <w:proofErr w:type="spellEnd"/>
      <w:r w:rsidRPr="00B01AB7">
        <w:rPr>
          <w:rFonts w:eastAsia="Times New Roman"/>
          <w:sz w:val="22"/>
          <w:szCs w:val="22"/>
          <w:lang w:eastAsia="en-US"/>
        </w:rPr>
        <w:t>, A., &amp; Wise, L. R. (2021).</w:t>
      </w:r>
      <w:proofErr w:type="gramEnd"/>
      <w:r w:rsidRPr="00B01AB7">
        <w:rPr>
          <w:rFonts w:eastAsia="Times New Roman"/>
          <w:sz w:val="22"/>
          <w:szCs w:val="22"/>
          <w:lang w:eastAsia="en-US"/>
        </w:rPr>
        <w:t xml:space="preserve"> </w:t>
      </w:r>
      <w:r w:rsidRPr="00B01AB7">
        <w:rPr>
          <w:rFonts w:eastAsia="Times New Roman"/>
          <w:i/>
          <w:iCs/>
          <w:sz w:val="22"/>
          <w:szCs w:val="22"/>
          <w:lang w:eastAsia="en-US"/>
        </w:rPr>
        <w:t>Motivation in public management: The call of public service</w:t>
      </w:r>
      <w:r w:rsidRPr="00B01AB7">
        <w:rPr>
          <w:rFonts w:eastAsia="Times New Roman"/>
          <w:sz w:val="22"/>
          <w:szCs w:val="22"/>
          <w:lang w:eastAsia="en-US"/>
        </w:rPr>
        <w:t xml:space="preserve"> (2nd </w:t>
      </w:r>
      <w:proofErr w:type="gramStart"/>
      <w:r w:rsidRPr="00B01AB7">
        <w:rPr>
          <w:rFonts w:eastAsia="Times New Roman"/>
          <w:sz w:val="22"/>
          <w:szCs w:val="22"/>
          <w:lang w:eastAsia="en-US"/>
        </w:rPr>
        <w:t>ed</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Oxford University Press.</w:t>
      </w:r>
      <w:proofErr w:type="gramEnd"/>
    </w:p>
    <w:p w14:paraId="229E6DEF" w14:textId="77777777" w:rsidR="00ED1644" w:rsidRPr="00B01AB7" w:rsidRDefault="00ED1644" w:rsidP="00B01AB7">
      <w:pPr>
        <w:pStyle w:val="NormalWeb"/>
        <w:spacing w:beforeAutospacing="0" w:afterAutospacing="0"/>
        <w:ind w:left="720" w:hanging="720"/>
        <w:jc w:val="both"/>
        <w:rPr>
          <w:rFonts w:eastAsia="Times New Roman"/>
          <w:sz w:val="22"/>
          <w:szCs w:val="22"/>
          <w:lang w:eastAsia="en-US"/>
        </w:rPr>
      </w:pPr>
    </w:p>
    <w:p w14:paraId="136251D0" w14:textId="77777777" w:rsidR="00ED1644" w:rsidRPr="00B01AB7" w:rsidRDefault="00921669" w:rsidP="00B01AB7">
      <w:pPr>
        <w:pStyle w:val="NormalWeb"/>
        <w:spacing w:beforeAutospacing="0" w:afterAutospacing="0"/>
        <w:ind w:left="720" w:hanging="720"/>
        <w:jc w:val="both"/>
        <w:rPr>
          <w:rFonts w:eastAsia="Times New Roman"/>
          <w:color w:val="0000FF"/>
          <w:sz w:val="22"/>
          <w:szCs w:val="22"/>
          <w:u w:val="single"/>
          <w:lang w:eastAsia="en-US"/>
        </w:rPr>
      </w:pPr>
      <w:proofErr w:type="gramStart"/>
      <w:r w:rsidRPr="00B01AB7">
        <w:rPr>
          <w:rFonts w:eastAsia="Times New Roman"/>
          <w:sz w:val="22"/>
          <w:szCs w:val="22"/>
          <w:lang w:eastAsia="en-US"/>
        </w:rPr>
        <w:t>Transparency International.</w:t>
      </w:r>
      <w:proofErr w:type="gramEnd"/>
      <w:r w:rsidRPr="00B01AB7">
        <w:rPr>
          <w:rFonts w:eastAsia="Times New Roman"/>
          <w:sz w:val="22"/>
          <w:szCs w:val="22"/>
          <w:lang w:eastAsia="en-US"/>
        </w:rPr>
        <w:t xml:space="preserve"> (</w:t>
      </w:r>
      <w:r w:rsidRPr="00B01AB7">
        <w:rPr>
          <w:rFonts w:eastAsia="Times New Roman"/>
          <w:sz w:val="22"/>
          <w:szCs w:val="22"/>
          <w:lang w:eastAsia="en-US"/>
        </w:rPr>
        <w:t xml:space="preserve">2023). </w:t>
      </w:r>
      <w:r w:rsidRPr="00B01AB7">
        <w:rPr>
          <w:rFonts w:eastAsia="Times New Roman"/>
          <w:i/>
          <w:iCs/>
          <w:sz w:val="22"/>
          <w:szCs w:val="22"/>
          <w:lang w:eastAsia="en-US"/>
        </w:rPr>
        <w:t>Corruption perceptions index 2023</w:t>
      </w:r>
      <w:r w:rsidRPr="00B01AB7">
        <w:rPr>
          <w:rFonts w:eastAsia="Times New Roman"/>
          <w:sz w:val="22"/>
          <w:szCs w:val="22"/>
          <w:lang w:eastAsia="en-US"/>
        </w:rPr>
        <w:t xml:space="preserve">. </w:t>
      </w:r>
      <w:hyperlink r:id="rId77" w:tgtFrame="_new" w:history="1">
        <w:r w:rsidRPr="00B01AB7">
          <w:rPr>
            <w:rFonts w:eastAsia="Times New Roman"/>
            <w:color w:val="0000FF"/>
            <w:sz w:val="22"/>
            <w:szCs w:val="22"/>
            <w:u w:val="single"/>
            <w:lang w:eastAsia="en-US"/>
          </w:rPr>
          <w:t>https://www.transparency.org/en/cpi</w:t>
        </w:r>
      </w:hyperlink>
    </w:p>
    <w:p w14:paraId="1E5A8886" w14:textId="77777777" w:rsidR="00ED1644" w:rsidRPr="00B01AB7" w:rsidRDefault="00ED1644" w:rsidP="00B01AB7">
      <w:pPr>
        <w:pStyle w:val="NormalWeb"/>
        <w:spacing w:beforeAutospacing="0" w:afterAutospacing="0"/>
        <w:ind w:left="720" w:hanging="720"/>
        <w:jc w:val="both"/>
        <w:rPr>
          <w:rFonts w:eastAsia="Times New Roman"/>
          <w:sz w:val="22"/>
          <w:szCs w:val="22"/>
          <w:lang w:eastAsia="en-US"/>
        </w:rPr>
      </w:pPr>
    </w:p>
    <w:p w14:paraId="41059A0E" w14:textId="77777777" w:rsidR="00ED1644" w:rsidRPr="00B01AB7" w:rsidRDefault="00921669" w:rsidP="00B01AB7">
      <w:pPr>
        <w:pStyle w:val="NormalWeb"/>
        <w:spacing w:beforeAutospacing="0" w:afterAutospacing="0"/>
        <w:ind w:left="720" w:hanging="720"/>
        <w:jc w:val="both"/>
        <w:rPr>
          <w:rFonts w:eastAsia="Times New Roman"/>
          <w:color w:val="0000FF"/>
          <w:sz w:val="22"/>
          <w:szCs w:val="22"/>
          <w:u w:val="single"/>
          <w:lang w:eastAsia="en-US"/>
        </w:rPr>
      </w:pPr>
      <w:proofErr w:type="gramStart"/>
      <w:r w:rsidRPr="00B01AB7">
        <w:rPr>
          <w:rFonts w:eastAsia="Times New Roman"/>
          <w:sz w:val="22"/>
          <w:szCs w:val="22"/>
          <w:lang w:eastAsia="en-US"/>
        </w:rPr>
        <w:t>United Nations Department of Economic and Social Affairs (UNDESA).</w:t>
      </w:r>
      <w:proofErr w:type="gramEnd"/>
      <w:r w:rsidRPr="00B01AB7">
        <w:rPr>
          <w:rFonts w:eastAsia="Times New Roman"/>
          <w:sz w:val="22"/>
          <w:szCs w:val="22"/>
          <w:lang w:eastAsia="en-US"/>
        </w:rPr>
        <w:t xml:space="preserve"> (2022). </w:t>
      </w:r>
      <w:r w:rsidRPr="00B01AB7">
        <w:rPr>
          <w:rFonts w:eastAsia="Times New Roman"/>
          <w:i/>
          <w:iCs/>
          <w:sz w:val="22"/>
          <w:szCs w:val="22"/>
          <w:lang w:eastAsia="en-US"/>
        </w:rPr>
        <w:t>Public administration and development re</w:t>
      </w:r>
      <w:r w:rsidRPr="00B01AB7">
        <w:rPr>
          <w:rFonts w:eastAsia="Times New Roman"/>
          <w:i/>
          <w:iCs/>
          <w:sz w:val="22"/>
          <w:szCs w:val="22"/>
          <w:lang w:eastAsia="en-US"/>
        </w:rPr>
        <w:t>port 2022</w:t>
      </w:r>
      <w:r w:rsidRPr="00B01AB7">
        <w:rPr>
          <w:rFonts w:eastAsia="Times New Roman"/>
          <w:sz w:val="22"/>
          <w:szCs w:val="22"/>
          <w:lang w:eastAsia="en-US"/>
        </w:rPr>
        <w:t xml:space="preserve">. </w:t>
      </w:r>
      <w:proofErr w:type="gramStart"/>
      <w:r w:rsidRPr="00B01AB7">
        <w:rPr>
          <w:rFonts w:eastAsia="Times New Roman"/>
          <w:sz w:val="22"/>
          <w:szCs w:val="22"/>
          <w:lang w:eastAsia="en-US"/>
        </w:rPr>
        <w:t>United Nations.</w:t>
      </w:r>
      <w:proofErr w:type="gramEnd"/>
      <w:r w:rsidRPr="00B01AB7">
        <w:rPr>
          <w:rFonts w:eastAsia="Times New Roman"/>
          <w:sz w:val="22"/>
          <w:szCs w:val="22"/>
          <w:lang w:eastAsia="en-US"/>
        </w:rPr>
        <w:t xml:space="preserve"> </w:t>
      </w:r>
      <w:hyperlink r:id="rId78" w:tgtFrame="_new" w:history="1">
        <w:r w:rsidRPr="00B01AB7">
          <w:rPr>
            <w:rFonts w:eastAsia="Times New Roman"/>
            <w:color w:val="0000FF"/>
            <w:sz w:val="22"/>
            <w:szCs w:val="22"/>
            <w:u w:val="single"/>
            <w:lang w:eastAsia="en-US"/>
          </w:rPr>
          <w:t>https://www.un.org/development/desa</w:t>
        </w:r>
      </w:hyperlink>
    </w:p>
    <w:p w14:paraId="6C03DD29" w14:textId="77777777" w:rsidR="00ED1644" w:rsidRPr="00B01AB7" w:rsidRDefault="00ED1644" w:rsidP="00B01AB7">
      <w:pPr>
        <w:pStyle w:val="NormalWeb"/>
        <w:spacing w:beforeAutospacing="0" w:afterAutospacing="0"/>
        <w:ind w:left="720" w:hanging="720"/>
        <w:jc w:val="both"/>
        <w:rPr>
          <w:rFonts w:eastAsia="Times New Roman"/>
          <w:sz w:val="22"/>
          <w:szCs w:val="22"/>
          <w:lang w:eastAsia="en-US"/>
        </w:rPr>
      </w:pPr>
    </w:p>
    <w:p w14:paraId="0B535D86" w14:textId="77777777" w:rsidR="00ED1644" w:rsidRPr="00B01AB7" w:rsidRDefault="00921669" w:rsidP="00B01AB7">
      <w:pPr>
        <w:pStyle w:val="NormalWeb"/>
        <w:spacing w:beforeAutospacing="0" w:afterAutospacing="0"/>
        <w:ind w:left="720" w:hanging="720"/>
        <w:jc w:val="both"/>
        <w:rPr>
          <w:rFonts w:eastAsia="Times New Roman"/>
          <w:color w:val="0000FF"/>
          <w:sz w:val="22"/>
          <w:szCs w:val="22"/>
          <w:u w:val="single"/>
          <w:lang w:eastAsia="en-US"/>
        </w:rPr>
      </w:pPr>
      <w:proofErr w:type="gramStart"/>
      <w:r w:rsidRPr="00B01AB7">
        <w:rPr>
          <w:rFonts w:eastAsia="Times New Roman"/>
          <w:sz w:val="22"/>
          <w:szCs w:val="22"/>
          <w:lang w:eastAsia="en-US"/>
        </w:rPr>
        <w:lastRenderedPageBreak/>
        <w:t>United Nations E-Government Survey.</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 xml:space="preserve">(2022). </w:t>
      </w:r>
      <w:r w:rsidRPr="00B01AB7">
        <w:rPr>
          <w:rFonts w:eastAsia="Times New Roman"/>
          <w:i/>
          <w:iCs/>
          <w:sz w:val="22"/>
          <w:szCs w:val="22"/>
          <w:lang w:eastAsia="en-US"/>
        </w:rPr>
        <w:t>Digital government in the decade of action for sustainable development</w:t>
      </w:r>
      <w:r w:rsidRPr="00B01AB7">
        <w:rPr>
          <w:rFonts w:eastAsia="Times New Roman"/>
          <w:sz w:val="22"/>
          <w:szCs w:val="22"/>
          <w:lang w:eastAsia="en-US"/>
        </w:rPr>
        <w:t>.</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United Nations.</w:t>
      </w:r>
      <w:proofErr w:type="gramEnd"/>
      <w:r w:rsidRPr="00B01AB7">
        <w:rPr>
          <w:rFonts w:eastAsia="Times New Roman"/>
          <w:sz w:val="22"/>
          <w:szCs w:val="22"/>
          <w:lang w:eastAsia="en-US"/>
        </w:rPr>
        <w:t xml:space="preserve"> https://publicadministration.un.org/egovWorld Bank. (2020). </w:t>
      </w:r>
      <w:r w:rsidRPr="00B01AB7">
        <w:rPr>
          <w:rFonts w:eastAsia="Times New Roman"/>
          <w:i/>
          <w:iCs/>
          <w:sz w:val="22"/>
          <w:szCs w:val="22"/>
          <w:lang w:eastAsia="en-US"/>
        </w:rPr>
        <w:t>Nigeria: Public sector capacity development assessment</w:t>
      </w:r>
      <w:r w:rsidRPr="00B01AB7">
        <w:rPr>
          <w:rFonts w:eastAsia="Times New Roman"/>
          <w:sz w:val="22"/>
          <w:szCs w:val="22"/>
          <w:lang w:eastAsia="en-US"/>
        </w:rPr>
        <w:t xml:space="preserve">. World Bank Group. </w:t>
      </w:r>
      <w:hyperlink r:id="rId79" w:tgtFrame="_new" w:history="1">
        <w:r w:rsidRPr="00B01AB7">
          <w:rPr>
            <w:rFonts w:eastAsia="Times New Roman"/>
            <w:color w:val="0000FF"/>
            <w:sz w:val="22"/>
            <w:szCs w:val="22"/>
            <w:u w:val="single"/>
            <w:lang w:eastAsia="en-US"/>
          </w:rPr>
          <w:t>https://www.worldbank.org/en/country</w:t>
        </w:r>
        <w:r w:rsidRPr="00B01AB7">
          <w:rPr>
            <w:rFonts w:eastAsia="Times New Roman"/>
            <w:color w:val="0000FF"/>
            <w:sz w:val="22"/>
            <w:szCs w:val="22"/>
            <w:u w:val="single"/>
            <w:lang w:eastAsia="en-US"/>
          </w:rPr>
          <w:t>/nigeria</w:t>
        </w:r>
      </w:hyperlink>
    </w:p>
    <w:p w14:paraId="2FA50DC7" w14:textId="77777777" w:rsidR="00ED1644" w:rsidRPr="00B01AB7" w:rsidRDefault="00ED1644" w:rsidP="00B01AB7">
      <w:pPr>
        <w:pStyle w:val="NormalWeb"/>
        <w:spacing w:beforeAutospacing="0" w:afterAutospacing="0"/>
        <w:ind w:left="720" w:hanging="720"/>
        <w:jc w:val="both"/>
        <w:rPr>
          <w:rFonts w:eastAsia="Times New Roman"/>
          <w:sz w:val="22"/>
          <w:szCs w:val="22"/>
          <w:lang w:eastAsia="en-US"/>
        </w:rPr>
      </w:pPr>
    </w:p>
    <w:p w14:paraId="3699E1CB"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rFonts w:eastAsia="Times New Roman"/>
          <w:sz w:val="22"/>
          <w:szCs w:val="22"/>
          <w:lang w:eastAsia="en-US"/>
        </w:rPr>
        <w:t>Constitution of the Federal Republic of Nigeria.</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 xml:space="preserve">(1999). </w:t>
      </w:r>
      <w:r w:rsidRPr="00B01AB7">
        <w:rPr>
          <w:rFonts w:eastAsia="Times New Roman"/>
          <w:i/>
          <w:iCs/>
          <w:sz w:val="22"/>
          <w:szCs w:val="22"/>
          <w:lang w:eastAsia="en-US"/>
        </w:rPr>
        <w:t>Constitution of the Federal Republic of Nigeria (Third Schedule)</w:t>
      </w:r>
      <w:r w:rsidRPr="00B01AB7">
        <w:rPr>
          <w:rFonts w:eastAsia="Times New Roman"/>
          <w:sz w:val="22"/>
          <w:szCs w:val="22"/>
          <w:lang w:eastAsia="en-US"/>
        </w:rPr>
        <w:t>.</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Government of Nigeria.</w:t>
      </w:r>
      <w:proofErr w:type="gramEnd"/>
      <w:r w:rsidRPr="00B01AB7">
        <w:rPr>
          <w:rFonts w:eastAsia="Times New Roman"/>
          <w:sz w:val="22"/>
          <w:szCs w:val="22"/>
          <w:lang w:eastAsia="en-US"/>
        </w:rPr>
        <w:t xml:space="preserve"> </w:t>
      </w:r>
      <w:hyperlink r:id="rId80" w:history="1">
        <w:r w:rsidRPr="00B01AB7">
          <w:rPr>
            <w:rStyle w:val="Hyperlink"/>
            <w:rFonts w:eastAsia="Times New Roman"/>
            <w:sz w:val="22"/>
            <w:szCs w:val="22"/>
            <w:lang w:val="en-GB" w:eastAsia="en-US"/>
          </w:rPr>
          <w:t>https://publicofficialsconstitution.gov.n</w:t>
        </w:r>
        <w:r w:rsidRPr="00B01AB7">
          <w:rPr>
            <w:rStyle w:val="Hyperlink"/>
            <w:rFonts w:eastAsia="Times New Roman"/>
            <w:sz w:val="22"/>
            <w:szCs w:val="22"/>
            <w:lang w:val="en-GB" w:eastAsia="en-US"/>
          </w:rPr>
          <w:t>g</w:t>
        </w:r>
      </w:hyperlink>
    </w:p>
    <w:p w14:paraId="320B3094" w14:textId="77777777" w:rsidR="00ED1644" w:rsidRPr="00B01AB7" w:rsidRDefault="00ED1644" w:rsidP="00B01AB7">
      <w:pPr>
        <w:pStyle w:val="NormalWeb"/>
        <w:spacing w:beforeAutospacing="0" w:afterAutospacing="0"/>
        <w:ind w:left="720" w:hanging="720"/>
        <w:jc w:val="both"/>
        <w:rPr>
          <w:rFonts w:eastAsia="Times New Roman"/>
          <w:sz w:val="22"/>
          <w:szCs w:val="22"/>
          <w:lang w:eastAsia="en-US"/>
        </w:rPr>
      </w:pPr>
    </w:p>
    <w:p w14:paraId="6ED3D4B3" w14:textId="77777777" w:rsidR="00ED1644" w:rsidRPr="00B01AB7" w:rsidRDefault="00921669" w:rsidP="00B01AB7">
      <w:pPr>
        <w:pStyle w:val="NormalWeb"/>
        <w:spacing w:beforeAutospacing="0" w:afterAutospacing="0"/>
        <w:ind w:left="720" w:hanging="720"/>
        <w:jc w:val="both"/>
        <w:rPr>
          <w:rFonts w:eastAsia="Times New Roman"/>
          <w:sz w:val="22"/>
          <w:szCs w:val="22"/>
          <w:lang w:eastAsia="en-US"/>
        </w:rPr>
      </w:pPr>
      <w:proofErr w:type="gramStart"/>
      <w:r w:rsidRPr="00B01AB7">
        <w:rPr>
          <w:rFonts w:eastAsia="Times New Roman"/>
          <w:sz w:val="22"/>
          <w:szCs w:val="22"/>
          <w:lang w:eastAsia="en-US"/>
        </w:rPr>
        <w:t>Rivers State Civil Service Commission.</w:t>
      </w:r>
      <w:proofErr w:type="gramEnd"/>
      <w:r w:rsidRPr="00B01AB7">
        <w:rPr>
          <w:rFonts w:eastAsia="Times New Roman"/>
          <w:sz w:val="22"/>
          <w:szCs w:val="22"/>
          <w:lang w:eastAsia="en-US"/>
        </w:rPr>
        <w:t xml:space="preserve"> (2023). </w:t>
      </w:r>
      <w:proofErr w:type="gramStart"/>
      <w:r w:rsidRPr="00B01AB7">
        <w:rPr>
          <w:rFonts w:eastAsia="Times New Roman"/>
          <w:i/>
          <w:iCs/>
          <w:sz w:val="22"/>
          <w:szCs w:val="22"/>
          <w:lang w:eastAsia="en-US"/>
        </w:rPr>
        <w:t>About</w:t>
      </w:r>
      <w:proofErr w:type="gramEnd"/>
      <w:r w:rsidRPr="00B01AB7">
        <w:rPr>
          <w:rFonts w:eastAsia="Times New Roman"/>
          <w:i/>
          <w:iCs/>
          <w:sz w:val="22"/>
          <w:szCs w:val="22"/>
          <w:lang w:eastAsia="en-US"/>
        </w:rPr>
        <w:t xml:space="preserve"> the commission</w:t>
      </w:r>
      <w:r w:rsidRPr="00B01AB7">
        <w:rPr>
          <w:rFonts w:eastAsia="Times New Roman"/>
          <w:sz w:val="22"/>
          <w:szCs w:val="22"/>
          <w:lang w:eastAsia="en-US"/>
        </w:rPr>
        <w:t xml:space="preserve">. </w:t>
      </w:r>
      <w:proofErr w:type="gramStart"/>
      <w:r w:rsidRPr="00B01AB7">
        <w:rPr>
          <w:rFonts w:eastAsia="Times New Roman"/>
          <w:sz w:val="22"/>
          <w:szCs w:val="22"/>
          <w:lang w:eastAsia="en-US"/>
        </w:rPr>
        <w:t>Rivers State Government.</w:t>
      </w:r>
      <w:proofErr w:type="gramEnd"/>
      <w:r w:rsidRPr="00B01AB7">
        <w:rPr>
          <w:rFonts w:eastAsia="Times New Roman"/>
          <w:sz w:val="22"/>
          <w:szCs w:val="22"/>
          <w:lang w:eastAsia="en-US"/>
        </w:rPr>
        <w:t xml:space="preserve"> </w:t>
      </w:r>
      <w:hyperlink r:id="rId81" w:history="1">
        <w:r w:rsidRPr="00B01AB7">
          <w:rPr>
            <w:rStyle w:val="Hyperlink"/>
            <w:rFonts w:eastAsia="Times New Roman"/>
            <w:sz w:val="22"/>
            <w:szCs w:val="22"/>
            <w:lang w:val="en-GB" w:eastAsia="en-US"/>
          </w:rPr>
          <w:t>https://www.riversstate.gov.ng/civil-service-commission</w:t>
        </w:r>
      </w:hyperlink>
    </w:p>
    <w:p w14:paraId="065F5B42" w14:textId="77777777" w:rsidR="00ED1644" w:rsidRPr="00B01AB7" w:rsidRDefault="00921669" w:rsidP="00B01AB7">
      <w:pPr>
        <w:pStyle w:val="NormalWeb"/>
        <w:spacing w:beforeAutospacing="0" w:afterAutospacing="0"/>
        <w:ind w:left="720" w:hanging="720"/>
        <w:jc w:val="both"/>
        <w:rPr>
          <w:rFonts w:eastAsia="Times New Roman"/>
          <w:b/>
          <w:sz w:val="22"/>
          <w:szCs w:val="22"/>
        </w:rPr>
      </w:pPr>
      <w:proofErr w:type="gramStart"/>
      <w:r w:rsidRPr="00B01AB7">
        <w:rPr>
          <w:rFonts w:eastAsia="Times New Roman"/>
          <w:sz w:val="22"/>
          <w:szCs w:val="22"/>
          <w:lang w:eastAsia="en-US"/>
        </w:rPr>
        <w:t>Wikipedia.</w:t>
      </w:r>
      <w:proofErr w:type="gramEnd"/>
      <w:r w:rsidRPr="00B01AB7">
        <w:rPr>
          <w:rFonts w:eastAsia="Times New Roman"/>
          <w:sz w:val="22"/>
          <w:szCs w:val="22"/>
          <w:lang w:eastAsia="en-US"/>
        </w:rPr>
        <w:t xml:space="preserve"> (2023, March 12).</w:t>
      </w:r>
      <w:r w:rsidRPr="00B01AB7">
        <w:rPr>
          <w:rFonts w:eastAsia="Times New Roman"/>
          <w:sz w:val="22"/>
          <w:szCs w:val="22"/>
          <w:lang w:eastAsia="en-US"/>
        </w:rPr>
        <w:t xml:space="preserve"> </w:t>
      </w:r>
      <w:proofErr w:type="gramStart"/>
      <w:r w:rsidRPr="00B01AB7">
        <w:rPr>
          <w:rFonts w:eastAsia="Times New Roman"/>
          <w:i/>
          <w:iCs/>
          <w:sz w:val="22"/>
          <w:szCs w:val="22"/>
          <w:lang w:eastAsia="en-US"/>
        </w:rPr>
        <w:t>Rivers State Civil Service Commission</w:t>
      </w:r>
      <w:r w:rsidRPr="00B01AB7">
        <w:rPr>
          <w:rFonts w:eastAsia="Times New Roman"/>
          <w:sz w:val="22"/>
          <w:szCs w:val="22"/>
          <w:lang w:eastAsia="en-US"/>
        </w:rPr>
        <w:t>.</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 xml:space="preserve">In </w:t>
      </w:r>
      <w:r w:rsidRPr="00B01AB7">
        <w:rPr>
          <w:rFonts w:eastAsia="Times New Roman"/>
          <w:i/>
          <w:iCs/>
          <w:sz w:val="22"/>
          <w:szCs w:val="22"/>
          <w:lang w:eastAsia="en-US"/>
        </w:rPr>
        <w:t>Wikipedia</w:t>
      </w:r>
      <w:r w:rsidRPr="00B01AB7">
        <w:rPr>
          <w:rFonts w:eastAsia="Times New Roman"/>
          <w:sz w:val="22"/>
          <w:szCs w:val="22"/>
          <w:lang w:eastAsia="en-US"/>
        </w:rPr>
        <w:t>.</w:t>
      </w:r>
      <w:proofErr w:type="gramEnd"/>
      <w:r w:rsidRPr="00B01AB7">
        <w:rPr>
          <w:rFonts w:eastAsia="Times New Roman"/>
          <w:sz w:val="22"/>
          <w:szCs w:val="22"/>
          <w:lang w:eastAsia="en-US"/>
        </w:rPr>
        <w:t xml:space="preserve"> </w:t>
      </w:r>
      <w:hyperlink r:id="rId82" w:tgtFrame="_new" w:history="1">
        <w:r w:rsidRPr="00B01AB7">
          <w:rPr>
            <w:rFonts w:eastAsia="Times New Roman"/>
            <w:color w:val="0000FF"/>
            <w:sz w:val="22"/>
            <w:szCs w:val="22"/>
            <w:u w:val="single"/>
            <w:lang w:eastAsia="en-US"/>
          </w:rPr>
          <w:t>https://en.wikipedia.org/wiki/Rivers_State_Civil_Service_Commission</w:t>
        </w:r>
      </w:hyperlink>
      <w:r w:rsidRPr="00B01AB7">
        <w:rPr>
          <w:rFonts w:eastAsia="Times New Roman"/>
          <w:b/>
          <w:sz w:val="22"/>
          <w:szCs w:val="22"/>
        </w:rPr>
        <w:tab/>
      </w:r>
    </w:p>
    <w:p w14:paraId="6B11EE82" w14:textId="77777777" w:rsidR="00ED1644" w:rsidRPr="00B01AB7" w:rsidRDefault="00ED1644" w:rsidP="00B01AB7">
      <w:pPr>
        <w:pStyle w:val="NormalWeb"/>
        <w:spacing w:beforeAutospacing="0" w:afterAutospacing="0"/>
        <w:ind w:left="720" w:hanging="720"/>
        <w:jc w:val="both"/>
        <w:rPr>
          <w:rFonts w:eastAsia="Times New Roman"/>
          <w:sz w:val="22"/>
          <w:szCs w:val="22"/>
          <w:lang w:eastAsia="en-US"/>
        </w:rPr>
      </w:pPr>
    </w:p>
    <w:p w14:paraId="2E355E4B" w14:textId="77777777" w:rsidR="00ED1644" w:rsidRPr="00B01AB7" w:rsidRDefault="00921669" w:rsidP="00B01AB7">
      <w:pPr>
        <w:pStyle w:val="NormalWeb"/>
        <w:spacing w:beforeAutospacing="0" w:afterAutospacing="0"/>
        <w:ind w:left="720" w:hanging="720"/>
        <w:jc w:val="both"/>
        <w:rPr>
          <w:rStyle w:val="Hyperlink"/>
          <w:rFonts w:eastAsia="Times New Roman"/>
          <w:sz w:val="22"/>
          <w:szCs w:val="22"/>
          <w:lang w:eastAsia="en-US"/>
        </w:rPr>
      </w:pPr>
      <w:proofErr w:type="gramStart"/>
      <w:r w:rsidRPr="00B01AB7">
        <w:rPr>
          <w:rFonts w:eastAsia="Times New Roman"/>
          <w:sz w:val="22"/>
          <w:szCs w:val="22"/>
          <w:lang w:eastAsia="en-US"/>
        </w:rPr>
        <w:t>Constitution of the Federal Republic of Nigeria.</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 xml:space="preserve">(1999). </w:t>
      </w:r>
      <w:r w:rsidRPr="00B01AB7">
        <w:rPr>
          <w:rFonts w:eastAsia="Times New Roman"/>
          <w:i/>
          <w:iCs/>
          <w:sz w:val="22"/>
          <w:szCs w:val="22"/>
          <w:lang w:eastAsia="en-US"/>
        </w:rPr>
        <w:t>Constitution of the Federal Republic of Nigeria (Third Schedule)</w:t>
      </w:r>
      <w:r w:rsidRPr="00B01AB7">
        <w:rPr>
          <w:rFonts w:eastAsia="Times New Roman"/>
          <w:sz w:val="22"/>
          <w:szCs w:val="22"/>
          <w:lang w:eastAsia="en-US"/>
        </w:rPr>
        <w:t>.</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Government of Nigeria.</w:t>
      </w:r>
      <w:proofErr w:type="gramEnd"/>
      <w:r w:rsidRPr="00B01AB7">
        <w:rPr>
          <w:rFonts w:eastAsia="Times New Roman"/>
          <w:sz w:val="22"/>
          <w:szCs w:val="22"/>
          <w:lang w:eastAsia="en-US"/>
        </w:rPr>
        <w:t xml:space="preserve"> </w:t>
      </w:r>
      <w:hyperlink r:id="rId83" w:history="1">
        <w:r w:rsidRPr="00B01AB7">
          <w:rPr>
            <w:rStyle w:val="Hyperlink"/>
            <w:rFonts w:eastAsia="Times New Roman"/>
            <w:sz w:val="22"/>
            <w:szCs w:val="22"/>
            <w:lang w:val="en-GB" w:eastAsia="en-US"/>
          </w:rPr>
          <w:t>https://publicofficialsconstitution.gov.ng</w:t>
        </w:r>
      </w:hyperlink>
    </w:p>
    <w:p w14:paraId="06E77145" w14:textId="77777777" w:rsidR="00ED1644" w:rsidRPr="00B01AB7" w:rsidRDefault="00ED1644" w:rsidP="00B01AB7">
      <w:pPr>
        <w:pStyle w:val="NormalWeb"/>
        <w:spacing w:beforeAutospacing="0" w:afterAutospacing="0"/>
        <w:ind w:left="720" w:hanging="720"/>
        <w:jc w:val="both"/>
        <w:rPr>
          <w:rFonts w:eastAsia="Times New Roman"/>
          <w:sz w:val="22"/>
          <w:szCs w:val="22"/>
          <w:lang w:eastAsia="en-US"/>
        </w:rPr>
      </w:pPr>
    </w:p>
    <w:p w14:paraId="673C6F31" w14:textId="77777777" w:rsidR="00ED1644" w:rsidRPr="00B01AB7" w:rsidRDefault="00921669" w:rsidP="00B01AB7">
      <w:pPr>
        <w:pStyle w:val="NormalWeb"/>
        <w:spacing w:beforeAutospacing="0" w:afterAutospacing="0"/>
        <w:ind w:left="720" w:hanging="720"/>
        <w:jc w:val="both"/>
        <w:rPr>
          <w:sz w:val="22"/>
          <w:szCs w:val="22"/>
        </w:rPr>
      </w:pPr>
      <w:proofErr w:type="gramStart"/>
      <w:r w:rsidRPr="00B01AB7">
        <w:rPr>
          <w:rFonts w:eastAsia="Times New Roman"/>
          <w:sz w:val="22"/>
          <w:szCs w:val="22"/>
          <w:lang w:eastAsia="en-US"/>
        </w:rPr>
        <w:t xml:space="preserve">Rivers </w:t>
      </w:r>
      <w:r w:rsidRPr="00B01AB7">
        <w:rPr>
          <w:rFonts w:eastAsia="Times New Roman"/>
          <w:sz w:val="22"/>
          <w:szCs w:val="22"/>
          <w:lang w:eastAsia="en-US"/>
        </w:rPr>
        <w:t>State Civil Service Commission.</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 xml:space="preserve">(2026). </w:t>
      </w:r>
      <w:r w:rsidRPr="00B01AB7">
        <w:rPr>
          <w:rFonts w:eastAsia="Times New Roman"/>
          <w:i/>
          <w:iCs/>
          <w:sz w:val="22"/>
          <w:szCs w:val="22"/>
          <w:lang w:eastAsia="en-US"/>
        </w:rPr>
        <w:t xml:space="preserve">Staff strength and </w:t>
      </w:r>
      <w:proofErr w:type="spellStart"/>
      <w:r w:rsidRPr="00B01AB7">
        <w:rPr>
          <w:rFonts w:eastAsia="Times New Roman"/>
          <w:i/>
          <w:iCs/>
          <w:sz w:val="22"/>
          <w:szCs w:val="22"/>
          <w:lang w:eastAsia="en-US"/>
        </w:rPr>
        <w:t>organisational</w:t>
      </w:r>
      <w:proofErr w:type="spellEnd"/>
      <w:r w:rsidRPr="00B01AB7">
        <w:rPr>
          <w:rFonts w:eastAsia="Times New Roman"/>
          <w:i/>
          <w:iCs/>
          <w:sz w:val="22"/>
          <w:szCs w:val="22"/>
          <w:lang w:eastAsia="en-US"/>
        </w:rPr>
        <w:t xml:space="preserve"> structure</w:t>
      </w:r>
      <w:r w:rsidRPr="00B01AB7">
        <w:rPr>
          <w:rFonts w:eastAsia="Times New Roman"/>
          <w:sz w:val="22"/>
          <w:szCs w:val="22"/>
          <w:lang w:eastAsia="en-US"/>
        </w:rPr>
        <w:t>.</w:t>
      </w:r>
      <w:proofErr w:type="gramEnd"/>
      <w:r w:rsidRPr="00B01AB7">
        <w:rPr>
          <w:rFonts w:eastAsia="Times New Roman"/>
          <w:sz w:val="22"/>
          <w:szCs w:val="22"/>
          <w:lang w:eastAsia="en-US"/>
        </w:rPr>
        <w:t xml:space="preserve"> </w:t>
      </w:r>
      <w:proofErr w:type="gramStart"/>
      <w:r w:rsidRPr="00B01AB7">
        <w:rPr>
          <w:rFonts w:eastAsia="Times New Roman"/>
          <w:sz w:val="22"/>
          <w:szCs w:val="22"/>
          <w:lang w:eastAsia="en-US"/>
        </w:rPr>
        <w:t>Rivers State Government.</w:t>
      </w:r>
      <w:proofErr w:type="gramEnd"/>
      <w:r w:rsidRPr="00B01AB7">
        <w:rPr>
          <w:rFonts w:eastAsia="Times New Roman"/>
          <w:sz w:val="22"/>
          <w:szCs w:val="22"/>
          <w:lang w:eastAsia="en-US"/>
        </w:rPr>
        <w:t xml:space="preserve"> https://www.riversstate.gov.ng/civil-service-commission </w:t>
      </w:r>
    </w:p>
    <w:p w14:paraId="13DB2987" w14:textId="77777777" w:rsidR="00ED1644" w:rsidRPr="00B01AB7" w:rsidRDefault="00ED1644" w:rsidP="00B01AB7">
      <w:pPr>
        <w:jc w:val="both"/>
        <w:rPr>
          <w:sz w:val="22"/>
          <w:szCs w:val="22"/>
        </w:rPr>
      </w:pPr>
    </w:p>
    <w:p w14:paraId="0D0D4457" w14:textId="77777777" w:rsidR="00ED1644" w:rsidRPr="00B01AB7" w:rsidRDefault="00ED1644" w:rsidP="00B01AB7">
      <w:pPr>
        <w:jc w:val="both"/>
        <w:rPr>
          <w:sz w:val="22"/>
          <w:szCs w:val="22"/>
        </w:rPr>
      </w:pPr>
    </w:p>
    <w:sectPr w:rsidR="00ED1644" w:rsidRPr="00B01AB7">
      <w:footerReference w:type="default" r:id="rId84"/>
      <w:pgSz w:w="12240" w:h="15840"/>
      <w:pgMar w:top="1440" w:right="1440" w:bottom="1440" w:left="144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28DA3" w14:textId="77777777" w:rsidR="00921669" w:rsidRDefault="00921669">
      <w:r>
        <w:separator/>
      </w:r>
    </w:p>
  </w:endnote>
  <w:endnote w:type="continuationSeparator" w:id="0">
    <w:p w14:paraId="497B4354" w14:textId="77777777" w:rsidR="00921669" w:rsidRDefault="0092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5158"/>
    </w:sdtPr>
    <w:sdtEndPr/>
    <w:sdtContent>
      <w:p w14:paraId="0D979CCA" w14:textId="77777777" w:rsidR="00ED1644" w:rsidRDefault="00921669">
        <w:pPr>
          <w:pStyle w:val="Footer"/>
          <w:jc w:val="center"/>
        </w:pPr>
        <w:r>
          <w:fldChar w:fldCharType="begin"/>
        </w:r>
        <w:r>
          <w:instrText xml:space="preserve"> PAGE   \* MERGEFORMAT </w:instrText>
        </w:r>
        <w:r>
          <w:fldChar w:fldCharType="separate"/>
        </w:r>
        <w:r w:rsidR="00B01AB7">
          <w:rPr>
            <w:noProof/>
          </w:rPr>
          <w:t>18</w:t>
        </w:r>
        <w:r>
          <w:fldChar w:fldCharType="end"/>
        </w:r>
      </w:p>
    </w:sdtContent>
  </w:sdt>
  <w:p w14:paraId="5788C59F" w14:textId="77777777" w:rsidR="00ED1644" w:rsidRDefault="00ED1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173A4" w14:textId="77777777" w:rsidR="00921669" w:rsidRDefault="00921669">
      <w:r>
        <w:separator/>
      </w:r>
    </w:p>
  </w:footnote>
  <w:footnote w:type="continuationSeparator" w:id="0">
    <w:p w14:paraId="1203C901" w14:textId="77777777" w:rsidR="00921669" w:rsidRDefault="00921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9DC2C"/>
    <w:multiLevelType w:val="multilevel"/>
    <w:tmpl w:val="8279DC2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nsid w:val="0FCC2970"/>
    <w:multiLevelType w:val="singleLevel"/>
    <w:tmpl w:val="0FCC2970"/>
    <w:lvl w:ilvl="0">
      <w:start w:val="1"/>
      <w:numFmt w:val="decimal"/>
      <w:suff w:val="space"/>
      <w:lvlText w:val="%1."/>
      <w:lvlJc w:val="left"/>
    </w:lvl>
  </w:abstractNum>
  <w:abstractNum w:abstractNumId="12">
    <w:nsid w:val="4B5E1816"/>
    <w:multiLevelType w:val="multilevel"/>
    <w:tmpl w:val="4B5E18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170EF55"/>
    <w:multiLevelType w:val="singleLevel"/>
    <w:tmpl w:val="5170EF55"/>
    <w:lvl w:ilvl="0">
      <w:start w:val="2"/>
      <w:numFmt w:val="decimal"/>
      <w:suff w:val="space"/>
      <w:lvlText w:val="%1."/>
      <w:lvlJc w:val="left"/>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654F2"/>
    <w:rsid w:val="000136EF"/>
    <w:rsid w:val="00014061"/>
    <w:rsid w:val="00021208"/>
    <w:rsid w:val="0002199F"/>
    <w:rsid w:val="000242C5"/>
    <w:rsid w:val="000248BD"/>
    <w:rsid w:val="0002622F"/>
    <w:rsid w:val="00043262"/>
    <w:rsid w:val="00050A31"/>
    <w:rsid w:val="0005103B"/>
    <w:rsid w:val="0006146E"/>
    <w:rsid w:val="000716D2"/>
    <w:rsid w:val="00071AAB"/>
    <w:rsid w:val="00072C82"/>
    <w:rsid w:val="00082884"/>
    <w:rsid w:val="000837CE"/>
    <w:rsid w:val="000848A3"/>
    <w:rsid w:val="000851E8"/>
    <w:rsid w:val="000859FA"/>
    <w:rsid w:val="00086D26"/>
    <w:rsid w:val="00087491"/>
    <w:rsid w:val="00093002"/>
    <w:rsid w:val="000A1C76"/>
    <w:rsid w:val="000A4460"/>
    <w:rsid w:val="000B5C44"/>
    <w:rsid w:val="000B76C4"/>
    <w:rsid w:val="000C0497"/>
    <w:rsid w:val="000C0893"/>
    <w:rsid w:val="000C17D6"/>
    <w:rsid w:val="000C5610"/>
    <w:rsid w:val="000C6570"/>
    <w:rsid w:val="000D59E9"/>
    <w:rsid w:val="000E5940"/>
    <w:rsid w:val="000E6552"/>
    <w:rsid w:val="000E6B23"/>
    <w:rsid w:val="000F19D5"/>
    <w:rsid w:val="000F3A4F"/>
    <w:rsid w:val="000F59AC"/>
    <w:rsid w:val="000F6323"/>
    <w:rsid w:val="00102DFB"/>
    <w:rsid w:val="00112667"/>
    <w:rsid w:val="001201E7"/>
    <w:rsid w:val="001364FE"/>
    <w:rsid w:val="001368DD"/>
    <w:rsid w:val="001476EF"/>
    <w:rsid w:val="00147DB3"/>
    <w:rsid w:val="00151429"/>
    <w:rsid w:val="001518A5"/>
    <w:rsid w:val="00155AE0"/>
    <w:rsid w:val="001566D2"/>
    <w:rsid w:val="00157A9A"/>
    <w:rsid w:val="001600BC"/>
    <w:rsid w:val="00160E91"/>
    <w:rsid w:val="001646DB"/>
    <w:rsid w:val="00170095"/>
    <w:rsid w:val="00170E4F"/>
    <w:rsid w:val="001743F4"/>
    <w:rsid w:val="001804DB"/>
    <w:rsid w:val="00183C7F"/>
    <w:rsid w:val="00183E98"/>
    <w:rsid w:val="00187C33"/>
    <w:rsid w:val="001936B7"/>
    <w:rsid w:val="0019559E"/>
    <w:rsid w:val="00196AB1"/>
    <w:rsid w:val="001A1411"/>
    <w:rsid w:val="001A163F"/>
    <w:rsid w:val="001A50BC"/>
    <w:rsid w:val="001A5F87"/>
    <w:rsid w:val="001A610B"/>
    <w:rsid w:val="001B7840"/>
    <w:rsid w:val="001D3D42"/>
    <w:rsid w:val="001D5790"/>
    <w:rsid w:val="001F24ED"/>
    <w:rsid w:val="001F448C"/>
    <w:rsid w:val="001F44F0"/>
    <w:rsid w:val="001F56B7"/>
    <w:rsid w:val="00200588"/>
    <w:rsid w:val="00201333"/>
    <w:rsid w:val="00210FA7"/>
    <w:rsid w:val="002118E6"/>
    <w:rsid w:val="00211BA4"/>
    <w:rsid w:val="00216417"/>
    <w:rsid w:val="0021778F"/>
    <w:rsid w:val="00220567"/>
    <w:rsid w:val="002257E6"/>
    <w:rsid w:val="00231DE8"/>
    <w:rsid w:val="00235DE2"/>
    <w:rsid w:val="002401A0"/>
    <w:rsid w:val="00246F31"/>
    <w:rsid w:val="00253A34"/>
    <w:rsid w:val="002545A3"/>
    <w:rsid w:val="0025668E"/>
    <w:rsid w:val="002615B0"/>
    <w:rsid w:val="00264DAF"/>
    <w:rsid w:val="0026631D"/>
    <w:rsid w:val="0026639F"/>
    <w:rsid w:val="0026683F"/>
    <w:rsid w:val="00270F5F"/>
    <w:rsid w:val="0027214D"/>
    <w:rsid w:val="002749AE"/>
    <w:rsid w:val="00282E0E"/>
    <w:rsid w:val="00286371"/>
    <w:rsid w:val="00291737"/>
    <w:rsid w:val="002A3A7F"/>
    <w:rsid w:val="002A54AC"/>
    <w:rsid w:val="002C0BBF"/>
    <w:rsid w:val="002C2F53"/>
    <w:rsid w:val="002C6C16"/>
    <w:rsid w:val="002D0C2C"/>
    <w:rsid w:val="002E0956"/>
    <w:rsid w:val="002F0D40"/>
    <w:rsid w:val="00304C1E"/>
    <w:rsid w:val="00305908"/>
    <w:rsid w:val="003128D3"/>
    <w:rsid w:val="00330B72"/>
    <w:rsid w:val="00333BC7"/>
    <w:rsid w:val="0033518C"/>
    <w:rsid w:val="00337CB5"/>
    <w:rsid w:val="003437C2"/>
    <w:rsid w:val="00343EB4"/>
    <w:rsid w:val="003527E8"/>
    <w:rsid w:val="00353A75"/>
    <w:rsid w:val="003546CE"/>
    <w:rsid w:val="00355DF8"/>
    <w:rsid w:val="00357617"/>
    <w:rsid w:val="003616A9"/>
    <w:rsid w:val="00362471"/>
    <w:rsid w:val="00372755"/>
    <w:rsid w:val="00375717"/>
    <w:rsid w:val="00377186"/>
    <w:rsid w:val="0038029E"/>
    <w:rsid w:val="00381EEB"/>
    <w:rsid w:val="00382A32"/>
    <w:rsid w:val="003833ED"/>
    <w:rsid w:val="00383C1A"/>
    <w:rsid w:val="00386BD6"/>
    <w:rsid w:val="00393AA9"/>
    <w:rsid w:val="00393E58"/>
    <w:rsid w:val="0039645A"/>
    <w:rsid w:val="00397CC5"/>
    <w:rsid w:val="00397FD6"/>
    <w:rsid w:val="003A1C03"/>
    <w:rsid w:val="003B2229"/>
    <w:rsid w:val="003B4DD1"/>
    <w:rsid w:val="003B66C1"/>
    <w:rsid w:val="003D691D"/>
    <w:rsid w:val="003E3B47"/>
    <w:rsid w:val="003E5C02"/>
    <w:rsid w:val="003F3C9A"/>
    <w:rsid w:val="00401CC1"/>
    <w:rsid w:val="004025AD"/>
    <w:rsid w:val="00402D84"/>
    <w:rsid w:val="00404C50"/>
    <w:rsid w:val="00410820"/>
    <w:rsid w:val="00410826"/>
    <w:rsid w:val="004139F1"/>
    <w:rsid w:val="00414627"/>
    <w:rsid w:val="00420425"/>
    <w:rsid w:val="004239C3"/>
    <w:rsid w:val="00425D63"/>
    <w:rsid w:val="0042793F"/>
    <w:rsid w:val="00430560"/>
    <w:rsid w:val="0043645A"/>
    <w:rsid w:val="00440DEC"/>
    <w:rsid w:val="00440F8F"/>
    <w:rsid w:val="00443E5D"/>
    <w:rsid w:val="004643D8"/>
    <w:rsid w:val="0047303A"/>
    <w:rsid w:val="0047424B"/>
    <w:rsid w:val="004819AC"/>
    <w:rsid w:val="0049236C"/>
    <w:rsid w:val="00495D6D"/>
    <w:rsid w:val="00497C24"/>
    <w:rsid w:val="004A1619"/>
    <w:rsid w:val="004A7EF8"/>
    <w:rsid w:val="004B203A"/>
    <w:rsid w:val="004B37C1"/>
    <w:rsid w:val="004B40CE"/>
    <w:rsid w:val="004C15F1"/>
    <w:rsid w:val="004C7BA5"/>
    <w:rsid w:val="004D3337"/>
    <w:rsid w:val="004D65BE"/>
    <w:rsid w:val="004E2A10"/>
    <w:rsid w:val="004E7628"/>
    <w:rsid w:val="004F3C9C"/>
    <w:rsid w:val="004F48F2"/>
    <w:rsid w:val="005012C1"/>
    <w:rsid w:val="0050320F"/>
    <w:rsid w:val="00512578"/>
    <w:rsid w:val="005149B1"/>
    <w:rsid w:val="00517F57"/>
    <w:rsid w:val="00520BC0"/>
    <w:rsid w:val="005229AF"/>
    <w:rsid w:val="00522F76"/>
    <w:rsid w:val="00533BC0"/>
    <w:rsid w:val="00537857"/>
    <w:rsid w:val="0054002B"/>
    <w:rsid w:val="00542DA1"/>
    <w:rsid w:val="00550EC6"/>
    <w:rsid w:val="005647F2"/>
    <w:rsid w:val="00564AFC"/>
    <w:rsid w:val="005662D1"/>
    <w:rsid w:val="00573A09"/>
    <w:rsid w:val="00573C36"/>
    <w:rsid w:val="00574CB7"/>
    <w:rsid w:val="0057631D"/>
    <w:rsid w:val="00577740"/>
    <w:rsid w:val="00582361"/>
    <w:rsid w:val="005902E5"/>
    <w:rsid w:val="00591787"/>
    <w:rsid w:val="00595745"/>
    <w:rsid w:val="00596EE0"/>
    <w:rsid w:val="005A4526"/>
    <w:rsid w:val="005A7EC1"/>
    <w:rsid w:val="005B0D16"/>
    <w:rsid w:val="005B41D1"/>
    <w:rsid w:val="005B4AF6"/>
    <w:rsid w:val="005C0EFD"/>
    <w:rsid w:val="005C1B16"/>
    <w:rsid w:val="005C3A0D"/>
    <w:rsid w:val="005C47EA"/>
    <w:rsid w:val="005D4EB8"/>
    <w:rsid w:val="005D7ADD"/>
    <w:rsid w:val="005E0046"/>
    <w:rsid w:val="005E1DEB"/>
    <w:rsid w:val="005E34E1"/>
    <w:rsid w:val="005E53D0"/>
    <w:rsid w:val="005E589A"/>
    <w:rsid w:val="005E7B78"/>
    <w:rsid w:val="005F0B21"/>
    <w:rsid w:val="006002EB"/>
    <w:rsid w:val="00607FCC"/>
    <w:rsid w:val="006128EF"/>
    <w:rsid w:val="006165C0"/>
    <w:rsid w:val="006205C1"/>
    <w:rsid w:val="00621ABE"/>
    <w:rsid w:val="00621B2D"/>
    <w:rsid w:val="006264B4"/>
    <w:rsid w:val="006323D2"/>
    <w:rsid w:val="00643033"/>
    <w:rsid w:val="00644CC3"/>
    <w:rsid w:val="00653F1E"/>
    <w:rsid w:val="006551EB"/>
    <w:rsid w:val="00656581"/>
    <w:rsid w:val="00660B60"/>
    <w:rsid w:val="00661468"/>
    <w:rsid w:val="00661B9C"/>
    <w:rsid w:val="00661D6B"/>
    <w:rsid w:val="006649F0"/>
    <w:rsid w:val="0067245D"/>
    <w:rsid w:val="006735A9"/>
    <w:rsid w:val="00673E3F"/>
    <w:rsid w:val="00682334"/>
    <w:rsid w:val="0068470E"/>
    <w:rsid w:val="00692492"/>
    <w:rsid w:val="00693223"/>
    <w:rsid w:val="00695DCD"/>
    <w:rsid w:val="00696B85"/>
    <w:rsid w:val="00697331"/>
    <w:rsid w:val="006A05CC"/>
    <w:rsid w:val="006A35A7"/>
    <w:rsid w:val="006A73AB"/>
    <w:rsid w:val="006B6D25"/>
    <w:rsid w:val="006D15CF"/>
    <w:rsid w:val="006D53B2"/>
    <w:rsid w:val="006E0BEC"/>
    <w:rsid w:val="006F0C15"/>
    <w:rsid w:val="006F2817"/>
    <w:rsid w:val="007047E7"/>
    <w:rsid w:val="00714361"/>
    <w:rsid w:val="007152D7"/>
    <w:rsid w:val="00715B76"/>
    <w:rsid w:val="00717539"/>
    <w:rsid w:val="007325FD"/>
    <w:rsid w:val="007338DE"/>
    <w:rsid w:val="00735A74"/>
    <w:rsid w:val="00735F47"/>
    <w:rsid w:val="007421A3"/>
    <w:rsid w:val="00746629"/>
    <w:rsid w:val="00746C14"/>
    <w:rsid w:val="00751964"/>
    <w:rsid w:val="00755433"/>
    <w:rsid w:val="00760E8D"/>
    <w:rsid w:val="0076758B"/>
    <w:rsid w:val="00781159"/>
    <w:rsid w:val="00781629"/>
    <w:rsid w:val="0078213E"/>
    <w:rsid w:val="00797946"/>
    <w:rsid w:val="007A70B4"/>
    <w:rsid w:val="007B1458"/>
    <w:rsid w:val="007B1AE7"/>
    <w:rsid w:val="007B32C8"/>
    <w:rsid w:val="007C2C59"/>
    <w:rsid w:val="007D014C"/>
    <w:rsid w:val="007E5A29"/>
    <w:rsid w:val="00801F23"/>
    <w:rsid w:val="00802998"/>
    <w:rsid w:val="0080339E"/>
    <w:rsid w:val="00810A27"/>
    <w:rsid w:val="00824D74"/>
    <w:rsid w:val="008323D2"/>
    <w:rsid w:val="0083364E"/>
    <w:rsid w:val="00833CF2"/>
    <w:rsid w:val="008347D3"/>
    <w:rsid w:val="00835F49"/>
    <w:rsid w:val="00837632"/>
    <w:rsid w:val="0084559D"/>
    <w:rsid w:val="00851DEA"/>
    <w:rsid w:val="0085640F"/>
    <w:rsid w:val="008567AA"/>
    <w:rsid w:val="00872C49"/>
    <w:rsid w:val="0088147D"/>
    <w:rsid w:val="00882C77"/>
    <w:rsid w:val="00885A19"/>
    <w:rsid w:val="008861A8"/>
    <w:rsid w:val="00892712"/>
    <w:rsid w:val="008A2A7F"/>
    <w:rsid w:val="008A680A"/>
    <w:rsid w:val="008B0BB0"/>
    <w:rsid w:val="008B39CE"/>
    <w:rsid w:val="008C0F39"/>
    <w:rsid w:val="008C6142"/>
    <w:rsid w:val="008D40EC"/>
    <w:rsid w:val="008D46E7"/>
    <w:rsid w:val="008E3EDA"/>
    <w:rsid w:val="008E6C4B"/>
    <w:rsid w:val="008E7C43"/>
    <w:rsid w:val="008F18C0"/>
    <w:rsid w:val="00907648"/>
    <w:rsid w:val="00914DD9"/>
    <w:rsid w:val="00915C35"/>
    <w:rsid w:val="00921669"/>
    <w:rsid w:val="00925529"/>
    <w:rsid w:val="0093004D"/>
    <w:rsid w:val="00930FDE"/>
    <w:rsid w:val="00941780"/>
    <w:rsid w:val="00947FE2"/>
    <w:rsid w:val="0095185D"/>
    <w:rsid w:val="00953A40"/>
    <w:rsid w:val="0095614C"/>
    <w:rsid w:val="00961735"/>
    <w:rsid w:val="00963541"/>
    <w:rsid w:val="00975746"/>
    <w:rsid w:val="00976A42"/>
    <w:rsid w:val="0098081D"/>
    <w:rsid w:val="0098476D"/>
    <w:rsid w:val="00984C93"/>
    <w:rsid w:val="00987442"/>
    <w:rsid w:val="00987CE1"/>
    <w:rsid w:val="0099114E"/>
    <w:rsid w:val="00992128"/>
    <w:rsid w:val="0099405C"/>
    <w:rsid w:val="00994258"/>
    <w:rsid w:val="009970BD"/>
    <w:rsid w:val="009A22E9"/>
    <w:rsid w:val="009A2590"/>
    <w:rsid w:val="009A5878"/>
    <w:rsid w:val="009A62BF"/>
    <w:rsid w:val="009B0A38"/>
    <w:rsid w:val="009C600F"/>
    <w:rsid w:val="009C7BD1"/>
    <w:rsid w:val="009D04C2"/>
    <w:rsid w:val="009D3723"/>
    <w:rsid w:val="009D5AE0"/>
    <w:rsid w:val="009E04F2"/>
    <w:rsid w:val="009E23DE"/>
    <w:rsid w:val="009E2517"/>
    <w:rsid w:val="009E4091"/>
    <w:rsid w:val="009E6012"/>
    <w:rsid w:val="00A03B7B"/>
    <w:rsid w:val="00A04EBB"/>
    <w:rsid w:val="00A05B63"/>
    <w:rsid w:val="00A12254"/>
    <w:rsid w:val="00A162A2"/>
    <w:rsid w:val="00A200C9"/>
    <w:rsid w:val="00A250D5"/>
    <w:rsid w:val="00A311B6"/>
    <w:rsid w:val="00A32B04"/>
    <w:rsid w:val="00A32F56"/>
    <w:rsid w:val="00A3544E"/>
    <w:rsid w:val="00A358BA"/>
    <w:rsid w:val="00A36028"/>
    <w:rsid w:val="00A360F8"/>
    <w:rsid w:val="00A405B5"/>
    <w:rsid w:val="00A45AFA"/>
    <w:rsid w:val="00A51D2B"/>
    <w:rsid w:val="00A573E1"/>
    <w:rsid w:val="00A57B56"/>
    <w:rsid w:val="00A57FC2"/>
    <w:rsid w:val="00A64CD1"/>
    <w:rsid w:val="00A66F31"/>
    <w:rsid w:val="00A72035"/>
    <w:rsid w:val="00A72BBB"/>
    <w:rsid w:val="00A91424"/>
    <w:rsid w:val="00A927BB"/>
    <w:rsid w:val="00A932D4"/>
    <w:rsid w:val="00A93D7A"/>
    <w:rsid w:val="00AA2C77"/>
    <w:rsid w:val="00AC3208"/>
    <w:rsid w:val="00AC3FB9"/>
    <w:rsid w:val="00AC702A"/>
    <w:rsid w:val="00AD124A"/>
    <w:rsid w:val="00AD226F"/>
    <w:rsid w:val="00AD464C"/>
    <w:rsid w:val="00AD6B1D"/>
    <w:rsid w:val="00AE06CE"/>
    <w:rsid w:val="00AE2A57"/>
    <w:rsid w:val="00AF25DB"/>
    <w:rsid w:val="00AF5996"/>
    <w:rsid w:val="00B01AB7"/>
    <w:rsid w:val="00B1010E"/>
    <w:rsid w:val="00B13A52"/>
    <w:rsid w:val="00B24CF4"/>
    <w:rsid w:val="00B26993"/>
    <w:rsid w:val="00B35253"/>
    <w:rsid w:val="00B41F36"/>
    <w:rsid w:val="00B4570C"/>
    <w:rsid w:val="00B477A3"/>
    <w:rsid w:val="00B50C59"/>
    <w:rsid w:val="00B5208C"/>
    <w:rsid w:val="00B56939"/>
    <w:rsid w:val="00B660B7"/>
    <w:rsid w:val="00B74876"/>
    <w:rsid w:val="00B74B27"/>
    <w:rsid w:val="00B77DB0"/>
    <w:rsid w:val="00B80E53"/>
    <w:rsid w:val="00B81AEE"/>
    <w:rsid w:val="00B85E94"/>
    <w:rsid w:val="00B87E89"/>
    <w:rsid w:val="00B92B0E"/>
    <w:rsid w:val="00B975A7"/>
    <w:rsid w:val="00B97A85"/>
    <w:rsid w:val="00BA06EA"/>
    <w:rsid w:val="00BA5F00"/>
    <w:rsid w:val="00BB0942"/>
    <w:rsid w:val="00BB7C2B"/>
    <w:rsid w:val="00BC10D0"/>
    <w:rsid w:val="00BC1664"/>
    <w:rsid w:val="00BC2546"/>
    <w:rsid w:val="00BC2694"/>
    <w:rsid w:val="00BC302D"/>
    <w:rsid w:val="00BD33C2"/>
    <w:rsid w:val="00BD5F75"/>
    <w:rsid w:val="00BE2025"/>
    <w:rsid w:val="00BE3AEB"/>
    <w:rsid w:val="00BE51DB"/>
    <w:rsid w:val="00BE5F3A"/>
    <w:rsid w:val="00BF08C3"/>
    <w:rsid w:val="00C0206E"/>
    <w:rsid w:val="00C05085"/>
    <w:rsid w:val="00C1185F"/>
    <w:rsid w:val="00C1593D"/>
    <w:rsid w:val="00C224CF"/>
    <w:rsid w:val="00C231F5"/>
    <w:rsid w:val="00C325C4"/>
    <w:rsid w:val="00C333A9"/>
    <w:rsid w:val="00C34E65"/>
    <w:rsid w:val="00C371C7"/>
    <w:rsid w:val="00C3745A"/>
    <w:rsid w:val="00C37EF6"/>
    <w:rsid w:val="00C45FC1"/>
    <w:rsid w:val="00C56C7E"/>
    <w:rsid w:val="00C579B7"/>
    <w:rsid w:val="00C60A35"/>
    <w:rsid w:val="00C65F6D"/>
    <w:rsid w:val="00C776A4"/>
    <w:rsid w:val="00C80DBF"/>
    <w:rsid w:val="00C82087"/>
    <w:rsid w:val="00C92F9F"/>
    <w:rsid w:val="00C93097"/>
    <w:rsid w:val="00C9374B"/>
    <w:rsid w:val="00C9701B"/>
    <w:rsid w:val="00CA161E"/>
    <w:rsid w:val="00CA2C6C"/>
    <w:rsid w:val="00CA536B"/>
    <w:rsid w:val="00CA5649"/>
    <w:rsid w:val="00CA6167"/>
    <w:rsid w:val="00CB442B"/>
    <w:rsid w:val="00CB4FD5"/>
    <w:rsid w:val="00CB6D58"/>
    <w:rsid w:val="00CB7708"/>
    <w:rsid w:val="00CC0600"/>
    <w:rsid w:val="00CC78AC"/>
    <w:rsid w:val="00CD2B25"/>
    <w:rsid w:val="00CD47B4"/>
    <w:rsid w:val="00CE4022"/>
    <w:rsid w:val="00CE6E4D"/>
    <w:rsid w:val="00CF0040"/>
    <w:rsid w:val="00CF1838"/>
    <w:rsid w:val="00CF1866"/>
    <w:rsid w:val="00CF56E1"/>
    <w:rsid w:val="00CF593F"/>
    <w:rsid w:val="00CF7190"/>
    <w:rsid w:val="00CF7953"/>
    <w:rsid w:val="00CF7D7E"/>
    <w:rsid w:val="00D050B8"/>
    <w:rsid w:val="00D07232"/>
    <w:rsid w:val="00D10245"/>
    <w:rsid w:val="00D175B2"/>
    <w:rsid w:val="00D217FF"/>
    <w:rsid w:val="00D21BDD"/>
    <w:rsid w:val="00D2323A"/>
    <w:rsid w:val="00D234A1"/>
    <w:rsid w:val="00D23554"/>
    <w:rsid w:val="00D37129"/>
    <w:rsid w:val="00D4732D"/>
    <w:rsid w:val="00D56F3F"/>
    <w:rsid w:val="00D57A5D"/>
    <w:rsid w:val="00D65A9A"/>
    <w:rsid w:val="00D65F07"/>
    <w:rsid w:val="00D664C0"/>
    <w:rsid w:val="00D71CF5"/>
    <w:rsid w:val="00D802E0"/>
    <w:rsid w:val="00D80F71"/>
    <w:rsid w:val="00D865A1"/>
    <w:rsid w:val="00D86B8F"/>
    <w:rsid w:val="00D92BB7"/>
    <w:rsid w:val="00D93112"/>
    <w:rsid w:val="00DA02EA"/>
    <w:rsid w:val="00DA3D6C"/>
    <w:rsid w:val="00DB1DD9"/>
    <w:rsid w:val="00DB4FE2"/>
    <w:rsid w:val="00DB5914"/>
    <w:rsid w:val="00DC0647"/>
    <w:rsid w:val="00DC0AE1"/>
    <w:rsid w:val="00DC1395"/>
    <w:rsid w:val="00DC1859"/>
    <w:rsid w:val="00DC76D2"/>
    <w:rsid w:val="00DD30ED"/>
    <w:rsid w:val="00DE011C"/>
    <w:rsid w:val="00DE31D5"/>
    <w:rsid w:val="00DE4AF2"/>
    <w:rsid w:val="00DE649E"/>
    <w:rsid w:val="00DF1A88"/>
    <w:rsid w:val="00DF43D1"/>
    <w:rsid w:val="00E0294A"/>
    <w:rsid w:val="00E0409A"/>
    <w:rsid w:val="00E05F18"/>
    <w:rsid w:val="00E155F0"/>
    <w:rsid w:val="00E235C4"/>
    <w:rsid w:val="00E279C8"/>
    <w:rsid w:val="00E34A50"/>
    <w:rsid w:val="00E366CC"/>
    <w:rsid w:val="00E36760"/>
    <w:rsid w:val="00E42A18"/>
    <w:rsid w:val="00E45CFD"/>
    <w:rsid w:val="00E60E5A"/>
    <w:rsid w:val="00E61418"/>
    <w:rsid w:val="00E6158C"/>
    <w:rsid w:val="00E63E2B"/>
    <w:rsid w:val="00E64C21"/>
    <w:rsid w:val="00E65692"/>
    <w:rsid w:val="00E77454"/>
    <w:rsid w:val="00E9042D"/>
    <w:rsid w:val="00E90F8E"/>
    <w:rsid w:val="00E940FD"/>
    <w:rsid w:val="00E947C2"/>
    <w:rsid w:val="00EA32A8"/>
    <w:rsid w:val="00EA5E1E"/>
    <w:rsid w:val="00EB0969"/>
    <w:rsid w:val="00EC24C6"/>
    <w:rsid w:val="00EC2936"/>
    <w:rsid w:val="00EC6C26"/>
    <w:rsid w:val="00EC7DEC"/>
    <w:rsid w:val="00ED1644"/>
    <w:rsid w:val="00ED2049"/>
    <w:rsid w:val="00ED36C0"/>
    <w:rsid w:val="00ED5AE3"/>
    <w:rsid w:val="00ED7145"/>
    <w:rsid w:val="00EE0F0A"/>
    <w:rsid w:val="00EE1F0D"/>
    <w:rsid w:val="00EF2933"/>
    <w:rsid w:val="00EF414A"/>
    <w:rsid w:val="00F05146"/>
    <w:rsid w:val="00F064CF"/>
    <w:rsid w:val="00F071EE"/>
    <w:rsid w:val="00F10D01"/>
    <w:rsid w:val="00F1115D"/>
    <w:rsid w:val="00F11DFF"/>
    <w:rsid w:val="00F1402C"/>
    <w:rsid w:val="00F151BE"/>
    <w:rsid w:val="00F21C18"/>
    <w:rsid w:val="00F258E3"/>
    <w:rsid w:val="00F268D3"/>
    <w:rsid w:val="00F26A8C"/>
    <w:rsid w:val="00F30183"/>
    <w:rsid w:val="00F3245C"/>
    <w:rsid w:val="00F32B71"/>
    <w:rsid w:val="00F32BA7"/>
    <w:rsid w:val="00F3513C"/>
    <w:rsid w:val="00F36787"/>
    <w:rsid w:val="00F41B13"/>
    <w:rsid w:val="00F465C5"/>
    <w:rsid w:val="00F5180D"/>
    <w:rsid w:val="00F51B21"/>
    <w:rsid w:val="00F51D87"/>
    <w:rsid w:val="00F665A5"/>
    <w:rsid w:val="00F72737"/>
    <w:rsid w:val="00F750D7"/>
    <w:rsid w:val="00F75F9C"/>
    <w:rsid w:val="00F80596"/>
    <w:rsid w:val="00F80C05"/>
    <w:rsid w:val="00F8455C"/>
    <w:rsid w:val="00F85208"/>
    <w:rsid w:val="00F86E19"/>
    <w:rsid w:val="00F86F59"/>
    <w:rsid w:val="00F90DE1"/>
    <w:rsid w:val="00FA1BD0"/>
    <w:rsid w:val="00FA5F8D"/>
    <w:rsid w:val="00FA70AB"/>
    <w:rsid w:val="00FB0ABE"/>
    <w:rsid w:val="00FB1EEE"/>
    <w:rsid w:val="00FB2C48"/>
    <w:rsid w:val="00FB6C5F"/>
    <w:rsid w:val="00FC0F10"/>
    <w:rsid w:val="00FC6DC6"/>
    <w:rsid w:val="00FD21BF"/>
    <w:rsid w:val="00FD2F74"/>
    <w:rsid w:val="00FD4076"/>
    <w:rsid w:val="00FD5FAB"/>
    <w:rsid w:val="00FE268B"/>
    <w:rsid w:val="00FE2876"/>
    <w:rsid w:val="00FE3484"/>
    <w:rsid w:val="00FF1BA8"/>
    <w:rsid w:val="00FF45B4"/>
    <w:rsid w:val="00FF4C5B"/>
    <w:rsid w:val="00FF6BC7"/>
    <w:rsid w:val="02133984"/>
    <w:rsid w:val="03DA2B49"/>
    <w:rsid w:val="0A244CBF"/>
    <w:rsid w:val="0C6654F2"/>
    <w:rsid w:val="19057E41"/>
    <w:rsid w:val="1C4B44BD"/>
    <w:rsid w:val="2327111B"/>
    <w:rsid w:val="23983641"/>
    <w:rsid w:val="27825148"/>
    <w:rsid w:val="2D462BD4"/>
    <w:rsid w:val="2D771CA5"/>
    <w:rsid w:val="2EA02F1C"/>
    <w:rsid w:val="3D61628D"/>
    <w:rsid w:val="451B08D2"/>
    <w:rsid w:val="45B3413E"/>
    <w:rsid w:val="49256A35"/>
    <w:rsid w:val="53FC54EB"/>
    <w:rsid w:val="606C42C7"/>
    <w:rsid w:val="660B12DF"/>
    <w:rsid w:val="7C08388C"/>
    <w:rsid w:val="7F1F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267">
    <w:lsdException w:name="heading 1" w:uiPriority="9"/>
    <w:lsdException w:name="heading 2" w:uiPriority="9" w:unhideWhenUsed="1"/>
    <w:lsdException w:name="heading 3"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nhideWhenUsed="1"/>
    <w:lsdException w:name="heading 8" w:semiHidden="1" w:unhideWhenUsed="1"/>
    <w:lsdException w:name="heading 9" w:semiHidden="1" w:unhideWhenUsed="1"/>
    <w:lsdException w:name="header" w:uiPriority="99"/>
    <w:lsdException w:name="footer" w:uiPriority="99"/>
    <w:lsdException w:name="caption" w:semiHidden="1" w:unhideWhenUsed="1"/>
    <w:lsdException w:name="Title" w:uiPriority="10"/>
    <w:lsdException w:name="Default Paragraph Font" w:semiHidden="1" w:uiPriority="1" w:unhideWhenUsed="1"/>
    <w:lsdException w:name="Subtitle" w:uiPriority="11"/>
    <w:lsdException w:name="Hyperlink" w:uiPriority="99"/>
    <w:lsdException w:name="Strong" w:uiPriority="22"/>
    <w:lsdException w:name="HTML Top of Form" w:semiHidden="1" w:uiPriority="99" w:unhideWhenUsed="1" w:qFormat="0"/>
    <w:lsdException w:name="HTML Bottom of Form" w:semiHidden="1" w:uiPriority="99" w:unhideWhenUsed="1" w:qFormat="0"/>
    <w:lsdException w:name="Normal (Web)" w:uiPriority="99"/>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Balloon Text" w:uiPriority="99"/>
    <w:lsdException w:name="Table Grid" w:uiPriority="59"/>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rFonts w:asciiTheme="minorHAnsi" w:eastAsiaTheme="minorEastAsia" w:hAnsiTheme="minorHAnsi" w:cstheme="minorBidi"/>
      <w:lang w:val="en-GB"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b/>
      <w:bCs/>
      <w:sz w:val="32"/>
      <w:szCs w:val="32"/>
    </w:rPr>
  </w:style>
  <w:style w:type="paragraph" w:styleId="Heading3">
    <w:name w:val="heading 3"/>
    <w:next w:val="Normal"/>
    <w:link w:val="Heading3Char"/>
    <w:uiPriority w:val="9"/>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link w:val="Heading4Char"/>
    <w:uiPriority w:val="9"/>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uiPriority w:val="99"/>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uiPriority w:val="99"/>
    <w:qFormat/>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uiPriority w:val="22"/>
    <w:qFormat/>
    <w:rPr>
      <w:b/>
      <w:bCs/>
    </w:rPr>
  </w:style>
  <w:style w:type="paragraph" w:styleId="Subtitle">
    <w:name w:val="Subtitle"/>
    <w:basedOn w:val="Normal"/>
    <w:link w:val="SubtitleChar"/>
    <w:uiPriority w:val="11"/>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uiPriority w:val="10"/>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whitespace-normal">
    <w:name w:val="whitespace-normal"/>
    <w:basedOn w:val="Normal"/>
    <w:qFormat/>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empty">
    <w:name w:val="is-empty"/>
    <w:basedOn w:val="Normal"/>
    <w:qFormat/>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font-claude-response-body">
    <w:name w:val="font-claude-response-body"/>
    <w:basedOn w:val="Normal"/>
    <w:qFormat/>
    <w:pPr>
      <w:spacing w:before="100" w:beforeAutospacing="1" w:after="100" w:afterAutospacing="1"/>
    </w:pPr>
    <w:rPr>
      <w:rFonts w:ascii="Times New Roman" w:eastAsia="Times New Roman" w:hAnsi="Times New Roman" w:cs="Times New Roman"/>
      <w:sz w:val="24"/>
      <w:szCs w:val="24"/>
      <w:lang w:eastAsia="en-US"/>
    </w:rPr>
  </w:style>
  <w:style w:type="table" w:customStyle="1" w:styleId="TableGrid10">
    <w:name w:val="Table Grid1"/>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 w:type="table" w:customStyle="1" w:styleId="TableGrid20">
    <w:name w:val="Table Grid2"/>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Pr>
      <w:rFonts w:asciiTheme="minorHAnsi" w:eastAsiaTheme="minorEastAsia" w:hAnsiTheme="minorHAnsi" w:cstheme="minorBidi"/>
      <w:sz w:val="18"/>
      <w:szCs w:val="18"/>
      <w:lang w:val="en-GB" w:eastAsia="zh-CN"/>
    </w:rPr>
  </w:style>
  <w:style w:type="character" w:customStyle="1" w:styleId="Heading3Char">
    <w:name w:val="Heading 3 Char"/>
    <w:basedOn w:val="DefaultParagraphFont"/>
    <w:link w:val="Heading3"/>
    <w:uiPriority w:val="9"/>
    <w:qFormat/>
    <w:rPr>
      <w:rFonts w:ascii="SimSun" w:hAnsi="SimSun"/>
      <w:b/>
      <w:bCs/>
      <w:sz w:val="27"/>
      <w:szCs w:val="27"/>
      <w:lang w:eastAsia="zh-CN"/>
    </w:rPr>
  </w:style>
  <w:style w:type="character" w:customStyle="1" w:styleId="HeaderChar">
    <w:name w:val="Header Char"/>
    <w:basedOn w:val="DefaultParagraphFont"/>
    <w:link w:val="Header"/>
    <w:uiPriority w:val="99"/>
    <w:qFormat/>
    <w:rPr>
      <w:rFonts w:asciiTheme="minorHAnsi" w:eastAsiaTheme="minorEastAsia" w:hAnsiTheme="minorHAnsi" w:cstheme="minorBidi"/>
      <w:sz w:val="18"/>
      <w:szCs w:val="18"/>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30">
    <w:name w:val="Table Grid3"/>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eastAsia="Calibri"/>
      <w:color w:val="000000"/>
      <w:sz w:val="24"/>
      <w:szCs w:val="24"/>
      <w14:ligatures w14:val="standardContextual"/>
    </w:rPr>
  </w:style>
  <w:style w:type="character" w:customStyle="1" w:styleId="BalloonTextChar">
    <w:name w:val="Balloon Text Char"/>
    <w:basedOn w:val="DefaultParagraphFont"/>
    <w:link w:val="BalloonText"/>
    <w:uiPriority w:val="99"/>
    <w:qFormat/>
    <w:rPr>
      <w:rFonts w:asciiTheme="minorHAnsi" w:eastAsiaTheme="minorEastAsia" w:hAnsiTheme="minorHAnsi" w:cstheme="minorBidi"/>
      <w:sz w:val="16"/>
      <w:szCs w:val="16"/>
      <w:lang w:val="en-GB" w:eastAsia="zh-CN"/>
    </w:rPr>
  </w:style>
  <w:style w:type="character" w:customStyle="1" w:styleId="Heading1Char">
    <w:name w:val="Heading 1 Char"/>
    <w:basedOn w:val="DefaultParagraphFont"/>
    <w:link w:val="Heading1"/>
    <w:uiPriority w:val="9"/>
    <w:qFormat/>
    <w:rPr>
      <w:rFonts w:asciiTheme="minorHAnsi" w:eastAsiaTheme="minorEastAsia" w:hAnsiTheme="minorHAnsi" w:cstheme="minorBidi"/>
      <w:b/>
      <w:bCs/>
      <w:kern w:val="44"/>
      <w:sz w:val="44"/>
      <w:szCs w:val="44"/>
      <w:lang w:val="en-GB" w:eastAsia="zh-CN"/>
    </w:rPr>
  </w:style>
  <w:style w:type="character" w:customStyle="1" w:styleId="Heading2Char">
    <w:name w:val="Heading 2 Char"/>
    <w:basedOn w:val="DefaultParagraphFont"/>
    <w:link w:val="Heading2"/>
    <w:uiPriority w:val="9"/>
    <w:qFormat/>
    <w:rPr>
      <w:rFonts w:asciiTheme="minorHAnsi" w:eastAsiaTheme="minorEastAsia" w:hAnsiTheme="minorHAnsi" w:cstheme="minorBidi"/>
      <w:b/>
      <w:bCs/>
      <w:sz w:val="32"/>
      <w:szCs w:val="32"/>
      <w:lang w:val="en-GB" w:eastAsia="zh-CN"/>
    </w:rPr>
  </w:style>
  <w:style w:type="character" w:customStyle="1" w:styleId="Heading4Char">
    <w:name w:val="Heading 4 Char"/>
    <w:basedOn w:val="DefaultParagraphFont"/>
    <w:link w:val="Heading4"/>
    <w:uiPriority w:val="9"/>
    <w:semiHidden/>
    <w:qFormat/>
    <w:rPr>
      <w:rFonts w:ascii="SimSun" w:hAnsi="SimSun"/>
      <w:b/>
      <w:bCs/>
      <w:sz w:val="24"/>
      <w:szCs w:val="24"/>
      <w:lang w:eastAsia="zh-CN"/>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sz w:val="28"/>
      <w:szCs w:val="28"/>
      <w:lang w:val="en-GB" w:eastAsia="zh-CN"/>
    </w:rPr>
  </w:style>
  <w:style w:type="character" w:customStyle="1" w:styleId="Heading6Char">
    <w:name w:val="Heading 6 Char"/>
    <w:basedOn w:val="DefaultParagraphFont"/>
    <w:link w:val="Heading6"/>
    <w:uiPriority w:val="9"/>
    <w:semiHidden/>
    <w:qFormat/>
    <w:rPr>
      <w:rFonts w:asciiTheme="minorHAnsi" w:eastAsiaTheme="minorEastAsia" w:hAnsiTheme="minorHAnsi" w:cstheme="minorBidi"/>
      <w:b/>
      <w:bCs/>
      <w:sz w:val="24"/>
      <w:szCs w:val="24"/>
      <w:lang w:val="en-GB" w:eastAsia="zh-CN"/>
    </w:rPr>
  </w:style>
  <w:style w:type="character" w:customStyle="1" w:styleId="TitleChar">
    <w:name w:val="Title Char"/>
    <w:basedOn w:val="DefaultParagraphFont"/>
    <w:link w:val="Title"/>
    <w:uiPriority w:val="10"/>
    <w:qFormat/>
    <w:rPr>
      <w:rFonts w:ascii="Arial" w:eastAsiaTheme="minorEastAsia" w:hAnsi="Arial" w:cs="Arial"/>
      <w:b/>
      <w:bCs/>
      <w:sz w:val="32"/>
      <w:szCs w:val="32"/>
      <w:lang w:val="en-GB" w:eastAsia="zh-CN"/>
    </w:rPr>
  </w:style>
  <w:style w:type="character" w:customStyle="1" w:styleId="SubtitleChar">
    <w:name w:val="Subtitle Char"/>
    <w:basedOn w:val="DefaultParagraphFont"/>
    <w:link w:val="Subtitle"/>
    <w:uiPriority w:val="11"/>
    <w:qFormat/>
    <w:rPr>
      <w:rFonts w:ascii="Arial" w:eastAsiaTheme="minorEastAsia" w:hAnsi="Arial" w:cs="Arial"/>
      <w:b/>
      <w:bCs/>
      <w:kern w:val="28"/>
      <w:sz w:val="32"/>
      <w:szCs w:val="32"/>
      <w:lang w:val="en-GB" w:eastAsia="zh-CN"/>
    </w:rPr>
  </w:style>
  <w:style w:type="table" w:customStyle="1" w:styleId="TableGrid40">
    <w:name w:val="Table Grid4"/>
    <w:basedOn w:val="TableNormal"/>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
    <w:name w:val="Table Grid5"/>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267">
    <w:lsdException w:name="heading 1" w:uiPriority="9"/>
    <w:lsdException w:name="heading 2" w:uiPriority="9" w:unhideWhenUsed="1"/>
    <w:lsdException w:name="heading 3"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nhideWhenUsed="1"/>
    <w:lsdException w:name="heading 8" w:semiHidden="1" w:unhideWhenUsed="1"/>
    <w:lsdException w:name="heading 9" w:semiHidden="1" w:unhideWhenUsed="1"/>
    <w:lsdException w:name="header" w:uiPriority="99"/>
    <w:lsdException w:name="footer" w:uiPriority="99"/>
    <w:lsdException w:name="caption" w:semiHidden="1" w:unhideWhenUsed="1"/>
    <w:lsdException w:name="Title" w:uiPriority="10"/>
    <w:lsdException w:name="Default Paragraph Font" w:semiHidden="1" w:uiPriority="1" w:unhideWhenUsed="1"/>
    <w:lsdException w:name="Subtitle" w:uiPriority="11"/>
    <w:lsdException w:name="Hyperlink" w:uiPriority="99"/>
    <w:lsdException w:name="Strong" w:uiPriority="22"/>
    <w:lsdException w:name="HTML Top of Form" w:semiHidden="1" w:uiPriority="99" w:unhideWhenUsed="1" w:qFormat="0"/>
    <w:lsdException w:name="HTML Bottom of Form" w:semiHidden="1" w:uiPriority="99" w:unhideWhenUsed="1" w:qFormat="0"/>
    <w:lsdException w:name="Normal (Web)" w:uiPriority="99"/>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Balloon Text" w:uiPriority="99"/>
    <w:lsdException w:name="Table Grid" w:uiPriority="59"/>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rFonts w:asciiTheme="minorHAnsi" w:eastAsiaTheme="minorEastAsia" w:hAnsiTheme="minorHAnsi" w:cstheme="minorBidi"/>
      <w:lang w:val="en-GB"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b/>
      <w:bCs/>
      <w:sz w:val="32"/>
      <w:szCs w:val="32"/>
    </w:rPr>
  </w:style>
  <w:style w:type="paragraph" w:styleId="Heading3">
    <w:name w:val="heading 3"/>
    <w:next w:val="Normal"/>
    <w:link w:val="Heading3Char"/>
    <w:uiPriority w:val="9"/>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link w:val="Heading4Char"/>
    <w:uiPriority w:val="9"/>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uiPriority w:val="99"/>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uiPriority w:val="99"/>
    <w:qFormat/>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uiPriority w:val="22"/>
    <w:qFormat/>
    <w:rPr>
      <w:b/>
      <w:bCs/>
    </w:rPr>
  </w:style>
  <w:style w:type="paragraph" w:styleId="Subtitle">
    <w:name w:val="Subtitle"/>
    <w:basedOn w:val="Normal"/>
    <w:link w:val="SubtitleChar"/>
    <w:uiPriority w:val="11"/>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uiPriority w:val="10"/>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whitespace-normal">
    <w:name w:val="whitespace-normal"/>
    <w:basedOn w:val="Normal"/>
    <w:qFormat/>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empty">
    <w:name w:val="is-empty"/>
    <w:basedOn w:val="Normal"/>
    <w:qFormat/>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font-claude-response-body">
    <w:name w:val="font-claude-response-body"/>
    <w:basedOn w:val="Normal"/>
    <w:qFormat/>
    <w:pPr>
      <w:spacing w:before="100" w:beforeAutospacing="1" w:after="100" w:afterAutospacing="1"/>
    </w:pPr>
    <w:rPr>
      <w:rFonts w:ascii="Times New Roman" w:eastAsia="Times New Roman" w:hAnsi="Times New Roman" w:cs="Times New Roman"/>
      <w:sz w:val="24"/>
      <w:szCs w:val="24"/>
      <w:lang w:eastAsia="en-US"/>
    </w:rPr>
  </w:style>
  <w:style w:type="table" w:customStyle="1" w:styleId="TableGrid10">
    <w:name w:val="Table Grid1"/>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 w:type="table" w:customStyle="1" w:styleId="TableGrid20">
    <w:name w:val="Table Grid2"/>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Pr>
      <w:rFonts w:asciiTheme="minorHAnsi" w:eastAsiaTheme="minorEastAsia" w:hAnsiTheme="minorHAnsi" w:cstheme="minorBidi"/>
      <w:sz w:val="18"/>
      <w:szCs w:val="18"/>
      <w:lang w:val="en-GB" w:eastAsia="zh-CN"/>
    </w:rPr>
  </w:style>
  <w:style w:type="character" w:customStyle="1" w:styleId="Heading3Char">
    <w:name w:val="Heading 3 Char"/>
    <w:basedOn w:val="DefaultParagraphFont"/>
    <w:link w:val="Heading3"/>
    <w:uiPriority w:val="9"/>
    <w:qFormat/>
    <w:rPr>
      <w:rFonts w:ascii="SimSun" w:hAnsi="SimSun"/>
      <w:b/>
      <w:bCs/>
      <w:sz w:val="27"/>
      <w:szCs w:val="27"/>
      <w:lang w:eastAsia="zh-CN"/>
    </w:rPr>
  </w:style>
  <w:style w:type="character" w:customStyle="1" w:styleId="HeaderChar">
    <w:name w:val="Header Char"/>
    <w:basedOn w:val="DefaultParagraphFont"/>
    <w:link w:val="Header"/>
    <w:uiPriority w:val="99"/>
    <w:qFormat/>
    <w:rPr>
      <w:rFonts w:asciiTheme="minorHAnsi" w:eastAsiaTheme="minorEastAsia" w:hAnsiTheme="minorHAnsi" w:cstheme="minorBidi"/>
      <w:sz w:val="18"/>
      <w:szCs w:val="18"/>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30">
    <w:name w:val="Table Grid3"/>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eastAsia="Calibri"/>
      <w:color w:val="000000"/>
      <w:sz w:val="24"/>
      <w:szCs w:val="24"/>
      <w14:ligatures w14:val="standardContextual"/>
    </w:rPr>
  </w:style>
  <w:style w:type="character" w:customStyle="1" w:styleId="BalloonTextChar">
    <w:name w:val="Balloon Text Char"/>
    <w:basedOn w:val="DefaultParagraphFont"/>
    <w:link w:val="BalloonText"/>
    <w:uiPriority w:val="99"/>
    <w:qFormat/>
    <w:rPr>
      <w:rFonts w:asciiTheme="minorHAnsi" w:eastAsiaTheme="minorEastAsia" w:hAnsiTheme="minorHAnsi" w:cstheme="minorBidi"/>
      <w:sz w:val="16"/>
      <w:szCs w:val="16"/>
      <w:lang w:val="en-GB" w:eastAsia="zh-CN"/>
    </w:rPr>
  </w:style>
  <w:style w:type="character" w:customStyle="1" w:styleId="Heading1Char">
    <w:name w:val="Heading 1 Char"/>
    <w:basedOn w:val="DefaultParagraphFont"/>
    <w:link w:val="Heading1"/>
    <w:uiPriority w:val="9"/>
    <w:qFormat/>
    <w:rPr>
      <w:rFonts w:asciiTheme="minorHAnsi" w:eastAsiaTheme="minorEastAsia" w:hAnsiTheme="minorHAnsi" w:cstheme="minorBidi"/>
      <w:b/>
      <w:bCs/>
      <w:kern w:val="44"/>
      <w:sz w:val="44"/>
      <w:szCs w:val="44"/>
      <w:lang w:val="en-GB" w:eastAsia="zh-CN"/>
    </w:rPr>
  </w:style>
  <w:style w:type="character" w:customStyle="1" w:styleId="Heading2Char">
    <w:name w:val="Heading 2 Char"/>
    <w:basedOn w:val="DefaultParagraphFont"/>
    <w:link w:val="Heading2"/>
    <w:uiPriority w:val="9"/>
    <w:qFormat/>
    <w:rPr>
      <w:rFonts w:asciiTheme="minorHAnsi" w:eastAsiaTheme="minorEastAsia" w:hAnsiTheme="minorHAnsi" w:cstheme="minorBidi"/>
      <w:b/>
      <w:bCs/>
      <w:sz w:val="32"/>
      <w:szCs w:val="32"/>
      <w:lang w:val="en-GB" w:eastAsia="zh-CN"/>
    </w:rPr>
  </w:style>
  <w:style w:type="character" w:customStyle="1" w:styleId="Heading4Char">
    <w:name w:val="Heading 4 Char"/>
    <w:basedOn w:val="DefaultParagraphFont"/>
    <w:link w:val="Heading4"/>
    <w:uiPriority w:val="9"/>
    <w:semiHidden/>
    <w:qFormat/>
    <w:rPr>
      <w:rFonts w:ascii="SimSun" w:hAnsi="SimSun"/>
      <w:b/>
      <w:bCs/>
      <w:sz w:val="24"/>
      <w:szCs w:val="24"/>
      <w:lang w:eastAsia="zh-CN"/>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sz w:val="28"/>
      <w:szCs w:val="28"/>
      <w:lang w:val="en-GB" w:eastAsia="zh-CN"/>
    </w:rPr>
  </w:style>
  <w:style w:type="character" w:customStyle="1" w:styleId="Heading6Char">
    <w:name w:val="Heading 6 Char"/>
    <w:basedOn w:val="DefaultParagraphFont"/>
    <w:link w:val="Heading6"/>
    <w:uiPriority w:val="9"/>
    <w:semiHidden/>
    <w:qFormat/>
    <w:rPr>
      <w:rFonts w:asciiTheme="minorHAnsi" w:eastAsiaTheme="minorEastAsia" w:hAnsiTheme="minorHAnsi" w:cstheme="minorBidi"/>
      <w:b/>
      <w:bCs/>
      <w:sz w:val="24"/>
      <w:szCs w:val="24"/>
      <w:lang w:val="en-GB" w:eastAsia="zh-CN"/>
    </w:rPr>
  </w:style>
  <w:style w:type="character" w:customStyle="1" w:styleId="TitleChar">
    <w:name w:val="Title Char"/>
    <w:basedOn w:val="DefaultParagraphFont"/>
    <w:link w:val="Title"/>
    <w:uiPriority w:val="10"/>
    <w:qFormat/>
    <w:rPr>
      <w:rFonts w:ascii="Arial" w:eastAsiaTheme="minorEastAsia" w:hAnsi="Arial" w:cs="Arial"/>
      <w:b/>
      <w:bCs/>
      <w:sz w:val="32"/>
      <w:szCs w:val="32"/>
      <w:lang w:val="en-GB" w:eastAsia="zh-CN"/>
    </w:rPr>
  </w:style>
  <w:style w:type="character" w:customStyle="1" w:styleId="SubtitleChar">
    <w:name w:val="Subtitle Char"/>
    <w:basedOn w:val="DefaultParagraphFont"/>
    <w:link w:val="Subtitle"/>
    <w:uiPriority w:val="11"/>
    <w:qFormat/>
    <w:rPr>
      <w:rFonts w:ascii="Arial" w:eastAsiaTheme="minorEastAsia" w:hAnsi="Arial" w:cs="Arial"/>
      <w:b/>
      <w:bCs/>
      <w:kern w:val="28"/>
      <w:sz w:val="32"/>
      <w:szCs w:val="32"/>
      <w:lang w:val="en-GB" w:eastAsia="zh-CN"/>
    </w:rPr>
  </w:style>
  <w:style w:type="table" w:customStyle="1" w:styleId="TableGrid40">
    <w:name w:val="Table Grid4"/>
    <w:basedOn w:val="TableNormal"/>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0">
    <w:name w:val="Table Grid5"/>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353/arw.2006.0106" TargetMode="External"/><Relationship Id="rId18" Type="http://schemas.openxmlformats.org/officeDocument/2006/relationships/hyperlink" Target="https://doi.org/10.1016/j.giq.2010.03.001" TargetMode="External"/><Relationship Id="rId26" Type="http://schemas.openxmlformats.org/officeDocument/2006/relationships/hyperlink" Target="https://doi.org/10.1037/apl0000502" TargetMode="External"/><Relationship Id="rId39" Type="http://schemas.openxmlformats.org/officeDocument/2006/relationships/hyperlink" Target="https://doi.org/10.1111/puar.12586" TargetMode="External"/><Relationship Id="rId21" Type="http://schemas.openxmlformats.org/officeDocument/2006/relationships/hyperlink" Target="https://doi.org/10.4324/9780429281646" TargetMode="External"/><Relationship Id="rId34" Type="http://schemas.openxmlformats.org/officeDocument/2006/relationships/hyperlink" Target="https://doi.org/10.1086/231128" TargetMode="External"/><Relationship Id="rId42" Type="http://schemas.openxmlformats.org/officeDocument/2006/relationships/hyperlink" Target="https://www.lawsociety.org.uk/" TargetMode="External"/><Relationship Id="rId47" Type="http://schemas.openxmlformats.org/officeDocument/2006/relationships/hyperlink" Target="https://doi.org/10.1086/226550" TargetMode="External"/><Relationship Id="rId50" Type="http://schemas.openxmlformats.org/officeDocument/2006/relationships/hyperlink" Target="https://doi.org/10.1111/1467-9299.00218" TargetMode="External"/><Relationship Id="rId55" Type="http://schemas.openxmlformats.org/officeDocument/2006/relationships/hyperlink" Target="https://www.arcjournals.org/pdfs/ijhsse/v1-i8/14.pdf?utm_source=chatgpt.com" TargetMode="External"/><Relationship Id="rId63" Type="http://schemas.openxmlformats.org/officeDocument/2006/relationships/hyperlink" Target="https://doi.org/10.1177/01447394231159985" TargetMode="External"/><Relationship Id="rId68" Type="http://schemas.openxmlformats.org/officeDocument/2006/relationships/hyperlink" Target="https://www.scirp.org/reference/referencespapers?referenceid=4032883&amp;utm_source=chatgpt.com" TargetMode="External"/><Relationship Id="rId76" Type="http://schemas.openxmlformats.org/officeDocument/2006/relationships/hyperlink" Target="https://doi.org/10.1787/123456789"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esapublications.un.org/sites/default/files/publications/2022/09/Web%20version%20E-Government%202022.pdf" TargetMode="External"/><Relationship Id="rId2" Type="http://schemas.openxmlformats.org/officeDocument/2006/relationships/styles" Target="styles.xml"/><Relationship Id="rId16" Type="http://schemas.openxmlformats.org/officeDocument/2006/relationships/hyperlink" Target="https://doi.org/10.1177/0149206306293668" TargetMode="External"/><Relationship Id="rId29" Type="http://schemas.openxmlformats.org/officeDocument/2006/relationships/hyperlink" Target="https://doi.org/10.2307/2095101" TargetMode="External"/><Relationship Id="rId11" Type="http://schemas.openxmlformats.org/officeDocument/2006/relationships/hyperlink" Target="http://frcatel.fri.uniza.sk/hrme/files/2014/2014_1_08.pdf" TargetMode="External"/><Relationship Id="rId24" Type="http://schemas.openxmlformats.org/officeDocument/2006/relationships/hyperlink" Target="https://doi.org/10.1111/1467-6486.00284" TargetMode="External"/><Relationship Id="rId32" Type="http://schemas.openxmlformats.org/officeDocument/2006/relationships/hyperlink" Target="https://doi.org/10.4102/apsdpr.v1i1.2" TargetMode="External"/><Relationship Id="rId37" Type="http://schemas.openxmlformats.org/officeDocument/2006/relationships/hyperlink" Target="https://doi.org/10.1177/0734371X9301300204" TargetMode="External"/><Relationship Id="rId40" Type="http://schemas.openxmlformats.org/officeDocument/2006/relationships/hyperlink" Target="https://doi.org/10.1080/09585192.2021.1913629" TargetMode="External"/><Relationship Id="rId45" Type="http://schemas.openxmlformats.org/officeDocument/2006/relationships/hyperlink" Target="https://doi.org/10.1017/beq.2017.12" TargetMode="External"/><Relationship Id="rId53" Type="http://schemas.openxmlformats.org/officeDocument/2006/relationships/hyperlink" Target="https://doi.org/10.1111/dpr.12150" TargetMode="External"/><Relationship Id="rId58" Type="http://schemas.openxmlformats.org/officeDocument/2006/relationships/hyperlink" Target="https://journals.aom.org/doi/abs/10.5465/amr.1982.4285475?cited-by=yes&amp;legid=amr;7/1/89&amp;utm_source=chatgpt.com" TargetMode="External"/><Relationship Id="rId66" Type="http://schemas.openxmlformats.org/officeDocument/2006/relationships/hyperlink" Target="https://journals.plos.org/plosone/article?id=10.1371/journal.pone.0281403&amp;utm_source=chatgpt.com" TargetMode="External"/><Relationship Id="rId74" Type="http://schemas.openxmlformats.org/officeDocument/2006/relationships/hyperlink" Target="https://documents1.worldbank.org/curated/en/235541600116631094/pdf/Enhancing-Government-Effectiveness-and-Transparency-The-Fight-Against-Corruption.pdf" TargetMode="External"/><Relationship Id="rId79" Type="http://schemas.openxmlformats.org/officeDocument/2006/relationships/hyperlink" Target="https://www.worldbank.org/en/country/nigeria" TargetMode="External"/><Relationship Id="rId5" Type="http://schemas.openxmlformats.org/officeDocument/2006/relationships/webSettings" Target="webSettings.xml"/><Relationship Id="rId61" Type="http://schemas.openxmlformats.org/officeDocument/2006/relationships/hyperlink" Target="https://doi.org/10.3390/encyclopedia5040184" TargetMode="External"/><Relationship Id="rId82" Type="http://schemas.openxmlformats.org/officeDocument/2006/relationships/hyperlink" Target="https://en.wikipedia.org/wiki/Rivers_State_Civil_Service_Commission" TargetMode="External"/><Relationship Id="rId19" Type="http://schemas.openxmlformats.org/officeDocument/2006/relationships/hyperlink" Target="https://doi.org/10.1080/09585192.2012.675638" TargetMode="External"/><Relationship Id="rId4" Type="http://schemas.openxmlformats.org/officeDocument/2006/relationships/settings" Target="settings.xml"/><Relationship Id="rId9" Type="http://schemas.openxmlformats.org/officeDocument/2006/relationships/hyperlink" Target="mailto:chukwunonye.akujuru@ust.edu.ng" TargetMode="External"/><Relationship Id="rId14" Type="http://schemas.openxmlformats.org/officeDocument/2006/relationships/hyperlink" Target="https://doi.org/10.1177/014920639101700108" TargetMode="External"/><Relationship Id="rId22" Type="http://schemas.openxmlformats.org/officeDocument/2006/relationships/hyperlink" Target="https://doi.org/10.1016/j.giq.2021.101564" TargetMode="External"/><Relationship Id="rId27" Type="http://schemas.openxmlformats.org/officeDocument/2006/relationships/hyperlink" Target="https://doi.org/10.56201/ijssmr.v10.no2.2024.pg2545.5303" TargetMode="External"/><Relationship Id="rId30" Type="http://schemas.openxmlformats.org/officeDocument/2006/relationships/hyperlink" Target="https://www.cipd.co.uk/knowledge/fundamentals/people/hr/human-capital-factsheet" TargetMode="External"/><Relationship Id="rId35" Type="http://schemas.openxmlformats.org/officeDocument/2006/relationships/hyperlink" Target="https://doi.org/10.1111/j.1467-9299.1991.tb00779.x" TargetMode="External"/><Relationship Id="rId43" Type="http://schemas.openxmlformats.org/officeDocument/2006/relationships/hyperlink" Target="https://doi.org/10.1177/009102600703600302" TargetMode="External"/><Relationship Id="rId48" Type="http://schemas.openxmlformats.org/officeDocument/2006/relationships/hyperlink" Target="https://doi.org/10.1111/puar.13288" TargetMode="External"/><Relationship Id="rId56" Type="http://schemas.openxmlformats.org/officeDocument/2006/relationships/hyperlink" Target="https://doi.org/10.1787/2e8d2d80-en" TargetMode="External"/><Relationship Id="rId64" Type="http://schemas.openxmlformats.org/officeDocument/2006/relationships/hyperlink" Target="https://journals.sagepub.com/doi/abs/10.1177/01447394231159985?utm_source=chatgpt.com" TargetMode="External"/><Relationship Id="rId69" Type="http://schemas.openxmlformats.org/officeDocument/2006/relationships/hyperlink" Target="https://www.transparency.org/en/cpi/2023" TargetMode="External"/><Relationship Id="rId77" Type="http://schemas.openxmlformats.org/officeDocument/2006/relationships/hyperlink" Target="https://www.transparency.org/en/cpi" TargetMode="External"/><Relationship Id="rId8" Type="http://schemas.openxmlformats.org/officeDocument/2006/relationships/hyperlink" Target="mailto:akpe.napoleon@ust.edu.ng" TargetMode="External"/><Relationship Id="rId51" Type="http://schemas.openxmlformats.org/officeDocument/2006/relationships/hyperlink" Target="https://nationalpopulation.gov.ng/" TargetMode="External"/><Relationship Id="rId72" Type="http://schemas.openxmlformats.org/officeDocument/2006/relationships/hyperlink" Target="https://desapublications.un.org/sites/default/files/publications/2022-09/Web%20version%20E-Government%202022.pdf?utm_source=chatgpt.com" TargetMode="External"/><Relationship Id="rId80" Type="http://schemas.openxmlformats.org/officeDocument/2006/relationships/hyperlink" Target="https://publicofficialsconstitution.gov.ng"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doi.org/10.22161/ijels.63.28" TargetMode="External"/><Relationship Id="rId17" Type="http://schemas.openxmlformats.org/officeDocument/2006/relationships/hyperlink" Target="https://doi.org/10.4135/9781544375449" TargetMode="External"/><Relationship Id="rId25" Type="http://schemas.openxmlformats.org/officeDocument/2006/relationships/hyperlink" Target="https://doi.org/10.1111/j.1540-6210.2004.00413.x" TargetMode="External"/><Relationship Id="rId33" Type="http://schemas.openxmlformats.org/officeDocument/2006/relationships/hyperlink" Target="https://doi.org/10.5465/19416520.2011.590299" TargetMode="External"/><Relationship Id="rId38" Type="http://schemas.openxmlformats.org/officeDocument/2006/relationships/hyperlink" Target="https://sloanreview.mit.edu/article/the-link-between-individual-and-organizational-learning/" TargetMode="External"/><Relationship Id="rId46" Type="http://schemas.openxmlformats.org/officeDocument/2006/relationships/hyperlink" Target="https://doi.org/10.1093/jopart/muv017" TargetMode="External"/><Relationship Id="rId59" Type="http://schemas.openxmlformats.org/officeDocument/2006/relationships/hyperlink" Target="https://doi.org/10.2307/976618" TargetMode="External"/><Relationship Id="rId67" Type="http://schemas.openxmlformats.org/officeDocument/2006/relationships/hyperlink" Target="https://doi.org/10.5465/amr.1995.9508080331" TargetMode="External"/><Relationship Id="rId20" Type="http://schemas.openxmlformats.org/officeDocument/2006/relationships/hyperlink" Target="https://doi.org/10.1108/00251749810204142" TargetMode="External"/><Relationship Id="rId41" Type="http://schemas.openxmlformats.org/officeDocument/2006/relationships/hyperlink" Target="https://doi.org/10.17226/9728" TargetMode="External"/><Relationship Id="rId54" Type="http://schemas.openxmlformats.org/officeDocument/2006/relationships/hyperlink" Target="https://www.arcjournals.org/pdfs/ijhsse/v1-i8/14.pdf" TargetMode="External"/><Relationship Id="rId62" Type="http://schemas.openxmlformats.org/officeDocument/2006/relationships/hyperlink" Target="https://www.mdpi.com/2673-8392/5/4/184?utm_source=chatgpt.com" TargetMode="External"/><Relationship Id="rId70" Type="http://schemas.openxmlformats.org/officeDocument/2006/relationships/hyperlink" Target="https://www.transparency.org/en/cpi/2023?utm_source=chatgpt.com" TargetMode="External"/><Relationship Id="rId75" Type="http://schemas.openxmlformats.org/officeDocument/2006/relationships/hyperlink" Target="https://documents1.worldbank.org/curated/en/235541600116631094/pdf/Enhancing-Government-Effectiveness-and-Transparency-The-Fight-Against-Corruption.pdf?utm_source=chatgpt.com" TargetMode="External"/><Relationship Id="rId83" Type="http://schemas.openxmlformats.org/officeDocument/2006/relationships/hyperlink" Target="https://publicofficialsconstitution.gov.ng"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5465/19416520903053598" TargetMode="External"/><Relationship Id="rId23" Type="http://schemas.openxmlformats.org/officeDocument/2006/relationships/hyperlink" Target="https://doi.org/10.1093/oxfordhb/9780199641251.001.0001" TargetMode="External"/><Relationship Id="rId28" Type="http://schemas.openxmlformats.org/officeDocument/2006/relationships/hyperlink" Target="https://doi.org/10.1207/S15327965PLI1104_01" TargetMode="External"/><Relationship Id="rId36" Type="http://schemas.openxmlformats.org/officeDocument/2006/relationships/hyperlink" Target="https://doi.org/10.2307/977178" TargetMode="External"/><Relationship Id="rId49" Type="http://schemas.openxmlformats.org/officeDocument/2006/relationships/hyperlink" Target="https://doi.org/10.1111/j.1540-6210.2006.00575.x" TargetMode="External"/><Relationship Id="rId57" Type="http://schemas.openxmlformats.org/officeDocument/2006/relationships/hyperlink" Target="https://doi.org/10.5465/amr.1982.4285475" TargetMode="External"/><Relationship Id="rId10" Type="http://schemas.openxmlformats.org/officeDocument/2006/relationships/hyperlink" Target="mailto:reason.onya@ust.edu.ng" TargetMode="External"/><Relationship Id="rId31" Type="http://schemas.openxmlformats.org/officeDocument/2006/relationships/hyperlink" Target="https://doi.org/10.1007/978-3-319-31816-5" TargetMode="External"/><Relationship Id="rId44" Type="http://schemas.openxmlformats.org/officeDocument/2006/relationships/hyperlink" Target="https://www.questjournals.org/" TargetMode="External"/><Relationship Id="rId52" Type="http://schemas.openxmlformats.org/officeDocument/2006/relationships/hyperlink" Target="https://doi.org/10.1177/0149206320937488" TargetMode="External"/><Relationship Id="rId60" Type="http://schemas.openxmlformats.org/officeDocument/2006/relationships/hyperlink" Target="https://www.scirp.org/reference/referencespapers?referenceid=3115007&amp;utm_source=chatgpt.com" TargetMode="External"/><Relationship Id="rId65" Type="http://schemas.openxmlformats.org/officeDocument/2006/relationships/hyperlink" Target="https://doi.org/10.1371/journal.pone.0281403" TargetMode="External"/><Relationship Id="rId73" Type="http://schemas.openxmlformats.org/officeDocument/2006/relationships/hyperlink" Target="https://doi.org/10.1111/puar.13380" TargetMode="External"/><Relationship Id="rId78" Type="http://schemas.openxmlformats.org/officeDocument/2006/relationships/hyperlink" Target="https://www.un.org/development/desa" TargetMode="External"/><Relationship Id="rId81" Type="http://schemas.openxmlformats.org/officeDocument/2006/relationships/hyperlink" Target="https://www.riversstate.gov.ng/civil-service-commission" TargetMode="External"/><Relationship Id="rId86"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24</Pages>
  <Words>12683</Words>
  <Characters>72296</Characters>
  <Application>Microsoft Office Word</Application>
  <DocSecurity>0</DocSecurity>
  <Lines>602</Lines>
  <Paragraphs>169</Paragraphs>
  <ScaleCrop>false</ScaleCrop>
  <Company/>
  <LinksUpToDate>false</LinksUpToDate>
  <CharactersWithSpaces>84810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ogidisamuel96</dc:creator>
  <cp:lastModifiedBy>User</cp:lastModifiedBy>
  <cp:revision>13</cp:revision>
  <cp:lastPrinted>2026-05-18T08:41:00Z</cp:lastPrinted>
  <dcterms:created xsi:type="dcterms:W3CDTF">2026-05-16T19:58:00Z</dcterms:created>
  <dcterms:modified xsi:type="dcterms:W3CDTF">2026-06-16T08:57:00Z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9718BC6104454393AEE43AEFE1A6A927_13</vt:lpwstr>
  </property>
  <property fmtid="{D5CDD505-2E9C-101B-9397-08002B2CF9AE}" pid="4" name="KSOTemplateDocerSaveRecord">
    <vt:lpwstr>eyJoZGlkIjoiOTJiNzdlODlhNWQ4NzZjNzc2MjU1YzAyY2MwZDQ3ODAifQ==</vt:lpwstr>
  </property>
</Properties>
</file>