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5B2E" w:rsidRDefault="00F24C36" w:rsidP="00F24C36">
      <w:pPr>
        <w:jc w:val="center"/>
        <w:rPr>
          <w:rFonts w:ascii="Baskerville Old Face" w:hAnsi="Baskerville Old Face"/>
          <w:b/>
          <w:sz w:val="44"/>
        </w:rPr>
      </w:pPr>
      <w:r w:rsidRPr="00F24C36">
        <w:rPr>
          <w:rFonts w:ascii="Baskerville Old Face" w:hAnsi="Baskerville Old Face"/>
          <w:b/>
          <w:sz w:val="44"/>
        </w:rPr>
        <w:t>Effect of Brick Kiln emission on soil enzyme activity</w:t>
      </w:r>
    </w:p>
    <w:p w:rsidR="00F24C36" w:rsidRDefault="00F24C36" w:rsidP="00F24C36">
      <w:pPr>
        <w:jc w:val="center"/>
        <w:rPr>
          <w:rFonts w:ascii="Bell MT" w:hAnsi="Bell MT"/>
          <w:sz w:val="40"/>
        </w:rPr>
      </w:pPr>
      <w:r w:rsidRPr="00F24C36">
        <w:rPr>
          <w:rFonts w:ascii="Bell MT" w:hAnsi="Bell MT"/>
          <w:sz w:val="40"/>
        </w:rPr>
        <w:t xml:space="preserve">Dr. </w:t>
      </w:r>
      <w:proofErr w:type="spellStart"/>
      <w:r w:rsidRPr="00F24C36">
        <w:rPr>
          <w:rFonts w:ascii="Bell MT" w:hAnsi="Bell MT"/>
          <w:sz w:val="40"/>
        </w:rPr>
        <w:t>Sanjeev</w:t>
      </w:r>
      <w:proofErr w:type="spellEnd"/>
      <w:r w:rsidRPr="00F24C36">
        <w:rPr>
          <w:rFonts w:ascii="Bell MT" w:hAnsi="Bell MT"/>
          <w:sz w:val="40"/>
        </w:rPr>
        <w:t xml:space="preserve"> Kumar</w:t>
      </w:r>
      <w:r w:rsidR="008B18DF">
        <w:rPr>
          <w:rFonts w:ascii="Bell MT" w:hAnsi="Bell MT"/>
          <w:sz w:val="40"/>
        </w:rPr>
        <w:t xml:space="preserve"> </w:t>
      </w:r>
      <w:proofErr w:type="spellStart"/>
      <w:r w:rsidR="008B18DF">
        <w:rPr>
          <w:rFonts w:ascii="Bell MT" w:hAnsi="Bell MT"/>
          <w:sz w:val="40"/>
        </w:rPr>
        <w:t>Jha</w:t>
      </w:r>
      <w:proofErr w:type="spellEnd"/>
    </w:p>
    <w:p w:rsidR="00C95C45" w:rsidRPr="00F24C36" w:rsidRDefault="00C95C45" w:rsidP="00F24C36">
      <w:pPr>
        <w:jc w:val="center"/>
        <w:rPr>
          <w:rFonts w:ascii="Bell MT" w:hAnsi="Bell MT"/>
          <w:sz w:val="40"/>
        </w:rPr>
      </w:pPr>
      <w:r>
        <w:rPr>
          <w:rFonts w:ascii="Bell MT" w:hAnsi="Bell MT"/>
          <w:sz w:val="40"/>
        </w:rPr>
        <w:t>Mob. No.: 9931439270</w:t>
      </w:r>
    </w:p>
    <w:p w:rsidR="00F24C36" w:rsidRDefault="00F24C36" w:rsidP="00F24C36">
      <w:pPr>
        <w:jc w:val="center"/>
        <w:rPr>
          <w:rFonts w:ascii="Bell MT" w:hAnsi="Bell MT"/>
          <w:sz w:val="40"/>
        </w:rPr>
      </w:pPr>
      <w:r w:rsidRPr="00F24C36">
        <w:rPr>
          <w:rFonts w:ascii="Bell MT" w:hAnsi="Bell MT"/>
          <w:sz w:val="40"/>
        </w:rPr>
        <w:t>Head, Dept. of Chemistry, M.L.T. College, Saharsa</w:t>
      </w:r>
    </w:p>
    <w:p w:rsidR="00F24C36" w:rsidRDefault="00F24C36" w:rsidP="00F24C36">
      <w:pPr>
        <w:jc w:val="center"/>
        <w:rPr>
          <w:rFonts w:ascii="Bell MT" w:hAnsi="Bell MT"/>
          <w:sz w:val="40"/>
        </w:rPr>
      </w:pPr>
      <w:bookmarkStart w:id="0" w:name="_GoBack"/>
      <w:bookmarkEnd w:id="0"/>
    </w:p>
    <w:p w:rsidR="00EB047A" w:rsidRDefault="00EB047A" w:rsidP="00F24C36">
      <w:pPr>
        <w:jc w:val="center"/>
        <w:rPr>
          <w:rFonts w:ascii="Arial Rounded MT Bold" w:hAnsi="Arial Rounded MT Bold"/>
          <w:sz w:val="40"/>
        </w:rPr>
      </w:pPr>
      <w:r>
        <w:rPr>
          <w:rFonts w:ascii="Arial Rounded MT Bold" w:hAnsi="Arial Rounded MT Bold"/>
          <w:sz w:val="40"/>
        </w:rPr>
        <w:t>Abstract</w:t>
      </w:r>
    </w:p>
    <w:p w:rsidR="00EB047A" w:rsidRDefault="00EB047A" w:rsidP="00EB047A">
      <w:pPr>
        <w:jc w:val="both"/>
        <w:rPr>
          <w:rFonts w:ascii="Times New Roman" w:hAnsi="Times New Roman" w:cs="Times New Roman"/>
          <w:sz w:val="36"/>
        </w:rPr>
      </w:pPr>
      <w:r w:rsidRPr="00EB047A">
        <w:rPr>
          <w:rFonts w:ascii="Times New Roman" w:hAnsi="Times New Roman" w:cs="Times New Roman"/>
          <w:sz w:val="36"/>
        </w:rPr>
        <w:t xml:space="preserve">Brick kiln emissions contain toxic heavy metals which pose serious threats to </w:t>
      </w:r>
      <w:r>
        <w:rPr>
          <w:rFonts w:ascii="Times New Roman" w:hAnsi="Times New Roman" w:cs="Times New Roman"/>
          <w:sz w:val="36"/>
        </w:rPr>
        <w:t xml:space="preserve">soil enzyme activity. Present study was conducted for the evaluation of effect of brick kiln on four soil enzyme activity (dehydrogenase, phosphatase, urease and </w:t>
      </w:r>
      <w:proofErr w:type="spellStart"/>
      <w:r>
        <w:rPr>
          <w:rFonts w:ascii="Times New Roman" w:hAnsi="Times New Roman" w:cs="Times New Roman"/>
          <w:sz w:val="36"/>
        </w:rPr>
        <w:t>arylsulfatase</w:t>
      </w:r>
      <w:proofErr w:type="spellEnd"/>
      <w:r>
        <w:rPr>
          <w:rFonts w:ascii="Times New Roman" w:hAnsi="Times New Roman" w:cs="Times New Roman"/>
          <w:sz w:val="36"/>
        </w:rPr>
        <w:t xml:space="preserve">). The selected brick kiln was situated in </w:t>
      </w:r>
      <w:proofErr w:type="spellStart"/>
      <w:r>
        <w:rPr>
          <w:rFonts w:ascii="Times New Roman" w:hAnsi="Times New Roman" w:cs="Times New Roman"/>
          <w:sz w:val="36"/>
        </w:rPr>
        <w:t>Sulindabad</w:t>
      </w:r>
      <w:proofErr w:type="spellEnd"/>
      <w:r>
        <w:rPr>
          <w:rFonts w:ascii="Times New Roman" w:hAnsi="Times New Roman" w:cs="Times New Roman"/>
          <w:sz w:val="36"/>
        </w:rPr>
        <w:t xml:space="preserve"> village of Saharsa district. Enzyme activity was tested as a distance of 100m, 200m, 300m, 400m and 500m away from brick kiln. For control, enzyme activity was tested in soil samples collected 1km away from brick kiln. The enzyme activity was lowest at a distance of 100m away from the brick kiln and remain poor up to 500m away from brick kiln.</w:t>
      </w:r>
    </w:p>
    <w:p w:rsidR="00EB047A" w:rsidRDefault="00EB047A" w:rsidP="00EB047A">
      <w:pPr>
        <w:jc w:val="both"/>
        <w:rPr>
          <w:rFonts w:ascii="Times New Roman" w:hAnsi="Times New Roman" w:cs="Times New Roman"/>
          <w:sz w:val="36"/>
        </w:rPr>
      </w:pPr>
    </w:p>
    <w:p w:rsidR="00EB047A" w:rsidRPr="00EB047A" w:rsidRDefault="00EB047A" w:rsidP="00EB047A">
      <w:pPr>
        <w:jc w:val="both"/>
        <w:rPr>
          <w:rFonts w:ascii="Times New Roman" w:hAnsi="Times New Roman" w:cs="Times New Roman"/>
          <w:b/>
          <w:sz w:val="36"/>
        </w:rPr>
      </w:pPr>
      <w:r w:rsidRPr="00EB047A">
        <w:rPr>
          <w:rFonts w:ascii="Times New Roman" w:hAnsi="Times New Roman" w:cs="Times New Roman"/>
          <w:b/>
          <w:sz w:val="36"/>
        </w:rPr>
        <w:t xml:space="preserve">Keywords: Brick kiln, Dehydrogenase, Phosphatase, Urease, </w:t>
      </w:r>
      <w:r w:rsidRPr="00EB047A">
        <w:rPr>
          <w:rFonts w:ascii="Times New Roman" w:hAnsi="Times New Roman" w:cs="Times New Roman"/>
          <w:b/>
          <w:sz w:val="36"/>
        </w:rPr>
        <w:br/>
        <w:t xml:space="preserve">                   </w:t>
      </w:r>
      <w:r>
        <w:rPr>
          <w:rFonts w:ascii="Times New Roman" w:hAnsi="Times New Roman" w:cs="Times New Roman"/>
          <w:b/>
          <w:sz w:val="36"/>
        </w:rPr>
        <w:t xml:space="preserve"> </w:t>
      </w:r>
      <w:proofErr w:type="spellStart"/>
      <w:r w:rsidRPr="00EB047A">
        <w:rPr>
          <w:rFonts w:ascii="Times New Roman" w:hAnsi="Times New Roman" w:cs="Times New Roman"/>
          <w:b/>
          <w:sz w:val="36"/>
        </w:rPr>
        <w:t>Arylsulfatase</w:t>
      </w:r>
      <w:proofErr w:type="spellEnd"/>
      <w:r w:rsidRPr="00EB047A">
        <w:rPr>
          <w:rFonts w:ascii="Times New Roman" w:hAnsi="Times New Roman" w:cs="Times New Roman"/>
          <w:b/>
          <w:sz w:val="36"/>
        </w:rPr>
        <w:t>.</w:t>
      </w:r>
    </w:p>
    <w:p w:rsidR="00C95C45" w:rsidRDefault="00C95C45" w:rsidP="00F24C36">
      <w:pPr>
        <w:jc w:val="center"/>
        <w:rPr>
          <w:rFonts w:ascii="Arial Rounded MT Bold" w:hAnsi="Arial Rounded MT Bold"/>
          <w:sz w:val="40"/>
        </w:rPr>
      </w:pPr>
    </w:p>
    <w:p w:rsidR="00C95C45" w:rsidRDefault="00C95C45" w:rsidP="00F24C36">
      <w:pPr>
        <w:jc w:val="center"/>
        <w:rPr>
          <w:rFonts w:ascii="Arial Rounded MT Bold" w:hAnsi="Arial Rounded MT Bold"/>
          <w:sz w:val="40"/>
        </w:rPr>
      </w:pPr>
    </w:p>
    <w:p w:rsidR="00C95C45" w:rsidRDefault="00C95C45" w:rsidP="00F24C36">
      <w:pPr>
        <w:jc w:val="center"/>
        <w:rPr>
          <w:rFonts w:ascii="Arial Rounded MT Bold" w:hAnsi="Arial Rounded MT Bold"/>
          <w:sz w:val="40"/>
        </w:rPr>
      </w:pPr>
    </w:p>
    <w:p w:rsidR="00F24C36" w:rsidRDefault="00F24C36" w:rsidP="00F24C36">
      <w:pPr>
        <w:jc w:val="center"/>
        <w:rPr>
          <w:rFonts w:ascii="Arial Rounded MT Bold" w:hAnsi="Arial Rounded MT Bold"/>
          <w:sz w:val="40"/>
        </w:rPr>
      </w:pPr>
      <w:r w:rsidRPr="00F24C36">
        <w:rPr>
          <w:rFonts w:ascii="Arial Rounded MT Bold" w:hAnsi="Arial Rounded MT Bold"/>
          <w:sz w:val="40"/>
        </w:rPr>
        <w:lastRenderedPageBreak/>
        <w:t>Introduction</w:t>
      </w:r>
    </w:p>
    <w:p w:rsidR="008F1277" w:rsidRPr="008F1277" w:rsidRDefault="008F1277" w:rsidP="008F1277">
      <w:pPr>
        <w:pStyle w:val="NormalWeb"/>
        <w:jc w:val="both"/>
        <w:rPr>
          <w:sz w:val="36"/>
        </w:rPr>
      </w:pPr>
      <w:r w:rsidRPr="008F1277">
        <w:rPr>
          <w:sz w:val="36"/>
        </w:rPr>
        <w:t>Rapid population increase, industrial expansion, and urban growth have led to a sharp rise in construction activities, resulting in an increased demand for bricks. Consequently, brick kiln industries are expanding rapidly in many regions. Emissions from brick kilns are among the major sources of environmental pollution and have a direct impact on soil enzyme activity. Air pollution and land degradation are common in areas where brick kilns are concentrated. Bricks, being the primary construction material, are produced in large quantities in these kilns to meet the demands of rapid urbanization and infrastructure development.</w:t>
      </w:r>
    </w:p>
    <w:p w:rsidR="008F1277" w:rsidRPr="008F1277" w:rsidRDefault="008F1277" w:rsidP="008F1277">
      <w:pPr>
        <w:pStyle w:val="NormalWeb"/>
        <w:jc w:val="both"/>
        <w:rPr>
          <w:sz w:val="36"/>
        </w:rPr>
      </w:pPr>
      <w:r w:rsidRPr="008F1277">
        <w:rPr>
          <w:sz w:val="36"/>
        </w:rPr>
        <w:t>Brick kiln emissions contain toxic heavy metals such as lead (</w:t>
      </w:r>
      <w:proofErr w:type="spellStart"/>
      <w:r w:rsidRPr="008F1277">
        <w:rPr>
          <w:sz w:val="36"/>
        </w:rPr>
        <w:t>Pb</w:t>
      </w:r>
      <w:proofErr w:type="spellEnd"/>
      <w:r w:rsidRPr="008F1277">
        <w:rPr>
          <w:sz w:val="36"/>
        </w:rPr>
        <w:t>), chromium (Cr), and nickel (Ni), which pose serious threats to biodiversity (</w:t>
      </w:r>
      <w:proofErr w:type="spellStart"/>
      <w:r w:rsidRPr="008F1277">
        <w:rPr>
          <w:sz w:val="36"/>
        </w:rPr>
        <w:t>Dey</w:t>
      </w:r>
      <w:proofErr w:type="spellEnd"/>
      <w:r w:rsidRPr="008F1277">
        <w:rPr>
          <w:sz w:val="36"/>
        </w:rPr>
        <w:t xml:space="preserve"> &amp; </w:t>
      </w:r>
      <w:proofErr w:type="spellStart"/>
      <w:r w:rsidRPr="008F1277">
        <w:rPr>
          <w:sz w:val="36"/>
        </w:rPr>
        <w:t>Dey</w:t>
      </w:r>
      <w:proofErr w:type="spellEnd"/>
      <w:r w:rsidRPr="008F1277">
        <w:rPr>
          <w:sz w:val="36"/>
        </w:rPr>
        <w:t xml:space="preserve">, 2017). The accumulation of these metals in soil negatively alters soil structure and fertility. According to </w:t>
      </w:r>
      <w:proofErr w:type="spellStart"/>
      <w:r w:rsidRPr="008F1277">
        <w:rPr>
          <w:sz w:val="36"/>
        </w:rPr>
        <w:t>Adrees</w:t>
      </w:r>
      <w:proofErr w:type="spellEnd"/>
      <w:r w:rsidRPr="008F1277">
        <w:rPr>
          <w:sz w:val="36"/>
        </w:rPr>
        <w:t xml:space="preserve"> et al. (2016), elevated levels of Ni, </w:t>
      </w:r>
      <w:proofErr w:type="spellStart"/>
      <w:r w:rsidRPr="008F1277">
        <w:rPr>
          <w:sz w:val="36"/>
        </w:rPr>
        <w:t>Pb</w:t>
      </w:r>
      <w:proofErr w:type="spellEnd"/>
      <w:r w:rsidRPr="008F1277">
        <w:rPr>
          <w:sz w:val="36"/>
        </w:rPr>
        <w:t xml:space="preserve">, and Co reduce soil organic matter and decrease the availability of essential nutrients such as calcium, magnesium, and sodium. Studies have shown that soils in the vicinity of brick kilns exhibit nearly double the electrical conductivity and a marked decline in pH levels. Similarly, </w:t>
      </w:r>
      <w:proofErr w:type="spellStart"/>
      <w:r w:rsidRPr="008F1277">
        <w:rPr>
          <w:sz w:val="36"/>
        </w:rPr>
        <w:t>Saha</w:t>
      </w:r>
      <w:proofErr w:type="spellEnd"/>
      <w:r w:rsidRPr="008F1277">
        <w:rPr>
          <w:sz w:val="36"/>
        </w:rPr>
        <w:t xml:space="preserve"> et al. (2021) reported that soils surrounding brick kilns are characterized by very low pH and reduced organic matter content.</w:t>
      </w:r>
    </w:p>
    <w:p w:rsidR="008F1277" w:rsidRPr="008F1277" w:rsidRDefault="008F1277" w:rsidP="008F1277">
      <w:pPr>
        <w:pStyle w:val="NormalWeb"/>
        <w:jc w:val="both"/>
        <w:rPr>
          <w:sz w:val="36"/>
        </w:rPr>
      </w:pPr>
      <w:r w:rsidRPr="008F1277">
        <w:rPr>
          <w:sz w:val="36"/>
        </w:rPr>
        <w:t xml:space="preserve">Brick kilns also release large quantities of gaseous and particulate pollutants. </w:t>
      </w:r>
      <w:proofErr w:type="spellStart"/>
      <w:r w:rsidRPr="008F1277">
        <w:rPr>
          <w:sz w:val="36"/>
        </w:rPr>
        <w:t>Skinder</w:t>
      </w:r>
      <w:proofErr w:type="spellEnd"/>
      <w:r w:rsidRPr="008F1277">
        <w:rPr>
          <w:sz w:val="36"/>
        </w:rPr>
        <w:t xml:space="preserve"> et al. (2014) estimated that for every 1,000 bricks produced, emissions range from 6.35–12.3 kg of carbon monoxide, 0.52–5.9 kg of sulfur dioxide, and 0.64–1.4 kg of particulate matter. Brick kilns are recognized as a significant </w:t>
      </w:r>
      <w:r w:rsidRPr="008F1277">
        <w:rPr>
          <w:sz w:val="36"/>
        </w:rPr>
        <w:lastRenderedPageBreak/>
        <w:t xml:space="preserve">source of black carbon, contributing substantially to air pollution. </w:t>
      </w:r>
      <w:proofErr w:type="spellStart"/>
      <w:r w:rsidRPr="008F1277">
        <w:rPr>
          <w:sz w:val="36"/>
        </w:rPr>
        <w:t>Thygerson</w:t>
      </w:r>
      <w:proofErr w:type="spellEnd"/>
      <w:r w:rsidRPr="008F1277">
        <w:rPr>
          <w:sz w:val="36"/>
        </w:rPr>
        <w:t xml:space="preserve"> and </w:t>
      </w:r>
      <w:proofErr w:type="spellStart"/>
      <w:r w:rsidRPr="008F1277">
        <w:rPr>
          <w:sz w:val="36"/>
        </w:rPr>
        <w:t>Thygerson</w:t>
      </w:r>
      <w:proofErr w:type="spellEnd"/>
      <w:r w:rsidRPr="008F1277">
        <w:rPr>
          <w:sz w:val="36"/>
        </w:rPr>
        <w:t xml:space="preserve"> (2016) reported that brick kilns account for approximately 31% of total suspended particulate matter in ambient air. Furthermore, Hossain et al. (2019) highlighted that acidic deposition resulting from sulfur and nitrogen oxides emitted by brick kilns adversely affects agricultural productivity.</w:t>
      </w:r>
    </w:p>
    <w:p w:rsidR="008F1277" w:rsidRPr="008F1277" w:rsidRDefault="008F1277" w:rsidP="008F1277">
      <w:pPr>
        <w:pStyle w:val="NormalWeb"/>
        <w:jc w:val="both"/>
        <w:rPr>
          <w:sz w:val="36"/>
        </w:rPr>
      </w:pPr>
      <w:r w:rsidRPr="008F1277">
        <w:rPr>
          <w:sz w:val="36"/>
        </w:rPr>
        <w:t>Heavy metal accumulation in soil leads to a decline in soil enzyme activity, which is further aggravated by acidic conditions and increased electrical conductivity. Soils adjacent to brick kilns typically contain high concentrations of heavy metals, exhibit low pH, and show elevated electrical conductivity, all of which negatively influence enzymatic processes in soil.</w:t>
      </w:r>
    </w:p>
    <w:p w:rsidR="00F24C36" w:rsidRPr="008F1277" w:rsidRDefault="008F1277" w:rsidP="008F1277">
      <w:pPr>
        <w:jc w:val="both"/>
        <w:rPr>
          <w:rFonts w:ascii="Times New Roman" w:hAnsi="Times New Roman" w:cs="Times New Roman"/>
          <w:sz w:val="36"/>
          <w:szCs w:val="32"/>
        </w:rPr>
      </w:pPr>
      <w:r w:rsidRPr="008F1277">
        <w:rPr>
          <w:rFonts w:ascii="Times New Roman" w:hAnsi="Times New Roman" w:cs="Times New Roman"/>
          <w:sz w:val="36"/>
        </w:rPr>
        <w:t xml:space="preserve">Soil enzymes constitute the biologically active component of soil and are closely linked to its physicochemical and biological properties (Shukla &amp; </w:t>
      </w:r>
      <w:proofErr w:type="spellStart"/>
      <w:r w:rsidRPr="008F1277">
        <w:rPr>
          <w:rFonts w:ascii="Times New Roman" w:hAnsi="Times New Roman" w:cs="Times New Roman"/>
          <w:sz w:val="36"/>
        </w:rPr>
        <w:t>Verma</w:t>
      </w:r>
      <w:proofErr w:type="spellEnd"/>
      <w:r w:rsidRPr="008F1277">
        <w:rPr>
          <w:rFonts w:ascii="Times New Roman" w:hAnsi="Times New Roman" w:cs="Times New Roman"/>
          <w:sz w:val="36"/>
        </w:rPr>
        <w:t>, 2011). Enzyme activity serves as a sensitive biological indicator for assessing soil contamination, with higher activity reflecting better soil quality (</w:t>
      </w:r>
      <w:proofErr w:type="spellStart"/>
      <w:r w:rsidRPr="008F1277">
        <w:rPr>
          <w:rFonts w:ascii="Times New Roman" w:hAnsi="Times New Roman" w:cs="Times New Roman"/>
          <w:sz w:val="36"/>
        </w:rPr>
        <w:t>Fazekasov</w:t>
      </w:r>
      <w:r w:rsidR="00487EAF">
        <w:rPr>
          <w:rFonts w:ascii="Times New Roman" w:hAnsi="Times New Roman" w:cs="Times New Roman"/>
          <w:sz w:val="36"/>
        </w:rPr>
        <w:t>a</w:t>
      </w:r>
      <w:proofErr w:type="spellEnd"/>
      <w:r w:rsidRPr="008F1277">
        <w:rPr>
          <w:rFonts w:ascii="Times New Roman" w:hAnsi="Times New Roman" w:cs="Times New Roman"/>
          <w:sz w:val="36"/>
        </w:rPr>
        <w:t xml:space="preserve"> &amp; </w:t>
      </w:r>
      <w:proofErr w:type="spellStart"/>
      <w:r w:rsidRPr="008F1277">
        <w:rPr>
          <w:rFonts w:ascii="Times New Roman" w:hAnsi="Times New Roman" w:cs="Times New Roman"/>
          <w:sz w:val="36"/>
        </w:rPr>
        <w:t>Fazekas</w:t>
      </w:r>
      <w:proofErr w:type="spellEnd"/>
      <w:r w:rsidRPr="008F1277">
        <w:rPr>
          <w:rFonts w:ascii="Times New Roman" w:hAnsi="Times New Roman" w:cs="Times New Roman"/>
          <w:sz w:val="36"/>
        </w:rPr>
        <w:t xml:space="preserve">, 2020). Enzymes such as dehydrogenase, urease, phosphatase, and </w:t>
      </w:r>
      <w:proofErr w:type="spellStart"/>
      <w:r w:rsidRPr="008F1277">
        <w:rPr>
          <w:rFonts w:ascii="Times New Roman" w:hAnsi="Times New Roman" w:cs="Times New Roman"/>
          <w:sz w:val="36"/>
        </w:rPr>
        <w:t>arylsulfatase</w:t>
      </w:r>
      <w:proofErr w:type="spellEnd"/>
      <w:r w:rsidRPr="008F1277">
        <w:rPr>
          <w:rFonts w:ascii="Times New Roman" w:hAnsi="Times New Roman" w:cs="Times New Roman"/>
          <w:sz w:val="36"/>
        </w:rPr>
        <w:t xml:space="preserve"> play vital roles in the cycling of carbon, nitrogen, phosphorus, and sulfur. The introduction of heavy metals, black carbon, and other pollutants into the soil environment significantly suppresses the activity of these enzymes.</w:t>
      </w:r>
    </w:p>
    <w:p w:rsidR="00F24C36" w:rsidRDefault="00F24C36" w:rsidP="00F24C36">
      <w:pPr>
        <w:jc w:val="both"/>
        <w:rPr>
          <w:rFonts w:ascii="Times New Roman" w:hAnsi="Times New Roman" w:cs="Times New Roman"/>
          <w:sz w:val="36"/>
          <w:szCs w:val="32"/>
        </w:rPr>
      </w:pPr>
    </w:p>
    <w:p w:rsidR="00046950" w:rsidRDefault="00046950" w:rsidP="00F24C36">
      <w:pPr>
        <w:jc w:val="center"/>
        <w:rPr>
          <w:rFonts w:ascii="Arial Rounded MT Bold" w:hAnsi="Arial Rounded MT Bold"/>
          <w:sz w:val="40"/>
        </w:rPr>
      </w:pPr>
    </w:p>
    <w:p w:rsidR="00046950" w:rsidRDefault="00046950" w:rsidP="00F24C36">
      <w:pPr>
        <w:jc w:val="center"/>
        <w:rPr>
          <w:rFonts w:ascii="Arial Rounded MT Bold" w:hAnsi="Arial Rounded MT Bold"/>
          <w:sz w:val="40"/>
        </w:rPr>
      </w:pPr>
    </w:p>
    <w:p w:rsidR="00F24C36" w:rsidRDefault="00F24C36" w:rsidP="00F24C36">
      <w:pPr>
        <w:jc w:val="center"/>
        <w:rPr>
          <w:rFonts w:ascii="Arial Rounded MT Bold" w:hAnsi="Arial Rounded MT Bold"/>
          <w:sz w:val="40"/>
        </w:rPr>
      </w:pPr>
      <w:r>
        <w:rPr>
          <w:rFonts w:ascii="Arial Rounded MT Bold" w:hAnsi="Arial Rounded MT Bold"/>
          <w:sz w:val="40"/>
        </w:rPr>
        <w:lastRenderedPageBreak/>
        <w:t>Material and Methods</w:t>
      </w:r>
    </w:p>
    <w:p w:rsidR="00C54D36" w:rsidRDefault="008F1277" w:rsidP="008F1277">
      <w:pPr>
        <w:pStyle w:val="NormalWeb"/>
        <w:jc w:val="both"/>
        <w:rPr>
          <w:sz w:val="36"/>
          <w:szCs w:val="36"/>
        </w:rPr>
      </w:pPr>
      <w:r>
        <w:rPr>
          <w:sz w:val="36"/>
          <w:szCs w:val="36"/>
        </w:rPr>
        <w:t xml:space="preserve">For present study, brick kiln established in </w:t>
      </w:r>
      <w:proofErr w:type="spellStart"/>
      <w:r>
        <w:rPr>
          <w:sz w:val="36"/>
          <w:szCs w:val="36"/>
        </w:rPr>
        <w:t>Sulindabad</w:t>
      </w:r>
      <w:proofErr w:type="spellEnd"/>
      <w:r>
        <w:rPr>
          <w:sz w:val="36"/>
          <w:szCs w:val="36"/>
        </w:rPr>
        <w:t xml:space="preserve"> village of Saharsa district was selected. Soil samples were collected from 100m, 200m, 300m, 400m and 500m away from brick kiln.</w:t>
      </w:r>
      <w:r w:rsidR="00C54D36">
        <w:rPr>
          <w:sz w:val="36"/>
          <w:szCs w:val="36"/>
        </w:rPr>
        <w:t xml:space="preserve"> Soil samples were collected from 10 spots (0 to 10cm deep) covering all sides of brick kiln. All samples were mixed together to get a composition.</w:t>
      </w:r>
      <w:r>
        <w:rPr>
          <w:sz w:val="36"/>
          <w:szCs w:val="36"/>
        </w:rPr>
        <w:t xml:space="preserve"> For Control, soil samples were collected from 1km away from brick kiln.</w:t>
      </w:r>
      <w:r w:rsidR="00C54D36">
        <w:rPr>
          <w:sz w:val="36"/>
          <w:szCs w:val="36"/>
        </w:rPr>
        <w:t xml:space="preserve"> Soil samples were collected from 5 different spots (0 to 10cm deep).</w:t>
      </w:r>
      <w:r>
        <w:rPr>
          <w:sz w:val="36"/>
          <w:szCs w:val="36"/>
        </w:rPr>
        <w:t xml:space="preserve"> All soil samples were brought to the laboratory in polythene bags.</w:t>
      </w:r>
      <w:r w:rsidR="00C54D36">
        <w:rPr>
          <w:sz w:val="36"/>
          <w:szCs w:val="36"/>
        </w:rPr>
        <w:t xml:space="preserve"> Physicochemical parameters of soil near brick kiln and control were studied for moisture content, pH, E.C., organic carbon, phosphorus, nitrogen, potash and heavy metals (</w:t>
      </w:r>
      <w:proofErr w:type="spellStart"/>
      <w:r w:rsidR="00C54D36">
        <w:rPr>
          <w:sz w:val="36"/>
          <w:szCs w:val="36"/>
        </w:rPr>
        <w:t>Pb</w:t>
      </w:r>
      <w:proofErr w:type="spellEnd"/>
      <w:r w:rsidR="00C54D36">
        <w:rPr>
          <w:sz w:val="36"/>
          <w:szCs w:val="36"/>
        </w:rPr>
        <w:t xml:space="preserve">, Cr, </w:t>
      </w:r>
      <w:proofErr w:type="gramStart"/>
      <w:r w:rsidR="00C54D36">
        <w:rPr>
          <w:sz w:val="36"/>
          <w:szCs w:val="36"/>
        </w:rPr>
        <w:t>Cd</w:t>
      </w:r>
      <w:proofErr w:type="gramEnd"/>
      <w:r w:rsidR="00C54D36">
        <w:rPr>
          <w:sz w:val="36"/>
          <w:szCs w:val="36"/>
        </w:rPr>
        <w:t xml:space="preserve">). Moisture content of soil sample was measured by heating 5gm soil in a crucible till constant weight occurred. Moisture was estimated by deducting final weight of crucible from its initial weight and percentage moisture was calculated. </w:t>
      </w:r>
      <w:proofErr w:type="gramStart"/>
      <w:r w:rsidR="00C54D36">
        <w:rPr>
          <w:sz w:val="36"/>
          <w:szCs w:val="36"/>
        </w:rPr>
        <w:t>pH</w:t>
      </w:r>
      <w:proofErr w:type="gramEnd"/>
      <w:r w:rsidR="00C54D36">
        <w:rPr>
          <w:sz w:val="36"/>
          <w:szCs w:val="36"/>
        </w:rPr>
        <w:t xml:space="preserve"> and E.C. were measure by the methods described by Jackson (19</w:t>
      </w:r>
      <w:r w:rsidR="00841728">
        <w:rPr>
          <w:sz w:val="36"/>
          <w:szCs w:val="36"/>
        </w:rPr>
        <w:t>73</w:t>
      </w:r>
      <w:r w:rsidR="00C54D36">
        <w:rPr>
          <w:sz w:val="36"/>
          <w:szCs w:val="36"/>
        </w:rPr>
        <w:t xml:space="preserve">). Organic carbon was measured by the method described by </w:t>
      </w:r>
      <w:proofErr w:type="spellStart"/>
      <w:r w:rsidR="00C54D36">
        <w:rPr>
          <w:sz w:val="36"/>
          <w:szCs w:val="36"/>
        </w:rPr>
        <w:t>Walkley</w:t>
      </w:r>
      <w:proofErr w:type="spellEnd"/>
      <w:r w:rsidR="00C54D36">
        <w:rPr>
          <w:sz w:val="36"/>
          <w:szCs w:val="36"/>
        </w:rPr>
        <w:t xml:space="preserve"> and Black (1934). Nitrogen was estimated by </w:t>
      </w:r>
      <w:proofErr w:type="spellStart"/>
      <w:r w:rsidR="00C54D36">
        <w:rPr>
          <w:sz w:val="36"/>
          <w:szCs w:val="36"/>
        </w:rPr>
        <w:t>Kjeldahl</w:t>
      </w:r>
      <w:proofErr w:type="spellEnd"/>
      <w:r w:rsidR="00C54D36">
        <w:rPr>
          <w:sz w:val="36"/>
          <w:szCs w:val="36"/>
        </w:rPr>
        <w:t xml:space="preserve"> method. Phosphorus was estimated by </w:t>
      </w:r>
      <w:proofErr w:type="spellStart"/>
      <w:r w:rsidR="00C54D36">
        <w:rPr>
          <w:sz w:val="36"/>
          <w:szCs w:val="36"/>
        </w:rPr>
        <w:t>Calorimetery</w:t>
      </w:r>
      <w:proofErr w:type="spellEnd"/>
      <w:r w:rsidR="00C54D36">
        <w:rPr>
          <w:sz w:val="36"/>
          <w:szCs w:val="36"/>
        </w:rPr>
        <w:t xml:space="preserve"> method. Potash was estimated by flame photometer and heavy metals were estimated using atomic absorption spectrophotometer.</w:t>
      </w:r>
      <w:r>
        <w:rPr>
          <w:sz w:val="36"/>
          <w:szCs w:val="36"/>
        </w:rPr>
        <w:t xml:space="preserve"> Soil samples were air dried and sieved through 1mm filter. </w:t>
      </w:r>
    </w:p>
    <w:p w:rsidR="00F24C36" w:rsidRPr="008F1277" w:rsidRDefault="008F1277" w:rsidP="008F1277">
      <w:pPr>
        <w:pStyle w:val="NormalWeb"/>
        <w:jc w:val="both"/>
        <w:rPr>
          <w:sz w:val="36"/>
          <w:szCs w:val="36"/>
        </w:rPr>
      </w:pPr>
      <w:r>
        <w:rPr>
          <w:sz w:val="36"/>
          <w:szCs w:val="36"/>
        </w:rPr>
        <w:t>Sieved soil was used for the determination of soil enzyme activity.</w:t>
      </w:r>
    </w:p>
    <w:p w:rsidR="00046950" w:rsidRDefault="00046950" w:rsidP="008F1277">
      <w:pPr>
        <w:jc w:val="both"/>
        <w:rPr>
          <w:rFonts w:ascii="Times New Roman" w:hAnsi="Times New Roman" w:cs="Times New Roman"/>
          <w:b/>
          <w:sz w:val="36"/>
          <w:szCs w:val="32"/>
          <w:u w:val="single"/>
        </w:rPr>
      </w:pPr>
    </w:p>
    <w:p w:rsidR="00046950" w:rsidRDefault="00046950" w:rsidP="008F1277">
      <w:pPr>
        <w:jc w:val="both"/>
        <w:rPr>
          <w:rFonts w:ascii="Times New Roman" w:hAnsi="Times New Roman" w:cs="Times New Roman"/>
          <w:b/>
          <w:sz w:val="36"/>
          <w:szCs w:val="32"/>
          <w:u w:val="single"/>
        </w:rPr>
      </w:pPr>
    </w:p>
    <w:p w:rsidR="008F1277" w:rsidRPr="008F1277" w:rsidRDefault="008F1277" w:rsidP="008F1277">
      <w:pPr>
        <w:jc w:val="both"/>
        <w:rPr>
          <w:rFonts w:ascii="Times New Roman" w:hAnsi="Times New Roman" w:cs="Times New Roman"/>
          <w:b/>
          <w:sz w:val="36"/>
          <w:szCs w:val="32"/>
          <w:u w:val="single"/>
        </w:rPr>
      </w:pPr>
      <w:r w:rsidRPr="008F1277">
        <w:rPr>
          <w:rFonts w:ascii="Times New Roman" w:hAnsi="Times New Roman" w:cs="Times New Roman"/>
          <w:b/>
          <w:sz w:val="36"/>
          <w:szCs w:val="32"/>
          <w:u w:val="single"/>
        </w:rPr>
        <w:lastRenderedPageBreak/>
        <w:t>Dehydrogenase activity:</w:t>
      </w:r>
    </w:p>
    <w:p w:rsidR="008F1277" w:rsidRPr="008F1277" w:rsidRDefault="008F1277" w:rsidP="008F1277">
      <w:pPr>
        <w:jc w:val="both"/>
        <w:rPr>
          <w:rFonts w:ascii="Times New Roman" w:hAnsi="Times New Roman" w:cs="Times New Roman"/>
          <w:sz w:val="36"/>
          <w:szCs w:val="32"/>
        </w:rPr>
      </w:pPr>
      <w:r w:rsidRPr="008F1277">
        <w:rPr>
          <w:rFonts w:ascii="Times New Roman" w:hAnsi="Times New Roman" w:cs="Times New Roman"/>
          <w:sz w:val="36"/>
          <w:szCs w:val="32"/>
        </w:rPr>
        <w:t xml:space="preserve">For dehydrogenase activity, method proposed by </w:t>
      </w:r>
      <w:proofErr w:type="spellStart"/>
      <w:r w:rsidRPr="008F1277">
        <w:rPr>
          <w:rFonts w:ascii="Times New Roman" w:hAnsi="Times New Roman" w:cs="Times New Roman"/>
          <w:sz w:val="36"/>
          <w:szCs w:val="32"/>
        </w:rPr>
        <w:t>Casida</w:t>
      </w:r>
      <w:proofErr w:type="spellEnd"/>
      <w:r w:rsidRPr="008F1277">
        <w:rPr>
          <w:rFonts w:ascii="Times New Roman" w:hAnsi="Times New Roman" w:cs="Times New Roman"/>
          <w:sz w:val="36"/>
          <w:szCs w:val="32"/>
        </w:rPr>
        <w:t xml:space="preserve"> </w:t>
      </w:r>
      <w:proofErr w:type="gramStart"/>
      <w:r w:rsidRPr="008F1277">
        <w:rPr>
          <w:rFonts w:ascii="Times New Roman" w:hAnsi="Times New Roman" w:cs="Times New Roman"/>
          <w:sz w:val="36"/>
          <w:szCs w:val="32"/>
        </w:rPr>
        <w:t>et</w:t>
      </w:r>
      <w:proofErr w:type="gramEnd"/>
      <w:r w:rsidRPr="008F1277">
        <w:rPr>
          <w:rFonts w:ascii="Times New Roman" w:hAnsi="Times New Roman" w:cs="Times New Roman"/>
          <w:sz w:val="36"/>
          <w:szCs w:val="32"/>
        </w:rPr>
        <w:t xml:space="preserve">. </w:t>
      </w:r>
      <w:proofErr w:type="gramStart"/>
      <w:r w:rsidRPr="008F1277">
        <w:rPr>
          <w:rFonts w:ascii="Times New Roman" w:hAnsi="Times New Roman" w:cs="Times New Roman"/>
          <w:sz w:val="36"/>
          <w:szCs w:val="32"/>
        </w:rPr>
        <w:t>al.-(</w:t>
      </w:r>
      <w:proofErr w:type="gramEnd"/>
      <w:r w:rsidRPr="008F1277">
        <w:rPr>
          <w:rFonts w:ascii="Times New Roman" w:hAnsi="Times New Roman" w:cs="Times New Roman"/>
          <w:sz w:val="36"/>
          <w:szCs w:val="32"/>
        </w:rPr>
        <w:t>1964) was applied. 10gm soil sample was mixed with 2.5ml phosphate buffer and 0.2 calcium carbonate. 1ml 3% V/W TTC (</w:t>
      </w:r>
      <w:proofErr w:type="spellStart"/>
      <w:r w:rsidRPr="008F1277">
        <w:rPr>
          <w:rFonts w:ascii="Times New Roman" w:hAnsi="Times New Roman" w:cs="Times New Roman"/>
          <w:sz w:val="36"/>
          <w:szCs w:val="32"/>
        </w:rPr>
        <w:t>triphenyl</w:t>
      </w:r>
      <w:proofErr w:type="spellEnd"/>
      <w:r w:rsidRPr="008F1277">
        <w:rPr>
          <w:rFonts w:ascii="Times New Roman" w:hAnsi="Times New Roman" w:cs="Times New Roman"/>
          <w:sz w:val="36"/>
          <w:szCs w:val="32"/>
        </w:rPr>
        <w:t xml:space="preserve"> </w:t>
      </w:r>
      <w:proofErr w:type="spellStart"/>
      <w:r w:rsidRPr="008F1277">
        <w:rPr>
          <w:rFonts w:ascii="Times New Roman" w:hAnsi="Times New Roman" w:cs="Times New Roman"/>
          <w:sz w:val="36"/>
          <w:szCs w:val="32"/>
        </w:rPr>
        <w:t>tetrazolium</w:t>
      </w:r>
      <w:proofErr w:type="spellEnd"/>
      <w:r w:rsidRPr="008F1277">
        <w:rPr>
          <w:rFonts w:ascii="Times New Roman" w:hAnsi="Times New Roman" w:cs="Times New Roman"/>
          <w:sz w:val="36"/>
          <w:szCs w:val="32"/>
        </w:rPr>
        <w:t xml:space="preserve"> chloride solution). It was then incubated at 37</w:t>
      </w:r>
      <w:r w:rsidRPr="008F1277">
        <w:rPr>
          <w:rFonts w:ascii="Times New Roman" w:hAnsi="Times New Roman" w:cs="Times New Roman"/>
          <w:sz w:val="36"/>
          <w:szCs w:val="32"/>
          <w:vertAlign w:val="superscript"/>
        </w:rPr>
        <w:t>0</w:t>
      </w:r>
      <w:r w:rsidRPr="008F1277">
        <w:rPr>
          <w:rFonts w:ascii="Times New Roman" w:hAnsi="Times New Roman" w:cs="Times New Roman"/>
          <w:sz w:val="36"/>
          <w:szCs w:val="32"/>
        </w:rPr>
        <w:t xml:space="preserve">C for 6 hours. </w:t>
      </w:r>
      <w:proofErr w:type="spellStart"/>
      <w:r w:rsidRPr="008F1277">
        <w:rPr>
          <w:rFonts w:ascii="Times New Roman" w:hAnsi="Times New Roman" w:cs="Times New Roman"/>
          <w:sz w:val="36"/>
          <w:szCs w:val="32"/>
        </w:rPr>
        <w:t>Triphenyl</w:t>
      </w:r>
      <w:proofErr w:type="spellEnd"/>
      <w:r w:rsidRPr="008F1277">
        <w:rPr>
          <w:rFonts w:ascii="Times New Roman" w:hAnsi="Times New Roman" w:cs="Times New Roman"/>
          <w:sz w:val="36"/>
          <w:szCs w:val="32"/>
        </w:rPr>
        <w:t xml:space="preserve"> </w:t>
      </w:r>
      <w:proofErr w:type="spellStart"/>
      <w:r w:rsidRPr="008F1277">
        <w:rPr>
          <w:rFonts w:ascii="Times New Roman" w:hAnsi="Times New Roman" w:cs="Times New Roman"/>
          <w:sz w:val="36"/>
          <w:szCs w:val="32"/>
        </w:rPr>
        <w:t>formazan</w:t>
      </w:r>
      <w:proofErr w:type="spellEnd"/>
      <w:r w:rsidRPr="008F1277">
        <w:rPr>
          <w:rFonts w:ascii="Times New Roman" w:hAnsi="Times New Roman" w:cs="Times New Roman"/>
          <w:sz w:val="36"/>
          <w:szCs w:val="32"/>
        </w:rPr>
        <w:t xml:space="preserve"> (TPF) was produced. TPF was extracted with 10ml methanol and its optical density was recorded as 485nm. A blank was prepared from phosphate buffer. Standard solution of TPF was prepared and its OD was also recorded at 485nm on Spectrophotometer. The value of enzyme activity was calculated by the formula:</w:t>
      </w:r>
    </w:p>
    <w:p w:rsidR="008F1277" w:rsidRPr="008F1277" w:rsidRDefault="008F1277" w:rsidP="008F1277">
      <w:pPr>
        <w:jc w:val="center"/>
        <w:rPr>
          <w:rFonts w:ascii="Times New Roman" w:eastAsiaTheme="minorEastAsia" w:hAnsi="Times New Roman" w:cs="Times New Roman"/>
          <w:sz w:val="36"/>
          <w:szCs w:val="32"/>
        </w:rPr>
      </w:pPr>
      <m:oMathPara>
        <m:oMath>
          <m:r>
            <w:rPr>
              <w:rFonts w:ascii="Cambria Math" w:hAnsi="Cambria Math" w:cs="Times New Roman"/>
              <w:sz w:val="36"/>
              <w:szCs w:val="32"/>
            </w:rPr>
            <m:t>Enzyme Activity=</m:t>
          </m:r>
          <m:f>
            <m:fPr>
              <m:ctrlPr>
                <w:rPr>
                  <w:rFonts w:ascii="Cambria Math" w:hAnsi="Cambria Math" w:cs="Times New Roman"/>
                  <w:i/>
                  <w:sz w:val="36"/>
                  <w:szCs w:val="32"/>
                </w:rPr>
              </m:ctrlPr>
            </m:fPr>
            <m:num>
              <m:r>
                <w:rPr>
                  <w:rFonts w:ascii="Cambria Math" w:hAnsi="Cambria Math" w:cs="Times New Roman"/>
                  <w:sz w:val="36"/>
                  <w:szCs w:val="32"/>
                </w:rPr>
                <m:t>OD</m:t>
              </m:r>
              <m:d>
                <m:dPr>
                  <m:ctrlPr>
                    <w:rPr>
                      <w:rFonts w:ascii="Cambria Math" w:hAnsi="Cambria Math" w:cs="Times New Roman"/>
                      <w:i/>
                      <w:sz w:val="36"/>
                      <w:szCs w:val="32"/>
                    </w:rPr>
                  </m:ctrlPr>
                </m:dPr>
                <m:e>
                  <m:r>
                    <w:rPr>
                      <w:rFonts w:ascii="Cambria Math" w:hAnsi="Cambria Math" w:cs="Times New Roman"/>
                      <w:sz w:val="36"/>
                      <w:szCs w:val="32"/>
                    </w:rPr>
                    <m:t>TPF extract</m:t>
                  </m:r>
                </m:e>
              </m:d>
              <m:r>
                <w:rPr>
                  <w:rFonts w:ascii="Cambria Math" w:hAnsi="Cambria Math" w:cs="Times New Roman"/>
                  <w:sz w:val="36"/>
                  <w:szCs w:val="32"/>
                </w:rPr>
                <m:t>-OD(blank)</m:t>
              </m:r>
            </m:num>
            <m:den>
              <m:r>
                <w:rPr>
                  <w:rFonts w:ascii="Cambria Math" w:hAnsi="Cambria Math" w:cs="Times New Roman"/>
                  <w:sz w:val="36"/>
                  <w:szCs w:val="32"/>
                </w:rPr>
                <m:t>OD</m:t>
              </m:r>
              <m:d>
                <m:dPr>
                  <m:ctrlPr>
                    <w:rPr>
                      <w:rFonts w:ascii="Cambria Math" w:hAnsi="Cambria Math" w:cs="Times New Roman"/>
                      <w:i/>
                      <w:sz w:val="36"/>
                      <w:szCs w:val="32"/>
                    </w:rPr>
                  </m:ctrlPr>
                </m:dPr>
                <m:e>
                  <m:r>
                    <w:rPr>
                      <w:rFonts w:ascii="Cambria Math" w:hAnsi="Cambria Math" w:cs="Times New Roman"/>
                      <w:sz w:val="36"/>
                      <w:szCs w:val="32"/>
                    </w:rPr>
                    <m:t>standard</m:t>
                  </m:r>
                </m:e>
              </m:d>
              <m:r>
                <w:rPr>
                  <w:rFonts w:ascii="Cambria Math" w:hAnsi="Cambria Math" w:cs="Times New Roman"/>
                  <w:sz w:val="36"/>
                  <w:szCs w:val="32"/>
                </w:rPr>
                <m:t>-OD(blank)</m:t>
              </m:r>
            </m:den>
          </m:f>
        </m:oMath>
      </m:oMathPara>
    </w:p>
    <w:p w:rsidR="008F1277" w:rsidRPr="008F1277" w:rsidRDefault="008F1277" w:rsidP="008F1277">
      <w:pPr>
        <w:jc w:val="both"/>
        <w:rPr>
          <w:rFonts w:ascii="Times New Roman" w:eastAsiaTheme="minorEastAsia" w:hAnsi="Times New Roman" w:cs="Times New Roman"/>
          <w:sz w:val="36"/>
          <w:szCs w:val="32"/>
        </w:rPr>
      </w:pPr>
      <w:r w:rsidRPr="008F1277">
        <w:rPr>
          <w:rFonts w:ascii="Times New Roman" w:eastAsiaTheme="minorEastAsia" w:hAnsi="Times New Roman" w:cs="Times New Roman"/>
          <w:sz w:val="36"/>
          <w:szCs w:val="32"/>
        </w:rPr>
        <w:t>Enzyme activity was calculated for per kg soil sample.</w:t>
      </w:r>
    </w:p>
    <w:p w:rsidR="008F1277" w:rsidRPr="008F1277" w:rsidRDefault="008F1277" w:rsidP="008F1277">
      <w:pPr>
        <w:jc w:val="both"/>
        <w:rPr>
          <w:rFonts w:ascii="Times New Roman" w:hAnsi="Times New Roman" w:cs="Times New Roman"/>
          <w:b/>
          <w:sz w:val="36"/>
          <w:szCs w:val="32"/>
          <w:u w:val="single"/>
        </w:rPr>
      </w:pPr>
      <w:r w:rsidRPr="008F1277">
        <w:rPr>
          <w:rFonts w:ascii="Times New Roman" w:hAnsi="Times New Roman" w:cs="Times New Roman"/>
          <w:b/>
          <w:sz w:val="36"/>
          <w:szCs w:val="32"/>
          <w:u w:val="single"/>
        </w:rPr>
        <w:t>Urease activity:</w:t>
      </w:r>
    </w:p>
    <w:p w:rsidR="008F1277" w:rsidRPr="008F1277" w:rsidRDefault="008F1277" w:rsidP="008F1277">
      <w:pPr>
        <w:jc w:val="both"/>
        <w:rPr>
          <w:rFonts w:ascii="Times New Roman" w:hAnsi="Times New Roman" w:cs="Times New Roman"/>
          <w:sz w:val="36"/>
          <w:szCs w:val="32"/>
        </w:rPr>
      </w:pPr>
      <w:r w:rsidRPr="008F1277">
        <w:rPr>
          <w:rFonts w:ascii="Times New Roman" w:hAnsi="Times New Roman" w:cs="Times New Roman"/>
          <w:sz w:val="36"/>
          <w:szCs w:val="32"/>
        </w:rPr>
        <w:t xml:space="preserve">For the measurement of Urease activity, method of </w:t>
      </w:r>
      <w:proofErr w:type="spellStart"/>
      <w:r w:rsidRPr="008F1277">
        <w:rPr>
          <w:rFonts w:ascii="Times New Roman" w:hAnsi="Times New Roman" w:cs="Times New Roman"/>
          <w:sz w:val="36"/>
          <w:szCs w:val="32"/>
        </w:rPr>
        <w:t>Tabatabai</w:t>
      </w:r>
      <w:proofErr w:type="spellEnd"/>
      <w:r w:rsidRPr="008F1277">
        <w:rPr>
          <w:rFonts w:ascii="Times New Roman" w:hAnsi="Times New Roman" w:cs="Times New Roman"/>
          <w:sz w:val="36"/>
          <w:szCs w:val="32"/>
        </w:rPr>
        <w:t xml:space="preserve"> and </w:t>
      </w:r>
      <w:proofErr w:type="spellStart"/>
      <w:r w:rsidRPr="008F1277">
        <w:rPr>
          <w:rFonts w:ascii="Times New Roman" w:hAnsi="Times New Roman" w:cs="Times New Roman"/>
          <w:sz w:val="36"/>
          <w:szCs w:val="32"/>
        </w:rPr>
        <w:t>Bremner</w:t>
      </w:r>
      <w:proofErr w:type="spellEnd"/>
      <w:r w:rsidRPr="008F1277">
        <w:rPr>
          <w:rFonts w:ascii="Times New Roman" w:hAnsi="Times New Roman" w:cs="Times New Roman"/>
          <w:sz w:val="36"/>
          <w:szCs w:val="32"/>
        </w:rPr>
        <w:t>-(1972) was applied. In this method, soil sample was added with buffered urea solution and incubated at 37</w:t>
      </w:r>
      <w:r w:rsidRPr="008F1277">
        <w:rPr>
          <w:rFonts w:ascii="Times New Roman" w:hAnsi="Times New Roman" w:cs="Times New Roman"/>
          <w:sz w:val="36"/>
          <w:szCs w:val="32"/>
          <w:vertAlign w:val="superscript"/>
        </w:rPr>
        <w:t>0</w:t>
      </w:r>
      <w:r w:rsidRPr="008F1277">
        <w:rPr>
          <w:rFonts w:ascii="Times New Roman" w:hAnsi="Times New Roman" w:cs="Times New Roman"/>
          <w:sz w:val="36"/>
          <w:szCs w:val="32"/>
        </w:rPr>
        <w:t xml:space="preserve">C temperature for 2 hours. The content was filtered and distilled with magnesium oxide. The product was collected into boric acid indicator solution and titrated with dilute </w:t>
      </w:r>
      <w:proofErr w:type="spellStart"/>
      <w:r w:rsidRPr="008F1277">
        <w:rPr>
          <w:rFonts w:ascii="Times New Roman" w:hAnsi="Times New Roman" w:cs="Times New Roman"/>
          <w:sz w:val="36"/>
          <w:szCs w:val="32"/>
        </w:rPr>
        <w:t>sulphuric</w:t>
      </w:r>
      <w:proofErr w:type="spellEnd"/>
      <w:r w:rsidRPr="008F1277">
        <w:rPr>
          <w:rFonts w:ascii="Times New Roman" w:hAnsi="Times New Roman" w:cs="Times New Roman"/>
          <w:sz w:val="36"/>
          <w:szCs w:val="32"/>
        </w:rPr>
        <w:t xml:space="preserve"> acid.</w:t>
      </w:r>
    </w:p>
    <w:p w:rsidR="008F1277" w:rsidRPr="008F1277" w:rsidRDefault="008F1277" w:rsidP="008F1277">
      <w:pPr>
        <w:jc w:val="both"/>
        <w:rPr>
          <w:rFonts w:ascii="Times New Roman" w:hAnsi="Times New Roman" w:cs="Times New Roman"/>
          <w:b/>
          <w:sz w:val="36"/>
          <w:szCs w:val="32"/>
          <w:u w:val="single"/>
        </w:rPr>
      </w:pPr>
      <w:r w:rsidRPr="008F1277">
        <w:rPr>
          <w:rFonts w:ascii="Times New Roman" w:hAnsi="Times New Roman" w:cs="Times New Roman"/>
          <w:b/>
          <w:sz w:val="36"/>
          <w:szCs w:val="32"/>
          <w:u w:val="single"/>
        </w:rPr>
        <w:t>Phosphatase activity:</w:t>
      </w:r>
    </w:p>
    <w:p w:rsidR="008F1277" w:rsidRPr="008F1277" w:rsidRDefault="008F1277" w:rsidP="008F1277">
      <w:pPr>
        <w:jc w:val="both"/>
        <w:rPr>
          <w:rFonts w:ascii="Times New Roman" w:hAnsi="Times New Roman" w:cs="Times New Roman"/>
          <w:sz w:val="36"/>
          <w:szCs w:val="32"/>
        </w:rPr>
      </w:pPr>
      <w:r w:rsidRPr="008F1277">
        <w:rPr>
          <w:rFonts w:ascii="Times New Roman" w:hAnsi="Times New Roman" w:cs="Times New Roman"/>
          <w:sz w:val="36"/>
          <w:szCs w:val="32"/>
        </w:rPr>
        <w:t xml:space="preserve">For the measurement of Phosphatase activity, method of </w:t>
      </w:r>
      <w:proofErr w:type="spellStart"/>
      <w:r w:rsidRPr="008F1277">
        <w:rPr>
          <w:rFonts w:ascii="Times New Roman" w:hAnsi="Times New Roman" w:cs="Times New Roman"/>
          <w:sz w:val="36"/>
          <w:szCs w:val="32"/>
        </w:rPr>
        <w:t>Eivazi</w:t>
      </w:r>
      <w:proofErr w:type="spellEnd"/>
      <w:r w:rsidRPr="008F1277">
        <w:rPr>
          <w:rFonts w:ascii="Times New Roman" w:hAnsi="Times New Roman" w:cs="Times New Roman"/>
          <w:sz w:val="36"/>
          <w:szCs w:val="32"/>
        </w:rPr>
        <w:t xml:space="preserve"> &amp; </w:t>
      </w:r>
      <w:proofErr w:type="spellStart"/>
      <w:r w:rsidRPr="008F1277">
        <w:rPr>
          <w:rFonts w:ascii="Times New Roman" w:hAnsi="Times New Roman" w:cs="Times New Roman"/>
          <w:sz w:val="36"/>
          <w:szCs w:val="32"/>
        </w:rPr>
        <w:t>Tabatabai</w:t>
      </w:r>
      <w:proofErr w:type="spellEnd"/>
      <w:r w:rsidRPr="008F1277">
        <w:rPr>
          <w:rFonts w:ascii="Times New Roman" w:hAnsi="Times New Roman" w:cs="Times New Roman"/>
          <w:sz w:val="36"/>
          <w:szCs w:val="32"/>
        </w:rPr>
        <w:t>-(1977) was applied. Buffered p-</w:t>
      </w:r>
      <w:proofErr w:type="spellStart"/>
      <w:r w:rsidRPr="008F1277">
        <w:rPr>
          <w:rFonts w:ascii="Times New Roman" w:hAnsi="Times New Roman" w:cs="Times New Roman"/>
          <w:sz w:val="36"/>
          <w:szCs w:val="32"/>
        </w:rPr>
        <w:t>nitrophenyl</w:t>
      </w:r>
      <w:proofErr w:type="spellEnd"/>
      <w:r w:rsidRPr="008F1277">
        <w:rPr>
          <w:rFonts w:ascii="Times New Roman" w:hAnsi="Times New Roman" w:cs="Times New Roman"/>
          <w:sz w:val="36"/>
          <w:szCs w:val="32"/>
        </w:rPr>
        <w:t xml:space="preserve"> phosphate solution was added in the soil sample and incubated at 37</w:t>
      </w:r>
      <w:r w:rsidRPr="008F1277">
        <w:rPr>
          <w:rFonts w:ascii="Times New Roman" w:hAnsi="Times New Roman" w:cs="Times New Roman"/>
          <w:sz w:val="36"/>
          <w:szCs w:val="32"/>
          <w:vertAlign w:val="superscript"/>
        </w:rPr>
        <w:t>0</w:t>
      </w:r>
      <w:r w:rsidRPr="008F1277">
        <w:rPr>
          <w:rFonts w:ascii="Times New Roman" w:hAnsi="Times New Roman" w:cs="Times New Roman"/>
          <w:sz w:val="36"/>
          <w:szCs w:val="32"/>
        </w:rPr>
        <w:t xml:space="preserve">C for 1 hour. The released </w:t>
      </w:r>
      <w:proofErr w:type="spellStart"/>
      <w:r w:rsidRPr="008F1277">
        <w:rPr>
          <w:rFonts w:ascii="Times New Roman" w:hAnsi="Times New Roman" w:cs="Times New Roman"/>
          <w:sz w:val="36"/>
          <w:szCs w:val="32"/>
        </w:rPr>
        <w:t>phosphomonoesterase</w:t>
      </w:r>
      <w:proofErr w:type="spellEnd"/>
      <w:r w:rsidRPr="008F1277">
        <w:rPr>
          <w:rFonts w:ascii="Times New Roman" w:hAnsi="Times New Roman" w:cs="Times New Roman"/>
          <w:sz w:val="36"/>
          <w:szCs w:val="32"/>
        </w:rPr>
        <w:t xml:space="preserve"> was </w:t>
      </w:r>
      <w:r w:rsidRPr="008F1277">
        <w:rPr>
          <w:rFonts w:ascii="Times New Roman" w:hAnsi="Times New Roman" w:cs="Times New Roman"/>
          <w:sz w:val="36"/>
          <w:szCs w:val="32"/>
        </w:rPr>
        <w:lastRenderedPageBreak/>
        <w:t xml:space="preserve">extracted and 1M </w:t>
      </w:r>
      <w:proofErr w:type="spellStart"/>
      <w:r w:rsidRPr="008F1277">
        <w:rPr>
          <w:rFonts w:ascii="Times New Roman" w:hAnsi="Times New Roman" w:cs="Times New Roman"/>
          <w:sz w:val="36"/>
          <w:szCs w:val="32"/>
        </w:rPr>
        <w:t>NaOH</w:t>
      </w:r>
      <w:proofErr w:type="spellEnd"/>
      <w:r w:rsidRPr="008F1277">
        <w:rPr>
          <w:rFonts w:ascii="Times New Roman" w:hAnsi="Times New Roman" w:cs="Times New Roman"/>
          <w:sz w:val="36"/>
          <w:szCs w:val="32"/>
        </w:rPr>
        <w:t xml:space="preserve"> was added. The optical density was measured at 400nm.</w:t>
      </w:r>
    </w:p>
    <w:p w:rsidR="008F1277" w:rsidRPr="008F1277" w:rsidRDefault="008F1277" w:rsidP="008F1277">
      <w:pPr>
        <w:jc w:val="both"/>
        <w:rPr>
          <w:rFonts w:ascii="Times New Roman" w:hAnsi="Times New Roman" w:cs="Times New Roman"/>
          <w:b/>
          <w:sz w:val="36"/>
          <w:szCs w:val="32"/>
          <w:u w:val="single"/>
        </w:rPr>
      </w:pPr>
      <w:proofErr w:type="spellStart"/>
      <w:r w:rsidRPr="008F1277">
        <w:rPr>
          <w:rFonts w:ascii="Times New Roman" w:hAnsi="Times New Roman" w:cs="Times New Roman"/>
          <w:b/>
          <w:sz w:val="36"/>
          <w:szCs w:val="32"/>
          <w:u w:val="single"/>
        </w:rPr>
        <w:t>Arylsulfatase</w:t>
      </w:r>
      <w:proofErr w:type="spellEnd"/>
      <w:r w:rsidRPr="008F1277">
        <w:rPr>
          <w:rFonts w:ascii="Times New Roman" w:hAnsi="Times New Roman" w:cs="Times New Roman"/>
          <w:b/>
          <w:sz w:val="36"/>
          <w:szCs w:val="32"/>
          <w:u w:val="single"/>
        </w:rPr>
        <w:t xml:space="preserve"> activity:</w:t>
      </w:r>
    </w:p>
    <w:p w:rsidR="00F24C36" w:rsidRPr="008F1277" w:rsidRDefault="008F1277" w:rsidP="008F1277">
      <w:pPr>
        <w:jc w:val="both"/>
        <w:rPr>
          <w:rFonts w:ascii="Times New Roman" w:hAnsi="Times New Roman" w:cs="Times New Roman"/>
          <w:sz w:val="36"/>
          <w:szCs w:val="36"/>
        </w:rPr>
      </w:pPr>
      <w:r w:rsidRPr="008F1277">
        <w:rPr>
          <w:rFonts w:ascii="Times New Roman" w:hAnsi="Times New Roman" w:cs="Times New Roman"/>
          <w:sz w:val="36"/>
          <w:szCs w:val="32"/>
        </w:rPr>
        <w:t xml:space="preserve">For the measurement of </w:t>
      </w:r>
      <w:proofErr w:type="spellStart"/>
      <w:r w:rsidRPr="008F1277">
        <w:rPr>
          <w:rFonts w:ascii="Times New Roman" w:hAnsi="Times New Roman" w:cs="Times New Roman"/>
          <w:sz w:val="36"/>
          <w:szCs w:val="32"/>
        </w:rPr>
        <w:t>Arylsulfatase</w:t>
      </w:r>
      <w:proofErr w:type="spellEnd"/>
      <w:r w:rsidRPr="008F1277">
        <w:rPr>
          <w:rFonts w:ascii="Times New Roman" w:hAnsi="Times New Roman" w:cs="Times New Roman"/>
          <w:sz w:val="36"/>
          <w:szCs w:val="32"/>
        </w:rPr>
        <w:t xml:space="preserve"> activity, </w:t>
      </w:r>
      <w:proofErr w:type="spellStart"/>
      <w:r w:rsidRPr="008F1277">
        <w:rPr>
          <w:rFonts w:ascii="Times New Roman" w:hAnsi="Times New Roman" w:cs="Times New Roman"/>
          <w:sz w:val="36"/>
          <w:szCs w:val="32"/>
        </w:rPr>
        <w:t>Tabatabai</w:t>
      </w:r>
      <w:proofErr w:type="spellEnd"/>
      <w:r w:rsidRPr="008F1277">
        <w:rPr>
          <w:rFonts w:ascii="Times New Roman" w:hAnsi="Times New Roman" w:cs="Times New Roman"/>
          <w:sz w:val="36"/>
          <w:szCs w:val="32"/>
        </w:rPr>
        <w:t xml:space="preserve"> &amp; </w:t>
      </w:r>
      <w:proofErr w:type="spellStart"/>
      <w:r w:rsidRPr="008F1277">
        <w:rPr>
          <w:rFonts w:ascii="Times New Roman" w:hAnsi="Times New Roman" w:cs="Times New Roman"/>
          <w:sz w:val="36"/>
          <w:szCs w:val="32"/>
        </w:rPr>
        <w:t>Bremner</w:t>
      </w:r>
      <w:proofErr w:type="spellEnd"/>
      <w:r w:rsidRPr="008F1277">
        <w:rPr>
          <w:rFonts w:ascii="Times New Roman" w:hAnsi="Times New Roman" w:cs="Times New Roman"/>
          <w:sz w:val="36"/>
          <w:szCs w:val="32"/>
        </w:rPr>
        <w:t>-(1970) method was applied. Buffered potassium p-</w:t>
      </w:r>
      <w:proofErr w:type="spellStart"/>
      <w:r w:rsidRPr="008F1277">
        <w:rPr>
          <w:rFonts w:ascii="Times New Roman" w:hAnsi="Times New Roman" w:cs="Times New Roman"/>
          <w:sz w:val="36"/>
          <w:szCs w:val="32"/>
        </w:rPr>
        <w:t>nitrophenyl</w:t>
      </w:r>
      <w:proofErr w:type="spellEnd"/>
      <w:r w:rsidRPr="008F1277">
        <w:rPr>
          <w:rFonts w:ascii="Times New Roman" w:hAnsi="Times New Roman" w:cs="Times New Roman"/>
          <w:sz w:val="36"/>
          <w:szCs w:val="32"/>
        </w:rPr>
        <w:t xml:space="preserve"> </w:t>
      </w:r>
      <w:proofErr w:type="spellStart"/>
      <w:r w:rsidRPr="008F1277">
        <w:rPr>
          <w:rFonts w:ascii="Times New Roman" w:hAnsi="Times New Roman" w:cs="Times New Roman"/>
          <w:sz w:val="36"/>
          <w:szCs w:val="32"/>
        </w:rPr>
        <w:t>sulphate</w:t>
      </w:r>
      <w:proofErr w:type="spellEnd"/>
      <w:r w:rsidRPr="008F1277">
        <w:rPr>
          <w:rFonts w:ascii="Times New Roman" w:hAnsi="Times New Roman" w:cs="Times New Roman"/>
          <w:sz w:val="36"/>
          <w:szCs w:val="32"/>
        </w:rPr>
        <w:t xml:space="preserve"> was added in the soil sample and incubated at 37</w:t>
      </w:r>
      <w:r w:rsidRPr="008F1277">
        <w:rPr>
          <w:rFonts w:ascii="Times New Roman" w:hAnsi="Times New Roman" w:cs="Times New Roman"/>
          <w:sz w:val="36"/>
          <w:szCs w:val="32"/>
          <w:vertAlign w:val="superscript"/>
        </w:rPr>
        <w:t>0</w:t>
      </w:r>
      <w:r w:rsidRPr="008F1277">
        <w:rPr>
          <w:rFonts w:ascii="Times New Roman" w:hAnsi="Times New Roman" w:cs="Times New Roman"/>
          <w:sz w:val="36"/>
          <w:szCs w:val="32"/>
        </w:rPr>
        <w:t>C for 1 hour. The released p-</w:t>
      </w:r>
      <w:proofErr w:type="spellStart"/>
      <w:r w:rsidRPr="008F1277">
        <w:rPr>
          <w:rFonts w:ascii="Times New Roman" w:hAnsi="Times New Roman" w:cs="Times New Roman"/>
          <w:sz w:val="36"/>
          <w:szCs w:val="32"/>
        </w:rPr>
        <w:t>nitrophenol</w:t>
      </w:r>
      <w:proofErr w:type="spellEnd"/>
      <w:r w:rsidRPr="008F1277">
        <w:rPr>
          <w:rFonts w:ascii="Times New Roman" w:hAnsi="Times New Roman" w:cs="Times New Roman"/>
          <w:sz w:val="36"/>
          <w:szCs w:val="32"/>
        </w:rPr>
        <w:t xml:space="preserve"> was extracted and 1M </w:t>
      </w:r>
      <w:proofErr w:type="spellStart"/>
      <w:r w:rsidRPr="008F1277">
        <w:rPr>
          <w:rFonts w:ascii="Times New Roman" w:hAnsi="Times New Roman" w:cs="Times New Roman"/>
          <w:sz w:val="36"/>
          <w:szCs w:val="32"/>
        </w:rPr>
        <w:t>NaOH</w:t>
      </w:r>
      <w:proofErr w:type="spellEnd"/>
      <w:r w:rsidRPr="008F1277">
        <w:rPr>
          <w:rFonts w:ascii="Times New Roman" w:hAnsi="Times New Roman" w:cs="Times New Roman"/>
          <w:sz w:val="36"/>
          <w:szCs w:val="32"/>
        </w:rPr>
        <w:t xml:space="preserve"> was added. The optical density was measured at 400nm.</w:t>
      </w:r>
    </w:p>
    <w:p w:rsidR="008F1277" w:rsidRDefault="008F1277" w:rsidP="008F1277">
      <w:pPr>
        <w:jc w:val="center"/>
        <w:rPr>
          <w:rFonts w:ascii="Arial Rounded MT Bold" w:hAnsi="Arial Rounded MT Bold"/>
          <w:sz w:val="40"/>
        </w:rPr>
      </w:pPr>
      <w:r>
        <w:rPr>
          <w:rFonts w:ascii="Arial Rounded MT Bold" w:hAnsi="Arial Rounded MT Bold"/>
          <w:sz w:val="40"/>
        </w:rPr>
        <w:t>Result</w:t>
      </w:r>
    </w:p>
    <w:p w:rsidR="00B70338" w:rsidRDefault="00841728" w:rsidP="008F1277">
      <w:pPr>
        <w:jc w:val="both"/>
        <w:rPr>
          <w:rFonts w:ascii="Times New Roman" w:hAnsi="Times New Roman" w:cs="Times New Roman"/>
          <w:sz w:val="36"/>
        </w:rPr>
      </w:pPr>
      <w:r>
        <w:rPr>
          <w:rFonts w:ascii="Times New Roman" w:hAnsi="Times New Roman" w:cs="Times New Roman"/>
          <w:sz w:val="36"/>
        </w:rPr>
        <w:t>Physicochemical parameters near brick kiln and control site were estimated. All physicochemical parameters including moisture, pH, E.C., O.C., Nitrogen, potash and phosphorus were very low near brick kiln in comparison to the control. The lowest value of these parameters were observed within 100m distance from brick kiln. The value of moisture, pH and E.C. within 100m of brick kiln was measured as 4.3%, 5.8 and 0.16ms/cm respectively. Value of all these parameters gradually increased with increasing distance from brick kiln. Organic carbon, nitrogen, potash and phosphorus were also very low near brick kiln in comparison to control.</w:t>
      </w:r>
      <w:r w:rsidR="00C601E5">
        <w:rPr>
          <w:rFonts w:ascii="Times New Roman" w:hAnsi="Times New Roman" w:cs="Times New Roman"/>
          <w:sz w:val="36"/>
        </w:rPr>
        <w:t xml:space="preserve"> Details of physicochemical parameters are mentioned in Table 01.</w:t>
      </w:r>
    </w:p>
    <w:p w:rsidR="00046950" w:rsidRDefault="00046950" w:rsidP="00C601E5">
      <w:pPr>
        <w:jc w:val="center"/>
        <w:rPr>
          <w:rFonts w:ascii="Times New Roman" w:hAnsi="Times New Roman" w:cs="Times New Roman"/>
          <w:sz w:val="36"/>
        </w:rPr>
      </w:pPr>
    </w:p>
    <w:p w:rsidR="00046950" w:rsidRDefault="00046950" w:rsidP="00C601E5">
      <w:pPr>
        <w:jc w:val="center"/>
        <w:rPr>
          <w:rFonts w:ascii="Times New Roman" w:hAnsi="Times New Roman" w:cs="Times New Roman"/>
          <w:sz w:val="36"/>
        </w:rPr>
      </w:pPr>
    </w:p>
    <w:p w:rsidR="00046950" w:rsidRDefault="00046950" w:rsidP="00C601E5">
      <w:pPr>
        <w:jc w:val="center"/>
        <w:rPr>
          <w:rFonts w:ascii="Times New Roman" w:hAnsi="Times New Roman" w:cs="Times New Roman"/>
          <w:sz w:val="36"/>
        </w:rPr>
      </w:pPr>
    </w:p>
    <w:p w:rsidR="00046950" w:rsidRDefault="00046950" w:rsidP="00C601E5">
      <w:pPr>
        <w:jc w:val="center"/>
        <w:rPr>
          <w:rFonts w:ascii="Times New Roman" w:hAnsi="Times New Roman" w:cs="Times New Roman"/>
          <w:sz w:val="36"/>
        </w:rPr>
      </w:pPr>
    </w:p>
    <w:p w:rsidR="00C601E5" w:rsidRDefault="00C601E5" w:rsidP="00C601E5">
      <w:pPr>
        <w:jc w:val="center"/>
        <w:rPr>
          <w:rFonts w:ascii="Times New Roman" w:hAnsi="Times New Roman" w:cs="Times New Roman"/>
          <w:sz w:val="36"/>
        </w:rPr>
      </w:pPr>
      <w:r>
        <w:rPr>
          <w:rFonts w:ascii="Times New Roman" w:hAnsi="Times New Roman" w:cs="Times New Roman"/>
          <w:sz w:val="36"/>
        </w:rPr>
        <w:lastRenderedPageBreak/>
        <w:t>Table 01: Physicochemical parameters near brick kiln and control.</w:t>
      </w:r>
    </w:p>
    <w:tbl>
      <w:tblPr>
        <w:tblStyle w:val="TableGrid"/>
        <w:tblW w:w="0" w:type="auto"/>
        <w:tblLook w:val="04A0" w:firstRow="1" w:lastRow="0" w:firstColumn="1" w:lastColumn="0" w:noHBand="0" w:noVBand="1"/>
      </w:tblPr>
      <w:tblGrid>
        <w:gridCol w:w="1205"/>
        <w:gridCol w:w="1106"/>
        <w:gridCol w:w="1461"/>
        <w:gridCol w:w="743"/>
        <w:gridCol w:w="821"/>
        <w:gridCol w:w="1206"/>
        <w:gridCol w:w="936"/>
        <w:gridCol w:w="936"/>
        <w:gridCol w:w="936"/>
      </w:tblGrid>
      <w:tr w:rsidR="00BB68B3" w:rsidTr="00AB312F">
        <w:trPr>
          <w:trHeight w:val="370"/>
        </w:trPr>
        <w:tc>
          <w:tcPr>
            <w:tcW w:w="2425" w:type="dxa"/>
            <w:gridSpan w:val="2"/>
            <w:vMerge w:val="restart"/>
            <w:vAlign w:val="center"/>
          </w:tcPr>
          <w:p w:rsidR="00BB68B3" w:rsidRPr="00BB68B3" w:rsidRDefault="00BB68B3" w:rsidP="00BB68B3">
            <w:pPr>
              <w:jc w:val="center"/>
              <w:rPr>
                <w:rFonts w:ascii="Times New Roman" w:hAnsi="Times New Roman" w:cs="Times New Roman"/>
                <w:b/>
                <w:sz w:val="32"/>
              </w:rPr>
            </w:pPr>
            <w:r w:rsidRPr="00BB68B3">
              <w:rPr>
                <w:rFonts w:ascii="Times New Roman" w:hAnsi="Times New Roman" w:cs="Times New Roman"/>
                <w:b/>
                <w:sz w:val="32"/>
              </w:rPr>
              <w:t>Site</w:t>
            </w:r>
          </w:p>
        </w:tc>
        <w:tc>
          <w:tcPr>
            <w:tcW w:w="1440" w:type="dxa"/>
            <w:vMerge w:val="restart"/>
            <w:vAlign w:val="center"/>
          </w:tcPr>
          <w:p w:rsidR="00BB68B3" w:rsidRPr="00BB68B3" w:rsidRDefault="00BB68B3" w:rsidP="00BB68B3">
            <w:pPr>
              <w:jc w:val="center"/>
              <w:rPr>
                <w:rFonts w:ascii="Times New Roman" w:hAnsi="Times New Roman" w:cs="Times New Roman"/>
                <w:b/>
                <w:sz w:val="32"/>
              </w:rPr>
            </w:pPr>
            <w:r w:rsidRPr="00BB68B3">
              <w:rPr>
                <w:rFonts w:ascii="Times New Roman" w:hAnsi="Times New Roman" w:cs="Times New Roman"/>
                <w:b/>
                <w:sz w:val="32"/>
              </w:rPr>
              <w:t>Moisture (%)</w:t>
            </w:r>
          </w:p>
        </w:tc>
        <w:tc>
          <w:tcPr>
            <w:tcW w:w="810" w:type="dxa"/>
            <w:vMerge w:val="restart"/>
            <w:vAlign w:val="center"/>
          </w:tcPr>
          <w:p w:rsidR="00BB68B3" w:rsidRPr="00BB68B3" w:rsidRDefault="00BB68B3" w:rsidP="00BB68B3">
            <w:pPr>
              <w:jc w:val="center"/>
              <w:rPr>
                <w:rFonts w:ascii="Times New Roman" w:hAnsi="Times New Roman" w:cs="Times New Roman"/>
                <w:b/>
                <w:sz w:val="32"/>
              </w:rPr>
            </w:pPr>
            <w:r w:rsidRPr="00BB68B3">
              <w:rPr>
                <w:rFonts w:ascii="Times New Roman" w:hAnsi="Times New Roman" w:cs="Times New Roman"/>
                <w:b/>
                <w:sz w:val="32"/>
              </w:rPr>
              <w:t>pH</w:t>
            </w:r>
          </w:p>
        </w:tc>
        <w:tc>
          <w:tcPr>
            <w:tcW w:w="810" w:type="dxa"/>
            <w:vMerge w:val="restart"/>
            <w:vAlign w:val="center"/>
          </w:tcPr>
          <w:p w:rsidR="00BB68B3" w:rsidRPr="00BB68B3" w:rsidRDefault="00BB68B3" w:rsidP="00BB68B3">
            <w:pPr>
              <w:jc w:val="center"/>
              <w:rPr>
                <w:rFonts w:ascii="Times New Roman" w:hAnsi="Times New Roman" w:cs="Times New Roman"/>
                <w:b/>
                <w:sz w:val="32"/>
              </w:rPr>
            </w:pPr>
            <w:r w:rsidRPr="00BB68B3">
              <w:rPr>
                <w:rFonts w:ascii="Times New Roman" w:hAnsi="Times New Roman" w:cs="Times New Roman"/>
                <w:b/>
                <w:sz w:val="32"/>
              </w:rPr>
              <w:t>E.C.</w:t>
            </w:r>
          </w:p>
        </w:tc>
        <w:tc>
          <w:tcPr>
            <w:tcW w:w="1440" w:type="dxa"/>
            <w:vMerge w:val="restart"/>
            <w:vAlign w:val="center"/>
          </w:tcPr>
          <w:p w:rsidR="00BB68B3" w:rsidRPr="00BB68B3" w:rsidRDefault="00BB68B3" w:rsidP="00BB68B3">
            <w:pPr>
              <w:jc w:val="center"/>
              <w:rPr>
                <w:rFonts w:ascii="Times New Roman" w:hAnsi="Times New Roman" w:cs="Times New Roman"/>
                <w:b/>
                <w:sz w:val="32"/>
              </w:rPr>
            </w:pPr>
            <w:r w:rsidRPr="00BB68B3">
              <w:rPr>
                <w:rFonts w:ascii="Times New Roman" w:hAnsi="Times New Roman" w:cs="Times New Roman"/>
                <w:b/>
                <w:sz w:val="32"/>
              </w:rPr>
              <w:t>O.C. (%)</w:t>
            </w:r>
          </w:p>
        </w:tc>
        <w:tc>
          <w:tcPr>
            <w:tcW w:w="2425" w:type="dxa"/>
            <w:gridSpan w:val="3"/>
            <w:vAlign w:val="center"/>
          </w:tcPr>
          <w:p w:rsidR="00BB68B3" w:rsidRPr="00BB68B3" w:rsidRDefault="00BB68B3" w:rsidP="00BB68B3">
            <w:pPr>
              <w:jc w:val="center"/>
              <w:rPr>
                <w:rFonts w:ascii="Times New Roman" w:hAnsi="Times New Roman" w:cs="Times New Roman"/>
                <w:b/>
                <w:sz w:val="32"/>
              </w:rPr>
            </w:pPr>
            <w:r w:rsidRPr="00BB68B3">
              <w:rPr>
                <w:rFonts w:ascii="Times New Roman" w:hAnsi="Times New Roman" w:cs="Times New Roman"/>
                <w:b/>
                <w:sz w:val="32"/>
              </w:rPr>
              <w:t>(kg/ha)</w:t>
            </w:r>
          </w:p>
        </w:tc>
      </w:tr>
      <w:tr w:rsidR="00BB68B3" w:rsidTr="00BB68B3">
        <w:trPr>
          <w:trHeight w:val="370"/>
        </w:trPr>
        <w:tc>
          <w:tcPr>
            <w:tcW w:w="2425" w:type="dxa"/>
            <w:gridSpan w:val="2"/>
            <w:vMerge/>
            <w:vAlign w:val="center"/>
          </w:tcPr>
          <w:p w:rsidR="00BB68B3" w:rsidRPr="00BB68B3" w:rsidRDefault="00BB68B3" w:rsidP="00BB68B3">
            <w:pPr>
              <w:jc w:val="center"/>
              <w:rPr>
                <w:rFonts w:ascii="Times New Roman" w:hAnsi="Times New Roman" w:cs="Times New Roman"/>
                <w:b/>
                <w:sz w:val="32"/>
              </w:rPr>
            </w:pPr>
          </w:p>
        </w:tc>
        <w:tc>
          <w:tcPr>
            <w:tcW w:w="1440" w:type="dxa"/>
            <w:vMerge/>
            <w:vAlign w:val="center"/>
          </w:tcPr>
          <w:p w:rsidR="00BB68B3" w:rsidRPr="00BB68B3" w:rsidRDefault="00BB68B3" w:rsidP="00BB68B3">
            <w:pPr>
              <w:jc w:val="center"/>
              <w:rPr>
                <w:rFonts w:ascii="Times New Roman" w:hAnsi="Times New Roman" w:cs="Times New Roman"/>
                <w:b/>
                <w:sz w:val="32"/>
              </w:rPr>
            </w:pPr>
          </w:p>
        </w:tc>
        <w:tc>
          <w:tcPr>
            <w:tcW w:w="810" w:type="dxa"/>
            <w:vMerge/>
            <w:vAlign w:val="center"/>
          </w:tcPr>
          <w:p w:rsidR="00BB68B3" w:rsidRPr="00BB68B3" w:rsidRDefault="00BB68B3" w:rsidP="00BB68B3">
            <w:pPr>
              <w:jc w:val="center"/>
              <w:rPr>
                <w:rFonts w:ascii="Times New Roman" w:hAnsi="Times New Roman" w:cs="Times New Roman"/>
                <w:b/>
                <w:sz w:val="32"/>
              </w:rPr>
            </w:pPr>
          </w:p>
        </w:tc>
        <w:tc>
          <w:tcPr>
            <w:tcW w:w="810" w:type="dxa"/>
            <w:vMerge/>
            <w:vAlign w:val="center"/>
          </w:tcPr>
          <w:p w:rsidR="00BB68B3" w:rsidRPr="00BB68B3" w:rsidRDefault="00BB68B3" w:rsidP="00BB68B3">
            <w:pPr>
              <w:jc w:val="center"/>
              <w:rPr>
                <w:rFonts w:ascii="Times New Roman" w:hAnsi="Times New Roman" w:cs="Times New Roman"/>
                <w:b/>
                <w:sz w:val="32"/>
              </w:rPr>
            </w:pPr>
          </w:p>
        </w:tc>
        <w:tc>
          <w:tcPr>
            <w:tcW w:w="1440" w:type="dxa"/>
            <w:vMerge/>
            <w:vAlign w:val="center"/>
          </w:tcPr>
          <w:p w:rsidR="00BB68B3" w:rsidRPr="00BB68B3" w:rsidRDefault="00BB68B3" w:rsidP="00BB68B3">
            <w:pPr>
              <w:jc w:val="center"/>
              <w:rPr>
                <w:rFonts w:ascii="Times New Roman" w:hAnsi="Times New Roman" w:cs="Times New Roman"/>
                <w:b/>
                <w:sz w:val="32"/>
              </w:rPr>
            </w:pPr>
          </w:p>
        </w:tc>
        <w:tc>
          <w:tcPr>
            <w:tcW w:w="900" w:type="dxa"/>
            <w:vAlign w:val="center"/>
          </w:tcPr>
          <w:p w:rsidR="00BB68B3" w:rsidRPr="00BB68B3" w:rsidRDefault="00BB68B3" w:rsidP="00BB68B3">
            <w:pPr>
              <w:jc w:val="center"/>
              <w:rPr>
                <w:rFonts w:ascii="Times New Roman" w:hAnsi="Times New Roman" w:cs="Times New Roman"/>
                <w:b/>
                <w:sz w:val="32"/>
              </w:rPr>
            </w:pPr>
            <w:r w:rsidRPr="00BB68B3">
              <w:rPr>
                <w:rFonts w:ascii="Times New Roman" w:hAnsi="Times New Roman" w:cs="Times New Roman"/>
                <w:b/>
                <w:sz w:val="32"/>
              </w:rPr>
              <w:t>N</w:t>
            </w:r>
          </w:p>
        </w:tc>
        <w:tc>
          <w:tcPr>
            <w:tcW w:w="810" w:type="dxa"/>
            <w:vAlign w:val="center"/>
          </w:tcPr>
          <w:p w:rsidR="00BB68B3" w:rsidRPr="00BB68B3" w:rsidRDefault="00BB68B3" w:rsidP="00BB68B3">
            <w:pPr>
              <w:jc w:val="center"/>
              <w:rPr>
                <w:rFonts w:ascii="Times New Roman" w:hAnsi="Times New Roman" w:cs="Times New Roman"/>
                <w:b/>
                <w:sz w:val="32"/>
              </w:rPr>
            </w:pPr>
            <w:r w:rsidRPr="00BB68B3">
              <w:rPr>
                <w:rFonts w:ascii="Times New Roman" w:hAnsi="Times New Roman" w:cs="Times New Roman"/>
                <w:b/>
                <w:sz w:val="32"/>
              </w:rPr>
              <w:t>K</w:t>
            </w:r>
          </w:p>
        </w:tc>
        <w:tc>
          <w:tcPr>
            <w:tcW w:w="715" w:type="dxa"/>
            <w:vAlign w:val="center"/>
          </w:tcPr>
          <w:p w:rsidR="00BB68B3" w:rsidRPr="00BB68B3" w:rsidRDefault="00BB68B3" w:rsidP="00BB68B3">
            <w:pPr>
              <w:jc w:val="center"/>
              <w:rPr>
                <w:rFonts w:ascii="Times New Roman" w:hAnsi="Times New Roman" w:cs="Times New Roman"/>
                <w:b/>
                <w:sz w:val="32"/>
              </w:rPr>
            </w:pPr>
            <w:r w:rsidRPr="00BB68B3">
              <w:rPr>
                <w:rFonts w:ascii="Times New Roman" w:hAnsi="Times New Roman" w:cs="Times New Roman"/>
                <w:b/>
                <w:sz w:val="32"/>
              </w:rPr>
              <w:t>P</w:t>
            </w:r>
          </w:p>
        </w:tc>
      </w:tr>
      <w:tr w:rsidR="00BB68B3" w:rsidTr="00BB68B3">
        <w:tc>
          <w:tcPr>
            <w:tcW w:w="1212" w:type="dxa"/>
            <w:vMerge w:val="restart"/>
            <w:vAlign w:val="center"/>
          </w:tcPr>
          <w:p w:rsidR="00BB68B3" w:rsidRPr="00C54D36" w:rsidRDefault="00BB68B3" w:rsidP="00BB68B3">
            <w:pPr>
              <w:jc w:val="center"/>
              <w:rPr>
                <w:rFonts w:ascii="Times New Roman" w:hAnsi="Times New Roman" w:cs="Times New Roman"/>
                <w:sz w:val="32"/>
              </w:rPr>
            </w:pPr>
            <w:r>
              <w:rPr>
                <w:rFonts w:ascii="Times New Roman" w:hAnsi="Times New Roman" w:cs="Times New Roman"/>
                <w:sz w:val="32"/>
              </w:rPr>
              <w:t>Brick kiln</w:t>
            </w:r>
          </w:p>
        </w:tc>
        <w:tc>
          <w:tcPr>
            <w:tcW w:w="1213" w:type="dxa"/>
            <w:vAlign w:val="center"/>
          </w:tcPr>
          <w:p w:rsidR="00BB68B3" w:rsidRPr="00C54D36" w:rsidRDefault="00BB68B3" w:rsidP="00BB68B3">
            <w:pPr>
              <w:jc w:val="center"/>
              <w:rPr>
                <w:rFonts w:ascii="Times New Roman" w:hAnsi="Times New Roman" w:cs="Times New Roman"/>
                <w:sz w:val="32"/>
              </w:rPr>
            </w:pPr>
            <w:r>
              <w:rPr>
                <w:rFonts w:ascii="Times New Roman" w:hAnsi="Times New Roman" w:cs="Times New Roman"/>
                <w:sz w:val="32"/>
              </w:rPr>
              <w:t>100m</w:t>
            </w:r>
          </w:p>
        </w:tc>
        <w:tc>
          <w:tcPr>
            <w:tcW w:w="1440" w:type="dxa"/>
          </w:tcPr>
          <w:p w:rsidR="00BB68B3" w:rsidRPr="00C54D36" w:rsidRDefault="00BB68B3" w:rsidP="00C54D36">
            <w:pPr>
              <w:jc w:val="center"/>
              <w:rPr>
                <w:rFonts w:ascii="Times New Roman" w:hAnsi="Times New Roman" w:cs="Times New Roman"/>
                <w:sz w:val="32"/>
              </w:rPr>
            </w:pPr>
            <w:r>
              <w:rPr>
                <w:rFonts w:ascii="Times New Roman" w:hAnsi="Times New Roman" w:cs="Times New Roman"/>
                <w:sz w:val="32"/>
              </w:rPr>
              <w:t>4.3</w:t>
            </w:r>
          </w:p>
        </w:tc>
        <w:tc>
          <w:tcPr>
            <w:tcW w:w="810" w:type="dxa"/>
          </w:tcPr>
          <w:p w:rsidR="00BB68B3" w:rsidRPr="00C54D36" w:rsidRDefault="00BB68B3" w:rsidP="00C54D36">
            <w:pPr>
              <w:jc w:val="center"/>
              <w:rPr>
                <w:rFonts w:ascii="Times New Roman" w:hAnsi="Times New Roman" w:cs="Times New Roman"/>
                <w:sz w:val="32"/>
              </w:rPr>
            </w:pPr>
            <w:r>
              <w:rPr>
                <w:rFonts w:ascii="Times New Roman" w:hAnsi="Times New Roman" w:cs="Times New Roman"/>
                <w:sz w:val="32"/>
              </w:rPr>
              <w:t>5.8</w:t>
            </w:r>
          </w:p>
        </w:tc>
        <w:tc>
          <w:tcPr>
            <w:tcW w:w="810" w:type="dxa"/>
          </w:tcPr>
          <w:p w:rsidR="00BB68B3" w:rsidRPr="00C54D36" w:rsidRDefault="00BB68B3" w:rsidP="00C54D36">
            <w:pPr>
              <w:jc w:val="center"/>
              <w:rPr>
                <w:rFonts w:ascii="Times New Roman" w:hAnsi="Times New Roman" w:cs="Times New Roman"/>
                <w:sz w:val="32"/>
              </w:rPr>
            </w:pPr>
            <w:r>
              <w:rPr>
                <w:rFonts w:ascii="Times New Roman" w:hAnsi="Times New Roman" w:cs="Times New Roman"/>
                <w:sz w:val="32"/>
              </w:rPr>
              <w:t>0.16</w:t>
            </w:r>
          </w:p>
        </w:tc>
        <w:tc>
          <w:tcPr>
            <w:tcW w:w="1440" w:type="dxa"/>
          </w:tcPr>
          <w:p w:rsidR="00BB68B3" w:rsidRPr="00C54D36" w:rsidRDefault="00BB68B3" w:rsidP="00C54D36">
            <w:pPr>
              <w:jc w:val="center"/>
              <w:rPr>
                <w:rFonts w:ascii="Times New Roman" w:hAnsi="Times New Roman" w:cs="Times New Roman"/>
                <w:sz w:val="32"/>
              </w:rPr>
            </w:pPr>
            <w:r>
              <w:rPr>
                <w:rFonts w:ascii="Times New Roman" w:hAnsi="Times New Roman" w:cs="Times New Roman"/>
                <w:sz w:val="32"/>
              </w:rPr>
              <w:t>0.67</w:t>
            </w:r>
          </w:p>
        </w:tc>
        <w:tc>
          <w:tcPr>
            <w:tcW w:w="900" w:type="dxa"/>
          </w:tcPr>
          <w:p w:rsidR="00BB68B3" w:rsidRPr="00C54D36" w:rsidRDefault="00BB68B3" w:rsidP="00C54D36">
            <w:pPr>
              <w:jc w:val="center"/>
              <w:rPr>
                <w:rFonts w:ascii="Times New Roman" w:hAnsi="Times New Roman" w:cs="Times New Roman"/>
                <w:sz w:val="32"/>
              </w:rPr>
            </w:pPr>
            <w:r>
              <w:rPr>
                <w:rFonts w:ascii="Times New Roman" w:hAnsi="Times New Roman" w:cs="Times New Roman"/>
                <w:sz w:val="32"/>
              </w:rPr>
              <w:t>98.4</w:t>
            </w:r>
          </w:p>
        </w:tc>
        <w:tc>
          <w:tcPr>
            <w:tcW w:w="810" w:type="dxa"/>
          </w:tcPr>
          <w:p w:rsidR="00BB68B3" w:rsidRPr="00C54D36" w:rsidRDefault="00BB68B3" w:rsidP="00C54D36">
            <w:pPr>
              <w:jc w:val="center"/>
              <w:rPr>
                <w:rFonts w:ascii="Times New Roman" w:hAnsi="Times New Roman" w:cs="Times New Roman"/>
                <w:sz w:val="32"/>
              </w:rPr>
            </w:pPr>
            <w:r>
              <w:rPr>
                <w:rFonts w:ascii="Times New Roman" w:hAnsi="Times New Roman" w:cs="Times New Roman"/>
                <w:sz w:val="32"/>
              </w:rPr>
              <w:t>86.4</w:t>
            </w:r>
          </w:p>
        </w:tc>
        <w:tc>
          <w:tcPr>
            <w:tcW w:w="715" w:type="dxa"/>
          </w:tcPr>
          <w:p w:rsidR="00BB68B3" w:rsidRPr="00C54D36" w:rsidRDefault="00BB68B3" w:rsidP="00C54D36">
            <w:pPr>
              <w:jc w:val="center"/>
              <w:rPr>
                <w:rFonts w:ascii="Times New Roman" w:hAnsi="Times New Roman" w:cs="Times New Roman"/>
                <w:sz w:val="32"/>
              </w:rPr>
            </w:pPr>
            <w:r>
              <w:rPr>
                <w:rFonts w:ascii="Times New Roman" w:hAnsi="Times New Roman" w:cs="Times New Roman"/>
                <w:sz w:val="32"/>
              </w:rPr>
              <w:t>82.7</w:t>
            </w:r>
          </w:p>
        </w:tc>
      </w:tr>
      <w:tr w:rsidR="00BB68B3" w:rsidTr="00BB68B3">
        <w:tc>
          <w:tcPr>
            <w:tcW w:w="1212" w:type="dxa"/>
            <w:vMerge/>
            <w:vAlign w:val="center"/>
          </w:tcPr>
          <w:p w:rsidR="00BB68B3" w:rsidRPr="00C54D36" w:rsidRDefault="00BB68B3" w:rsidP="00BB68B3">
            <w:pPr>
              <w:jc w:val="center"/>
              <w:rPr>
                <w:rFonts w:ascii="Times New Roman" w:hAnsi="Times New Roman" w:cs="Times New Roman"/>
                <w:sz w:val="32"/>
              </w:rPr>
            </w:pPr>
          </w:p>
        </w:tc>
        <w:tc>
          <w:tcPr>
            <w:tcW w:w="1213" w:type="dxa"/>
            <w:vAlign w:val="center"/>
          </w:tcPr>
          <w:p w:rsidR="00BB68B3" w:rsidRPr="00C54D36" w:rsidRDefault="00BB68B3" w:rsidP="00BB68B3">
            <w:pPr>
              <w:jc w:val="center"/>
              <w:rPr>
                <w:rFonts w:ascii="Times New Roman" w:hAnsi="Times New Roman" w:cs="Times New Roman"/>
                <w:sz w:val="32"/>
              </w:rPr>
            </w:pPr>
            <w:r>
              <w:rPr>
                <w:rFonts w:ascii="Times New Roman" w:hAnsi="Times New Roman" w:cs="Times New Roman"/>
                <w:sz w:val="32"/>
              </w:rPr>
              <w:t>200m</w:t>
            </w:r>
          </w:p>
        </w:tc>
        <w:tc>
          <w:tcPr>
            <w:tcW w:w="1440" w:type="dxa"/>
          </w:tcPr>
          <w:p w:rsidR="00BB68B3" w:rsidRPr="00C54D36" w:rsidRDefault="00BB68B3" w:rsidP="00C54D36">
            <w:pPr>
              <w:jc w:val="center"/>
              <w:rPr>
                <w:rFonts w:ascii="Times New Roman" w:hAnsi="Times New Roman" w:cs="Times New Roman"/>
                <w:sz w:val="32"/>
              </w:rPr>
            </w:pPr>
            <w:r>
              <w:rPr>
                <w:rFonts w:ascii="Times New Roman" w:hAnsi="Times New Roman" w:cs="Times New Roman"/>
                <w:sz w:val="32"/>
              </w:rPr>
              <w:t>6.5</w:t>
            </w:r>
          </w:p>
        </w:tc>
        <w:tc>
          <w:tcPr>
            <w:tcW w:w="810" w:type="dxa"/>
          </w:tcPr>
          <w:p w:rsidR="00BB68B3" w:rsidRPr="00C54D36" w:rsidRDefault="00BB68B3" w:rsidP="00C54D36">
            <w:pPr>
              <w:jc w:val="center"/>
              <w:rPr>
                <w:rFonts w:ascii="Times New Roman" w:hAnsi="Times New Roman" w:cs="Times New Roman"/>
                <w:sz w:val="32"/>
              </w:rPr>
            </w:pPr>
            <w:r>
              <w:rPr>
                <w:rFonts w:ascii="Times New Roman" w:hAnsi="Times New Roman" w:cs="Times New Roman"/>
                <w:sz w:val="32"/>
              </w:rPr>
              <w:t>6.1</w:t>
            </w:r>
          </w:p>
        </w:tc>
        <w:tc>
          <w:tcPr>
            <w:tcW w:w="810" w:type="dxa"/>
          </w:tcPr>
          <w:p w:rsidR="00BB68B3" w:rsidRPr="00C54D36" w:rsidRDefault="00BB68B3" w:rsidP="00C54D36">
            <w:pPr>
              <w:jc w:val="center"/>
              <w:rPr>
                <w:rFonts w:ascii="Times New Roman" w:hAnsi="Times New Roman" w:cs="Times New Roman"/>
                <w:sz w:val="32"/>
              </w:rPr>
            </w:pPr>
            <w:r>
              <w:rPr>
                <w:rFonts w:ascii="Times New Roman" w:hAnsi="Times New Roman" w:cs="Times New Roman"/>
                <w:sz w:val="32"/>
              </w:rPr>
              <w:t>0.18</w:t>
            </w:r>
          </w:p>
        </w:tc>
        <w:tc>
          <w:tcPr>
            <w:tcW w:w="1440" w:type="dxa"/>
          </w:tcPr>
          <w:p w:rsidR="00BB68B3" w:rsidRPr="00C54D36" w:rsidRDefault="00BB68B3" w:rsidP="00C54D36">
            <w:pPr>
              <w:jc w:val="center"/>
              <w:rPr>
                <w:rFonts w:ascii="Times New Roman" w:hAnsi="Times New Roman" w:cs="Times New Roman"/>
                <w:sz w:val="32"/>
              </w:rPr>
            </w:pPr>
            <w:r>
              <w:rPr>
                <w:rFonts w:ascii="Times New Roman" w:hAnsi="Times New Roman" w:cs="Times New Roman"/>
                <w:sz w:val="32"/>
              </w:rPr>
              <w:t>0.84</w:t>
            </w:r>
          </w:p>
        </w:tc>
        <w:tc>
          <w:tcPr>
            <w:tcW w:w="900" w:type="dxa"/>
          </w:tcPr>
          <w:p w:rsidR="00BB68B3" w:rsidRPr="00C54D36" w:rsidRDefault="00BB68B3" w:rsidP="00BB68B3">
            <w:pPr>
              <w:jc w:val="center"/>
              <w:rPr>
                <w:rFonts w:ascii="Times New Roman" w:hAnsi="Times New Roman" w:cs="Times New Roman"/>
                <w:sz w:val="32"/>
              </w:rPr>
            </w:pPr>
            <w:r>
              <w:rPr>
                <w:rFonts w:ascii="Times New Roman" w:hAnsi="Times New Roman" w:cs="Times New Roman"/>
                <w:sz w:val="32"/>
              </w:rPr>
              <w:t>102.3</w:t>
            </w:r>
          </w:p>
        </w:tc>
        <w:tc>
          <w:tcPr>
            <w:tcW w:w="810" w:type="dxa"/>
          </w:tcPr>
          <w:p w:rsidR="00BB68B3" w:rsidRPr="00C54D36" w:rsidRDefault="00BB68B3" w:rsidP="00C54D36">
            <w:pPr>
              <w:jc w:val="center"/>
              <w:rPr>
                <w:rFonts w:ascii="Times New Roman" w:hAnsi="Times New Roman" w:cs="Times New Roman"/>
                <w:sz w:val="32"/>
              </w:rPr>
            </w:pPr>
            <w:r>
              <w:rPr>
                <w:rFonts w:ascii="Times New Roman" w:hAnsi="Times New Roman" w:cs="Times New Roman"/>
                <w:sz w:val="32"/>
              </w:rPr>
              <w:t>98.5</w:t>
            </w:r>
          </w:p>
        </w:tc>
        <w:tc>
          <w:tcPr>
            <w:tcW w:w="715" w:type="dxa"/>
          </w:tcPr>
          <w:p w:rsidR="00BB68B3" w:rsidRPr="00C54D36" w:rsidRDefault="00BB68B3" w:rsidP="00C54D36">
            <w:pPr>
              <w:jc w:val="center"/>
              <w:rPr>
                <w:rFonts w:ascii="Times New Roman" w:hAnsi="Times New Roman" w:cs="Times New Roman"/>
                <w:sz w:val="32"/>
              </w:rPr>
            </w:pPr>
            <w:r>
              <w:rPr>
                <w:rFonts w:ascii="Times New Roman" w:hAnsi="Times New Roman" w:cs="Times New Roman"/>
                <w:sz w:val="32"/>
              </w:rPr>
              <w:t>86.8</w:t>
            </w:r>
          </w:p>
        </w:tc>
      </w:tr>
      <w:tr w:rsidR="00BB68B3" w:rsidTr="00BB68B3">
        <w:tc>
          <w:tcPr>
            <w:tcW w:w="1212" w:type="dxa"/>
            <w:vMerge/>
            <w:vAlign w:val="center"/>
          </w:tcPr>
          <w:p w:rsidR="00BB68B3" w:rsidRPr="00C54D36" w:rsidRDefault="00BB68B3" w:rsidP="00BB68B3">
            <w:pPr>
              <w:jc w:val="center"/>
              <w:rPr>
                <w:rFonts w:ascii="Times New Roman" w:hAnsi="Times New Roman" w:cs="Times New Roman"/>
                <w:sz w:val="32"/>
              </w:rPr>
            </w:pPr>
          </w:p>
        </w:tc>
        <w:tc>
          <w:tcPr>
            <w:tcW w:w="1213" w:type="dxa"/>
            <w:vAlign w:val="center"/>
          </w:tcPr>
          <w:p w:rsidR="00BB68B3" w:rsidRPr="00C54D36" w:rsidRDefault="00BB68B3" w:rsidP="00BB68B3">
            <w:pPr>
              <w:jc w:val="center"/>
              <w:rPr>
                <w:rFonts w:ascii="Times New Roman" w:hAnsi="Times New Roman" w:cs="Times New Roman"/>
                <w:sz w:val="32"/>
              </w:rPr>
            </w:pPr>
            <w:r>
              <w:rPr>
                <w:rFonts w:ascii="Times New Roman" w:hAnsi="Times New Roman" w:cs="Times New Roman"/>
                <w:sz w:val="32"/>
              </w:rPr>
              <w:t>300m</w:t>
            </w:r>
          </w:p>
        </w:tc>
        <w:tc>
          <w:tcPr>
            <w:tcW w:w="1440" w:type="dxa"/>
          </w:tcPr>
          <w:p w:rsidR="00BB68B3" w:rsidRPr="00C54D36" w:rsidRDefault="00BB68B3" w:rsidP="00C54D36">
            <w:pPr>
              <w:jc w:val="center"/>
              <w:rPr>
                <w:rFonts w:ascii="Times New Roman" w:hAnsi="Times New Roman" w:cs="Times New Roman"/>
                <w:sz w:val="32"/>
              </w:rPr>
            </w:pPr>
            <w:r>
              <w:rPr>
                <w:rFonts w:ascii="Times New Roman" w:hAnsi="Times New Roman" w:cs="Times New Roman"/>
                <w:sz w:val="32"/>
              </w:rPr>
              <w:t>9.7</w:t>
            </w:r>
          </w:p>
        </w:tc>
        <w:tc>
          <w:tcPr>
            <w:tcW w:w="810" w:type="dxa"/>
          </w:tcPr>
          <w:p w:rsidR="00BB68B3" w:rsidRPr="00C54D36" w:rsidRDefault="00BB68B3" w:rsidP="00C54D36">
            <w:pPr>
              <w:jc w:val="center"/>
              <w:rPr>
                <w:rFonts w:ascii="Times New Roman" w:hAnsi="Times New Roman" w:cs="Times New Roman"/>
                <w:sz w:val="32"/>
              </w:rPr>
            </w:pPr>
            <w:r>
              <w:rPr>
                <w:rFonts w:ascii="Times New Roman" w:hAnsi="Times New Roman" w:cs="Times New Roman"/>
                <w:sz w:val="32"/>
              </w:rPr>
              <w:t>6.4</w:t>
            </w:r>
          </w:p>
        </w:tc>
        <w:tc>
          <w:tcPr>
            <w:tcW w:w="810" w:type="dxa"/>
          </w:tcPr>
          <w:p w:rsidR="00BB68B3" w:rsidRPr="00C54D36" w:rsidRDefault="00BB68B3" w:rsidP="00C54D36">
            <w:pPr>
              <w:jc w:val="center"/>
              <w:rPr>
                <w:rFonts w:ascii="Times New Roman" w:hAnsi="Times New Roman" w:cs="Times New Roman"/>
                <w:sz w:val="32"/>
              </w:rPr>
            </w:pPr>
            <w:r>
              <w:rPr>
                <w:rFonts w:ascii="Times New Roman" w:hAnsi="Times New Roman" w:cs="Times New Roman"/>
                <w:sz w:val="32"/>
              </w:rPr>
              <w:t>0.19</w:t>
            </w:r>
          </w:p>
        </w:tc>
        <w:tc>
          <w:tcPr>
            <w:tcW w:w="1440" w:type="dxa"/>
          </w:tcPr>
          <w:p w:rsidR="00BB68B3" w:rsidRPr="00C54D36" w:rsidRDefault="00BB68B3" w:rsidP="00C54D36">
            <w:pPr>
              <w:jc w:val="center"/>
              <w:rPr>
                <w:rFonts w:ascii="Times New Roman" w:hAnsi="Times New Roman" w:cs="Times New Roman"/>
                <w:sz w:val="32"/>
              </w:rPr>
            </w:pPr>
            <w:r>
              <w:rPr>
                <w:rFonts w:ascii="Times New Roman" w:hAnsi="Times New Roman" w:cs="Times New Roman"/>
                <w:sz w:val="32"/>
              </w:rPr>
              <w:t>0.86</w:t>
            </w:r>
          </w:p>
        </w:tc>
        <w:tc>
          <w:tcPr>
            <w:tcW w:w="900" w:type="dxa"/>
          </w:tcPr>
          <w:p w:rsidR="00BB68B3" w:rsidRPr="00C54D36" w:rsidRDefault="00BB68B3" w:rsidP="00C54D36">
            <w:pPr>
              <w:jc w:val="center"/>
              <w:rPr>
                <w:rFonts w:ascii="Times New Roman" w:hAnsi="Times New Roman" w:cs="Times New Roman"/>
                <w:sz w:val="32"/>
              </w:rPr>
            </w:pPr>
            <w:r>
              <w:rPr>
                <w:rFonts w:ascii="Times New Roman" w:hAnsi="Times New Roman" w:cs="Times New Roman"/>
                <w:sz w:val="32"/>
              </w:rPr>
              <w:t>140.6</w:t>
            </w:r>
          </w:p>
        </w:tc>
        <w:tc>
          <w:tcPr>
            <w:tcW w:w="810" w:type="dxa"/>
          </w:tcPr>
          <w:p w:rsidR="00BB68B3" w:rsidRPr="00C54D36" w:rsidRDefault="00BB68B3" w:rsidP="00C54D36">
            <w:pPr>
              <w:jc w:val="center"/>
              <w:rPr>
                <w:rFonts w:ascii="Times New Roman" w:hAnsi="Times New Roman" w:cs="Times New Roman"/>
                <w:sz w:val="32"/>
              </w:rPr>
            </w:pPr>
            <w:r>
              <w:rPr>
                <w:rFonts w:ascii="Times New Roman" w:hAnsi="Times New Roman" w:cs="Times New Roman"/>
                <w:sz w:val="32"/>
              </w:rPr>
              <w:t>132.7</w:t>
            </w:r>
          </w:p>
        </w:tc>
        <w:tc>
          <w:tcPr>
            <w:tcW w:w="715" w:type="dxa"/>
          </w:tcPr>
          <w:p w:rsidR="00BB68B3" w:rsidRPr="00C54D36" w:rsidRDefault="00BB68B3" w:rsidP="00C54D36">
            <w:pPr>
              <w:jc w:val="center"/>
              <w:rPr>
                <w:rFonts w:ascii="Times New Roman" w:hAnsi="Times New Roman" w:cs="Times New Roman"/>
                <w:sz w:val="32"/>
              </w:rPr>
            </w:pPr>
            <w:r>
              <w:rPr>
                <w:rFonts w:ascii="Times New Roman" w:hAnsi="Times New Roman" w:cs="Times New Roman"/>
                <w:sz w:val="32"/>
              </w:rPr>
              <w:t>95.6</w:t>
            </w:r>
          </w:p>
        </w:tc>
      </w:tr>
      <w:tr w:rsidR="00BB68B3" w:rsidTr="00BB68B3">
        <w:tc>
          <w:tcPr>
            <w:tcW w:w="1212" w:type="dxa"/>
            <w:vMerge/>
            <w:vAlign w:val="center"/>
          </w:tcPr>
          <w:p w:rsidR="00BB68B3" w:rsidRPr="00C54D36" w:rsidRDefault="00BB68B3" w:rsidP="00BB68B3">
            <w:pPr>
              <w:jc w:val="center"/>
              <w:rPr>
                <w:rFonts w:ascii="Times New Roman" w:hAnsi="Times New Roman" w:cs="Times New Roman"/>
                <w:sz w:val="32"/>
              </w:rPr>
            </w:pPr>
          </w:p>
        </w:tc>
        <w:tc>
          <w:tcPr>
            <w:tcW w:w="1213" w:type="dxa"/>
            <w:vAlign w:val="center"/>
          </w:tcPr>
          <w:p w:rsidR="00BB68B3" w:rsidRPr="00C54D36" w:rsidRDefault="00BB68B3" w:rsidP="00BB68B3">
            <w:pPr>
              <w:jc w:val="center"/>
              <w:rPr>
                <w:rFonts w:ascii="Times New Roman" w:hAnsi="Times New Roman" w:cs="Times New Roman"/>
                <w:sz w:val="32"/>
              </w:rPr>
            </w:pPr>
            <w:r>
              <w:rPr>
                <w:rFonts w:ascii="Times New Roman" w:hAnsi="Times New Roman" w:cs="Times New Roman"/>
                <w:sz w:val="32"/>
              </w:rPr>
              <w:t>400m</w:t>
            </w:r>
          </w:p>
        </w:tc>
        <w:tc>
          <w:tcPr>
            <w:tcW w:w="1440" w:type="dxa"/>
          </w:tcPr>
          <w:p w:rsidR="00BB68B3" w:rsidRPr="00C54D36" w:rsidRDefault="00BB68B3" w:rsidP="00C54D36">
            <w:pPr>
              <w:jc w:val="center"/>
              <w:rPr>
                <w:rFonts w:ascii="Times New Roman" w:hAnsi="Times New Roman" w:cs="Times New Roman"/>
                <w:sz w:val="32"/>
              </w:rPr>
            </w:pPr>
            <w:r>
              <w:rPr>
                <w:rFonts w:ascii="Times New Roman" w:hAnsi="Times New Roman" w:cs="Times New Roman"/>
                <w:sz w:val="32"/>
              </w:rPr>
              <w:t>10.8</w:t>
            </w:r>
          </w:p>
        </w:tc>
        <w:tc>
          <w:tcPr>
            <w:tcW w:w="810" w:type="dxa"/>
          </w:tcPr>
          <w:p w:rsidR="00BB68B3" w:rsidRPr="00C54D36" w:rsidRDefault="00BB68B3" w:rsidP="00C54D36">
            <w:pPr>
              <w:jc w:val="center"/>
              <w:rPr>
                <w:rFonts w:ascii="Times New Roman" w:hAnsi="Times New Roman" w:cs="Times New Roman"/>
                <w:sz w:val="32"/>
              </w:rPr>
            </w:pPr>
            <w:r>
              <w:rPr>
                <w:rFonts w:ascii="Times New Roman" w:hAnsi="Times New Roman" w:cs="Times New Roman"/>
                <w:sz w:val="32"/>
              </w:rPr>
              <w:t>6.4</w:t>
            </w:r>
          </w:p>
        </w:tc>
        <w:tc>
          <w:tcPr>
            <w:tcW w:w="810" w:type="dxa"/>
          </w:tcPr>
          <w:p w:rsidR="00BB68B3" w:rsidRPr="00C54D36" w:rsidRDefault="00BB68B3" w:rsidP="00C54D36">
            <w:pPr>
              <w:jc w:val="center"/>
              <w:rPr>
                <w:rFonts w:ascii="Times New Roman" w:hAnsi="Times New Roman" w:cs="Times New Roman"/>
                <w:sz w:val="32"/>
              </w:rPr>
            </w:pPr>
            <w:r>
              <w:rPr>
                <w:rFonts w:ascii="Times New Roman" w:hAnsi="Times New Roman" w:cs="Times New Roman"/>
                <w:sz w:val="32"/>
              </w:rPr>
              <w:t>0.19</w:t>
            </w:r>
          </w:p>
        </w:tc>
        <w:tc>
          <w:tcPr>
            <w:tcW w:w="1440" w:type="dxa"/>
          </w:tcPr>
          <w:p w:rsidR="00BB68B3" w:rsidRPr="00C54D36" w:rsidRDefault="00BB68B3" w:rsidP="00C54D36">
            <w:pPr>
              <w:jc w:val="center"/>
              <w:rPr>
                <w:rFonts w:ascii="Times New Roman" w:hAnsi="Times New Roman" w:cs="Times New Roman"/>
                <w:sz w:val="32"/>
              </w:rPr>
            </w:pPr>
            <w:r>
              <w:rPr>
                <w:rFonts w:ascii="Times New Roman" w:hAnsi="Times New Roman" w:cs="Times New Roman"/>
                <w:sz w:val="32"/>
              </w:rPr>
              <w:t>0.94</w:t>
            </w:r>
          </w:p>
        </w:tc>
        <w:tc>
          <w:tcPr>
            <w:tcW w:w="900" w:type="dxa"/>
          </w:tcPr>
          <w:p w:rsidR="00BB68B3" w:rsidRPr="00C54D36" w:rsidRDefault="00BB68B3" w:rsidP="00BB68B3">
            <w:pPr>
              <w:jc w:val="center"/>
              <w:rPr>
                <w:rFonts w:ascii="Times New Roman" w:hAnsi="Times New Roman" w:cs="Times New Roman"/>
                <w:sz w:val="32"/>
              </w:rPr>
            </w:pPr>
            <w:r>
              <w:rPr>
                <w:rFonts w:ascii="Times New Roman" w:hAnsi="Times New Roman" w:cs="Times New Roman"/>
                <w:sz w:val="32"/>
              </w:rPr>
              <w:t>180.5</w:t>
            </w:r>
          </w:p>
        </w:tc>
        <w:tc>
          <w:tcPr>
            <w:tcW w:w="810" w:type="dxa"/>
          </w:tcPr>
          <w:p w:rsidR="00BB68B3" w:rsidRPr="00C54D36" w:rsidRDefault="00BB68B3" w:rsidP="00C54D36">
            <w:pPr>
              <w:jc w:val="center"/>
              <w:rPr>
                <w:rFonts w:ascii="Times New Roman" w:hAnsi="Times New Roman" w:cs="Times New Roman"/>
                <w:sz w:val="32"/>
              </w:rPr>
            </w:pPr>
            <w:r>
              <w:rPr>
                <w:rFonts w:ascii="Times New Roman" w:hAnsi="Times New Roman" w:cs="Times New Roman"/>
                <w:sz w:val="32"/>
              </w:rPr>
              <w:t>140.5</w:t>
            </w:r>
          </w:p>
        </w:tc>
        <w:tc>
          <w:tcPr>
            <w:tcW w:w="715" w:type="dxa"/>
          </w:tcPr>
          <w:p w:rsidR="00BB68B3" w:rsidRPr="00C54D36" w:rsidRDefault="00BB68B3" w:rsidP="00C54D36">
            <w:pPr>
              <w:jc w:val="center"/>
              <w:rPr>
                <w:rFonts w:ascii="Times New Roman" w:hAnsi="Times New Roman" w:cs="Times New Roman"/>
                <w:sz w:val="32"/>
              </w:rPr>
            </w:pPr>
            <w:r>
              <w:rPr>
                <w:rFonts w:ascii="Times New Roman" w:hAnsi="Times New Roman" w:cs="Times New Roman"/>
                <w:sz w:val="32"/>
              </w:rPr>
              <w:t>103.5</w:t>
            </w:r>
          </w:p>
        </w:tc>
      </w:tr>
      <w:tr w:rsidR="00BB68B3" w:rsidTr="00BB68B3">
        <w:tc>
          <w:tcPr>
            <w:tcW w:w="1212" w:type="dxa"/>
            <w:vMerge/>
            <w:vAlign w:val="center"/>
          </w:tcPr>
          <w:p w:rsidR="00BB68B3" w:rsidRPr="00C54D36" w:rsidRDefault="00BB68B3" w:rsidP="00BB68B3">
            <w:pPr>
              <w:jc w:val="center"/>
              <w:rPr>
                <w:rFonts w:ascii="Times New Roman" w:hAnsi="Times New Roman" w:cs="Times New Roman"/>
                <w:sz w:val="32"/>
              </w:rPr>
            </w:pPr>
          </w:p>
        </w:tc>
        <w:tc>
          <w:tcPr>
            <w:tcW w:w="1213" w:type="dxa"/>
            <w:vAlign w:val="center"/>
          </w:tcPr>
          <w:p w:rsidR="00BB68B3" w:rsidRPr="00C54D36" w:rsidRDefault="00BB68B3" w:rsidP="00BB68B3">
            <w:pPr>
              <w:jc w:val="center"/>
              <w:rPr>
                <w:rFonts w:ascii="Times New Roman" w:hAnsi="Times New Roman" w:cs="Times New Roman"/>
                <w:sz w:val="32"/>
              </w:rPr>
            </w:pPr>
            <w:r>
              <w:rPr>
                <w:rFonts w:ascii="Times New Roman" w:hAnsi="Times New Roman" w:cs="Times New Roman"/>
                <w:sz w:val="32"/>
              </w:rPr>
              <w:t>500m</w:t>
            </w:r>
          </w:p>
        </w:tc>
        <w:tc>
          <w:tcPr>
            <w:tcW w:w="1440" w:type="dxa"/>
          </w:tcPr>
          <w:p w:rsidR="00BB68B3" w:rsidRPr="00C54D36" w:rsidRDefault="00BB68B3" w:rsidP="00C54D36">
            <w:pPr>
              <w:jc w:val="center"/>
              <w:rPr>
                <w:rFonts w:ascii="Times New Roman" w:hAnsi="Times New Roman" w:cs="Times New Roman"/>
                <w:sz w:val="32"/>
              </w:rPr>
            </w:pPr>
            <w:r>
              <w:rPr>
                <w:rFonts w:ascii="Times New Roman" w:hAnsi="Times New Roman" w:cs="Times New Roman"/>
                <w:sz w:val="32"/>
              </w:rPr>
              <w:t>12.5</w:t>
            </w:r>
          </w:p>
        </w:tc>
        <w:tc>
          <w:tcPr>
            <w:tcW w:w="810" w:type="dxa"/>
          </w:tcPr>
          <w:p w:rsidR="00BB68B3" w:rsidRPr="00C54D36" w:rsidRDefault="00BB68B3" w:rsidP="00C54D36">
            <w:pPr>
              <w:jc w:val="center"/>
              <w:rPr>
                <w:rFonts w:ascii="Times New Roman" w:hAnsi="Times New Roman" w:cs="Times New Roman"/>
                <w:sz w:val="32"/>
              </w:rPr>
            </w:pPr>
            <w:r>
              <w:rPr>
                <w:rFonts w:ascii="Times New Roman" w:hAnsi="Times New Roman" w:cs="Times New Roman"/>
                <w:sz w:val="32"/>
              </w:rPr>
              <w:t>6.7</w:t>
            </w:r>
          </w:p>
        </w:tc>
        <w:tc>
          <w:tcPr>
            <w:tcW w:w="810" w:type="dxa"/>
          </w:tcPr>
          <w:p w:rsidR="00BB68B3" w:rsidRPr="00C54D36" w:rsidRDefault="00BB68B3" w:rsidP="00C54D36">
            <w:pPr>
              <w:jc w:val="center"/>
              <w:rPr>
                <w:rFonts w:ascii="Times New Roman" w:hAnsi="Times New Roman" w:cs="Times New Roman"/>
                <w:sz w:val="32"/>
              </w:rPr>
            </w:pPr>
            <w:r>
              <w:rPr>
                <w:rFonts w:ascii="Times New Roman" w:hAnsi="Times New Roman" w:cs="Times New Roman"/>
                <w:sz w:val="32"/>
              </w:rPr>
              <w:t>0.20</w:t>
            </w:r>
          </w:p>
        </w:tc>
        <w:tc>
          <w:tcPr>
            <w:tcW w:w="1440" w:type="dxa"/>
          </w:tcPr>
          <w:p w:rsidR="00BB68B3" w:rsidRPr="00C54D36" w:rsidRDefault="00BB68B3" w:rsidP="00C54D36">
            <w:pPr>
              <w:jc w:val="center"/>
              <w:rPr>
                <w:rFonts w:ascii="Times New Roman" w:hAnsi="Times New Roman" w:cs="Times New Roman"/>
                <w:sz w:val="32"/>
              </w:rPr>
            </w:pPr>
            <w:r>
              <w:rPr>
                <w:rFonts w:ascii="Times New Roman" w:hAnsi="Times New Roman" w:cs="Times New Roman"/>
                <w:sz w:val="32"/>
              </w:rPr>
              <w:t>0.98</w:t>
            </w:r>
          </w:p>
        </w:tc>
        <w:tc>
          <w:tcPr>
            <w:tcW w:w="900" w:type="dxa"/>
          </w:tcPr>
          <w:p w:rsidR="00BB68B3" w:rsidRPr="00C54D36" w:rsidRDefault="00BB68B3" w:rsidP="00C54D36">
            <w:pPr>
              <w:jc w:val="center"/>
              <w:rPr>
                <w:rFonts w:ascii="Times New Roman" w:hAnsi="Times New Roman" w:cs="Times New Roman"/>
                <w:sz w:val="32"/>
              </w:rPr>
            </w:pPr>
            <w:r>
              <w:rPr>
                <w:rFonts w:ascii="Times New Roman" w:hAnsi="Times New Roman" w:cs="Times New Roman"/>
                <w:sz w:val="32"/>
              </w:rPr>
              <w:t>185.6</w:t>
            </w:r>
          </w:p>
        </w:tc>
        <w:tc>
          <w:tcPr>
            <w:tcW w:w="810" w:type="dxa"/>
          </w:tcPr>
          <w:p w:rsidR="00BB68B3" w:rsidRPr="00C54D36" w:rsidRDefault="00BB68B3" w:rsidP="00C54D36">
            <w:pPr>
              <w:jc w:val="center"/>
              <w:rPr>
                <w:rFonts w:ascii="Times New Roman" w:hAnsi="Times New Roman" w:cs="Times New Roman"/>
                <w:sz w:val="32"/>
              </w:rPr>
            </w:pPr>
            <w:r>
              <w:rPr>
                <w:rFonts w:ascii="Times New Roman" w:hAnsi="Times New Roman" w:cs="Times New Roman"/>
                <w:sz w:val="32"/>
              </w:rPr>
              <w:t>165.3</w:t>
            </w:r>
          </w:p>
        </w:tc>
        <w:tc>
          <w:tcPr>
            <w:tcW w:w="715" w:type="dxa"/>
          </w:tcPr>
          <w:p w:rsidR="00BB68B3" w:rsidRPr="00C54D36" w:rsidRDefault="00BB68B3" w:rsidP="00C54D36">
            <w:pPr>
              <w:jc w:val="center"/>
              <w:rPr>
                <w:rFonts w:ascii="Times New Roman" w:hAnsi="Times New Roman" w:cs="Times New Roman"/>
                <w:sz w:val="32"/>
              </w:rPr>
            </w:pPr>
            <w:r>
              <w:rPr>
                <w:rFonts w:ascii="Times New Roman" w:hAnsi="Times New Roman" w:cs="Times New Roman"/>
                <w:sz w:val="32"/>
              </w:rPr>
              <w:t>103.7</w:t>
            </w:r>
          </w:p>
        </w:tc>
      </w:tr>
      <w:tr w:rsidR="00BB68B3" w:rsidTr="00BB68B3">
        <w:tc>
          <w:tcPr>
            <w:tcW w:w="1212" w:type="dxa"/>
            <w:vMerge w:val="restart"/>
            <w:vAlign w:val="center"/>
          </w:tcPr>
          <w:p w:rsidR="00BB68B3" w:rsidRPr="00C54D36" w:rsidRDefault="00BB68B3" w:rsidP="00BB68B3">
            <w:pPr>
              <w:jc w:val="center"/>
              <w:rPr>
                <w:rFonts w:ascii="Times New Roman" w:hAnsi="Times New Roman" w:cs="Times New Roman"/>
                <w:sz w:val="32"/>
              </w:rPr>
            </w:pPr>
            <w:r>
              <w:rPr>
                <w:rFonts w:ascii="Times New Roman" w:hAnsi="Times New Roman" w:cs="Times New Roman"/>
                <w:sz w:val="32"/>
              </w:rPr>
              <w:t>Control</w:t>
            </w:r>
          </w:p>
        </w:tc>
        <w:tc>
          <w:tcPr>
            <w:tcW w:w="1213" w:type="dxa"/>
            <w:vAlign w:val="center"/>
          </w:tcPr>
          <w:p w:rsidR="00BB68B3" w:rsidRPr="00C54D36" w:rsidRDefault="00BB68B3" w:rsidP="00BB68B3">
            <w:pPr>
              <w:jc w:val="center"/>
              <w:rPr>
                <w:rFonts w:ascii="Times New Roman" w:hAnsi="Times New Roman" w:cs="Times New Roman"/>
                <w:sz w:val="32"/>
              </w:rPr>
            </w:pPr>
            <w:r>
              <w:rPr>
                <w:rFonts w:ascii="Times New Roman" w:hAnsi="Times New Roman" w:cs="Times New Roman"/>
                <w:sz w:val="32"/>
              </w:rPr>
              <w:t>S1</w:t>
            </w:r>
          </w:p>
        </w:tc>
        <w:tc>
          <w:tcPr>
            <w:tcW w:w="1440" w:type="dxa"/>
          </w:tcPr>
          <w:p w:rsidR="00BB68B3" w:rsidRPr="00C54D36" w:rsidRDefault="00BB68B3" w:rsidP="00C54D36">
            <w:pPr>
              <w:jc w:val="center"/>
              <w:rPr>
                <w:rFonts w:ascii="Times New Roman" w:hAnsi="Times New Roman" w:cs="Times New Roman"/>
                <w:sz w:val="32"/>
              </w:rPr>
            </w:pPr>
            <w:r>
              <w:rPr>
                <w:rFonts w:ascii="Times New Roman" w:hAnsi="Times New Roman" w:cs="Times New Roman"/>
                <w:sz w:val="32"/>
              </w:rPr>
              <w:t>17.3</w:t>
            </w:r>
          </w:p>
        </w:tc>
        <w:tc>
          <w:tcPr>
            <w:tcW w:w="810" w:type="dxa"/>
          </w:tcPr>
          <w:p w:rsidR="00BB68B3" w:rsidRPr="00C54D36" w:rsidRDefault="00BB68B3" w:rsidP="00C54D36">
            <w:pPr>
              <w:jc w:val="center"/>
              <w:rPr>
                <w:rFonts w:ascii="Times New Roman" w:hAnsi="Times New Roman" w:cs="Times New Roman"/>
                <w:sz w:val="32"/>
              </w:rPr>
            </w:pPr>
            <w:r>
              <w:rPr>
                <w:rFonts w:ascii="Times New Roman" w:hAnsi="Times New Roman" w:cs="Times New Roman"/>
                <w:sz w:val="32"/>
              </w:rPr>
              <w:t>7.3</w:t>
            </w:r>
          </w:p>
        </w:tc>
        <w:tc>
          <w:tcPr>
            <w:tcW w:w="810" w:type="dxa"/>
          </w:tcPr>
          <w:p w:rsidR="00BB68B3" w:rsidRPr="00C54D36" w:rsidRDefault="00BB68B3" w:rsidP="00C54D36">
            <w:pPr>
              <w:jc w:val="center"/>
              <w:rPr>
                <w:rFonts w:ascii="Times New Roman" w:hAnsi="Times New Roman" w:cs="Times New Roman"/>
                <w:sz w:val="32"/>
              </w:rPr>
            </w:pPr>
            <w:r>
              <w:rPr>
                <w:rFonts w:ascii="Times New Roman" w:hAnsi="Times New Roman" w:cs="Times New Roman"/>
                <w:sz w:val="32"/>
              </w:rPr>
              <w:t>0.34</w:t>
            </w:r>
          </w:p>
        </w:tc>
        <w:tc>
          <w:tcPr>
            <w:tcW w:w="1440" w:type="dxa"/>
          </w:tcPr>
          <w:p w:rsidR="00BB68B3" w:rsidRPr="00C54D36" w:rsidRDefault="00BB68B3" w:rsidP="00C54D36">
            <w:pPr>
              <w:jc w:val="center"/>
              <w:rPr>
                <w:rFonts w:ascii="Times New Roman" w:hAnsi="Times New Roman" w:cs="Times New Roman"/>
                <w:sz w:val="32"/>
              </w:rPr>
            </w:pPr>
            <w:r>
              <w:rPr>
                <w:rFonts w:ascii="Times New Roman" w:hAnsi="Times New Roman" w:cs="Times New Roman"/>
                <w:sz w:val="32"/>
              </w:rPr>
              <w:t>3.20</w:t>
            </w:r>
          </w:p>
        </w:tc>
        <w:tc>
          <w:tcPr>
            <w:tcW w:w="900" w:type="dxa"/>
          </w:tcPr>
          <w:p w:rsidR="00BB68B3" w:rsidRPr="00C54D36" w:rsidRDefault="00BB68B3" w:rsidP="00C54D36">
            <w:pPr>
              <w:jc w:val="center"/>
              <w:rPr>
                <w:rFonts w:ascii="Times New Roman" w:hAnsi="Times New Roman" w:cs="Times New Roman"/>
                <w:sz w:val="32"/>
              </w:rPr>
            </w:pPr>
            <w:r>
              <w:rPr>
                <w:rFonts w:ascii="Times New Roman" w:hAnsi="Times New Roman" w:cs="Times New Roman"/>
                <w:sz w:val="32"/>
              </w:rPr>
              <w:t>212.5</w:t>
            </w:r>
          </w:p>
        </w:tc>
        <w:tc>
          <w:tcPr>
            <w:tcW w:w="810" w:type="dxa"/>
          </w:tcPr>
          <w:p w:rsidR="00BB68B3" w:rsidRPr="00C54D36" w:rsidRDefault="00BB68B3" w:rsidP="00C54D36">
            <w:pPr>
              <w:jc w:val="center"/>
              <w:rPr>
                <w:rFonts w:ascii="Times New Roman" w:hAnsi="Times New Roman" w:cs="Times New Roman"/>
                <w:sz w:val="32"/>
              </w:rPr>
            </w:pPr>
            <w:r>
              <w:rPr>
                <w:rFonts w:ascii="Times New Roman" w:hAnsi="Times New Roman" w:cs="Times New Roman"/>
                <w:sz w:val="32"/>
              </w:rPr>
              <w:t>235.5</w:t>
            </w:r>
          </w:p>
        </w:tc>
        <w:tc>
          <w:tcPr>
            <w:tcW w:w="715" w:type="dxa"/>
          </w:tcPr>
          <w:p w:rsidR="00BB68B3" w:rsidRPr="00C54D36" w:rsidRDefault="00BB68B3" w:rsidP="00C54D36">
            <w:pPr>
              <w:jc w:val="center"/>
              <w:rPr>
                <w:rFonts w:ascii="Times New Roman" w:hAnsi="Times New Roman" w:cs="Times New Roman"/>
                <w:sz w:val="32"/>
              </w:rPr>
            </w:pPr>
            <w:r>
              <w:rPr>
                <w:rFonts w:ascii="Times New Roman" w:hAnsi="Times New Roman" w:cs="Times New Roman"/>
                <w:sz w:val="32"/>
              </w:rPr>
              <w:t>140.5</w:t>
            </w:r>
          </w:p>
        </w:tc>
      </w:tr>
      <w:tr w:rsidR="00BB68B3" w:rsidTr="00BB68B3">
        <w:tc>
          <w:tcPr>
            <w:tcW w:w="1212" w:type="dxa"/>
            <w:vMerge/>
            <w:vAlign w:val="center"/>
          </w:tcPr>
          <w:p w:rsidR="00BB68B3" w:rsidRPr="00C54D36" w:rsidRDefault="00BB68B3" w:rsidP="00BB68B3">
            <w:pPr>
              <w:jc w:val="center"/>
              <w:rPr>
                <w:rFonts w:ascii="Times New Roman" w:hAnsi="Times New Roman" w:cs="Times New Roman"/>
                <w:sz w:val="32"/>
              </w:rPr>
            </w:pPr>
          </w:p>
        </w:tc>
        <w:tc>
          <w:tcPr>
            <w:tcW w:w="1213" w:type="dxa"/>
            <w:vAlign w:val="center"/>
          </w:tcPr>
          <w:p w:rsidR="00BB68B3" w:rsidRPr="00C54D36" w:rsidRDefault="00BB68B3" w:rsidP="00BB68B3">
            <w:pPr>
              <w:jc w:val="center"/>
              <w:rPr>
                <w:rFonts w:ascii="Times New Roman" w:hAnsi="Times New Roman" w:cs="Times New Roman"/>
                <w:sz w:val="32"/>
              </w:rPr>
            </w:pPr>
            <w:r>
              <w:rPr>
                <w:rFonts w:ascii="Times New Roman" w:hAnsi="Times New Roman" w:cs="Times New Roman"/>
                <w:sz w:val="32"/>
              </w:rPr>
              <w:t>S2</w:t>
            </w:r>
          </w:p>
        </w:tc>
        <w:tc>
          <w:tcPr>
            <w:tcW w:w="1440" w:type="dxa"/>
          </w:tcPr>
          <w:p w:rsidR="00BB68B3" w:rsidRPr="00C54D36" w:rsidRDefault="00BB68B3" w:rsidP="00C54D36">
            <w:pPr>
              <w:jc w:val="center"/>
              <w:rPr>
                <w:rFonts w:ascii="Times New Roman" w:hAnsi="Times New Roman" w:cs="Times New Roman"/>
                <w:sz w:val="32"/>
              </w:rPr>
            </w:pPr>
            <w:r>
              <w:rPr>
                <w:rFonts w:ascii="Times New Roman" w:hAnsi="Times New Roman" w:cs="Times New Roman"/>
                <w:sz w:val="32"/>
              </w:rPr>
              <w:t>22.5</w:t>
            </w:r>
          </w:p>
        </w:tc>
        <w:tc>
          <w:tcPr>
            <w:tcW w:w="810" w:type="dxa"/>
          </w:tcPr>
          <w:p w:rsidR="00BB68B3" w:rsidRPr="00C54D36" w:rsidRDefault="00BB68B3" w:rsidP="00C54D36">
            <w:pPr>
              <w:jc w:val="center"/>
              <w:rPr>
                <w:rFonts w:ascii="Times New Roman" w:hAnsi="Times New Roman" w:cs="Times New Roman"/>
                <w:sz w:val="32"/>
              </w:rPr>
            </w:pPr>
            <w:r>
              <w:rPr>
                <w:rFonts w:ascii="Times New Roman" w:hAnsi="Times New Roman" w:cs="Times New Roman"/>
                <w:sz w:val="32"/>
              </w:rPr>
              <w:t>7.2</w:t>
            </w:r>
          </w:p>
        </w:tc>
        <w:tc>
          <w:tcPr>
            <w:tcW w:w="810" w:type="dxa"/>
          </w:tcPr>
          <w:p w:rsidR="00BB68B3" w:rsidRPr="00C54D36" w:rsidRDefault="00BB68B3" w:rsidP="00C54D36">
            <w:pPr>
              <w:jc w:val="center"/>
              <w:rPr>
                <w:rFonts w:ascii="Times New Roman" w:hAnsi="Times New Roman" w:cs="Times New Roman"/>
                <w:sz w:val="32"/>
              </w:rPr>
            </w:pPr>
            <w:r>
              <w:rPr>
                <w:rFonts w:ascii="Times New Roman" w:hAnsi="Times New Roman" w:cs="Times New Roman"/>
                <w:sz w:val="32"/>
              </w:rPr>
              <w:t>0.31</w:t>
            </w:r>
          </w:p>
        </w:tc>
        <w:tc>
          <w:tcPr>
            <w:tcW w:w="1440" w:type="dxa"/>
          </w:tcPr>
          <w:p w:rsidR="00BB68B3" w:rsidRPr="00C54D36" w:rsidRDefault="00BB68B3" w:rsidP="00C54D36">
            <w:pPr>
              <w:jc w:val="center"/>
              <w:rPr>
                <w:rFonts w:ascii="Times New Roman" w:hAnsi="Times New Roman" w:cs="Times New Roman"/>
                <w:sz w:val="32"/>
              </w:rPr>
            </w:pPr>
            <w:r>
              <w:rPr>
                <w:rFonts w:ascii="Times New Roman" w:hAnsi="Times New Roman" w:cs="Times New Roman"/>
                <w:sz w:val="32"/>
              </w:rPr>
              <w:t>3.60</w:t>
            </w:r>
          </w:p>
        </w:tc>
        <w:tc>
          <w:tcPr>
            <w:tcW w:w="900" w:type="dxa"/>
          </w:tcPr>
          <w:p w:rsidR="00BB68B3" w:rsidRPr="00C54D36" w:rsidRDefault="00BB68B3" w:rsidP="00C54D36">
            <w:pPr>
              <w:jc w:val="center"/>
              <w:rPr>
                <w:rFonts w:ascii="Times New Roman" w:hAnsi="Times New Roman" w:cs="Times New Roman"/>
                <w:sz w:val="32"/>
              </w:rPr>
            </w:pPr>
            <w:r>
              <w:rPr>
                <w:rFonts w:ascii="Times New Roman" w:hAnsi="Times New Roman" w:cs="Times New Roman"/>
                <w:sz w:val="32"/>
              </w:rPr>
              <w:t>208.3</w:t>
            </w:r>
          </w:p>
        </w:tc>
        <w:tc>
          <w:tcPr>
            <w:tcW w:w="810" w:type="dxa"/>
          </w:tcPr>
          <w:p w:rsidR="00BB68B3" w:rsidRPr="00C54D36" w:rsidRDefault="00BB68B3" w:rsidP="00C54D36">
            <w:pPr>
              <w:jc w:val="center"/>
              <w:rPr>
                <w:rFonts w:ascii="Times New Roman" w:hAnsi="Times New Roman" w:cs="Times New Roman"/>
                <w:sz w:val="32"/>
              </w:rPr>
            </w:pPr>
            <w:r>
              <w:rPr>
                <w:rFonts w:ascii="Times New Roman" w:hAnsi="Times New Roman" w:cs="Times New Roman"/>
                <w:sz w:val="32"/>
              </w:rPr>
              <w:t>228.3</w:t>
            </w:r>
          </w:p>
        </w:tc>
        <w:tc>
          <w:tcPr>
            <w:tcW w:w="715" w:type="dxa"/>
          </w:tcPr>
          <w:p w:rsidR="00BB68B3" w:rsidRPr="00C54D36" w:rsidRDefault="00BB68B3" w:rsidP="00C54D36">
            <w:pPr>
              <w:jc w:val="center"/>
              <w:rPr>
                <w:rFonts w:ascii="Times New Roman" w:hAnsi="Times New Roman" w:cs="Times New Roman"/>
                <w:sz w:val="32"/>
              </w:rPr>
            </w:pPr>
            <w:r>
              <w:rPr>
                <w:rFonts w:ascii="Times New Roman" w:hAnsi="Times New Roman" w:cs="Times New Roman"/>
                <w:sz w:val="32"/>
              </w:rPr>
              <w:t>132.8</w:t>
            </w:r>
          </w:p>
        </w:tc>
      </w:tr>
      <w:tr w:rsidR="00BB68B3" w:rsidTr="00BB68B3">
        <w:tc>
          <w:tcPr>
            <w:tcW w:w="1212" w:type="dxa"/>
            <w:vMerge/>
            <w:vAlign w:val="center"/>
          </w:tcPr>
          <w:p w:rsidR="00BB68B3" w:rsidRPr="00C54D36" w:rsidRDefault="00BB68B3" w:rsidP="00BB68B3">
            <w:pPr>
              <w:jc w:val="center"/>
              <w:rPr>
                <w:rFonts w:ascii="Times New Roman" w:hAnsi="Times New Roman" w:cs="Times New Roman"/>
                <w:sz w:val="32"/>
              </w:rPr>
            </w:pPr>
          </w:p>
        </w:tc>
        <w:tc>
          <w:tcPr>
            <w:tcW w:w="1213" w:type="dxa"/>
            <w:vAlign w:val="center"/>
          </w:tcPr>
          <w:p w:rsidR="00BB68B3" w:rsidRPr="00C54D36" w:rsidRDefault="00BB68B3" w:rsidP="00BB68B3">
            <w:pPr>
              <w:jc w:val="center"/>
              <w:rPr>
                <w:rFonts w:ascii="Times New Roman" w:hAnsi="Times New Roman" w:cs="Times New Roman"/>
                <w:sz w:val="32"/>
              </w:rPr>
            </w:pPr>
            <w:r>
              <w:rPr>
                <w:rFonts w:ascii="Times New Roman" w:hAnsi="Times New Roman" w:cs="Times New Roman"/>
                <w:sz w:val="32"/>
              </w:rPr>
              <w:t>S3</w:t>
            </w:r>
          </w:p>
        </w:tc>
        <w:tc>
          <w:tcPr>
            <w:tcW w:w="1440" w:type="dxa"/>
          </w:tcPr>
          <w:p w:rsidR="00BB68B3" w:rsidRPr="00C54D36" w:rsidRDefault="00BB68B3" w:rsidP="00C54D36">
            <w:pPr>
              <w:jc w:val="center"/>
              <w:rPr>
                <w:rFonts w:ascii="Times New Roman" w:hAnsi="Times New Roman" w:cs="Times New Roman"/>
                <w:sz w:val="32"/>
              </w:rPr>
            </w:pPr>
            <w:r>
              <w:rPr>
                <w:rFonts w:ascii="Times New Roman" w:hAnsi="Times New Roman" w:cs="Times New Roman"/>
                <w:sz w:val="32"/>
              </w:rPr>
              <w:t>18.5</w:t>
            </w:r>
          </w:p>
        </w:tc>
        <w:tc>
          <w:tcPr>
            <w:tcW w:w="810" w:type="dxa"/>
          </w:tcPr>
          <w:p w:rsidR="00BB68B3" w:rsidRPr="00C54D36" w:rsidRDefault="00BB68B3" w:rsidP="00C54D36">
            <w:pPr>
              <w:jc w:val="center"/>
              <w:rPr>
                <w:rFonts w:ascii="Times New Roman" w:hAnsi="Times New Roman" w:cs="Times New Roman"/>
                <w:sz w:val="32"/>
              </w:rPr>
            </w:pPr>
            <w:r>
              <w:rPr>
                <w:rFonts w:ascii="Times New Roman" w:hAnsi="Times New Roman" w:cs="Times New Roman"/>
                <w:sz w:val="32"/>
              </w:rPr>
              <w:t>7.6</w:t>
            </w:r>
          </w:p>
        </w:tc>
        <w:tc>
          <w:tcPr>
            <w:tcW w:w="810" w:type="dxa"/>
          </w:tcPr>
          <w:p w:rsidR="00BB68B3" w:rsidRPr="00C54D36" w:rsidRDefault="00BB68B3" w:rsidP="00C54D36">
            <w:pPr>
              <w:jc w:val="center"/>
              <w:rPr>
                <w:rFonts w:ascii="Times New Roman" w:hAnsi="Times New Roman" w:cs="Times New Roman"/>
                <w:sz w:val="32"/>
              </w:rPr>
            </w:pPr>
            <w:r>
              <w:rPr>
                <w:rFonts w:ascii="Times New Roman" w:hAnsi="Times New Roman" w:cs="Times New Roman"/>
                <w:sz w:val="32"/>
              </w:rPr>
              <w:t>0.43</w:t>
            </w:r>
          </w:p>
        </w:tc>
        <w:tc>
          <w:tcPr>
            <w:tcW w:w="1440" w:type="dxa"/>
          </w:tcPr>
          <w:p w:rsidR="00BB68B3" w:rsidRPr="00C54D36" w:rsidRDefault="00BB68B3" w:rsidP="00C54D36">
            <w:pPr>
              <w:jc w:val="center"/>
              <w:rPr>
                <w:rFonts w:ascii="Times New Roman" w:hAnsi="Times New Roman" w:cs="Times New Roman"/>
                <w:sz w:val="32"/>
              </w:rPr>
            </w:pPr>
            <w:r>
              <w:rPr>
                <w:rFonts w:ascii="Times New Roman" w:hAnsi="Times New Roman" w:cs="Times New Roman"/>
                <w:sz w:val="32"/>
              </w:rPr>
              <w:t>5.50</w:t>
            </w:r>
          </w:p>
        </w:tc>
        <w:tc>
          <w:tcPr>
            <w:tcW w:w="900" w:type="dxa"/>
          </w:tcPr>
          <w:p w:rsidR="00BB68B3" w:rsidRPr="00C54D36" w:rsidRDefault="00BB68B3" w:rsidP="00C54D36">
            <w:pPr>
              <w:jc w:val="center"/>
              <w:rPr>
                <w:rFonts w:ascii="Times New Roman" w:hAnsi="Times New Roman" w:cs="Times New Roman"/>
                <w:sz w:val="32"/>
              </w:rPr>
            </w:pPr>
            <w:r>
              <w:rPr>
                <w:rFonts w:ascii="Times New Roman" w:hAnsi="Times New Roman" w:cs="Times New Roman"/>
                <w:sz w:val="32"/>
              </w:rPr>
              <w:t>282.5</w:t>
            </w:r>
          </w:p>
        </w:tc>
        <w:tc>
          <w:tcPr>
            <w:tcW w:w="810" w:type="dxa"/>
          </w:tcPr>
          <w:p w:rsidR="00BB68B3" w:rsidRPr="00C54D36" w:rsidRDefault="00BB68B3" w:rsidP="00C54D36">
            <w:pPr>
              <w:jc w:val="center"/>
              <w:rPr>
                <w:rFonts w:ascii="Times New Roman" w:hAnsi="Times New Roman" w:cs="Times New Roman"/>
                <w:sz w:val="32"/>
              </w:rPr>
            </w:pPr>
            <w:r>
              <w:rPr>
                <w:rFonts w:ascii="Times New Roman" w:hAnsi="Times New Roman" w:cs="Times New Roman"/>
                <w:sz w:val="32"/>
              </w:rPr>
              <w:t>262.4</w:t>
            </w:r>
          </w:p>
        </w:tc>
        <w:tc>
          <w:tcPr>
            <w:tcW w:w="715" w:type="dxa"/>
          </w:tcPr>
          <w:p w:rsidR="00BB68B3" w:rsidRPr="00C54D36" w:rsidRDefault="00BB68B3" w:rsidP="00C54D36">
            <w:pPr>
              <w:jc w:val="center"/>
              <w:rPr>
                <w:rFonts w:ascii="Times New Roman" w:hAnsi="Times New Roman" w:cs="Times New Roman"/>
                <w:sz w:val="32"/>
              </w:rPr>
            </w:pPr>
            <w:r>
              <w:rPr>
                <w:rFonts w:ascii="Times New Roman" w:hAnsi="Times New Roman" w:cs="Times New Roman"/>
                <w:sz w:val="32"/>
              </w:rPr>
              <w:t>180.6</w:t>
            </w:r>
          </w:p>
        </w:tc>
      </w:tr>
      <w:tr w:rsidR="00BB68B3" w:rsidTr="00BB68B3">
        <w:tc>
          <w:tcPr>
            <w:tcW w:w="1212" w:type="dxa"/>
            <w:vMerge/>
            <w:vAlign w:val="center"/>
          </w:tcPr>
          <w:p w:rsidR="00BB68B3" w:rsidRPr="00C54D36" w:rsidRDefault="00BB68B3" w:rsidP="00BB68B3">
            <w:pPr>
              <w:jc w:val="center"/>
              <w:rPr>
                <w:rFonts w:ascii="Times New Roman" w:hAnsi="Times New Roman" w:cs="Times New Roman"/>
                <w:sz w:val="32"/>
              </w:rPr>
            </w:pPr>
          </w:p>
        </w:tc>
        <w:tc>
          <w:tcPr>
            <w:tcW w:w="1213" w:type="dxa"/>
            <w:vAlign w:val="center"/>
          </w:tcPr>
          <w:p w:rsidR="00BB68B3" w:rsidRPr="00C54D36" w:rsidRDefault="00BB68B3" w:rsidP="00BB68B3">
            <w:pPr>
              <w:jc w:val="center"/>
              <w:rPr>
                <w:rFonts w:ascii="Times New Roman" w:hAnsi="Times New Roman" w:cs="Times New Roman"/>
                <w:sz w:val="32"/>
              </w:rPr>
            </w:pPr>
            <w:r>
              <w:rPr>
                <w:rFonts w:ascii="Times New Roman" w:hAnsi="Times New Roman" w:cs="Times New Roman"/>
                <w:sz w:val="32"/>
              </w:rPr>
              <w:t>S4</w:t>
            </w:r>
          </w:p>
        </w:tc>
        <w:tc>
          <w:tcPr>
            <w:tcW w:w="1440" w:type="dxa"/>
          </w:tcPr>
          <w:p w:rsidR="00BB68B3" w:rsidRPr="00C54D36" w:rsidRDefault="00BB68B3" w:rsidP="00C54D36">
            <w:pPr>
              <w:jc w:val="center"/>
              <w:rPr>
                <w:rFonts w:ascii="Times New Roman" w:hAnsi="Times New Roman" w:cs="Times New Roman"/>
                <w:sz w:val="32"/>
              </w:rPr>
            </w:pPr>
            <w:r>
              <w:rPr>
                <w:rFonts w:ascii="Times New Roman" w:hAnsi="Times New Roman" w:cs="Times New Roman"/>
                <w:sz w:val="32"/>
              </w:rPr>
              <w:t>27.3</w:t>
            </w:r>
          </w:p>
        </w:tc>
        <w:tc>
          <w:tcPr>
            <w:tcW w:w="810" w:type="dxa"/>
          </w:tcPr>
          <w:p w:rsidR="00BB68B3" w:rsidRPr="00C54D36" w:rsidRDefault="00BB68B3" w:rsidP="00C54D36">
            <w:pPr>
              <w:jc w:val="center"/>
              <w:rPr>
                <w:rFonts w:ascii="Times New Roman" w:hAnsi="Times New Roman" w:cs="Times New Roman"/>
                <w:sz w:val="32"/>
              </w:rPr>
            </w:pPr>
            <w:r>
              <w:rPr>
                <w:rFonts w:ascii="Times New Roman" w:hAnsi="Times New Roman" w:cs="Times New Roman"/>
                <w:sz w:val="32"/>
              </w:rPr>
              <w:t>7.2</w:t>
            </w:r>
          </w:p>
        </w:tc>
        <w:tc>
          <w:tcPr>
            <w:tcW w:w="810" w:type="dxa"/>
          </w:tcPr>
          <w:p w:rsidR="00BB68B3" w:rsidRPr="00C54D36" w:rsidRDefault="00BB68B3" w:rsidP="00C54D36">
            <w:pPr>
              <w:jc w:val="center"/>
              <w:rPr>
                <w:rFonts w:ascii="Times New Roman" w:hAnsi="Times New Roman" w:cs="Times New Roman"/>
                <w:sz w:val="32"/>
              </w:rPr>
            </w:pPr>
            <w:r>
              <w:rPr>
                <w:rFonts w:ascii="Times New Roman" w:hAnsi="Times New Roman" w:cs="Times New Roman"/>
                <w:sz w:val="32"/>
              </w:rPr>
              <w:t>0.38</w:t>
            </w:r>
          </w:p>
        </w:tc>
        <w:tc>
          <w:tcPr>
            <w:tcW w:w="1440" w:type="dxa"/>
          </w:tcPr>
          <w:p w:rsidR="00BB68B3" w:rsidRPr="00C54D36" w:rsidRDefault="00BB68B3" w:rsidP="00C54D36">
            <w:pPr>
              <w:jc w:val="center"/>
              <w:rPr>
                <w:rFonts w:ascii="Times New Roman" w:hAnsi="Times New Roman" w:cs="Times New Roman"/>
                <w:sz w:val="32"/>
              </w:rPr>
            </w:pPr>
            <w:r>
              <w:rPr>
                <w:rFonts w:ascii="Times New Roman" w:hAnsi="Times New Roman" w:cs="Times New Roman"/>
                <w:sz w:val="32"/>
              </w:rPr>
              <w:t>4.30</w:t>
            </w:r>
          </w:p>
        </w:tc>
        <w:tc>
          <w:tcPr>
            <w:tcW w:w="900" w:type="dxa"/>
          </w:tcPr>
          <w:p w:rsidR="00BB68B3" w:rsidRPr="00C54D36" w:rsidRDefault="00BB68B3" w:rsidP="00C54D36">
            <w:pPr>
              <w:jc w:val="center"/>
              <w:rPr>
                <w:rFonts w:ascii="Times New Roman" w:hAnsi="Times New Roman" w:cs="Times New Roman"/>
                <w:sz w:val="32"/>
              </w:rPr>
            </w:pPr>
            <w:r>
              <w:rPr>
                <w:rFonts w:ascii="Times New Roman" w:hAnsi="Times New Roman" w:cs="Times New Roman"/>
                <w:sz w:val="32"/>
              </w:rPr>
              <w:t>210.6</w:t>
            </w:r>
          </w:p>
        </w:tc>
        <w:tc>
          <w:tcPr>
            <w:tcW w:w="810" w:type="dxa"/>
          </w:tcPr>
          <w:p w:rsidR="00BB68B3" w:rsidRPr="00C54D36" w:rsidRDefault="00BB68B3" w:rsidP="00C54D36">
            <w:pPr>
              <w:jc w:val="center"/>
              <w:rPr>
                <w:rFonts w:ascii="Times New Roman" w:hAnsi="Times New Roman" w:cs="Times New Roman"/>
                <w:sz w:val="32"/>
              </w:rPr>
            </w:pPr>
            <w:r>
              <w:rPr>
                <w:rFonts w:ascii="Times New Roman" w:hAnsi="Times New Roman" w:cs="Times New Roman"/>
                <w:sz w:val="32"/>
              </w:rPr>
              <w:t>242.6</w:t>
            </w:r>
          </w:p>
        </w:tc>
        <w:tc>
          <w:tcPr>
            <w:tcW w:w="715" w:type="dxa"/>
          </w:tcPr>
          <w:p w:rsidR="00BB68B3" w:rsidRPr="00C54D36" w:rsidRDefault="00BB68B3" w:rsidP="00C54D36">
            <w:pPr>
              <w:jc w:val="center"/>
              <w:rPr>
                <w:rFonts w:ascii="Times New Roman" w:hAnsi="Times New Roman" w:cs="Times New Roman"/>
                <w:sz w:val="32"/>
              </w:rPr>
            </w:pPr>
            <w:r>
              <w:rPr>
                <w:rFonts w:ascii="Times New Roman" w:hAnsi="Times New Roman" w:cs="Times New Roman"/>
                <w:sz w:val="32"/>
              </w:rPr>
              <w:t>128.3</w:t>
            </w:r>
          </w:p>
        </w:tc>
      </w:tr>
      <w:tr w:rsidR="00BB68B3" w:rsidTr="00BB68B3">
        <w:tc>
          <w:tcPr>
            <w:tcW w:w="1212" w:type="dxa"/>
            <w:vMerge/>
            <w:vAlign w:val="center"/>
          </w:tcPr>
          <w:p w:rsidR="00BB68B3" w:rsidRPr="00C54D36" w:rsidRDefault="00BB68B3" w:rsidP="00BB68B3">
            <w:pPr>
              <w:jc w:val="center"/>
              <w:rPr>
                <w:rFonts w:ascii="Times New Roman" w:hAnsi="Times New Roman" w:cs="Times New Roman"/>
                <w:sz w:val="32"/>
              </w:rPr>
            </w:pPr>
          </w:p>
        </w:tc>
        <w:tc>
          <w:tcPr>
            <w:tcW w:w="1213" w:type="dxa"/>
            <w:vAlign w:val="center"/>
          </w:tcPr>
          <w:p w:rsidR="00BB68B3" w:rsidRPr="00C54D36" w:rsidRDefault="00BB68B3" w:rsidP="00BB68B3">
            <w:pPr>
              <w:jc w:val="center"/>
              <w:rPr>
                <w:rFonts w:ascii="Times New Roman" w:hAnsi="Times New Roman" w:cs="Times New Roman"/>
                <w:sz w:val="32"/>
              </w:rPr>
            </w:pPr>
            <w:r>
              <w:rPr>
                <w:rFonts w:ascii="Times New Roman" w:hAnsi="Times New Roman" w:cs="Times New Roman"/>
                <w:sz w:val="32"/>
              </w:rPr>
              <w:t>S5</w:t>
            </w:r>
          </w:p>
        </w:tc>
        <w:tc>
          <w:tcPr>
            <w:tcW w:w="1440" w:type="dxa"/>
          </w:tcPr>
          <w:p w:rsidR="00BB68B3" w:rsidRPr="00C54D36" w:rsidRDefault="00BB68B3" w:rsidP="00C54D36">
            <w:pPr>
              <w:jc w:val="center"/>
              <w:rPr>
                <w:rFonts w:ascii="Times New Roman" w:hAnsi="Times New Roman" w:cs="Times New Roman"/>
                <w:sz w:val="32"/>
              </w:rPr>
            </w:pPr>
            <w:r>
              <w:rPr>
                <w:rFonts w:ascii="Times New Roman" w:hAnsi="Times New Roman" w:cs="Times New Roman"/>
                <w:sz w:val="32"/>
              </w:rPr>
              <w:t>25.5</w:t>
            </w:r>
          </w:p>
        </w:tc>
        <w:tc>
          <w:tcPr>
            <w:tcW w:w="810" w:type="dxa"/>
          </w:tcPr>
          <w:p w:rsidR="00BB68B3" w:rsidRPr="00C54D36" w:rsidRDefault="00BB68B3" w:rsidP="00C54D36">
            <w:pPr>
              <w:jc w:val="center"/>
              <w:rPr>
                <w:rFonts w:ascii="Times New Roman" w:hAnsi="Times New Roman" w:cs="Times New Roman"/>
                <w:sz w:val="32"/>
              </w:rPr>
            </w:pPr>
            <w:r>
              <w:rPr>
                <w:rFonts w:ascii="Times New Roman" w:hAnsi="Times New Roman" w:cs="Times New Roman"/>
                <w:sz w:val="32"/>
              </w:rPr>
              <w:t>7.4</w:t>
            </w:r>
          </w:p>
        </w:tc>
        <w:tc>
          <w:tcPr>
            <w:tcW w:w="810" w:type="dxa"/>
          </w:tcPr>
          <w:p w:rsidR="00BB68B3" w:rsidRPr="00C54D36" w:rsidRDefault="00BB68B3" w:rsidP="00C54D36">
            <w:pPr>
              <w:jc w:val="center"/>
              <w:rPr>
                <w:rFonts w:ascii="Times New Roman" w:hAnsi="Times New Roman" w:cs="Times New Roman"/>
                <w:sz w:val="32"/>
              </w:rPr>
            </w:pPr>
            <w:r>
              <w:rPr>
                <w:rFonts w:ascii="Times New Roman" w:hAnsi="Times New Roman" w:cs="Times New Roman"/>
                <w:sz w:val="32"/>
              </w:rPr>
              <w:t>0.41</w:t>
            </w:r>
          </w:p>
        </w:tc>
        <w:tc>
          <w:tcPr>
            <w:tcW w:w="1440" w:type="dxa"/>
          </w:tcPr>
          <w:p w:rsidR="00BB68B3" w:rsidRPr="00C54D36" w:rsidRDefault="00BB68B3" w:rsidP="00C54D36">
            <w:pPr>
              <w:jc w:val="center"/>
              <w:rPr>
                <w:rFonts w:ascii="Times New Roman" w:hAnsi="Times New Roman" w:cs="Times New Roman"/>
                <w:sz w:val="32"/>
              </w:rPr>
            </w:pPr>
            <w:r>
              <w:rPr>
                <w:rFonts w:ascii="Times New Roman" w:hAnsi="Times New Roman" w:cs="Times New Roman"/>
                <w:sz w:val="32"/>
              </w:rPr>
              <w:t>4.80</w:t>
            </w:r>
          </w:p>
        </w:tc>
        <w:tc>
          <w:tcPr>
            <w:tcW w:w="900" w:type="dxa"/>
          </w:tcPr>
          <w:p w:rsidR="00BB68B3" w:rsidRPr="00C54D36" w:rsidRDefault="00BB68B3" w:rsidP="00C54D36">
            <w:pPr>
              <w:jc w:val="center"/>
              <w:rPr>
                <w:rFonts w:ascii="Times New Roman" w:hAnsi="Times New Roman" w:cs="Times New Roman"/>
                <w:sz w:val="32"/>
              </w:rPr>
            </w:pPr>
            <w:r>
              <w:rPr>
                <w:rFonts w:ascii="Times New Roman" w:hAnsi="Times New Roman" w:cs="Times New Roman"/>
                <w:sz w:val="32"/>
              </w:rPr>
              <w:t>240.7</w:t>
            </w:r>
          </w:p>
        </w:tc>
        <w:tc>
          <w:tcPr>
            <w:tcW w:w="810" w:type="dxa"/>
          </w:tcPr>
          <w:p w:rsidR="00BB68B3" w:rsidRPr="00C54D36" w:rsidRDefault="00BB68B3" w:rsidP="00C54D36">
            <w:pPr>
              <w:jc w:val="center"/>
              <w:rPr>
                <w:rFonts w:ascii="Times New Roman" w:hAnsi="Times New Roman" w:cs="Times New Roman"/>
                <w:sz w:val="32"/>
              </w:rPr>
            </w:pPr>
            <w:r>
              <w:rPr>
                <w:rFonts w:ascii="Times New Roman" w:hAnsi="Times New Roman" w:cs="Times New Roman"/>
                <w:sz w:val="32"/>
              </w:rPr>
              <w:t>253.5</w:t>
            </w:r>
          </w:p>
        </w:tc>
        <w:tc>
          <w:tcPr>
            <w:tcW w:w="715" w:type="dxa"/>
          </w:tcPr>
          <w:p w:rsidR="00BB68B3" w:rsidRPr="00C54D36" w:rsidRDefault="00BB68B3" w:rsidP="00C54D36">
            <w:pPr>
              <w:jc w:val="center"/>
              <w:rPr>
                <w:rFonts w:ascii="Times New Roman" w:hAnsi="Times New Roman" w:cs="Times New Roman"/>
                <w:sz w:val="32"/>
              </w:rPr>
            </w:pPr>
            <w:r>
              <w:rPr>
                <w:rFonts w:ascii="Times New Roman" w:hAnsi="Times New Roman" w:cs="Times New Roman"/>
                <w:sz w:val="32"/>
              </w:rPr>
              <w:t>135.7</w:t>
            </w:r>
          </w:p>
        </w:tc>
      </w:tr>
    </w:tbl>
    <w:p w:rsidR="00C54D36" w:rsidRDefault="00C54D36" w:rsidP="00C54D36">
      <w:pPr>
        <w:jc w:val="center"/>
        <w:rPr>
          <w:rFonts w:ascii="Times New Roman" w:hAnsi="Times New Roman" w:cs="Times New Roman"/>
          <w:sz w:val="36"/>
        </w:rPr>
      </w:pPr>
    </w:p>
    <w:p w:rsidR="00046950" w:rsidRDefault="00046950" w:rsidP="00B70338">
      <w:pPr>
        <w:jc w:val="both"/>
        <w:rPr>
          <w:rFonts w:ascii="Times New Roman" w:hAnsi="Times New Roman" w:cs="Times New Roman"/>
          <w:sz w:val="36"/>
        </w:rPr>
      </w:pPr>
    </w:p>
    <w:p w:rsidR="00046950" w:rsidRDefault="00046950" w:rsidP="00B70338">
      <w:pPr>
        <w:jc w:val="both"/>
        <w:rPr>
          <w:rFonts w:ascii="Times New Roman" w:hAnsi="Times New Roman" w:cs="Times New Roman"/>
          <w:sz w:val="36"/>
        </w:rPr>
      </w:pPr>
    </w:p>
    <w:p w:rsidR="00046950" w:rsidRDefault="00046950" w:rsidP="00B70338">
      <w:pPr>
        <w:jc w:val="both"/>
        <w:rPr>
          <w:rFonts w:ascii="Times New Roman" w:hAnsi="Times New Roman" w:cs="Times New Roman"/>
          <w:sz w:val="36"/>
        </w:rPr>
      </w:pPr>
    </w:p>
    <w:p w:rsidR="00046950" w:rsidRDefault="00046950" w:rsidP="00B70338">
      <w:pPr>
        <w:jc w:val="both"/>
        <w:rPr>
          <w:rFonts w:ascii="Times New Roman" w:hAnsi="Times New Roman" w:cs="Times New Roman"/>
          <w:sz w:val="36"/>
        </w:rPr>
      </w:pPr>
    </w:p>
    <w:p w:rsidR="00046950" w:rsidRDefault="00046950" w:rsidP="00B70338">
      <w:pPr>
        <w:jc w:val="both"/>
        <w:rPr>
          <w:rFonts w:ascii="Times New Roman" w:hAnsi="Times New Roman" w:cs="Times New Roman"/>
          <w:sz w:val="36"/>
        </w:rPr>
      </w:pPr>
    </w:p>
    <w:p w:rsidR="00046950" w:rsidRDefault="00046950" w:rsidP="00B70338">
      <w:pPr>
        <w:jc w:val="both"/>
        <w:rPr>
          <w:rFonts w:ascii="Times New Roman" w:hAnsi="Times New Roman" w:cs="Times New Roman"/>
          <w:sz w:val="36"/>
        </w:rPr>
      </w:pPr>
    </w:p>
    <w:p w:rsidR="00046950" w:rsidRDefault="00046950" w:rsidP="00B70338">
      <w:pPr>
        <w:jc w:val="both"/>
        <w:rPr>
          <w:rFonts w:ascii="Times New Roman" w:hAnsi="Times New Roman" w:cs="Times New Roman"/>
          <w:sz w:val="36"/>
        </w:rPr>
      </w:pPr>
    </w:p>
    <w:p w:rsidR="00046950" w:rsidRDefault="00046950" w:rsidP="00B70338">
      <w:pPr>
        <w:jc w:val="both"/>
        <w:rPr>
          <w:rFonts w:ascii="Times New Roman" w:hAnsi="Times New Roman" w:cs="Times New Roman"/>
          <w:sz w:val="36"/>
        </w:rPr>
      </w:pPr>
    </w:p>
    <w:p w:rsidR="00046950" w:rsidRDefault="00046950" w:rsidP="00B70338">
      <w:pPr>
        <w:jc w:val="both"/>
        <w:rPr>
          <w:rFonts w:ascii="Times New Roman" w:hAnsi="Times New Roman" w:cs="Times New Roman"/>
          <w:sz w:val="36"/>
        </w:rPr>
      </w:pPr>
    </w:p>
    <w:p w:rsidR="00046950" w:rsidRDefault="00046950" w:rsidP="00B70338">
      <w:pPr>
        <w:jc w:val="both"/>
        <w:rPr>
          <w:rFonts w:ascii="Times New Roman" w:hAnsi="Times New Roman" w:cs="Times New Roman"/>
          <w:sz w:val="36"/>
        </w:rPr>
      </w:pPr>
    </w:p>
    <w:p w:rsidR="00046950" w:rsidRDefault="00046950" w:rsidP="00B70338">
      <w:pPr>
        <w:jc w:val="both"/>
        <w:rPr>
          <w:rFonts w:ascii="Times New Roman" w:hAnsi="Times New Roman" w:cs="Times New Roman"/>
          <w:sz w:val="36"/>
        </w:rPr>
      </w:pPr>
    </w:p>
    <w:p w:rsidR="00B70338" w:rsidRDefault="00B70338" w:rsidP="00B70338">
      <w:pPr>
        <w:jc w:val="both"/>
        <w:rPr>
          <w:rFonts w:ascii="Times New Roman" w:hAnsi="Times New Roman" w:cs="Times New Roman"/>
          <w:sz w:val="36"/>
        </w:rPr>
      </w:pPr>
      <w:r>
        <w:rPr>
          <w:rFonts w:ascii="Times New Roman" w:hAnsi="Times New Roman" w:cs="Times New Roman"/>
          <w:sz w:val="36"/>
        </w:rPr>
        <w:lastRenderedPageBreak/>
        <w:t>Estimation of lead, cadmium and chromium (heavy metals) was performed in the soil samples of brick kiln and control. All these three heavy metals were in higher quantity with 100m range of brick kiln and gradually their quantity decreased. In control soil, all these heavy metals were absent. Details of heavy metal estimation in present in Table 02.</w:t>
      </w:r>
    </w:p>
    <w:p w:rsidR="00B70338" w:rsidRDefault="00B70338" w:rsidP="00C54D36">
      <w:pPr>
        <w:jc w:val="center"/>
        <w:rPr>
          <w:rFonts w:ascii="Times New Roman" w:hAnsi="Times New Roman" w:cs="Times New Roman"/>
          <w:sz w:val="36"/>
        </w:rPr>
      </w:pPr>
      <w:r>
        <w:rPr>
          <w:rFonts w:ascii="Times New Roman" w:hAnsi="Times New Roman" w:cs="Times New Roman"/>
          <w:sz w:val="36"/>
        </w:rPr>
        <w:t>Table 02: Estimation of heavy metals</w:t>
      </w:r>
    </w:p>
    <w:tbl>
      <w:tblPr>
        <w:tblStyle w:val="TableGrid"/>
        <w:tblW w:w="0" w:type="auto"/>
        <w:tblLook w:val="04A0" w:firstRow="1" w:lastRow="0" w:firstColumn="1" w:lastColumn="0" w:noHBand="0" w:noVBand="1"/>
      </w:tblPr>
      <w:tblGrid>
        <w:gridCol w:w="1870"/>
        <w:gridCol w:w="1870"/>
        <w:gridCol w:w="1870"/>
        <w:gridCol w:w="1870"/>
        <w:gridCol w:w="1870"/>
      </w:tblGrid>
      <w:tr w:rsidR="00C601E5" w:rsidTr="00C601E5">
        <w:trPr>
          <w:trHeight w:val="530"/>
        </w:trPr>
        <w:tc>
          <w:tcPr>
            <w:tcW w:w="3740" w:type="dxa"/>
            <w:gridSpan w:val="2"/>
            <w:vAlign w:val="center"/>
          </w:tcPr>
          <w:p w:rsidR="00C601E5" w:rsidRPr="00BB68B3" w:rsidRDefault="00C601E5" w:rsidP="00C601E5">
            <w:pPr>
              <w:jc w:val="center"/>
              <w:rPr>
                <w:rFonts w:ascii="Times New Roman" w:hAnsi="Times New Roman" w:cs="Times New Roman"/>
                <w:b/>
                <w:sz w:val="32"/>
              </w:rPr>
            </w:pPr>
            <w:r w:rsidRPr="00BB68B3">
              <w:rPr>
                <w:rFonts w:ascii="Times New Roman" w:hAnsi="Times New Roman" w:cs="Times New Roman"/>
                <w:b/>
                <w:sz w:val="32"/>
              </w:rPr>
              <w:t>Site</w:t>
            </w:r>
          </w:p>
        </w:tc>
        <w:tc>
          <w:tcPr>
            <w:tcW w:w="1870" w:type="dxa"/>
            <w:vAlign w:val="center"/>
          </w:tcPr>
          <w:p w:rsidR="00C601E5" w:rsidRPr="00BB68B3" w:rsidRDefault="00C601E5" w:rsidP="00C601E5">
            <w:pPr>
              <w:jc w:val="center"/>
              <w:rPr>
                <w:rFonts w:ascii="Times New Roman" w:hAnsi="Times New Roman" w:cs="Times New Roman"/>
                <w:b/>
                <w:sz w:val="32"/>
              </w:rPr>
            </w:pPr>
            <w:proofErr w:type="spellStart"/>
            <w:r>
              <w:rPr>
                <w:rFonts w:ascii="Times New Roman" w:hAnsi="Times New Roman" w:cs="Times New Roman"/>
                <w:b/>
                <w:sz w:val="32"/>
              </w:rPr>
              <w:t>Pb</w:t>
            </w:r>
            <w:proofErr w:type="spellEnd"/>
          </w:p>
        </w:tc>
        <w:tc>
          <w:tcPr>
            <w:tcW w:w="1870" w:type="dxa"/>
          </w:tcPr>
          <w:p w:rsidR="00C601E5" w:rsidRPr="00C601E5" w:rsidRDefault="00C601E5" w:rsidP="00C601E5">
            <w:pPr>
              <w:jc w:val="center"/>
              <w:rPr>
                <w:rFonts w:ascii="Times New Roman" w:hAnsi="Times New Roman" w:cs="Times New Roman"/>
                <w:b/>
                <w:sz w:val="36"/>
              </w:rPr>
            </w:pPr>
            <w:r w:rsidRPr="00C601E5">
              <w:rPr>
                <w:rFonts w:ascii="Times New Roman" w:hAnsi="Times New Roman" w:cs="Times New Roman"/>
                <w:b/>
                <w:sz w:val="36"/>
              </w:rPr>
              <w:t>Cr</w:t>
            </w:r>
          </w:p>
        </w:tc>
        <w:tc>
          <w:tcPr>
            <w:tcW w:w="1870" w:type="dxa"/>
          </w:tcPr>
          <w:p w:rsidR="00C601E5" w:rsidRPr="00C601E5" w:rsidRDefault="00C601E5" w:rsidP="00C601E5">
            <w:pPr>
              <w:jc w:val="center"/>
              <w:rPr>
                <w:rFonts w:ascii="Times New Roman" w:hAnsi="Times New Roman" w:cs="Times New Roman"/>
                <w:b/>
                <w:sz w:val="36"/>
              </w:rPr>
            </w:pPr>
            <w:r w:rsidRPr="00C601E5">
              <w:rPr>
                <w:rFonts w:ascii="Times New Roman" w:hAnsi="Times New Roman" w:cs="Times New Roman"/>
                <w:b/>
                <w:sz w:val="36"/>
              </w:rPr>
              <w:t>Cd</w:t>
            </w:r>
          </w:p>
        </w:tc>
      </w:tr>
      <w:tr w:rsidR="00C601E5" w:rsidTr="00287E48">
        <w:tc>
          <w:tcPr>
            <w:tcW w:w="1870" w:type="dxa"/>
            <w:vMerge w:val="restart"/>
            <w:vAlign w:val="center"/>
          </w:tcPr>
          <w:p w:rsidR="00C601E5" w:rsidRPr="00BB68B3" w:rsidRDefault="00C601E5" w:rsidP="00C601E5">
            <w:pPr>
              <w:jc w:val="center"/>
              <w:rPr>
                <w:rFonts w:ascii="Times New Roman" w:hAnsi="Times New Roman" w:cs="Times New Roman"/>
                <w:b/>
                <w:sz w:val="32"/>
              </w:rPr>
            </w:pPr>
          </w:p>
          <w:p w:rsidR="00C601E5" w:rsidRPr="00BB68B3" w:rsidRDefault="00C601E5" w:rsidP="00C601E5">
            <w:pPr>
              <w:jc w:val="center"/>
              <w:rPr>
                <w:rFonts w:ascii="Times New Roman" w:hAnsi="Times New Roman" w:cs="Times New Roman"/>
                <w:b/>
                <w:sz w:val="32"/>
              </w:rPr>
            </w:pPr>
            <w:r>
              <w:rPr>
                <w:rFonts w:ascii="Times New Roman" w:hAnsi="Times New Roman" w:cs="Times New Roman"/>
                <w:sz w:val="32"/>
              </w:rPr>
              <w:t>Brick kiln</w:t>
            </w:r>
          </w:p>
        </w:tc>
        <w:tc>
          <w:tcPr>
            <w:tcW w:w="1870" w:type="dxa"/>
            <w:vAlign w:val="center"/>
          </w:tcPr>
          <w:p w:rsidR="00C601E5" w:rsidRPr="00C54D36" w:rsidRDefault="00C601E5" w:rsidP="00C601E5">
            <w:pPr>
              <w:jc w:val="center"/>
              <w:rPr>
                <w:rFonts w:ascii="Times New Roman" w:hAnsi="Times New Roman" w:cs="Times New Roman"/>
                <w:sz w:val="32"/>
              </w:rPr>
            </w:pPr>
            <w:r>
              <w:rPr>
                <w:rFonts w:ascii="Times New Roman" w:hAnsi="Times New Roman" w:cs="Times New Roman"/>
                <w:sz w:val="32"/>
              </w:rPr>
              <w:t>100m</w:t>
            </w:r>
          </w:p>
        </w:tc>
        <w:tc>
          <w:tcPr>
            <w:tcW w:w="1870" w:type="dxa"/>
          </w:tcPr>
          <w:p w:rsidR="00C601E5" w:rsidRDefault="00C601E5" w:rsidP="00C601E5">
            <w:pPr>
              <w:jc w:val="center"/>
              <w:rPr>
                <w:rFonts w:ascii="Times New Roman" w:hAnsi="Times New Roman" w:cs="Times New Roman"/>
                <w:sz w:val="36"/>
              </w:rPr>
            </w:pPr>
            <w:r>
              <w:rPr>
                <w:rFonts w:ascii="Times New Roman" w:hAnsi="Times New Roman" w:cs="Times New Roman"/>
                <w:sz w:val="36"/>
              </w:rPr>
              <w:t>22.5</w:t>
            </w:r>
          </w:p>
        </w:tc>
        <w:tc>
          <w:tcPr>
            <w:tcW w:w="1870" w:type="dxa"/>
          </w:tcPr>
          <w:p w:rsidR="00C601E5" w:rsidRDefault="00B70338" w:rsidP="00C601E5">
            <w:pPr>
              <w:jc w:val="center"/>
              <w:rPr>
                <w:rFonts w:ascii="Times New Roman" w:hAnsi="Times New Roman" w:cs="Times New Roman"/>
                <w:sz w:val="36"/>
              </w:rPr>
            </w:pPr>
            <w:r>
              <w:rPr>
                <w:rFonts w:ascii="Times New Roman" w:hAnsi="Times New Roman" w:cs="Times New Roman"/>
                <w:sz w:val="36"/>
              </w:rPr>
              <w:t>25.5</w:t>
            </w:r>
          </w:p>
        </w:tc>
        <w:tc>
          <w:tcPr>
            <w:tcW w:w="1870" w:type="dxa"/>
          </w:tcPr>
          <w:p w:rsidR="00C601E5" w:rsidRDefault="00B70338" w:rsidP="00C601E5">
            <w:pPr>
              <w:jc w:val="center"/>
              <w:rPr>
                <w:rFonts w:ascii="Times New Roman" w:hAnsi="Times New Roman" w:cs="Times New Roman"/>
                <w:sz w:val="36"/>
              </w:rPr>
            </w:pPr>
            <w:r>
              <w:rPr>
                <w:rFonts w:ascii="Times New Roman" w:hAnsi="Times New Roman" w:cs="Times New Roman"/>
                <w:sz w:val="36"/>
              </w:rPr>
              <w:t>0.63</w:t>
            </w:r>
          </w:p>
        </w:tc>
      </w:tr>
      <w:tr w:rsidR="00C601E5" w:rsidTr="00287E48">
        <w:tc>
          <w:tcPr>
            <w:tcW w:w="1870" w:type="dxa"/>
            <w:vMerge/>
            <w:vAlign w:val="center"/>
          </w:tcPr>
          <w:p w:rsidR="00C601E5" w:rsidRDefault="00C601E5" w:rsidP="00C601E5">
            <w:pPr>
              <w:jc w:val="center"/>
              <w:rPr>
                <w:rFonts w:ascii="Times New Roman" w:hAnsi="Times New Roman" w:cs="Times New Roman"/>
                <w:sz w:val="36"/>
              </w:rPr>
            </w:pPr>
          </w:p>
        </w:tc>
        <w:tc>
          <w:tcPr>
            <w:tcW w:w="1870" w:type="dxa"/>
            <w:vAlign w:val="center"/>
          </w:tcPr>
          <w:p w:rsidR="00C601E5" w:rsidRPr="00C54D36" w:rsidRDefault="00C601E5" w:rsidP="00C601E5">
            <w:pPr>
              <w:jc w:val="center"/>
              <w:rPr>
                <w:rFonts w:ascii="Times New Roman" w:hAnsi="Times New Roman" w:cs="Times New Roman"/>
                <w:sz w:val="32"/>
              </w:rPr>
            </w:pPr>
            <w:r>
              <w:rPr>
                <w:rFonts w:ascii="Times New Roman" w:hAnsi="Times New Roman" w:cs="Times New Roman"/>
                <w:sz w:val="32"/>
              </w:rPr>
              <w:t>200m</w:t>
            </w:r>
          </w:p>
        </w:tc>
        <w:tc>
          <w:tcPr>
            <w:tcW w:w="1870" w:type="dxa"/>
          </w:tcPr>
          <w:p w:rsidR="00C601E5" w:rsidRDefault="00C601E5" w:rsidP="00C601E5">
            <w:pPr>
              <w:jc w:val="center"/>
              <w:rPr>
                <w:rFonts w:ascii="Times New Roman" w:hAnsi="Times New Roman" w:cs="Times New Roman"/>
                <w:sz w:val="36"/>
              </w:rPr>
            </w:pPr>
            <w:r>
              <w:rPr>
                <w:rFonts w:ascii="Times New Roman" w:hAnsi="Times New Roman" w:cs="Times New Roman"/>
                <w:sz w:val="36"/>
              </w:rPr>
              <w:t>20.3</w:t>
            </w:r>
          </w:p>
        </w:tc>
        <w:tc>
          <w:tcPr>
            <w:tcW w:w="1870" w:type="dxa"/>
          </w:tcPr>
          <w:p w:rsidR="00C601E5" w:rsidRDefault="00B70338" w:rsidP="00C601E5">
            <w:pPr>
              <w:jc w:val="center"/>
              <w:rPr>
                <w:rFonts w:ascii="Times New Roman" w:hAnsi="Times New Roman" w:cs="Times New Roman"/>
                <w:sz w:val="36"/>
              </w:rPr>
            </w:pPr>
            <w:r>
              <w:rPr>
                <w:rFonts w:ascii="Times New Roman" w:hAnsi="Times New Roman" w:cs="Times New Roman"/>
                <w:sz w:val="36"/>
              </w:rPr>
              <w:t>23.3</w:t>
            </w:r>
          </w:p>
        </w:tc>
        <w:tc>
          <w:tcPr>
            <w:tcW w:w="1870" w:type="dxa"/>
          </w:tcPr>
          <w:p w:rsidR="00C601E5" w:rsidRDefault="00B70338" w:rsidP="00C601E5">
            <w:pPr>
              <w:jc w:val="center"/>
              <w:rPr>
                <w:rFonts w:ascii="Times New Roman" w:hAnsi="Times New Roman" w:cs="Times New Roman"/>
                <w:sz w:val="36"/>
              </w:rPr>
            </w:pPr>
            <w:r>
              <w:rPr>
                <w:rFonts w:ascii="Times New Roman" w:hAnsi="Times New Roman" w:cs="Times New Roman"/>
                <w:sz w:val="36"/>
              </w:rPr>
              <w:t>0.59</w:t>
            </w:r>
          </w:p>
        </w:tc>
      </w:tr>
      <w:tr w:rsidR="00C601E5" w:rsidTr="00287E48">
        <w:tc>
          <w:tcPr>
            <w:tcW w:w="1870" w:type="dxa"/>
            <w:vMerge/>
            <w:vAlign w:val="center"/>
          </w:tcPr>
          <w:p w:rsidR="00C601E5" w:rsidRDefault="00C601E5" w:rsidP="00C601E5">
            <w:pPr>
              <w:jc w:val="center"/>
              <w:rPr>
                <w:rFonts w:ascii="Times New Roman" w:hAnsi="Times New Roman" w:cs="Times New Roman"/>
                <w:sz w:val="36"/>
              </w:rPr>
            </w:pPr>
          </w:p>
        </w:tc>
        <w:tc>
          <w:tcPr>
            <w:tcW w:w="1870" w:type="dxa"/>
            <w:vAlign w:val="center"/>
          </w:tcPr>
          <w:p w:rsidR="00C601E5" w:rsidRPr="00C54D36" w:rsidRDefault="00C601E5" w:rsidP="00C601E5">
            <w:pPr>
              <w:jc w:val="center"/>
              <w:rPr>
                <w:rFonts w:ascii="Times New Roman" w:hAnsi="Times New Roman" w:cs="Times New Roman"/>
                <w:sz w:val="32"/>
              </w:rPr>
            </w:pPr>
            <w:r>
              <w:rPr>
                <w:rFonts w:ascii="Times New Roman" w:hAnsi="Times New Roman" w:cs="Times New Roman"/>
                <w:sz w:val="32"/>
              </w:rPr>
              <w:t>300m</w:t>
            </w:r>
          </w:p>
        </w:tc>
        <w:tc>
          <w:tcPr>
            <w:tcW w:w="1870" w:type="dxa"/>
          </w:tcPr>
          <w:p w:rsidR="00C601E5" w:rsidRDefault="00C601E5" w:rsidP="00C601E5">
            <w:pPr>
              <w:jc w:val="center"/>
              <w:rPr>
                <w:rFonts w:ascii="Times New Roman" w:hAnsi="Times New Roman" w:cs="Times New Roman"/>
                <w:sz w:val="36"/>
              </w:rPr>
            </w:pPr>
            <w:r>
              <w:rPr>
                <w:rFonts w:ascii="Times New Roman" w:hAnsi="Times New Roman" w:cs="Times New Roman"/>
                <w:sz w:val="36"/>
              </w:rPr>
              <w:t>18.7</w:t>
            </w:r>
          </w:p>
        </w:tc>
        <w:tc>
          <w:tcPr>
            <w:tcW w:w="1870" w:type="dxa"/>
          </w:tcPr>
          <w:p w:rsidR="00C601E5" w:rsidRDefault="00B70338" w:rsidP="00C601E5">
            <w:pPr>
              <w:jc w:val="center"/>
              <w:rPr>
                <w:rFonts w:ascii="Times New Roman" w:hAnsi="Times New Roman" w:cs="Times New Roman"/>
                <w:sz w:val="36"/>
              </w:rPr>
            </w:pPr>
            <w:r>
              <w:rPr>
                <w:rFonts w:ascii="Times New Roman" w:hAnsi="Times New Roman" w:cs="Times New Roman"/>
                <w:sz w:val="36"/>
              </w:rPr>
              <w:t>22.5</w:t>
            </w:r>
          </w:p>
        </w:tc>
        <w:tc>
          <w:tcPr>
            <w:tcW w:w="1870" w:type="dxa"/>
          </w:tcPr>
          <w:p w:rsidR="00C601E5" w:rsidRDefault="00B70338" w:rsidP="00C601E5">
            <w:pPr>
              <w:jc w:val="center"/>
              <w:rPr>
                <w:rFonts w:ascii="Times New Roman" w:hAnsi="Times New Roman" w:cs="Times New Roman"/>
                <w:sz w:val="36"/>
              </w:rPr>
            </w:pPr>
            <w:r>
              <w:rPr>
                <w:rFonts w:ascii="Times New Roman" w:hAnsi="Times New Roman" w:cs="Times New Roman"/>
                <w:sz w:val="36"/>
              </w:rPr>
              <w:t>0.53</w:t>
            </w:r>
          </w:p>
        </w:tc>
      </w:tr>
      <w:tr w:rsidR="00C601E5" w:rsidTr="00287E48">
        <w:tc>
          <w:tcPr>
            <w:tcW w:w="1870" w:type="dxa"/>
            <w:vMerge/>
            <w:vAlign w:val="center"/>
          </w:tcPr>
          <w:p w:rsidR="00C601E5" w:rsidRDefault="00C601E5" w:rsidP="00C601E5">
            <w:pPr>
              <w:jc w:val="center"/>
              <w:rPr>
                <w:rFonts w:ascii="Times New Roman" w:hAnsi="Times New Roman" w:cs="Times New Roman"/>
                <w:sz w:val="36"/>
              </w:rPr>
            </w:pPr>
          </w:p>
        </w:tc>
        <w:tc>
          <w:tcPr>
            <w:tcW w:w="1870" w:type="dxa"/>
            <w:vAlign w:val="center"/>
          </w:tcPr>
          <w:p w:rsidR="00C601E5" w:rsidRPr="00C54D36" w:rsidRDefault="00C601E5" w:rsidP="00C601E5">
            <w:pPr>
              <w:jc w:val="center"/>
              <w:rPr>
                <w:rFonts w:ascii="Times New Roman" w:hAnsi="Times New Roman" w:cs="Times New Roman"/>
                <w:sz w:val="32"/>
              </w:rPr>
            </w:pPr>
            <w:r>
              <w:rPr>
                <w:rFonts w:ascii="Times New Roman" w:hAnsi="Times New Roman" w:cs="Times New Roman"/>
                <w:sz w:val="32"/>
              </w:rPr>
              <w:t>400m</w:t>
            </w:r>
          </w:p>
        </w:tc>
        <w:tc>
          <w:tcPr>
            <w:tcW w:w="1870" w:type="dxa"/>
          </w:tcPr>
          <w:p w:rsidR="00C601E5" w:rsidRDefault="00C601E5" w:rsidP="00C601E5">
            <w:pPr>
              <w:jc w:val="center"/>
              <w:rPr>
                <w:rFonts w:ascii="Times New Roman" w:hAnsi="Times New Roman" w:cs="Times New Roman"/>
                <w:sz w:val="36"/>
              </w:rPr>
            </w:pPr>
            <w:r>
              <w:rPr>
                <w:rFonts w:ascii="Times New Roman" w:hAnsi="Times New Roman" w:cs="Times New Roman"/>
                <w:sz w:val="36"/>
              </w:rPr>
              <w:t>18.9</w:t>
            </w:r>
          </w:p>
        </w:tc>
        <w:tc>
          <w:tcPr>
            <w:tcW w:w="1870" w:type="dxa"/>
          </w:tcPr>
          <w:p w:rsidR="00C601E5" w:rsidRDefault="00B70338" w:rsidP="00C601E5">
            <w:pPr>
              <w:jc w:val="center"/>
              <w:rPr>
                <w:rFonts w:ascii="Times New Roman" w:hAnsi="Times New Roman" w:cs="Times New Roman"/>
                <w:sz w:val="36"/>
              </w:rPr>
            </w:pPr>
            <w:r>
              <w:rPr>
                <w:rFonts w:ascii="Times New Roman" w:hAnsi="Times New Roman" w:cs="Times New Roman"/>
                <w:sz w:val="36"/>
              </w:rPr>
              <w:t>21.8</w:t>
            </w:r>
          </w:p>
        </w:tc>
        <w:tc>
          <w:tcPr>
            <w:tcW w:w="1870" w:type="dxa"/>
          </w:tcPr>
          <w:p w:rsidR="00C601E5" w:rsidRDefault="00B70338" w:rsidP="00C601E5">
            <w:pPr>
              <w:jc w:val="center"/>
              <w:rPr>
                <w:rFonts w:ascii="Times New Roman" w:hAnsi="Times New Roman" w:cs="Times New Roman"/>
                <w:sz w:val="36"/>
              </w:rPr>
            </w:pPr>
            <w:r>
              <w:rPr>
                <w:rFonts w:ascii="Times New Roman" w:hAnsi="Times New Roman" w:cs="Times New Roman"/>
                <w:sz w:val="36"/>
              </w:rPr>
              <w:t>0.48</w:t>
            </w:r>
          </w:p>
        </w:tc>
      </w:tr>
      <w:tr w:rsidR="00C601E5" w:rsidTr="00287E48">
        <w:tc>
          <w:tcPr>
            <w:tcW w:w="1870" w:type="dxa"/>
            <w:vMerge/>
            <w:vAlign w:val="center"/>
          </w:tcPr>
          <w:p w:rsidR="00C601E5" w:rsidRDefault="00C601E5" w:rsidP="00C601E5">
            <w:pPr>
              <w:jc w:val="center"/>
              <w:rPr>
                <w:rFonts w:ascii="Times New Roman" w:hAnsi="Times New Roman" w:cs="Times New Roman"/>
                <w:sz w:val="36"/>
              </w:rPr>
            </w:pPr>
          </w:p>
        </w:tc>
        <w:tc>
          <w:tcPr>
            <w:tcW w:w="1870" w:type="dxa"/>
            <w:vAlign w:val="center"/>
          </w:tcPr>
          <w:p w:rsidR="00C601E5" w:rsidRPr="00C54D36" w:rsidRDefault="00C601E5" w:rsidP="00C601E5">
            <w:pPr>
              <w:jc w:val="center"/>
              <w:rPr>
                <w:rFonts w:ascii="Times New Roman" w:hAnsi="Times New Roman" w:cs="Times New Roman"/>
                <w:sz w:val="32"/>
              </w:rPr>
            </w:pPr>
            <w:r>
              <w:rPr>
                <w:rFonts w:ascii="Times New Roman" w:hAnsi="Times New Roman" w:cs="Times New Roman"/>
                <w:sz w:val="32"/>
              </w:rPr>
              <w:t>500m</w:t>
            </w:r>
          </w:p>
        </w:tc>
        <w:tc>
          <w:tcPr>
            <w:tcW w:w="1870" w:type="dxa"/>
          </w:tcPr>
          <w:p w:rsidR="00C601E5" w:rsidRDefault="00B70338" w:rsidP="00C601E5">
            <w:pPr>
              <w:jc w:val="center"/>
              <w:rPr>
                <w:rFonts w:ascii="Times New Roman" w:hAnsi="Times New Roman" w:cs="Times New Roman"/>
                <w:sz w:val="36"/>
              </w:rPr>
            </w:pPr>
            <w:r>
              <w:rPr>
                <w:rFonts w:ascii="Times New Roman" w:hAnsi="Times New Roman" w:cs="Times New Roman"/>
                <w:sz w:val="36"/>
              </w:rPr>
              <w:t>16.3</w:t>
            </w:r>
          </w:p>
        </w:tc>
        <w:tc>
          <w:tcPr>
            <w:tcW w:w="1870" w:type="dxa"/>
          </w:tcPr>
          <w:p w:rsidR="00C601E5" w:rsidRDefault="00B70338" w:rsidP="00C601E5">
            <w:pPr>
              <w:jc w:val="center"/>
              <w:rPr>
                <w:rFonts w:ascii="Times New Roman" w:hAnsi="Times New Roman" w:cs="Times New Roman"/>
                <w:sz w:val="36"/>
              </w:rPr>
            </w:pPr>
            <w:r>
              <w:rPr>
                <w:rFonts w:ascii="Times New Roman" w:hAnsi="Times New Roman" w:cs="Times New Roman"/>
                <w:sz w:val="36"/>
              </w:rPr>
              <w:t>19.7</w:t>
            </w:r>
          </w:p>
        </w:tc>
        <w:tc>
          <w:tcPr>
            <w:tcW w:w="1870" w:type="dxa"/>
          </w:tcPr>
          <w:p w:rsidR="00C601E5" w:rsidRDefault="00B70338" w:rsidP="00C601E5">
            <w:pPr>
              <w:jc w:val="center"/>
              <w:rPr>
                <w:rFonts w:ascii="Times New Roman" w:hAnsi="Times New Roman" w:cs="Times New Roman"/>
                <w:sz w:val="36"/>
              </w:rPr>
            </w:pPr>
            <w:r>
              <w:rPr>
                <w:rFonts w:ascii="Times New Roman" w:hAnsi="Times New Roman" w:cs="Times New Roman"/>
                <w:sz w:val="36"/>
              </w:rPr>
              <w:t>0.43</w:t>
            </w:r>
          </w:p>
        </w:tc>
      </w:tr>
      <w:tr w:rsidR="00B70338" w:rsidTr="00287E48">
        <w:tc>
          <w:tcPr>
            <w:tcW w:w="1870" w:type="dxa"/>
            <w:vMerge w:val="restart"/>
            <w:vAlign w:val="center"/>
          </w:tcPr>
          <w:p w:rsidR="00B70338" w:rsidRPr="00C54D36" w:rsidRDefault="00B70338" w:rsidP="00B70338">
            <w:pPr>
              <w:jc w:val="center"/>
              <w:rPr>
                <w:rFonts w:ascii="Times New Roman" w:hAnsi="Times New Roman" w:cs="Times New Roman"/>
                <w:sz w:val="32"/>
              </w:rPr>
            </w:pPr>
          </w:p>
          <w:p w:rsidR="00B70338" w:rsidRPr="00C54D36" w:rsidRDefault="00B70338" w:rsidP="00B70338">
            <w:pPr>
              <w:jc w:val="center"/>
              <w:rPr>
                <w:rFonts w:ascii="Times New Roman" w:hAnsi="Times New Roman" w:cs="Times New Roman"/>
                <w:sz w:val="32"/>
              </w:rPr>
            </w:pPr>
            <w:r>
              <w:rPr>
                <w:rFonts w:ascii="Times New Roman" w:hAnsi="Times New Roman" w:cs="Times New Roman"/>
                <w:sz w:val="32"/>
              </w:rPr>
              <w:t>Control</w:t>
            </w:r>
          </w:p>
        </w:tc>
        <w:tc>
          <w:tcPr>
            <w:tcW w:w="1870" w:type="dxa"/>
            <w:vAlign w:val="center"/>
          </w:tcPr>
          <w:p w:rsidR="00B70338" w:rsidRPr="00C54D36" w:rsidRDefault="00B70338" w:rsidP="00B70338">
            <w:pPr>
              <w:jc w:val="center"/>
              <w:rPr>
                <w:rFonts w:ascii="Times New Roman" w:hAnsi="Times New Roman" w:cs="Times New Roman"/>
                <w:sz w:val="32"/>
              </w:rPr>
            </w:pPr>
            <w:r>
              <w:rPr>
                <w:rFonts w:ascii="Times New Roman" w:hAnsi="Times New Roman" w:cs="Times New Roman"/>
                <w:sz w:val="32"/>
              </w:rPr>
              <w:t>S1</w:t>
            </w:r>
          </w:p>
        </w:tc>
        <w:tc>
          <w:tcPr>
            <w:tcW w:w="1870" w:type="dxa"/>
          </w:tcPr>
          <w:p w:rsidR="00B70338" w:rsidRDefault="00B70338" w:rsidP="00B70338">
            <w:pPr>
              <w:jc w:val="center"/>
              <w:rPr>
                <w:rFonts w:ascii="Times New Roman" w:hAnsi="Times New Roman" w:cs="Times New Roman"/>
                <w:sz w:val="36"/>
              </w:rPr>
            </w:pPr>
            <w:r>
              <w:rPr>
                <w:rFonts w:ascii="Times New Roman" w:hAnsi="Times New Roman" w:cs="Times New Roman"/>
                <w:sz w:val="36"/>
              </w:rPr>
              <w:t>0</w:t>
            </w:r>
          </w:p>
        </w:tc>
        <w:tc>
          <w:tcPr>
            <w:tcW w:w="1870" w:type="dxa"/>
          </w:tcPr>
          <w:p w:rsidR="00B70338" w:rsidRDefault="00B70338" w:rsidP="00B70338">
            <w:pPr>
              <w:jc w:val="center"/>
              <w:rPr>
                <w:rFonts w:ascii="Times New Roman" w:hAnsi="Times New Roman" w:cs="Times New Roman"/>
                <w:sz w:val="36"/>
              </w:rPr>
            </w:pPr>
            <w:r>
              <w:rPr>
                <w:rFonts w:ascii="Times New Roman" w:hAnsi="Times New Roman" w:cs="Times New Roman"/>
                <w:sz w:val="36"/>
              </w:rPr>
              <w:t>0</w:t>
            </w:r>
          </w:p>
        </w:tc>
        <w:tc>
          <w:tcPr>
            <w:tcW w:w="1870" w:type="dxa"/>
          </w:tcPr>
          <w:p w:rsidR="00B70338" w:rsidRDefault="00B70338" w:rsidP="00B70338">
            <w:pPr>
              <w:jc w:val="center"/>
              <w:rPr>
                <w:rFonts w:ascii="Times New Roman" w:hAnsi="Times New Roman" w:cs="Times New Roman"/>
                <w:sz w:val="36"/>
              </w:rPr>
            </w:pPr>
            <w:r>
              <w:rPr>
                <w:rFonts w:ascii="Times New Roman" w:hAnsi="Times New Roman" w:cs="Times New Roman"/>
                <w:sz w:val="36"/>
              </w:rPr>
              <w:t>0</w:t>
            </w:r>
          </w:p>
        </w:tc>
      </w:tr>
      <w:tr w:rsidR="00B70338" w:rsidTr="00287E48">
        <w:tc>
          <w:tcPr>
            <w:tcW w:w="1870" w:type="dxa"/>
            <w:vMerge/>
            <w:vAlign w:val="center"/>
          </w:tcPr>
          <w:p w:rsidR="00B70338" w:rsidRDefault="00B70338" w:rsidP="00B70338">
            <w:pPr>
              <w:jc w:val="center"/>
              <w:rPr>
                <w:rFonts w:ascii="Times New Roman" w:hAnsi="Times New Roman" w:cs="Times New Roman"/>
                <w:sz w:val="36"/>
              </w:rPr>
            </w:pPr>
          </w:p>
        </w:tc>
        <w:tc>
          <w:tcPr>
            <w:tcW w:w="1870" w:type="dxa"/>
            <w:vAlign w:val="center"/>
          </w:tcPr>
          <w:p w:rsidR="00B70338" w:rsidRPr="00C54D36" w:rsidRDefault="00B70338" w:rsidP="00B70338">
            <w:pPr>
              <w:jc w:val="center"/>
              <w:rPr>
                <w:rFonts w:ascii="Times New Roman" w:hAnsi="Times New Roman" w:cs="Times New Roman"/>
                <w:sz w:val="32"/>
              </w:rPr>
            </w:pPr>
            <w:r>
              <w:rPr>
                <w:rFonts w:ascii="Times New Roman" w:hAnsi="Times New Roman" w:cs="Times New Roman"/>
                <w:sz w:val="32"/>
              </w:rPr>
              <w:t>S2</w:t>
            </w:r>
          </w:p>
        </w:tc>
        <w:tc>
          <w:tcPr>
            <w:tcW w:w="1870" w:type="dxa"/>
          </w:tcPr>
          <w:p w:rsidR="00B70338" w:rsidRDefault="00B70338" w:rsidP="00B70338">
            <w:pPr>
              <w:jc w:val="center"/>
              <w:rPr>
                <w:rFonts w:ascii="Times New Roman" w:hAnsi="Times New Roman" w:cs="Times New Roman"/>
                <w:sz w:val="36"/>
              </w:rPr>
            </w:pPr>
            <w:r>
              <w:rPr>
                <w:rFonts w:ascii="Times New Roman" w:hAnsi="Times New Roman" w:cs="Times New Roman"/>
                <w:sz w:val="36"/>
              </w:rPr>
              <w:t>0</w:t>
            </w:r>
          </w:p>
        </w:tc>
        <w:tc>
          <w:tcPr>
            <w:tcW w:w="1870" w:type="dxa"/>
          </w:tcPr>
          <w:p w:rsidR="00B70338" w:rsidRDefault="00B70338" w:rsidP="00B70338">
            <w:pPr>
              <w:jc w:val="center"/>
              <w:rPr>
                <w:rFonts w:ascii="Times New Roman" w:hAnsi="Times New Roman" w:cs="Times New Roman"/>
                <w:sz w:val="36"/>
              </w:rPr>
            </w:pPr>
            <w:r>
              <w:rPr>
                <w:rFonts w:ascii="Times New Roman" w:hAnsi="Times New Roman" w:cs="Times New Roman"/>
                <w:sz w:val="36"/>
              </w:rPr>
              <w:t>0</w:t>
            </w:r>
          </w:p>
        </w:tc>
        <w:tc>
          <w:tcPr>
            <w:tcW w:w="1870" w:type="dxa"/>
          </w:tcPr>
          <w:p w:rsidR="00B70338" w:rsidRDefault="00B70338" w:rsidP="00B70338">
            <w:pPr>
              <w:jc w:val="center"/>
              <w:rPr>
                <w:rFonts w:ascii="Times New Roman" w:hAnsi="Times New Roman" w:cs="Times New Roman"/>
                <w:sz w:val="36"/>
              </w:rPr>
            </w:pPr>
            <w:r>
              <w:rPr>
                <w:rFonts w:ascii="Times New Roman" w:hAnsi="Times New Roman" w:cs="Times New Roman"/>
                <w:sz w:val="36"/>
              </w:rPr>
              <w:t>0</w:t>
            </w:r>
          </w:p>
        </w:tc>
      </w:tr>
      <w:tr w:rsidR="00B70338" w:rsidTr="00287E48">
        <w:tc>
          <w:tcPr>
            <w:tcW w:w="1870" w:type="dxa"/>
            <w:vMerge/>
            <w:vAlign w:val="center"/>
          </w:tcPr>
          <w:p w:rsidR="00B70338" w:rsidRDefault="00B70338" w:rsidP="00B70338">
            <w:pPr>
              <w:jc w:val="center"/>
              <w:rPr>
                <w:rFonts w:ascii="Times New Roman" w:hAnsi="Times New Roman" w:cs="Times New Roman"/>
                <w:sz w:val="36"/>
              </w:rPr>
            </w:pPr>
          </w:p>
        </w:tc>
        <w:tc>
          <w:tcPr>
            <w:tcW w:w="1870" w:type="dxa"/>
            <w:vAlign w:val="center"/>
          </w:tcPr>
          <w:p w:rsidR="00B70338" w:rsidRPr="00C54D36" w:rsidRDefault="00B70338" w:rsidP="00B70338">
            <w:pPr>
              <w:jc w:val="center"/>
              <w:rPr>
                <w:rFonts w:ascii="Times New Roman" w:hAnsi="Times New Roman" w:cs="Times New Roman"/>
                <w:sz w:val="32"/>
              </w:rPr>
            </w:pPr>
            <w:r>
              <w:rPr>
                <w:rFonts w:ascii="Times New Roman" w:hAnsi="Times New Roman" w:cs="Times New Roman"/>
                <w:sz w:val="32"/>
              </w:rPr>
              <w:t>S3</w:t>
            </w:r>
          </w:p>
        </w:tc>
        <w:tc>
          <w:tcPr>
            <w:tcW w:w="1870" w:type="dxa"/>
          </w:tcPr>
          <w:p w:rsidR="00B70338" w:rsidRDefault="00B70338" w:rsidP="00B70338">
            <w:pPr>
              <w:jc w:val="center"/>
              <w:rPr>
                <w:rFonts w:ascii="Times New Roman" w:hAnsi="Times New Roman" w:cs="Times New Roman"/>
                <w:sz w:val="36"/>
              </w:rPr>
            </w:pPr>
            <w:r>
              <w:rPr>
                <w:rFonts w:ascii="Times New Roman" w:hAnsi="Times New Roman" w:cs="Times New Roman"/>
                <w:sz w:val="36"/>
              </w:rPr>
              <w:t>0</w:t>
            </w:r>
          </w:p>
        </w:tc>
        <w:tc>
          <w:tcPr>
            <w:tcW w:w="1870" w:type="dxa"/>
          </w:tcPr>
          <w:p w:rsidR="00B70338" w:rsidRDefault="00B70338" w:rsidP="00B70338">
            <w:pPr>
              <w:jc w:val="center"/>
              <w:rPr>
                <w:rFonts w:ascii="Times New Roman" w:hAnsi="Times New Roman" w:cs="Times New Roman"/>
                <w:sz w:val="36"/>
              </w:rPr>
            </w:pPr>
            <w:r>
              <w:rPr>
                <w:rFonts w:ascii="Times New Roman" w:hAnsi="Times New Roman" w:cs="Times New Roman"/>
                <w:sz w:val="36"/>
              </w:rPr>
              <w:t>0</w:t>
            </w:r>
          </w:p>
        </w:tc>
        <w:tc>
          <w:tcPr>
            <w:tcW w:w="1870" w:type="dxa"/>
          </w:tcPr>
          <w:p w:rsidR="00B70338" w:rsidRDefault="00B70338" w:rsidP="00B70338">
            <w:pPr>
              <w:jc w:val="center"/>
              <w:rPr>
                <w:rFonts w:ascii="Times New Roman" w:hAnsi="Times New Roman" w:cs="Times New Roman"/>
                <w:sz w:val="36"/>
              </w:rPr>
            </w:pPr>
            <w:r>
              <w:rPr>
                <w:rFonts w:ascii="Times New Roman" w:hAnsi="Times New Roman" w:cs="Times New Roman"/>
                <w:sz w:val="36"/>
              </w:rPr>
              <w:t>0</w:t>
            </w:r>
          </w:p>
        </w:tc>
      </w:tr>
      <w:tr w:rsidR="00B70338" w:rsidTr="00287E48">
        <w:tc>
          <w:tcPr>
            <w:tcW w:w="1870" w:type="dxa"/>
            <w:vMerge/>
            <w:vAlign w:val="center"/>
          </w:tcPr>
          <w:p w:rsidR="00B70338" w:rsidRDefault="00B70338" w:rsidP="00B70338">
            <w:pPr>
              <w:jc w:val="center"/>
              <w:rPr>
                <w:rFonts w:ascii="Times New Roman" w:hAnsi="Times New Roman" w:cs="Times New Roman"/>
                <w:sz w:val="36"/>
              </w:rPr>
            </w:pPr>
          </w:p>
        </w:tc>
        <w:tc>
          <w:tcPr>
            <w:tcW w:w="1870" w:type="dxa"/>
            <w:vAlign w:val="center"/>
          </w:tcPr>
          <w:p w:rsidR="00B70338" w:rsidRPr="00C54D36" w:rsidRDefault="00B70338" w:rsidP="00B70338">
            <w:pPr>
              <w:jc w:val="center"/>
              <w:rPr>
                <w:rFonts w:ascii="Times New Roman" w:hAnsi="Times New Roman" w:cs="Times New Roman"/>
                <w:sz w:val="32"/>
              </w:rPr>
            </w:pPr>
            <w:r>
              <w:rPr>
                <w:rFonts w:ascii="Times New Roman" w:hAnsi="Times New Roman" w:cs="Times New Roman"/>
                <w:sz w:val="32"/>
              </w:rPr>
              <w:t>S4</w:t>
            </w:r>
          </w:p>
        </w:tc>
        <w:tc>
          <w:tcPr>
            <w:tcW w:w="1870" w:type="dxa"/>
          </w:tcPr>
          <w:p w:rsidR="00B70338" w:rsidRDefault="00B70338" w:rsidP="00B70338">
            <w:pPr>
              <w:jc w:val="center"/>
              <w:rPr>
                <w:rFonts w:ascii="Times New Roman" w:hAnsi="Times New Roman" w:cs="Times New Roman"/>
                <w:sz w:val="36"/>
              </w:rPr>
            </w:pPr>
            <w:r>
              <w:rPr>
                <w:rFonts w:ascii="Times New Roman" w:hAnsi="Times New Roman" w:cs="Times New Roman"/>
                <w:sz w:val="36"/>
              </w:rPr>
              <w:t>0</w:t>
            </w:r>
          </w:p>
        </w:tc>
        <w:tc>
          <w:tcPr>
            <w:tcW w:w="1870" w:type="dxa"/>
          </w:tcPr>
          <w:p w:rsidR="00B70338" w:rsidRDefault="00B70338" w:rsidP="00B70338">
            <w:pPr>
              <w:jc w:val="center"/>
              <w:rPr>
                <w:rFonts w:ascii="Times New Roman" w:hAnsi="Times New Roman" w:cs="Times New Roman"/>
                <w:sz w:val="36"/>
              </w:rPr>
            </w:pPr>
            <w:r>
              <w:rPr>
                <w:rFonts w:ascii="Times New Roman" w:hAnsi="Times New Roman" w:cs="Times New Roman"/>
                <w:sz w:val="36"/>
              </w:rPr>
              <w:t>0</w:t>
            </w:r>
          </w:p>
        </w:tc>
        <w:tc>
          <w:tcPr>
            <w:tcW w:w="1870" w:type="dxa"/>
          </w:tcPr>
          <w:p w:rsidR="00B70338" w:rsidRDefault="00B70338" w:rsidP="00B70338">
            <w:pPr>
              <w:jc w:val="center"/>
              <w:rPr>
                <w:rFonts w:ascii="Times New Roman" w:hAnsi="Times New Roman" w:cs="Times New Roman"/>
                <w:sz w:val="36"/>
              </w:rPr>
            </w:pPr>
            <w:r>
              <w:rPr>
                <w:rFonts w:ascii="Times New Roman" w:hAnsi="Times New Roman" w:cs="Times New Roman"/>
                <w:sz w:val="36"/>
              </w:rPr>
              <w:t>0</w:t>
            </w:r>
          </w:p>
        </w:tc>
      </w:tr>
      <w:tr w:rsidR="00B70338" w:rsidTr="00287E48">
        <w:tc>
          <w:tcPr>
            <w:tcW w:w="1870" w:type="dxa"/>
            <w:vMerge/>
            <w:vAlign w:val="center"/>
          </w:tcPr>
          <w:p w:rsidR="00B70338" w:rsidRDefault="00B70338" w:rsidP="00B70338">
            <w:pPr>
              <w:jc w:val="center"/>
              <w:rPr>
                <w:rFonts w:ascii="Times New Roman" w:hAnsi="Times New Roman" w:cs="Times New Roman"/>
                <w:sz w:val="36"/>
              </w:rPr>
            </w:pPr>
          </w:p>
        </w:tc>
        <w:tc>
          <w:tcPr>
            <w:tcW w:w="1870" w:type="dxa"/>
            <w:vAlign w:val="center"/>
          </w:tcPr>
          <w:p w:rsidR="00B70338" w:rsidRPr="00C54D36" w:rsidRDefault="00B70338" w:rsidP="00B70338">
            <w:pPr>
              <w:jc w:val="center"/>
              <w:rPr>
                <w:rFonts w:ascii="Times New Roman" w:hAnsi="Times New Roman" w:cs="Times New Roman"/>
                <w:sz w:val="32"/>
              </w:rPr>
            </w:pPr>
            <w:r>
              <w:rPr>
                <w:rFonts w:ascii="Times New Roman" w:hAnsi="Times New Roman" w:cs="Times New Roman"/>
                <w:sz w:val="32"/>
              </w:rPr>
              <w:t>S5</w:t>
            </w:r>
          </w:p>
        </w:tc>
        <w:tc>
          <w:tcPr>
            <w:tcW w:w="1870" w:type="dxa"/>
          </w:tcPr>
          <w:p w:rsidR="00B70338" w:rsidRDefault="00B70338" w:rsidP="00B70338">
            <w:pPr>
              <w:jc w:val="center"/>
              <w:rPr>
                <w:rFonts w:ascii="Times New Roman" w:hAnsi="Times New Roman" w:cs="Times New Roman"/>
                <w:sz w:val="36"/>
              </w:rPr>
            </w:pPr>
            <w:r>
              <w:rPr>
                <w:rFonts w:ascii="Times New Roman" w:hAnsi="Times New Roman" w:cs="Times New Roman"/>
                <w:sz w:val="36"/>
              </w:rPr>
              <w:t>0</w:t>
            </w:r>
          </w:p>
        </w:tc>
        <w:tc>
          <w:tcPr>
            <w:tcW w:w="1870" w:type="dxa"/>
          </w:tcPr>
          <w:p w:rsidR="00B70338" w:rsidRDefault="00B70338" w:rsidP="00B70338">
            <w:pPr>
              <w:jc w:val="center"/>
              <w:rPr>
                <w:rFonts w:ascii="Times New Roman" w:hAnsi="Times New Roman" w:cs="Times New Roman"/>
                <w:sz w:val="36"/>
              </w:rPr>
            </w:pPr>
            <w:r>
              <w:rPr>
                <w:rFonts w:ascii="Times New Roman" w:hAnsi="Times New Roman" w:cs="Times New Roman"/>
                <w:sz w:val="36"/>
              </w:rPr>
              <w:t>0</w:t>
            </w:r>
          </w:p>
        </w:tc>
        <w:tc>
          <w:tcPr>
            <w:tcW w:w="1870" w:type="dxa"/>
          </w:tcPr>
          <w:p w:rsidR="00B70338" w:rsidRDefault="00B70338" w:rsidP="00B70338">
            <w:pPr>
              <w:jc w:val="center"/>
              <w:rPr>
                <w:rFonts w:ascii="Times New Roman" w:hAnsi="Times New Roman" w:cs="Times New Roman"/>
                <w:sz w:val="36"/>
              </w:rPr>
            </w:pPr>
            <w:r>
              <w:rPr>
                <w:rFonts w:ascii="Times New Roman" w:hAnsi="Times New Roman" w:cs="Times New Roman"/>
                <w:sz w:val="36"/>
              </w:rPr>
              <w:t>0</w:t>
            </w:r>
          </w:p>
        </w:tc>
      </w:tr>
    </w:tbl>
    <w:p w:rsidR="00C601E5" w:rsidRDefault="00B70338" w:rsidP="00C54D36">
      <w:pPr>
        <w:jc w:val="center"/>
        <w:rPr>
          <w:rFonts w:ascii="Times New Roman" w:hAnsi="Times New Roman" w:cs="Times New Roman"/>
          <w:sz w:val="36"/>
        </w:rPr>
      </w:pPr>
      <w:r>
        <w:rPr>
          <w:rFonts w:ascii="Times New Roman" w:hAnsi="Times New Roman" w:cs="Times New Roman"/>
          <w:sz w:val="36"/>
        </w:rPr>
        <w:t xml:space="preserve">All values are </w:t>
      </w:r>
      <w:r w:rsidR="00C601E5">
        <w:rPr>
          <w:rFonts w:ascii="Times New Roman" w:hAnsi="Times New Roman" w:cs="Times New Roman"/>
          <w:sz w:val="36"/>
        </w:rPr>
        <w:t>in mg/kg</w:t>
      </w:r>
    </w:p>
    <w:p w:rsidR="00C54D36" w:rsidRDefault="00C54D36" w:rsidP="008F1277">
      <w:pPr>
        <w:jc w:val="both"/>
        <w:rPr>
          <w:rFonts w:ascii="Times New Roman" w:hAnsi="Times New Roman" w:cs="Times New Roman"/>
          <w:sz w:val="36"/>
        </w:rPr>
      </w:pPr>
    </w:p>
    <w:p w:rsidR="008F1277" w:rsidRDefault="008F1277" w:rsidP="008F1277">
      <w:pPr>
        <w:jc w:val="both"/>
        <w:rPr>
          <w:rFonts w:ascii="Times New Roman" w:hAnsi="Times New Roman" w:cs="Times New Roman"/>
          <w:sz w:val="36"/>
          <w:szCs w:val="36"/>
        </w:rPr>
      </w:pPr>
      <w:r>
        <w:rPr>
          <w:rFonts w:ascii="Times New Roman" w:hAnsi="Times New Roman" w:cs="Times New Roman"/>
          <w:sz w:val="36"/>
        </w:rPr>
        <w:t xml:space="preserve">In the present study, enzyme activity of four enzymes: Dehydrogenase, phosphatase, urease and aryl </w:t>
      </w:r>
      <w:proofErr w:type="spellStart"/>
      <w:r>
        <w:rPr>
          <w:rFonts w:ascii="Times New Roman" w:hAnsi="Times New Roman" w:cs="Times New Roman"/>
          <w:sz w:val="36"/>
        </w:rPr>
        <w:t>sulfatase</w:t>
      </w:r>
      <w:proofErr w:type="spellEnd"/>
      <w:r>
        <w:rPr>
          <w:rFonts w:ascii="Times New Roman" w:hAnsi="Times New Roman" w:cs="Times New Roman"/>
          <w:sz w:val="36"/>
        </w:rPr>
        <w:t xml:space="preserve"> was measured in soil samples collected from a distance of 100m, 200m, 300m, 400m and 500m away from brick kiln and compared with soil enzyme activity in soil samples collected 1km away from brick kiln. It was observed that enzyme activity was very poor near brick kiln. Lowest enzyme activity was observed at </w:t>
      </w:r>
      <w:r>
        <w:rPr>
          <w:rFonts w:ascii="Times New Roman" w:hAnsi="Times New Roman" w:cs="Times New Roman"/>
          <w:sz w:val="36"/>
        </w:rPr>
        <w:lastRenderedPageBreak/>
        <w:t>100m away from brick kiln. Dehydrogenase activity at 100m, 200m, 300m, 400m and 500m were recorded as 250.2</w:t>
      </w:r>
      <w:r>
        <w:rPr>
          <w:rFonts w:ascii="Times New Roman" w:hAnsi="Times New Roman" w:cs="Times New Roman"/>
          <w:sz w:val="36"/>
          <w:szCs w:val="32"/>
        </w:rPr>
        <w:t xml:space="preserve">, 258.5, 284.3, 350.6 and 394.2 </w:t>
      </w:r>
      <w:r w:rsidRPr="008F1277">
        <w:rPr>
          <w:rFonts w:ascii="Times New Roman" w:hAnsi="Times New Roman" w:cs="Times New Roman"/>
          <w:sz w:val="36"/>
          <w:szCs w:val="36"/>
        </w:rPr>
        <w:t xml:space="preserve">(mg </w:t>
      </w:r>
      <w:proofErr w:type="spellStart"/>
      <w:r w:rsidRPr="008F1277">
        <w:rPr>
          <w:rFonts w:ascii="Times New Roman" w:hAnsi="Times New Roman" w:cs="Times New Roman"/>
          <w:sz w:val="36"/>
          <w:szCs w:val="36"/>
        </w:rPr>
        <w:t>formazan·kg</w:t>
      </w:r>
      <w:proofErr w:type="spellEnd"/>
      <w:r w:rsidRPr="008F1277">
        <w:rPr>
          <w:rFonts w:ascii="Times New Roman" w:hAnsi="Times New Roman" w:cs="Times New Roman"/>
          <w:sz w:val="36"/>
          <w:szCs w:val="36"/>
        </w:rPr>
        <w:t xml:space="preserve"> soil</w:t>
      </w:r>
      <w:r w:rsidRPr="008F1277">
        <w:rPr>
          <w:rFonts w:ascii="Times New Roman" w:hAnsi="Times New Roman" w:cs="Times New Roman"/>
          <w:sz w:val="36"/>
          <w:szCs w:val="36"/>
          <w:vertAlign w:val="superscript"/>
        </w:rPr>
        <w:t>-1</w:t>
      </w:r>
      <w:r w:rsidRPr="008F1277">
        <w:rPr>
          <w:rFonts w:ascii="Times New Roman" w:hAnsi="Times New Roman" w:cs="Times New Roman"/>
          <w:sz w:val="36"/>
          <w:szCs w:val="36"/>
        </w:rPr>
        <w:t xml:space="preserve"> 24</w:t>
      </w:r>
      <w:r w:rsidRPr="008F1277">
        <w:rPr>
          <w:rFonts w:ascii="Times New Roman" w:hAnsi="Times New Roman" w:cs="Times New Roman"/>
          <w:sz w:val="36"/>
          <w:szCs w:val="36"/>
          <w:vertAlign w:val="superscript"/>
        </w:rPr>
        <w:t>-1</w:t>
      </w:r>
      <w:r w:rsidRPr="008F1277">
        <w:rPr>
          <w:rFonts w:ascii="Times New Roman" w:hAnsi="Times New Roman" w:cs="Times New Roman"/>
          <w:sz w:val="36"/>
          <w:szCs w:val="36"/>
        </w:rPr>
        <w:t>)</w:t>
      </w:r>
      <w:r>
        <w:rPr>
          <w:rFonts w:ascii="Times New Roman" w:hAnsi="Times New Roman" w:cs="Times New Roman"/>
          <w:sz w:val="36"/>
          <w:szCs w:val="36"/>
        </w:rPr>
        <w:t xml:space="preserve"> respectively. In control, enzyme dehydrogenase activity was recorded as 643.7 </w:t>
      </w:r>
      <w:r w:rsidRPr="008F1277">
        <w:rPr>
          <w:rFonts w:ascii="Times New Roman" w:hAnsi="Times New Roman" w:cs="Times New Roman"/>
          <w:sz w:val="36"/>
          <w:szCs w:val="36"/>
        </w:rPr>
        <w:t xml:space="preserve">mg </w:t>
      </w:r>
      <w:proofErr w:type="spellStart"/>
      <w:r w:rsidRPr="008F1277">
        <w:rPr>
          <w:rFonts w:ascii="Times New Roman" w:hAnsi="Times New Roman" w:cs="Times New Roman"/>
          <w:sz w:val="36"/>
          <w:szCs w:val="36"/>
        </w:rPr>
        <w:t>formazan·kg</w:t>
      </w:r>
      <w:proofErr w:type="spellEnd"/>
      <w:r w:rsidRPr="008F1277">
        <w:rPr>
          <w:rFonts w:ascii="Times New Roman" w:hAnsi="Times New Roman" w:cs="Times New Roman"/>
          <w:sz w:val="36"/>
          <w:szCs w:val="36"/>
        </w:rPr>
        <w:t xml:space="preserve"> soil</w:t>
      </w:r>
      <w:r w:rsidRPr="008F1277">
        <w:rPr>
          <w:rFonts w:ascii="Times New Roman" w:hAnsi="Times New Roman" w:cs="Times New Roman"/>
          <w:sz w:val="36"/>
          <w:szCs w:val="36"/>
          <w:vertAlign w:val="superscript"/>
        </w:rPr>
        <w:t>-1</w:t>
      </w:r>
      <w:r w:rsidRPr="008F1277">
        <w:rPr>
          <w:rFonts w:ascii="Times New Roman" w:hAnsi="Times New Roman" w:cs="Times New Roman"/>
          <w:sz w:val="36"/>
          <w:szCs w:val="36"/>
        </w:rPr>
        <w:t xml:space="preserve"> 24</w:t>
      </w:r>
      <w:r w:rsidRPr="008F1277">
        <w:rPr>
          <w:rFonts w:ascii="Times New Roman" w:hAnsi="Times New Roman" w:cs="Times New Roman"/>
          <w:sz w:val="36"/>
          <w:szCs w:val="36"/>
          <w:vertAlign w:val="superscript"/>
        </w:rPr>
        <w:t>-1</w:t>
      </w:r>
      <w:r w:rsidR="00C23F8E">
        <w:rPr>
          <w:rFonts w:ascii="Times New Roman" w:hAnsi="Times New Roman" w:cs="Times New Roman"/>
          <w:sz w:val="36"/>
          <w:szCs w:val="36"/>
        </w:rPr>
        <w:t>.</w:t>
      </w:r>
    </w:p>
    <w:p w:rsidR="00C23F8E" w:rsidRDefault="00C23F8E" w:rsidP="008F1277">
      <w:pPr>
        <w:jc w:val="both"/>
        <w:rPr>
          <w:rFonts w:ascii="Times New Roman" w:hAnsi="Times New Roman" w:cs="Times New Roman"/>
          <w:sz w:val="36"/>
          <w:szCs w:val="36"/>
        </w:rPr>
      </w:pPr>
      <w:r>
        <w:rPr>
          <w:rFonts w:ascii="Times New Roman" w:hAnsi="Times New Roman" w:cs="Times New Roman"/>
          <w:sz w:val="36"/>
          <w:szCs w:val="36"/>
        </w:rPr>
        <w:t xml:space="preserve">Phosphatase activity in soil samples collected from </w:t>
      </w:r>
      <w:r>
        <w:rPr>
          <w:rFonts w:ascii="Times New Roman" w:hAnsi="Times New Roman" w:cs="Times New Roman"/>
          <w:sz w:val="36"/>
        </w:rPr>
        <w:t>100m, 200m, 300m, 400m and 500m away from brick kiln was recorded as 272.4, 298.6, 321.4, 364.7 and 421.5 (</w:t>
      </w:r>
      <w:r w:rsidRPr="00C23F8E">
        <w:rPr>
          <w:rFonts w:ascii="Times New Roman" w:hAnsi="Times New Roman" w:cs="Times New Roman"/>
          <w:sz w:val="36"/>
          <w:szCs w:val="36"/>
        </w:rPr>
        <w:t>mg p-</w:t>
      </w:r>
      <w:proofErr w:type="spellStart"/>
      <w:r w:rsidRPr="00C23F8E">
        <w:rPr>
          <w:rFonts w:ascii="Times New Roman" w:hAnsi="Times New Roman" w:cs="Times New Roman"/>
          <w:sz w:val="36"/>
          <w:szCs w:val="36"/>
        </w:rPr>
        <w:t>nitrophenol</w:t>
      </w:r>
      <w:proofErr w:type="spellEnd"/>
      <w:r w:rsidRPr="00C23F8E">
        <w:rPr>
          <w:rFonts w:ascii="Times New Roman" w:hAnsi="Times New Roman" w:cs="Times New Roman"/>
          <w:sz w:val="36"/>
          <w:szCs w:val="36"/>
        </w:rPr>
        <w:t xml:space="preserve"> kg soil</w:t>
      </w:r>
      <w:r w:rsidRPr="00C23F8E">
        <w:rPr>
          <w:rFonts w:ascii="Times New Roman" w:hAnsi="Times New Roman" w:cs="Times New Roman"/>
          <w:sz w:val="36"/>
          <w:szCs w:val="36"/>
          <w:vertAlign w:val="superscript"/>
        </w:rPr>
        <w:t>-1</w:t>
      </w:r>
      <w:r w:rsidRPr="00C23F8E">
        <w:rPr>
          <w:rFonts w:ascii="Times New Roman" w:hAnsi="Times New Roman" w:cs="Times New Roman"/>
          <w:sz w:val="36"/>
          <w:szCs w:val="36"/>
        </w:rPr>
        <w:t xml:space="preserve"> h</w:t>
      </w:r>
      <w:r w:rsidRPr="00C23F8E">
        <w:rPr>
          <w:rFonts w:ascii="Times New Roman" w:hAnsi="Times New Roman" w:cs="Times New Roman"/>
          <w:sz w:val="36"/>
          <w:szCs w:val="36"/>
          <w:vertAlign w:val="superscript"/>
        </w:rPr>
        <w:t>-1</w:t>
      </w:r>
      <w:r>
        <w:rPr>
          <w:rFonts w:ascii="Times New Roman" w:hAnsi="Times New Roman" w:cs="Times New Roman"/>
          <w:sz w:val="36"/>
          <w:szCs w:val="36"/>
        </w:rPr>
        <w:t xml:space="preserve">) respectively. Phosphatase activity in control was measured 732.8 </w:t>
      </w:r>
      <w:r w:rsidRPr="00C23F8E">
        <w:rPr>
          <w:rFonts w:ascii="Times New Roman" w:hAnsi="Times New Roman" w:cs="Times New Roman"/>
          <w:sz w:val="36"/>
          <w:szCs w:val="36"/>
        </w:rPr>
        <w:t>mg p-</w:t>
      </w:r>
      <w:proofErr w:type="spellStart"/>
      <w:r w:rsidRPr="00C23F8E">
        <w:rPr>
          <w:rFonts w:ascii="Times New Roman" w:hAnsi="Times New Roman" w:cs="Times New Roman"/>
          <w:sz w:val="36"/>
          <w:szCs w:val="36"/>
        </w:rPr>
        <w:t>nitrophenol</w:t>
      </w:r>
      <w:proofErr w:type="spellEnd"/>
      <w:r w:rsidRPr="00C23F8E">
        <w:rPr>
          <w:rFonts w:ascii="Times New Roman" w:hAnsi="Times New Roman" w:cs="Times New Roman"/>
          <w:sz w:val="36"/>
          <w:szCs w:val="36"/>
        </w:rPr>
        <w:t xml:space="preserve"> kg soil</w:t>
      </w:r>
      <w:r w:rsidRPr="00C23F8E">
        <w:rPr>
          <w:rFonts w:ascii="Times New Roman" w:hAnsi="Times New Roman" w:cs="Times New Roman"/>
          <w:sz w:val="36"/>
          <w:szCs w:val="36"/>
          <w:vertAlign w:val="superscript"/>
        </w:rPr>
        <w:t>-1</w:t>
      </w:r>
      <w:r w:rsidRPr="00C23F8E">
        <w:rPr>
          <w:rFonts w:ascii="Times New Roman" w:hAnsi="Times New Roman" w:cs="Times New Roman"/>
          <w:sz w:val="36"/>
          <w:szCs w:val="36"/>
        </w:rPr>
        <w:t xml:space="preserve"> h</w:t>
      </w:r>
      <w:r w:rsidRPr="00C23F8E">
        <w:rPr>
          <w:rFonts w:ascii="Times New Roman" w:hAnsi="Times New Roman" w:cs="Times New Roman"/>
          <w:sz w:val="36"/>
          <w:szCs w:val="36"/>
          <w:vertAlign w:val="superscript"/>
        </w:rPr>
        <w:t>-1</w:t>
      </w:r>
      <w:r>
        <w:rPr>
          <w:rFonts w:ascii="Times New Roman" w:hAnsi="Times New Roman" w:cs="Times New Roman"/>
          <w:sz w:val="36"/>
          <w:szCs w:val="36"/>
        </w:rPr>
        <w:t>.</w:t>
      </w:r>
    </w:p>
    <w:p w:rsidR="00C23F8E" w:rsidRDefault="00C23F8E" w:rsidP="008F1277">
      <w:pPr>
        <w:jc w:val="both"/>
        <w:rPr>
          <w:rFonts w:ascii="Times New Roman" w:hAnsi="Times New Roman" w:cs="Times New Roman"/>
          <w:sz w:val="36"/>
          <w:szCs w:val="36"/>
        </w:rPr>
      </w:pPr>
      <w:r>
        <w:rPr>
          <w:rFonts w:ascii="Times New Roman" w:hAnsi="Times New Roman" w:cs="Times New Roman"/>
          <w:sz w:val="36"/>
          <w:szCs w:val="36"/>
        </w:rPr>
        <w:t xml:space="preserve">Urease activity in soil samples of </w:t>
      </w:r>
      <w:r>
        <w:rPr>
          <w:rFonts w:ascii="Times New Roman" w:hAnsi="Times New Roman" w:cs="Times New Roman"/>
          <w:sz w:val="36"/>
        </w:rPr>
        <w:t>100m, 200m, 300m, 400m and 500m away from brick kiln was recorded as 21.7, 26.4, 31.5, 37.6 and 42.5 (</w:t>
      </w:r>
      <w:r w:rsidRPr="00C23F8E">
        <w:rPr>
          <w:rFonts w:ascii="Times New Roman" w:hAnsi="Times New Roman" w:cs="Times New Roman"/>
          <w:sz w:val="36"/>
          <w:szCs w:val="36"/>
        </w:rPr>
        <w:t>mg NH</w:t>
      </w:r>
      <w:r w:rsidRPr="00C23F8E">
        <w:rPr>
          <w:rFonts w:ascii="Times New Roman" w:hAnsi="Times New Roman" w:cs="Times New Roman"/>
          <w:sz w:val="36"/>
          <w:szCs w:val="36"/>
          <w:vertAlign w:val="subscript"/>
        </w:rPr>
        <w:t>4</w:t>
      </w:r>
      <w:r w:rsidRPr="00C23F8E">
        <w:rPr>
          <w:rFonts w:ascii="Times New Roman" w:hAnsi="Times New Roman" w:cs="Times New Roman"/>
          <w:sz w:val="36"/>
          <w:szCs w:val="36"/>
        </w:rPr>
        <w:t>-N·kgsoil·2h</w:t>
      </w:r>
      <w:r w:rsidRPr="00C23F8E">
        <w:rPr>
          <w:rFonts w:ascii="Times New Roman" w:hAnsi="Times New Roman" w:cs="Times New Roman"/>
          <w:sz w:val="36"/>
          <w:szCs w:val="36"/>
          <w:vertAlign w:val="superscript"/>
        </w:rPr>
        <w:t>-1</w:t>
      </w:r>
      <w:r w:rsidRPr="00C23F8E">
        <w:rPr>
          <w:rFonts w:ascii="Times New Roman" w:hAnsi="Times New Roman" w:cs="Times New Roman"/>
          <w:sz w:val="36"/>
          <w:szCs w:val="36"/>
        </w:rPr>
        <w:t>)</w:t>
      </w:r>
      <w:r>
        <w:rPr>
          <w:rFonts w:ascii="Times New Roman" w:hAnsi="Times New Roman" w:cs="Times New Roman"/>
          <w:sz w:val="36"/>
          <w:szCs w:val="36"/>
        </w:rPr>
        <w:t xml:space="preserve"> respectively. In control, urease activity was recorded as 68.6</w:t>
      </w:r>
      <w:r w:rsidRPr="00C23F8E">
        <w:rPr>
          <w:rFonts w:ascii="Times New Roman" w:hAnsi="Times New Roman" w:cs="Times New Roman"/>
          <w:sz w:val="36"/>
          <w:szCs w:val="36"/>
        </w:rPr>
        <w:t xml:space="preserve"> mg NH</w:t>
      </w:r>
      <w:r w:rsidRPr="00C23F8E">
        <w:rPr>
          <w:rFonts w:ascii="Times New Roman" w:hAnsi="Times New Roman" w:cs="Times New Roman"/>
          <w:sz w:val="36"/>
          <w:szCs w:val="36"/>
          <w:vertAlign w:val="subscript"/>
        </w:rPr>
        <w:t>4</w:t>
      </w:r>
      <w:r w:rsidRPr="00C23F8E">
        <w:rPr>
          <w:rFonts w:ascii="Times New Roman" w:hAnsi="Times New Roman" w:cs="Times New Roman"/>
          <w:sz w:val="36"/>
          <w:szCs w:val="36"/>
        </w:rPr>
        <w:t>-N·kgsoil·2h</w:t>
      </w:r>
      <w:r w:rsidRPr="00C23F8E">
        <w:rPr>
          <w:rFonts w:ascii="Times New Roman" w:hAnsi="Times New Roman" w:cs="Times New Roman"/>
          <w:sz w:val="36"/>
          <w:szCs w:val="36"/>
          <w:vertAlign w:val="superscript"/>
        </w:rPr>
        <w:t>-1</w:t>
      </w:r>
      <w:r>
        <w:rPr>
          <w:rFonts w:ascii="Times New Roman" w:hAnsi="Times New Roman" w:cs="Times New Roman"/>
          <w:sz w:val="36"/>
          <w:szCs w:val="36"/>
        </w:rPr>
        <w:t>.</w:t>
      </w:r>
    </w:p>
    <w:p w:rsidR="00C23F8E" w:rsidRDefault="00C23F8E" w:rsidP="008F1277">
      <w:pPr>
        <w:jc w:val="both"/>
        <w:rPr>
          <w:rFonts w:ascii="Times New Roman" w:hAnsi="Times New Roman" w:cs="Times New Roman"/>
          <w:sz w:val="36"/>
          <w:szCs w:val="36"/>
        </w:rPr>
      </w:pPr>
      <w:proofErr w:type="spellStart"/>
      <w:r>
        <w:rPr>
          <w:rFonts w:ascii="Times New Roman" w:hAnsi="Times New Roman" w:cs="Times New Roman"/>
          <w:sz w:val="36"/>
          <w:szCs w:val="36"/>
        </w:rPr>
        <w:t>Arylsulfatase</w:t>
      </w:r>
      <w:proofErr w:type="spellEnd"/>
      <w:r>
        <w:rPr>
          <w:rFonts w:ascii="Times New Roman" w:hAnsi="Times New Roman" w:cs="Times New Roman"/>
          <w:sz w:val="36"/>
          <w:szCs w:val="36"/>
        </w:rPr>
        <w:t xml:space="preserve"> activity in soil samples of </w:t>
      </w:r>
      <w:r>
        <w:rPr>
          <w:rFonts w:ascii="Times New Roman" w:hAnsi="Times New Roman" w:cs="Times New Roman"/>
          <w:sz w:val="36"/>
        </w:rPr>
        <w:t>100m, 200m, 300m, 400m and 500m away from brick kiln was recorded as 74.5, 83.6, 95.4, 112.3 and 121.5 (</w:t>
      </w:r>
      <w:r w:rsidRPr="00C23F8E">
        <w:rPr>
          <w:rFonts w:ascii="Times New Roman" w:hAnsi="Times New Roman" w:cs="Times New Roman"/>
          <w:sz w:val="36"/>
          <w:szCs w:val="36"/>
        </w:rPr>
        <w:t>mg p-</w:t>
      </w:r>
      <w:proofErr w:type="spellStart"/>
      <w:r w:rsidRPr="00C23F8E">
        <w:rPr>
          <w:rFonts w:ascii="Times New Roman" w:hAnsi="Times New Roman" w:cs="Times New Roman"/>
          <w:sz w:val="36"/>
          <w:szCs w:val="36"/>
        </w:rPr>
        <w:t>nitrophenol</w:t>
      </w:r>
      <w:proofErr w:type="spellEnd"/>
      <w:r w:rsidRPr="00C23F8E">
        <w:rPr>
          <w:rFonts w:ascii="Times New Roman" w:hAnsi="Times New Roman" w:cs="Times New Roman"/>
          <w:sz w:val="36"/>
          <w:szCs w:val="36"/>
        </w:rPr>
        <w:t xml:space="preserve"> kg soil</w:t>
      </w:r>
      <w:r w:rsidRPr="00C23F8E">
        <w:rPr>
          <w:rFonts w:ascii="Times New Roman" w:hAnsi="Times New Roman" w:cs="Times New Roman"/>
          <w:sz w:val="36"/>
          <w:szCs w:val="36"/>
          <w:vertAlign w:val="superscript"/>
        </w:rPr>
        <w:t>-1</w:t>
      </w:r>
      <w:r w:rsidRPr="00C23F8E">
        <w:rPr>
          <w:rFonts w:ascii="Times New Roman" w:hAnsi="Times New Roman" w:cs="Times New Roman"/>
          <w:sz w:val="36"/>
          <w:szCs w:val="36"/>
        </w:rPr>
        <w:t xml:space="preserve"> h</w:t>
      </w:r>
      <w:r w:rsidRPr="00C23F8E">
        <w:rPr>
          <w:rFonts w:ascii="Times New Roman" w:hAnsi="Times New Roman" w:cs="Times New Roman"/>
          <w:sz w:val="36"/>
          <w:szCs w:val="36"/>
          <w:vertAlign w:val="superscript"/>
        </w:rPr>
        <w:t>-1</w:t>
      </w:r>
      <w:r>
        <w:rPr>
          <w:rFonts w:ascii="Times New Roman" w:hAnsi="Times New Roman" w:cs="Times New Roman"/>
          <w:sz w:val="36"/>
          <w:szCs w:val="36"/>
        </w:rPr>
        <w:t xml:space="preserve">) respectively. In control, enzyme activity was recorded as 148.6 </w:t>
      </w:r>
      <w:r w:rsidRPr="00C23F8E">
        <w:rPr>
          <w:rFonts w:ascii="Times New Roman" w:hAnsi="Times New Roman" w:cs="Times New Roman"/>
          <w:sz w:val="36"/>
          <w:szCs w:val="36"/>
        </w:rPr>
        <w:t>mg p-</w:t>
      </w:r>
      <w:proofErr w:type="spellStart"/>
      <w:r w:rsidRPr="00C23F8E">
        <w:rPr>
          <w:rFonts w:ascii="Times New Roman" w:hAnsi="Times New Roman" w:cs="Times New Roman"/>
          <w:sz w:val="36"/>
          <w:szCs w:val="36"/>
        </w:rPr>
        <w:t>nitrophenol</w:t>
      </w:r>
      <w:proofErr w:type="spellEnd"/>
      <w:r w:rsidRPr="00C23F8E">
        <w:rPr>
          <w:rFonts w:ascii="Times New Roman" w:hAnsi="Times New Roman" w:cs="Times New Roman"/>
          <w:sz w:val="36"/>
          <w:szCs w:val="36"/>
        </w:rPr>
        <w:t xml:space="preserve"> kg soil</w:t>
      </w:r>
      <w:r w:rsidRPr="00C23F8E">
        <w:rPr>
          <w:rFonts w:ascii="Times New Roman" w:hAnsi="Times New Roman" w:cs="Times New Roman"/>
          <w:sz w:val="36"/>
          <w:szCs w:val="36"/>
          <w:vertAlign w:val="superscript"/>
        </w:rPr>
        <w:t>-1</w:t>
      </w:r>
      <w:r w:rsidRPr="00C23F8E">
        <w:rPr>
          <w:rFonts w:ascii="Times New Roman" w:hAnsi="Times New Roman" w:cs="Times New Roman"/>
          <w:sz w:val="36"/>
          <w:szCs w:val="36"/>
        </w:rPr>
        <w:t xml:space="preserve"> h</w:t>
      </w:r>
      <w:r w:rsidRPr="00C23F8E">
        <w:rPr>
          <w:rFonts w:ascii="Times New Roman" w:hAnsi="Times New Roman" w:cs="Times New Roman"/>
          <w:sz w:val="36"/>
          <w:szCs w:val="36"/>
          <w:vertAlign w:val="superscript"/>
        </w:rPr>
        <w:t>-1</w:t>
      </w:r>
      <w:r>
        <w:rPr>
          <w:rFonts w:ascii="Times New Roman" w:hAnsi="Times New Roman" w:cs="Times New Roman"/>
          <w:sz w:val="36"/>
          <w:szCs w:val="36"/>
        </w:rPr>
        <w:t>.</w:t>
      </w:r>
    </w:p>
    <w:p w:rsidR="001C0F33" w:rsidRDefault="001C0F33" w:rsidP="008F1277">
      <w:pPr>
        <w:jc w:val="both"/>
        <w:rPr>
          <w:rFonts w:ascii="Times New Roman" w:hAnsi="Times New Roman" w:cs="Times New Roman"/>
          <w:sz w:val="36"/>
          <w:szCs w:val="36"/>
        </w:rPr>
      </w:pPr>
    </w:p>
    <w:p w:rsidR="00046950" w:rsidRDefault="00046950" w:rsidP="008F1277">
      <w:pPr>
        <w:jc w:val="both"/>
        <w:rPr>
          <w:rFonts w:ascii="Times New Roman" w:hAnsi="Times New Roman" w:cs="Times New Roman"/>
          <w:sz w:val="36"/>
          <w:szCs w:val="36"/>
        </w:rPr>
      </w:pPr>
    </w:p>
    <w:p w:rsidR="00046950" w:rsidRDefault="00046950" w:rsidP="008F1277">
      <w:pPr>
        <w:jc w:val="both"/>
        <w:rPr>
          <w:rFonts w:ascii="Times New Roman" w:hAnsi="Times New Roman" w:cs="Times New Roman"/>
          <w:sz w:val="36"/>
          <w:szCs w:val="36"/>
        </w:rPr>
      </w:pPr>
    </w:p>
    <w:p w:rsidR="00046950" w:rsidRDefault="00046950" w:rsidP="008F1277">
      <w:pPr>
        <w:jc w:val="both"/>
        <w:rPr>
          <w:rFonts w:ascii="Times New Roman" w:hAnsi="Times New Roman" w:cs="Times New Roman"/>
          <w:sz w:val="36"/>
          <w:szCs w:val="36"/>
        </w:rPr>
      </w:pPr>
    </w:p>
    <w:p w:rsidR="00046950" w:rsidRDefault="00046950" w:rsidP="008F1277">
      <w:pPr>
        <w:jc w:val="both"/>
        <w:rPr>
          <w:rFonts w:ascii="Times New Roman" w:hAnsi="Times New Roman" w:cs="Times New Roman"/>
          <w:sz w:val="36"/>
          <w:szCs w:val="36"/>
        </w:rPr>
      </w:pPr>
    </w:p>
    <w:p w:rsidR="00046950" w:rsidRDefault="00046950" w:rsidP="008F1277">
      <w:pPr>
        <w:jc w:val="both"/>
        <w:rPr>
          <w:rFonts w:ascii="Times New Roman" w:hAnsi="Times New Roman" w:cs="Times New Roman"/>
          <w:sz w:val="36"/>
          <w:szCs w:val="36"/>
        </w:rPr>
      </w:pPr>
    </w:p>
    <w:p w:rsidR="00C23F8E" w:rsidRDefault="0022680B" w:rsidP="008F1277">
      <w:pPr>
        <w:jc w:val="center"/>
        <w:rPr>
          <w:rFonts w:ascii="Arial Rounded MT Bold" w:hAnsi="Arial Rounded MT Bold"/>
          <w:sz w:val="40"/>
        </w:rPr>
      </w:pPr>
      <w:r>
        <w:rPr>
          <w:rFonts w:ascii="Arial Rounded MT Bold" w:hAnsi="Arial Rounded MT Bold"/>
          <w:noProof/>
          <w:sz w:val="40"/>
        </w:rPr>
        <w:lastRenderedPageBreak/>
        <w:drawing>
          <wp:inline distT="0" distB="0" distL="0" distR="0" wp14:anchorId="6B7153E9" wp14:editId="75AD01F6">
            <wp:extent cx="5486400" cy="3200400"/>
            <wp:effectExtent l="0" t="0" r="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C23F8E" w:rsidRDefault="00C23F8E" w:rsidP="008F1277">
      <w:pPr>
        <w:jc w:val="center"/>
        <w:rPr>
          <w:rFonts w:ascii="Arial Rounded MT Bold" w:hAnsi="Arial Rounded MT Bold"/>
          <w:sz w:val="40"/>
        </w:rPr>
      </w:pPr>
    </w:p>
    <w:p w:rsidR="001C0F33" w:rsidRPr="001C0F33" w:rsidRDefault="001C0F33" w:rsidP="008F1277">
      <w:pPr>
        <w:jc w:val="center"/>
        <w:rPr>
          <w:rFonts w:ascii="Times New Roman" w:hAnsi="Times New Roman" w:cs="Times New Roman"/>
          <w:sz w:val="36"/>
        </w:rPr>
      </w:pPr>
      <w:r w:rsidRPr="001C0F33">
        <w:rPr>
          <w:rFonts w:ascii="Times New Roman" w:hAnsi="Times New Roman" w:cs="Times New Roman"/>
          <w:sz w:val="36"/>
        </w:rPr>
        <w:t>Fig.</w:t>
      </w:r>
      <w:r w:rsidR="0022680B">
        <w:rPr>
          <w:rFonts w:ascii="Times New Roman" w:hAnsi="Times New Roman" w:cs="Times New Roman"/>
          <w:sz w:val="36"/>
        </w:rPr>
        <w:t xml:space="preserve"> 01:</w:t>
      </w:r>
      <w:r w:rsidRPr="001C0F33">
        <w:rPr>
          <w:rFonts w:ascii="Times New Roman" w:hAnsi="Times New Roman" w:cs="Times New Roman"/>
          <w:sz w:val="36"/>
        </w:rPr>
        <w:t xml:space="preserve"> Dehydrogenase activity near brick kiln and control</w:t>
      </w:r>
    </w:p>
    <w:p w:rsidR="00C23F8E" w:rsidRDefault="001C0F33" w:rsidP="008F1277">
      <w:pPr>
        <w:jc w:val="center"/>
        <w:rPr>
          <w:rFonts w:ascii="Arial Rounded MT Bold" w:hAnsi="Arial Rounded MT Bold"/>
          <w:sz w:val="40"/>
        </w:rPr>
      </w:pPr>
      <w:r>
        <w:rPr>
          <w:rFonts w:ascii="Arial Rounded MT Bold" w:hAnsi="Arial Rounded MT Bold"/>
          <w:noProof/>
          <w:sz w:val="40"/>
        </w:rPr>
        <w:drawing>
          <wp:inline distT="0" distB="0" distL="0" distR="0" wp14:anchorId="51774E2B" wp14:editId="68FEBAA2">
            <wp:extent cx="5486400" cy="3200400"/>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22680B" w:rsidRDefault="0022680B" w:rsidP="008F1277">
      <w:pPr>
        <w:jc w:val="center"/>
        <w:rPr>
          <w:rFonts w:ascii="Arial Rounded MT Bold" w:hAnsi="Arial Rounded MT Bold"/>
          <w:sz w:val="40"/>
        </w:rPr>
      </w:pPr>
      <w:r w:rsidRPr="001C0F33">
        <w:rPr>
          <w:rFonts w:ascii="Times New Roman" w:hAnsi="Times New Roman" w:cs="Times New Roman"/>
          <w:sz w:val="36"/>
        </w:rPr>
        <w:t>Fig.</w:t>
      </w:r>
      <w:r>
        <w:rPr>
          <w:rFonts w:ascii="Times New Roman" w:hAnsi="Times New Roman" w:cs="Times New Roman"/>
          <w:sz w:val="36"/>
        </w:rPr>
        <w:t xml:space="preserve"> 02:</w:t>
      </w:r>
      <w:r w:rsidRPr="001C0F33">
        <w:rPr>
          <w:rFonts w:ascii="Times New Roman" w:hAnsi="Times New Roman" w:cs="Times New Roman"/>
          <w:sz w:val="36"/>
        </w:rPr>
        <w:t xml:space="preserve"> </w:t>
      </w:r>
      <w:r>
        <w:rPr>
          <w:rFonts w:ascii="Times New Roman" w:hAnsi="Times New Roman" w:cs="Times New Roman"/>
          <w:sz w:val="36"/>
        </w:rPr>
        <w:t>Phosphatase</w:t>
      </w:r>
      <w:r w:rsidRPr="001C0F33">
        <w:rPr>
          <w:rFonts w:ascii="Times New Roman" w:hAnsi="Times New Roman" w:cs="Times New Roman"/>
          <w:sz w:val="36"/>
        </w:rPr>
        <w:t xml:space="preserve"> activity near brick kiln and control</w:t>
      </w:r>
      <w:r>
        <w:rPr>
          <w:rFonts w:ascii="Arial Rounded MT Bold" w:hAnsi="Arial Rounded MT Bold"/>
          <w:sz w:val="40"/>
        </w:rPr>
        <w:t xml:space="preserve"> </w:t>
      </w:r>
    </w:p>
    <w:p w:rsidR="00C23F8E" w:rsidRDefault="00C23F8E" w:rsidP="008F1277">
      <w:pPr>
        <w:jc w:val="center"/>
        <w:rPr>
          <w:rFonts w:ascii="Arial Rounded MT Bold" w:hAnsi="Arial Rounded MT Bold"/>
          <w:sz w:val="40"/>
        </w:rPr>
      </w:pPr>
    </w:p>
    <w:p w:rsidR="001C0F33" w:rsidRDefault="0022680B" w:rsidP="008F1277">
      <w:pPr>
        <w:jc w:val="center"/>
        <w:rPr>
          <w:rFonts w:ascii="Arial Rounded MT Bold" w:hAnsi="Arial Rounded MT Bold"/>
          <w:sz w:val="40"/>
        </w:rPr>
      </w:pPr>
      <w:r>
        <w:rPr>
          <w:rFonts w:ascii="Arial Rounded MT Bold" w:hAnsi="Arial Rounded MT Bold"/>
          <w:noProof/>
          <w:sz w:val="40"/>
        </w:rPr>
        <w:lastRenderedPageBreak/>
        <w:drawing>
          <wp:inline distT="0" distB="0" distL="0" distR="0" wp14:anchorId="6B7153E9" wp14:editId="75AD01F6">
            <wp:extent cx="5486400" cy="3200400"/>
            <wp:effectExtent l="0" t="0" r="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22680B" w:rsidRDefault="0022680B" w:rsidP="008F1277">
      <w:pPr>
        <w:jc w:val="center"/>
        <w:rPr>
          <w:rFonts w:ascii="Times New Roman" w:hAnsi="Times New Roman" w:cs="Times New Roman"/>
          <w:sz w:val="36"/>
        </w:rPr>
      </w:pPr>
      <w:r w:rsidRPr="001C0F33">
        <w:rPr>
          <w:rFonts w:ascii="Times New Roman" w:hAnsi="Times New Roman" w:cs="Times New Roman"/>
          <w:sz w:val="36"/>
        </w:rPr>
        <w:t>Fig.</w:t>
      </w:r>
      <w:r>
        <w:rPr>
          <w:rFonts w:ascii="Times New Roman" w:hAnsi="Times New Roman" w:cs="Times New Roman"/>
          <w:sz w:val="36"/>
        </w:rPr>
        <w:t xml:space="preserve"> 03:</w:t>
      </w:r>
      <w:r w:rsidRPr="001C0F33">
        <w:rPr>
          <w:rFonts w:ascii="Times New Roman" w:hAnsi="Times New Roman" w:cs="Times New Roman"/>
          <w:sz w:val="36"/>
        </w:rPr>
        <w:t xml:space="preserve"> </w:t>
      </w:r>
      <w:r>
        <w:rPr>
          <w:rFonts w:ascii="Times New Roman" w:hAnsi="Times New Roman" w:cs="Times New Roman"/>
          <w:sz w:val="36"/>
        </w:rPr>
        <w:t>Urease</w:t>
      </w:r>
      <w:r w:rsidRPr="001C0F33">
        <w:rPr>
          <w:rFonts w:ascii="Times New Roman" w:hAnsi="Times New Roman" w:cs="Times New Roman"/>
          <w:sz w:val="36"/>
        </w:rPr>
        <w:t xml:space="preserve"> activity near brick kiln and control</w:t>
      </w:r>
    </w:p>
    <w:p w:rsidR="0022680B" w:rsidRDefault="0022680B" w:rsidP="008F1277">
      <w:pPr>
        <w:jc w:val="center"/>
        <w:rPr>
          <w:rFonts w:ascii="Arial Rounded MT Bold" w:hAnsi="Arial Rounded MT Bold"/>
          <w:sz w:val="40"/>
        </w:rPr>
      </w:pPr>
    </w:p>
    <w:p w:rsidR="001C0F33" w:rsidRDefault="0022680B" w:rsidP="008F1277">
      <w:pPr>
        <w:jc w:val="center"/>
        <w:rPr>
          <w:rFonts w:ascii="Arial Rounded MT Bold" w:hAnsi="Arial Rounded MT Bold"/>
          <w:sz w:val="40"/>
        </w:rPr>
      </w:pPr>
      <w:r>
        <w:rPr>
          <w:rFonts w:ascii="Arial Rounded MT Bold" w:hAnsi="Arial Rounded MT Bold"/>
          <w:noProof/>
          <w:sz w:val="40"/>
        </w:rPr>
        <w:drawing>
          <wp:inline distT="0" distB="0" distL="0" distR="0" wp14:anchorId="27ACE1E6" wp14:editId="2E63082D">
            <wp:extent cx="5486400" cy="3200400"/>
            <wp:effectExtent l="0" t="0" r="0"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22680B" w:rsidRDefault="0022680B" w:rsidP="008F1277">
      <w:pPr>
        <w:jc w:val="center"/>
        <w:rPr>
          <w:rFonts w:ascii="Arial Rounded MT Bold" w:hAnsi="Arial Rounded MT Bold"/>
          <w:sz w:val="40"/>
        </w:rPr>
      </w:pPr>
      <w:r w:rsidRPr="001C0F33">
        <w:rPr>
          <w:rFonts w:ascii="Times New Roman" w:hAnsi="Times New Roman" w:cs="Times New Roman"/>
          <w:sz w:val="36"/>
        </w:rPr>
        <w:t>Fig.</w:t>
      </w:r>
      <w:r>
        <w:rPr>
          <w:rFonts w:ascii="Times New Roman" w:hAnsi="Times New Roman" w:cs="Times New Roman"/>
          <w:sz w:val="36"/>
        </w:rPr>
        <w:t xml:space="preserve"> 04:</w:t>
      </w:r>
      <w:r w:rsidRPr="001C0F33">
        <w:rPr>
          <w:rFonts w:ascii="Times New Roman" w:hAnsi="Times New Roman" w:cs="Times New Roman"/>
          <w:sz w:val="36"/>
        </w:rPr>
        <w:t xml:space="preserve"> </w:t>
      </w:r>
      <w:proofErr w:type="spellStart"/>
      <w:r>
        <w:rPr>
          <w:rFonts w:ascii="Times New Roman" w:hAnsi="Times New Roman" w:cs="Times New Roman"/>
          <w:sz w:val="36"/>
        </w:rPr>
        <w:t>Arylsulfatase</w:t>
      </w:r>
      <w:proofErr w:type="spellEnd"/>
      <w:r w:rsidRPr="001C0F33">
        <w:rPr>
          <w:rFonts w:ascii="Times New Roman" w:hAnsi="Times New Roman" w:cs="Times New Roman"/>
          <w:sz w:val="36"/>
        </w:rPr>
        <w:t xml:space="preserve"> activity near brick kiln and control</w:t>
      </w:r>
    </w:p>
    <w:p w:rsidR="0022680B" w:rsidRDefault="0022680B" w:rsidP="008F1277">
      <w:pPr>
        <w:jc w:val="center"/>
        <w:rPr>
          <w:rFonts w:ascii="Arial Rounded MT Bold" w:hAnsi="Arial Rounded MT Bold"/>
          <w:sz w:val="40"/>
        </w:rPr>
      </w:pPr>
    </w:p>
    <w:p w:rsidR="008F1277" w:rsidRDefault="008F1277" w:rsidP="008F1277">
      <w:pPr>
        <w:jc w:val="center"/>
        <w:rPr>
          <w:rFonts w:ascii="Arial Rounded MT Bold" w:hAnsi="Arial Rounded MT Bold"/>
          <w:sz w:val="40"/>
        </w:rPr>
      </w:pPr>
      <w:r>
        <w:rPr>
          <w:rFonts w:ascii="Arial Rounded MT Bold" w:hAnsi="Arial Rounded MT Bold"/>
          <w:sz w:val="40"/>
        </w:rPr>
        <w:lastRenderedPageBreak/>
        <w:t>Conclusion</w:t>
      </w:r>
    </w:p>
    <w:p w:rsidR="00B70338" w:rsidRDefault="00B70338" w:rsidP="0022680B">
      <w:pPr>
        <w:jc w:val="both"/>
        <w:rPr>
          <w:rFonts w:ascii="Times New Roman" w:hAnsi="Times New Roman" w:cs="Times New Roman"/>
          <w:sz w:val="36"/>
        </w:rPr>
      </w:pPr>
      <w:r>
        <w:rPr>
          <w:rFonts w:ascii="Times New Roman" w:hAnsi="Times New Roman" w:cs="Times New Roman"/>
          <w:sz w:val="36"/>
        </w:rPr>
        <w:t>Physicochemical parameters near brick kiln and control site were estimated. All physicochemical parameters including moisture, pH, E.C., O.C., Nitrogen, potash and phosphorus were very low near brick kiln in comparison to the control. The lowest value of these parameters w</w:t>
      </w:r>
      <w:r w:rsidR="00841728">
        <w:rPr>
          <w:rFonts w:ascii="Times New Roman" w:hAnsi="Times New Roman" w:cs="Times New Roman"/>
          <w:sz w:val="36"/>
        </w:rPr>
        <w:t>ere</w:t>
      </w:r>
      <w:r>
        <w:rPr>
          <w:rFonts w:ascii="Times New Roman" w:hAnsi="Times New Roman" w:cs="Times New Roman"/>
          <w:sz w:val="36"/>
        </w:rPr>
        <w:t xml:space="preserve"> observed within 100m distance from brick kiln. The value of moisture, pH and E.C. within 100m of brick kiln was measured as 4.3%, 5.8 and 0.16ms/cm respectively. Value of all these parameters gradually increase</w:t>
      </w:r>
      <w:r w:rsidR="00841728">
        <w:rPr>
          <w:rFonts w:ascii="Times New Roman" w:hAnsi="Times New Roman" w:cs="Times New Roman"/>
          <w:sz w:val="36"/>
        </w:rPr>
        <w:t>d</w:t>
      </w:r>
      <w:r>
        <w:rPr>
          <w:rFonts w:ascii="Times New Roman" w:hAnsi="Times New Roman" w:cs="Times New Roman"/>
          <w:sz w:val="36"/>
        </w:rPr>
        <w:t xml:space="preserve"> with increasing distance from brick kiln. Organic carbon, nitrogen, potash and phosphorus were also very low near brick kiln in comparison to control.</w:t>
      </w:r>
    </w:p>
    <w:p w:rsidR="00841728" w:rsidRDefault="00841728" w:rsidP="0022680B">
      <w:pPr>
        <w:jc w:val="both"/>
        <w:rPr>
          <w:rFonts w:ascii="Times New Roman" w:hAnsi="Times New Roman" w:cs="Times New Roman"/>
          <w:sz w:val="36"/>
        </w:rPr>
      </w:pPr>
      <w:r>
        <w:rPr>
          <w:rFonts w:ascii="Times New Roman" w:hAnsi="Times New Roman" w:cs="Times New Roman"/>
          <w:sz w:val="36"/>
        </w:rPr>
        <w:t>Estimation of lead, cadmium and chromium (heavy metals) was performed in the soil samples of brick kiln and control. All these three heavy metals were in higher quantity with 100m range of brick kiln and gradually their quantity decreased. In control soil, all these heavy metals were absent.</w:t>
      </w:r>
    </w:p>
    <w:p w:rsidR="008F1277" w:rsidRDefault="0022680B" w:rsidP="0022680B">
      <w:pPr>
        <w:jc w:val="both"/>
        <w:rPr>
          <w:rFonts w:ascii="Times New Roman" w:hAnsi="Times New Roman" w:cs="Times New Roman"/>
          <w:sz w:val="36"/>
        </w:rPr>
      </w:pPr>
      <w:r>
        <w:rPr>
          <w:rFonts w:ascii="Times New Roman" w:hAnsi="Times New Roman" w:cs="Times New Roman"/>
          <w:sz w:val="36"/>
        </w:rPr>
        <w:t xml:space="preserve">Brick kiln emission contain several pollutants including heavy metals which adversely affects soil enzyme activity. The soil enzyme activity near a brick kiln situated at </w:t>
      </w:r>
      <w:proofErr w:type="spellStart"/>
      <w:r>
        <w:rPr>
          <w:rFonts w:ascii="Times New Roman" w:hAnsi="Times New Roman" w:cs="Times New Roman"/>
          <w:sz w:val="36"/>
        </w:rPr>
        <w:t>Sulindabad</w:t>
      </w:r>
      <w:proofErr w:type="spellEnd"/>
      <w:r>
        <w:rPr>
          <w:rFonts w:ascii="Times New Roman" w:hAnsi="Times New Roman" w:cs="Times New Roman"/>
          <w:sz w:val="36"/>
        </w:rPr>
        <w:t xml:space="preserve"> village of Saharsa district was measured. It was observed that the soil enzyme activity of all studied enzymes (Dehydrogenase, Phosphatase, Urease and </w:t>
      </w:r>
      <w:proofErr w:type="spellStart"/>
      <w:r>
        <w:rPr>
          <w:rFonts w:ascii="Times New Roman" w:hAnsi="Times New Roman" w:cs="Times New Roman"/>
          <w:sz w:val="36"/>
        </w:rPr>
        <w:t>Arylsulfatase</w:t>
      </w:r>
      <w:proofErr w:type="spellEnd"/>
      <w:r>
        <w:rPr>
          <w:rFonts w:ascii="Times New Roman" w:hAnsi="Times New Roman" w:cs="Times New Roman"/>
          <w:sz w:val="36"/>
        </w:rPr>
        <w:t xml:space="preserve">) was lowest at distance of 100m away from brick kiln. Gradually, enzyme activity increased but remain very poor up to a distance of 500m away from brick kiln. </w:t>
      </w:r>
    </w:p>
    <w:p w:rsidR="00EB047A" w:rsidRDefault="00EB047A" w:rsidP="00EB047A">
      <w:pPr>
        <w:jc w:val="both"/>
        <w:rPr>
          <w:rFonts w:ascii="Times New Roman" w:hAnsi="Times New Roman" w:cs="Times New Roman"/>
          <w:sz w:val="36"/>
          <w:szCs w:val="36"/>
        </w:rPr>
      </w:pPr>
      <w:r>
        <w:rPr>
          <w:rFonts w:ascii="Times New Roman" w:hAnsi="Times New Roman" w:cs="Times New Roman"/>
          <w:sz w:val="36"/>
        </w:rPr>
        <w:lastRenderedPageBreak/>
        <w:t>Dehydrogenase activity at 100m, 200m, 300m, 400m and 500m were recorded as 250.2</w:t>
      </w:r>
      <w:r>
        <w:rPr>
          <w:rFonts w:ascii="Times New Roman" w:hAnsi="Times New Roman" w:cs="Times New Roman"/>
          <w:sz w:val="36"/>
          <w:szCs w:val="32"/>
        </w:rPr>
        <w:t xml:space="preserve">, 258.5, 284.3, 350.6 and 394.2 </w:t>
      </w:r>
      <w:r w:rsidRPr="008F1277">
        <w:rPr>
          <w:rFonts w:ascii="Times New Roman" w:hAnsi="Times New Roman" w:cs="Times New Roman"/>
          <w:sz w:val="36"/>
          <w:szCs w:val="36"/>
        </w:rPr>
        <w:t xml:space="preserve">(mg </w:t>
      </w:r>
      <w:proofErr w:type="spellStart"/>
      <w:r w:rsidRPr="008F1277">
        <w:rPr>
          <w:rFonts w:ascii="Times New Roman" w:hAnsi="Times New Roman" w:cs="Times New Roman"/>
          <w:sz w:val="36"/>
          <w:szCs w:val="36"/>
        </w:rPr>
        <w:t>formazan·kg</w:t>
      </w:r>
      <w:proofErr w:type="spellEnd"/>
      <w:r w:rsidRPr="008F1277">
        <w:rPr>
          <w:rFonts w:ascii="Times New Roman" w:hAnsi="Times New Roman" w:cs="Times New Roman"/>
          <w:sz w:val="36"/>
          <w:szCs w:val="36"/>
        </w:rPr>
        <w:t xml:space="preserve"> soil</w:t>
      </w:r>
      <w:r w:rsidRPr="008F1277">
        <w:rPr>
          <w:rFonts w:ascii="Times New Roman" w:hAnsi="Times New Roman" w:cs="Times New Roman"/>
          <w:sz w:val="36"/>
          <w:szCs w:val="36"/>
          <w:vertAlign w:val="superscript"/>
        </w:rPr>
        <w:t>-1</w:t>
      </w:r>
      <w:r w:rsidRPr="008F1277">
        <w:rPr>
          <w:rFonts w:ascii="Times New Roman" w:hAnsi="Times New Roman" w:cs="Times New Roman"/>
          <w:sz w:val="36"/>
          <w:szCs w:val="36"/>
        </w:rPr>
        <w:t xml:space="preserve"> 24</w:t>
      </w:r>
      <w:r w:rsidRPr="008F1277">
        <w:rPr>
          <w:rFonts w:ascii="Times New Roman" w:hAnsi="Times New Roman" w:cs="Times New Roman"/>
          <w:sz w:val="36"/>
          <w:szCs w:val="36"/>
          <w:vertAlign w:val="superscript"/>
        </w:rPr>
        <w:t>-1</w:t>
      </w:r>
      <w:r w:rsidRPr="008F1277">
        <w:rPr>
          <w:rFonts w:ascii="Times New Roman" w:hAnsi="Times New Roman" w:cs="Times New Roman"/>
          <w:sz w:val="36"/>
          <w:szCs w:val="36"/>
        </w:rPr>
        <w:t>)</w:t>
      </w:r>
      <w:r>
        <w:rPr>
          <w:rFonts w:ascii="Times New Roman" w:hAnsi="Times New Roman" w:cs="Times New Roman"/>
          <w:sz w:val="36"/>
          <w:szCs w:val="36"/>
        </w:rPr>
        <w:t xml:space="preserve"> respectively. In control, enzyme dehydrogenase activity was recorded as 643.7 </w:t>
      </w:r>
      <w:r w:rsidRPr="008F1277">
        <w:rPr>
          <w:rFonts w:ascii="Times New Roman" w:hAnsi="Times New Roman" w:cs="Times New Roman"/>
          <w:sz w:val="36"/>
          <w:szCs w:val="36"/>
        </w:rPr>
        <w:t xml:space="preserve">mg </w:t>
      </w:r>
      <w:proofErr w:type="spellStart"/>
      <w:r w:rsidRPr="008F1277">
        <w:rPr>
          <w:rFonts w:ascii="Times New Roman" w:hAnsi="Times New Roman" w:cs="Times New Roman"/>
          <w:sz w:val="36"/>
          <w:szCs w:val="36"/>
        </w:rPr>
        <w:t>formazan·kg</w:t>
      </w:r>
      <w:proofErr w:type="spellEnd"/>
      <w:r w:rsidRPr="008F1277">
        <w:rPr>
          <w:rFonts w:ascii="Times New Roman" w:hAnsi="Times New Roman" w:cs="Times New Roman"/>
          <w:sz w:val="36"/>
          <w:szCs w:val="36"/>
        </w:rPr>
        <w:t xml:space="preserve"> soil</w:t>
      </w:r>
      <w:r w:rsidRPr="008F1277">
        <w:rPr>
          <w:rFonts w:ascii="Times New Roman" w:hAnsi="Times New Roman" w:cs="Times New Roman"/>
          <w:sz w:val="36"/>
          <w:szCs w:val="36"/>
          <w:vertAlign w:val="superscript"/>
        </w:rPr>
        <w:t>-1</w:t>
      </w:r>
      <w:r w:rsidRPr="008F1277">
        <w:rPr>
          <w:rFonts w:ascii="Times New Roman" w:hAnsi="Times New Roman" w:cs="Times New Roman"/>
          <w:sz w:val="36"/>
          <w:szCs w:val="36"/>
        </w:rPr>
        <w:t xml:space="preserve"> 24</w:t>
      </w:r>
      <w:r w:rsidRPr="008F1277">
        <w:rPr>
          <w:rFonts w:ascii="Times New Roman" w:hAnsi="Times New Roman" w:cs="Times New Roman"/>
          <w:sz w:val="36"/>
          <w:szCs w:val="36"/>
          <w:vertAlign w:val="superscript"/>
        </w:rPr>
        <w:t>-1</w:t>
      </w:r>
      <w:r>
        <w:rPr>
          <w:rFonts w:ascii="Times New Roman" w:hAnsi="Times New Roman" w:cs="Times New Roman"/>
          <w:sz w:val="36"/>
          <w:szCs w:val="36"/>
        </w:rPr>
        <w:t>.</w:t>
      </w:r>
    </w:p>
    <w:p w:rsidR="00EB047A" w:rsidRDefault="00EB047A" w:rsidP="00EB047A">
      <w:pPr>
        <w:jc w:val="both"/>
        <w:rPr>
          <w:rFonts w:ascii="Times New Roman" w:hAnsi="Times New Roman" w:cs="Times New Roman"/>
          <w:sz w:val="36"/>
          <w:szCs w:val="36"/>
        </w:rPr>
      </w:pPr>
      <w:r>
        <w:rPr>
          <w:rFonts w:ascii="Times New Roman" w:hAnsi="Times New Roman" w:cs="Times New Roman"/>
          <w:sz w:val="36"/>
          <w:szCs w:val="36"/>
        </w:rPr>
        <w:t xml:space="preserve">Phosphatase activity in soil samples collected from </w:t>
      </w:r>
      <w:r>
        <w:rPr>
          <w:rFonts w:ascii="Times New Roman" w:hAnsi="Times New Roman" w:cs="Times New Roman"/>
          <w:sz w:val="36"/>
        </w:rPr>
        <w:t>100m, 200m, 300m, 400m and 500m away from brick kiln was recorded as 272.4, 298.6, 321.4, 364.7 and 421.5 (</w:t>
      </w:r>
      <w:r w:rsidRPr="00C23F8E">
        <w:rPr>
          <w:rFonts w:ascii="Times New Roman" w:hAnsi="Times New Roman" w:cs="Times New Roman"/>
          <w:sz w:val="36"/>
          <w:szCs w:val="36"/>
        </w:rPr>
        <w:t>mg p-</w:t>
      </w:r>
      <w:proofErr w:type="spellStart"/>
      <w:r w:rsidRPr="00C23F8E">
        <w:rPr>
          <w:rFonts w:ascii="Times New Roman" w:hAnsi="Times New Roman" w:cs="Times New Roman"/>
          <w:sz w:val="36"/>
          <w:szCs w:val="36"/>
        </w:rPr>
        <w:t>nitrophenol</w:t>
      </w:r>
      <w:proofErr w:type="spellEnd"/>
      <w:r w:rsidRPr="00C23F8E">
        <w:rPr>
          <w:rFonts w:ascii="Times New Roman" w:hAnsi="Times New Roman" w:cs="Times New Roman"/>
          <w:sz w:val="36"/>
          <w:szCs w:val="36"/>
        </w:rPr>
        <w:t xml:space="preserve"> kg soil</w:t>
      </w:r>
      <w:r w:rsidRPr="00C23F8E">
        <w:rPr>
          <w:rFonts w:ascii="Times New Roman" w:hAnsi="Times New Roman" w:cs="Times New Roman"/>
          <w:sz w:val="36"/>
          <w:szCs w:val="36"/>
          <w:vertAlign w:val="superscript"/>
        </w:rPr>
        <w:t>-1</w:t>
      </w:r>
      <w:r w:rsidRPr="00C23F8E">
        <w:rPr>
          <w:rFonts w:ascii="Times New Roman" w:hAnsi="Times New Roman" w:cs="Times New Roman"/>
          <w:sz w:val="36"/>
          <w:szCs w:val="36"/>
        </w:rPr>
        <w:t xml:space="preserve"> h</w:t>
      </w:r>
      <w:r w:rsidRPr="00C23F8E">
        <w:rPr>
          <w:rFonts w:ascii="Times New Roman" w:hAnsi="Times New Roman" w:cs="Times New Roman"/>
          <w:sz w:val="36"/>
          <w:szCs w:val="36"/>
          <w:vertAlign w:val="superscript"/>
        </w:rPr>
        <w:t>-1</w:t>
      </w:r>
      <w:r>
        <w:rPr>
          <w:rFonts w:ascii="Times New Roman" w:hAnsi="Times New Roman" w:cs="Times New Roman"/>
          <w:sz w:val="36"/>
          <w:szCs w:val="36"/>
        </w:rPr>
        <w:t xml:space="preserve">) respectively. Phosphatase activity in control was measured 732.8 </w:t>
      </w:r>
      <w:r w:rsidRPr="00C23F8E">
        <w:rPr>
          <w:rFonts w:ascii="Times New Roman" w:hAnsi="Times New Roman" w:cs="Times New Roman"/>
          <w:sz w:val="36"/>
          <w:szCs w:val="36"/>
        </w:rPr>
        <w:t>mg p-</w:t>
      </w:r>
      <w:proofErr w:type="spellStart"/>
      <w:r w:rsidRPr="00C23F8E">
        <w:rPr>
          <w:rFonts w:ascii="Times New Roman" w:hAnsi="Times New Roman" w:cs="Times New Roman"/>
          <w:sz w:val="36"/>
          <w:szCs w:val="36"/>
        </w:rPr>
        <w:t>nitrophenol</w:t>
      </w:r>
      <w:proofErr w:type="spellEnd"/>
      <w:r w:rsidRPr="00C23F8E">
        <w:rPr>
          <w:rFonts w:ascii="Times New Roman" w:hAnsi="Times New Roman" w:cs="Times New Roman"/>
          <w:sz w:val="36"/>
          <w:szCs w:val="36"/>
        </w:rPr>
        <w:t xml:space="preserve"> kg soil</w:t>
      </w:r>
      <w:r w:rsidRPr="00C23F8E">
        <w:rPr>
          <w:rFonts w:ascii="Times New Roman" w:hAnsi="Times New Roman" w:cs="Times New Roman"/>
          <w:sz w:val="36"/>
          <w:szCs w:val="36"/>
          <w:vertAlign w:val="superscript"/>
        </w:rPr>
        <w:t>-1</w:t>
      </w:r>
      <w:r w:rsidRPr="00C23F8E">
        <w:rPr>
          <w:rFonts w:ascii="Times New Roman" w:hAnsi="Times New Roman" w:cs="Times New Roman"/>
          <w:sz w:val="36"/>
          <w:szCs w:val="36"/>
        </w:rPr>
        <w:t xml:space="preserve"> h</w:t>
      </w:r>
      <w:r w:rsidRPr="00C23F8E">
        <w:rPr>
          <w:rFonts w:ascii="Times New Roman" w:hAnsi="Times New Roman" w:cs="Times New Roman"/>
          <w:sz w:val="36"/>
          <w:szCs w:val="36"/>
          <w:vertAlign w:val="superscript"/>
        </w:rPr>
        <w:t>-1</w:t>
      </w:r>
      <w:r>
        <w:rPr>
          <w:rFonts w:ascii="Times New Roman" w:hAnsi="Times New Roman" w:cs="Times New Roman"/>
          <w:sz w:val="36"/>
          <w:szCs w:val="36"/>
        </w:rPr>
        <w:t>.</w:t>
      </w:r>
    </w:p>
    <w:p w:rsidR="00EB047A" w:rsidRDefault="00EB047A" w:rsidP="00EB047A">
      <w:pPr>
        <w:jc w:val="both"/>
        <w:rPr>
          <w:rFonts w:ascii="Times New Roman" w:hAnsi="Times New Roman" w:cs="Times New Roman"/>
          <w:sz w:val="36"/>
          <w:szCs w:val="36"/>
        </w:rPr>
      </w:pPr>
      <w:r>
        <w:rPr>
          <w:rFonts w:ascii="Times New Roman" w:hAnsi="Times New Roman" w:cs="Times New Roman"/>
          <w:sz w:val="36"/>
          <w:szCs w:val="36"/>
        </w:rPr>
        <w:t xml:space="preserve">Urease activity in soil samples of </w:t>
      </w:r>
      <w:r>
        <w:rPr>
          <w:rFonts w:ascii="Times New Roman" w:hAnsi="Times New Roman" w:cs="Times New Roman"/>
          <w:sz w:val="36"/>
        </w:rPr>
        <w:t>100m, 200m, 300m, 400m and 500m away from brick kiln was recorded as 21.7, 26.4, 31.5, 37.6 and 42.5 (</w:t>
      </w:r>
      <w:r w:rsidRPr="00C23F8E">
        <w:rPr>
          <w:rFonts w:ascii="Times New Roman" w:hAnsi="Times New Roman" w:cs="Times New Roman"/>
          <w:sz w:val="36"/>
          <w:szCs w:val="36"/>
        </w:rPr>
        <w:t>mg NH</w:t>
      </w:r>
      <w:r w:rsidRPr="00C23F8E">
        <w:rPr>
          <w:rFonts w:ascii="Times New Roman" w:hAnsi="Times New Roman" w:cs="Times New Roman"/>
          <w:sz w:val="36"/>
          <w:szCs w:val="36"/>
          <w:vertAlign w:val="subscript"/>
        </w:rPr>
        <w:t>4</w:t>
      </w:r>
      <w:r w:rsidRPr="00C23F8E">
        <w:rPr>
          <w:rFonts w:ascii="Times New Roman" w:hAnsi="Times New Roman" w:cs="Times New Roman"/>
          <w:sz w:val="36"/>
          <w:szCs w:val="36"/>
        </w:rPr>
        <w:t>-N·kgsoil·2h</w:t>
      </w:r>
      <w:r w:rsidRPr="00C23F8E">
        <w:rPr>
          <w:rFonts w:ascii="Times New Roman" w:hAnsi="Times New Roman" w:cs="Times New Roman"/>
          <w:sz w:val="36"/>
          <w:szCs w:val="36"/>
          <w:vertAlign w:val="superscript"/>
        </w:rPr>
        <w:t>-1</w:t>
      </w:r>
      <w:r w:rsidRPr="00C23F8E">
        <w:rPr>
          <w:rFonts w:ascii="Times New Roman" w:hAnsi="Times New Roman" w:cs="Times New Roman"/>
          <w:sz w:val="36"/>
          <w:szCs w:val="36"/>
        </w:rPr>
        <w:t>)</w:t>
      </w:r>
      <w:r>
        <w:rPr>
          <w:rFonts w:ascii="Times New Roman" w:hAnsi="Times New Roman" w:cs="Times New Roman"/>
          <w:sz w:val="36"/>
          <w:szCs w:val="36"/>
        </w:rPr>
        <w:t xml:space="preserve"> respectively. In control, urease activity was recorded as 68.6</w:t>
      </w:r>
      <w:r w:rsidRPr="00C23F8E">
        <w:rPr>
          <w:rFonts w:ascii="Times New Roman" w:hAnsi="Times New Roman" w:cs="Times New Roman"/>
          <w:sz w:val="36"/>
          <w:szCs w:val="36"/>
        </w:rPr>
        <w:t xml:space="preserve"> mg NH</w:t>
      </w:r>
      <w:r w:rsidRPr="00C23F8E">
        <w:rPr>
          <w:rFonts w:ascii="Times New Roman" w:hAnsi="Times New Roman" w:cs="Times New Roman"/>
          <w:sz w:val="36"/>
          <w:szCs w:val="36"/>
          <w:vertAlign w:val="subscript"/>
        </w:rPr>
        <w:t>4</w:t>
      </w:r>
      <w:r w:rsidRPr="00C23F8E">
        <w:rPr>
          <w:rFonts w:ascii="Times New Roman" w:hAnsi="Times New Roman" w:cs="Times New Roman"/>
          <w:sz w:val="36"/>
          <w:szCs w:val="36"/>
        </w:rPr>
        <w:t>-N·kgsoil·2h</w:t>
      </w:r>
      <w:r w:rsidRPr="00C23F8E">
        <w:rPr>
          <w:rFonts w:ascii="Times New Roman" w:hAnsi="Times New Roman" w:cs="Times New Roman"/>
          <w:sz w:val="36"/>
          <w:szCs w:val="36"/>
          <w:vertAlign w:val="superscript"/>
        </w:rPr>
        <w:t>-1</w:t>
      </w:r>
      <w:r>
        <w:rPr>
          <w:rFonts w:ascii="Times New Roman" w:hAnsi="Times New Roman" w:cs="Times New Roman"/>
          <w:sz w:val="36"/>
          <w:szCs w:val="36"/>
        </w:rPr>
        <w:t>.</w:t>
      </w:r>
    </w:p>
    <w:p w:rsidR="00EB047A" w:rsidRPr="0022680B" w:rsidRDefault="00EB047A" w:rsidP="00EB047A">
      <w:pPr>
        <w:jc w:val="both"/>
        <w:rPr>
          <w:rFonts w:ascii="Times New Roman" w:hAnsi="Times New Roman" w:cs="Times New Roman"/>
          <w:sz w:val="36"/>
        </w:rPr>
      </w:pPr>
      <w:proofErr w:type="spellStart"/>
      <w:r>
        <w:rPr>
          <w:rFonts w:ascii="Times New Roman" w:hAnsi="Times New Roman" w:cs="Times New Roman"/>
          <w:sz w:val="36"/>
          <w:szCs w:val="36"/>
        </w:rPr>
        <w:t>Arylsulfatase</w:t>
      </w:r>
      <w:proofErr w:type="spellEnd"/>
      <w:r>
        <w:rPr>
          <w:rFonts w:ascii="Times New Roman" w:hAnsi="Times New Roman" w:cs="Times New Roman"/>
          <w:sz w:val="36"/>
          <w:szCs w:val="36"/>
        </w:rPr>
        <w:t xml:space="preserve"> activity in soil samples of </w:t>
      </w:r>
      <w:r>
        <w:rPr>
          <w:rFonts w:ascii="Times New Roman" w:hAnsi="Times New Roman" w:cs="Times New Roman"/>
          <w:sz w:val="36"/>
        </w:rPr>
        <w:t>100m, 200m, 300m, 400m and 500m away from brick kiln was recorded as 74.5, 83.6, 95.4, 112.3 and 121.5 (</w:t>
      </w:r>
      <w:r w:rsidRPr="00C23F8E">
        <w:rPr>
          <w:rFonts w:ascii="Times New Roman" w:hAnsi="Times New Roman" w:cs="Times New Roman"/>
          <w:sz w:val="36"/>
          <w:szCs w:val="36"/>
        </w:rPr>
        <w:t>mg p-</w:t>
      </w:r>
      <w:proofErr w:type="spellStart"/>
      <w:r w:rsidRPr="00C23F8E">
        <w:rPr>
          <w:rFonts w:ascii="Times New Roman" w:hAnsi="Times New Roman" w:cs="Times New Roman"/>
          <w:sz w:val="36"/>
          <w:szCs w:val="36"/>
        </w:rPr>
        <w:t>nitrophenol</w:t>
      </w:r>
      <w:proofErr w:type="spellEnd"/>
      <w:r w:rsidRPr="00C23F8E">
        <w:rPr>
          <w:rFonts w:ascii="Times New Roman" w:hAnsi="Times New Roman" w:cs="Times New Roman"/>
          <w:sz w:val="36"/>
          <w:szCs w:val="36"/>
        </w:rPr>
        <w:t xml:space="preserve"> kg soil</w:t>
      </w:r>
      <w:r w:rsidRPr="00C23F8E">
        <w:rPr>
          <w:rFonts w:ascii="Times New Roman" w:hAnsi="Times New Roman" w:cs="Times New Roman"/>
          <w:sz w:val="36"/>
          <w:szCs w:val="36"/>
          <w:vertAlign w:val="superscript"/>
        </w:rPr>
        <w:t>-1</w:t>
      </w:r>
      <w:r w:rsidRPr="00C23F8E">
        <w:rPr>
          <w:rFonts w:ascii="Times New Roman" w:hAnsi="Times New Roman" w:cs="Times New Roman"/>
          <w:sz w:val="36"/>
          <w:szCs w:val="36"/>
        </w:rPr>
        <w:t xml:space="preserve"> h</w:t>
      </w:r>
      <w:r w:rsidRPr="00C23F8E">
        <w:rPr>
          <w:rFonts w:ascii="Times New Roman" w:hAnsi="Times New Roman" w:cs="Times New Roman"/>
          <w:sz w:val="36"/>
          <w:szCs w:val="36"/>
          <w:vertAlign w:val="superscript"/>
        </w:rPr>
        <w:t>-1</w:t>
      </w:r>
      <w:r>
        <w:rPr>
          <w:rFonts w:ascii="Times New Roman" w:hAnsi="Times New Roman" w:cs="Times New Roman"/>
          <w:sz w:val="36"/>
          <w:szCs w:val="36"/>
        </w:rPr>
        <w:t xml:space="preserve">) respectively. In control, enzyme activity was recorded as 148.6 </w:t>
      </w:r>
      <w:r w:rsidRPr="00C23F8E">
        <w:rPr>
          <w:rFonts w:ascii="Times New Roman" w:hAnsi="Times New Roman" w:cs="Times New Roman"/>
          <w:sz w:val="36"/>
          <w:szCs w:val="36"/>
        </w:rPr>
        <w:t>mg p-</w:t>
      </w:r>
      <w:proofErr w:type="spellStart"/>
      <w:r w:rsidRPr="00C23F8E">
        <w:rPr>
          <w:rFonts w:ascii="Times New Roman" w:hAnsi="Times New Roman" w:cs="Times New Roman"/>
          <w:sz w:val="36"/>
          <w:szCs w:val="36"/>
        </w:rPr>
        <w:t>nitrophenol</w:t>
      </w:r>
      <w:proofErr w:type="spellEnd"/>
      <w:r w:rsidRPr="00C23F8E">
        <w:rPr>
          <w:rFonts w:ascii="Times New Roman" w:hAnsi="Times New Roman" w:cs="Times New Roman"/>
          <w:sz w:val="36"/>
          <w:szCs w:val="36"/>
        </w:rPr>
        <w:t xml:space="preserve"> kg soil</w:t>
      </w:r>
      <w:r w:rsidRPr="00C23F8E">
        <w:rPr>
          <w:rFonts w:ascii="Times New Roman" w:hAnsi="Times New Roman" w:cs="Times New Roman"/>
          <w:sz w:val="36"/>
          <w:szCs w:val="36"/>
          <w:vertAlign w:val="superscript"/>
        </w:rPr>
        <w:t>-1</w:t>
      </w:r>
      <w:r w:rsidRPr="00C23F8E">
        <w:rPr>
          <w:rFonts w:ascii="Times New Roman" w:hAnsi="Times New Roman" w:cs="Times New Roman"/>
          <w:sz w:val="36"/>
          <w:szCs w:val="36"/>
        </w:rPr>
        <w:t xml:space="preserve"> h</w:t>
      </w:r>
      <w:r w:rsidRPr="00C23F8E">
        <w:rPr>
          <w:rFonts w:ascii="Times New Roman" w:hAnsi="Times New Roman" w:cs="Times New Roman"/>
          <w:sz w:val="36"/>
          <w:szCs w:val="36"/>
          <w:vertAlign w:val="superscript"/>
        </w:rPr>
        <w:t>-1</w:t>
      </w:r>
      <w:r>
        <w:rPr>
          <w:rFonts w:ascii="Times New Roman" w:hAnsi="Times New Roman" w:cs="Times New Roman"/>
          <w:sz w:val="36"/>
          <w:szCs w:val="36"/>
        </w:rPr>
        <w:t>.</w:t>
      </w:r>
    </w:p>
    <w:p w:rsidR="00EB047A" w:rsidRDefault="00EB047A" w:rsidP="008F1277">
      <w:pPr>
        <w:jc w:val="center"/>
        <w:rPr>
          <w:rFonts w:ascii="Arial Rounded MT Bold" w:hAnsi="Arial Rounded MT Bold"/>
          <w:sz w:val="40"/>
        </w:rPr>
      </w:pPr>
    </w:p>
    <w:p w:rsidR="008F1277" w:rsidRDefault="008F1277" w:rsidP="008F1277">
      <w:pPr>
        <w:jc w:val="center"/>
        <w:rPr>
          <w:rFonts w:ascii="Arial Rounded MT Bold" w:hAnsi="Arial Rounded MT Bold"/>
          <w:sz w:val="40"/>
        </w:rPr>
      </w:pPr>
      <w:r>
        <w:rPr>
          <w:rFonts w:ascii="Arial Rounded MT Bold" w:hAnsi="Arial Rounded MT Bold"/>
          <w:sz w:val="40"/>
        </w:rPr>
        <w:t>References</w:t>
      </w:r>
    </w:p>
    <w:p w:rsidR="00EB047A" w:rsidRPr="007205CE" w:rsidRDefault="00EB047A" w:rsidP="00EB047A">
      <w:pPr>
        <w:pStyle w:val="ListParagraph"/>
        <w:numPr>
          <w:ilvl w:val="0"/>
          <w:numId w:val="1"/>
        </w:numPr>
        <w:jc w:val="both"/>
        <w:rPr>
          <w:rFonts w:ascii="Times New Roman" w:hAnsi="Times New Roman" w:cs="Times New Roman"/>
          <w:sz w:val="32"/>
          <w:szCs w:val="32"/>
        </w:rPr>
      </w:pPr>
      <w:proofErr w:type="spellStart"/>
      <w:r w:rsidRPr="00ED6FBA">
        <w:rPr>
          <w:rFonts w:ascii="Times New Roman" w:hAnsi="Times New Roman" w:cs="Times New Roman"/>
          <w:b/>
          <w:sz w:val="32"/>
          <w:szCs w:val="32"/>
        </w:rPr>
        <w:t>Adrees</w:t>
      </w:r>
      <w:proofErr w:type="spellEnd"/>
      <w:r w:rsidRPr="00ED6FBA">
        <w:rPr>
          <w:rFonts w:ascii="Times New Roman" w:hAnsi="Times New Roman" w:cs="Times New Roman"/>
          <w:b/>
          <w:sz w:val="32"/>
          <w:szCs w:val="32"/>
        </w:rPr>
        <w:t xml:space="preserve"> M., Ibrahim M., Shah A.M., Abbas F., </w:t>
      </w:r>
      <w:proofErr w:type="spellStart"/>
      <w:r w:rsidRPr="00ED6FBA">
        <w:rPr>
          <w:rFonts w:ascii="Times New Roman" w:hAnsi="Times New Roman" w:cs="Times New Roman"/>
          <w:b/>
          <w:sz w:val="32"/>
          <w:szCs w:val="32"/>
        </w:rPr>
        <w:t>Saleem</w:t>
      </w:r>
      <w:proofErr w:type="spellEnd"/>
      <w:r w:rsidRPr="00ED6FBA">
        <w:rPr>
          <w:rFonts w:ascii="Times New Roman" w:hAnsi="Times New Roman" w:cs="Times New Roman"/>
          <w:b/>
          <w:sz w:val="32"/>
          <w:szCs w:val="32"/>
        </w:rPr>
        <w:t xml:space="preserve"> F., </w:t>
      </w:r>
      <w:proofErr w:type="spellStart"/>
      <w:r w:rsidRPr="00ED6FBA">
        <w:rPr>
          <w:rFonts w:ascii="Times New Roman" w:hAnsi="Times New Roman" w:cs="Times New Roman"/>
          <w:b/>
          <w:sz w:val="32"/>
          <w:szCs w:val="32"/>
        </w:rPr>
        <w:t>Rizwan</w:t>
      </w:r>
      <w:proofErr w:type="spellEnd"/>
      <w:r w:rsidRPr="00ED6FBA">
        <w:rPr>
          <w:rFonts w:ascii="Times New Roman" w:hAnsi="Times New Roman" w:cs="Times New Roman"/>
          <w:b/>
          <w:sz w:val="32"/>
          <w:szCs w:val="32"/>
        </w:rPr>
        <w:t xml:space="preserve"> M., </w:t>
      </w:r>
      <w:proofErr w:type="spellStart"/>
      <w:r w:rsidRPr="00ED6FBA">
        <w:rPr>
          <w:rFonts w:ascii="Times New Roman" w:hAnsi="Times New Roman" w:cs="Times New Roman"/>
          <w:b/>
          <w:sz w:val="32"/>
          <w:szCs w:val="32"/>
        </w:rPr>
        <w:t>Hina</w:t>
      </w:r>
      <w:proofErr w:type="spellEnd"/>
      <w:r w:rsidRPr="00ED6FBA">
        <w:rPr>
          <w:rFonts w:ascii="Times New Roman" w:hAnsi="Times New Roman" w:cs="Times New Roman"/>
          <w:b/>
          <w:sz w:val="32"/>
          <w:szCs w:val="32"/>
        </w:rPr>
        <w:t xml:space="preserve"> S., F.J &amp; S.A. (2016)</w:t>
      </w:r>
      <w:r>
        <w:rPr>
          <w:rFonts w:ascii="Times New Roman" w:hAnsi="Times New Roman" w:cs="Times New Roman"/>
          <w:sz w:val="32"/>
          <w:szCs w:val="32"/>
        </w:rPr>
        <w:t xml:space="preserve"> Gaseous pollutants from brick kiln industry decreased the growth, </w:t>
      </w:r>
      <w:proofErr w:type="spellStart"/>
      <w:r>
        <w:rPr>
          <w:rFonts w:ascii="Times New Roman" w:hAnsi="Times New Roman" w:cs="Times New Roman"/>
          <w:sz w:val="32"/>
          <w:szCs w:val="32"/>
        </w:rPr>
        <w:t>photosysthesis</w:t>
      </w:r>
      <w:proofErr w:type="spellEnd"/>
      <w:r>
        <w:rPr>
          <w:rFonts w:ascii="Times New Roman" w:hAnsi="Times New Roman" w:cs="Times New Roman"/>
          <w:sz w:val="32"/>
          <w:szCs w:val="32"/>
        </w:rPr>
        <w:t>, and yield of wheat (</w:t>
      </w:r>
      <w:proofErr w:type="spellStart"/>
      <w:r>
        <w:rPr>
          <w:rFonts w:ascii="Times New Roman" w:hAnsi="Times New Roman" w:cs="Times New Roman"/>
          <w:i/>
          <w:sz w:val="32"/>
          <w:szCs w:val="32"/>
        </w:rPr>
        <w:t>Triticum</w:t>
      </w:r>
      <w:proofErr w:type="spellEnd"/>
      <w:r>
        <w:rPr>
          <w:rFonts w:ascii="Times New Roman" w:hAnsi="Times New Roman" w:cs="Times New Roman"/>
          <w:i/>
          <w:sz w:val="32"/>
          <w:szCs w:val="32"/>
        </w:rPr>
        <w:t xml:space="preserve"> </w:t>
      </w:r>
      <w:proofErr w:type="spellStart"/>
      <w:r>
        <w:rPr>
          <w:rFonts w:ascii="Times New Roman" w:hAnsi="Times New Roman" w:cs="Times New Roman"/>
          <w:i/>
          <w:sz w:val="32"/>
          <w:szCs w:val="32"/>
        </w:rPr>
        <w:t>aestivum</w:t>
      </w:r>
      <w:proofErr w:type="spellEnd"/>
      <w:r>
        <w:rPr>
          <w:rFonts w:ascii="Times New Roman" w:hAnsi="Times New Roman" w:cs="Times New Roman"/>
          <w:sz w:val="32"/>
          <w:szCs w:val="32"/>
        </w:rPr>
        <w:t xml:space="preserve"> L.) </w:t>
      </w:r>
      <w:r>
        <w:rPr>
          <w:rFonts w:ascii="Times New Roman" w:hAnsi="Times New Roman" w:cs="Times New Roman"/>
          <w:i/>
          <w:sz w:val="32"/>
          <w:szCs w:val="32"/>
        </w:rPr>
        <w:t>Environmental monitoring and assessment</w:t>
      </w:r>
      <w:r>
        <w:rPr>
          <w:rFonts w:ascii="Times New Roman" w:hAnsi="Times New Roman" w:cs="Times New Roman"/>
          <w:sz w:val="32"/>
          <w:szCs w:val="32"/>
        </w:rPr>
        <w:t xml:space="preserve"> 188(5): 267-267.</w:t>
      </w:r>
    </w:p>
    <w:p w:rsidR="00EB047A" w:rsidRDefault="00EB047A" w:rsidP="00EB047A">
      <w:pPr>
        <w:pStyle w:val="ListParagraph"/>
        <w:numPr>
          <w:ilvl w:val="0"/>
          <w:numId w:val="1"/>
        </w:numPr>
        <w:jc w:val="both"/>
        <w:rPr>
          <w:rFonts w:ascii="Times New Roman" w:hAnsi="Times New Roman" w:cs="Times New Roman"/>
          <w:sz w:val="32"/>
          <w:szCs w:val="32"/>
        </w:rPr>
      </w:pPr>
      <w:proofErr w:type="spellStart"/>
      <w:r w:rsidRPr="00ED6FBA">
        <w:rPr>
          <w:rFonts w:ascii="Times New Roman" w:hAnsi="Times New Roman" w:cs="Times New Roman"/>
          <w:b/>
          <w:sz w:val="32"/>
          <w:szCs w:val="32"/>
        </w:rPr>
        <w:lastRenderedPageBreak/>
        <w:t>Casida</w:t>
      </w:r>
      <w:proofErr w:type="spellEnd"/>
      <w:r w:rsidRPr="00ED6FBA">
        <w:rPr>
          <w:rFonts w:ascii="Times New Roman" w:hAnsi="Times New Roman" w:cs="Times New Roman"/>
          <w:b/>
          <w:sz w:val="32"/>
          <w:szCs w:val="32"/>
        </w:rPr>
        <w:t xml:space="preserve"> L.E, Klein D.A. &amp; Santoro T. (1964)</w:t>
      </w:r>
      <w:r>
        <w:rPr>
          <w:rFonts w:ascii="Times New Roman" w:hAnsi="Times New Roman" w:cs="Times New Roman"/>
          <w:sz w:val="32"/>
          <w:szCs w:val="32"/>
        </w:rPr>
        <w:t xml:space="preserve"> Soil dehydrogenase activity. </w:t>
      </w:r>
      <w:r>
        <w:rPr>
          <w:rFonts w:ascii="Times New Roman" w:hAnsi="Times New Roman" w:cs="Times New Roman"/>
          <w:i/>
          <w:sz w:val="32"/>
          <w:szCs w:val="32"/>
        </w:rPr>
        <w:t xml:space="preserve">Soil </w:t>
      </w:r>
      <w:proofErr w:type="gramStart"/>
      <w:r>
        <w:rPr>
          <w:rFonts w:ascii="Times New Roman" w:hAnsi="Times New Roman" w:cs="Times New Roman"/>
          <w:i/>
          <w:sz w:val="32"/>
          <w:szCs w:val="32"/>
        </w:rPr>
        <w:t>Sci.</w:t>
      </w:r>
      <w:r>
        <w:rPr>
          <w:rFonts w:ascii="Times New Roman" w:hAnsi="Times New Roman" w:cs="Times New Roman"/>
          <w:sz w:val="32"/>
          <w:szCs w:val="32"/>
        </w:rPr>
        <w:t>.</w:t>
      </w:r>
      <w:proofErr w:type="gramEnd"/>
      <w:r>
        <w:rPr>
          <w:rFonts w:ascii="Times New Roman" w:hAnsi="Times New Roman" w:cs="Times New Roman"/>
          <w:sz w:val="32"/>
          <w:szCs w:val="32"/>
        </w:rPr>
        <w:t xml:space="preserve"> 98: 371-376.</w:t>
      </w:r>
    </w:p>
    <w:p w:rsidR="00EB047A" w:rsidRDefault="00EB047A" w:rsidP="00EB047A">
      <w:pPr>
        <w:pStyle w:val="ListParagraph"/>
        <w:numPr>
          <w:ilvl w:val="0"/>
          <w:numId w:val="1"/>
        </w:numPr>
        <w:jc w:val="both"/>
        <w:rPr>
          <w:rFonts w:ascii="Times New Roman" w:hAnsi="Times New Roman" w:cs="Times New Roman"/>
          <w:sz w:val="32"/>
          <w:szCs w:val="32"/>
        </w:rPr>
      </w:pPr>
      <w:proofErr w:type="spellStart"/>
      <w:r w:rsidRPr="00ED6FBA">
        <w:rPr>
          <w:rFonts w:ascii="Times New Roman" w:hAnsi="Times New Roman" w:cs="Times New Roman"/>
          <w:b/>
          <w:sz w:val="32"/>
          <w:szCs w:val="32"/>
        </w:rPr>
        <w:t>Dey</w:t>
      </w:r>
      <w:proofErr w:type="spellEnd"/>
      <w:r w:rsidRPr="00ED6FBA">
        <w:rPr>
          <w:rFonts w:ascii="Times New Roman" w:hAnsi="Times New Roman" w:cs="Times New Roman"/>
          <w:b/>
          <w:sz w:val="32"/>
          <w:szCs w:val="32"/>
        </w:rPr>
        <w:t xml:space="preserve"> S &amp; </w:t>
      </w:r>
      <w:proofErr w:type="spellStart"/>
      <w:r w:rsidRPr="00ED6FBA">
        <w:rPr>
          <w:rFonts w:ascii="Times New Roman" w:hAnsi="Times New Roman" w:cs="Times New Roman"/>
          <w:b/>
          <w:sz w:val="32"/>
          <w:szCs w:val="32"/>
        </w:rPr>
        <w:t>Dey</w:t>
      </w:r>
      <w:proofErr w:type="spellEnd"/>
      <w:r w:rsidRPr="00ED6FBA">
        <w:rPr>
          <w:rFonts w:ascii="Times New Roman" w:hAnsi="Times New Roman" w:cs="Times New Roman"/>
          <w:b/>
          <w:sz w:val="32"/>
          <w:szCs w:val="32"/>
        </w:rPr>
        <w:t xml:space="preserve"> M. (2017)</w:t>
      </w:r>
      <w:r>
        <w:rPr>
          <w:rFonts w:ascii="Times New Roman" w:hAnsi="Times New Roman" w:cs="Times New Roman"/>
          <w:sz w:val="32"/>
          <w:szCs w:val="32"/>
        </w:rPr>
        <w:t xml:space="preserve"> Soil fertility loss and heavy metal accumulation in and around functional brick kilns in </w:t>
      </w:r>
      <w:proofErr w:type="spellStart"/>
      <w:r>
        <w:rPr>
          <w:rFonts w:ascii="Times New Roman" w:hAnsi="Times New Roman" w:cs="Times New Roman"/>
          <w:sz w:val="32"/>
          <w:szCs w:val="32"/>
        </w:rPr>
        <w:t>cachar</w:t>
      </w:r>
      <w:proofErr w:type="spellEnd"/>
      <w:r>
        <w:rPr>
          <w:rFonts w:ascii="Times New Roman" w:hAnsi="Times New Roman" w:cs="Times New Roman"/>
          <w:sz w:val="32"/>
          <w:szCs w:val="32"/>
        </w:rPr>
        <w:t xml:space="preserve"> district. </w:t>
      </w:r>
      <w:r>
        <w:rPr>
          <w:rFonts w:ascii="Times New Roman" w:hAnsi="Times New Roman" w:cs="Times New Roman"/>
          <w:i/>
          <w:sz w:val="32"/>
          <w:szCs w:val="32"/>
        </w:rPr>
        <w:t xml:space="preserve">J. boil. </w:t>
      </w:r>
      <w:proofErr w:type="spellStart"/>
      <w:r>
        <w:rPr>
          <w:rFonts w:ascii="Times New Roman" w:hAnsi="Times New Roman" w:cs="Times New Roman"/>
          <w:i/>
          <w:sz w:val="32"/>
          <w:szCs w:val="32"/>
        </w:rPr>
        <w:t>Innov</w:t>
      </w:r>
      <w:proofErr w:type="spellEnd"/>
      <w:r>
        <w:rPr>
          <w:rFonts w:ascii="Times New Roman" w:hAnsi="Times New Roman" w:cs="Times New Roman"/>
          <w:i/>
          <w:sz w:val="32"/>
          <w:szCs w:val="32"/>
        </w:rPr>
        <w:t>.</w:t>
      </w:r>
      <w:r>
        <w:rPr>
          <w:rFonts w:ascii="Times New Roman" w:hAnsi="Times New Roman" w:cs="Times New Roman"/>
          <w:sz w:val="32"/>
          <w:szCs w:val="32"/>
        </w:rPr>
        <w:t xml:space="preserve"> 6(5): 768-781.</w:t>
      </w:r>
    </w:p>
    <w:p w:rsidR="00EB047A" w:rsidRDefault="00EB047A" w:rsidP="00EB047A">
      <w:pPr>
        <w:pStyle w:val="ListParagraph"/>
        <w:numPr>
          <w:ilvl w:val="0"/>
          <w:numId w:val="1"/>
        </w:numPr>
        <w:jc w:val="both"/>
        <w:rPr>
          <w:rFonts w:ascii="Times New Roman" w:hAnsi="Times New Roman" w:cs="Times New Roman"/>
          <w:sz w:val="32"/>
          <w:szCs w:val="32"/>
        </w:rPr>
      </w:pPr>
      <w:proofErr w:type="spellStart"/>
      <w:r w:rsidRPr="00ED6FBA">
        <w:rPr>
          <w:rFonts w:ascii="Times New Roman" w:hAnsi="Times New Roman" w:cs="Times New Roman"/>
          <w:b/>
          <w:sz w:val="32"/>
          <w:szCs w:val="32"/>
        </w:rPr>
        <w:t>Fazekasova</w:t>
      </w:r>
      <w:proofErr w:type="spellEnd"/>
      <w:r w:rsidRPr="00ED6FBA">
        <w:rPr>
          <w:rFonts w:ascii="Times New Roman" w:hAnsi="Times New Roman" w:cs="Times New Roman"/>
          <w:b/>
          <w:sz w:val="32"/>
          <w:szCs w:val="32"/>
        </w:rPr>
        <w:t xml:space="preserve"> D. &amp; </w:t>
      </w:r>
      <w:proofErr w:type="spellStart"/>
      <w:r w:rsidRPr="00ED6FBA">
        <w:rPr>
          <w:rFonts w:ascii="Times New Roman" w:hAnsi="Times New Roman" w:cs="Times New Roman"/>
          <w:b/>
          <w:sz w:val="32"/>
          <w:szCs w:val="32"/>
        </w:rPr>
        <w:t>Fazekas</w:t>
      </w:r>
      <w:proofErr w:type="spellEnd"/>
      <w:r w:rsidRPr="00ED6FBA">
        <w:rPr>
          <w:rFonts w:ascii="Times New Roman" w:hAnsi="Times New Roman" w:cs="Times New Roman"/>
          <w:b/>
          <w:sz w:val="32"/>
          <w:szCs w:val="32"/>
        </w:rPr>
        <w:t xml:space="preserve"> J. (2020)</w:t>
      </w:r>
      <w:r>
        <w:rPr>
          <w:rFonts w:ascii="Times New Roman" w:hAnsi="Times New Roman" w:cs="Times New Roman"/>
          <w:sz w:val="32"/>
          <w:szCs w:val="32"/>
        </w:rPr>
        <w:t xml:space="preserve"> Quality and heavy metal pollution assessment of iron ore mines in </w:t>
      </w:r>
      <w:proofErr w:type="spellStart"/>
      <w:r>
        <w:rPr>
          <w:rFonts w:ascii="Times New Roman" w:hAnsi="Times New Roman" w:cs="Times New Roman"/>
          <w:sz w:val="32"/>
          <w:szCs w:val="32"/>
        </w:rPr>
        <w:t>Nizna</w:t>
      </w:r>
      <w:proofErr w:type="spellEnd"/>
      <w:r>
        <w:rPr>
          <w:rFonts w:ascii="Times New Roman" w:hAnsi="Times New Roman" w:cs="Times New Roman"/>
          <w:sz w:val="32"/>
          <w:szCs w:val="32"/>
        </w:rPr>
        <w:t xml:space="preserve"> </w:t>
      </w:r>
      <w:proofErr w:type="spellStart"/>
      <w:r>
        <w:rPr>
          <w:rFonts w:ascii="Times New Roman" w:hAnsi="Times New Roman" w:cs="Times New Roman"/>
          <w:sz w:val="32"/>
          <w:szCs w:val="32"/>
        </w:rPr>
        <w:t>Slana</w:t>
      </w:r>
      <w:proofErr w:type="spellEnd"/>
      <w:r>
        <w:rPr>
          <w:rFonts w:ascii="Times New Roman" w:hAnsi="Times New Roman" w:cs="Times New Roman"/>
          <w:sz w:val="32"/>
          <w:szCs w:val="32"/>
        </w:rPr>
        <w:t xml:space="preserve"> (Slovakia). </w:t>
      </w:r>
      <w:r w:rsidRPr="00FF099F">
        <w:rPr>
          <w:rFonts w:ascii="Times New Roman" w:hAnsi="Times New Roman" w:cs="Times New Roman"/>
          <w:i/>
          <w:sz w:val="32"/>
          <w:szCs w:val="32"/>
        </w:rPr>
        <w:t>Sustainability</w:t>
      </w:r>
      <w:r>
        <w:rPr>
          <w:rFonts w:ascii="Times New Roman" w:hAnsi="Times New Roman" w:cs="Times New Roman"/>
          <w:sz w:val="32"/>
          <w:szCs w:val="32"/>
        </w:rPr>
        <w:t xml:space="preserve"> 12(6): 2549.</w:t>
      </w:r>
    </w:p>
    <w:p w:rsidR="00EB047A" w:rsidRDefault="00EB047A" w:rsidP="00EB047A">
      <w:pPr>
        <w:pStyle w:val="ListParagraph"/>
        <w:numPr>
          <w:ilvl w:val="0"/>
          <w:numId w:val="1"/>
        </w:numPr>
        <w:jc w:val="both"/>
        <w:rPr>
          <w:rFonts w:ascii="Times New Roman" w:hAnsi="Times New Roman" w:cs="Times New Roman"/>
          <w:sz w:val="32"/>
          <w:szCs w:val="32"/>
        </w:rPr>
      </w:pPr>
      <w:r w:rsidRPr="00ED6FBA">
        <w:rPr>
          <w:rFonts w:ascii="Times New Roman" w:hAnsi="Times New Roman" w:cs="Times New Roman"/>
          <w:b/>
          <w:sz w:val="32"/>
          <w:szCs w:val="32"/>
        </w:rPr>
        <w:t xml:space="preserve">Hossain M.A., </w:t>
      </w:r>
      <w:proofErr w:type="spellStart"/>
      <w:r w:rsidRPr="00ED6FBA">
        <w:rPr>
          <w:rFonts w:ascii="Times New Roman" w:hAnsi="Times New Roman" w:cs="Times New Roman"/>
          <w:b/>
          <w:sz w:val="32"/>
          <w:szCs w:val="32"/>
        </w:rPr>
        <w:t>Zahid</w:t>
      </w:r>
      <w:proofErr w:type="spellEnd"/>
      <w:r w:rsidRPr="00ED6FBA">
        <w:rPr>
          <w:rFonts w:ascii="Times New Roman" w:hAnsi="Times New Roman" w:cs="Times New Roman"/>
          <w:b/>
          <w:sz w:val="32"/>
          <w:szCs w:val="32"/>
        </w:rPr>
        <w:t xml:space="preserve"> A.M., </w:t>
      </w:r>
      <w:proofErr w:type="spellStart"/>
      <w:r w:rsidRPr="00ED6FBA">
        <w:rPr>
          <w:rFonts w:ascii="Times New Roman" w:hAnsi="Times New Roman" w:cs="Times New Roman"/>
          <w:b/>
          <w:sz w:val="32"/>
          <w:szCs w:val="32"/>
        </w:rPr>
        <w:t>Arifunnahar</w:t>
      </w:r>
      <w:proofErr w:type="spellEnd"/>
      <w:r w:rsidRPr="00ED6FBA">
        <w:rPr>
          <w:rFonts w:ascii="Times New Roman" w:hAnsi="Times New Roman" w:cs="Times New Roman"/>
          <w:b/>
          <w:sz w:val="32"/>
          <w:szCs w:val="32"/>
        </w:rPr>
        <w:t xml:space="preserve"> M. &amp; Siddique M. (2019)</w:t>
      </w:r>
      <w:r>
        <w:rPr>
          <w:rFonts w:ascii="Times New Roman" w:hAnsi="Times New Roman" w:cs="Times New Roman"/>
          <w:sz w:val="32"/>
          <w:szCs w:val="32"/>
        </w:rPr>
        <w:t xml:space="preserve"> Effect of brick kiln on arable land degradation, environmental pollution and consequences on livelihood of Bangladesh. </w:t>
      </w:r>
      <w:r>
        <w:rPr>
          <w:rFonts w:ascii="Times New Roman" w:hAnsi="Times New Roman" w:cs="Times New Roman"/>
          <w:i/>
          <w:sz w:val="32"/>
          <w:szCs w:val="32"/>
        </w:rPr>
        <w:t xml:space="preserve">Technology and </w:t>
      </w:r>
      <w:proofErr w:type="spellStart"/>
      <w:r>
        <w:rPr>
          <w:rFonts w:ascii="Times New Roman" w:hAnsi="Times New Roman" w:cs="Times New Roman"/>
          <w:i/>
          <w:sz w:val="32"/>
          <w:szCs w:val="32"/>
        </w:rPr>
        <w:t>Environemental</w:t>
      </w:r>
      <w:proofErr w:type="spellEnd"/>
      <w:r>
        <w:rPr>
          <w:rFonts w:ascii="Times New Roman" w:hAnsi="Times New Roman" w:cs="Times New Roman"/>
          <w:i/>
          <w:sz w:val="32"/>
          <w:szCs w:val="32"/>
        </w:rPr>
        <w:t xml:space="preserve"> Informatics</w:t>
      </w:r>
      <w:r>
        <w:rPr>
          <w:rFonts w:ascii="Times New Roman" w:hAnsi="Times New Roman" w:cs="Times New Roman"/>
          <w:sz w:val="32"/>
          <w:szCs w:val="32"/>
        </w:rPr>
        <w:t>. 6(02): 474-488.</w:t>
      </w:r>
    </w:p>
    <w:p w:rsidR="00841728" w:rsidRDefault="00841728" w:rsidP="00EB047A">
      <w:pPr>
        <w:pStyle w:val="ListParagraph"/>
        <w:numPr>
          <w:ilvl w:val="0"/>
          <w:numId w:val="1"/>
        </w:numPr>
        <w:jc w:val="both"/>
        <w:rPr>
          <w:rFonts w:ascii="Times New Roman" w:hAnsi="Times New Roman" w:cs="Times New Roman"/>
          <w:sz w:val="32"/>
          <w:szCs w:val="32"/>
        </w:rPr>
      </w:pPr>
      <w:proofErr w:type="spellStart"/>
      <w:r>
        <w:rPr>
          <w:rFonts w:ascii="Times New Roman" w:hAnsi="Times New Roman" w:cs="Times New Roman"/>
          <w:b/>
          <w:sz w:val="32"/>
          <w:szCs w:val="32"/>
        </w:rPr>
        <w:t>Jacakson</w:t>
      </w:r>
      <w:proofErr w:type="spellEnd"/>
      <w:r>
        <w:rPr>
          <w:rFonts w:ascii="Times New Roman" w:hAnsi="Times New Roman" w:cs="Times New Roman"/>
          <w:b/>
          <w:sz w:val="32"/>
          <w:szCs w:val="32"/>
        </w:rPr>
        <w:t xml:space="preserve"> M.L. 1973: </w:t>
      </w:r>
      <w:r>
        <w:rPr>
          <w:rFonts w:ascii="Times New Roman" w:hAnsi="Times New Roman" w:cs="Times New Roman"/>
          <w:sz w:val="32"/>
          <w:szCs w:val="32"/>
        </w:rPr>
        <w:t>Soil chemical Analysis, New Delhi.</w:t>
      </w:r>
    </w:p>
    <w:p w:rsidR="00EB047A" w:rsidRDefault="00EB047A" w:rsidP="00EB047A">
      <w:pPr>
        <w:pStyle w:val="ListParagraph"/>
        <w:numPr>
          <w:ilvl w:val="0"/>
          <w:numId w:val="1"/>
        </w:numPr>
        <w:jc w:val="both"/>
        <w:rPr>
          <w:rFonts w:ascii="Times New Roman" w:hAnsi="Times New Roman" w:cs="Times New Roman"/>
          <w:sz w:val="32"/>
          <w:szCs w:val="32"/>
        </w:rPr>
      </w:pPr>
      <w:proofErr w:type="spellStart"/>
      <w:r w:rsidRPr="00ED6FBA">
        <w:rPr>
          <w:rFonts w:ascii="Times New Roman" w:hAnsi="Times New Roman" w:cs="Times New Roman"/>
          <w:b/>
          <w:sz w:val="32"/>
          <w:szCs w:val="32"/>
        </w:rPr>
        <w:t>Saha</w:t>
      </w:r>
      <w:proofErr w:type="spellEnd"/>
      <w:r w:rsidRPr="00ED6FBA">
        <w:rPr>
          <w:rFonts w:ascii="Times New Roman" w:hAnsi="Times New Roman" w:cs="Times New Roman"/>
          <w:b/>
          <w:sz w:val="32"/>
          <w:szCs w:val="32"/>
        </w:rPr>
        <w:t xml:space="preserve"> M.K., Sarkar R.R., Ahmed S.J., Sheikh A.H. &amp; </w:t>
      </w:r>
      <w:proofErr w:type="spellStart"/>
      <w:r w:rsidRPr="00ED6FBA">
        <w:rPr>
          <w:rFonts w:ascii="Times New Roman" w:hAnsi="Times New Roman" w:cs="Times New Roman"/>
          <w:b/>
          <w:sz w:val="32"/>
          <w:szCs w:val="32"/>
        </w:rPr>
        <w:t>Mostafa</w:t>
      </w:r>
      <w:proofErr w:type="spellEnd"/>
      <w:r w:rsidRPr="00ED6FBA">
        <w:rPr>
          <w:rFonts w:ascii="Times New Roman" w:hAnsi="Times New Roman" w:cs="Times New Roman"/>
          <w:b/>
          <w:sz w:val="32"/>
          <w:szCs w:val="32"/>
        </w:rPr>
        <w:t xml:space="preserve"> M.G. (2021)</w:t>
      </w:r>
      <w:r>
        <w:rPr>
          <w:rFonts w:ascii="Times New Roman" w:hAnsi="Times New Roman" w:cs="Times New Roman"/>
          <w:sz w:val="32"/>
          <w:szCs w:val="32"/>
        </w:rPr>
        <w:t xml:space="preserve"> Impacts of brick kiln emission on agricultural soil around brick kiln areas. </w:t>
      </w:r>
      <w:r>
        <w:rPr>
          <w:rFonts w:ascii="Times New Roman" w:hAnsi="Times New Roman" w:cs="Times New Roman"/>
          <w:i/>
          <w:sz w:val="32"/>
          <w:szCs w:val="32"/>
        </w:rPr>
        <w:t>Nepal Journal of Environmental Science</w:t>
      </w:r>
      <w:r>
        <w:rPr>
          <w:rFonts w:ascii="Times New Roman" w:hAnsi="Times New Roman" w:cs="Times New Roman"/>
          <w:sz w:val="32"/>
          <w:szCs w:val="32"/>
        </w:rPr>
        <w:t xml:space="preserve"> 9(1): 1-10.</w:t>
      </w:r>
    </w:p>
    <w:p w:rsidR="00EB047A" w:rsidRDefault="00EB047A" w:rsidP="00EB047A">
      <w:pPr>
        <w:pStyle w:val="ListParagraph"/>
        <w:numPr>
          <w:ilvl w:val="0"/>
          <w:numId w:val="1"/>
        </w:numPr>
        <w:jc w:val="both"/>
        <w:rPr>
          <w:rFonts w:ascii="Times New Roman" w:hAnsi="Times New Roman" w:cs="Times New Roman"/>
          <w:sz w:val="32"/>
          <w:szCs w:val="32"/>
        </w:rPr>
      </w:pPr>
      <w:r w:rsidRPr="00ED6FBA">
        <w:rPr>
          <w:rFonts w:ascii="Times New Roman" w:hAnsi="Times New Roman" w:cs="Times New Roman"/>
          <w:b/>
          <w:sz w:val="32"/>
          <w:szCs w:val="32"/>
        </w:rPr>
        <w:t xml:space="preserve">Shukla, G. &amp; </w:t>
      </w:r>
      <w:proofErr w:type="spellStart"/>
      <w:r w:rsidRPr="00ED6FBA">
        <w:rPr>
          <w:rFonts w:ascii="Times New Roman" w:hAnsi="Times New Roman" w:cs="Times New Roman"/>
          <w:b/>
          <w:sz w:val="32"/>
          <w:szCs w:val="32"/>
        </w:rPr>
        <w:t>Varma</w:t>
      </w:r>
      <w:proofErr w:type="spellEnd"/>
      <w:r w:rsidRPr="00ED6FBA">
        <w:rPr>
          <w:rFonts w:ascii="Times New Roman" w:hAnsi="Times New Roman" w:cs="Times New Roman"/>
          <w:b/>
          <w:sz w:val="32"/>
          <w:szCs w:val="32"/>
        </w:rPr>
        <w:t xml:space="preserve"> A. (2011)</w:t>
      </w:r>
      <w:r>
        <w:rPr>
          <w:rFonts w:ascii="Times New Roman" w:hAnsi="Times New Roman" w:cs="Times New Roman"/>
          <w:sz w:val="32"/>
          <w:szCs w:val="32"/>
        </w:rPr>
        <w:t xml:space="preserve"> Soil enzymes. Springer, Berlin, Heidelberg.</w:t>
      </w:r>
    </w:p>
    <w:p w:rsidR="00EB047A" w:rsidRDefault="00EB047A" w:rsidP="00EB047A">
      <w:pPr>
        <w:pStyle w:val="ListParagraph"/>
        <w:numPr>
          <w:ilvl w:val="0"/>
          <w:numId w:val="1"/>
        </w:numPr>
        <w:jc w:val="both"/>
        <w:rPr>
          <w:rFonts w:ascii="Times New Roman" w:hAnsi="Times New Roman" w:cs="Times New Roman"/>
          <w:sz w:val="32"/>
          <w:szCs w:val="32"/>
        </w:rPr>
      </w:pPr>
      <w:proofErr w:type="spellStart"/>
      <w:r w:rsidRPr="00ED6FBA">
        <w:rPr>
          <w:rFonts w:ascii="Times New Roman" w:hAnsi="Times New Roman" w:cs="Times New Roman"/>
          <w:b/>
          <w:sz w:val="32"/>
          <w:szCs w:val="32"/>
        </w:rPr>
        <w:t>Skinder</w:t>
      </w:r>
      <w:proofErr w:type="spellEnd"/>
      <w:r w:rsidRPr="00ED6FBA">
        <w:rPr>
          <w:rFonts w:ascii="Times New Roman" w:hAnsi="Times New Roman" w:cs="Times New Roman"/>
          <w:b/>
          <w:sz w:val="32"/>
          <w:szCs w:val="32"/>
        </w:rPr>
        <w:t xml:space="preserve"> B.M., Sheikh A.Q., </w:t>
      </w:r>
      <w:proofErr w:type="spellStart"/>
      <w:r w:rsidRPr="00ED6FBA">
        <w:rPr>
          <w:rFonts w:ascii="Times New Roman" w:hAnsi="Times New Roman" w:cs="Times New Roman"/>
          <w:b/>
          <w:sz w:val="32"/>
          <w:szCs w:val="32"/>
        </w:rPr>
        <w:t>Pandit</w:t>
      </w:r>
      <w:proofErr w:type="spellEnd"/>
      <w:r w:rsidRPr="00ED6FBA">
        <w:rPr>
          <w:rFonts w:ascii="Times New Roman" w:hAnsi="Times New Roman" w:cs="Times New Roman"/>
          <w:b/>
          <w:sz w:val="32"/>
          <w:szCs w:val="32"/>
        </w:rPr>
        <w:t xml:space="preserve"> A.K. &amp; </w:t>
      </w:r>
      <w:proofErr w:type="spellStart"/>
      <w:r w:rsidRPr="00ED6FBA">
        <w:rPr>
          <w:rFonts w:ascii="Times New Roman" w:hAnsi="Times New Roman" w:cs="Times New Roman"/>
          <w:b/>
          <w:sz w:val="32"/>
          <w:szCs w:val="32"/>
        </w:rPr>
        <w:t>Ganai</w:t>
      </w:r>
      <w:proofErr w:type="spellEnd"/>
      <w:r w:rsidRPr="00ED6FBA">
        <w:rPr>
          <w:rFonts w:ascii="Times New Roman" w:hAnsi="Times New Roman" w:cs="Times New Roman"/>
          <w:b/>
          <w:sz w:val="32"/>
          <w:szCs w:val="32"/>
        </w:rPr>
        <w:t xml:space="preserve"> B.A. (2014)</w:t>
      </w:r>
      <w:r>
        <w:rPr>
          <w:rFonts w:ascii="Times New Roman" w:hAnsi="Times New Roman" w:cs="Times New Roman"/>
          <w:sz w:val="32"/>
          <w:szCs w:val="32"/>
        </w:rPr>
        <w:t xml:space="preserve"> Brick kiln emissions and its environmental impact: A review.</w:t>
      </w:r>
      <w:r>
        <w:rPr>
          <w:rFonts w:ascii="Times New Roman" w:hAnsi="Times New Roman" w:cs="Times New Roman"/>
          <w:i/>
          <w:sz w:val="32"/>
          <w:szCs w:val="32"/>
        </w:rPr>
        <w:t xml:space="preserve"> Journal of Ecology and the Natural Environment</w:t>
      </w:r>
      <w:r>
        <w:rPr>
          <w:rFonts w:ascii="Times New Roman" w:hAnsi="Times New Roman" w:cs="Times New Roman"/>
          <w:sz w:val="32"/>
          <w:szCs w:val="32"/>
        </w:rPr>
        <w:t>. 6(1): 1-11.</w:t>
      </w:r>
    </w:p>
    <w:p w:rsidR="00EB047A" w:rsidRPr="00B60FFD" w:rsidRDefault="00EB047A" w:rsidP="00EB047A">
      <w:pPr>
        <w:pStyle w:val="ListParagraph"/>
        <w:numPr>
          <w:ilvl w:val="0"/>
          <w:numId w:val="1"/>
        </w:numPr>
        <w:jc w:val="both"/>
        <w:rPr>
          <w:rFonts w:ascii="Times New Roman" w:hAnsi="Times New Roman" w:cs="Times New Roman"/>
          <w:sz w:val="32"/>
          <w:szCs w:val="32"/>
        </w:rPr>
      </w:pPr>
      <w:proofErr w:type="spellStart"/>
      <w:r w:rsidRPr="00ED6FBA">
        <w:rPr>
          <w:rFonts w:ascii="Times New Roman" w:hAnsi="Times New Roman" w:cs="Times New Roman"/>
          <w:b/>
          <w:sz w:val="32"/>
          <w:szCs w:val="32"/>
        </w:rPr>
        <w:t>Thygerson</w:t>
      </w:r>
      <w:proofErr w:type="spellEnd"/>
      <w:r w:rsidRPr="00ED6FBA">
        <w:rPr>
          <w:rFonts w:ascii="Times New Roman" w:hAnsi="Times New Roman" w:cs="Times New Roman"/>
          <w:b/>
          <w:sz w:val="32"/>
          <w:szCs w:val="32"/>
        </w:rPr>
        <w:t xml:space="preserve"> S.M. &amp; S.J. (2016)</w:t>
      </w:r>
      <w:r>
        <w:rPr>
          <w:rFonts w:ascii="Times New Roman" w:hAnsi="Times New Roman" w:cs="Times New Roman"/>
          <w:sz w:val="32"/>
          <w:szCs w:val="32"/>
        </w:rPr>
        <w:t xml:space="preserve"> Occupational and environmental health hazards in the brick manufacturing industry in Kathmandu Valley, Nepal. </w:t>
      </w:r>
      <w:proofErr w:type="spellStart"/>
      <w:r>
        <w:rPr>
          <w:rFonts w:ascii="Times New Roman" w:hAnsi="Times New Roman" w:cs="Times New Roman"/>
          <w:i/>
          <w:sz w:val="32"/>
          <w:szCs w:val="32"/>
        </w:rPr>
        <w:t>Occup</w:t>
      </w:r>
      <w:proofErr w:type="spellEnd"/>
      <w:r>
        <w:rPr>
          <w:rFonts w:ascii="Times New Roman" w:hAnsi="Times New Roman" w:cs="Times New Roman"/>
          <w:i/>
          <w:sz w:val="32"/>
          <w:szCs w:val="32"/>
        </w:rPr>
        <w:t xml:space="preserve">. Med. Health </w:t>
      </w:r>
      <w:proofErr w:type="spellStart"/>
      <w:r>
        <w:rPr>
          <w:rFonts w:ascii="Times New Roman" w:hAnsi="Times New Roman" w:cs="Times New Roman"/>
          <w:i/>
          <w:sz w:val="32"/>
          <w:szCs w:val="32"/>
        </w:rPr>
        <w:t>Aff</w:t>
      </w:r>
      <w:proofErr w:type="spellEnd"/>
      <w:r>
        <w:rPr>
          <w:rFonts w:ascii="Times New Roman" w:hAnsi="Times New Roman" w:cs="Times New Roman"/>
          <w:sz w:val="32"/>
          <w:szCs w:val="32"/>
        </w:rPr>
        <w:t>. 4(248).</w:t>
      </w:r>
    </w:p>
    <w:p w:rsidR="00EB047A" w:rsidRPr="00EB047A" w:rsidRDefault="00EB047A" w:rsidP="00EB047A">
      <w:pPr>
        <w:jc w:val="both"/>
        <w:rPr>
          <w:rFonts w:ascii="Times New Roman" w:hAnsi="Times New Roman" w:cs="Times New Roman"/>
          <w:b/>
          <w:sz w:val="36"/>
          <w:szCs w:val="36"/>
        </w:rPr>
      </w:pPr>
    </w:p>
    <w:sectPr w:rsidR="00EB047A" w:rsidRPr="00EB04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Bell MT">
    <w:panose1 w:val="02020503060305020303"/>
    <w:charset w:val="00"/>
    <w:family w:val="roman"/>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34F495B"/>
    <w:multiLevelType w:val="hybridMultilevel"/>
    <w:tmpl w:val="BD68B0C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7955"/>
    <w:rsid w:val="00015B2E"/>
    <w:rsid w:val="00046950"/>
    <w:rsid w:val="001C0F33"/>
    <w:rsid w:val="0022680B"/>
    <w:rsid w:val="00487EAF"/>
    <w:rsid w:val="00841728"/>
    <w:rsid w:val="008B18DF"/>
    <w:rsid w:val="008F1277"/>
    <w:rsid w:val="00B70338"/>
    <w:rsid w:val="00BB68B3"/>
    <w:rsid w:val="00C23F8E"/>
    <w:rsid w:val="00C54D36"/>
    <w:rsid w:val="00C601E5"/>
    <w:rsid w:val="00C95C45"/>
    <w:rsid w:val="00D57879"/>
    <w:rsid w:val="00EB047A"/>
    <w:rsid w:val="00F24C36"/>
    <w:rsid w:val="00F979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ED5FC5-12B6-439D-8184-4FC2375B7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24C36"/>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EB047A"/>
    <w:pPr>
      <w:spacing w:line="256" w:lineRule="auto"/>
      <w:ind w:left="720"/>
      <w:contextualSpacing/>
    </w:pPr>
  </w:style>
  <w:style w:type="table" w:styleId="TableGrid">
    <w:name w:val="Table Grid"/>
    <w:basedOn w:val="TableNormal"/>
    <w:uiPriority w:val="39"/>
    <w:rsid w:val="00C54D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0019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4.xml"/><Relationship Id="rId3" Type="http://schemas.openxmlformats.org/officeDocument/2006/relationships/settings" Target="settings.xml"/><Relationship Id="rId7" Type="http://schemas.openxmlformats.org/officeDocument/2006/relationships/chart" Target="charts/chart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2.xml"/><Relationship Id="rId5" Type="http://schemas.openxmlformats.org/officeDocument/2006/relationships/chart" Target="charts/chart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0"/>
      <c:rotY val="0"/>
      <c:depthPercent val="60"/>
      <c:rAngAx val="0"/>
      <c:perspective val="100"/>
    </c:view3D>
    <c:floor>
      <c:thickness val="0"/>
      <c:spPr>
        <a:solidFill>
          <a:schemeClr val="lt1">
            <a:lumMod val="95000"/>
          </a:schemeClr>
        </a:solid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Sheet1!$B$1</c:f>
              <c:strCache>
                <c:ptCount val="1"/>
                <c:pt idx="0">
                  <c:v>100m</c:v>
                </c:pt>
              </c:strCache>
            </c:strRef>
          </c:tx>
          <c:spPr>
            <a:solidFill>
              <a:schemeClr val="accent1">
                <a:alpha val="85000"/>
              </a:schemeClr>
            </a:solidFill>
            <a:ln w="9525" cap="flat" cmpd="sng" algn="ctr">
              <a:solidFill>
                <a:schemeClr val="accent1">
                  <a:lumMod val="75000"/>
                </a:schemeClr>
              </a:solidFill>
              <a:round/>
            </a:ln>
            <a:effectLst/>
            <a:sp3d contourW="9525">
              <a:contourClr>
                <a:schemeClr val="accent1">
                  <a:lumMod val="7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Sheet1!$A$2</c:f>
              <c:strCache>
                <c:ptCount val="1"/>
                <c:pt idx="0">
                  <c:v>Dehydrogenase</c:v>
                </c:pt>
              </c:strCache>
            </c:strRef>
          </c:cat>
          <c:val>
            <c:numRef>
              <c:f>Sheet1!$B$2</c:f>
              <c:numCache>
                <c:formatCode>General</c:formatCode>
                <c:ptCount val="1"/>
                <c:pt idx="0">
                  <c:v>250.2</c:v>
                </c:pt>
              </c:numCache>
            </c:numRef>
          </c:val>
        </c:ser>
        <c:ser>
          <c:idx val="1"/>
          <c:order val="1"/>
          <c:tx>
            <c:strRef>
              <c:f>Sheet1!$C$1</c:f>
              <c:strCache>
                <c:ptCount val="1"/>
                <c:pt idx="0">
                  <c:v>200m</c:v>
                </c:pt>
              </c:strCache>
            </c:strRef>
          </c:tx>
          <c:spPr>
            <a:solidFill>
              <a:schemeClr val="accent2">
                <a:alpha val="85000"/>
              </a:schemeClr>
            </a:solidFill>
            <a:ln w="9525" cap="flat" cmpd="sng" algn="ctr">
              <a:solidFill>
                <a:schemeClr val="accent2">
                  <a:lumMod val="75000"/>
                </a:schemeClr>
              </a:solidFill>
              <a:round/>
            </a:ln>
            <a:effectLst/>
            <a:sp3d contourW="9525">
              <a:contourClr>
                <a:schemeClr val="accent2">
                  <a:lumMod val="7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Sheet1!$A$2</c:f>
              <c:strCache>
                <c:ptCount val="1"/>
                <c:pt idx="0">
                  <c:v>Dehydrogenase</c:v>
                </c:pt>
              </c:strCache>
            </c:strRef>
          </c:cat>
          <c:val>
            <c:numRef>
              <c:f>Sheet1!$C$2</c:f>
              <c:numCache>
                <c:formatCode>General</c:formatCode>
                <c:ptCount val="1"/>
                <c:pt idx="0">
                  <c:v>258.5</c:v>
                </c:pt>
              </c:numCache>
            </c:numRef>
          </c:val>
        </c:ser>
        <c:ser>
          <c:idx val="2"/>
          <c:order val="2"/>
          <c:tx>
            <c:strRef>
              <c:f>Sheet1!$D$1</c:f>
              <c:strCache>
                <c:ptCount val="1"/>
                <c:pt idx="0">
                  <c:v>300m</c:v>
                </c:pt>
              </c:strCache>
            </c:strRef>
          </c:tx>
          <c:spPr>
            <a:solidFill>
              <a:schemeClr val="accent3">
                <a:alpha val="85000"/>
              </a:schemeClr>
            </a:solidFill>
            <a:ln w="9525" cap="flat" cmpd="sng" algn="ctr">
              <a:solidFill>
                <a:schemeClr val="accent3">
                  <a:lumMod val="75000"/>
                </a:schemeClr>
              </a:solidFill>
              <a:round/>
            </a:ln>
            <a:effectLst/>
            <a:sp3d contourW="9525">
              <a:contourClr>
                <a:schemeClr val="accent3">
                  <a:lumMod val="7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Sheet1!$A$2</c:f>
              <c:strCache>
                <c:ptCount val="1"/>
                <c:pt idx="0">
                  <c:v>Dehydrogenase</c:v>
                </c:pt>
              </c:strCache>
            </c:strRef>
          </c:cat>
          <c:val>
            <c:numRef>
              <c:f>Sheet1!$D$2</c:f>
              <c:numCache>
                <c:formatCode>General</c:formatCode>
                <c:ptCount val="1"/>
                <c:pt idx="0">
                  <c:v>284.3</c:v>
                </c:pt>
              </c:numCache>
            </c:numRef>
          </c:val>
        </c:ser>
        <c:ser>
          <c:idx val="3"/>
          <c:order val="3"/>
          <c:tx>
            <c:strRef>
              <c:f>Sheet1!$E$1</c:f>
              <c:strCache>
                <c:ptCount val="1"/>
                <c:pt idx="0">
                  <c:v>400m</c:v>
                </c:pt>
              </c:strCache>
            </c:strRef>
          </c:tx>
          <c:spPr>
            <a:solidFill>
              <a:schemeClr val="accent4">
                <a:alpha val="85000"/>
              </a:schemeClr>
            </a:solidFill>
            <a:ln w="9525" cap="flat" cmpd="sng" algn="ctr">
              <a:solidFill>
                <a:schemeClr val="accent4">
                  <a:lumMod val="75000"/>
                </a:schemeClr>
              </a:solidFill>
              <a:round/>
            </a:ln>
            <a:effectLst/>
            <a:sp3d contourW="9525">
              <a:contourClr>
                <a:schemeClr val="accent4">
                  <a:lumMod val="7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Sheet1!$A$2</c:f>
              <c:strCache>
                <c:ptCount val="1"/>
                <c:pt idx="0">
                  <c:v>Dehydrogenase</c:v>
                </c:pt>
              </c:strCache>
            </c:strRef>
          </c:cat>
          <c:val>
            <c:numRef>
              <c:f>Sheet1!$E$2</c:f>
              <c:numCache>
                <c:formatCode>General</c:formatCode>
                <c:ptCount val="1"/>
                <c:pt idx="0">
                  <c:v>350.6</c:v>
                </c:pt>
              </c:numCache>
            </c:numRef>
          </c:val>
        </c:ser>
        <c:ser>
          <c:idx val="4"/>
          <c:order val="4"/>
          <c:tx>
            <c:strRef>
              <c:f>Sheet1!$F$1</c:f>
              <c:strCache>
                <c:ptCount val="1"/>
                <c:pt idx="0">
                  <c:v>500m</c:v>
                </c:pt>
              </c:strCache>
            </c:strRef>
          </c:tx>
          <c:spPr>
            <a:solidFill>
              <a:schemeClr val="accent5">
                <a:alpha val="85000"/>
              </a:schemeClr>
            </a:solidFill>
            <a:ln w="9525" cap="flat" cmpd="sng" algn="ctr">
              <a:solidFill>
                <a:schemeClr val="accent5">
                  <a:lumMod val="75000"/>
                </a:schemeClr>
              </a:solidFill>
              <a:round/>
            </a:ln>
            <a:effectLst/>
            <a:sp3d contourW="9525">
              <a:contourClr>
                <a:schemeClr val="accent5">
                  <a:lumMod val="7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Sheet1!$A$2</c:f>
              <c:strCache>
                <c:ptCount val="1"/>
                <c:pt idx="0">
                  <c:v>Dehydrogenase</c:v>
                </c:pt>
              </c:strCache>
            </c:strRef>
          </c:cat>
          <c:val>
            <c:numRef>
              <c:f>Sheet1!$F$2</c:f>
              <c:numCache>
                <c:formatCode>General</c:formatCode>
                <c:ptCount val="1"/>
                <c:pt idx="0">
                  <c:v>394.2</c:v>
                </c:pt>
              </c:numCache>
            </c:numRef>
          </c:val>
        </c:ser>
        <c:ser>
          <c:idx val="5"/>
          <c:order val="5"/>
          <c:tx>
            <c:strRef>
              <c:f>Sheet1!$G$1</c:f>
              <c:strCache>
                <c:ptCount val="1"/>
                <c:pt idx="0">
                  <c:v>Control</c:v>
                </c:pt>
              </c:strCache>
            </c:strRef>
          </c:tx>
          <c:spPr>
            <a:solidFill>
              <a:schemeClr val="accent6">
                <a:alpha val="85000"/>
              </a:schemeClr>
            </a:solidFill>
            <a:ln w="9525" cap="flat" cmpd="sng" algn="ctr">
              <a:solidFill>
                <a:schemeClr val="accent6">
                  <a:lumMod val="75000"/>
                </a:schemeClr>
              </a:solidFill>
              <a:round/>
            </a:ln>
            <a:effectLst/>
            <a:sp3d contourW="9525">
              <a:contourClr>
                <a:schemeClr val="accent6">
                  <a:lumMod val="7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Sheet1!$A$2</c:f>
              <c:strCache>
                <c:ptCount val="1"/>
                <c:pt idx="0">
                  <c:v>Dehydrogenase</c:v>
                </c:pt>
              </c:strCache>
            </c:strRef>
          </c:cat>
          <c:val>
            <c:numRef>
              <c:f>Sheet1!$G$2</c:f>
              <c:numCache>
                <c:formatCode>General</c:formatCode>
                <c:ptCount val="1"/>
                <c:pt idx="0">
                  <c:v>643.70000000000005</c:v>
                </c:pt>
              </c:numCache>
            </c:numRef>
          </c:val>
        </c:ser>
        <c:dLbls>
          <c:showLegendKey val="0"/>
          <c:showVal val="1"/>
          <c:showCatName val="0"/>
          <c:showSerName val="0"/>
          <c:showPercent val="0"/>
          <c:showBubbleSize val="0"/>
        </c:dLbls>
        <c:gapWidth val="65"/>
        <c:shape val="box"/>
        <c:axId val="349830272"/>
        <c:axId val="297486304"/>
        <c:axId val="0"/>
      </c:bar3DChart>
      <c:catAx>
        <c:axId val="349830272"/>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297486304"/>
        <c:crosses val="autoZero"/>
        <c:auto val="1"/>
        <c:lblAlgn val="ctr"/>
        <c:lblOffset val="100"/>
        <c:noMultiLvlLbl val="0"/>
      </c:catAx>
      <c:valAx>
        <c:axId val="297486304"/>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crossAx val="349830272"/>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0"/>
      <c:rotY val="0"/>
      <c:depthPercent val="60"/>
      <c:rAngAx val="0"/>
      <c:perspective val="100"/>
    </c:view3D>
    <c:floor>
      <c:thickness val="0"/>
      <c:spPr>
        <a:solidFill>
          <a:schemeClr val="lt1">
            <a:lumMod val="95000"/>
          </a:schemeClr>
        </a:solid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Sheet1!$B$1</c:f>
              <c:strCache>
                <c:ptCount val="1"/>
                <c:pt idx="0">
                  <c:v>100m</c:v>
                </c:pt>
              </c:strCache>
            </c:strRef>
          </c:tx>
          <c:spPr>
            <a:solidFill>
              <a:schemeClr val="accent1">
                <a:alpha val="85000"/>
              </a:schemeClr>
            </a:solidFill>
            <a:ln w="9525" cap="flat" cmpd="sng" algn="ctr">
              <a:solidFill>
                <a:schemeClr val="accent1">
                  <a:lumMod val="75000"/>
                </a:schemeClr>
              </a:solidFill>
              <a:round/>
            </a:ln>
            <a:effectLst/>
            <a:sp3d contourW="9525">
              <a:contourClr>
                <a:schemeClr val="accent1">
                  <a:lumMod val="7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Sheet1!$A$2</c:f>
              <c:strCache>
                <c:ptCount val="1"/>
                <c:pt idx="0">
                  <c:v>Phosphatase</c:v>
                </c:pt>
              </c:strCache>
            </c:strRef>
          </c:cat>
          <c:val>
            <c:numRef>
              <c:f>Sheet1!$B$2</c:f>
              <c:numCache>
                <c:formatCode>General</c:formatCode>
                <c:ptCount val="1"/>
                <c:pt idx="0">
                  <c:v>272.39999999999998</c:v>
                </c:pt>
              </c:numCache>
            </c:numRef>
          </c:val>
        </c:ser>
        <c:ser>
          <c:idx val="1"/>
          <c:order val="1"/>
          <c:tx>
            <c:strRef>
              <c:f>Sheet1!$C$1</c:f>
              <c:strCache>
                <c:ptCount val="1"/>
                <c:pt idx="0">
                  <c:v>200m</c:v>
                </c:pt>
              </c:strCache>
            </c:strRef>
          </c:tx>
          <c:spPr>
            <a:solidFill>
              <a:schemeClr val="accent2">
                <a:alpha val="85000"/>
              </a:schemeClr>
            </a:solidFill>
            <a:ln w="9525" cap="flat" cmpd="sng" algn="ctr">
              <a:solidFill>
                <a:schemeClr val="accent2">
                  <a:lumMod val="75000"/>
                </a:schemeClr>
              </a:solidFill>
              <a:round/>
            </a:ln>
            <a:effectLst/>
            <a:sp3d contourW="9525">
              <a:contourClr>
                <a:schemeClr val="accent2">
                  <a:lumMod val="7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Sheet1!$A$2</c:f>
              <c:strCache>
                <c:ptCount val="1"/>
                <c:pt idx="0">
                  <c:v>Phosphatase</c:v>
                </c:pt>
              </c:strCache>
            </c:strRef>
          </c:cat>
          <c:val>
            <c:numRef>
              <c:f>Sheet1!$C$2</c:f>
              <c:numCache>
                <c:formatCode>General</c:formatCode>
                <c:ptCount val="1"/>
                <c:pt idx="0">
                  <c:v>298.60000000000002</c:v>
                </c:pt>
              </c:numCache>
            </c:numRef>
          </c:val>
        </c:ser>
        <c:ser>
          <c:idx val="2"/>
          <c:order val="2"/>
          <c:tx>
            <c:strRef>
              <c:f>Sheet1!$D$1</c:f>
              <c:strCache>
                <c:ptCount val="1"/>
                <c:pt idx="0">
                  <c:v>300m</c:v>
                </c:pt>
              </c:strCache>
            </c:strRef>
          </c:tx>
          <c:spPr>
            <a:solidFill>
              <a:schemeClr val="accent3">
                <a:alpha val="85000"/>
              </a:schemeClr>
            </a:solidFill>
            <a:ln w="9525" cap="flat" cmpd="sng" algn="ctr">
              <a:solidFill>
                <a:schemeClr val="accent3">
                  <a:lumMod val="75000"/>
                </a:schemeClr>
              </a:solidFill>
              <a:round/>
            </a:ln>
            <a:effectLst/>
            <a:sp3d contourW="9525">
              <a:contourClr>
                <a:schemeClr val="accent3">
                  <a:lumMod val="7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Sheet1!$A$2</c:f>
              <c:strCache>
                <c:ptCount val="1"/>
                <c:pt idx="0">
                  <c:v>Phosphatase</c:v>
                </c:pt>
              </c:strCache>
            </c:strRef>
          </c:cat>
          <c:val>
            <c:numRef>
              <c:f>Sheet1!$D$2</c:f>
              <c:numCache>
                <c:formatCode>General</c:formatCode>
                <c:ptCount val="1"/>
                <c:pt idx="0">
                  <c:v>321.39999999999998</c:v>
                </c:pt>
              </c:numCache>
            </c:numRef>
          </c:val>
        </c:ser>
        <c:ser>
          <c:idx val="3"/>
          <c:order val="3"/>
          <c:tx>
            <c:strRef>
              <c:f>Sheet1!$E$1</c:f>
              <c:strCache>
                <c:ptCount val="1"/>
                <c:pt idx="0">
                  <c:v>400m</c:v>
                </c:pt>
              </c:strCache>
            </c:strRef>
          </c:tx>
          <c:spPr>
            <a:solidFill>
              <a:schemeClr val="accent4">
                <a:alpha val="85000"/>
              </a:schemeClr>
            </a:solidFill>
            <a:ln w="9525" cap="flat" cmpd="sng" algn="ctr">
              <a:solidFill>
                <a:schemeClr val="accent4">
                  <a:lumMod val="75000"/>
                </a:schemeClr>
              </a:solidFill>
              <a:round/>
            </a:ln>
            <a:effectLst/>
            <a:sp3d contourW="9525">
              <a:contourClr>
                <a:schemeClr val="accent4">
                  <a:lumMod val="7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Sheet1!$A$2</c:f>
              <c:strCache>
                <c:ptCount val="1"/>
                <c:pt idx="0">
                  <c:v>Phosphatase</c:v>
                </c:pt>
              </c:strCache>
            </c:strRef>
          </c:cat>
          <c:val>
            <c:numRef>
              <c:f>Sheet1!$E$2</c:f>
              <c:numCache>
                <c:formatCode>General</c:formatCode>
                <c:ptCount val="1"/>
                <c:pt idx="0">
                  <c:v>364.7</c:v>
                </c:pt>
              </c:numCache>
            </c:numRef>
          </c:val>
        </c:ser>
        <c:ser>
          <c:idx val="4"/>
          <c:order val="4"/>
          <c:tx>
            <c:strRef>
              <c:f>Sheet1!$F$1</c:f>
              <c:strCache>
                <c:ptCount val="1"/>
                <c:pt idx="0">
                  <c:v>500m</c:v>
                </c:pt>
              </c:strCache>
            </c:strRef>
          </c:tx>
          <c:spPr>
            <a:solidFill>
              <a:schemeClr val="accent5">
                <a:alpha val="85000"/>
              </a:schemeClr>
            </a:solidFill>
            <a:ln w="9525" cap="flat" cmpd="sng" algn="ctr">
              <a:solidFill>
                <a:schemeClr val="accent5">
                  <a:lumMod val="75000"/>
                </a:schemeClr>
              </a:solidFill>
              <a:round/>
            </a:ln>
            <a:effectLst/>
            <a:sp3d contourW="9525">
              <a:contourClr>
                <a:schemeClr val="accent5">
                  <a:lumMod val="7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Sheet1!$A$2</c:f>
              <c:strCache>
                <c:ptCount val="1"/>
                <c:pt idx="0">
                  <c:v>Phosphatase</c:v>
                </c:pt>
              </c:strCache>
            </c:strRef>
          </c:cat>
          <c:val>
            <c:numRef>
              <c:f>Sheet1!$F$2</c:f>
              <c:numCache>
                <c:formatCode>General</c:formatCode>
                <c:ptCount val="1"/>
                <c:pt idx="0">
                  <c:v>421.5</c:v>
                </c:pt>
              </c:numCache>
            </c:numRef>
          </c:val>
        </c:ser>
        <c:ser>
          <c:idx val="5"/>
          <c:order val="5"/>
          <c:tx>
            <c:strRef>
              <c:f>Sheet1!$G$1</c:f>
              <c:strCache>
                <c:ptCount val="1"/>
                <c:pt idx="0">
                  <c:v>Control</c:v>
                </c:pt>
              </c:strCache>
            </c:strRef>
          </c:tx>
          <c:spPr>
            <a:solidFill>
              <a:schemeClr val="accent6">
                <a:alpha val="85000"/>
              </a:schemeClr>
            </a:solidFill>
            <a:ln w="9525" cap="flat" cmpd="sng" algn="ctr">
              <a:solidFill>
                <a:schemeClr val="accent6">
                  <a:lumMod val="75000"/>
                </a:schemeClr>
              </a:solidFill>
              <a:round/>
            </a:ln>
            <a:effectLst/>
            <a:sp3d contourW="9525">
              <a:contourClr>
                <a:schemeClr val="accent6">
                  <a:lumMod val="7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Sheet1!$A$2</c:f>
              <c:strCache>
                <c:ptCount val="1"/>
                <c:pt idx="0">
                  <c:v>Phosphatase</c:v>
                </c:pt>
              </c:strCache>
            </c:strRef>
          </c:cat>
          <c:val>
            <c:numRef>
              <c:f>Sheet1!$G$2</c:f>
              <c:numCache>
                <c:formatCode>General</c:formatCode>
                <c:ptCount val="1"/>
                <c:pt idx="0">
                  <c:v>732.8</c:v>
                </c:pt>
              </c:numCache>
            </c:numRef>
          </c:val>
        </c:ser>
        <c:dLbls>
          <c:showLegendKey val="0"/>
          <c:showVal val="1"/>
          <c:showCatName val="0"/>
          <c:showSerName val="0"/>
          <c:showPercent val="0"/>
          <c:showBubbleSize val="0"/>
        </c:dLbls>
        <c:gapWidth val="65"/>
        <c:shape val="box"/>
        <c:axId val="297487480"/>
        <c:axId val="357792040"/>
        <c:axId val="0"/>
      </c:bar3DChart>
      <c:catAx>
        <c:axId val="297487480"/>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357792040"/>
        <c:crosses val="autoZero"/>
        <c:auto val="1"/>
        <c:lblAlgn val="ctr"/>
        <c:lblOffset val="100"/>
        <c:noMultiLvlLbl val="0"/>
      </c:catAx>
      <c:valAx>
        <c:axId val="357792040"/>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crossAx val="297487480"/>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0"/>
      <c:rotY val="0"/>
      <c:depthPercent val="60"/>
      <c:rAngAx val="0"/>
      <c:perspective val="100"/>
    </c:view3D>
    <c:floor>
      <c:thickness val="0"/>
      <c:spPr>
        <a:solidFill>
          <a:schemeClr val="lt1">
            <a:lumMod val="95000"/>
          </a:schemeClr>
        </a:solid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Sheet1!$B$1</c:f>
              <c:strCache>
                <c:ptCount val="1"/>
                <c:pt idx="0">
                  <c:v>100m</c:v>
                </c:pt>
              </c:strCache>
            </c:strRef>
          </c:tx>
          <c:spPr>
            <a:solidFill>
              <a:schemeClr val="accent1">
                <a:alpha val="85000"/>
              </a:schemeClr>
            </a:solidFill>
            <a:ln w="9525" cap="flat" cmpd="sng" algn="ctr">
              <a:solidFill>
                <a:schemeClr val="accent1">
                  <a:lumMod val="75000"/>
                </a:schemeClr>
              </a:solidFill>
              <a:round/>
            </a:ln>
            <a:effectLst/>
            <a:sp3d contourW="9525">
              <a:contourClr>
                <a:schemeClr val="accent1">
                  <a:lumMod val="7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Sheet1!$A$2</c:f>
              <c:strCache>
                <c:ptCount val="1"/>
                <c:pt idx="0">
                  <c:v>Urease</c:v>
                </c:pt>
              </c:strCache>
            </c:strRef>
          </c:cat>
          <c:val>
            <c:numRef>
              <c:f>Sheet1!$B$2</c:f>
              <c:numCache>
                <c:formatCode>General</c:formatCode>
                <c:ptCount val="1"/>
                <c:pt idx="0">
                  <c:v>21.7</c:v>
                </c:pt>
              </c:numCache>
            </c:numRef>
          </c:val>
        </c:ser>
        <c:ser>
          <c:idx val="1"/>
          <c:order val="1"/>
          <c:tx>
            <c:strRef>
              <c:f>Sheet1!$C$1</c:f>
              <c:strCache>
                <c:ptCount val="1"/>
                <c:pt idx="0">
                  <c:v>200m</c:v>
                </c:pt>
              </c:strCache>
            </c:strRef>
          </c:tx>
          <c:spPr>
            <a:solidFill>
              <a:schemeClr val="accent2">
                <a:alpha val="85000"/>
              </a:schemeClr>
            </a:solidFill>
            <a:ln w="9525" cap="flat" cmpd="sng" algn="ctr">
              <a:solidFill>
                <a:schemeClr val="accent2">
                  <a:lumMod val="75000"/>
                </a:schemeClr>
              </a:solidFill>
              <a:round/>
            </a:ln>
            <a:effectLst/>
            <a:sp3d contourW="9525">
              <a:contourClr>
                <a:schemeClr val="accent2">
                  <a:lumMod val="7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Sheet1!$A$2</c:f>
              <c:strCache>
                <c:ptCount val="1"/>
                <c:pt idx="0">
                  <c:v>Urease</c:v>
                </c:pt>
              </c:strCache>
            </c:strRef>
          </c:cat>
          <c:val>
            <c:numRef>
              <c:f>Sheet1!$C$2</c:f>
              <c:numCache>
                <c:formatCode>General</c:formatCode>
                <c:ptCount val="1"/>
                <c:pt idx="0">
                  <c:v>26</c:v>
                </c:pt>
              </c:numCache>
            </c:numRef>
          </c:val>
        </c:ser>
        <c:ser>
          <c:idx val="2"/>
          <c:order val="2"/>
          <c:tx>
            <c:strRef>
              <c:f>Sheet1!$D$1</c:f>
              <c:strCache>
                <c:ptCount val="1"/>
                <c:pt idx="0">
                  <c:v>300m</c:v>
                </c:pt>
              </c:strCache>
            </c:strRef>
          </c:tx>
          <c:spPr>
            <a:solidFill>
              <a:schemeClr val="accent3">
                <a:alpha val="85000"/>
              </a:schemeClr>
            </a:solidFill>
            <a:ln w="9525" cap="flat" cmpd="sng" algn="ctr">
              <a:solidFill>
                <a:schemeClr val="accent3">
                  <a:lumMod val="75000"/>
                </a:schemeClr>
              </a:solidFill>
              <a:round/>
            </a:ln>
            <a:effectLst/>
            <a:sp3d contourW="9525">
              <a:contourClr>
                <a:schemeClr val="accent3">
                  <a:lumMod val="7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Sheet1!$A$2</c:f>
              <c:strCache>
                <c:ptCount val="1"/>
                <c:pt idx="0">
                  <c:v>Urease</c:v>
                </c:pt>
              </c:strCache>
            </c:strRef>
          </c:cat>
          <c:val>
            <c:numRef>
              <c:f>Sheet1!$D$2</c:f>
              <c:numCache>
                <c:formatCode>General</c:formatCode>
                <c:ptCount val="1"/>
                <c:pt idx="0">
                  <c:v>31.5</c:v>
                </c:pt>
              </c:numCache>
            </c:numRef>
          </c:val>
        </c:ser>
        <c:ser>
          <c:idx val="3"/>
          <c:order val="3"/>
          <c:tx>
            <c:strRef>
              <c:f>Sheet1!$E$1</c:f>
              <c:strCache>
                <c:ptCount val="1"/>
                <c:pt idx="0">
                  <c:v>400m</c:v>
                </c:pt>
              </c:strCache>
            </c:strRef>
          </c:tx>
          <c:spPr>
            <a:solidFill>
              <a:schemeClr val="accent4">
                <a:alpha val="85000"/>
              </a:schemeClr>
            </a:solidFill>
            <a:ln w="9525" cap="flat" cmpd="sng" algn="ctr">
              <a:solidFill>
                <a:schemeClr val="accent4">
                  <a:lumMod val="75000"/>
                </a:schemeClr>
              </a:solidFill>
              <a:round/>
            </a:ln>
            <a:effectLst/>
            <a:sp3d contourW="9525">
              <a:contourClr>
                <a:schemeClr val="accent4">
                  <a:lumMod val="7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Sheet1!$A$2</c:f>
              <c:strCache>
                <c:ptCount val="1"/>
                <c:pt idx="0">
                  <c:v>Urease</c:v>
                </c:pt>
              </c:strCache>
            </c:strRef>
          </c:cat>
          <c:val>
            <c:numRef>
              <c:f>Sheet1!$E$2</c:f>
              <c:numCache>
                <c:formatCode>General</c:formatCode>
                <c:ptCount val="1"/>
                <c:pt idx="0">
                  <c:v>37.6</c:v>
                </c:pt>
              </c:numCache>
            </c:numRef>
          </c:val>
        </c:ser>
        <c:ser>
          <c:idx val="4"/>
          <c:order val="4"/>
          <c:tx>
            <c:strRef>
              <c:f>Sheet1!$F$1</c:f>
              <c:strCache>
                <c:ptCount val="1"/>
                <c:pt idx="0">
                  <c:v>500m</c:v>
                </c:pt>
              </c:strCache>
            </c:strRef>
          </c:tx>
          <c:spPr>
            <a:solidFill>
              <a:schemeClr val="accent5">
                <a:alpha val="85000"/>
              </a:schemeClr>
            </a:solidFill>
            <a:ln w="9525" cap="flat" cmpd="sng" algn="ctr">
              <a:solidFill>
                <a:schemeClr val="accent5">
                  <a:lumMod val="75000"/>
                </a:schemeClr>
              </a:solidFill>
              <a:round/>
            </a:ln>
            <a:effectLst/>
            <a:sp3d contourW="9525">
              <a:contourClr>
                <a:schemeClr val="accent5">
                  <a:lumMod val="7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Sheet1!$A$2</c:f>
              <c:strCache>
                <c:ptCount val="1"/>
                <c:pt idx="0">
                  <c:v>Urease</c:v>
                </c:pt>
              </c:strCache>
            </c:strRef>
          </c:cat>
          <c:val>
            <c:numRef>
              <c:f>Sheet1!$F$2</c:f>
              <c:numCache>
                <c:formatCode>General</c:formatCode>
                <c:ptCount val="1"/>
                <c:pt idx="0">
                  <c:v>42.5</c:v>
                </c:pt>
              </c:numCache>
            </c:numRef>
          </c:val>
        </c:ser>
        <c:ser>
          <c:idx val="5"/>
          <c:order val="5"/>
          <c:tx>
            <c:strRef>
              <c:f>Sheet1!$G$1</c:f>
              <c:strCache>
                <c:ptCount val="1"/>
                <c:pt idx="0">
                  <c:v>Control</c:v>
                </c:pt>
              </c:strCache>
            </c:strRef>
          </c:tx>
          <c:spPr>
            <a:solidFill>
              <a:schemeClr val="accent6">
                <a:alpha val="85000"/>
              </a:schemeClr>
            </a:solidFill>
            <a:ln w="9525" cap="flat" cmpd="sng" algn="ctr">
              <a:solidFill>
                <a:schemeClr val="accent6">
                  <a:lumMod val="75000"/>
                </a:schemeClr>
              </a:solidFill>
              <a:round/>
            </a:ln>
            <a:effectLst/>
            <a:sp3d contourW="9525">
              <a:contourClr>
                <a:schemeClr val="accent6">
                  <a:lumMod val="7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Sheet1!$A$2</c:f>
              <c:strCache>
                <c:ptCount val="1"/>
                <c:pt idx="0">
                  <c:v>Urease</c:v>
                </c:pt>
              </c:strCache>
            </c:strRef>
          </c:cat>
          <c:val>
            <c:numRef>
              <c:f>Sheet1!$G$2</c:f>
              <c:numCache>
                <c:formatCode>General</c:formatCode>
                <c:ptCount val="1"/>
                <c:pt idx="0">
                  <c:v>68.599999999999994</c:v>
                </c:pt>
              </c:numCache>
            </c:numRef>
          </c:val>
        </c:ser>
        <c:dLbls>
          <c:showLegendKey val="0"/>
          <c:showVal val="1"/>
          <c:showCatName val="0"/>
          <c:showSerName val="0"/>
          <c:showPercent val="0"/>
          <c:showBubbleSize val="0"/>
        </c:dLbls>
        <c:gapWidth val="65"/>
        <c:shape val="box"/>
        <c:axId val="357393232"/>
        <c:axId val="357393624"/>
        <c:axId val="0"/>
      </c:bar3DChart>
      <c:catAx>
        <c:axId val="357393232"/>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357393624"/>
        <c:crosses val="autoZero"/>
        <c:auto val="1"/>
        <c:lblAlgn val="ctr"/>
        <c:lblOffset val="100"/>
        <c:noMultiLvlLbl val="0"/>
      </c:catAx>
      <c:valAx>
        <c:axId val="357393624"/>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crossAx val="357393232"/>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0"/>
      <c:rotY val="0"/>
      <c:depthPercent val="60"/>
      <c:rAngAx val="0"/>
      <c:perspective val="100"/>
    </c:view3D>
    <c:floor>
      <c:thickness val="0"/>
      <c:spPr>
        <a:solidFill>
          <a:schemeClr val="lt1">
            <a:lumMod val="95000"/>
          </a:schemeClr>
        </a:solid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Sheet1!$B$1</c:f>
              <c:strCache>
                <c:ptCount val="1"/>
                <c:pt idx="0">
                  <c:v>100m</c:v>
                </c:pt>
              </c:strCache>
            </c:strRef>
          </c:tx>
          <c:spPr>
            <a:solidFill>
              <a:schemeClr val="accent1">
                <a:alpha val="85000"/>
              </a:schemeClr>
            </a:solidFill>
            <a:ln w="9525" cap="flat" cmpd="sng" algn="ctr">
              <a:solidFill>
                <a:schemeClr val="accent1">
                  <a:lumMod val="75000"/>
                </a:schemeClr>
              </a:solidFill>
              <a:round/>
            </a:ln>
            <a:effectLst/>
            <a:sp3d contourW="9525">
              <a:contourClr>
                <a:schemeClr val="accent1">
                  <a:lumMod val="7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Sheet1!$A$2</c:f>
              <c:strCache>
                <c:ptCount val="1"/>
                <c:pt idx="0">
                  <c:v>Arylsulfatase</c:v>
                </c:pt>
              </c:strCache>
            </c:strRef>
          </c:cat>
          <c:val>
            <c:numRef>
              <c:f>Sheet1!$B$2</c:f>
              <c:numCache>
                <c:formatCode>General</c:formatCode>
                <c:ptCount val="1"/>
                <c:pt idx="0">
                  <c:v>74.5</c:v>
                </c:pt>
              </c:numCache>
            </c:numRef>
          </c:val>
        </c:ser>
        <c:ser>
          <c:idx val="1"/>
          <c:order val="1"/>
          <c:tx>
            <c:strRef>
              <c:f>Sheet1!$C$1</c:f>
              <c:strCache>
                <c:ptCount val="1"/>
                <c:pt idx="0">
                  <c:v>200m</c:v>
                </c:pt>
              </c:strCache>
            </c:strRef>
          </c:tx>
          <c:spPr>
            <a:solidFill>
              <a:schemeClr val="accent2">
                <a:alpha val="85000"/>
              </a:schemeClr>
            </a:solidFill>
            <a:ln w="9525" cap="flat" cmpd="sng" algn="ctr">
              <a:solidFill>
                <a:schemeClr val="accent2">
                  <a:lumMod val="75000"/>
                </a:schemeClr>
              </a:solidFill>
              <a:round/>
            </a:ln>
            <a:effectLst/>
            <a:sp3d contourW="9525">
              <a:contourClr>
                <a:schemeClr val="accent2">
                  <a:lumMod val="7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Sheet1!$A$2</c:f>
              <c:strCache>
                <c:ptCount val="1"/>
                <c:pt idx="0">
                  <c:v>Arylsulfatase</c:v>
                </c:pt>
              </c:strCache>
            </c:strRef>
          </c:cat>
          <c:val>
            <c:numRef>
              <c:f>Sheet1!$C$2</c:f>
              <c:numCache>
                <c:formatCode>General</c:formatCode>
                <c:ptCount val="1"/>
                <c:pt idx="0">
                  <c:v>83.6</c:v>
                </c:pt>
              </c:numCache>
            </c:numRef>
          </c:val>
        </c:ser>
        <c:ser>
          <c:idx val="2"/>
          <c:order val="2"/>
          <c:tx>
            <c:strRef>
              <c:f>Sheet1!$D$1</c:f>
              <c:strCache>
                <c:ptCount val="1"/>
                <c:pt idx="0">
                  <c:v>300m</c:v>
                </c:pt>
              </c:strCache>
            </c:strRef>
          </c:tx>
          <c:spPr>
            <a:solidFill>
              <a:schemeClr val="accent3">
                <a:alpha val="85000"/>
              </a:schemeClr>
            </a:solidFill>
            <a:ln w="9525" cap="flat" cmpd="sng" algn="ctr">
              <a:solidFill>
                <a:schemeClr val="accent3">
                  <a:lumMod val="75000"/>
                </a:schemeClr>
              </a:solidFill>
              <a:round/>
            </a:ln>
            <a:effectLst/>
            <a:sp3d contourW="9525">
              <a:contourClr>
                <a:schemeClr val="accent3">
                  <a:lumMod val="7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Sheet1!$A$2</c:f>
              <c:strCache>
                <c:ptCount val="1"/>
                <c:pt idx="0">
                  <c:v>Arylsulfatase</c:v>
                </c:pt>
              </c:strCache>
            </c:strRef>
          </c:cat>
          <c:val>
            <c:numRef>
              <c:f>Sheet1!$D$2</c:f>
              <c:numCache>
                <c:formatCode>General</c:formatCode>
                <c:ptCount val="1"/>
                <c:pt idx="0">
                  <c:v>95.4</c:v>
                </c:pt>
              </c:numCache>
            </c:numRef>
          </c:val>
        </c:ser>
        <c:ser>
          <c:idx val="3"/>
          <c:order val="3"/>
          <c:tx>
            <c:strRef>
              <c:f>Sheet1!$E$1</c:f>
              <c:strCache>
                <c:ptCount val="1"/>
                <c:pt idx="0">
                  <c:v>400m</c:v>
                </c:pt>
              </c:strCache>
            </c:strRef>
          </c:tx>
          <c:spPr>
            <a:solidFill>
              <a:schemeClr val="accent4">
                <a:alpha val="85000"/>
              </a:schemeClr>
            </a:solidFill>
            <a:ln w="9525" cap="flat" cmpd="sng" algn="ctr">
              <a:solidFill>
                <a:schemeClr val="accent4">
                  <a:lumMod val="75000"/>
                </a:schemeClr>
              </a:solidFill>
              <a:round/>
            </a:ln>
            <a:effectLst/>
            <a:sp3d contourW="9525">
              <a:contourClr>
                <a:schemeClr val="accent4">
                  <a:lumMod val="7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Sheet1!$A$2</c:f>
              <c:strCache>
                <c:ptCount val="1"/>
                <c:pt idx="0">
                  <c:v>Arylsulfatase</c:v>
                </c:pt>
              </c:strCache>
            </c:strRef>
          </c:cat>
          <c:val>
            <c:numRef>
              <c:f>Sheet1!$E$2</c:f>
              <c:numCache>
                <c:formatCode>General</c:formatCode>
                <c:ptCount val="1"/>
                <c:pt idx="0">
                  <c:v>112.3</c:v>
                </c:pt>
              </c:numCache>
            </c:numRef>
          </c:val>
        </c:ser>
        <c:ser>
          <c:idx val="4"/>
          <c:order val="4"/>
          <c:tx>
            <c:strRef>
              <c:f>Sheet1!$F$1</c:f>
              <c:strCache>
                <c:ptCount val="1"/>
                <c:pt idx="0">
                  <c:v>500m</c:v>
                </c:pt>
              </c:strCache>
            </c:strRef>
          </c:tx>
          <c:spPr>
            <a:solidFill>
              <a:schemeClr val="accent5">
                <a:alpha val="85000"/>
              </a:schemeClr>
            </a:solidFill>
            <a:ln w="9525" cap="flat" cmpd="sng" algn="ctr">
              <a:solidFill>
                <a:schemeClr val="accent5">
                  <a:lumMod val="75000"/>
                </a:schemeClr>
              </a:solidFill>
              <a:round/>
            </a:ln>
            <a:effectLst/>
            <a:sp3d contourW="9525">
              <a:contourClr>
                <a:schemeClr val="accent5">
                  <a:lumMod val="7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Sheet1!$A$2</c:f>
              <c:strCache>
                <c:ptCount val="1"/>
                <c:pt idx="0">
                  <c:v>Arylsulfatase</c:v>
                </c:pt>
              </c:strCache>
            </c:strRef>
          </c:cat>
          <c:val>
            <c:numRef>
              <c:f>Sheet1!$F$2</c:f>
              <c:numCache>
                <c:formatCode>General</c:formatCode>
                <c:ptCount val="1"/>
                <c:pt idx="0">
                  <c:v>121.5</c:v>
                </c:pt>
              </c:numCache>
            </c:numRef>
          </c:val>
        </c:ser>
        <c:ser>
          <c:idx val="5"/>
          <c:order val="5"/>
          <c:tx>
            <c:strRef>
              <c:f>Sheet1!$G$1</c:f>
              <c:strCache>
                <c:ptCount val="1"/>
                <c:pt idx="0">
                  <c:v>Control</c:v>
                </c:pt>
              </c:strCache>
            </c:strRef>
          </c:tx>
          <c:spPr>
            <a:solidFill>
              <a:schemeClr val="accent6">
                <a:alpha val="85000"/>
              </a:schemeClr>
            </a:solidFill>
            <a:ln w="9525" cap="flat" cmpd="sng" algn="ctr">
              <a:solidFill>
                <a:schemeClr val="accent6">
                  <a:lumMod val="75000"/>
                </a:schemeClr>
              </a:solidFill>
              <a:round/>
            </a:ln>
            <a:effectLst/>
            <a:sp3d contourW="9525">
              <a:contourClr>
                <a:schemeClr val="accent6">
                  <a:lumMod val="75000"/>
                </a:schemeClr>
              </a:contourClr>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Sheet1!$A$2</c:f>
              <c:strCache>
                <c:ptCount val="1"/>
                <c:pt idx="0">
                  <c:v>Arylsulfatase</c:v>
                </c:pt>
              </c:strCache>
            </c:strRef>
          </c:cat>
          <c:val>
            <c:numRef>
              <c:f>Sheet1!$G$2</c:f>
              <c:numCache>
                <c:formatCode>General</c:formatCode>
                <c:ptCount val="1"/>
                <c:pt idx="0">
                  <c:v>148.6</c:v>
                </c:pt>
              </c:numCache>
            </c:numRef>
          </c:val>
        </c:ser>
        <c:dLbls>
          <c:showLegendKey val="0"/>
          <c:showVal val="1"/>
          <c:showCatName val="0"/>
          <c:showSerName val="0"/>
          <c:showPercent val="0"/>
          <c:showBubbleSize val="0"/>
        </c:dLbls>
        <c:gapWidth val="65"/>
        <c:shape val="box"/>
        <c:axId val="357388136"/>
        <c:axId val="357394016"/>
        <c:axId val="0"/>
      </c:bar3DChart>
      <c:catAx>
        <c:axId val="357388136"/>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357394016"/>
        <c:crosses val="autoZero"/>
        <c:auto val="1"/>
        <c:lblAlgn val="ctr"/>
        <c:lblOffset val="100"/>
        <c:noMultiLvlLbl val="0"/>
      </c:catAx>
      <c:valAx>
        <c:axId val="357394016"/>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crossAx val="357388136"/>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solidFill>
        <a:schemeClr val="phClr">
          <a:alpha val="85000"/>
        </a:schemeClr>
      </a:solidFill>
      <a:ln w="9525" cap="flat" cmpd="sng" algn="ctr">
        <a:solidFill>
          <a:schemeClr val="phClr">
            <a:lumMod val="75000"/>
          </a:schemeClr>
        </a:solidFill>
        <a:round/>
      </a:ln>
    </cs:spPr>
  </cs:dataPoint>
  <cs:dataPoint3D>
    <cs:lnRef idx="0">
      <cs:styleClr val="auto"/>
    </cs:lnRef>
    <cs:fillRef idx="0">
      <cs:styleClr val="auto"/>
    </cs:fillRef>
    <cs:effectRef idx="0">
      <cs:styleClr val="auto"/>
    </cs:effectRef>
    <cs:fontRef idx="minor">
      <a:schemeClr val="dk1"/>
    </cs:fontRef>
    <cs:spPr>
      <a:solidFill>
        <a:schemeClr val="phClr">
          <a:alpha val="85000"/>
        </a:schemeClr>
      </a:solidFill>
      <a:ln w="9525" cap="flat" cmpd="sng" algn="ctr">
        <a:solidFill>
          <a:schemeClr val="phClr">
            <a:lumMod val="75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spPr>
      <a:solidFill>
        <a:schemeClr val="lt1">
          <a:lumMod val="95000"/>
        </a:schemeClr>
      </a:solidFill>
      <a:sp3d/>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8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solidFill>
        <a:schemeClr val="phClr">
          <a:alpha val="85000"/>
        </a:schemeClr>
      </a:solidFill>
      <a:ln w="9525" cap="flat" cmpd="sng" algn="ctr">
        <a:solidFill>
          <a:schemeClr val="phClr">
            <a:lumMod val="75000"/>
          </a:schemeClr>
        </a:solidFill>
        <a:round/>
      </a:ln>
    </cs:spPr>
  </cs:dataPoint>
  <cs:dataPoint3D>
    <cs:lnRef idx="0">
      <cs:styleClr val="auto"/>
    </cs:lnRef>
    <cs:fillRef idx="0">
      <cs:styleClr val="auto"/>
    </cs:fillRef>
    <cs:effectRef idx="0">
      <cs:styleClr val="auto"/>
    </cs:effectRef>
    <cs:fontRef idx="minor">
      <a:schemeClr val="dk1"/>
    </cs:fontRef>
    <cs:spPr>
      <a:solidFill>
        <a:schemeClr val="phClr">
          <a:alpha val="85000"/>
        </a:schemeClr>
      </a:solidFill>
      <a:ln w="9525" cap="flat" cmpd="sng" algn="ctr">
        <a:solidFill>
          <a:schemeClr val="phClr">
            <a:lumMod val="75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spPr>
      <a:solidFill>
        <a:schemeClr val="lt1">
          <a:lumMod val="95000"/>
        </a:schemeClr>
      </a:solidFill>
      <a:sp3d/>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8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solidFill>
        <a:schemeClr val="phClr">
          <a:alpha val="85000"/>
        </a:schemeClr>
      </a:solidFill>
      <a:ln w="9525" cap="flat" cmpd="sng" algn="ctr">
        <a:solidFill>
          <a:schemeClr val="phClr">
            <a:lumMod val="75000"/>
          </a:schemeClr>
        </a:solidFill>
        <a:round/>
      </a:ln>
    </cs:spPr>
  </cs:dataPoint>
  <cs:dataPoint3D>
    <cs:lnRef idx="0">
      <cs:styleClr val="auto"/>
    </cs:lnRef>
    <cs:fillRef idx="0">
      <cs:styleClr val="auto"/>
    </cs:fillRef>
    <cs:effectRef idx="0">
      <cs:styleClr val="auto"/>
    </cs:effectRef>
    <cs:fontRef idx="minor">
      <a:schemeClr val="dk1"/>
    </cs:fontRef>
    <cs:spPr>
      <a:solidFill>
        <a:schemeClr val="phClr">
          <a:alpha val="85000"/>
        </a:schemeClr>
      </a:solidFill>
      <a:ln w="9525" cap="flat" cmpd="sng" algn="ctr">
        <a:solidFill>
          <a:schemeClr val="phClr">
            <a:lumMod val="75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spPr>
      <a:solidFill>
        <a:schemeClr val="lt1">
          <a:lumMod val="95000"/>
        </a:schemeClr>
      </a:solidFill>
      <a:sp3d/>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8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solidFill>
        <a:schemeClr val="phClr">
          <a:alpha val="85000"/>
        </a:schemeClr>
      </a:solidFill>
      <a:ln w="9525" cap="flat" cmpd="sng" algn="ctr">
        <a:solidFill>
          <a:schemeClr val="phClr">
            <a:lumMod val="75000"/>
          </a:schemeClr>
        </a:solidFill>
        <a:round/>
      </a:ln>
    </cs:spPr>
  </cs:dataPoint>
  <cs:dataPoint3D>
    <cs:lnRef idx="0">
      <cs:styleClr val="auto"/>
    </cs:lnRef>
    <cs:fillRef idx="0">
      <cs:styleClr val="auto"/>
    </cs:fillRef>
    <cs:effectRef idx="0">
      <cs:styleClr val="auto"/>
    </cs:effectRef>
    <cs:fontRef idx="minor">
      <a:schemeClr val="dk1"/>
    </cs:fontRef>
    <cs:spPr>
      <a:solidFill>
        <a:schemeClr val="phClr">
          <a:alpha val="85000"/>
        </a:schemeClr>
      </a:solidFill>
      <a:ln w="9525" cap="flat" cmpd="sng" algn="ctr">
        <a:solidFill>
          <a:schemeClr val="phClr">
            <a:lumMod val="75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spPr>
      <a:solidFill>
        <a:schemeClr val="lt1">
          <a:lumMod val="95000"/>
        </a:schemeClr>
      </a:solidFill>
      <a:sp3d/>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TotalTime>
  <Pages>14</Pages>
  <Words>2248</Words>
  <Characters>12819</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19</cp:revision>
  <dcterms:created xsi:type="dcterms:W3CDTF">2026-02-01T10:32:00Z</dcterms:created>
  <dcterms:modified xsi:type="dcterms:W3CDTF">2026-02-23T16:18:00Z</dcterms:modified>
</cp:coreProperties>
</file>