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Times New Roman" w:cs="Times New Roman" w:hAnsi="Times New Roman" w:eastAsia="Times New Roman"/>
          <w:b w:val="1"/>
          <w:bCs w:val="1"/>
          <w:sz w:val="36"/>
          <w:szCs w:val="36"/>
        </w:rPr>
      </w:pPr>
      <w:r>
        <w:rPr>
          <w:rFonts w:ascii="Times New Roman" w:hAnsi="Times New Roman"/>
          <w:b w:val="1"/>
          <w:bCs w:val="1"/>
          <w:sz w:val="36"/>
          <w:szCs w:val="36"/>
          <w:rtl w:val="0"/>
          <w:lang w:val="en-US"/>
        </w:rPr>
        <w:t>RECENT NON-SURGICAL ADVANCES IN MANAGEMENT OF PRESBYOPIA</w:t>
      </w:r>
    </w:p>
    <w:p>
      <w:pPr>
        <w:pStyle w:val="Body"/>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w:r>
    </w:p>
    <w:p>
      <w:pPr>
        <w:pStyle w:val="Body"/>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w:r>
    </w:p>
    <w:p>
      <w:pPr>
        <w:pStyle w:val="Body"/>
        <w:rPr>
          <w:rFonts w:ascii="Times New Roman" w:cs="Times New Roman" w:hAnsi="Times New Roman" w:eastAsia="Times New Roman"/>
          <w:b w:val="1"/>
          <w:bCs w:val="1"/>
          <w:sz w:val="36"/>
          <w:szCs w:val="36"/>
        </w:rPr>
      </w:pPr>
    </w:p>
    <w:p>
      <w:pPr>
        <w:pStyle w:val="Body"/>
        <w:rPr>
          <w:rFonts w:ascii="Times New Roman" w:cs="Times New Roman" w:hAnsi="Times New Roman" w:eastAsia="Times New Roman"/>
          <w:b w:val="1"/>
          <w:bCs w:val="1"/>
          <w:sz w:val="28"/>
          <w:szCs w:val="28"/>
        </w:rPr>
      </w:pPr>
    </w:p>
    <w:p>
      <w:pPr>
        <w:pStyle w:val="Body"/>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ABSTRACT</w:t>
      </w:r>
    </w:p>
    <w:p>
      <w:pPr>
        <w:pStyle w:val="Default"/>
        <w:bidi w:val="0"/>
        <w:spacing w:before="0" w:after="240"/>
        <w:ind w:left="0" w:right="0" w:firstLine="0"/>
        <w:jc w:val="left"/>
        <w:rPr>
          <w:rFonts w:ascii="Times New Roman" w:cs="Times New Roman" w:hAnsi="Times New Roman" w:eastAsia="Times New Roman"/>
          <w:rtl w:val="0"/>
        </w:rPr>
      </w:pPr>
    </w:p>
    <w:p>
      <w:pPr>
        <w:pStyle w:val="Default"/>
        <w:bidi w:val="0"/>
        <w:spacing w:before="0" w:after="240"/>
        <w:ind w:left="0" w:right="0" w:firstLine="0"/>
        <w:jc w:val="left"/>
        <w:rPr>
          <w:rFonts w:ascii="Times New Roman" w:cs="Times New Roman" w:hAnsi="Times New Roman" w:eastAsia="Times New Roman"/>
          <w:rtl w:val="0"/>
        </w:rPr>
      </w:pPr>
      <w:r>
        <w:rPr>
          <w:rFonts w:ascii="Times New Roman" w:hAnsi="Times New Roman"/>
          <w:rtl w:val="0"/>
          <w:lang w:val="en-US"/>
        </w:rPr>
        <w:t xml:space="preserve">Presbyopia is an age-related </w:t>
      </w:r>
      <w:r>
        <w:rPr>
          <w:rFonts w:ascii="Times New Roman" w:hAnsi="Times New Roman"/>
          <w:rtl w:val="0"/>
          <w:lang w:val="en-US"/>
        </w:rPr>
        <w:t>decrease in the eye</w:t>
      </w:r>
      <w:r>
        <w:rPr>
          <w:rFonts w:ascii="Times New Roman" w:hAnsi="Times New Roman" w:hint="default"/>
          <w:rtl w:val="0"/>
          <w:lang w:val="en-US"/>
        </w:rPr>
        <w:t>’</w:t>
      </w:r>
      <w:r>
        <w:rPr>
          <w:rFonts w:ascii="Times New Roman" w:hAnsi="Times New Roman"/>
          <w:rtl w:val="0"/>
          <w:lang w:val="en-US"/>
        </w:rPr>
        <w:t xml:space="preserve">s ability to focus on near objects, affecting nearly </w:t>
      </w:r>
      <w:r>
        <w:rPr>
          <w:rFonts w:ascii="Times New Roman" w:hAnsi="Times New Roman"/>
          <w:rtl w:val="0"/>
          <w:lang w:val="en-US"/>
        </w:rPr>
        <w:t xml:space="preserve">all individuals over 40 years </w:t>
      </w:r>
      <w:r>
        <w:rPr>
          <w:rFonts w:ascii="Times New Roman" w:hAnsi="Times New Roman"/>
          <w:rtl w:val="0"/>
          <w:lang w:val="en-US"/>
        </w:rPr>
        <w:t>of age</w:t>
      </w:r>
      <w:r>
        <w:rPr>
          <w:rFonts w:ascii="Times New Roman" w:hAnsi="Times New Roman"/>
          <w:rtl w:val="0"/>
        </w:rPr>
        <w:t xml:space="preserve">. </w:t>
      </w:r>
      <w:r>
        <w:rPr>
          <w:rFonts w:ascii="Times New Roman" w:hAnsi="Times New Roman"/>
          <w:rtl w:val="0"/>
          <w:lang w:val="en-US"/>
        </w:rPr>
        <w:t>Increasing life expectancy and greater dependence on digital devices have increased their impact on quality of life. Recent non-surgical advances include improved multifocal optical correction and p</w:t>
      </w:r>
      <w:r>
        <w:rPr>
          <w:rFonts w:ascii="Times New Roman" w:hAnsi="Times New Roman"/>
          <w:rtl w:val="0"/>
          <w:lang w:val="it-IT"/>
        </w:rPr>
        <w:t>harmacological t</w:t>
      </w:r>
      <w:r>
        <w:rPr>
          <w:rFonts w:ascii="Times New Roman" w:hAnsi="Times New Roman"/>
          <w:rtl w:val="0"/>
          <w:lang w:val="en-US"/>
        </w:rPr>
        <w:t>herapies, such as pilocarpine and aceclidine-based eye drops, which enhance near vision by increasing the depth of focus.</w:t>
      </w:r>
      <w:r>
        <w:rPr>
          <w:rFonts w:ascii="Times New Roman" w:hAnsi="Times New Roman"/>
          <w:rtl w:val="0"/>
          <w:lang w:val="en-US"/>
        </w:rPr>
        <w:t xml:space="preserve"> Emerging lens-softening therapies aimed at restoring accommodation are </w:t>
      </w:r>
      <w:r>
        <w:rPr>
          <w:rFonts w:ascii="Times New Roman" w:hAnsi="Times New Roman"/>
          <w:rtl w:val="0"/>
          <w:lang w:val="en-US"/>
        </w:rPr>
        <w:t>currently</w:t>
      </w:r>
      <w:r>
        <w:rPr>
          <w:rFonts w:ascii="Times New Roman" w:hAnsi="Times New Roman"/>
          <w:rtl w:val="0"/>
        </w:rPr>
        <w:t xml:space="preserve"> </w:t>
      </w:r>
      <w:r>
        <w:rPr>
          <w:rFonts w:ascii="Times New Roman" w:hAnsi="Times New Roman"/>
          <w:rtl w:val="0"/>
          <w:lang w:val="en-US"/>
        </w:rPr>
        <w:t>being</w:t>
      </w:r>
      <w:r>
        <w:rPr>
          <w:rFonts w:ascii="Times New Roman" w:hAnsi="Times New Roman"/>
          <w:rtl w:val="0"/>
          <w:lang w:val="en-US"/>
        </w:rPr>
        <w:t xml:space="preserve"> investigat</w:t>
      </w:r>
      <w:r>
        <w:rPr>
          <w:rFonts w:ascii="Times New Roman" w:hAnsi="Times New Roman"/>
          <w:rtl w:val="0"/>
          <w:lang w:val="en-US"/>
        </w:rPr>
        <w:t>ed</w:t>
      </w:r>
      <w:r>
        <w:rPr>
          <w:rFonts w:ascii="Times New Roman" w:hAnsi="Times New Roman"/>
          <w:rtl w:val="0"/>
        </w:rPr>
        <w:t xml:space="preserve">. </w:t>
      </w:r>
      <w:r>
        <w:rPr>
          <w:rFonts w:ascii="Times New Roman" w:hAnsi="Times New Roman"/>
          <w:rtl w:val="0"/>
          <w:lang w:val="en-US"/>
        </w:rPr>
        <w:t>However, no current treatment fully restores natural accommodation with long-term safety and efficacy.</w:t>
      </w:r>
      <w:r>
        <w:rPr>
          <w:rFonts w:ascii="Times New Roman" w:hAnsi="Times New Roman"/>
          <w:rtl w:val="0"/>
        </w:rPr>
        <w:t xml:space="preserve"> Future </w:t>
      </w:r>
      <w:r>
        <w:rPr>
          <w:rFonts w:ascii="Times New Roman" w:hAnsi="Times New Roman"/>
          <w:rtl w:val="0"/>
          <w:lang w:val="en-US"/>
        </w:rPr>
        <w:t>therapies are expected to focus on personalised, restorative treatment approaches to improve vision and quality of life in patients with presbyopia.</w:t>
      </w:r>
    </w:p>
    <w:p>
      <w:pPr>
        <w:pStyle w:val="Default"/>
        <w:bidi w:val="0"/>
        <w:spacing w:before="0" w:after="240"/>
        <w:ind w:left="0" w:right="0" w:firstLine="0"/>
        <w:jc w:val="left"/>
        <w:rPr>
          <w:rFonts w:ascii="Times New Roman" w:cs="Times New Roman" w:hAnsi="Times New Roman" w:eastAsia="Times New Roman"/>
          <w:rtl w:val="0"/>
        </w:rPr>
      </w:pPr>
      <w:r>
        <w:rPr>
          <w:rFonts w:ascii="Times New Roman" w:hAnsi="Times New Roman"/>
          <w:rtl w:val="0"/>
          <w:lang w:val="en-US"/>
        </w:rPr>
        <w:t>This review focuses on contemporary non-surgical approaches to presbyopia, highlighting recent developments in pharmacological eye-drop therapy and important considerations for patient selection and treatment initiation.</w:t>
      </w:r>
    </w:p>
    <w:p>
      <w:pPr>
        <w:pStyle w:val="Default"/>
        <w:bidi w:val="0"/>
        <w:spacing w:before="0" w:after="240"/>
        <w:ind w:left="0" w:right="0" w:firstLine="0"/>
        <w:jc w:val="left"/>
        <w:rPr>
          <w:rFonts w:ascii="Times New Roman" w:cs="Times New Roman" w:hAnsi="Times New Roman" w:eastAsia="Times New Roman"/>
          <w:rtl w:val="0"/>
        </w:rPr>
      </w:pPr>
    </w:p>
    <w:p>
      <w:pPr>
        <w:pStyle w:val="Default"/>
        <w:bidi w:val="0"/>
        <w:spacing w:before="0" w:after="240"/>
        <w:ind w:left="0" w:right="0" w:firstLine="0"/>
        <w:jc w:val="left"/>
        <w:rPr>
          <w:rFonts w:ascii="Times New Roman" w:cs="Times New Roman" w:hAnsi="Times New Roman" w:eastAsia="Times New Roman"/>
          <w:b w:val="1"/>
          <w:bCs w:val="1"/>
          <w:sz w:val="28"/>
          <w:szCs w:val="28"/>
          <w:rtl w:val="0"/>
        </w:rPr>
      </w:pPr>
      <w:r>
        <w:rPr>
          <w:rFonts w:ascii="Times New Roman" w:hAnsi="Times New Roman"/>
          <w:b w:val="1"/>
          <w:bCs w:val="1"/>
          <w:sz w:val="28"/>
          <w:szCs w:val="28"/>
          <w:rtl w:val="0"/>
          <w:lang w:val="en-US"/>
        </w:rPr>
        <w:t>KEYWORDS</w:t>
      </w:r>
    </w:p>
    <w:p>
      <w:pPr>
        <w:pStyle w:val="Default"/>
        <w:bidi w:val="0"/>
        <w:spacing w:before="0" w:after="240"/>
        <w:ind w:left="0" w:right="0" w:firstLine="0"/>
        <w:jc w:val="left"/>
        <w:rPr>
          <w:rFonts w:ascii="Times New Roman" w:cs="Times New Roman" w:hAnsi="Times New Roman" w:eastAsia="Times New Roman"/>
          <w:rtl w:val="0"/>
        </w:rPr>
      </w:pPr>
      <w:r>
        <w:rPr>
          <w:rFonts w:ascii="Times New Roman" w:hAnsi="Times New Roman"/>
          <w:rtl w:val="0"/>
          <w:lang w:val="en-US"/>
        </w:rPr>
        <w:t>Presbyopia, Loss of accommodation, Non-surgical, Pilocarpine, Contact lenses</w:t>
      </w:r>
    </w:p>
    <w:p>
      <w:pPr>
        <w:pStyle w:val="Body"/>
        <w:rPr>
          <w:rFonts w:ascii="Times New Roman" w:cs="Times New Roman" w:hAnsi="Times New Roman" w:eastAsia="Times New Roman"/>
          <w:b w:val="1"/>
          <w:bCs w:val="1"/>
          <w:sz w:val="36"/>
          <w:szCs w:val="36"/>
        </w:rPr>
      </w:pPr>
    </w:p>
    <w:p>
      <w:pPr>
        <w:pStyle w:val="Body"/>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INTRODUCTION</w:t>
      </w:r>
    </w:p>
    <w:p>
      <w:pPr>
        <w:pStyle w:val="Body"/>
        <w:rPr>
          <w:rFonts w:ascii="Times New Roman" w:cs="Times New Roman" w:hAnsi="Times New Roman" w:eastAsia="Times New Roman"/>
          <w:b w:val="1"/>
          <w:bCs w:val="1"/>
          <w:sz w:val="36"/>
          <w:szCs w:val="36"/>
        </w:rPr>
      </w:pPr>
    </w:p>
    <w:p>
      <w:pPr>
        <w:pStyle w:val="Body"/>
        <w:jc w:val="left"/>
        <w:rPr>
          <w:rFonts w:ascii="Times New Roman" w:cs="Times New Roman" w:hAnsi="Times New Roman" w:eastAsia="Times New Roman"/>
          <w:sz w:val="24"/>
          <w:szCs w:val="24"/>
        </w:rPr>
      </w:pPr>
      <w:r>
        <w:rPr>
          <w:rFonts w:ascii="Times New Roman" w:hAnsi="Times New Roman"/>
          <w:sz w:val="24"/>
          <w:szCs w:val="24"/>
          <w:rtl w:val="0"/>
          <w:lang w:val="en-US"/>
        </w:rPr>
        <w:t>Presbyopia is an age-related physiological decline in accommodation,  in which the eyes gradually lose their ability to focus on near objects.  It is characterised by an irreversible reduction in the accommodative amplitude of the eye,  resulting in the progressive deterioration of near vision.</w:t>
      </w:r>
      <w:r>
        <w:rPr>
          <w:rFonts w:ascii="Times New Roman" w:hAnsi="Times New Roman"/>
          <w:sz w:val="24"/>
          <w:szCs w:val="24"/>
          <w:vertAlign w:val="superscript"/>
          <w:rtl w:val="0"/>
          <w:lang w:val="en-US"/>
        </w:rPr>
        <w:t>1</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Uncorrected presbyopia remains a significant contributor to visual impairment worldwide.</w:t>
      </w:r>
      <w:r>
        <w:rPr>
          <w:rFonts w:ascii="Times New Roman" w:hAnsi="Times New Roman"/>
          <w:sz w:val="24"/>
          <w:szCs w:val="24"/>
          <w:vertAlign w:val="superscript"/>
          <w:rtl w:val="0"/>
          <w:lang w:val="en-US"/>
        </w:rPr>
        <w:t>2</w:t>
      </w:r>
      <w:r>
        <w:rPr>
          <w:rFonts w:ascii="Times New Roman" w:hAnsi="Times New Roman"/>
          <w:sz w:val="24"/>
          <w:szCs w:val="24"/>
          <w:rtl w:val="0"/>
          <w:lang w:val="en-US"/>
        </w:rPr>
        <w:t xml:space="preserve"> The term </w:t>
      </w:r>
      <w:r>
        <w:rPr>
          <w:rFonts w:ascii="Times New Roman" w:hAnsi="Times New Roman" w:hint="default"/>
          <w:sz w:val="24"/>
          <w:szCs w:val="24"/>
          <w:rtl w:val="0"/>
          <w:lang w:val="en-US"/>
        </w:rPr>
        <w:t>“</w:t>
      </w:r>
      <w:r>
        <w:rPr>
          <w:rFonts w:ascii="Times New Roman" w:hAnsi="Times New Roman"/>
          <w:sz w:val="24"/>
          <w:szCs w:val="24"/>
          <w:rtl w:val="0"/>
          <w:lang w:val="en-US"/>
        </w:rPr>
        <w:t>presbyopia</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is derived from the Greek words </w:t>
      </w:r>
      <w:r>
        <w:rPr>
          <w:rFonts w:ascii="Times New Roman" w:hAnsi="Times New Roman" w:hint="default"/>
          <w:sz w:val="24"/>
          <w:szCs w:val="24"/>
          <w:rtl w:val="0"/>
          <w:lang w:val="en-US"/>
        </w:rPr>
        <w:t>“</w:t>
      </w:r>
      <w:r>
        <w:rPr>
          <w:rFonts w:ascii="Times New Roman" w:hAnsi="Times New Roman"/>
          <w:sz w:val="24"/>
          <w:szCs w:val="24"/>
          <w:rtl w:val="0"/>
          <w:lang w:val="en-US"/>
        </w:rPr>
        <w:t>presbys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and </w:t>
      </w:r>
      <w:r>
        <w:rPr>
          <w:rFonts w:ascii="Times New Roman" w:hAnsi="Times New Roman" w:hint="default"/>
          <w:sz w:val="24"/>
          <w:szCs w:val="24"/>
          <w:rtl w:val="0"/>
          <w:lang w:val="en-US"/>
        </w:rPr>
        <w:t>“</w:t>
      </w:r>
      <w:r>
        <w:rPr>
          <w:rFonts w:ascii="Times New Roman" w:hAnsi="Times New Roman"/>
          <w:sz w:val="24"/>
          <w:szCs w:val="24"/>
          <w:rtl w:val="0"/>
          <w:lang w:val="en-US"/>
        </w:rPr>
        <w:t>ops</w:t>
      </w:r>
      <w:r>
        <w:rPr>
          <w:rFonts w:ascii="Times New Roman" w:hAnsi="Times New Roman" w:hint="default"/>
          <w:sz w:val="24"/>
          <w:szCs w:val="24"/>
          <w:rtl w:val="0"/>
          <w:lang w:val="en-US"/>
        </w:rPr>
        <w:t>”</w:t>
      </w:r>
      <w:r>
        <w:rPr>
          <w:rFonts w:ascii="Times New Roman" w:hAnsi="Times New Roman"/>
          <w:sz w:val="24"/>
          <w:szCs w:val="24"/>
          <w:rtl w:val="0"/>
          <w:lang w:val="en-US"/>
        </w:rPr>
        <w:t xml:space="preserve">, which mean </w:t>
      </w:r>
      <w:r>
        <w:rPr>
          <w:rFonts w:ascii="Times New Roman" w:hAnsi="Times New Roman" w:hint="default"/>
          <w:sz w:val="24"/>
          <w:szCs w:val="24"/>
          <w:rtl w:val="0"/>
          <w:lang w:val="en-US"/>
        </w:rPr>
        <w:t>“</w:t>
      </w:r>
      <w:r>
        <w:rPr>
          <w:rFonts w:ascii="Times New Roman" w:hAnsi="Times New Roman"/>
          <w:sz w:val="24"/>
          <w:szCs w:val="24"/>
          <w:rtl w:val="0"/>
          <w:lang w:val="en-US"/>
        </w:rPr>
        <w:t>old eye</w:t>
      </w:r>
      <w:r>
        <w:rPr>
          <w:rFonts w:ascii="Times New Roman" w:hAnsi="Times New Roman" w:hint="default"/>
          <w:sz w:val="24"/>
          <w:szCs w:val="24"/>
          <w:rtl w:val="0"/>
          <w:lang w:val="en-US"/>
        </w:rPr>
        <w:t>”</w:t>
      </w:r>
      <w:r>
        <w:rPr>
          <w:rFonts w:ascii="Times New Roman" w:hAnsi="Times New Roman"/>
          <w:sz w:val="24"/>
          <w:szCs w:val="24"/>
          <w:rtl w:val="0"/>
          <w:lang w:val="en-US"/>
        </w:rPr>
        <w:t xml:space="preserve">. </w:t>
      </w:r>
      <w:r>
        <w:rPr>
          <w:rFonts w:ascii="Times New Roman" w:hAnsi="Times New Roman"/>
          <w:sz w:val="24"/>
          <w:szCs w:val="24"/>
          <w:vertAlign w:val="superscript"/>
          <w:rtl w:val="0"/>
          <w:lang w:val="en-US"/>
        </w:rPr>
        <w:t>3</w:t>
      </w:r>
      <w:r>
        <w:rPr>
          <w:rFonts w:ascii="Times New Roman" w:hAnsi="Times New Roman"/>
          <w:sz w:val="24"/>
          <w:szCs w:val="24"/>
          <w:rtl w:val="0"/>
          <w:lang w:val="en-US"/>
        </w:rPr>
        <w:t xml:space="preserve"> The condition typically manifests between 40 and 45 years of age; however, its onset may vary depending on occupation, working distance, illumination, refractive status, and visual demand. In recent years, the extensive use of digital devices and prolonged near-work activities have contributed to the earlier presentation of presbyopic symptoms, with increasing reports among individuals in their early to late thirties. Uncorrected presbyopia remains highly prevalent in developing countries, affecting nearly half of all presbyopic individuals.</w:t>
      </w:r>
      <w:r>
        <w:rPr>
          <w:rFonts w:ascii="Times New Roman" w:hAnsi="Times New Roman"/>
          <w:sz w:val="24"/>
          <w:szCs w:val="24"/>
          <w:vertAlign w:val="superscript"/>
          <w:rtl w:val="0"/>
          <w:lang w:val="en-US"/>
        </w:rPr>
        <w:t>4</w:t>
      </w:r>
      <w:r>
        <w:rPr>
          <w:rFonts w:ascii="Times New Roman" w:hAnsi="Times New Roman"/>
          <w:sz w:val="24"/>
          <w:szCs w:val="24"/>
          <w:rtl w:val="0"/>
          <w:lang w:val="en-US"/>
        </w:rPr>
        <w:t xml:space="preserve"> According to global estimates, the number of individuals affected by presbyopia is expected to reach approximately 2.1 billion by 2030, largely attributable to increasing life expectancy and an ageing population worldwide.</w:t>
      </w:r>
      <w:r>
        <w:rPr>
          <w:rFonts w:ascii="Times New Roman" w:hAnsi="Times New Roman"/>
          <w:sz w:val="24"/>
          <w:szCs w:val="24"/>
          <w:vertAlign w:val="superscript"/>
          <w:rtl w:val="0"/>
          <w:lang w:val="en-US"/>
        </w:rPr>
        <w:t>5</w:t>
      </w:r>
      <w:r>
        <w:rPr>
          <w:rFonts w:ascii="Times New Roman" w:hAnsi="Times New Roman"/>
          <w:sz w:val="24"/>
          <w:szCs w:val="24"/>
          <w:rtl w:val="0"/>
          <w:lang w:val="en-US"/>
        </w:rPr>
        <w:t xml:space="preserve"> In India, approximately one-third of adults over 30 years of age are estimated to have uncorrected presbyopia, highlighting a substantial public health burden affecting nearly 180 million people.</w:t>
      </w:r>
      <w:r>
        <w:rPr>
          <w:rFonts w:ascii="Times New Roman" w:hAnsi="Times New Roman"/>
          <w:sz w:val="24"/>
          <w:szCs w:val="24"/>
          <w:vertAlign w:val="superscript"/>
          <w:rtl w:val="0"/>
          <w:lang w:val="en-US"/>
        </w:rPr>
        <w:t>6</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Along with decreased near vision, other common symptoms include eye strain, visual fatigue, double vision, tearing, and headaches.</w:t>
      </w:r>
      <w:r>
        <w:rPr>
          <w:rFonts w:ascii="Times New Roman" w:hAnsi="Times New Roman"/>
          <w:sz w:val="24"/>
          <w:szCs w:val="24"/>
          <w:vertAlign w:val="superscript"/>
          <w:rtl w:val="0"/>
          <w:lang w:val="en-US"/>
        </w:rPr>
        <w:t>7</w:t>
      </w:r>
      <w:r>
        <w:rPr>
          <w:rFonts w:ascii="Times New Roman" w:hAnsi="Times New Roman"/>
          <w:sz w:val="24"/>
          <w:szCs w:val="24"/>
          <w:rtl w:val="0"/>
          <w:lang w:val="en-US"/>
        </w:rPr>
        <w:t xml:space="preserve"> Although presbyopia is not completely curable, vision can be effectively corrected using reading glasses, contact lenses, eye drops, or surgery. In this article, we emphasise non-surgical methods for correcting presbyopia.</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p>
    <w:p>
      <w:pPr>
        <w:pStyle w:val="Body"/>
        <w:rPr>
          <w:rFonts w:ascii="Times New Roman" w:cs="Times New Roman" w:hAnsi="Times New Roman" w:eastAsia="Times New Roman"/>
          <w:b w:val="1"/>
          <w:bCs w:val="1"/>
          <w:sz w:val="36"/>
          <w:szCs w:val="36"/>
        </w:rPr>
      </w:pPr>
    </w:p>
    <w:p>
      <w:pPr>
        <w:pStyle w:val="Body"/>
        <w:rPr>
          <w:rFonts w:ascii="Times New Roman" w:cs="Times New Roman" w:hAnsi="Times New Roman" w:eastAsia="Times New Roman"/>
          <w:b w:val="1"/>
          <w:bCs w:val="1"/>
          <w:sz w:val="36"/>
          <w:szCs w:val="36"/>
        </w:rPr>
      </w:pPr>
    </w:p>
    <w:p>
      <w:pPr>
        <w:pStyle w:val="Body"/>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REVIEW</w:t>
      </w:r>
    </w:p>
    <w:p>
      <w:pPr>
        <w:pStyle w:val="Body"/>
        <w:rPr>
          <w:rFonts w:ascii="Times New Roman" w:cs="Times New Roman" w:hAnsi="Times New Roman" w:eastAsia="Times New Roman"/>
          <w:b w:val="1"/>
          <w:bCs w:val="1"/>
          <w:sz w:val="36"/>
          <w:szCs w:val="36"/>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Presbyopia refers to the progressive age-related loss of accommodation, resulting in difficulty with near-vision activities and everyday functioning.</w:t>
      </w:r>
      <w:r>
        <w:rPr>
          <w:rFonts w:ascii="Times New Roman" w:hAnsi="Times New Roman"/>
          <w:sz w:val="24"/>
          <w:szCs w:val="24"/>
          <w:vertAlign w:val="superscript"/>
          <w:rtl w:val="0"/>
          <w:lang w:val="en-US"/>
        </w:rPr>
        <w:t>8,9</w:t>
      </w:r>
      <w:r>
        <w:rPr>
          <w:rFonts w:ascii="Times New Roman" w:hAnsi="Times New Roman"/>
          <w:sz w:val="24"/>
          <w:szCs w:val="24"/>
          <w:rtl w:val="0"/>
          <w:lang w:val="en-US"/>
        </w:rPr>
        <w:t xml:space="preserve"> The Government of India, through its 2017-2020 strategic health framework, highlighted the importance of presbyopia screening at public health centres and introduced revised norms for near-vision spectacle assistance.</w:t>
      </w:r>
      <w:r>
        <w:rPr>
          <w:rFonts w:ascii="Times New Roman" w:hAnsi="Times New Roman"/>
          <w:sz w:val="24"/>
          <w:szCs w:val="24"/>
          <w:vertAlign w:val="superscript"/>
          <w:rtl w:val="0"/>
          <w:lang w:val="en-US"/>
        </w:rPr>
        <w:t>10</w:t>
      </w:r>
      <w:r>
        <w:rPr>
          <w:rFonts w:ascii="Times New Roman" w:hAnsi="Times New Roman"/>
          <w:sz w:val="24"/>
          <w:szCs w:val="24"/>
          <w:rtl w:val="0"/>
          <w:lang w:val="en-US"/>
        </w:rPr>
        <w:t xml:space="preserve"> </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Conservative treatment modalities for presbyopia include spectacles, contact lenses, and topical pharmacological agents, whereas surgical approaches are more invasive.</w:t>
      </w:r>
      <w:r>
        <w:rPr>
          <w:rFonts w:ascii="Times New Roman" w:hAnsi="Times New Roman"/>
          <w:sz w:val="24"/>
          <w:szCs w:val="24"/>
          <w:vertAlign w:val="superscript"/>
          <w:rtl w:val="0"/>
          <w:lang w:val="en-US"/>
        </w:rPr>
        <w:t>11</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The management of presbyopia remains challenging, as many patients are unwilling to wear spectacles for cosmetic and convenience-related reasons, </w:t>
      </w:r>
      <w:r>
        <w:rPr>
          <w:rFonts w:ascii="Times New Roman" w:hAnsi="Times New Roman"/>
          <w:sz w:val="24"/>
          <w:szCs w:val="24"/>
          <w:rtl w:val="0"/>
          <w:lang w:val="en-US"/>
        </w:rPr>
        <w:t>and</w:t>
      </w:r>
      <w:r>
        <w:rPr>
          <w:rFonts w:ascii="Times New Roman" w:hAnsi="Times New Roman"/>
          <w:sz w:val="24"/>
          <w:szCs w:val="24"/>
          <w:rtl w:val="0"/>
          <w:lang w:val="en-US"/>
        </w:rPr>
        <w:t xml:space="preserve"> surgical correction may not be suitable or acceptable for all </w:t>
      </w:r>
      <w:r>
        <w:rPr>
          <w:rFonts w:ascii="Times New Roman" w:hAnsi="Times New Roman"/>
          <w:sz w:val="24"/>
          <w:szCs w:val="24"/>
          <w:rtl w:val="0"/>
          <w:lang w:val="en-US"/>
        </w:rPr>
        <w:t>patient</w:t>
      </w:r>
      <w:r>
        <w:rPr>
          <w:rFonts w:ascii="Times New Roman" w:hAnsi="Times New Roman"/>
          <w:sz w:val="24"/>
          <w:szCs w:val="24"/>
          <w:rtl w:val="0"/>
          <w:lang w:val="en-US"/>
        </w:rPr>
        <w:t>s. Topical pharmacological therapies have therefore emerged as a promising intermediate approach, offering improvement in near vision with relatively minimal side effects.</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The concept of Dysfunctional Lens Syndrome was introduced by George Waring IV, who summarised it as an age-related progressive deterioration of the crystalline lens characterised by loss of accommodation, reduced optical activity, and eventual cataract formation, representing a continuum from presbyopia to cataract.</w:t>
      </w:r>
      <w:r>
        <w:rPr>
          <w:rFonts w:ascii="Times New Roman" w:hAnsi="Times New Roman"/>
          <w:sz w:val="24"/>
          <w:szCs w:val="24"/>
          <w:vertAlign w:val="superscript"/>
          <w:rtl w:val="0"/>
          <w:lang w:val="en-US"/>
        </w:rPr>
        <w:t>12</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There are many non-surgical approaches to presbyopia, such as spectacle correction, contact lenses, pharmacological management, and lifestyle modifications.</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The use of reading glasses, consisting of single-vision(monofocal) lenses designed for near tasks, remains the oldest, simplest, and most widely available method for correcting presbyopia. These lenses compensate for the diminished accommodative power of the eye by providing additional positive optical power for near vision.</w:t>
      </w:r>
      <w:r>
        <w:rPr>
          <w:rFonts w:ascii="Times New Roman" w:hAnsi="Times New Roman"/>
          <w:sz w:val="24"/>
          <w:szCs w:val="24"/>
          <w:vertAlign w:val="superscript"/>
          <w:rtl w:val="0"/>
          <w:lang w:val="en-US"/>
        </w:rPr>
        <w:t>11,13</w:t>
      </w:r>
      <w:r>
        <w:rPr>
          <w:rFonts w:ascii="Times New Roman" w:hAnsi="Times New Roman"/>
          <w:sz w:val="24"/>
          <w:szCs w:val="24"/>
          <w:rtl w:val="0"/>
          <w:lang w:val="en-US"/>
        </w:rPr>
        <w:t xml:space="preserve"> Monofocal near-vision glasses are used for patients who have no significant distance correction. Bifocals, trifocals, and progressive addition lenses(PALs) are other types of spectacle corrections. Variable-lens systems are advantageous because they combine multiple optical prescriptions within a single lens, thereby enabling the correction of various viewing distances with a single pair of spectacles.</w:t>
      </w:r>
      <w:r>
        <w:rPr>
          <w:rFonts w:ascii="Times New Roman" w:hAnsi="Times New Roman"/>
          <w:sz w:val="24"/>
          <w:szCs w:val="24"/>
          <w:vertAlign w:val="superscript"/>
          <w:rtl w:val="0"/>
          <w:lang w:val="en-US"/>
        </w:rPr>
        <w:t>11,13</w:t>
      </w:r>
      <w:r>
        <w:rPr>
          <w:rFonts w:ascii="Times New Roman" w:hAnsi="Times New Roman"/>
          <w:sz w:val="24"/>
          <w:szCs w:val="24"/>
          <w:rtl w:val="0"/>
          <w:lang w:val="en-US"/>
        </w:rPr>
        <w:t xml:space="preserve"> These are more expensive and have relatively restricted optical zones,</w:t>
      </w:r>
      <w:r>
        <w:rPr>
          <w:rFonts w:ascii="Times New Roman" w:hAnsi="Times New Roman"/>
          <w:sz w:val="24"/>
          <w:szCs w:val="24"/>
          <w:vertAlign w:val="superscript"/>
          <w:rtl w:val="0"/>
          <w:lang w:val="en-US"/>
        </w:rPr>
        <w:t>11</w:t>
      </w:r>
      <w:r>
        <w:rPr>
          <w:rFonts w:ascii="Times New Roman" w:hAnsi="Times New Roman"/>
          <w:sz w:val="24"/>
          <w:szCs w:val="24"/>
          <w:rtl w:val="0"/>
          <w:lang w:val="en-US"/>
        </w:rPr>
        <w:t xml:space="preserve"> which may adversely affect subjective visual performance during driving and other occupational tasks.</w:t>
      </w:r>
      <w:r>
        <w:rPr>
          <w:rFonts w:ascii="Times New Roman" w:hAnsi="Times New Roman"/>
          <w:sz w:val="24"/>
          <w:szCs w:val="24"/>
          <w:vertAlign w:val="superscript"/>
          <w:rtl w:val="0"/>
          <w:lang w:val="en-US"/>
        </w:rPr>
        <w:t>14,15</w:t>
      </w:r>
      <w:r>
        <w:rPr>
          <w:rFonts w:ascii="Times New Roman" w:hAnsi="Times New Roman"/>
          <w:sz w:val="24"/>
          <w:szCs w:val="24"/>
          <w:rtl w:val="0"/>
          <w:lang w:val="en-US"/>
        </w:rPr>
        <w:t xml:space="preserve"> Monovision is suitable for patients with distance prescriptions. In this technique, one eye is corrected for distance vision, and the other for near vision using glasses.</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Presbyopia can be corrected with soft and rigid gas-permeable contact lenses.</w:t>
      </w:r>
      <w:r>
        <w:rPr>
          <w:rFonts w:ascii="Times New Roman" w:hAnsi="Times New Roman"/>
          <w:sz w:val="24"/>
          <w:szCs w:val="24"/>
          <w:vertAlign w:val="superscript"/>
          <w:rtl w:val="0"/>
          <w:lang w:val="en-US"/>
        </w:rPr>
        <w:t>11,16-18</w:t>
      </w:r>
      <w:r>
        <w:rPr>
          <w:rFonts w:ascii="Times New Roman" w:hAnsi="Times New Roman"/>
          <w:sz w:val="24"/>
          <w:szCs w:val="24"/>
          <w:rtl w:val="0"/>
          <w:lang w:val="en-US"/>
        </w:rPr>
        <w:t xml:space="preserve"> It can be used in many ways, such as in combination with contact lenses aided by glasses. In this original method, the refractive error is corrected with contact lenses and glasses, which add a near prescription. Patients may remain dissatisfied due to the repeated need to put on and remove spectacles during near work.</w:t>
      </w:r>
      <w:r>
        <w:rPr>
          <w:rFonts w:ascii="Times New Roman" w:hAnsi="Times New Roman"/>
          <w:sz w:val="24"/>
          <w:szCs w:val="24"/>
          <w:vertAlign w:val="superscript"/>
          <w:rtl w:val="0"/>
          <w:lang w:val="en-US"/>
        </w:rPr>
        <w:t>18</w:t>
      </w:r>
      <w:r>
        <w:rPr>
          <w:rFonts w:ascii="Times New Roman" w:hAnsi="Times New Roman"/>
          <w:sz w:val="24"/>
          <w:szCs w:val="24"/>
          <w:rtl w:val="0"/>
          <w:lang w:val="en-US"/>
        </w:rPr>
        <w:t xml:space="preserve"> Multifocal contact lenses are designed to accommodate multiple refractive prescriptions using a single lens. Successful fitting requires careful patient selection and thorough pre-fitting assessment, since visual outcomes and patient satisfaction are strongly influenced by lens centration, pupil size, ocular optics, and neural adaptation.</w:t>
      </w:r>
      <w:r>
        <w:rPr>
          <w:rFonts w:ascii="Times New Roman" w:hAnsi="Times New Roman"/>
          <w:sz w:val="24"/>
          <w:szCs w:val="24"/>
          <w:vertAlign w:val="superscript"/>
          <w:rtl w:val="0"/>
          <w:lang w:val="en-US"/>
        </w:rPr>
        <w:t>19,20</w:t>
      </w:r>
      <w:r>
        <w:rPr>
          <w:rFonts w:ascii="Times New Roman" w:hAnsi="Times New Roman"/>
          <w:sz w:val="24"/>
          <w:szCs w:val="24"/>
          <w:rtl w:val="0"/>
          <w:lang w:val="en-US"/>
        </w:rPr>
        <w:t xml:space="preserve"> Monovision with contact lenses can be achieved, providing functional vision at both near and distance without the need for additional optical aids. A major limitation of monovision is reduced stereopsis and contrast sensitivity.</w:t>
      </w:r>
      <w:r>
        <w:rPr>
          <w:rFonts w:ascii="Times New Roman" w:hAnsi="Times New Roman"/>
          <w:sz w:val="24"/>
          <w:szCs w:val="24"/>
          <w:vertAlign w:val="superscript"/>
          <w:rtl w:val="0"/>
          <w:lang w:val="en-US"/>
        </w:rPr>
        <w:t>21-24</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Pharmacological management of presbyopia can be achieved through two mechanisms: increasing depth of focus by inducing miosis and creating a pinhole effect, and restoring lens flexibility to improve accommodation. There is also one group of drugs, which is a lens-softening agent, choline ester of lipoid acid</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Topical pharmacological therapy for presbyopia offers a non-invasive, reversible, and cosmetically acceptable alternative that improves near vision, reduces dependence on spectacles, and serves as a potential bridge between optical correction and surgical intervention</w:t>
      </w:r>
      <w:r>
        <w:rPr>
          <w:rFonts w:ascii="Times New Roman" w:hAnsi="Times New Roman"/>
          <w:sz w:val="24"/>
          <w:szCs w:val="24"/>
          <w:rtl w:val="0"/>
          <w:lang w:val="en-US"/>
        </w:rPr>
        <w:t>s</w:t>
      </w:r>
      <w:r>
        <w:rPr>
          <w:rFonts w:ascii="Times New Roman" w:hAnsi="Times New Roman"/>
          <w:sz w:val="24"/>
          <w:szCs w:val="24"/>
          <w:rtl w:val="0"/>
        </w:rPr>
        <w:t>.</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Vuity(pilocarpine HCl 1.25%) was the first US FDA-approved presbyopia-correcting eye drop in 2021.</w:t>
      </w:r>
      <w:r>
        <w:rPr>
          <w:rFonts w:ascii="Times New Roman" w:hAnsi="Times New Roman"/>
          <w:sz w:val="24"/>
          <w:szCs w:val="24"/>
          <w:vertAlign w:val="superscript"/>
          <w:rtl w:val="0"/>
          <w:lang w:val="en-US"/>
        </w:rPr>
        <w:t>25</w:t>
      </w:r>
      <w:r>
        <w:rPr>
          <w:rFonts w:ascii="Times New Roman" w:hAnsi="Times New Roman"/>
          <w:sz w:val="24"/>
          <w:szCs w:val="24"/>
          <w:rtl w:val="0"/>
          <w:lang w:val="en-US"/>
        </w:rPr>
        <w:t xml:space="preserve"> </w:t>
      </w:r>
      <w:r>
        <w:rPr>
          <w:rFonts w:ascii="Times New Roman" w:hAnsi="Times New Roman"/>
          <w:sz w:val="24"/>
          <w:szCs w:val="24"/>
          <w:rtl w:val="0"/>
          <w:lang w:val="en-US"/>
        </w:rPr>
        <w:t>A DCGI-approved Indian alternative is PresVu (1.25% pilocarpine hydrochloride ophthalmic solution), which is comparatively more affordable and has been formulated to enhance ocular penetration in the more heavily pigmented Indian eye</w:t>
      </w:r>
      <w:r>
        <w:rPr>
          <w:rFonts w:ascii="Times New Roman" w:hAnsi="Times New Roman"/>
          <w:sz w:val="24"/>
          <w:szCs w:val="24"/>
          <w:rtl w:val="0"/>
          <w:lang w:val="en-US"/>
        </w:rPr>
        <w:t>. The dosing can be once or twice daily. Pilocarpine acts by stimulating muscarinic receptors, leading to elevated calcium concentrations in the pupillary sphincter and ciliary muscle contraction, thereby inducing miosis and improving accommodation.</w:t>
      </w:r>
      <w:r>
        <w:rPr>
          <w:rFonts w:ascii="Times New Roman" w:hAnsi="Times New Roman"/>
          <w:sz w:val="24"/>
          <w:szCs w:val="24"/>
          <w:vertAlign w:val="superscript"/>
          <w:rtl w:val="0"/>
          <w:lang w:val="en-US"/>
        </w:rPr>
        <w:t>26</w:t>
      </w:r>
      <w:r>
        <w:rPr>
          <w:rFonts w:ascii="Times New Roman" w:hAnsi="Times New Roman"/>
          <w:sz w:val="24"/>
          <w:szCs w:val="24"/>
          <w:rtl w:val="0"/>
          <w:lang w:val="en-US"/>
        </w:rPr>
        <w:t xml:space="preserve"> The adverse effects most frequently associated with pilocarpine eye drops are headache, conjunctival congestion, and eye pain during drop administration. The GEMINI and VIRGO studies assessed the efficacy and adverse effects of 1.25% pilocarpine ophthalmic solution in the management of presbyopia.</w:t>
      </w:r>
      <w:r>
        <w:rPr>
          <w:rFonts w:ascii="Times New Roman" w:hAnsi="Times New Roman"/>
          <w:sz w:val="24"/>
          <w:szCs w:val="24"/>
          <w:vertAlign w:val="superscript"/>
          <w:rtl w:val="0"/>
          <w:lang w:val="en-US"/>
        </w:rPr>
        <w:t>27,28</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In 2023, the US FDA approved Qlosi, a low-dose 0.4% Pilocarpine hydrochloride ophthalmic solution developed to provide effective near-vision improvement in </w:t>
      </w:r>
      <w:r>
        <w:rPr>
          <w:rFonts w:ascii="Times New Roman" w:hAnsi="Times New Roman"/>
          <w:sz w:val="24"/>
          <w:szCs w:val="24"/>
          <w:rtl w:val="0"/>
          <w:lang w:val="en-US"/>
        </w:rPr>
        <w:t>p</w:t>
      </w:r>
      <w:r>
        <w:rPr>
          <w:rFonts w:ascii="Times New Roman" w:hAnsi="Times New Roman"/>
          <w:sz w:val="24"/>
          <w:szCs w:val="24"/>
          <w:rtl w:val="0"/>
          <w:lang w:val="en-US"/>
        </w:rPr>
        <w:t xml:space="preserve">resbyopia while </w:t>
      </w:r>
      <w:r>
        <w:rPr>
          <w:rFonts w:ascii="Times New Roman" w:hAnsi="Times New Roman"/>
          <w:sz w:val="24"/>
          <w:szCs w:val="24"/>
          <w:rtl w:val="0"/>
          <w:lang w:val="en-US"/>
        </w:rPr>
        <w:t>minimising</w:t>
      </w:r>
      <w:r>
        <w:rPr>
          <w:rFonts w:ascii="Times New Roman" w:hAnsi="Times New Roman"/>
          <w:sz w:val="24"/>
          <w:szCs w:val="24"/>
          <w:rtl w:val="0"/>
          <w:lang w:val="en-US"/>
        </w:rPr>
        <w:t xml:space="preserve"> the adverse effects commonly associated with higher pilocarpine concentrations</w:t>
      </w:r>
      <w:r>
        <w:rPr>
          <w:rFonts w:ascii="Times New Roman" w:hAnsi="Times New Roman"/>
          <w:sz w:val="24"/>
          <w:szCs w:val="24"/>
          <w:rtl w:val="0"/>
          <w:lang w:val="en-US"/>
        </w:rPr>
        <w:t>.</w:t>
      </w:r>
      <w:r>
        <w:rPr>
          <w:rFonts w:ascii="Times New Roman" w:hAnsi="Times New Roman"/>
          <w:sz w:val="24"/>
          <w:szCs w:val="24"/>
          <w:vertAlign w:val="superscript"/>
          <w:rtl w:val="0"/>
          <w:lang w:val="en-US"/>
        </w:rPr>
        <w:t>29</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Aceclidine primarily acts on the nerve endings of the pupillary sphincter muscle while exerting minimal stimulatory effect on the ciliary muscle.</w:t>
      </w:r>
      <w:r>
        <w:rPr>
          <w:rFonts w:ascii="Times New Roman" w:hAnsi="Times New Roman"/>
          <w:sz w:val="24"/>
          <w:szCs w:val="24"/>
          <w:vertAlign w:val="superscript"/>
          <w:rtl w:val="0"/>
          <w:lang w:val="en-US"/>
        </w:rPr>
        <w:t>26,30,31</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The CLARITY study demonstrated the therapeutic effectiveness and safety </w:t>
      </w:r>
      <w:r>
        <w:rPr>
          <w:rFonts w:ascii="Times New Roman" w:hAnsi="Times New Roman"/>
          <w:sz w:val="24"/>
          <w:szCs w:val="24"/>
          <w:rtl w:val="0"/>
          <w:lang w:val="en-US"/>
        </w:rPr>
        <w:t>of aceclidine.</w:t>
      </w:r>
      <w:r>
        <w:rPr>
          <w:rFonts w:ascii="Times New Roman" w:hAnsi="Times New Roman"/>
          <w:sz w:val="24"/>
          <w:szCs w:val="24"/>
          <w:vertAlign w:val="superscript"/>
          <w:rtl w:val="0"/>
          <w:lang w:val="en-US"/>
        </w:rPr>
        <w:t>31-33</w:t>
      </w:r>
      <w:r>
        <w:rPr>
          <w:rFonts w:ascii="Times New Roman" w:hAnsi="Times New Roman"/>
          <w:sz w:val="24"/>
          <w:szCs w:val="24"/>
          <w:rtl w:val="0"/>
          <w:lang w:val="en-US"/>
        </w:rPr>
        <w:t xml:space="preserve"> I</w:t>
      </w:r>
      <w:r>
        <w:rPr>
          <w:rFonts w:ascii="Times New Roman" w:hAnsi="Times New Roman"/>
          <w:sz w:val="24"/>
          <w:szCs w:val="24"/>
          <w:rtl w:val="0"/>
        </w:rPr>
        <w:t xml:space="preserve">n </w:t>
      </w:r>
      <w:r>
        <w:rPr>
          <w:rFonts w:ascii="Times New Roman" w:hAnsi="Times New Roman"/>
          <w:sz w:val="24"/>
          <w:szCs w:val="24"/>
          <w:rtl w:val="0"/>
          <w:lang w:val="en-US"/>
        </w:rPr>
        <w:t xml:space="preserve">July </w:t>
      </w:r>
      <w:r>
        <w:rPr>
          <w:rFonts w:ascii="Times New Roman" w:hAnsi="Times New Roman"/>
          <w:sz w:val="24"/>
          <w:szCs w:val="24"/>
          <w:rtl w:val="0"/>
          <w:lang w:val="en-US"/>
        </w:rPr>
        <w:t>2025, a 1.44% aceclidine ophthalmic formulation, marketed as VIZ</w:t>
      </w:r>
      <w:r>
        <w:rPr>
          <w:rFonts w:ascii="Times New Roman" w:hAnsi="Times New Roman"/>
          <w:sz w:val="24"/>
          <w:szCs w:val="24"/>
          <w:rtl w:val="0"/>
          <w:lang w:val="en-US"/>
        </w:rPr>
        <w:t>Z</w:t>
      </w:r>
      <w:r>
        <w:rPr>
          <w:rFonts w:ascii="Times New Roman" w:hAnsi="Times New Roman"/>
          <w:sz w:val="24"/>
          <w:szCs w:val="24"/>
          <w:rtl w:val="0"/>
          <w:lang w:val="en-US"/>
        </w:rPr>
        <w:t xml:space="preserve">, received US FDA approval for the pharmacological management of </w:t>
      </w:r>
      <w:r>
        <w:rPr>
          <w:rFonts w:ascii="Times New Roman" w:hAnsi="Times New Roman"/>
          <w:sz w:val="24"/>
          <w:szCs w:val="24"/>
          <w:rtl w:val="0"/>
          <w:lang w:val="en-US"/>
        </w:rPr>
        <w:t>p</w:t>
      </w:r>
      <w:r>
        <w:rPr>
          <w:rFonts w:ascii="Times New Roman" w:hAnsi="Times New Roman"/>
          <w:sz w:val="24"/>
          <w:szCs w:val="24"/>
          <w:rtl w:val="0"/>
          <w:lang w:val="es-ES_tradnl"/>
        </w:rPr>
        <w:t>resbyopia</w:t>
      </w:r>
      <w:r>
        <w:rPr>
          <w:rFonts w:ascii="Times New Roman" w:hAnsi="Times New Roman"/>
          <w:sz w:val="24"/>
          <w:szCs w:val="24"/>
          <w:rtl w:val="0"/>
          <w:lang w:val="en-US"/>
        </w:rPr>
        <w:t>.</w:t>
      </w:r>
      <w:r>
        <w:rPr>
          <w:rFonts w:ascii="Times New Roman" w:hAnsi="Times New Roman"/>
          <w:sz w:val="24"/>
          <w:szCs w:val="24"/>
          <w:vertAlign w:val="superscript"/>
          <w:rtl w:val="0"/>
          <w:lang w:val="en-US"/>
        </w:rPr>
        <w:t>34</w:t>
      </w:r>
      <w:r>
        <w:rPr>
          <w:rFonts w:ascii="Times New Roman" w:hAnsi="Times New Roman"/>
          <w:sz w:val="24"/>
          <w:szCs w:val="24"/>
          <w:rtl w:val="0"/>
          <w:lang w:val="en-US"/>
        </w:rPr>
        <w:t xml:space="preserve"> Following topical instillation, aceclidine acts rapidly, enhancing near visual acuity within 30 minutes, with effects sustained for up to 10 hours.</w:t>
      </w:r>
      <w:r>
        <w:rPr>
          <w:rFonts w:ascii="Times New Roman" w:hAnsi="Times New Roman"/>
          <w:sz w:val="24"/>
          <w:szCs w:val="24"/>
          <w:vertAlign w:val="superscript"/>
          <w:rtl w:val="0"/>
          <w:lang w:val="en-US"/>
        </w:rPr>
        <w:t>31</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w:t>
      </w:r>
      <w:r>
        <w:rPr>
          <w:rFonts w:ascii="Times New Roman" w:hAnsi="Times New Roman"/>
          <w:sz w:val="24"/>
          <w:szCs w:val="24"/>
          <w:rtl w:val="0"/>
          <w:lang w:val="en-US"/>
        </w:rPr>
        <w:t>opical combination therapy with carbachol and brimonidine has been reported to provide more sustained near-vision improvement than pilocarpine</w:t>
      </w:r>
      <w:r>
        <w:rPr>
          <w:rFonts w:ascii="Times New Roman" w:hAnsi="Times New Roman"/>
          <w:sz w:val="24"/>
          <w:szCs w:val="24"/>
          <w:rtl w:val="0"/>
          <w:lang w:val="en-US"/>
        </w:rPr>
        <w:t>.</w:t>
      </w:r>
      <w:r>
        <w:rPr>
          <w:rFonts w:ascii="Times New Roman" w:hAnsi="Times New Roman"/>
          <w:sz w:val="24"/>
          <w:szCs w:val="24"/>
          <w:vertAlign w:val="superscript"/>
          <w:rtl w:val="0"/>
          <w:lang w:val="en-US"/>
        </w:rPr>
        <w:t>35</w:t>
      </w:r>
      <w:r>
        <w:rPr>
          <w:rFonts w:ascii="Times New Roman" w:hAnsi="Times New Roman"/>
          <w:sz w:val="24"/>
          <w:szCs w:val="24"/>
          <w:rtl w:val="0"/>
          <w:lang w:val="en-US"/>
        </w:rPr>
        <w:t xml:space="preserve"> This formulation, marketed as YUVEZZI and containing </w:t>
      </w:r>
      <w:r>
        <w:rPr>
          <w:rFonts w:ascii="Times New Roman" w:hAnsi="Times New Roman"/>
          <w:sz w:val="24"/>
          <w:szCs w:val="24"/>
          <w:rtl w:val="0"/>
          <w:lang w:val="en-US"/>
        </w:rPr>
        <w:t xml:space="preserve">2.75% </w:t>
      </w:r>
      <w:r>
        <w:rPr>
          <w:rFonts w:ascii="Times New Roman" w:hAnsi="Times New Roman"/>
          <w:sz w:val="24"/>
          <w:szCs w:val="24"/>
          <w:rtl w:val="0"/>
          <w:lang w:val="es-ES_tradnl"/>
        </w:rPr>
        <w:t xml:space="preserve">carbachol </w:t>
      </w:r>
      <w:r>
        <w:rPr>
          <w:rFonts w:ascii="Times New Roman" w:hAnsi="Times New Roman"/>
          <w:sz w:val="24"/>
          <w:szCs w:val="24"/>
          <w:rtl w:val="0"/>
          <w:lang w:val="en-US"/>
        </w:rPr>
        <w:t xml:space="preserve">and 0.1% </w:t>
      </w:r>
      <w:r>
        <w:rPr>
          <w:rFonts w:ascii="Times New Roman" w:hAnsi="Times New Roman"/>
          <w:sz w:val="24"/>
          <w:szCs w:val="24"/>
          <w:rtl w:val="0"/>
          <w:lang w:val="en-US"/>
        </w:rPr>
        <w:t>brimonidine tartrate, subsequently received US FDA approval for the treatment of presbyopia</w:t>
      </w:r>
      <w:r>
        <w:rPr>
          <w:rFonts w:ascii="Times New Roman" w:hAnsi="Times New Roman"/>
          <w:sz w:val="24"/>
          <w:szCs w:val="24"/>
          <w:rtl w:val="0"/>
          <w:lang w:val="en-US"/>
        </w:rPr>
        <w:t xml:space="preserve">. </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Phentolamine acts by relaxing the pupillary dilator muscle, resulting in indirect miosis and an increased depth of focus, which may improve near visual acuity.</w:t>
      </w:r>
      <w:r>
        <w:rPr>
          <w:rFonts w:ascii="Times New Roman" w:hAnsi="Times New Roman"/>
          <w:sz w:val="24"/>
          <w:szCs w:val="24"/>
          <w:vertAlign w:val="superscript"/>
          <w:rtl w:val="0"/>
          <w:lang w:val="en-US"/>
        </w:rPr>
        <w:t>26</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The VEGA studies confirmed the therapeutic efficacy and safety profile of 0.75% phentolamine ophthalmic solution </w:t>
      </w:r>
      <w:r>
        <w:rPr>
          <w:rFonts w:ascii="Times New Roman" w:hAnsi="Times New Roman"/>
          <w:sz w:val="24"/>
          <w:szCs w:val="24"/>
          <w:rtl w:val="0"/>
          <w:lang w:val="en-US"/>
        </w:rPr>
        <w:t xml:space="preserve">in the management of </w:t>
      </w:r>
      <w:r>
        <w:rPr>
          <w:rFonts w:ascii="Times New Roman" w:hAnsi="Times New Roman"/>
          <w:sz w:val="24"/>
          <w:szCs w:val="24"/>
          <w:rtl w:val="0"/>
          <w:lang w:val="es-ES_tradnl"/>
        </w:rPr>
        <w:t>presbyopia</w:t>
      </w:r>
      <w:r>
        <w:rPr>
          <w:rFonts w:ascii="Times New Roman" w:hAnsi="Times New Roman"/>
          <w:sz w:val="24"/>
          <w:szCs w:val="24"/>
          <w:rtl w:val="0"/>
          <w:lang w:val="en-US"/>
        </w:rPr>
        <w:t>.</w:t>
      </w:r>
      <w:r>
        <w:rPr>
          <w:rFonts w:ascii="Times New Roman" w:hAnsi="Times New Roman"/>
          <w:sz w:val="24"/>
          <w:szCs w:val="24"/>
          <w:vertAlign w:val="superscript"/>
          <w:rtl w:val="0"/>
          <w:lang w:val="en-US"/>
        </w:rPr>
        <w:t>36,37</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This drug is currently under clinical evaluation and is awaiting US FDA approval for the treatment of </w:t>
      </w:r>
      <w:r>
        <w:rPr>
          <w:rFonts w:ascii="Times New Roman" w:hAnsi="Times New Roman"/>
          <w:sz w:val="24"/>
          <w:szCs w:val="24"/>
          <w:rtl w:val="0"/>
          <w:lang w:val="en-US"/>
        </w:rPr>
        <w:t>p</w:t>
      </w:r>
      <w:r>
        <w:rPr>
          <w:rFonts w:ascii="Times New Roman" w:hAnsi="Times New Roman"/>
          <w:sz w:val="24"/>
          <w:szCs w:val="24"/>
          <w:rtl w:val="0"/>
          <w:lang w:val="it-IT"/>
        </w:rPr>
        <w:t>resbyopia.</w:t>
      </w:r>
    </w:p>
    <w:p>
      <w:pPr>
        <w:pStyle w:val="Body"/>
        <w:rPr>
          <w:rFonts w:ascii="Times New Roman" w:cs="Times New Roman" w:hAnsi="Times New Roman" w:eastAsia="Times New Roman"/>
          <w:sz w:val="24"/>
          <w:szCs w:val="24"/>
        </w:rPr>
      </w:pPr>
      <w:r>
        <w:rPr>
          <w:rFonts w:ascii="Times New Roman" w:hAnsi="Times New Roman"/>
          <w:sz w:val="24"/>
          <w:szCs w:val="24"/>
          <w:rtl w:val="0"/>
        </w:rPr>
        <w:t>UNR844 (EV06) is a</w:t>
      </w:r>
      <w:r>
        <w:rPr>
          <w:rFonts w:ascii="Times New Roman" w:hAnsi="Times New Roman"/>
          <w:sz w:val="24"/>
          <w:szCs w:val="24"/>
          <w:rtl w:val="0"/>
          <w:lang w:val="en-US"/>
        </w:rPr>
        <w:t xml:space="preserve"> </w:t>
      </w:r>
      <w:r>
        <w:rPr>
          <w:rFonts w:ascii="Times New Roman" w:hAnsi="Times New Roman"/>
          <w:sz w:val="24"/>
          <w:szCs w:val="24"/>
          <w:rtl w:val="0"/>
          <w:lang w:val="en-US"/>
        </w:rPr>
        <w:t>lipoic acid choline ester ophthalmic formulation designed to restore lens elasticity by reducing disulfide bonds within crystalline lens proteins, thereby offering a potential disease-modifying approach to presbyopia management</w:t>
      </w:r>
      <w:r>
        <w:rPr>
          <w:rFonts w:ascii="Times New Roman" w:hAnsi="Times New Roman"/>
          <w:sz w:val="24"/>
          <w:szCs w:val="24"/>
          <w:rtl w:val="0"/>
          <w:lang w:val="en-US"/>
        </w:rPr>
        <w:t>.</w:t>
      </w:r>
      <w:r>
        <w:rPr>
          <w:rFonts w:ascii="Times New Roman" w:hAnsi="Times New Roman"/>
          <w:sz w:val="24"/>
          <w:szCs w:val="24"/>
          <w:vertAlign w:val="superscript"/>
          <w:rtl w:val="0"/>
          <w:lang w:val="en-US"/>
        </w:rPr>
        <w:t>38</w:t>
      </w:r>
      <w:r>
        <w:rPr>
          <w:rFonts w:ascii="Times New Roman" w:hAnsi="Times New Roman"/>
          <w:sz w:val="24"/>
          <w:szCs w:val="24"/>
          <w:rtl w:val="0"/>
          <w:lang w:val="en-US"/>
        </w:rPr>
        <w:t xml:space="preserve"> In 2023, Novartis terminated its US FDA clinical trial of this drug due to failure to meet the study</w:t>
      </w:r>
      <w:r>
        <w:rPr>
          <w:rFonts w:ascii="Times New Roman" w:hAnsi="Times New Roman" w:hint="default"/>
          <w:sz w:val="24"/>
          <w:szCs w:val="24"/>
          <w:rtl w:val="0"/>
          <w:lang w:val="en-US"/>
        </w:rPr>
        <w:t>’</w:t>
      </w:r>
      <w:r>
        <w:rPr>
          <w:rFonts w:ascii="Times New Roman" w:hAnsi="Times New Roman"/>
          <w:sz w:val="24"/>
          <w:szCs w:val="24"/>
          <w:rtl w:val="0"/>
          <w:lang w:val="en-US"/>
        </w:rPr>
        <w:t>s primary objective.</w:t>
      </w:r>
      <w:r>
        <w:rPr>
          <w:rFonts w:ascii="Times New Roman" w:hAnsi="Times New Roman"/>
          <w:sz w:val="24"/>
          <w:szCs w:val="24"/>
          <w:vertAlign w:val="superscript"/>
          <w:rtl w:val="0"/>
          <w:lang w:val="en-US"/>
        </w:rPr>
        <w:t>39</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Combination therapy with pilocarpine helps sustain the pharmacological effect of cholinergic agonists. The Benozzi method involves twice-daily instillation of a combination of Pilocarpine 1% and diclofenac 0.1% eye drops in emmetropic patients with presbyopia to improve near vision while maintaining distance visual acuity.</w:t>
      </w:r>
      <w:r>
        <w:rPr>
          <w:rFonts w:ascii="Times New Roman" w:hAnsi="Times New Roman"/>
          <w:sz w:val="24"/>
          <w:szCs w:val="24"/>
          <w:vertAlign w:val="superscript"/>
          <w:rtl w:val="0"/>
          <w:lang w:val="en-US"/>
        </w:rPr>
        <w:t xml:space="preserve">40 </w:t>
      </w:r>
      <w:r>
        <w:rPr>
          <w:rFonts w:ascii="Times New Roman" w:hAnsi="Times New Roman"/>
          <w:sz w:val="24"/>
          <w:szCs w:val="24"/>
          <w:rtl w:val="0"/>
          <w:lang w:val="en-US"/>
        </w:rPr>
        <w:t>In 2012, Kaufman proposed a potential approach for presbyopia correction involving monocular administration of pilocarpine combined with brimonidine (Alphagan-P) to improve near vision.</w:t>
      </w:r>
      <w:r>
        <w:rPr>
          <w:rFonts w:ascii="Times New Roman" w:hAnsi="Times New Roman"/>
          <w:sz w:val="24"/>
          <w:szCs w:val="24"/>
          <w:vertAlign w:val="superscript"/>
          <w:rtl w:val="0"/>
          <w:lang w:val="en-US"/>
        </w:rPr>
        <w:t>41</w:t>
      </w:r>
      <w:r>
        <w:rPr>
          <w:rFonts w:ascii="Times New Roman" w:hAnsi="Times New Roman"/>
          <w:sz w:val="24"/>
          <w:szCs w:val="24"/>
          <w:rtl w:val="0"/>
          <w:lang w:val="en-US"/>
        </w:rPr>
        <w:t xml:space="preserve"> It is not FDA-approved for the treatment of presbyopia. Renna et al. (2016) evaluated a patented topical combination therapy comprising pilocarpine 0.247%, phenylephrine 0.78%,  polyethylene glycol 0.09%, nepafenac 0.023%, pheniramine 0.034%, and naphazoline 0.003% under the name FOV Tears for presbyopia management. The formulation was designed to induce accommodation and improve near vision while preserving physiological pupillary behaviour and minimising the adverse effects commonly associated with miotic therapy.</w:t>
      </w:r>
      <w:r>
        <w:rPr>
          <w:rFonts w:ascii="Times New Roman" w:hAnsi="Times New Roman"/>
          <w:sz w:val="24"/>
          <w:szCs w:val="24"/>
          <w:vertAlign w:val="superscript"/>
          <w:rtl w:val="0"/>
          <w:lang w:val="en-US"/>
        </w:rPr>
        <w:t>42</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In 2008, True Vision Treatment (TVT), developed by Yolia Health in Mexico, was a non-invasive presbyopia treatment involving a customised contact lens and a proprietary ophthalmic solution designed to promote corneal remodelling to enhance near vision in patients without distance refractive error. Based on corneal topography, individualised lenses are prescribed and worn for approximately 8 hours daily for 7 days, along with hourly instillation of the ophthalmic solution during treatment. Patients are subsequently evaluated on the eighth day to assess visual outcomes.</w:t>
      </w:r>
      <w:r>
        <w:rPr>
          <w:rFonts w:ascii="Times New Roman" w:hAnsi="Times New Roman"/>
          <w:sz w:val="24"/>
          <w:szCs w:val="24"/>
          <w:vertAlign w:val="superscript"/>
          <w:rtl w:val="0"/>
          <w:lang w:val="en-US"/>
        </w:rPr>
        <w:t>43</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There are many prerequisites for prescribing eye drops to treat presbyopia, including taking a detailed ocular history. Patient selection for presbyopia eye drops should include assessment of symptoms, severity, occupational visual requirements, prior ocular surgery or trauma, and coexisting ocular conditions such as glaucoma, uveitis, retinal pathology, and dry eye disease.</w:t>
      </w:r>
      <w:r>
        <w:rPr>
          <w:rFonts w:ascii="Times New Roman" w:hAnsi="Times New Roman"/>
          <w:sz w:val="24"/>
          <w:szCs w:val="24"/>
          <w:vertAlign w:val="superscript"/>
          <w:rtl w:val="0"/>
          <w:lang w:val="en-US"/>
        </w:rPr>
        <w:t>42</w:t>
      </w:r>
      <w:r>
        <w:rPr>
          <w:rFonts w:ascii="Times New Roman" w:hAnsi="Times New Roman"/>
          <w:sz w:val="24"/>
          <w:szCs w:val="24"/>
          <w:rtl w:val="0"/>
          <w:lang w:val="en-US"/>
        </w:rPr>
        <w:t xml:space="preserve"> A detailed refractive assessment, including distance and near refraction, estimation of near add requirements, and detection of latent hyperopia or astigmatism, is essential before prescribing presbyopia eye drops.</w:t>
      </w:r>
      <w:r>
        <w:rPr>
          <w:rFonts w:ascii="Times New Roman" w:hAnsi="Times New Roman"/>
          <w:sz w:val="24"/>
          <w:szCs w:val="24"/>
          <w:rtl w:val="0"/>
        </w:rPr>
        <w:t xml:space="preserve"> Mild</w:t>
      </w:r>
      <w:r>
        <w:rPr>
          <w:rFonts w:ascii="Times New Roman" w:hAnsi="Times New Roman"/>
          <w:sz w:val="24"/>
          <w:szCs w:val="24"/>
          <w:rtl w:val="0"/>
          <w:lang w:val="en-US"/>
        </w:rPr>
        <w:t>-</w:t>
      </w:r>
      <w:r>
        <w:rPr>
          <w:rFonts w:ascii="Times New Roman" w:hAnsi="Times New Roman"/>
          <w:sz w:val="24"/>
          <w:szCs w:val="24"/>
          <w:rtl w:val="0"/>
        </w:rPr>
        <w:t>to</w:t>
      </w:r>
      <w:r>
        <w:rPr>
          <w:rFonts w:ascii="Times New Roman" w:hAnsi="Times New Roman"/>
          <w:sz w:val="24"/>
          <w:szCs w:val="24"/>
          <w:rtl w:val="0"/>
          <w:lang w:val="en-US"/>
        </w:rPr>
        <w:t>-</w:t>
      </w:r>
      <w:r>
        <w:rPr>
          <w:rFonts w:ascii="Times New Roman" w:hAnsi="Times New Roman"/>
          <w:sz w:val="24"/>
          <w:szCs w:val="24"/>
          <w:rtl w:val="0"/>
          <w:lang w:val="en-US"/>
        </w:rPr>
        <w:t xml:space="preserve">moderate presbyopia cases are </w:t>
      </w:r>
      <w:r>
        <w:rPr>
          <w:rFonts w:ascii="Times New Roman" w:hAnsi="Times New Roman"/>
          <w:sz w:val="24"/>
          <w:szCs w:val="24"/>
          <w:rtl w:val="0"/>
          <w:lang w:val="en-US"/>
        </w:rPr>
        <w:t>better</w:t>
      </w:r>
      <w:r>
        <w:rPr>
          <w:rFonts w:ascii="Times New Roman" w:hAnsi="Times New Roman"/>
          <w:sz w:val="24"/>
          <w:szCs w:val="24"/>
          <w:rtl w:val="0"/>
          <w:lang w:val="en-US"/>
        </w:rPr>
        <w:t xml:space="preserve"> candidates for treatment, as topical agents are more effective in individual</w:t>
      </w:r>
      <w:r>
        <w:rPr>
          <w:rFonts w:ascii="Times New Roman" w:hAnsi="Times New Roman"/>
          <w:sz w:val="24"/>
          <w:szCs w:val="24"/>
          <w:rtl w:val="0"/>
          <w:lang w:val="en-US"/>
        </w:rPr>
        <w:t>s</w:t>
      </w:r>
      <w:r>
        <w:rPr>
          <w:rFonts w:ascii="Times New Roman" w:hAnsi="Times New Roman"/>
          <w:sz w:val="24"/>
          <w:szCs w:val="24"/>
          <w:rtl w:val="0"/>
          <w:lang w:val="en-US"/>
        </w:rPr>
        <w:t xml:space="preserve"> with preserved residual accommodation function</w:t>
      </w:r>
      <w:r>
        <w:rPr>
          <w:rFonts w:ascii="Times New Roman" w:hAnsi="Times New Roman"/>
          <w:sz w:val="24"/>
          <w:szCs w:val="24"/>
          <w:rtl w:val="0"/>
          <w:lang w:val="en-US"/>
        </w:rPr>
        <w:t>.</w:t>
      </w:r>
      <w:r>
        <w:rPr>
          <w:rFonts w:ascii="Times New Roman" w:hAnsi="Times New Roman"/>
          <w:sz w:val="24"/>
          <w:szCs w:val="24"/>
          <w:vertAlign w:val="superscript"/>
          <w:rtl w:val="0"/>
          <w:lang w:val="en-US"/>
        </w:rPr>
        <w:t xml:space="preserve">43 </w:t>
      </w:r>
      <w:r>
        <w:rPr>
          <w:rFonts w:ascii="Times New Roman" w:hAnsi="Times New Roman"/>
          <w:sz w:val="24"/>
          <w:szCs w:val="24"/>
          <w:rtl w:val="0"/>
          <w:lang w:val="en-US"/>
        </w:rPr>
        <w:t>Assessment of visual acuity should include both uncorrected and corrected distance visual acuity, as well as near visual acuity under photopic and mesopic conditions. The GEMINI trial reported that nearly 75% of subjects receiving treatment experienced at least a 2-line gain in mesopic distance-corrected near visual acuity.</w:t>
      </w:r>
      <w:r>
        <w:rPr>
          <w:rFonts w:ascii="Times New Roman" w:hAnsi="Times New Roman"/>
          <w:sz w:val="24"/>
          <w:szCs w:val="24"/>
          <w:vertAlign w:val="superscript"/>
          <w:rtl w:val="0"/>
          <w:lang w:val="en-US"/>
        </w:rPr>
        <w:t>44</w:t>
      </w:r>
      <w:r>
        <w:rPr>
          <w:rFonts w:ascii="Times New Roman" w:hAnsi="Times New Roman"/>
          <w:sz w:val="24"/>
          <w:szCs w:val="24"/>
          <w:rtl w:val="0"/>
          <w:lang w:val="en-US"/>
        </w:rPr>
        <w:t xml:space="preserve"> Ideal candidates for pharmacological therapy are individuals who maintain good distance vision but primarily experience difficulty with near tasks due to presbyopia.</w:t>
      </w:r>
      <w:r>
        <w:rPr>
          <w:rFonts w:ascii="Times New Roman" w:hAnsi="Times New Roman"/>
          <w:sz w:val="24"/>
          <w:szCs w:val="24"/>
          <w:vertAlign w:val="superscript"/>
          <w:rtl w:val="0"/>
          <w:lang w:val="en-US"/>
        </w:rPr>
        <w:t>43</w:t>
      </w:r>
      <w:r>
        <w:rPr>
          <w:rFonts w:ascii="Times New Roman" w:hAnsi="Times New Roman"/>
          <w:sz w:val="24"/>
          <w:szCs w:val="24"/>
          <w:rtl w:val="0"/>
          <w:lang w:val="en-US"/>
        </w:rPr>
        <w:t xml:space="preserve"> Baseline pupil diameter should be assessed under both photopic and mesopic conditions prior to initiating pharmacological therapy for presbyopia, as many topical agents improve near vision by inducing miosis and increasing depth of focus.</w:t>
      </w:r>
      <w:r>
        <w:rPr>
          <w:rFonts w:ascii="Times New Roman" w:hAnsi="Times New Roman"/>
          <w:sz w:val="24"/>
          <w:szCs w:val="24"/>
          <w:vertAlign w:val="superscript"/>
          <w:rtl w:val="0"/>
          <w:lang w:val="en-US"/>
        </w:rPr>
        <w:t>26</w:t>
      </w:r>
      <w:r>
        <w:rPr>
          <w:rFonts w:ascii="Times New Roman" w:hAnsi="Times New Roman"/>
          <w:sz w:val="24"/>
          <w:szCs w:val="24"/>
          <w:rtl w:val="0"/>
          <w:lang w:val="en-US"/>
        </w:rPr>
        <w:t xml:space="preserve"> Individuals with relatively larger baseline photopic pupil diameters (&gt; 3 mm) are generally considered more suitable candidates and may experience better therapeutic outcomes with miotic therapy.</w:t>
      </w:r>
      <w:r>
        <w:rPr>
          <w:rFonts w:ascii="Times New Roman" w:hAnsi="Times New Roman"/>
          <w:sz w:val="24"/>
          <w:szCs w:val="24"/>
          <w:vertAlign w:val="superscript"/>
          <w:rtl w:val="0"/>
          <w:lang w:val="en-US"/>
        </w:rPr>
        <w:t>45</w:t>
      </w:r>
      <w:r>
        <w:rPr>
          <w:rFonts w:ascii="Times New Roman" w:hAnsi="Times New Roman"/>
          <w:sz w:val="24"/>
          <w:szCs w:val="24"/>
          <w:rtl w:val="0"/>
          <w:lang w:val="en-US"/>
        </w:rPr>
        <w:t xml:space="preserve"> Accommodation and binocular vision testing, including amplitude of accommodation, ocular dominance, binocular function, and stereopsis, is important before initiating pharmacological therapy. The standard recommendation is to identify the dominant eye and correct it preferentially for distance vision.</w:t>
      </w:r>
      <w:r>
        <w:rPr>
          <w:rFonts w:ascii="Times New Roman" w:hAnsi="Times New Roman"/>
          <w:sz w:val="24"/>
          <w:szCs w:val="24"/>
          <w:vertAlign w:val="superscript"/>
          <w:rtl w:val="0"/>
          <w:lang w:val="en-US"/>
        </w:rPr>
        <w:t>46</w:t>
      </w:r>
      <w:r>
        <w:rPr>
          <w:rFonts w:ascii="Times New Roman" w:hAnsi="Times New Roman"/>
          <w:sz w:val="24"/>
          <w:szCs w:val="24"/>
          <w:rtl w:val="0"/>
          <w:lang w:val="en-US"/>
        </w:rPr>
        <w:t xml:space="preserve"> A detailed anterior segment examination is essential for assessing ocular surface disorders, detecting any early lenticular opacities, and ruling out active inflammatory conditions before prescribing presbyopia eye drops. This is done because prolonged administration of pilocarpine has been associated with stimulation of the uveal tract, which can produce ocular inflammatory reactions.</w:t>
      </w:r>
      <w:r>
        <w:rPr>
          <w:rFonts w:ascii="Times New Roman" w:hAnsi="Times New Roman"/>
          <w:sz w:val="24"/>
          <w:szCs w:val="24"/>
          <w:vertAlign w:val="superscript"/>
          <w:rtl w:val="0"/>
          <w:lang w:val="en-US"/>
        </w:rPr>
        <w:t xml:space="preserve">47 </w:t>
      </w:r>
      <w:r>
        <w:rPr>
          <w:rFonts w:ascii="Times New Roman" w:hAnsi="Times New Roman"/>
          <w:sz w:val="24"/>
          <w:szCs w:val="24"/>
          <w:rtl w:val="0"/>
          <w:lang w:val="en-US"/>
        </w:rPr>
        <w:t>IOP measurement is particularly important in patients receiving miotic agents, as pilocarpine lowers intraocular pressure by enhancing trabecular aqueous outflow.</w:t>
      </w:r>
      <w:r>
        <w:rPr>
          <w:rFonts w:ascii="Times New Roman" w:hAnsi="Times New Roman"/>
          <w:sz w:val="24"/>
          <w:szCs w:val="24"/>
          <w:vertAlign w:val="superscript"/>
          <w:rtl w:val="0"/>
          <w:lang w:val="en-US"/>
        </w:rPr>
        <w:t>48</w:t>
      </w:r>
      <w:r>
        <w:rPr>
          <w:rFonts w:ascii="Times New Roman" w:hAnsi="Times New Roman"/>
          <w:sz w:val="24"/>
          <w:szCs w:val="24"/>
          <w:rtl w:val="0"/>
          <w:lang w:val="en-US"/>
        </w:rPr>
        <w:t xml:space="preserve"> A comprehensive posterior segment examination is essential to assess macular status and exclude pre-existing retinal pathology before prescribing presbyopia eye drops. </w:t>
      </w:r>
      <w:r>
        <w:rPr>
          <w:rFonts w:ascii="Times New Roman" w:hAnsi="Times New Roman"/>
          <w:sz w:val="24"/>
          <w:szCs w:val="24"/>
          <w:rtl w:val="0"/>
          <w:lang w:val="en-US"/>
        </w:rPr>
        <w:t>Miotic agents such as Pilocarpine increase accommodative activity and alter vitreoretinal traction, which may predispose susceptible individuals with abnormal vitreoretinal adhesions to retinal tears or retinal detachment</w:t>
      </w:r>
      <w:r>
        <w:rPr>
          <w:rFonts w:ascii="Times New Roman" w:hAnsi="Times New Roman"/>
          <w:sz w:val="24"/>
          <w:szCs w:val="24"/>
          <w:rtl w:val="0"/>
          <w:lang w:val="en-US"/>
        </w:rPr>
        <w:t>.</w:t>
      </w:r>
      <w:r>
        <w:rPr>
          <w:rFonts w:ascii="Times New Roman" w:hAnsi="Times New Roman"/>
          <w:sz w:val="24"/>
          <w:szCs w:val="24"/>
          <w:vertAlign w:val="superscript"/>
          <w:rtl w:val="0"/>
          <w:lang w:val="en-US"/>
        </w:rPr>
        <w:t>26</w:t>
      </w:r>
      <w:r>
        <w:rPr>
          <w:rFonts w:ascii="Times New Roman" w:hAnsi="Times New Roman"/>
          <w:sz w:val="24"/>
          <w:szCs w:val="24"/>
          <w:rtl w:val="0"/>
          <w:lang w:val="en-US"/>
        </w:rPr>
        <w:t xml:space="preserve"> Pharmacological agents used for Presbyopia should be prescribed with caution or avoided when appropriate in patients with narrow-angle glaucoma, significant cataract, severe dry eye disease, active ocular inflammation, or increased risk of retinal detachment, as well as in individuals who are heavily dependent on nighttime driving.</w:t>
      </w:r>
      <w:r>
        <w:rPr>
          <w:rFonts w:ascii="Times New Roman" w:hAnsi="Times New Roman"/>
          <w:sz w:val="24"/>
          <w:szCs w:val="24"/>
          <w:vertAlign w:val="superscript"/>
          <w:rtl w:val="0"/>
          <w:lang w:val="en-US"/>
        </w:rPr>
        <w:t>49</w:t>
      </w:r>
      <w:r>
        <w:rPr>
          <w:rFonts w:ascii="Times New Roman" w:hAnsi="Times New Roman"/>
          <w:sz w:val="24"/>
          <w:szCs w:val="24"/>
          <w:rtl w:val="0"/>
          <w:lang w:val="en-US"/>
        </w:rPr>
        <w:t xml:space="preserve"> Patient counselling is of the utmost priority to inform the patient about the temporary nature of the effect, the need for repeated instillation, and possible side effects such as headache, brow ache, dim vision, and hyperemia.</w:t>
      </w:r>
      <w:r>
        <w:rPr>
          <w:rFonts w:ascii="Times New Roman" w:hAnsi="Times New Roman"/>
          <w:sz w:val="24"/>
          <w:szCs w:val="24"/>
          <w:vertAlign w:val="superscript"/>
          <w:rtl w:val="0"/>
          <w:lang w:val="en-US"/>
        </w:rPr>
        <w:t>27,28,50</w:t>
      </w:r>
      <w:r>
        <w:rPr>
          <w:rFonts w:ascii="Times New Roman" w:hAnsi="Times New Roman"/>
          <w:sz w:val="24"/>
          <w:szCs w:val="24"/>
          <w:rtl w:val="0"/>
          <w:lang w:val="en-US"/>
        </w:rPr>
        <w:t xml:space="preserve"> The patient should also be informed about variable responses among individuals and should have realistic expectations.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Lifestyle modifications such as limiting exposure to prolonged UV radiation by wearing sunglasses when going out. UV radiation may promote oxidative changes in the crystalline lens, leading to increased lenticular rigidity.</w:t>
      </w:r>
      <w:r>
        <w:rPr>
          <w:rFonts w:ascii="Times New Roman" w:hAnsi="Times New Roman"/>
          <w:sz w:val="24"/>
          <w:szCs w:val="24"/>
          <w:vertAlign w:val="superscript"/>
          <w:rtl w:val="0"/>
          <w:lang w:val="en-US"/>
        </w:rPr>
        <w:t>51</w:t>
      </w:r>
      <w:r>
        <w:rPr>
          <w:rFonts w:ascii="Times New Roman" w:hAnsi="Times New Roman"/>
          <w:sz w:val="24"/>
          <w:szCs w:val="24"/>
          <w:rtl w:val="0"/>
          <w:lang w:val="en-US"/>
        </w:rPr>
        <w:t xml:space="preserve"> Smoking and alcohol consumption may contribute to the premature onset of presbyopia.</w:t>
      </w:r>
      <w:r>
        <w:rPr>
          <w:rFonts w:ascii="Times New Roman" w:hAnsi="Times New Roman"/>
          <w:sz w:val="24"/>
          <w:szCs w:val="24"/>
          <w:vertAlign w:val="superscript"/>
          <w:rtl w:val="0"/>
          <w:lang w:val="en-US"/>
        </w:rPr>
        <w:t>52</w:t>
      </w:r>
      <w:r>
        <w:rPr>
          <w:rFonts w:ascii="Times New Roman" w:hAnsi="Times New Roman"/>
          <w:sz w:val="24"/>
          <w:szCs w:val="24"/>
          <w:rtl w:val="0"/>
          <w:lang w:val="en-US"/>
        </w:rPr>
        <w:t xml:space="preserve"> Systemic conditions, including diabetes mellitus and cardiovascular disease, may influence accommodative function through microvascular alterations that affect the crystalline lens and ciliary body.</w:t>
      </w:r>
      <w:r>
        <w:rPr>
          <w:rFonts w:ascii="Times New Roman" w:hAnsi="Times New Roman"/>
          <w:sz w:val="24"/>
          <w:szCs w:val="24"/>
          <w:vertAlign w:val="superscript"/>
          <w:rtl w:val="0"/>
          <w:lang w:val="en-US"/>
        </w:rPr>
        <w:t>53</w:t>
      </w:r>
      <w:r>
        <w:rPr>
          <w:rFonts w:ascii="Times New Roman" w:hAnsi="Times New Roman"/>
          <w:sz w:val="24"/>
          <w:szCs w:val="24"/>
          <w:rtl w:val="0"/>
          <w:lang w:val="en-US"/>
        </w:rPr>
        <w:t xml:space="preserve"> Decreased antioxidant activity in the crystalline lens may contribute to the onset of presbyopia.</w:t>
      </w:r>
      <w:r>
        <w:rPr>
          <w:rFonts w:ascii="Times New Roman" w:hAnsi="Times New Roman"/>
          <w:sz w:val="24"/>
          <w:szCs w:val="24"/>
          <w:vertAlign w:val="superscript"/>
          <w:rtl w:val="0"/>
          <w:lang w:val="en-US"/>
        </w:rPr>
        <w:t>54</w:t>
      </w:r>
      <w:r>
        <w:rPr>
          <w:rFonts w:ascii="Times New Roman" w:hAnsi="Times New Roman"/>
          <w:sz w:val="24"/>
          <w:szCs w:val="24"/>
          <w:rtl w:val="0"/>
          <w:lang w:val="en-US"/>
        </w:rPr>
        <w:t xml:space="preserve"> Experimental studies suggest that hesperidin, a citrus-derived flavonoid antioxidant, may preserve lens elasticity and delay lenticular ageing, thereby potentially slowing the onset of presbyopia.</w:t>
      </w:r>
      <w:r>
        <w:rPr>
          <w:rFonts w:ascii="Times New Roman" w:hAnsi="Times New Roman"/>
          <w:sz w:val="24"/>
          <w:szCs w:val="24"/>
          <w:vertAlign w:val="superscript"/>
          <w:rtl w:val="0"/>
          <w:lang w:val="en-US"/>
        </w:rPr>
        <w:t>54,55</w:t>
      </w:r>
      <w:r>
        <w:rPr>
          <w:rFonts w:ascii="Times New Roman" w:hAnsi="Times New Roman"/>
          <w:sz w:val="24"/>
          <w:szCs w:val="24"/>
          <w:rtl w:val="0"/>
          <w:lang w:val="en-US"/>
        </w:rPr>
        <w:t xml:space="preserve"> Yoga has been explored as a supportive lifestyle approach to improve visual comfort and reduce eye strain in individuals with presbyopia. One such study proposed in India is expected to provide valuable evidence on the potential role of Yoga (Trataka Kriya) as a supportive intervention for patients with presbyopia.</w:t>
      </w:r>
      <w:r>
        <w:rPr>
          <w:rFonts w:ascii="Times New Roman" w:hAnsi="Times New Roman"/>
          <w:sz w:val="24"/>
          <w:szCs w:val="24"/>
          <w:vertAlign w:val="superscript"/>
          <w:rtl w:val="0"/>
          <w:lang w:val="en-US"/>
        </w:rPr>
        <w:t>56</w:t>
      </w:r>
      <w:r>
        <w:rPr>
          <w:rFonts w:ascii="Times New Roman" w:hAnsi="Times New Roman"/>
          <w:sz w:val="24"/>
          <w:szCs w:val="24"/>
          <w:rtl w:val="0"/>
          <w:lang w:val="en-US"/>
        </w:rPr>
        <w:t xml:space="preserve"> Reducing digital eye strain through regular visual breaks and maintaining adequate illumination during near work may help improve visual comfort and reduce accommodative stress in individuals dealing with presbyopia and delay its onset. However, scientific evidence for this remains limited.</w:t>
      </w:r>
    </w:p>
    <w:p>
      <w:pPr>
        <w:pStyle w:val="Body"/>
        <w:rPr>
          <w:rFonts w:ascii="Times New Roman" w:cs="Times New Roman" w:hAnsi="Times New Roman" w:eastAsia="Times New Roman"/>
          <w:b w:val="1"/>
          <w:bCs w:val="1"/>
          <w:sz w:val="24"/>
          <w:szCs w:val="24"/>
        </w:rPr>
      </w:pPr>
    </w:p>
    <w:p>
      <w:pPr>
        <w:pStyle w:val="Body"/>
        <w:rPr>
          <w:rFonts w:ascii="Times New Roman" w:cs="Times New Roman" w:hAnsi="Times New Roman" w:eastAsia="Times New Roman"/>
          <w:b w:val="1"/>
          <w:bCs w:val="1"/>
          <w:sz w:val="24"/>
          <w:szCs w:val="24"/>
        </w:rPr>
      </w:pPr>
    </w:p>
    <w:p>
      <w:pPr>
        <w:pStyle w:val="Default"/>
        <w:bidi w:val="0"/>
        <w:spacing w:before="0" w:after="240"/>
        <w:ind w:left="0" w:right="0" w:firstLine="0"/>
        <w:jc w:val="left"/>
        <w:rPr>
          <w:rFonts w:ascii="Times New Roman" w:cs="Times New Roman" w:hAnsi="Times New Roman" w:eastAsia="Times New Roman"/>
          <w:b w:val="1"/>
          <w:bCs w:val="1"/>
          <w:sz w:val="28"/>
          <w:szCs w:val="28"/>
          <w:rtl w:val="0"/>
        </w:rPr>
      </w:pPr>
      <w:r>
        <w:rPr>
          <w:rFonts w:ascii="Times New Roman" w:hAnsi="Times New Roman"/>
          <w:b w:val="1"/>
          <w:bCs w:val="1"/>
          <w:sz w:val="28"/>
          <w:szCs w:val="28"/>
          <w:rtl w:val="0"/>
          <w:lang w:val="en-US"/>
        </w:rPr>
        <w:t>CONCLUSION</w:t>
      </w:r>
    </w:p>
    <w:p>
      <w:pPr>
        <w:pStyle w:val="Default"/>
        <w:bidi w:val="0"/>
        <w:spacing w:before="0" w:after="240"/>
        <w:ind w:left="0" w:right="0" w:firstLine="0"/>
        <w:jc w:val="left"/>
        <w:rPr>
          <w:rFonts w:ascii="Times New Roman" w:cs="Times New Roman" w:hAnsi="Times New Roman" w:eastAsia="Times New Roman"/>
          <w:rtl w:val="0"/>
        </w:rPr>
      </w:pPr>
      <w:r>
        <w:rPr>
          <w:rFonts w:ascii="Times New Roman" w:hAnsi="Times New Roman"/>
          <w:rtl w:val="0"/>
          <w:lang w:val="en-US"/>
        </w:rPr>
        <w:t>T</w:t>
      </w:r>
      <w:r>
        <w:rPr>
          <w:rFonts w:ascii="Times New Roman" w:hAnsi="Times New Roman"/>
          <w:rtl w:val="0"/>
          <w:lang w:val="en-US"/>
        </w:rPr>
        <w:t xml:space="preserve">he non-surgical management of </w:t>
      </w:r>
      <w:r>
        <w:rPr>
          <w:rFonts w:ascii="Times New Roman" w:hAnsi="Times New Roman"/>
          <w:rtl w:val="0"/>
          <w:lang w:val="en-US"/>
        </w:rPr>
        <w:t>p</w:t>
      </w:r>
      <w:r>
        <w:rPr>
          <w:rFonts w:ascii="Times New Roman" w:hAnsi="Times New Roman"/>
          <w:rtl w:val="0"/>
          <w:lang w:val="en-US"/>
        </w:rPr>
        <w:t>resbyopia has evolved considerably in response to increasing life expectancy, growing digital dependence, and rising patient expectations for spectacle independence. With an expanding middle-aged population spending prolonged hours on near-vision tasks</w:t>
      </w:r>
      <w:r>
        <w:rPr>
          <w:rFonts w:ascii="Times New Roman" w:hAnsi="Times New Roman"/>
          <w:rtl w:val="0"/>
          <w:lang w:val="en-US"/>
        </w:rPr>
        <w:t>,</w:t>
      </w:r>
      <w:r>
        <w:rPr>
          <w:rFonts w:ascii="Times New Roman" w:hAnsi="Times New Roman"/>
          <w:rtl w:val="0"/>
          <w:lang w:val="en-US"/>
        </w:rPr>
        <w:t xml:space="preserve"> such as mobile phone use, computer work, and reading, presbyopia has become an important visual and quality-of-life concern worldwide. In addition, presbyopia represents an early stage of age-related lenticular dysfunction and may progress toward cataract formation as the crystalline lens undergoes progressive sclerosis and loss of elasticity with ag</w:t>
      </w:r>
      <w:r>
        <w:rPr>
          <w:rFonts w:ascii="Times New Roman" w:hAnsi="Times New Roman"/>
          <w:rtl w:val="0"/>
          <w:lang w:val="en-US"/>
        </w:rPr>
        <w:t>e</w:t>
      </w:r>
      <w:r>
        <w:rPr>
          <w:rFonts w:ascii="Times New Roman" w:hAnsi="Times New Roman"/>
          <w:rtl w:val="0"/>
        </w:rPr>
        <w:t>.</w:t>
      </w:r>
    </w:p>
    <w:p>
      <w:pPr>
        <w:pStyle w:val="Default"/>
        <w:bidi w:val="0"/>
        <w:spacing w:before="0" w:after="240"/>
        <w:ind w:left="0" w:right="0" w:firstLine="0"/>
        <w:jc w:val="left"/>
        <w:rPr>
          <w:rFonts w:ascii="Times New Roman" w:cs="Times New Roman" w:hAnsi="Times New Roman" w:eastAsia="Times New Roman"/>
          <w:rtl w:val="0"/>
        </w:rPr>
      </w:pPr>
      <w:r>
        <w:rPr>
          <w:rFonts w:ascii="Times New Roman" w:hAnsi="Times New Roman"/>
          <w:rtl w:val="0"/>
          <w:lang w:val="en-US"/>
        </w:rPr>
        <w:t xml:space="preserve">Although cataract-related visual impairment ultimately requires surgical intervention, many presbyopic individuals prefer non-surgical treatment options </w:t>
      </w:r>
      <w:r>
        <w:rPr>
          <w:rFonts w:ascii="Times New Roman" w:hAnsi="Times New Roman"/>
          <w:rtl w:val="0"/>
          <w:lang w:val="en-US"/>
        </w:rPr>
        <w:t>in</w:t>
      </w:r>
      <w:r>
        <w:rPr>
          <w:rFonts w:ascii="Times New Roman" w:hAnsi="Times New Roman"/>
          <w:rtl w:val="0"/>
          <w:lang w:val="en-US"/>
        </w:rPr>
        <w:t xml:space="preserve"> the early stages of lenticular ag</w:t>
      </w:r>
      <w:r>
        <w:rPr>
          <w:rFonts w:ascii="Times New Roman" w:hAnsi="Times New Roman"/>
          <w:rtl w:val="0"/>
          <w:lang w:val="en-US"/>
        </w:rPr>
        <w:t>e</w:t>
      </w:r>
      <w:r>
        <w:rPr>
          <w:rFonts w:ascii="Times New Roman" w:hAnsi="Times New Roman"/>
          <w:rtl w:val="0"/>
          <w:lang w:val="en-US"/>
        </w:rPr>
        <w:t>ing. Consequently, there has been increasing interest in conservative approaches t</w:t>
      </w:r>
      <w:r>
        <w:rPr>
          <w:rFonts w:ascii="Times New Roman" w:hAnsi="Times New Roman"/>
          <w:rtl w:val="0"/>
          <w:lang w:val="en-US"/>
        </w:rPr>
        <w:t xml:space="preserve">o </w:t>
      </w:r>
      <w:r>
        <w:rPr>
          <w:rFonts w:ascii="Times New Roman" w:hAnsi="Times New Roman"/>
          <w:rtl w:val="0"/>
          <w:lang w:val="en-US"/>
        </w:rPr>
        <w:t>improve near vision while delaying or reducing the need for invasive procedures</w:t>
      </w:r>
      <w:r>
        <w:rPr>
          <w:rFonts w:ascii="Times New Roman" w:hAnsi="Times New Roman"/>
          <w:rtl w:val="0"/>
          <w:lang w:val="en-US"/>
        </w:rPr>
        <w:t>, and m</w:t>
      </w:r>
      <w:r>
        <w:rPr>
          <w:rFonts w:ascii="Times New Roman" w:hAnsi="Times New Roman"/>
          <w:rtl w:val="0"/>
          <w:lang w:val="en-US"/>
        </w:rPr>
        <w:t xml:space="preserve">any patients prefer non-surgical </w:t>
      </w:r>
      <w:r>
        <w:rPr>
          <w:rFonts w:ascii="Times New Roman" w:hAnsi="Times New Roman"/>
          <w:rtl w:val="0"/>
          <w:lang w:val="en-US"/>
        </w:rPr>
        <w:t>options for</w:t>
      </w:r>
      <w:r>
        <w:rPr>
          <w:rFonts w:ascii="Times New Roman" w:hAnsi="Times New Roman"/>
          <w:rtl w:val="0"/>
          <w:lang w:val="en-US"/>
        </w:rPr>
        <w:t xml:space="preserve"> their safety, reversibility, affordability, and minimal invasiveness.</w:t>
      </w:r>
    </w:p>
    <w:p>
      <w:pPr>
        <w:pStyle w:val="Default"/>
        <w:bidi w:val="0"/>
        <w:spacing w:before="0" w:after="240"/>
        <w:ind w:left="0" w:right="0" w:firstLine="0"/>
        <w:jc w:val="left"/>
        <w:rPr>
          <w:rFonts w:ascii="Times New Roman" w:cs="Times New Roman" w:hAnsi="Times New Roman" w:eastAsia="Times New Roman"/>
          <w:rtl w:val="0"/>
        </w:rPr>
      </w:pPr>
      <w:r>
        <w:rPr>
          <w:rFonts w:ascii="Times New Roman" w:hAnsi="Times New Roman"/>
          <w:rtl w:val="0"/>
          <w:lang w:val="en-US"/>
        </w:rPr>
        <w:t>Conventional optical correction with spectacles and contact lenses remain</w:t>
      </w:r>
      <w:r>
        <w:rPr>
          <w:rFonts w:ascii="Times New Roman" w:hAnsi="Times New Roman"/>
          <w:rtl w:val="0"/>
          <w:lang w:val="en-US"/>
        </w:rPr>
        <w:t>s</w:t>
      </w:r>
      <w:r>
        <w:rPr>
          <w:rFonts w:ascii="Times New Roman" w:hAnsi="Times New Roman"/>
          <w:rtl w:val="0"/>
          <w:lang w:val="en-US"/>
        </w:rPr>
        <w:t xml:space="preserve"> the cornerstone of presbyopia management because of its safety, accessibility, and effectiveness. However, recent advances in pharmacological therapy have significantly expanded the range of non-surgical treatment options. The US FDA approval of Vuity represent</w:t>
      </w:r>
      <w:r>
        <w:rPr>
          <w:rFonts w:ascii="Times New Roman" w:hAnsi="Times New Roman"/>
          <w:rtl w:val="0"/>
          <w:lang w:val="en-US"/>
        </w:rPr>
        <w:t>s</w:t>
      </w:r>
      <w:r>
        <w:rPr>
          <w:rFonts w:ascii="Times New Roman" w:hAnsi="Times New Roman"/>
          <w:rtl w:val="0"/>
          <w:lang w:val="en-US"/>
        </w:rPr>
        <w:t xml:space="preserve"> a major milestone in presbyopia management, introducing the first approved topical therapy for improving near vision through pharmacologically induced miosis. Similarly, the introduction of PresVu in India reflects the growing acceptance of pharmacological approaches tailored to the needs of Indian patients.</w:t>
      </w:r>
    </w:p>
    <w:p>
      <w:pPr>
        <w:pStyle w:val="Default"/>
        <w:bidi w:val="0"/>
        <w:spacing w:before="0" w:after="240"/>
        <w:ind w:left="0" w:right="0" w:firstLine="0"/>
        <w:jc w:val="left"/>
        <w:rPr>
          <w:rFonts w:ascii="Times New Roman" w:cs="Times New Roman" w:hAnsi="Times New Roman" w:eastAsia="Times New Roman"/>
          <w:rtl w:val="0"/>
        </w:rPr>
      </w:pPr>
      <w:r>
        <w:rPr>
          <w:rFonts w:ascii="Times New Roman" w:hAnsi="Times New Roman"/>
          <w:rtl w:val="0"/>
          <w:lang w:val="en-US"/>
        </w:rPr>
        <w:t>In addition to pharmacotherapy, lifestyle modifications, visual ergonomics, ocular surface optimi</w:t>
      </w:r>
      <w:r>
        <w:rPr>
          <w:rFonts w:ascii="Times New Roman" w:hAnsi="Times New Roman"/>
          <w:rtl w:val="0"/>
          <w:lang w:val="en-US"/>
        </w:rPr>
        <w:t>s</w:t>
      </w:r>
      <w:r>
        <w:rPr>
          <w:rFonts w:ascii="Times New Roman" w:hAnsi="Times New Roman"/>
          <w:rtl w:val="0"/>
          <w:lang w:val="en-US"/>
        </w:rPr>
        <w:t xml:space="preserve">ation, and complementary measures such as yoga-based eye exercises may </w:t>
      </w:r>
      <w:r>
        <w:rPr>
          <w:rFonts w:ascii="Times New Roman" w:hAnsi="Times New Roman"/>
          <w:rtl w:val="0"/>
          <w:lang w:val="en-US"/>
        </w:rPr>
        <w:t>help improve</w:t>
      </w:r>
      <w:r>
        <w:rPr>
          <w:rFonts w:ascii="Times New Roman" w:hAnsi="Times New Roman"/>
          <w:rtl w:val="0"/>
          <w:lang w:val="en-US"/>
        </w:rPr>
        <w:t xml:space="preserve"> visual comfort and </w:t>
      </w:r>
      <w:r>
        <w:rPr>
          <w:rFonts w:ascii="Times New Roman" w:hAnsi="Times New Roman"/>
          <w:rtl w:val="0"/>
          <w:lang w:val="en-US"/>
        </w:rPr>
        <w:t xml:space="preserve">reduce </w:t>
      </w:r>
      <w:r>
        <w:rPr>
          <w:rFonts w:ascii="Times New Roman" w:hAnsi="Times New Roman"/>
          <w:rtl w:val="0"/>
          <w:lang w:val="en-US"/>
        </w:rPr>
        <w:t xml:space="preserve">digital eye strain. Nevertheless, appropriate patient selection, comprehensive ocular evaluation, and awareness of potential adverse effects </w:t>
      </w:r>
      <w:r>
        <w:rPr>
          <w:rFonts w:ascii="Times New Roman" w:hAnsi="Times New Roman"/>
          <w:rtl w:val="0"/>
          <w:lang w:val="en-US"/>
        </w:rPr>
        <w:t>are</w:t>
      </w:r>
      <w:r>
        <w:rPr>
          <w:rFonts w:ascii="Times New Roman" w:hAnsi="Times New Roman"/>
          <w:rtl w:val="0"/>
          <w:lang w:val="en-US"/>
        </w:rPr>
        <w:t xml:space="preserve"> essential for achieving optimal outcomes.</w:t>
      </w:r>
    </w:p>
    <w:p>
      <w:pPr>
        <w:pStyle w:val="Default"/>
        <w:bidi w:val="0"/>
        <w:spacing w:before="0"/>
        <w:ind w:left="0" w:right="0" w:firstLine="0"/>
        <w:jc w:val="left"/>
        <w:rPr>
          <w:rFonts w:ascii="Times New Roman" w:cs="Times New Roman" w:hAnsi="Times New Roman" w:eastAsia="Times New Roman"/>
          <w:rtl w:val="0"/>
        </w:rPr>
      </w:pPr>
      <w:r>
        <w:rPr>
          <w:rFonts w:ascii="Times New Roman" w:hAnsi="Times New Roman"/>
          <w:rtl w:val="0"/>
          <w:lang w:val="en-US"/>
        </w:rPr>
        <w:t xml:space="preserve">Future advances in pharmacological and regenerative therapies hold the potential to </w:t>
      </w:r>
      <w:r>
        <w:rPr>
          <w:rFonts w:ascii="Times New Roman" w:hAnsi="Times New Roman"/>
          <w:rtl w:val="0"/>
          <w:lang w:val="en-US"/>
        </w:rPr>
        <w:t>revolutionise</w:t>
      </w:r>
      <w:r>
        <w:rPr>
          <w:rFonts w:ascii="Times New Roman" w:hAnsi="Times New Roman"/>
          <w:rtl w:val="0"/>
          <w:lang w:val="en-US"/>
        </w:rPr>
        <w:t xml:space="preserve"> non-surgical presbyopia treatment while delaying </w:t>
      </w:r>
      <w:r>
        <w:rPr>
          <w:rFonts w:ascii="Times New Roman" w:hAnsi="Times New Roman"/>
          <w:rtl w:val="0"/>
          <w:lang w:val="en-US"/>
        </w:rPr>
        <w:t xml:space="preserve">the </w:t>
      </w:r>
      <w:r>
        <w:rPr>
          <w:rFonts w:ascii="Times New Roman" w:hAnsi="Times New Roman"/>
          <w:rtl w:val="0"/>
          <w:lang w:val="fr-FR"/>
        </w:rPr>
        <w:t xml:space="preserve">progression </w:t>
      </w:r>
      <w:r>
        <w:rPr>
          <w:rFonts w:ascii="Times New Roman" w:hAnsi="Times New Roman"/>
          <w:rtl w:val="0"/>
          <w:lang w:val="en-US"/>
        </w:rPr>
        <w:t xml:space="preserve">of </w:t>
      </w:r>
      <w:r>
        <w:rPr>
          <w:rFonts w:ascii="Times New Roman" w:hAnsi="Times New Roman"/>
          <w:rtl w:val="0"/>
          <w:lang w:val="en-US"/>
        </w:rPr>
        <w:t>cataract-associated visual disability.</w:t>
      </w:r>
    </w:p>
    <w:p>
      <w:pPr>
        <w:pStyle w:val="Default"/>
        <w:bidi w:val="0"/>
        <w:spacing w:before="0"/>
        <w:ind w:left="0" w:right="0" w:firstLine="0"/>
        <w:jc w:val="left"/>
        <w:rPr>
          <w:rFonts w:ascii="Times New Roman" w:cs="Times New Roman" w:hAnsi="Times New Roman" w:eastAsia="Times New Roman"/>
          <w:rtl w:val="0"/>
        </w:rPr>
      </w:pPr>
    </w:p>
    <w:p>
      <w:pPr>
        <w:pStyle w:val="Default"/>
        <w:bidi w:val="0"/>
        <w:spacing w:before="0"/>
        <w:ind w:left="0" w:right="0" w:firstLine="0"/>
        <w:jc w:val="left"/>
        <w:rPr>
          <w:rFonts w:ascii="Times New Roman" w:cs="Times New Roman" w:hAnsi="Times New Roman" w:eastAsia="Times New Roman"/>
          <w:b w:val="1"/>
          <w:bCs w:val="1"/>
          <w:sz w:val="28"/>
          <w:szCs w:val="28"/>
          <w:rtl w:val="0"/>
        </w:rPr>
      </w:pPr>
      <w:r>
        <w:rPr>
          <w:rFonts w:ascii="Times New Roman" w:hAnsi="Times New Roman"/>
          <w:b w:val="1"/>
          <w:bCs w:val="1"/>
          <w:sz w:val="28"/>
          <w:szCs w:val="28"/>
          <w:rtl w:val="0"/>
          <w:lang w:val="en-US"/>
        </w:rPr>
        <w:t>CONFLICT OF INTEREST</w:t>
      </w:r>
    </w:p>
    <w:p>
      <w:pPr>
        <w:pStyle w:val="Default"/>
        <w:bidi w:val="0"/>
        <w:spacing w:before="0"/>
        <w:ind w:left="0" w:right="0" w:firstLine="0"/>
        <w:jc w:val="left"/>
        <w:rPr>
          <w:rFonts w:ascii="Times New Roman" w:cs="Times New Roman" w:hAnsi="Times New Roman" w:eastAsia="Times New Roman"/>
          <w:rtl w:val="0"/>
        </w:rPr>
      </w:pPr>
    </w:p>
    <w:p>
      <w:pPr>
        <w:pStyle w:val="Default"/>
        <w:bidi w:val="0"/>
        <w:spacing w:before="0"/>
        <w:ind w:left="0" w:right="0" w:firstLine="0"/>
        <w:jc w:val="left"/>
        <w:rPr>
          <w:rFonts w:ascii="Times New Roman" w:cs="Times New Roman" w:hAnsi="Times New Roman" w:eastAsia="Times New Roman"/>
          <w:rtl w:val="0"/>
        </w:rPr>
      </w:pPr>
      <w:r>
        <w:rPr>
          <w:rFonts w:ascii="Times New Roman" w:hAnsi="Times New Roman"/>
          <w:rtl w:val="0"/>
          <w:lang w:val="en-US"/>
        </w:rPr>
        <w:t>The authors declare no conflict of interest.</w:t>
      </w:r>
    </w:p>
    <w:p>
      <w:pPr>
        <w:pStyle w:val="Body"/>
        <w:rPr>
          <w:rFonts w:ascii="Times New Roman" w:cs="Times New Roman" w:hAnsi="Times New Roman" w:eastAsia="Times New Roman"/>
          <w:b w:val="1"/>
          <w:bCs w:val="1"/>
          <w:sz w:val="28"/>
          <w:szCs w:val="28"/>
        </w:rPr>
      </w:pPr>
    </w:p>
    <w:p>
      <w:pPr>
        <w:pStyle w:val="Body"/>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REFERENCES</w:t>
      </w:r>
    </w:p>
    <w:p>
      <w:pPr>
        <w:pStyle w:val="Body"/>
        <w:rPr>
          <w:rFonts w:ascii="Times New Roman" w:cs="Times New Roman" w:hAnsi="Times New Roman" w:eastAsia="Times New Roman"/>
          <w:b w:val="1"/>
          <w:bCs w:val="1"/>
          <w:sz w:val="36"/>
          <w:szCs w:val="36"/>
        </w:rPr>
      </w:pPr>
    </w:p>
    <w:p>
      <w:pPr>
        <w:pStyle w:val="Body"/>
        <w:numPr>
          <w:ilvl w:val="0"/>
          <w:numId w:val="2"/>
        </w:numPr>
        <w:rPr>
          <w:rFonts w:ascii="Times New Roman" w:hAnsi="Times New Roman"/>
          <w:lang w:val="en-US"/>
        </w:rPr>
      </w:pPr>
      <w:r>
        <w:rPr>
          <w:rFonts w:ascii="Times New Roman" w:hAnsi="Times New Roman"/>
          <w:rtl w:val="0"/>
          <w:lang w:val="en-US"/>
        </w:rPr>
        <w:t xml:space="preserve">Kierstan Boyd and J Kevin McKinney MD. </w:t>
      </w:r>
      <w:r>
        <w:rPr>
          <w:rFonts w:ascii="Times New Roman" w:hAnsi="Times New Roman" w:hint="default"/>
          <w:rtl w:val="1"/>
          <w:lang w:val="ar-SA" w:bidi="ar-SA"/>
        </w:rPr>
        <w:t>“</w:t>
      </w:r>
      <w:r>
        <w:rPr>
          <w:rFonts w:ascii="Times New Roman" w:hAnsi="Times New Roman"/>
          <w:rtl w:val="0"/>
          <w:lang w:val="en-US"/>
        </w:rPr>
        <w:t>What is Presbyopia?</w:t>
      </w:r>
      <w:r>
        <w:rPr>
          <w:rFonts w:ascii="Times New Roman" w:hAnsi="Times New Roman" w:hint="default"/>
          <w:rtl w:val="0"/>
        </w:rPr>
        <w:t xml:space="preserve">” </w:t>
      </w:r>
      <w:r>
        <w:rPr>
          <w:rFonts w:ascii="Times New Roman" w:hAnsi="Times New Roman"/>
          <w:rtl w:val="0"/>
          <w:lang w:val="en-US"/>
        </w:rPr>
        <w:t>American Academy of Ophthalmology (2020)</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rPr>
        <w:t>2.</w:t>
      </w:r>
      <w:r>
        <w:rPr>
          <w:rFonts w:ascii="Times New Roman" w:hAnsi="Times New Roman"/>
          <w:rtl w:val="0"/>
          <w:lang w:val="en-US"/>
        </w:rPr>
        <w:t xml:space="preserve"> </w:t>
      </w:r>
      <w:r>
        <w:rPr>
          <w:rFonts w:ascii="Times New Roman" w:hAnsi="Times New Roman"/>
          <w:rtl w:val="0"/>
          <w:lang w:val="de-DE"/>
        </w:rPr>
        <w:t xml:space="preserve">Bourne R, Steinmetz JD, Flaxman S, Briant PS, Taylor HR, Resnikoff S, et al. Trends in </w:t>
      </w:r>
      <w:r>
        <w:rPr>
          <w:rFonts w:ascii="Times New Roman" w:hAnsi="Times New Roman"/>
          <w:rtl w:val="0"/>
          <w:lang w:val="en-US"/>
        </w:rPr>
        <w:t xml:space="preserve">the </w:t>
      </w:r>
      <w:r>
        <w:rPr>
          <w:rFonts w:ascii="Times New Roman" w:hAnsi="Times New Roman"/>
          <w:rtl w:val="0"/>
          <w:lang w:val="en-US"/>
        </w:rPr>
        <w:t xml:space="preserve">prevalence of blindness and distance and near vision impairment over 30 years:An analysis </w:t>
      </w:r>
      <w:r>
        <w:rPr>
          <w:rFonts w:ascii="Times New Roman" w:hAnsi="Times New Roman"/>
          <w:rtl w:val="0"/>
          <w:lang w:val="en-US"/>
        </w:rPr>
        <w:t>of</w:t>
      </w:r>
      <w:r>
        <w:rPr>
          <w:rFonts w:ascii="Times New Roman" w:hAnsi="Times New Roman"/>
          <w:rtl w:val="0"/>
          <w:lang w:val="en-US"/>
        </w:rPr>
        <w:t xml:space="preserve"> the Global Burden of Disease Study. Lancet Glob Health. 2021;9:e130</w:t>
      </w:r>
      <w:r>
        <w:rPr>
          <w:rFonts w:ascii="Times New Roman" w:hAnsi="Times New Roman" w:hint="default"/>
          <w:rtl w:val="0"/>
        </w:rPr>
        <w:t>–</w:t>
      </w:r>
      <w:r>
        <w:rPr>
          <w:rFonts w:ascii="Times New Roman" w:hAnsi="Times New Roman"/>
          <w:rtl w:val="0"/>
        </w:rPr>
        <w:t>43. doi: 10.1016/S2214-109X(20)30425-3</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3. </w:t>
      </w:r>
      <w:r>
        <w:rPr>
          <w:rFonts w:ascii="Times New Roman" w:hAnsi="Times New Roman"/>
          <w:rtl w:val="0"/>
          <w:lang w:val="de-DE"/>
        </w:rPr>
        <w:t xml:space="preserve">Kleinstein RN. </w:t>
      </w:r>
      <w:r>
        <w:rPr>
          <w:rFonts w:ascii="Times New Roman" w:hAnsi="Times New Roman" w:hint="default"/>
          <w:rtl w:val="1"/>
          <w:lang w:val="ar-SA" w:bidi="ar-SA"/>
        </w:rPr>
        <w:t>“</w:t>
      </w:r>
      <w:r>
        <w:rPr>
          <w:rFonts w:ascii="Times New Roman" w:hAnsi="Times New Roman"/>
          <w:rtl w:val="0"/>
          <w:lang w:val="en-US"/>
        </w:rPr>
        <w:t>Epidemiology of presbyopia</w:t>
      </w:r>
      <w:r>
        <w:rPr>
          <w:rFonts w:ascii="Times New Roman" w:hAnsi="Times New Roman"/>
          <w:rtl w:val="0"/>
          <w:lang w:val="en-US"/>
        </w:rPr>
        <w:t>.</w:t>
      </w:r>
      <w:r>
        <w:rPr>
          <w:rFonts w:ascii="Times New Roman" w:hAnsi="Times New Roman" w:hint="default"/>
          <w:rtl w:val="0"/>
          <w:lang w:val="en-US"/>
        </w:rPr>
        <w:t>”</w:t>
      </w:r>
      <w:r>
        <w:rPr>
          <w:rFonts w:ascii="Times New Roman" w:hAnsi="Times New Roman"/>
          <w:rtl w:val="0"/>
          <w:lang w:val="en-US"/>
        </w:rPr>
        <w:t xml:space="preserve"> In: Stark L, Obrecht G, eds. Presbyopia: recent research and reviews from the third </w:t>
      </w:r>
      <w:r>
        <w:rPr>
          <w:rFonts w:ascii="Times New Roman" w:hAnsi="Times New Roman"/>
          <w:rtl w:val="0"/>
          <w:lang w:val="en-US"/>
        </w:rPr>
        <w:t>international symposium. New York: Professional Press Books(1987):12-18</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4. </w:t>
      </w:r>
      <w:r>
        <w:rPr>
          <w:rFonts w:ascii="Times New Roman" w:hAnsi="Times New Roman"/>
          <w:rtl w:val="0"/>
          <w:lang w:val="en-US"/>
        </w:rPr>
        <w:t>Holden BA, Fricke TR, Ho SM, et al. Global vision impairment due to uncorrected presbyopia.</w:t>
      </w:r>
      <w:r>
        <w:rPr>
          <w:rFonts w:ascii="Times New Roman" w:hAnsi="Times New Roman" w:hint="default"/>
          <w:rtl w:val="0"/>
        </w:rPr>
        <w:t> </w:t>
      </w:r>
      <w:r>
        <w:rPr>
          <w:rFonts w:ascii="Times New Roman" w:hAnsi="Times New Roman"/>
          <w:i w:val="1"/>
          <w:iCs w:val="1"/>
          <w:rtl w:val="0"/>
          <w:lang w:val="en-US"/>
        </w:rPr>
        <w:t>Arch Ophthalmol</w:t>
      </w:r>
      <w:r>
        <w:rPr>
          <w:rFonts w:ascii="Times New Roman" w:hAnsi="Times New Roman"/>
          <w:rtl w:val="0"/>
        </w:rPr>
        <w:t>. 2008;126(12):1731</w:t>
      </w:r>
      <w:r>
        <w:rPr>
          <w:rFonts w:ascii="Times New Roman" w:hAnsi="Times New Roman" w:hint="default"/>
          <w:rtl w:val="0"/>
        </w:rPr>
        <w:t>–</w:t>
      </w:r>
      <w:r>
        <w:rPr>
          <w:rFonts w:ascii="Times New Roman" w:hAnsi="Times New Roman"/>
          <w:rtl w:val="0"/>
        </w:rPr>
        <w:t>1739. doi: 10.1001/archopht.126.12.1731</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5. </w:t>
      </w:r>
      <w:r>
        <w:rPr>
          <w:rFonts w:ascii="Times New Roman" w:hAnsi="Times New Roman"/>
          <w:rtl w:val="0"/>
          <w:lang w:val="en-US"/>
        </w:rPr>
        <w:t xml:space="preserve">Fricke T.R., Tahhan N., Resnikoff S., Papas E., Burnett A., Ho S.M., Naduvilath T., Naidoo K.S. Global Prevalence of Presbyopia and Vision Impairment from Uncorrected Presbyopia: </w:t>
      </w:r>
      <w:r>
        <w:rPr>
          <w:rFonts w:ascii="Times New Roman" w:hAnsi="Times New Roman"/>
          <w:rtl w:val="0"/>
          <w:lang w:val="en-US"/>
        </w:rPr>
        <w:t xml:space="preserve">A </w:t>
      </w:r>
      <w:r>
        <w:rPr>
          <w:rFonts w:ascii="Times New Roman" w:hAnsi="Times New Roman"/>
          <w:rtl w:val="0"/>
          <w:lang w:val="en-US"/>
        </w:rPr>
        <w:t>Systematic Review, Meta-analysis, and Modelling. Ophthalmology. 2018;125:1492</w:t>
      </w:r>
      <w:r>
        <w:rPr>
          <w:rFonts w:ascii="Times New Roman" w:hAnsi="Times New Roman" w:hint="default"/>
          <w:rtl w:val="0"/>
        </w:rPr>
        <w:t>–</w:t>
      </w:r>
      <w:r>
        <w:rPr>
          <w:rFonts w:ascii="Times New Roman" w:hAnsi="Times New Roman"/>
          <w:rtl w:val="0"/>
        </w:rPr>
        <w:t>1499. doi: 10.1016/j.ophtha.2018.04.013.</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6. </w:t>
      </w:r>
      <w:r>
        <w:rPr>
          <w:rFonts w:ascii="Times New Roman" w:hAnsi="Times New Roman"/>
          <w:rtl w:val="0"/>
        </w:rPr>
        <w:t>Jain BK, Jain E, Kuyyadiyil S, Sen A, Sood D and Bajaj A (2020).</w:t>
      </w:r>
      <w:r>
        <w:rPr>
          <w:rFonts w:ascii="Times New Roman" w:hAnsi="Times New Roman" w:hint="default"/>
          <w:rtl w:val="0"/>
        </w:rPr>
        <w:t> </w:t>
      </w:r>
      <w:r>
        <w:rPr>
          <w:rFonts w:ascii="Times New Roman" w:hAnsi="Times New Roman"/>
          <w:rtl w:val="0"/>
          <w:lang w:val="en-US"/>
        </w:rPr>
        <w:t>High</w:t>
      </w:r>
      <w:r>
        <w:rPr>
          <w:rFonts w:ascii="Times New Roman" w:hAnsi="Times New Roman"/>
          <w:rtl w:val="0"/>
          <w:lang w:val="en-US"/>
        </w:rPr>
        <w:t>-</w:t>
      </w:r>
      <w:r>
        <w:rPr>
          <w:rFonts w:ascii="Times New Roman" w:hAnsi="Times New Roman"/>
          <w:rtl w:val="0"/>
          <w:lang w:val="en-US"/>
        </w:rPr>
        <w:t>volume and high</w:t>
      </w:r>
      <w:r>
        <w:rPr>
          <w:rFonts w:ascii="Times New Roman" w:hAnsi="Times New Roman"/>
          <w:rtl w:val="0"/>
          <w:lang w:val="en-US"/>
        </w:rPr>
        <w:t>-</w:t>
      </w:r>
      <w:r>
        <w:rPr>
          <w:rFonts w:ascii="Times New Roman" w:hAnsi="Times New Roman"/>
          <w:rtl w:val="0"/>
          <w:lang w:val="en-US"/>
        </w:rPr>
        <w:t xml:space="preserve">quality eye care </w:t>
      </w:r>
      <w:r>
        <w:rPr>
          <w:rFonts w:ascii="Times New Roman" w:hAnsi="Times New Roman"/>
          <w:rtl w:val="0"/>
          <w:lang w:val="en-US"/>
        </w:rPr>
        <w:t xml:space="preserve">: </w:t>
      </w:r>
      <w:r>
        <w:rPr>
          <w:rFonts w:ascii="Times New Roman" w:hAnsi="Times New Roman"/>
          <w:rtl w:val="0"/>
          <w:lang w:val="en-US"/>
        </w:rPr>
        <w:t xml:space="preserve">Bridging the paradox. A unique rural based approach </w:t>
      </w:r>
      <w:r>
        <w:rPr>
          <w:rFonts w:ascii="Times New Roman" w:hAnsi="Times New Roman"/>
          <w:rtl w:val="0"/>
          <w:lang w:val="en-US"/>
        </w:rPr>
        <w:t xml:space="preserve">: </w:t>
      </w:r>
      <w:r>
        <w:rPr>
          <w:rFonts w:ascii="Times New Roman" w:hAnsi="Times New Roman"/>
          <w:rtl w:val="0"/>
          <w:lang w:val="en-US"/>
        </w:rPr>
        <w:t>The Chitrakoot model.</w:t>
      </w:r>
      <w:r>
        <w:rPr>
          <w:rFonts w:ascii="Times New Roman" w:hAnsi="Times New Roman" w:hint="default"/>
          <w:rtl w:val="0"/>
        </w:rPr>
        <w:t> </w:t>
      </w:r>
      <w:r>
        <w:rPr>
          <w:rFonts w:ascii="Times New Roman" w:hAnsi="Times New Roman"/>
          <w:i w:val="1"/>
          <w:iCs w:val="1"/>
          <w:rtl w:val="0"/>
          <w:lang w:val="en-US"/>
        </w:rPr>
        <w:t>Indian J Ophthalmol.</w:t>
      </w:r>
      <w:r>
        <w:rPr>
          <w:rFonts w:ascii="Times New Roman" w:hAnsi="Times New Roman" w:hint="default"/>
          <w:rtl w:val="0"/>
        </w:rPr>
        <w:t> </w:t>
      </w:r>
      <w:r>
        <w:rPr>
          <w:rFonts w:ascii="Times New Roman" w:hAnsi="Times New Roman"/>
          <w:rtl w:val="0"/>
        </w:rPr>
        <w:t>68(2): 294</w:t>
      </w:r>
      <w:r>
        <w:rPr>
          <w:rFonts w:ascii="Times New Roman" w:hAnsi="Times New Roman" w:hint="default"/>
          <w:rtl w:val="0"/>
        </w:rPr>
        <w:t>–</w:t>
      </w:r>
      <w:r>
        <w:rPr>
          <w:rFonts w:ascii="Times New Roman" w:hAnsi="Times New Roman"/>
          <w:rtl w:val="0"/>
          <w:lang w:val="nl-NL"/>
        </w:rPr>
        <w:t>298,</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7. </w:t>
      </w:r>
      <w:r>
        <w:rPr>
          <w:rFonts w:ascii="Times New Roman" w:hAnsi="Times New Roman"/>
          <w:rtl w:val="0"/>
          <w:lang w:val="en-US"/>
        </w:rPr>
        <w:t>Mancil G., Bailey I., Brookman K. Optometric clinical practice guideline care of the patient with presbyopia. Ref. Guide Clinicians. Am. Optom. Assoc. 2011;1:458.</w:t>
      </w:r>
      <w:r>
        <w:rPr>
          <w:rFonts w:ascii="Times New Roman" w:hAnsi="Times New Roman" w:hint="default"/>
          <w:rtl w:val="0"/>
        </w:rPr>
        <w:t> </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8. </w:t>
      </w:r>
      <w:r>
        <w:rPr>
          <w:rFonts w:ascii="Times New Roman" w:hAnsi="Times New Roman"/>
          <w:rtl w:val="0"/>
          <w:lang w:val="en-US"/>
        </w:rPr>
        <w:t>Patel I and West SK (2007).</w:t>
      </w:r>
      <w:r>
        <w:rPr>
          <w:rFonts w:ascii="Times New Roman" w:hAnsi="Times New Roman" w:hint="default"/>
          <w:rtl w:val="0"/>
        </w:rPr>
        <w:t> </w:t>
      </w:r>
      <w:r>
        <w:rPr>
          <w:rFonts w:ascii="Times New Roman" w:hAnsi="Times New Roman"/>
          <w:rtl w:val="0"/>
          <w:lang w:val="en-US"/>
        </w:rPr>
        <w:t>Presbyopia: prevalence, impact, and interventions.</w:t>
      </w:r>
      <w:r>
        <w:rPr>
          <w:rFonts w:ascii="Times New Roman" w:hAnsi="Times New Roman" w:hint="default"/>
          <w:rtl w:val="0"/>
        </w:rPr>
        <w:t> </w:t>
      </w:r>
      <w:r>
        <w:rPr>
          <w:rFonts w:ascii="Times New Roman" w:hAnsi="Times New Roman"/>
          <w:i w:val="1"/>
          <w:iCs w:val="1"/>
          <w:rtl w:val="0"/>
          <w:lang w:val="en-US"/>
        </w:rPr>
        <w:t>Community Eye Health J.</w:t>
      </w:r>
      <w:r>
        <w:rPr>
          <w:rFonts w:ascii="Times New Roman" w:hAnsi="Times New Roman" w:hint="default"/>
          <w:rtl w:val="0"/>
        </w:rPr>
        <w:t> </w:t>
      </w:r>
      <w:r>
        <w:rPr>
          <w:rFonts w:ascii="Times New Roman" w:hAnsi="Times New Roman"/>
          <w:rtl w:val="0"/>
        </w:rPr>
        <w:t>20(63): 40</w:t>
      </w:r>
      <w:r>
        <w:rPr>
          <w:rFonts w:ascii="Times New Roman" w:hAnsi="Times New Roman" w:hint="default"/>
          <w:rtl w:val="0"/>
        </w:rPr>
        <w:t>–</w:t>
      </w:r>
      <w:r>
        <w:rPr>
          <w:rFonts w:ascii="Times New Roman" w:hAnsi="Times New Roman"/>
          <w:rtl w:val="0"/>
        </w:rPr>
        <w:t>41.</w:t>
      </w:r>
      <w:r>
        <w:rPr>
          <w:rFonts w:ascii="Times New Roman" w:hAnsi="Times New Roman" w:hint="default"/>
          <w:rtl w:val="0"/>
        </w:rPr>
        <w:t>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"https://cehjournal.org/articles/10.56920/cehj.902#main-text-B1"</w:instrText>
      </w:r>
      <w:r>
        <w:rPr>
          <w:rStyle w:val="Hyperlink.0"/>
          <w:rFonts w:ascii="Times New Roman" w:cs="Times New Roman" w:hAnsi="Times New Roman" w:eastAsia="Times New Roman"/>
        </w:rPr>
        <w:fldChar w:fldCharType="separate" w:fldLock="0"/>
      </w:r>
      <w:r>
        <w:rPr>
          <w:rStyle w:val="Hyperlink.0"/>
          <w:rFonts w:ascii="Times New Roman" w:hAnsi="Times New Roman" w:hint="default"/>
          <w:rtl w:val="0"/>
        </w:rPr>
        <w:t> </w:t>
      </w:r>
      <w:r>
        <w:rPr>
          <w:rFonts w:ascii="Times New Roman" w:cs="Times New Roman" w:hAnsi="Times New Roman" w:eastAsia="Times New Roman"/>
        </w:rPr>
        <w:fldChar w:fldCharType="end" w:fldLock="0"/>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9.</w:t>
      </w:r>
      <w:r>
        <w:rPr>
          <w:rFonts w:ascii="Times New Roman" w:hAnsi="Times New Roman"/>
          <w:rtl w:val="0"/>
        </w:rPr>
        <w:t>Adeyemi O and Bekibele CO (2020).</w:t>
      </w:r>
      <w:r>
        <w:rPr>
          <w:rFonts w:ascii="Times New Roman" w:hAnsi="Times New Roman" w:hint="default"/>
          <w:rtl w:val="0"/>
        </w:rPr>
        <w:t> </w:t>
      </w:r>
      <w:r>
        <w:rPr>
          <w:rFonts w:ascii="Times New Roman" w:hAnsi="Times New Roman"/>
          <w:rtl w:val="0"/>
          <w:lang w:val="en-US"/>
        </w:rPr>
        <w:t>Prevalence, correction coverage, unmet need</w:t>
      </w:r>
      <w:r>
        <w:rPr>
          <w:rFonts w:ascii="Times New Roman" w:hAnsi="Times New Roman"/>
          <w:rtl w:val="0"/>
          <w:lang w:val="en-US"/>
        </w:rPr>
        <w:t>,</w:t>
      </w:r>
      <w:r>
        <w:rPr>
          <w:rFonts w:ascii="Times New Roman" w:hAnsi="Times New Roman"/>
          <w:rtl w:val="0"/>
          <w:lang w:val="en-US"/>
        </w:rPr>
        <w:t xml:space="preserve"> and impact on the quality of life of presbyopia among market traders in Ibadan, Nigeria.</w:t>
      </w:r>
      <w:r>
        <w:rPr>
          <w:rFonts w:ascii="Times New Roman" w:hAnsi="Times New Roman" w:hint="default"/>
          <w:rtl w:val="0"/>
        </w:rPr>
        <w:t> </w:t>
      </w:r>
      <w:r>
        <w:rPr>
          <w:rStyle w:val="None"/>
          <w:rFonts w:ascii="Times New Roman" w:hAnsi="Times New Roman"/>
          <w:i w:val="1"/>
          <w:iCs w:val="1"/>
          <w:rtl w:val="0"/>
        </w:rPr>
        <w:t>Afr J Biomed Res.</w:t>
      </w:r>
      <w:r>
        <w:rPr>
          <w:rFonts w:ascii="Times New Roman" w:hAnsi="Times New Roman" w:hint="default"/>
          <w:rtl w:val="0"/>
        </w:rPr>
        <w:t> </w:t>
      </w:r>
      <w:r>
        <w:rPr>
          <w:rFonts w:ascii="Times New Roman" w:hAnsi="Times New Roman"/>
          <w:rtl w:val="0"/>
          <w:lang w:val="en-US"/>
        </w:rPr>
        <w:t>23 Suppl 1: 75</w:t>
      </w:r>
      <w:r>
        <w:rPr>
          <w:rFonts w:ascii="Times New Roman" w:hAnsi="Times New Roman" w:hint="default"/>
          <w:rtl w:val="0"/>
        </w:rPr>
        <w:t>–</w:t>
      </w:r>
      <w:r>
        <w:rPr>
          <w:rFonts w:ascii="Times New Roman" w:hAnsi="Times New Roman"/>
          <w:rtl w:val="0"/>
        </w:rPr>
        <w:t>79.</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10. </w:t>
      </w:r>
      <w:r>
        <w:rPr>
          <w:rFonts w:ascii="Times New Roman" w:hAnsi="Times New Roman"/>
          <w:rtl w:val="0"/>
          <w:lang w:val="en-US"/>
        </w:rPr>
        <w:t>Government of India. National Programme for Control of Blindness and Visual Impairment. Pattern of assistance under the National Programme for Control of Blindness and Visual Impairment during 2017-2020. New Delhi</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11. </w:t>
      </w:r>
      <w:r>
        <w:rPr>
          <w:rFonts w:ascii="Times New Roman" w:hAnsi="Times New Roman"/>
          <w:rtl w:val="0"/>
          <w:lang w:val="en-US"/>
        </w:rPr>
        <w:t>Charman W.N. Developments in the correction of presbyopia II: Surgical approaches. Ophthalmic Physiol. Opt. 2014;34:397</w:t>
      </w:r>
      <w:r>
        <w:rPr>
          <w:rFonts w:ascii="Times New Roman" w:hAnsi="Times New Roman" w:hint="default"/>
          <w:rtl w:val="0"/>
        </w:rPr>
        <w:t>–</w:t>
      </w:r>
      <w:r>
        <w:rPr>
          <w:rFonts w:ascii="Times New Roman" w:hAnsi="Times New Roman"/>
          <w:rtl w:val="0"/>
        </w:rPr>
        <w:t>426. doi: 10.1111/opo.12129</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12. </w:t>
      </w:r>
      <w:r>
        <w:rPr>
          <w:rFonts w:ascii="Times New Roman" w:hAnsi="Times New Roman"/>
          <w:rtl w:val="0"/>
          <w:lang w:val="en-US"/>
        </w:rPr>
        <w:t>Waring G.O.I.V. Diagnosis and treatment of dysfunctional lens syndrome. Cataract. Refract. Surg. Today. 2013;13:36</w:t>
      </w:r>
      <w:r>
        <w:rPr>
          <w:rFonts w:ascii="Times New Roman" w:hAnsi="Times New Roman" w:hint="default"/>
          <w:rtl w:val="0"/>
        </w:rPr>
        <w:t>–</w:t>
      </w:r>
      <w:r>
        <w:rPr>
          <w:rFonts w:ascii="Times New Roman" w:hAnsi="Times New Roman"/>
          <w:rtl w:val="0"/>
        </w:rPr>
        <w:t>38</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13. </w:t>
      </w:r>
      <w:r>
        <w:rPr>
          <w:rFonts w:ascii="Times New Roman" w:hAnsi="Times New Roman"/>
          <w:rtl w:val="0"/>
          <w:lang w:val="en-US"/>
        </w:rPr>
        <w:t>Wolffsohn J.S., Davies L.N. Presbyopia: Effectiveness of correction strategies. Prog. Retin. Eye Res. 2019;68:124</w:t>
      </w:r>
      <w:r>
        <w:rPr>
          <w:rFonts w:ascii="Times New Roman" w:hAnsi="Times New Roman" w:hint="default"/>
          <w:rtl w:val="0"/>
        </w:rPr>
        <w:t>–</w:t>
      </w:r>
      <w:r>
        <w:rPr>
          <w:rFonts w:ascii="Times New Roman" w:hAnsi="Times New Roman"/>
          <w:rtl w:val="0"/>
        </w:rPr>
        <w:t>143. doi: 10.1016/j.preteyeres.2018.09.004</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14. </w:t>
      </w:r>
      <w:r>
        <w:rPr>
          <w:rFonts w:ascii="Times New Roman" w:hAnsi="Times New Roman"/>
          <w:rtl w:val="0"/>
        </w:rPr>
        <w:t>S</w:t>
      </w:r>
      <w:r>
        <w:rPr>
          <w:rFonts w:ascii="Times New Roman" w:hAnsi="Times New Roman" w:hint="default"/>
          <w:rtl w:val="0"/>
        </w:rPr>
        <w:t>á</w:t>
      </w:r>
      <w:r>
        <w:rPr>
          <w:rFonts w:ascii="Times New Roman" w:hAnsi="Times New Roman"/>
          <w:rtl w:val="0"/>
          <w:lang w:val="it-IT"/>
        </w:rPr>
        <w:t>nchez-Brau M, Domenech-Amigot B, Brocal-Fern</w:t>
      </w:r>
      <w:r>
        <w:rPr>
          <w:rFonts w:ascii="Times New Roman" w:hAnsi="Times New Roman" w:hint="default"/>
          <w:rtl w:val="0"/>
        </w:rPr>
        <w:t>á</w:t>
      </w:r>
      <w:r>
        <w:rPr>
          <w:rFonts w:ascii="Times New Roman" w:hAnsi="Times New Roman"/>
          <w:rtl w:val="0"/>
          <w:lang w:val="es-ES_tradnl"/>
        </w:rPr>
        <w:t>ndez F,</w:t>
      </w:r>
      <w:r>
        <w:rPr>
          <w:rFonts w:ascii="Times New Roman" w:hAnsi="Times New Roman"/>
          <w:rtl w:val="0"/>
          <w:lang w:val="en-US"/>
        </w:rPr>
        <w:t xml:space="preserve"> </w:t>
      </w:r>
      <w:r>
        <w:rPr>
          <w:rFonts w:ascii="Times New Roman" w:hAnsi="Times New Roman"/>
          <w:rtl w:val="0"/>
          <w:lang w:val="pt-PT"/>
        </w:rPr>
        <w:t>Quesada-Rico</w:t>
      </w:r>
      <w:r>
        <w:rPr>
          <w:rFonts w:ascii="Times New Roman" w:hAnsi="Times New Roman"/>
          <w:rtl w:val="0"/>
          <w:lang w:val="en-US"/>
        </w:rPr>
        <w:t>,</w:t>
      </w:r>
      <w:r>
        <w:rPr>
          <w:rFonts w:ascii="Times New Roman" w:hAnsi="Times New Roman"/>
          <w:rtl w:val="0"/>
          <w:lang w:val="pt-PT"/>
        </w:rPr>
        <w:t xml:space="preserve"> JA, Segu</w:t>
      </w:r>
      <w:r>
        <w:rPr>
          <w:rFonts w:ascii="Times New Roman" w:hAnsi="Times New Roman" w:hint="default"/>
          <w:rtl w:val="0"/>
        </w:rPr>
        <w:t>í</w:t>
      </w:r>
      <w:r>
        <w:rPr>
          <w:rFonts w:ascii="Times New Roman" w:hAnsi="Times New Roman"/>
          <w:rtl w:val="0"/>
          <w:lang w:val="en-US"/>
        </w:rPr>
        <w:t>-Crespo M. Prevalence of Computer</w:t>
      </w:r>
      <w:r>
        <w:rPr>
          <w:rFonts w:ascii="Times New Roman" w:hAnsi="Times New Roman"/>
          <w:rtl w:val="0"/>
          <w:lang w:val="en-US"/>
        </w:rPr>
        <w:t xml:space="preserve"> </w:t>
      </w:r>
      <w:r>
        <w:rPr>
          <w:rFonts w:ascii="Times New Roman" w:hAnsi="Times New Roman"/>
          <w:rtl w:val="0"/>
          <w:lang w:val="en-US"/>
        </w:rPr>
        <w:t>Vision Syndrome and Its Relationship with Ergonomic and</w:t>
      </w:r>
      <w:r>
        <w:rPr>
          <w:rFonts w:ascii="Times New Roman" w:hAnsi="Times New Roman"/>
          <w:rtl w:val="0"/>
          <w:lang w:val="en-US"/>
        </w:rPr>
        <w:t xml:space="preserve"> </w:t>
      </w:r>
      <w:r>
        <w:rPr>
          <w:rFonts w:ascii="Times New Roman" w:hAnsi="Times New Roman"/>
          <w:rtl w:val="0"/>
          <w:lang w:val="en-US"/>
        </w:rPr>
        <w:t>Individual Factors in Presbyopic VDT Workers Using</w:t>
      </w:r>
      <w:r>
        <w:rPr>
          <w:rFonts w:ascii="Times New Roman" w:hAnsi="Times New Roman"/>
          <w:rtl w:val="0"/>
          <w:lang w:val="en-US"/>
        </w:rPr>
        <w:t xml:space="preserve"> </w:t>
      </w:r>
      <w:r>
        <w:rPr>
          <w:rFonts w:ascii="Times New Roman" w:hAnsi="Times New Roman"/>
          <w:rtl w:val="0"/>
          <w:lang w:val="en-US"/>
        </w:rPr>
        <w:t>Progressive Addition Lenses. Int J Environ Res Public Health.2020;17(3):1003. doi:10.3390/ijerph1703100</w:t>
      </w:r>
      <w:r>
        <w:rPr>
          <w:rFonts w:ascii="Times New Roman" w:hAnsi="Times New Roman"/>
          <w:rtl w:val="0"/>
          <w:lang w:val="en-US"/>
        </w:rPr>
        <w:t>3</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15. </w:t>
      </w:r>
      <w:r>
        <w:rPr>
          <w:rFonts w:ascii="Times New Roman" w:hAnsi="Times New Roman"/>
          <w:rtl w:val="0"/>
          <w:lang w:val="en-US"/>
        </w:rPr>
        <w:t>Chu BS, Wood JM, Collins MJ. Effect of presbyopic vision</w:t>
      </w:r>
      <w:r>
        <w:rPr>
          <w:rFonts w:ascii="Times New Roman" w:hAnsi="Times New Roman"/>
          <w:rtl w:val="0"/>
          <w:lang w:val="en-US"/>
        </w:rPr>
        <w:t xml:space="preserve"> </w:t>
      </w:r>
      <w:r>
        <w:rPr>
          <w:rFonts w:ascii="Times New Roman" w:hAnsi="Times New Roman"/>
          <w:rtl w:val="0"/>
          <w:lang w:val="en-US"/>
        </w:rPr>
        <w:t>corrections on perceptions of driving difficulty. Eye ContactLens. 2009;35(3):133</w:t>
      </w:r>
      <w:r>
        <w:rPr>
          <w:rFonts w:ascii="Times New Roman" w:hAnsi="Times New Roman" w:hint="default"/>
          <w:rtl w:val="0"/>
        </w:rPr>
        <w:t>–</w:t>
      </w:r>
      <w:r>
        <w:rPr>
          <w:rFonts w:ascii="Times New Roman" w:hAnsi="Times New Roman"/>
          <w:rtl w:val="0"/>
        </w:rPr>
        <w:t>143. doi:10.1097/ICL.0b013e3181a1435e</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16. </w:t>
      </w:r>
      <w:r>
        <w:rPr>
          <w:rFonts w:ascii="Times New Roman" w:hAnsi="Times New Roman"/>
          <w:rtl w:val="0"/>
          <w:lang w:val="en-US"/>
        </w:rPr>
        <w:t>Charman W.N. Developments in the correction of presbyopia I: Spectacle and contact lenses. Ophthalmic Physiol. Opt. 2014;34:8</w:t>
      </w:r>
      <w:r>
        <w:rPr>
          <w:rFonts w:ascii="Times New Roman" w:hAnsi="Times New Roman" w:hint="default"/>
          <w:rtl w:val="0"/>
        </w:rPr>
        <w:t>–</w:t>
      </w:r>
      <w:r>
        <w:rPr>
          <w:rFonts w:ascii="Times New Roman" w:hAnsi="Times New Roman"/>
          <w:rtl w:val="0"/>
        </w:rPr>
        <w:t>29. doi: 10.1111/opo.12091.</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17. </w:t>
      </w:r>
      <w:r>
        <w:rPr>
          <w:rFonts w:ascii="Times New Roman" w:hAnsi="Times New Roman"/>
          <w:rtl w:val="0"/>
          <w:lang w:val="en-US"/>
        </w:rPr>
        <w:t>Efron N., Nichols J.J., Woods C.A., Morgan P.B. Trends in US Contact Lens Prescribing 2002 to 2014. Optom. Vis. Sci. 2015;92:758</w:t>
      </w:r>
      <w:r>
        <w:rPr>
          <w:rFonts w:ascii="Times New Roman" w:hAnsi="Times New Roman" w:hint="default"/>
          <w:rtl w:val="0"/>
        </w:rPr>
        <w:t>–</w:t>
      </w:r>
      <w:r>
        <w:rPr>
          <w:rFonts w:ascii="Times New Roman" w:hAnsi="Times New Roman"/>
          <w:rtl w:val="0"/>
        </w:rPr>
        <w:t>767. doi: 10.1097/OPX.0000000000000623</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18. </w:t>
      </w:r>
      <w:r>
        <w:rPr>
          <w:rFonts w:ascii="Times New Roman" w:hAnsi="Times New Roman"/>
          <w:rtl w:val="0"/>
          <w:lang w:val="en-US"/>
        </w:rPr>
        <w:t>Bennett E.S. Contact lens correction of presbyopia. Clin. Exp. Optom. 2008;91:265</w:t>
      </w:r>
      <w:r>
        <w:rPr>
          <w:rFonts w:ascii="Times New Roman" w:hAnsi="Times New Roman" w:hint="default"/>
          <w:rtl w:val="0"/>
        </w:rPr>
        <w:t>–</w:t>
      </w:r>
      <w:r>
        <w:rPr>
          <w:rFonts w:ascii="Times New Roman" w:hAnsi="Times New Roman"/>
          <w:rtl w:val="0"/>
        </w:rPr>
        <w:t>278. doi: 10.1111/j.1444-0938.2007.00242.x.</w:t>
      </w:r>
      <w:r>
        <w:rPr>
          <w:rFonts w:ascii="Times New Roman" w:hAnsi="Times New Roman" w:hint="default"/>
          <w:rtl w:val="0"/>
        </w:rPr>
        <w:t> </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19. </w:t>
      </w:r>
      <w:r>
        <w:rPr>
          <w:rFonts w:ascii="Times New Roman" w:hAnsi="Times New Roman"/>
          <w:rtl w:val="0"/>
          <w:lang w:val="da-DK"/>
        </w:rPr>
        <w:t>Rem</w:t>
      </w:r>
      <w:r>
        <w:rPr>
          <w:rFonts w:ascii="Times New Roman" w:hAnsi="Times New Roman" w:hint="default"/>
          <w:rtl w:val="0"/>
          <w:lang w:val="es-ES_tradnl"/>
        </w:rPr>
        <w:t>ó</w:t>
      </w:r>
      <w:r>
        <w:rPr>
          <w:rFonts w:ascii="Times New Roman" w:hAnsi="Times New Roman"/>
          <w:rtl w:val="0"/>
        </w:rPr>
        <w:t>n L, P</w:t>
      </w:r>
      <w:r>
        <w:rPr>
          <w:rFonts w:ascii="Times New Roman" w:hAnsi="Times New Roman" w:hint="default"/>
          <w:rtl w:val="0"/>
          <w:lang w:val="fr-FR"/>
        </w:rPr>
        <w:t>é</w:t>
      </w:r>
      <w:r>
        <w:rPr>
          <w:rFonts w:ascii="Times New Roman" w:hAnsi="Times New Roman"/>
          <w:rtl w:val="0"/>
          <w:lang w:val="pt-PT"/>
        </w:rPr>
        <w:t>rez-Merino P, Macedo-de-ara</w:t>
      </w:r>
      <w:r>
        <w:rPr>
          <w:rFonts w:ascii="Times New Roman" w:hAnsi="Times New Roman" w:hint="default"/>
          <w:rtl w:val="0"/>
        </w:rPr>
        <w:t>ú</w:t>
      </w:r>
      <w:r>
        <w:rPr>
          <w:rFonts w:ascii="Times New Roman" w:hAnsi="Times New Roman"/>
          <w:rtl w:val="0"/>
          <w:lang w:val="pt-PT"/>
        </w:rPr>
        <w:t>jo RJ, Amorim-de-sousa AI, Gonz</w:t>
      </w:r>
      <w:r>
        <w:rPr>
          <w:rFonts w:ascii="Times New Roman" w:hAnsi="Times New Roman" w:hint="default"/>
          <w:rtl w:val="0"/>
        </w:rPr>
        <w:t>á</w:t>
      </w:r>
      <w:r>
        <w:rPr>
          <w:rFonts w:ascii="Times New Roman" w:hAnsi="Times New Roman"/>
          <w:rtl w:val="0"/>
          <w:lang w:val="fr-FR"/>
        </w:rPr>
        <w:t>lez-M</w:t>
      </w:r>
      <w:r>
        <w:rPr>
          <w:rFonts w:ascii="Times New Roman" w:hAnsi="Times New Roman" w:hint="default"/>
          <w:rtl w:val="0"/>
          <w:lang w:val="fr-FR"/>
        </w:rPr>
        <w:t>é</w:t>
      </w:r>
      <w:r>
        <w:rPr>
          <w:rFonts w:ascii="Times New Roman" w:hAnsi="Times New Roman"/>
          <w:rtl w:val="0"/>
          <w:lang w:val="en-US"/>
        </w:rPr>
        <w:t>ijome JM. Bifocal and MultifocalContact Lenses for Presbyopia and Myopia Control.J Ophthalmol. 2020;2020:8067657. doi:10.1155/2020/8067657</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20</w:t>
      </w:r>
      <w:r>
        <w:rPr>
          <w:rFonts w:ascii="Times New Roman" w:hAnsi="Times New Roman"/>
          <w:rtl w:val="0"/>
        </w:rPr>
        <w:t>. P</w:t>
      </w:r>
      <w:r>
        <w:rPr>
          <w:rFonts w:ascii="Times New Roman" w:hAnsi="Times New Roman" w:hint="default"/>
          <w:rtl w:val="0"/>
          <w:lang w:val="fr-FR"/>
        </w:rPr>
        <w:t>é</w:t>
      </w:r>
      <w:r>
        <w:rPr>
          <w:rFonts w:ascii="Times New Roman" w:hAnsi="Times New Roman"/>
          <w:rtl w:val="0"/>
          <w:lang w:val="pt-PT"/>
        </w:rPr>
        <w:t>rez-Prados R, Pi</w:t>
      </w:r>
      <w:r>
        <w:rPr>
          <w:rFonts w:ascii="Times New Roman" w:hAnsi="Times New Roman" w:hint="default"/>
          <w:rtl w:val="0"/>
          <w:lang w:val="es-ES_tradnl"/>
        </w:rPr>
        <w:t>ñ</w:t>
      </w:r>
      <w:r>
        <w:rPr>
          <w:rFonts w:ascii="Times New Roman" w:hAnsi="Times New Roman"/>
          <w:rtl w:val="0"/>
        </w:rPr>
        <w:t>ero DP, P</w:t>
      </w:r>
      <w:r>
        <w:rPr>
          <w:rFonts w:ascii="Times New Roman" w:hAnsi="Times New Roman" w:hint="default"/>
          <w:rtl w:val="0"/>
          <w:lang w:val="fr-FR"/>
        </w:rPr>
        <w:t>é</w:t>
      </w:r>
      <w:r>
        <w:rPr>
          <w:rFonts w:ascii="Times New Roman" w:hAnsi="Times New Roman"/>
          <w:rtl w:val="0"/>
          <w:lang w:val="es-ES_tradnl"/>
        </w:rPr>
        <w:t>rez-Cambrod</w:t>
      </w:r>
      <w:r>
        <w:rPr>
          <w:rFonts w:ascii="Times New Roman" w:hAnsi="Times New Roman" w:hint="default"/>
          <w:rtl w:val="0"/>
        </w:rPr>
        <w:t xml:space="preserve">í </w:t>
      </w:r>
      <w:r>
        <w:rPr>
          <w:rFonts w:ascii="Times New Roman" w:hAnsi="Times New Roman"/>
          <w:rtl w:val="0"/>
          <w:lang w:val="en-US"/>
        </w:rPr>
        <w:t>RJ, Madrid-Costa D.Soft multifocal simultaneous image contact lenses: a review. ClinExp Optometry. 2017;100(2):107</w:t>
      </w:r>
      <w:r>
        <w:rPr>
          <w:rFonts w:ascii="Times New Roman" w:hAnsi="Times New Roman" w:hint="default"/>
          <w:rtl w:val="0"/>
        </w:rPr>
        <w:t>–</w:t>
      </w:r>
      <w:r>
        <w:rPr>
          <w:rFonts w:ascii="Times New Roman" w:hAnsi="Times New Roman"/>
          <w:rtl w:val="0"/>
        </w:rPr>
        <w:t>127</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21. J</w:t>
      </w:r>
      <w:r>
        <w:rPr>
          <w:rFonts w:ascii="Times New Roman" w:hAnsi="Times New Roman"/>
          <w:rtl w:val="0"/>
          <w:lang w:val="en-US"/>
        </w:rPr>
        <w:t>ain S, Arora I, Azar DT. Success of monovision in presbyopes:</w:t>
      </w:r>
      <w:r>
        <w:rPr>
          <w:rFonts w:ascii="Times New Roman" w:hAnsi="Times New Roman"/>
          <w:rtl w:val="0"/>
          <w:lang w:val="en-US"/>
        </w:rPr>
        <w:t xml:space="preserve"> R</w:t>
      </w:r>
      <w:r>
        <w:rPr>
          <w:rFonts w:ascii="Times New Roman" w:hAnsi="Times New Roman"/>
          <w:rtl w:val="0"/>
          <w:lang w:val="en-US"/>
        </w:rPr>
        <w:t>eview of the literature and potential applications to refractive</w:t>
      </w:r>
      <w:r>
        <w:rPr>
          <w:rFonts w:ascii="Times New Roman" w:hAnsi="Times New Roman"/>
          <w:rtl w:val="0"/>
          <w:lang w:val="en-US"/>
        </w:rPr>
        <w:t xml:space="preserve"> </w:t>
      </w:r>
      <w:r>
        <w:rPr>
          <w:rFonts w:ascii="Times New Roman" w:hAnsi="Times New Roman"/>
          <w:rtl w:val="0"/>
          <w:lang w:val="en-US"/>
        </w:rPr>
        <w:t>surgery. Surv Ophthalmol. 1996;40(6):491</w:t>
      </w:r>
      <w:r>
        <w:rPr>
          <w:rFonts w:ascii="Times New Roman" w:hAnsi="Times New Roman" w:hint="default"/>
          <w:rtl w:val="0"/>
        </w:rPr>
        <w:t>–</w:t>
      </w:r>
      <w:r>
        <w:rPr>
          <w:rFonts w:ascii="Times New Roman" w:hAnsi="Times New Roman"/>
          <w:rtl w:val="0"/>
          <w:lang w:val="it-IT"/>
        </w:rPr>
        <w:t>499. doi:10.1016/S0039-6257(96)82015-7</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22</w:t>
      </w:r>
      <w:r>
        <w:rPr>
          <w:rFonts w:ascii="Times New Roman" w:hAnsi="Times New Roman"/>
          <w:rtl w:val="0"/>
          <w:lang w:val="en-US"/>
        </w:rPr>
        <w:t>. Kirschen DG, Hung CC, Nakano TR. Comparison of suppression,stereoacuity, and interocular differences in visual acuity in mono-vision and acuvue bifocal contact lenses. Optom Vis Sci. 1999;76(12):832</w:t>
      </w:r>
      <w:r>
        <w:rPr>
          <w:rFonts w:ascii="Times New Roman" w:hAnsi="Times New Roman" w:hint="default"/>
          <w:rtl w:val="0"/>
        </w:rPr>
        <w:t>–</w:t>
      </w:r>
      <w:r>
        <w:rPr>
          <w:rFonts w:ascii="Times New Roman" w:hAnsi="Times New Roman"/>
          <w:rtl w:val="0"/>
          <w:lang w:val="pt-PT"/>
        </w:rPr>
        <w:t>837. doi:10.1097/00006324-199912000-00018</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23.</w:t>
      </w:r>
      <w:r>
        <w:rPr>
          <w:rFonts w:ascii="Times New Roman" w:hAnsi="Times New Roman"/>
          <w:rtl w:val="0"/>
          <w:lang w:val="en-US"/>
        </w:rPr>
        <w:t xml:space="preserve"> Rajagopalan AS, Bennett ES, Lakshminarayanan V. Visual perfor-mance of subjects wearing presbyopic contact lenses. Optom Vis Sci.2006;83(8):611</w:t>
      </w:r>
      <w:r>
        <w:rPr>
          <w:rFonts w:ascii="Times New Roman" w:hAnsi="Times New Roman" w:hint="default"/>
          <w:rtl w:val="0"/>
        </w:rPr>
        <w:t>–</w:t>
      </w:r>
      <w:r>
        <w:rPr>
          <w:rFonts w:ascii="Times New Roman" w:hAnsi="Times New Roman"/>
          <w:rtl w:val="0"/>
        </w:rPr>
        <w:t>615. doi:10.1097/01.opx.0000232185.00091.45</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24</w:t>
      </w:r>
      <w:r>
        <w:rPr>
          <w:rFonts w:ascii="Times New Roman" w:hAnsi="Times New Roman"/>
          <w:rtl w:val="0"/>
          <w:lang w:val="en-US"/>
        </w:rPr>
        <w:t>. Collins MJ, Brown B, Bowman KJ. Contrast sensitivity withcontact lens corrections for presbyopia. Ophthalmic Physiol Opt</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25. </w:t>
      </w:r>
      <w:r>
        <w:rPr>
          <w:rFonts w:ascii="Times New Roman" w:hAnsi="Times New Roman"/>
          <w:rtl w:val="0"/>
        </w:rPr>
        <w:t>Abramowicz, M., Pflomm J, Shah B. Vuity - pilocarpine ophthalmic solution for presbyopia. Med Lett Drugs Ther. 2022;64:17</w:t>
      </w:r>
      <w:r>
        <w:rPr>
          <w:rFonts w:ascii="Times New Roman" w:hAnsi="Times New Roman" w:hint="default"/>
          <w:rtl w:val="0"/>
        </w:rPr>
        <w:t>–</w:t>
      </w:r>
      <w:r>
        <w:rPr>
          <w:rFonts w:ascii="Times New Roman" w:hAnsi="Times New Roman"/>
          <w:rtl w:val="0"/>
        </w:rPr>
        <w:t>8</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26. </w:t>
      </w:r>
      <w:r>
        <w:rPr>
          <w:rFonts w:ascii="Times New Roman" w:hAnsi="Times New Roman"/>
          <w:rtl w:val="0"/>
        </w:rPr>
        <w:t>Grzybowski A., Ruamviboonsuk V. Pharmacological Treatment in Presbyopia. J. Clin. Med. 2022;11:1385. doi: 10.3390/jcm11051385</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27. </w:t>
      </w:r>
      <w:r>
        <w:rPr>
          <w:rFonts w:ascii="Times New Roman" w:hAnsi="Times New Roman"/>
          <w:rtl w:val="0"/>
          <w:lang w:val="en-US"/>
        </w:rPr>
        <w:t>Waring G.O.I.V., Price FWJr Wirta D., McCabe C., Moshirfar M., Guo Q., Gore A., Liu H., Safyan E., Robinson M.R. Safety and Efficacy of AGN-190584 in Individuals With Presbyopia: The GEMINI 1 Phase 3 Randomized Clinical Trial. JAMA Ophthalmol. 2022;140:363</w:t>
      </w:r>
      <w:r>
        <w:rPr>
          <w:rFonts w:ascii="Times New Roman" w:hAnsi="Times New Roman" w:hint="default"/>
          <w:rtl w:val="0"/>
        </w:rPr>
        <w:t>–</w:t>
      </w:r>
      <w:r>
        <w:rPr>
          <w:rFonts w:ascii="Times New Roman" w:hAnsi="Times New Roman"/>
          <w:rtl w:val="0"/>
        </w:rPr>
        <w:t>371. doi: 10.1001/jamaophthalmol.2022.0059.</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28. </w:t>
      </w:r>
      <w:r>
        <w:rPr>
          <w:rFonts w:ascii="Times New Roman" w:hAnsi="Times New Roman"/>
          <w:rtl w:val="0"/>
          <w:lang w:val="en-US"/>
        </w:rPr>
        <w:t>Kannarr S., El-Harazi S.M., Moshirfar M., Lievens C., Kim J.L., Peace J.H., Safyan E., Liu H., Zheng S., Robinson M.R. Safety and Efficacy of Twice-Daily Pilocarpine HCl in Presbyopia: The Virgo Phase 3, Randomized, Double-Masked, Controlled Study. Am. J. Ophthalmol. 2023;253:189</w:t>
      </w:r>
      <w:r>
        <w:rPr>
          <w:rFonts w:ascii="Times New Roman" w:hAnsi="Times New Roman" w:hint="default"/>
          <w:rtl w:val="0"/>
        </w:rPr>
        <w:t>–</w:t>
      </w:r>
      <w:r>
        <w:rPr>
          <w:rFonts w:ascii="Times New Roman" w:hAnsi="Times New Roman"/>
          <w:rtl w:val="0"/>
        </w:rPr>
        <w:t>200. doi: 10.1016/j.ajo.2023.05.008</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29.</w:t>
      </w:r>
      <w:r>
        <w:rPr>
          <w:rFonts w:ascii="Times New Roman" w:hAnsi="Times New Roman"/>
          <w:rtl w:val="0"/>
          <w:lang w:val="en-US"/>
        </w:rPr>
        <w:t xml:space="preserve"> Orasis Pharmaceuticals Announces FDA Approval of Qlosi (Pilocarpine Hydrochloride Ophthalmic Solution) 0.4% for the Treatment of Presbyopia. [(accessed on 18 October 2023)].</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30. </w:t>
      </w:r>
      <w:r>
        <w:rPr>
          <w:rFonts w:ascii="Times New Roman" w:hAnsi="Times New Roman"/>
          <w:rtl w:val="0"/>
          <w:lang w:val="en-US"/>
        </w:rPr>
        <w:t>Ishikawa H., De Santis I., Patil P.N. Selectivity of muscarinic agonists including (</w:t>
      </w:r>
      <w:r>
        <w:rPr>
          <w:rFonts w:ascii="Times New Roman" w:hAnsi="Times New Roman" w:hint="default"/>
          <w:rtl w:val="1"/>
        </w:rPr>
        <w:t>±</w:t>
      </w:r>
      <w:r>
        <w:rPr>
          <w:rFonts w:ascii="Times New Roman" w:hAnsi="Times New Roman"/>
          <w:rtl w:val="0"/>
          <w:lang w:val="en-US"/>
        </w:rPr>
        <w:t>)-Aceclidine and Antimuscarinics on the Human Intraocular Muscles. J. Ocul. Pharmacol. Ther. 1998;14:363</w:t>
      </w:r>
      <w:r>
        <w:rPr>
          <w:rFonts w:ascii="Times New Roman" w:hAnsi="Times New Roman" w:hint="default"/>
          <w:rtl w:val="0"/>
        </w:rPr>
        <w:t>–</w:t>
      </w:r>
      <w:r>
        <w:rPr>
          <w:rFonts w:ascii="Times New Roman" w:hAnsi="Times New Roman"/>
          <w:rtl w:val="0"/>
        </w:rPr>
        <w:t>373. doi: 10.1089/jop.1998.14.36</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31. </w:t>
      </w:r>
      <w:r>
        <w:rPr>
          <w:rFonts w:ascii="Times New Roman" w:hAnsi="Times New Roman"/>
          <w:rtl w:val="0"/>
          <w:lang w:val="en-US"/>
        </w:rPr>
        <w:t>LENZ Therapeutics Announces Positive Topline Data from Phase 3 CLARITY Presbyopia Trials. [(accessed on 3 April 2024)</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32. </w:t>
      </w:r>
      <w:r>
        <w:rPr>
          <w:rFonts w:ascii="Times New Roman" w:hAnsi="Times New Roman"/>
          <w:rtl w:val="0"/>
          <w:lang w:val="en-US"/>
        </w:rPr>
        <w:t>Kang J. Aceclidine-Based Eye Drop Vizz Approved for Presbyopia. Optometry Advisor. [(accessed on 7 August 2025)]</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33.</w:t>
      </w:r>
      <w:r>
        <w:rPr>
          <w:rFonts w:ascii="Times New Roman" w:hAnsi="Times New Roman"/>
          <w:rtl w:val="0"/>
          <w:lang w:val="en-US"/>
        </w:rPr>
        <w:t>Harp M.D. LENZ Therapeutics announces positive topline results from Phase 3 CLARITY study. Ophthalmology Times. Apr 9, 2024.</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34.</w:t>
      </w:r>
      <w:r>
        <w:rPr>
          <w:rFonts w:ascii="Times New Roman" w:hAnsi="Times New Roman"/>
          <w:rtl w:val="0"/>
          <w:lang w:val="en-US"/>
        </w:rPr>
        <w:t>LENZ Therapeutics Announces US FDA Approval of VIZZ</w:t>
      </w:r>
      <w:r>
        <w:rPr>
          <w:rFonts w:ascii="Times New Roman" w:hAnsi="Times New Roman" w:hint="default"/>
          <w:rtl w:val="0"/>
        </w:rPr>
        <w:t xml:space="preserve">™ </w:t>
      </w:r>
      <w:r>
        <w:rPr>
          <w:rFonts w:ascii="Times New Roman" w:hAnsi="Times New Roman"/>
          <w:rtl w:val="0"/>
          <w:lang w:val="en-US"/>
        </w:rPr>
        <w:t>for the Treatment of Presbyopia. [(accessed on 31 July 2025)].</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35. </w:t>
      </w:r>
      <w:r>
        <w:rPr>
          <w:rFonts w:ascii="Times New Roman" w:hAnsi="Times New Roman"/>
          <w:rtl w:val="0"/>
          <w:lang w:val="en-US"/>
        </w:rPr>
        <w:t>Abdelkader A, Kaufman HE. Clinical outcomes of combinedversus separate carbachol and brimonidine drops in correctingpresbyopia. Eye Vis. 2016;3:31. doi:10.1186/s40662-016-0065-3</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36. </w:t>
      </w:r>
      <w:r>
        <w:rPr>
          <w:rFonts w:ascii="Times New Roman" w:hAnsi="Times New Roman"/>
          <w:rtl w:val="0"/>
          <w:lang w:val="en-US"/>
        </w:rPr>
        <w:t>Patel R., Brigell M.G., Pepose J.S., Haddad L., Coleman D. VEGA-1 Phase 2 Trial: Phentolamine Ophthalmic Solution Maintains Pupillary Light Reflex with Improved Distance-Corrected Near Vision in Presbyopes. Investig. Ophthalmol. Vis. Sci. 2023;64:2507.</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37.</w:t>
      </w:r>
      <w:r>
        <w:rPr>
          <w:rFonts w:ascii="Times New Roman" w:hAnsi="Times New Roman"/>
          <w:rtl w:val="0"/>
          <w:lang w:val="it-IT"/>
        </w:rPr>
        <w:t>Clinical</w:t>
      </w:r>
      <w:r>
        <w:rPr>
          <w:rFonts w:ascii="Times New Roman" w:hAnsi="Times New Roman"/>
          <w:rtl w:val="0"/>
          <w:lang w:val="en-US"/>
        </w:rPr>
        <w:t>T</w:t>
      </w:r>
      <w:r>
        <w:rPr>
          <w:rFonts w:ascii="Times New Roman" w:hAnsi="Times New Roman"/>
          <w:rtl w:val="0"/>
          <w:lang w:val="en-US"/>
        </w:rPr>
        <w:t>rials.gov Safety and Efficacy of Nyxol Eye Drops as a Single Agent and With Adjunctive Low-Dose Pilocarpine Eye Drops in Subjects With Presbyopia (VEGA-2) [(accessed on 24 March 2024)]</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38. </w:t>
      </w:r>
      <w:r>
        <w:rPr>
          <w:rFonts w:ascii="Times New Roman" w:hAnsi="Times New Roman"/>
          <w:rtl w:val="0"/>
          <w:lang w:val="en-US"/>
        </w:rPr>
        <w:t>Garner WH, Garner MH. Protein disulfide levels and lens elasticity modulation: applications for presbyopia. Invest Ophthalmol Vis Sci. 2016;57:2851</w:t>
      </w:r>
      <w:r>
        <w:rPr>
          <w:rFonts w:ascii="Times New Roman" w:hAnsi="Times New Roman" w:hint="default"/>
          <w:rtl w:val="0"/>
        </w:rPr>
        <w:t>–</w:t>
      </w:r>
      <w:r>
        <w:rPr>
          <w:rFonts w:ascii="Times New Roman" w:hAnsi="Times New Roman"/>
          <w:rtl w:val="0"/>
        </w:rPr>
        <w:t>63.</w:t>
      </w:r>
      <w:r>
        <w:rPr>
          <w:rFonts w:ascii="Times New Roman" w:hAnsi="Times New Roman" w:hint="default"/>
          <w:rtl w:val="0"/>
        </w:rPr>
        <w:t> </w:t>
      </w:r>
      <w:r>
        <w:rPr>
          <w:rStyle w:val="Hyperlink.1"/>
          <w:rFonts w:ascii="Times New Roman" w:cs="Times New Roman" w:hAnsi="Times New Roman" w:eastAsia="Times New Roman"/>
        </w:rPr>
        <w:fldChar w:fldCharType="begin" w:fldLock="0"/>
      </w:r>
      <w:r>
        <w:rPr>
          <w:rStyle w:val="Hyperlink.1"/>
          <w:rFonts w:ascii="Times New Roman" w:cs="Times New Roman" w:hAnsi="Times New Roman" w:eastAsia="Times New Roman"/>
        </w:rPr>
        <w:instrText xml:space="preserve"> HYPERLINK "https://doi.org/10.1167/iovs.15-18413"</w:instrText>
      </w:r>
      <w:r>
        <w:rPr>
          <w:rStyle w:val="Hyperlink.1"/>
          <w:rFonts w:ascii="Times New Roman" w:cs="Times New Roman" w:hAnsi="Times New Roman" w:eastAsia="Times New Roman"/>
        </w:rPr>
        <w:fldChar w:fldCharType="separate" w:fldLock="0"/>
      </w:r>
      <w:r>
        <w:rPr>
          <w:rStyle w:val="Hyperlink.1"/>
          <w:rFonts w:ascii="Times New Roman" w:hAnsi="Times New Roman"/>
          <w:rtl w:val="0"/>
          <w:lang w:val="pt-PT"/>
        </w:rPr>
        <w:t>https://doi.org/10.1167/iovs.15-18413</w:t>
      </w:r>
      <w:r>
        <w:rPr>
          <w:rFonts w:ascii="Times New Roman" w:cs="Times New Roman" w:hAnsi="Times New Roman" w:eastAsia="Times New Roman"/>
        </w:rPr>
        <w:fldChar w:fldCharType="end" w:fldLock="0"/>
      </w:r>
      <w:r>
        <w:rPr>
          <w:rFonts w:ascii="Times New Roman" w:hAnsi="Times New Roman"/>
          <w:rtl w:val="0"/>
        </w:rPr>
        <w:t>.</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39.</w:t>
      </w:r>
      <w:r>
        <w:rPr>
          <w:rFonts w:ascii="Times New Roman" w:hAnsi="Times New Roman"/>
          <w:rtl w:val="0"/>
          <w:lang w:val="en-US"/>
        </w:rPr>
        <w:t xml:space="preserve">ClinicalTrials.gov. A dose-ranging study to evaluate the safety and efficacy of UNR844 in subjects with presbyopia (READER). ClinicalTrials.gov identifier NCT04806503. Updated August 30, 2023. Accessed May 31, 2024. </w:t>
      </w:r>
      <w:r>
        <w:rPr>
          <w:rStyle w:val="Hyperlink.2"/>
          <w:rFonts w:ascii="Times New Roman" w:cs="Times New Roman" w:hAnsi="Times New Roman" w:eastAsia="Times New Roman"/>
        </w:rPr>
        <w:fldChar w:fldCharType="begin" w:fldLock="0"/>
      </w:r>
      <w:r>
        <w:rPr>
          <w:rStyle w:val="Hyperlink.2"/>
          <w:rFonts w:ascii="Times New Roman" w:cs="Times New Roman" w:hAnsi="Times New Roman" w:eastAsia="Times New Roman"/>
        </w:rPr>
        <w:instrText xml:space="preserve"> HYPERLINK "https://clinicaltrials.gov/study/NCT04806503"</w:instrText>
      </w:r>
      <w:r>
        <w:rPr>
          <w:rStyle w:val="Hyperlink.2"/>
          <w:rFonts w:ascii="Times New Roman" w:cs="Times New Roman" w:hAnsi="Times New Roman" w:eastAsia="Times New Roman"/>
        </w:rPr>
        <w:fldChar w:fldCharType="separate" w:fldLock="0"/>
      </w:r>
      <w:r>
        <w:rPr>
          <w:rStyle w:val="Hyperlink.2"/>
          <w:rFonts w:ascii="Times New Roman" w:hAnsi="Times New Roman"/>
          <w:rtl w:val="0"/>
          <w:lang w:val="it-IT"/>
        </w:rPr>
        <w:t>https://clinicaltrials.gov/study/NCT04806503</w:t>
      </w:r>
      <w:r>
        <w:rPr>
          <w:rFonts w:ascii="Times New Roman" w:cs="Times New Roman" w:hAnsi="Times New Roman" w:eastAsia="Times New Roman"/>
        </w:rPr>
        <w:fldChar w:fldCharType="end" w:fldLock="0"/>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40. </w:t>
      </w:r>
      <w:r>
        <w:rPr>
          <w:rFonts w:ascii="Times New Roman" w:hAnsi="Times New Roman"/>
          <w:rtl w:val="0"/>
          <w:lang w:val="en-US"/>
        </w:rPr>
        <w:t>Benozzi G, Perez C, Leiro J, Facal S, Orman B. Presbyopia Treatment With Eye Drops: An Eight Year Retrospective Study. Transl Vis Sci Technol [Internet]. June 2020. [cited 2021 Apr 26]; Vol.9, 25. doi: 10.1167/tvst.9.7.25</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41. </w:t>
      </w:r>
      <w:r>
        <w:rPr>
          <w:rFonts w:ascii="Times New Roman" w:hAnsi="Times New Roman"/>
          <w:rtl w:val="0"/>
          <w:lang w:val="en-US"/>
        </w:rPr>
        <w:t>Kaufman S. Addressing presbyopia pharmacologically. Ophthalmology Times. 2012.</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42.</w:t>
      </w:r>
      <w:r>
        <w:rPr>
          <w:rFonts w:ascii="Times New Roman" w:hAnsi="Times New Roman"/>
          <w:rtl w:val="0"/>
          <w:lang w:val="es-ES_tradnl"/>
        </w:rPr>
        <w:t>Renna A, Vejarano LF, De la Cruz E, Ali</w:t>
      </w:r>
      <w:r>
        <w:rPr>
          <w:rFonts w:ascii="Times New Roman" w:hAnsi="Times New Roman" w:hint="default"/>
          <w:rtl w:val="0"/>
        </w:rPr>
        <w:t xml:space="preserve">ó </w:t>
      </w:r>
      <w:r>
        <w:rPr>
          <w:rFonts w:ascii="Times New Roman" w:hAnsi="Times New Roman"/>
          <w:rtl w:val="0"/>
          <w:lang w:val="en-US"/>
        </w:rPr>
        <w:t>JL. Pharmacological treatment of presbyopia by novel binocularly instilled eye drops: a pilot study. Ophthalmol Ther. 2016;5(1):63</w:t>
      </w:r>
      <w:r>
        <w:rPr>
          <w:rFonts w:ascii="Times New Roman" w:hAnsi="Times New Roman" w:hint="default"/>
          <w:rtl w:val="0"/>
        </w:rPr>
        <w:t>–</w:t>
      </w:r>
      <w:r>
        <w:rPr>
          <w:rFonts w:ascii="Times New Roman" w:hAnsi="Times New Roman"/>
          <w:rtl w:val="0"/>
          <w:lang w:val="pt-PT"/>
        </w:rPr>
        <w:t>73. doi: 10.1007/s40123-016-0050-x.</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43. </w:t>
      </w:r>
      <w:r>
        <w:rPr>
          <w:rFonts w:ascii="Times New Roman" w:hAnsi="Times New Roman"/>
          <w:rtl w:val="0"/>
          <w:lang w:val="en-US"/>
        </w:rPr>
        <w:t>Singh P, Zeppieri M, Tripathy K. Presbyopia. InStatPearls [Internet] 2025 Jun 2. StatPearls Publishing.</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44.</w:t>
      </w:r>
      <w:r>
        <w:rPr>
          <w:rFonts w:ascii="Times New Roman" w:hAnsi="Times New Roman"/>
          <w:rtl w:val="0"/>
          <w:lang w:val="en-US"/>
        </w:rPr>
        <w:t>AbbVie New Data Presented on the Safety and Efficacy of Investigational AGN-190584 as a Potential Novel Treatment for Presbyopia, a Common and Progressive Eye Condition|AbbVie News Center. Available online:</w:t>
      </w:r>
      <w:r>
        <w:rPr>
          <w:rFonts w:ascii="Times New Roman" w:hAnsi="Times New Roman" w:hint="default"/>
          <w:rtl w:val="0"/>
        </w:rPr>
        <w:t> </w:t>
      </w:r>
      <w:r>
        <w:rPr>
          <w:rStyle w:val="Hyperlink.3"/>
          <w:rFonts w:ascii="Times New Roman" w:cs="Times New Roman" w:hAnsi="Times New Roman" w:eastAsia="Times New Roman"/>
        </w:rPr>
        <w:fldChar w:fldCharType="begin" w:fldLock="0"/>
      </w:r>
      <w:r>
        <w:rPr>
          <w:rStyle w:val="Hyperlink.3"/>
          <w:rFonts w:ascii="Times New Roman" w:cs="Times New Roman" w:hAnsi="Times New Roman" w:eastAsia="Times New Roman"/>
        </w:rPr>
        <w:instrText xml:space="preserve"> HYPERLINK "https://news.abbvie.com/news/press-releases/new-data-presented-on-safety-and-efficacy-investigational-agn-190584-as-potential-novel-treatment-for-presbyopia-common-and-progressive-eye-condition.htm"</w:instrText>
      </w:r>
      <w:r>
        <w:rPr>
          <w:rStyle w:val="Hyperlink.3"/>
          <w:rFonts w:ascii="Times New Roman" w:cs="Times New Roman" w:hAnsi="Times New Roman" w:eastAsia="Times New Roman"/>
        </w:rPr>
        <w:fldChar w:fldCharType="separate" w:fldLock="0"/>
      </w:r>
      <w:r>
        <w:rPr>
          <w:rStyle w:val="Hyperlink.3"/>
          <w:rFonts w:ascii="Times New Roman" w:hAnsi="Times New Roman"/>
          <w:rtl w:val="0"/>
          <w:lang w:val="en-US"/>
        </w:rPr>
        <w:t>https://news.abbvie.com/news/press-releases/new-data-presented-on-safety-and-efficacy-investigational-agn-190584-as-potential-novel-treatment-for-presbyopia-common-and-progressive-eye-condition.htm</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(accessed on 3 December 2021</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45. </w:t>
      </w:r>
      <w:r>
        <w:rPr>
          <w:rFonts w:ascii="Times New Roman" w:hAnsi="Times New Roman"/>
          <w:rtl w:val="0"/>
          <w:lang w:val="en-US"/>
        </w:rPr>
        <w:t>Zhu D, THAKUR S. Presbyopia Drops: Best Practices for Success.</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46. </w:t>
      </w:r>
      <w:r>
        <w:rPr>
          <w:rFonts w:ascii="Times New Roman" w:hAnsi="Times New Roman"/>
          <w:rtl w:val="0"/>
          <w:lang w:val="de-DE"/>
        </w:rPr>
        <w:t>Westin, E.,</w:t>
      </w:r>
      <w:r>
        <w:rPr>
          <w:rFonts w:ascii="Times New Roman" w:hAnsi="Times New Roman" w:hint="default"/>
          <w:rtl w:val="0"/>
        </w:rPr>
        <w:t> </w:t>
      </w:r>
      <w:r>
        <w:rPr>
          <w:rFonts w:ascii="Times New Roman" w:hAnsi="Times New Roman"/>
          <w:rtl w:val="0"/>
          <w:lang w:val="en-US"/>
        </w:rPr>
        <w:t>Wick, B.</w:t>
      </w:r>
      <w:r>
        <w:rPr>
          <w:rFonts w:ascii="Times New Roman" w:hAnsi="Times New Roman" w:hint="default"/>
          <w:rtl w:val="0"/>
        </w:rPr>
        <w:t> </w:t>
      </w:r>
      <w:r>
        <w:rPr>
          <w:rFonts w:ascii="Times New Roman" w:hAnsi="Times New Roman"/>
          <w:rtl w:val="0"/>
        </w:rPr>
        <w:t>and</w:t>
      </w:r>
      <w:r>
        <w:rPr>
          <w:rFonts w:ascii="Times New Roman" w:hAnsi="Times New Roman" w:hint="default"/>
          <w:rtl w:val="0"/>
        </w:rPr>
        <w:t> </w:t>
      </w:r>
      <w:r>
        <w:rPr>
          <w:rFonts w:ascii="Times New Roman" w:hAnsi="Times New Roman"/>
          <w:rtl w:val="0"/>
          <w:lang w:val="it-IT"/>
        </w:rPr>
        <w:t>Harris, R. B.</w:t>
      </w:r>
      <w:r>
        <w:rPr>
          <w:rFonts w:ascii="Times New Roman" w:hAnsi="Times New Roman" w:hint="default"/>
          <w:rtl w:val="0"/>
        </w:rPr>
        <w:t> </w:t>
      </w:r>
      <w:r>
        <w:rPr>
          <w:rFonts w:ascii="Times New Roman" w:hAnsi="Times New Roman"/>
          <w:rtl w:val="0"/>
        </w:rPr>
        <w:t>(2000)</w:t>
      </w:r>
      <w:r>
        <w:rPr>
          <w:rFonts w:ascii="Times New Roman" w:hAnsi="Times New Roman" w:hint="default"/>
          <w:rtl w:val="0"/>
        </w:rPr>
        <w:t> </w:t>
      </w:r>
      <w:r>
        <w:rPr>
          <w:rFonts w:ascii="Times New Roman" w:hAnsi="Times New Roman"/>
          <w:rtl w:val="0"/>
          <w:lang w:val="en-US"/>
        </w:rPr>
        <w:t>Factors influencing success of monovision contact lens fitting: survey of contact lens diplomates.</w:t>
      </w:r>
      <w:r>
        <w:rPr>
          <w:rFonts w:ascii="Times New Roman" w:hAnsi="Times New Roman" w:hint="default"/>
          <w:rtl w:val="0"/>
        </w:rPr>
        <w:t> </w:t>
      </w:r>
      <w:r>
        <w:rPr>
          <w:rStyle w:val="None"/>
          <w:rFonts w:ascii="Times New Roman" w:hAnsi="Times New Roman"/>
          <w:i w:val="1"/>
          <w:iCs w:val="1"/>
          <w:rtl w:val="0"/>
        </w:rPr>
        <w:t>Optometry</w:t>
      </w:r>
      <w:r>
        <w:rPr>
          <w:rFonts w:ascii="Times New Roman" w:hAnsi="Times New Roman" w:hint="default"/>
          <w:rtl w:val="0"/>
        </w:rPr>
        <w:t> </w:t>
      </w:r>
      <w:r>
        <w:rPr>
          <w:rStyle w:val="None"/>
          <w:rFonts w:ascii="Times New Roman" w:hAnsi="Times New Roman"/>
          <w:b w:val="1"/>
          <w:bCs w:val="1"/>
          <w:rtl w:val="0"/>
        </w:rPr>
        <w:t>71</w:t>
      </w:r>
      <w:r>
        <w:rPr>
          <w:rFonts w:ascii="Times New Roman" w:hAnsi="Times New Roman"/>
          <w:rtl w:val="0"/>
        </w:rPr>
        <w:t>,</w:t>
      </w:r>
      <w:r>
        <w:rPr>
          <w:rFonts w:ascii="Times New Roman" w:hAnsi="Times New Roman" w:hint="default"/>
          <w:rtl w:val="0"/>
        </w:rPr>
        <w:t> </w:t>
      </w:r>
      <w:r>
        <w:rPr>
          <w:rFonts w:ascii="Times New Roman" w:hAnsi="Times New Roman"/>
          <w:rtl w:val="0"/>
          <w:lang w:val="ru-RU"/>
        </w:rPr>
        <w:t>757</w:t>
      </w:r>
      <w:r>
        <w:rPr>
          <w:rFonts w:ascii="Times New Roman" w:hAnsi="Times New Roman" w:hint="default"/>
          <w:rtl w:val="0"/>
        </w:rPr>
        <w:t>–</w:t>
      </w:r>
      <w:r>
        <w:rPr>
          <w:rFonts w:ascii="Times New Roman" w:hAnsi="Times New Roman"/>
          <w:rtl w:val="0"/>
        </w:rPr>
        <w:t>763.</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47. </w:t>
      </w:r>
      <w:r>
        <w:rPr>
          <w:rFonts w:ascii="Times New Roman" w:hAnsi="Times New Roman"/>
          <w:rtl w:val="0"/>
          <w:lang w:val="en-US"/>
        </w:rPr>
        <w:t>Plasma Pharmacokinetics and Safety of LNZ101 and LNZ100 Ophthalmic Solutions in Healthy Adult Subjects With Presbyopia,</w:t>
      </w:r>
      <w:r>
        <w:rPr>
          <w:rFonts w:ascii="Times New Roman" w:hAnsi="Times New Roman" w:hint="default"/>
          <w:rtl w:val="0"/>
        </w:rPr>
        <w:t xml:space="preserve">” </w:t>
      </w:r>
      <w:r>
        <w:rPr>
          <w:rFonts w:ascii="Times New Roman" w:hAnsi="Times New Roman"/>
          <w:rtl w:val="0"/>
          <w:lang w:val="it-IT"/>
        </w:rPr>
        <w:t>Clinicaltrials.gov. Accessed: March. 24, 2024.</w:t>
      </w:r>
      <w:r>
        <w:rPr>
          <w:rFonts w:ascii="Times New Roman" w:hAnsi="Times New Roman" w:hint="default"/>
          <w:rtl w:val="0"/>
        </w:rPr>
        <w:t> </w:t>
      </w:r>
    </w:p>
    <w:p>
      <w:pPr>
        <w:pStyle w:val="Body"/>
        <w:rPr>
          <w:rFonts w:ascii="Times New Roman" w:cs="Times New Roman" w:hAnsi="Times New Roman" w:eastAsia="Times New Roman"/>
        </w:rPr>
      </w:pPr>
    </w:p>
    <w:p>
      <w:pPr>
        <w:pStyle w:val="Default"/>
        <w:bidi w:val="0"/>
        <w:spacing w:before="0" w:after="240"/>
        <w:ind w:left="0" w:right="0" w:firstLine="0"/>
        <w:jc w:val="left"/>
        <w:rPr>
          <w:rFonts w:ascii="Times New Roman" w:cs="Times New Roman" w:hAnsi="Times New Roman" w:eastAsia="Times New Roman"/>
          <w:rtl w:val="0"/>
        </w:rPr>
      </w:pPr>
      <w:r>
        <w:rPr>
          <w:rFonts w:ascii="Times New Roman" w:hAnsi="Times New Roman"/>
          <w:rtl w:val="0"/>
          <w:lang w:val="en-US"/>
        </w:rPr>
        <w:t xml:space="preserve">48. </w:t>
      </w:r>
      <w:r>
        <w:rPr>
          <w:rFonts w:ascii="Times New Roman" w:hAnsi="Times New Roman"/>
          <w:rtl w:val="0"/>
          <w:lang w:val="en-US"/>
        </w:rPr>
        <w:t>European Glaucoma Society Terminology and Guidelines for Glaucoma, 5th Edition. Br J Ophthalmol. 2021;105(Suppl 1):1-169.</w:t>
      </w:r>
    </w:p>
    <w:p>
      <w:pPr>
        <w:pStyle w:val="Default"/>
        <w:bidi w:val="0"/>
        <w:spacing w:before="0" w:after="240"/>
        <w:ind w:left="0" w:right="0" w:firstLine="0"/>
        <w:jc w:val="left"/>
        <w:rPr>
          <w:rFonts w:ascii="Times New Roman" w:cs="Times New Roman" w:hAnsi="Times New Roman" w:eastAsia="Times New Roman"/>
          <w:rtl w:val="0"/>
        </w:rPr>
      </w:pPr>
      <w:r>
        <w:rPr>
          <w:rFonts w:ascii="Times New Roman" w:hAnsi="Times New Roman"/>
          <w:rtl w:val="0"/>
          <w:lang w:val="en-US"/>
        </w:rPr>
        <w:t xml:space="preserve">49. </w:t>
      </w:r>
      <w:r>
        <w:rPr>
          <w:rFonts w:ascii="Times New Roman" w:hAnsi="Times New Roman"/>
          <w:rtl w:val="0"/>
          <w:lang w:val="en-US"/>
        </w:rPr>
        <w:t>Waring GO 4th, Brujic M, McGee S, Micheletti JM, Zhao C, Schachter S, Liu H, Safyan E. Impact of presbyopia treatment pilocarpine hydrochloride 1.25% on night-driving performance. Clin Exp Optom. 2024 Aug;107(6):665-672. doi: 10.1080/08164622.2023.2279189. Epub 2023 Dec 3. PMID: 38044272.</w:t>
      </w:r>
    </w:p>
    <w:p>
      <w:pPr>
        <w:pStyle w:val="Default"/>
        <w:bidi w:val="0"/>
        <w:spacing w:before="0" w:after="240"/>
        <w:ind w:left="0" w:right="0" w:firstLine="0"/>
        <w:jc w:val="left"/>
        <w:rPr>
          <w:rFonts w:ascii="Times New Roman" w:cs="Times New Roman" w:hAnsi="Times New Roman" w:eastAsia="Times New Roman"/>
          <w:rtl w:val="0"/>
        </w:rPr>
      </w:pPr>
      <w:r>
        <w:rPr>
          <w:rFonts w:ascii="Times New Roman" w:hAnsi="Times New Roman"/>
          <w:rtl w:val="0"/>
          <w:lang w:val="en-US"/>
        </w:rPr>
        <w:t xml:space="preserve">50. </w:t>
      </w:r>
      <w:r>
        <w:rPr>
          <w:rFonts w:ascii="Times New Roman" w:hAnsi="Times New Roman"/>
          <w:rtl w:val="0"/>
          <w:lang w:val="en-US"/>
        </w:rPr>
        <w:t>Holland E., Karpecki P., Fingeret M., Schaeffer J., Gupta P., Fram N., Smits G., Ignacio T., Lindstrom R. Efficacy and Safety of CSF-1 (0.4% Pilocarpine Hydrochloride) in Presbyopia: Pooled Results of the NEAR Phase 3 Randomized, Clinical Trials. Clin. Ther. 2024;46:104</w:t>
      </w:r>
      <w:r>
        <w:rPr>
          <w:rFonts w:ascii="Times New Roman" w:hAnsi="Times New Roman" w:hint="default"/>
          <w:rtl w:val="0"/>
        </w:rPr>
        <w:t>–</w:t>
      </w:r>
      <w:r>
        <w:rPr>
          <w:rFonts w:ascii="Times New Roman" w:hAnsi="Times New Roman"/>
          <w:rtl w:val="0"/>
          <w:lang w:val="en-US"/>
        </w:rPr>
        <w:t>113. doi: 10.1016/j.clinthera.2023.12.005</w:t>
      </w:r>
    </w:p>
    <w:p>
      <w:pPr>
        <w:pStyle w:val="Default"/>
        <w:bidi w:val="0"/>
        <w:spacing w:before="0" w:after="240"/>
        <w:ind w:left="0" w:right="0" w:firstLine="0"/>
        <w:jc w:val="left"/>
        <w:rPr>
          <w:rFonts w:ascii="Times New Roman" w:cs="Times New Roman" w:hAnsi="Times New Roman" w:eastAsia="Times New Roman"/>
          <w:rtl w:val="0"/>
        </w:rPr>
      </w:pPr>
      <w:r>
        <w:rPr>
          <w:rFonts w:ascii="Times New Roman" w:hAnsi="Times New Roman"/>
          <w:rtl w:val="0"/>
          <w:lang w:val="en-US"/>
        </w:rPr>
        <w:t xml:space="preserve">51. </w:t>
      </w:r>
      <w:r>
        <w:rPr>
          <w:rFonts w:ascii="Times New Roman" w:hAnsi="Times New Roman"/>
          <w:rtl w:val="0"/>
          <w:lang w:val="en-US"/>
        </w:rPr>
        <w:t>Wolffsohn JS, Dhallu S, Aujla M, Laughton D, Tempany K, Powell D, Gifford K, Gifford P, Wan K, Cho P, Stahl U, Woods J. International multi-centre study of potential benefits of ultraviolet radiation protection using contact lenses.</w:t>
      </w:r>
      <w:r>
        <w:rPr>
          <w:rFonts w:ascii="Times New Roman" w:hAnsi="Times New Roman" w:hint="default"/>
          <w:rtl w:val="0"/>
        </w:rPr>
        <w:t> </w:t>
      </w:r>
      <w:r>
        <w:rPr>
          <w:rFonts w:ascii="Times New Roman" w:hAnsi="Times New Roman"/>
          <w:rtl w:val="0"/>
          <w:lang w:val="pt-PT"/>
        </w:rPr>
        <w:t>Cont Lens Anterior Eye.</w:t>
      </w:r>
      <w:r>
        <w:rPr>
          <w:rFonts w:ascii="Times New Roman" w:hAnsi="Times New Roman" w:hint="default"/>
          <w:rtl w:val="0"/>
        </w:rPr>
        <w:t> </w:t>
      </w:r>
      <w:r>
        <w:rPr>
          <w:rFonts w:ascii="Times New Roman" w:hAnsi="Times New Roman"/>
          <w:rtl w:val="0"/>
        </w:rPr>
        <w:t>2022 Dec;45(6):101593.</w:t>
      </w:r>
      <w:r>
        <w:rPr>
          <w:rFonts w:ascii="Times New Roman" w:hAnsi="Times New Roman" w:hint="default"/>
          <w:rtl w:val="0"/>
        </w:rPr>
        <w:t> </w:t>
      </w:r>
    </w:p>
    <w:p>
      <w:pPr>
        <w:pStyle w:val="Default"/>
        <w:bidi w:val="0"/>
        <w:spacing w:before="0" w:after="240"/>
        <w:ind w:left="0" w:right="0" w:firstLine="0"/>
        <w:jc w:val="left"/>
        <w:rPr>
          <w:rFonts w:ascii="Times New Roman" w:cs="Times New Roman" w:hAnsi="Times New Roman" w:eastAsia="Times New Roman"/>
          <w:rtl w:val="0"/>
        </w:rPr>
      </w:pPr>
      <w:r>
        <w:rPr>
          <w:rFonts w:ascii="Times New Roman" w:hAnsi="Times New Roman"/>
          <w:rtl w:val="0"/>
          <w:lang w:val="en-US"/>
        </w:rPr>
        <w:t xml:space="preserve">52. </w:t>
      </w:r>
      <w:r>
        <w:rPr>
          <w:rFonts w:ascii="Times New Roman" w:hAnsi="Times New Roman"/>
          <w:rtl w:val="0"/>
          <w:lang w:val="it-IT"/>
        </w:rPr>
        <w:t>Doki Y, Nakazawa Y, Sukegawa M, Petrova RS, Ishida Y, Endo S, Nagai N, Yamamoto N, Funakoshi-Tago M, Donaldson PJ. Piezo1 channel causes lens sclerosis via transglutaminase 2 activation.</w:t>
      </w:r>
      <w:r>
        <w:rPr>
          <w:rFonts w:ascii="Times New Roman" w:hAnsi="Times New Roman" w:hint="default"/>
          <w:rtl w:val="0"/>
        </w:rPr>
        <w:t> </w:t>
      </w:r>
      <w:r>
        <w:rPr>
          <w:rFonts w:ascii="Times New Roman" w:hAnsi="Times New Roman"/>
          <w:rtl w:val="0"/>
        </w:rPr>
        <w:t>Exp Eye Res.</w:t>
      </w:r>
      <w:r>
        <w:rPr>
          <w:rFonts w:ascii="Times New Roman" w:hAnsi="Times New Roman" w:hint="default"/>
          <w:rtl w:val="0"/>
        </w:rPr>
        <w:t> </w:t>
      </w:r>
      <w:r>
        <w:rPr>
          <w:rFonts w:ascii="Times New Roman" w:hAnsi="Times New Roman"/>
          <w:rtl w:val="0"/>
        </w:rPr>
        <w:t>2023 Dec;237:109719</w:t>
      </w:r>
    </w:p>
    <w:p>
      <w:pPr>
        <w:pStyle w:val="Default"/>
        <w:bidi w:val="0"/>
        <w:spacing w:before="0" w:after="240"/>
        <w:ind w:left="0" w:right="0" w:firstLine="0"/>
        <w:jc w:val="left"/>
        <w:rPr>
          <w:rFonts w:ascii="Times New Roman" w:cs="Times New Roman" w:hAnsi="Times New Roman" w:eastAsia="Times New Roman"/>
          <w:rtl w:val="0"/>
        </w:rPr>
      </w:pPr>
      <w:r>
        <w:rPr>
          <w:rFonts w:ascii="Times New Roman" w:hAnsi="Times New Roman"/>
          <w:rtl w:val="0"/>
          <w:lang w:val="en-US"/>
        </w:rPr>
        <w:t xml:space="preserve">53. </w:t>
      </w:r>
      <w:r>
        <w:rPr>
          <w:rFonts w:ascii="Times New Roman" w:hAnsi="Times New Roman"/>
          <w:rtl w:val="0"/>
          <w:lang w:val="en-US"/>
        </w:rPr>
        <w:t>Srinivasan R, Paramasivan G, Sharma A, Surya J, Sharma T, Raman R. Prevalence, risk factors and association with glycemic levels of presbyopia in South Indian population.</w:t>
      </w:r>
      <w:r>
        <w:rPr>
          <w:rFonts w:ascii="Times New Roman" w:hAnsi="Times New Roman" w:hint="default"/>
          <w:rtl w:val="0"/>
        </w:rPr>
        <w:t> </w:t>
      </w:r>
      <w:r>
        <w:rPr>
          <w:rFonts w:ascii="Times New Roman" w:hAnsi="Times New Roman"/>
          <w:rtl w:val="0"/>
          <w:lang w:val="en-US"/>
        </w:rPr>
        <w:t>Indian J Ophthalmol.</w:t>
      </w:r>
      <w:r>
        <w:rPr>
          <w:rFonts w:ascii="Times New Roman" w:hAnsi="Times New Roman" w:hint="default"/>
          <w:rtl w:val="0"/>
        </w:rPr>
        <w:t> </w:t>
      </w:r>
      <w:r>
        <w:rPr>
          <w:rFonts w:ascii="Times New Roman" w:hAnsi="Times New Roman"/>
          <w:rtl w:val="0"/>
        </w:rPr>
        <w:t>2021 Nov;69(11):3173-3177.</w:t>
      </w:r>
    </w:p>
    <w:p>
      <w:pPr>
        <w:pStyle w:val="Default"/>
        <w:bidi w:val="0"/>
        <w:spacing w:before="0" w:after="240"/>
        <w:ind w:left="0" w:right="0" w:firstLine="0"/>
        <w:jc w:val="left"/>
        <w:rPr>
          <w:rFonts w:ascii="Times New Roman" w:cs="Times New Roman" w:hAnsi="Times New Roman" w:eastAsia="Times New Roman"/>
          <w:rtl w:val="0"/>
        </w:rPr>
      </w:pPr>
      <w:r>
        <w:rPr>
          <w:rFonts w:ascii="Times New Roman" w:hAnsi="Times New Roman"/>
          <w:rtl w:val="0"/>
          <w:lang w:val="en-US"/>
        </w:rPr>
        <w:t>54.</w:t>
      </w:r>
      <w:r>
        <w:rPr>
          <w:rFonts w:ascii="Times New Roman" w:hAnsi="Times New Roman"/>
          <w:rtl w:val="0"/>
        </w:rPr>
        <w:t xml:space="preserve">Nakazawa Y., Aoki M., Ishiwa S., et al. Oral intake of </w:t>
      </w:r>
      <w:r>
        <w:rPr>
          <w:rFonts w:ascii="Times New Roman" w:hAnsi="Times New Roman" w:hint="default"/>
          <w:rtl w:val="0"/>
        </w:rPr>
        <w:t>α</w:t>
      </w:r>
      <w:r>
        <w:rPr>
          <w:rFonts w:ascii="Times New Roman" w:hAnsi="Times New Roman"/>
          <w:rtl w:val="0"/>
          <w:lang w:val="en-US"/>
        </w:rPr>
        <w:t>-glucosyl-hesperidin ameliorates selenite-induced cataract formation. Molecular Medicine Reports . 2020;21(3):1258</w:t>
      </w:r>
      <w:r>
        <w:rPr>
          <w:rFonts w:ascii="Times New Roman" w:hAnsi="Times New Roman" w:hint="default"/>
          <w:rtl w:val="0"/>
        </w:rPr>
        <w:t>–</w:t>
      </w:r>
      <w:r>
        <w:rPr>
          <w:rFonts w:ascii="Times New Roman" w:hAnsi="Times New Roman"/>
          <w:rtl w:val="0"/>
        </w:rPr>
        <w:t>1266. doi: 10.3892/mmr.2020.10941.</w:t>
      </w:r>
    </w:p>
    <w:p>
      <w:pPr>
        <w:pStyle w:val="Default"/>
        <w:bidi w:val="0"/>
        <w:spacing w:before="0" w:after="240"/>
        <w:ind w:left="0" w:right="0" w:firstLine="0"/>
        <w:jc w:val="left"/>
        <w:rPr>
          <w:rFonts w:ascii="Times New Roman" w:cs="Times New Roman" w:hAnsi="Times New Roman" w:eastAsia="Times New Roman"/>
          <w:rtl w:val="0"/>
        </w:rPr>
      </w:pPr>
      <w:r>
        <w:rPr>
          <w:rFonts w:ascii="Times New Roman" w:hAnsi="Times New Roman"/>
          <w:rtl w:val="0"/>
          <w:lang w:val="en-US"/>
        </w:rPr>
        <w:t>55</w:t>
      </w:r>
      <w:r>
        <w:rPr>
          <w:rFonts w:ascii="Times New Roman" w:hAnsi="Times New Roman"/>
          <w:rtl w:val="0"/>
        </w:rPr>
        <w:t>.</w:t>
      </w:r>
      <w:r>
        <w:rPr>
          <w:rFonts w:ascii="Times New Roman" w:hAnsi="Times New Roman"/>
          <w:rtl w:val="0"/>
          <w:lang w:val="en-US"/>
        </w:rPr>
        <w:t xml:space="preserve"> </w:t>
      </w:r>
      <w:r>
        <w:rPr>
          <w:rFonts w:ascii="Times New Roman" w:hAnsi="Times New Roman"/>
          <w:rtl w:val="0"/>
          <w:lang w:val="en-US"/>
        </w:rPr>
        <w:t>Institute of Medicine Food and Nutrition Board. Dietary Reference Intakes for Vitamin A, Vitamin K, Arsenic, Boron, Chromium, Copper, Iodine, Iron, Manganese, Molybdenum, Nickel, Silicon, Vanadium, and Zinc . Washington, DC: National Academy Press; 2001</w:t>
      </w:r>
    </w:p>
    <w:p>
      <w:pPr>
        <w:pStyle w:val="Default"/>
        <w:bidi w:val="0"/>
        <w:spacing w:before="0" w:after="240"/>
        <w:ind w:left="0" w:right="0" w:firstLine="0"/>
        <w:jc w:val="left"/>
        <w:rPr>
          <w:rFonts w:ascii="Times New Roman" w:cs="Times New Roman" w:hAnsi="Times New Roman" w:eastAsia="Times New Roman"/>
          <w:rtl w:val="0"/>
        </w:rPr>
      </w:pPr>
      <w:r>
        <w:rPr>
          <w:rFonts w:ascii="Times New Roman" w:hAnsi="Times New Roman"/>
          <w:rtl w:val="0"/>
          <w:lang w:val="en-US"/>
        </w:rPr>
        <w:t xml:space="preserve">56. </w:t>
      </w:r>
      <w:r>
        <w:rPr>
          <w:rFonts w:ascii="Times New Roman" w:hAnsi="Times New Roman"/>
          <w:rtl w:val="0"/>
          <w:lang w:val="en-US"/>
        </w:rPr>
        <w:t>Shetty L, Kamath YS, Bhasin G, Pandey AK. A protocol for management of presbyopia through ancient yogic eye purificatory method: A randomized controlled trial. Contemporary Clinical Trials Communications. 2025 Oct 18:101563.</w:t>
      </w:r>
    </w:p>
    <w:p>
      <w:pPr>
        <w:pStyle w:val="Default"/>
        <w:bidi w:val="0"/>
        <w:spacing w:before="0" w:after="240"/>
        <w:ind w:left="0" w:right="0" w:firstLine="0"/>
        <w:jc w:val="left"/>
        <w:rPr>
          <w:rFonts w:ascii="Times New Roman" w:cs="Times New Roman" w:hAnsi="Times New Roman" w:eastAsia="Times New Roman"/>
          <w:rtl w:val="0"/>
        </w:rPr>
      </w:pPr>
    </w:p>
    <w:p>
      <w:pPr>
        <w:pStyle w:val="Default"/>
        <w:bidi w:val="0"/>
        <w:spacing w:before="0" w:after="240"/>
        <w:ind w:left="0" w:right="0" w:firstLine="0"/>
        <w:jc w:val="left"/>
        <w:rPr>
          <w:rtl w:val="0"/>
        </w:rPr>
      </w:pPr>
      <w:r>
        <w:rPr>
          <w:rFonts w:ascii="Times New Roman" w:cs="Times New Roman" w:hAnsi="Times New Roman" w:eastAsia="Times New Roman"/>
          <w:rtl w:val="0"/>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Numbered">
    <w:name w:val="Numbered"/>
    <w:pPr>
      <w:numPr>
        <w:numId w:val="1"/>
      </w:numPr>
    </w:pPr>
  </w:style>
  <w:style w:type="character" w:styleId="None">
    <w:name w:val="None"/>
  </w:style>
  <w:style w:type="character" w:styleId="Hyperlink.0">
    <w:name w:val="Hyperlink.0"/>
    <w:basedOn w:val="None"/>
    <w:next w:val="Hyperlink.0"/>
    <w:rPr>
      <w:b w:val="1"/>
      <w:bCs w:val="1"/>
      <w:outline w:val="0"/>
      <w:color w:val="1a63ab"/>
      <w:u w:val="single"/>
      <w14:textFill>
        <w14:solidFill>
          <w14:srgbClr w14:val="1A63AB"/>
        </w14:solidFill>
      </w14:textFill>
    </w:rPr>
  </w:style>
  <w:style w:type="character" w:styleId="Hyperlink.1">
    <w:name w:val="Hyperlink.1"/>
    <w:basedOn w:val="None"/>
    <w:next w:val="Hyperlink.1"/>
    <w:rPr>
      <w:outline w:val="0"/>
      <w:color w:val="025e8d"/>
      <w:u w:val="single"/>
      <w14:textFill>
        <w14:solidFill>
          <w14:srgbClr w14:val="025E8D"/>
        </w14:solidFill>
      </w14:textFill>
    </w:rPr>
  </w:style>
  <w:style w:type="character" w:styleId="Hyperlink.2">
    <w:name w:val="Hyperlink.2"/>
    <w:basedOn w:val="Hyperlink"/>
    <w:next w:val="Hyperlink.2"/>
    <w:rPr>
      <w:u w:val="single"/>
    </w:rPr>
  </w:style>
  <w:style w:type="character" w:styleId="Hyperlink.3">
    <w:name w:val="Hyperlink.3"/>
    <w:basedOn w:val="None"/>
    <w:next w:val="Hyperlink.3"/>
    <w:rPr>
      <w:b w:val="1"/>
      <w:bCs w:val="1"/>
      <w:outline w:val="0"/>
      <w:color w:val="4f5671"/>
      <w14:textFill>
        <w14:solidFill>
          <w14:srgbClr w14:val="4F567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