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8FAF8" w14:textId="77777777" w:rsidR="00B94FEE" w:rsidRDefault="001B638A" w:rsidP="00D5413C">
      <w:pPr>
        <w:spacing w:line="240" w:lineRule="auto"/>
        <w:ind w:firstLine="0"/>
        <w:jc w:val="center"/>
        <w:rPr>
          <w:b/>
          <w:bCs/>
          <w:sz w:val="24"/>
          <w:szCs w:val="24"/>
        </w:rPr>
      </w:pPr>
      <w:r w:rsidRPr="00266711">
        <w:rPr>
          <w:b/>
          <w:bCs/>
          <w:noProof/>
          <w:sz w:val="24"/>
          <w:szCs w:val="24"/>
        </w:rPr>
        <mc:AlternateContent>
          <mc:Choice Requires="wps">
            <w:drawing>
              <wp:anchor distT="0" distB="0" distL="114300" distR="114300" simplePos="0" relativeHeight="251711488" behindDoc="0" locked="0" layoutInCell="1" allowOverlap="1" wp14:anchorId="02AB3255" wp14:editId="5A5E5852">
                <wp:simplePos x="0" y="0"/>
                <wp:positionH relativeFrom="column">
                  <wp:posOffset>5943600</wp:posOffset>
                </wp:positionH>
                <wp:positionV relativeFrom="paragraph">
                  <wp:posOffset>-301625</wp:posOffset>
                </wp:positionV>
                <wp:extent cx="133350" cy="139700"/>
                <wp:effectExtent l="0" t="0" r="19050" b="12700"/>
                <wp:wrapNone/>
                <wp:docPr id="1327198691" name="Rectangle 18"/>
                <wp:cNvGraphicFramePr/>
                <a:graphic xmlns:a="http://schemas.openxmlformats.org/drawingml/2006/main">
                  <a:graphicData uri="http://schemas.microsoft.com/office/word/2010/wordprocessingShape">
                    <wps:wsp>
                      <wps:cNvSpPr/>
                      <wps:spPr>
                        <a:xfrm>
                          <a:off x="0" y="0"/>
                          <a:ext cx="133350" cy="139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D1A25" id="Rectangle 18" o:spid="_x0000_s1026" style="position:absolute;margin-left:468pt;margin-top:-23.75pt;width:10.5pt;height: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75YAIAACMFAAAOAAAAZHJzL2Uyb0RvYy54bWysVN9P2zAQfp+0/8Hy+0jTwhgVKapATJMQ&#10;IGDi2XXs1prj885u0+6v39lp0oqhPUx7ce5y990vf+fLq21j2UZhMOAqXp6MOFNOQm3csuLfX24/&#10;feEsROFqYcGpiu9U4Fezjx8uWz9VY1iBrRUyCuLCtPUVX8Xop0UR5Eo1IpyAV46MGrARkVRcFjWK&#10;lqI3thiPRp+LFrD2CFKFQH9vOiOf5fhaKxkftA4qMltxqi3mE/O5SGcxuxTTJQq/MnJfhviHKhph&#10;HCUdQt2IKNgazR+hGiMRAuh4IqEpQGsjVe6BuilHb7p5Xgmvci80nOCHMYX/F1beb579I9IYWh+m&#10;gcTUxVZjk75UH9vmYe2GYaltZJJ+lpPJ5IxGKslUTi7OR3mYxQHsMcSvChqWhIoj3UUekdjchUgJ&#10;ybV3SbmsS2cAa+pbY21WEgvUtUW2EXR/i2WZ7otwR16kJWRxKD9LcWdVF/VJaWZqKnics2dmHWLW&#10;P/qY1pFngmjKPoDK90A29qC9b4KpzLYBOHoPeMg2eOeM4OIAbIwD/DtYd/59112vqe0F1LtHZAgd&#10;z4OXt4aGfydCfBRIxKb7omWND3RoC23FYS9xtgL89d7/5E98IytnLS1KxcPPtUDFmf3miIkX5elp&#10;2qysnJ6dj0nBY8vi2OLWzTXQXZb0LHiZxeQfbS9qhOaVdnqespJJOEm5Ky4j9sp17BaYXgWp5vPs&#10;RtvkRbxzz16m4GmqiVwv21eBfs/ASNS9h36pxPQNETvfhHQwX0fQJrP0MNf9vGkTMwn3r0Za9WM9&#10;ex3ettlvAAAA//8DAFBLAwQUAAYACAAAACEAlGNs1uEAAAALAQAADwAAAGRycy9kb3ducmV2Lnht&#10;bEyPwU7DMBBE70j8g7VIXKrWaSEtCXGqqogDBwQUPsCJlyTCXkexk4a/ZznBcWdHM2+K/eysmHAI&#10;nScF61UCAqn2pqNGwcf74/IORIiajLaeUME3BtiXlxeFzo0/0xtOp9gIDqGQawVtjH0uZahbdDqs&#10;fI/Ev08/OB35HBppBn3mcGflJkm20umOuKHVPR5brL9Oo1NwjC/T4qGqDtaMi9eQPT+Fte+Vur6a&#10;D/cgIs7xzwy/+IwOJTNVfiQThFWQ3Wx5S1SwvN2lINiRpTtWKlY2aQqyLOT/DeUPAAAA//8DAFBL&#10;AQItABQABgAIAAAAIQC2gziS/gAAAOEBAAATAAAAAAAAAAAAAAAAAAAAAABbQ29udGVudF9UeXBl&#10;c10ueG1sUEsBAi0AFAAGAAgAAAAhADj9If/WAAAAlAEAAAsAAAAAAAAAAAAAAAAALwEAAF9yZWxz&#10;Ly5yZWxzUEsBAi0AFAAGAAgAAAAhAA7/3vlgAgAAIwUAAA4AAAAAAAAAAAAAAAAALgIAAGRycy9l&#10;Mm9Eb2MueG1sUEsBAi0AFAAGAAgAAAAhAJRjbNbhAAAACwEAAA8AAAAAAAAAAAAAAAAAugQAAGRy&#10;cy9kb3ducmV2LnhtbFBLBQYAAAAABAAEAPMAAADIBQAAAAA=&#10;" fillcolor="white [3201]" strokecolor="white [3212]" strokeweight="2pt"/>
            </w:pict>
          </mc:Fallback>
        </mc:AlternateContent>
      </w:r>
      <w:r w:rsidR="007E3F4C" w:rsidRPr="00266711">
        <w:rPr>
          <w:b/>
          <w:bCs/>
          <w:sz w:val="24"/>
          <w:szCs w:val="24"/>
        </w:rPr>
        <w:t>SCHOOL HEAD INSTRUCTIONAL LEADERSHIP BEHAVIOR,</w:t>
      </w:r>
      <w:r w:rsidR="00420F1E" w:rsidRPr="00266711">
        <w:rPr>
          <w:b/>
          <w:bCs/>
          <w:sz w:val="24"/>
          <w:szCs w:val="24"/>
        </w:rPr>
        <w:t xml:space="preserve"> </w:t>
      </w:r>
      <w:r w:rsidR="007E3F4C" w:rsidRPr="00266711">
        <w:rPr>
          <w:b/>
          <w:bCs/>
          <w:sz w:val="24"/>
          <w:szCs w:val="24"/>
        </w:rPr>
        <w:t>SENSE OF</w:t>
      </w:r>
      <w:r w:rsidR="00D5413C" w:rsidRPr="00266711">
        <w:rPr>
          <w:b/>
          <w:bCs/>
          <w:sz w:val="24"/>
          <w:szCs w:val="24"/>
        </w:rPr>
        <w:t xml:space="preserve"> </w:t>
      </w:r>
      <w:r w:rsidR="007E3F4C" w:rsidRPr="00266711">
        <w:rPr>
          <w:b/>
          <w:bCs/>
          <w:sz w:val="24"/>
          <w:szCs w:val="24"/>
        </w:rPr>
        <w:t>EFFICACY</w:t>
      </w:r>
      <w:r w:rsidR="00420F1E" w:rsidRPr="00266711">
        <w:rPr>
          <w:b/>
          <w:bCs/>
          <w:noProof/>
          <w:sz w:val="24"/>
          <w:szCs w:val="24"/>
        </w:rPr>
        <w:t xml:space="preserve">, </w:t>
      </w:r>
      <w:r w:rsidR="007E3F4C" w:rsidRPr="00266711">
        <w:rPr>
          <w:b/>
          <w:bCs/>
          <w:noProof/>
          <w:sz w:val="24"/>
          <w:szCs w:val="24"/>
        </w:rPr>
        <w:t>WORK ENGAGEMENT</w:t>
      </w:r>
      <w:r w:rsidR="009E01A5" w:rsidRPr="00266711">
        <w:rPr>
          <w:b/>
          <w:bCs/>
          <w:noProof/>
          <w:sz w:val="24"/>
          <w:szCs w:val="24"/>
        </w:rPr>
        <w:t>,</w:t>
      </w:r>
      <w:r w:rsidR="00420F1E" w:rsidRPr="00266711">
        <w:rPr>
          <w:b/>
          <w:bCs/>
          <w:noProof/>
          <w:sz w:val="24"/>
          <w:szCs w:val="24"/>
        </w:rPr>
        <w:t xml:space="preserve"> AND </w:t>
      </w:r>
      <w:r w:rsidR="00420F1E" w:rsidRPr="00266711">
        <w:rPr>
          <w:b/>
          <w:bCs/>
          <w:sz w:val="24"/>
          <w:szCs w:val="24"/>
        </w:rPr>
        <w:t xml:space="preserve">WORK VALUES OF </w:t>
      </w:r>
    </w:p>
    <w:p w14:paraId="08657547" w14:textId="620134F1" w:rsidR="0010722D" w:rsidRPr="00266711" w:rsidRDefault="00420F1E" w:rsidP="00D5413C">
      <w:pPr>
        <w:spacing w:line="240" w:lineRule="auto"/>
        <w:ind w:firstLine="0"/>
        <w:jc w:val="center"/>
        <w:rPr>
          <w:b/>
          <w:bCs/>
          <w:sz w:val="24"/>
          <w:szCs w:val="24"/>
        </w:rPr>
      </w:pPr>
      <w:r w:rsidRPr="00266711">
        <w:rPr>
          <w:b/>
          <w:bCs/>
          <w:sz w:val="24"/>
          <w:szCs w:val="24"/>
        </w:rPr>
        <w:t/>
      </w:r>
    </w:p>
    <w:p w14:paraId="3215B14B" w14:textId="77777777" w:rsidR="0010722D" w:rsidRPr="00266711" w:rsidRDefault="0010722D" w:rsidP="0079784B">
      <w:pPr>
        <w:spacing w:line="240" w:lineRule="auto"/>
        <w:jc w:val="center"/>
        <w:rPr>
          <w:sz w:val="24"/>
          <w:szCs w:val="24"/>
        </w:rPr>
      </w:pPr>
    </w:p>
    <w:p w14:paraId="6A6E42FE" w14:textId="77777777" w:rsidR="0010722D" w:rsidRPr="00266711" w:rsidRDefault="0010722D" w:rsidP="0079784B">
      <w:pPr>
        <w:spacing w:line="240" w:lineRule="auto"/>
        <w:jc w:val="center"/>
        <w:rPr>
          <w:sz w:val="24"/>
          <w:szCs w:val="24"/>
        </w:rPr>
      </w:pPr>
    </w:p>
    <w:p w14:paraId="3AE1FCDE" w14:textId="77777777" w:rsidR="0010722D" w:rsidRPr="00266711" w:rsidRDefault="0010722D" w:rsidP="0079784B">
      <w:pPr>
        <w:spacing w:line="240" w:lineRule="auto"/>
        <w:jc w:val="center"/>
        <w:rPr>
          <w:sz w:val="24"/>
          <w:szCs w:val="24"/>
        </w:rPr>
      </w:pPr>
      <w:r w:rsidRPr="00266711">
        <w:rPr>
          <w:sz w:val="24"/>
          <w:szCs w:val="24"/>
        </w:rPr>
        <w:t/>
      </w:r>
    </w:p>
    <w:p w14:paraId="61132EFE" w14:textId="77777777" w:rsidR="0010722D" w:rsidRPr="00266711" w:rsidRDefault="0010722D" w:rsidP="0079784B">
      <w:pPr>
        <w:spacing w:line="240" w:lineRule="auto"/>
        <w:jc w:val="center"/>
        <w:rPr>
          <w:sz w:val="24"/>
          <w:szCs w:val="24"/>
        </w:rPr>
      </w:pPr>
      <w:r w:rsidRPr="00266711">
        <w:rPr>
          <w:sz w:val="24"/>
          <w:szCs w:val="24"/>
        </w:rPr>
        <w:t/>
      </w:r>
    </w:p>
    <w:p w14:paraId="70F90450" w14:textId="77777777" w:rsidR="0010722D" w:rsidRPr="00266711" w:rsidRDefault="0010722D" w:rsidP="0079784B">
      <w:pPr>
        <w:spacing w:line="240" w:lineRule="auto"/>
        <w:jc w:val="center"/>
        <w:rPr>
          <w:sz w:val="24"/>
          <w:szCs w:val="24"/>
        </w:rPr>
      </w:pPr>
      <w:r w:rsidRPr="00266711">
        <w:rPr>
          <w:sz w:val="24"/>
          <w:szCs w:val="24"/>
        </w:rPr>
        <w:t/>
      </w:r>
    </w:p>
    <w:p w14:paraId="4BC4963C" w14:textId="5FD2D60E" w:rsidR="00D41CD6" w:rsidRPr="00266711" w:rsidRDefault="00420A98" w:rsidP="0079784B">
      <w:pPr>
        <w:spacing w:line="240" w:lineRule="auto"/>
        <w:jc w:val="center"/>
        <w:rPr>
          <w:i/>
          <w:iCs/>
          <w:sz w:val="24"/>
          <w:szCs w:val="24"/>
        </w:rPr>
      </w:pPr>
      <w:r w:rsidRPr="00266711">
        <w:rPr>
          <w:i/>
          <w:iCs/>
          <w:sz w:val="24"/>
          <w:szCs w:val="24"/>
        </w:rPr>
        <w:t/>
      </w:r>
      <w:r w:rsidR="0010722D" w:rsidRPr="00266711">
        <w:rPr>
          <w:i/>
          <w:iCs/>
          <w:sz w:val="24"/>
          <w:szCs w:val="24"/>
        </w:rPr>
        <w:t/>
      </w:r>
    </w:p>
    <w:p w14:paraId="33FE3543" w14:textId="77777777" w:rsidR="0010722D" w:rsidRPr="00266711" w:rsidRDefault="0010722D" w:rsidP="00C6420D">
      <w:pPr>
        <w:spacing w:before="92"/>
        <w:ind w:right="1019"/>
        <w:jc w:val="center"/>
        <w:rPr>
          <w:sz w:val="24"/>
          <w:szCs w:val="24"/>
          <w:highlight w:val="white"/>
        </w:rPr>
      </w:pPr>
    </w:p>
    <w:p w14:paraId="49094204" w14:textId="37D6516B" w:rsidR="005C6D01" w:rsidRPr="00266711" w:rsidRDefault="00D0076A" w:rsidP="00C6420D">
      <w:pPr>
        <w:spacing w:before="92"/>
        <w:ind w:right="1019"/>
        <w:jc w:val="center"/>
        <w:rPr>
          <w:b/>
          <w:bCs/>
          <w:sz w:val="24"/>
          <w:szCs w:val="24"/>
          <w:highlight w:val="white"/>
        </w:rPr>
      </w:pPr>
      <w:r w:rsidRPr="00266711">
        <w:rPr>
          <w:b/>
          <w:bCs/>
          <w:sz w:val="24"/>
          <w:szCs w:val="24"/>
          <w:highlight w:val="white"/>
        </w:rPr>
        <w:t>ABSTRACT</w:t>
      </w:r>
    </w:p>
    <w:p w14:paraId="1A926B4A" w14:textId="77777777" w:rsidR="00B4317E" w:rsidRDefault="00B4317E" w:rsidP="00B4317E">
      <w:pPr>
        <w:spacing w:line="240" w:lineRule="auto"/>
        <w:rPr>
          <w:b/>
          <w:bCs/>
          <w:highlight w:val="white"/>
        </w:rPr>
      </w:pPr>
      <w:r w:rsidRPr="006048D1">
        <w:t>Low work values among teachers are alarming. T</w:t>
      </w:r>
      <w:r w:rsidRPr="006048D1">
        <w:rPr>
          <w:highlight w:val="white"/>
        </w:rPr>
        <w:t xml:space="preserve">he best-fit model for </w:t>
      </w:r>
      <w:r w:rsidRPr="006048D1">
        <w:t>teacher work values</w:t>
      </w:r>
      <w:r w:rsidRPr="006048D1">
        <w:rPr>
          <w:highlight w:val="white"/>
        </w:rPr>
        <w:t xml:space="preserve">, </w:t>
      </w:r>
      <w:r w:rsidRPr="006048D1">
        <w:t xml:space="preserve">as predicted by school head instructional </w:t>
      </w:r>
      <w:proofErr w:type="spellStart"/>
      <w:r w:rsidRPr="006048D1">
        <w:t>behaviour</w:t>
      </w:r>
      <w:proofErr w:type="spellEnd"/>
      <w:r w:rsidRPr="006048D1">
        <w:t xml:space="preserve">, teacher </w:t>
      </w:r>
      <w:r w:rsidRPr="006048D1">
        <w:rPr>
          <w:color w:val="000000" w:themeColor="text1"/>
        </w:rPr>
        <w:t>sense of Efficacy, and work engagement, was examined. The researcher employed a predictive research design and selected 400 public school teachers as respondents through proportionate stratified random sampling.</w:t>
      </w:r>
      <w:r w:rsidRPr="006048D1">
        <w:t xml:space="preserve"> Using the Structural Equation Modelling approach, the results showed that the determinants defined the best-fit model for teacher work values supporting Social Cognitive Theory. Future research may strengthen the model by adding variables to explain the remaining 30.1% variance. At the same time, educational leaders may enhance instructional leadership, teacher efficacy, and work engagement to </w:t>
      </w:r>
      <w:proofErr w:type="spellStart"/>
      <w:r w:rsidRPr="006048D1">
        <w:t>optimise</w:t>
      </w:r>
      <w:proofErr w:type="spellEnd"/>
      <w:r w:rsidRPr="006048D1">
        <w:t xml:space="preserve"> teacher work values.</w:t>
      </w:r>
    </w:p>
    <w:p w14:paraId="2A905295" w14:textId="77777777" w:rsidR="005A2E8E" w:rsidRPr="00266711" w:rsidRDefault="005A2E8E" w:rsidP="00BD77F9">
      <w:pPr>
        <w:spacing w:line="240" w:lineRule="auto"/>
        <w:rPr>
          <w:sz w:val="24"/>
          <w:szCs w:val="24"/>
        </w:rPr>
      </w:pPr>
    </w:p>
    <w:p w14:paraId="0F80630A" w14:textId="77777777" w:rsidR="00BD77F9" w:rsidRPr="00266711" w:rsidRDefault="00BD77F9" w:rsidP="00BD77F9">
      <w:pPr>
        <w:spacing w:line="240" w:lineRule="auto"/>
        <w:rPr>
          <w:sz w:val="24"/>
          <w:szCs w:val="24"/>
        </w:rPr>
      </w:pPr>
    </w:p>
    <w:p w14:paraId="23051A16" w14:textId="4F1894B5" w:rsidR="00C03FD4" w:rsidRPr="00266711" w:rsidRDefault="005C3D6B" w:rsidP="00C03FD4">
      <w:pPr>
        <w:spacing w:line="240" w:lineRule="auto"/>
        <w:ind w:firstLine="0"/>
        <w:rPr>
          <w:b/>
          <w:bCs/>
          <w:sz w:val="24"/>
          <w:szCs w:val="24"/>
        </w:rPr>
      </w:pPr>
      <w:r w:rsidRPr="00266711">
        <w:rPr>
          <w:b/>
          <w:bCs/>
          <w:sz w:val="24"/>
          <w:szCs w:val="24"/>
          <w:highlight w:val="white"/>
        </w:rPr>
        <w:t>Keywords</w:t>
      </w:r>
      <w:r w:rsidRPr="00266711">
        <w:rPr>
          <w:sz w:val="24"/>
          <w:szCs w:val="24"/>
          <w:highlight w:val="white"/>
        </w:rPr>
        <w:t xml:space="preserve">: </w:t>
      </w:r>
      <w:r w:rsidR="00C03FD4" w:rsidRPr="00266711">
        <w:rPr>
          <w:noProof/>
          <w:sz w:val="24"/>
          <w:szCs w:val="24"/>
        </w:rPr>
        <mc:AlternateContent>
          <mc:Choice Requires="wps">
            <w:drawing>
              <wp:anchor distT="0" distB="0" distL="114300" distR="114300" simplePos="0" relativeHeight="251719680" behindDoc="0" locked="0" layoutInCell="1" allowOverlap="1" wp14:anchorId="7DC1834C" wp14:editId="03D707A1">
                <wp:simplePos x="0" y="0"/>
                <wp:positionH relativeFrom="column">
                  <wp:posOffset>5943600</wp:posOffset>
                </wp:positionH>
                <wp:positionV relativeFrom="paragraph">
                  <wp:posOffset>-301625</wp:posOffset>
                </wp:positionV>
                <wp:extent cx="133350" cy="139700"/>
                <wp:effectExtent l="0" t="0" r="19050" b="12700"/>
                <wp:wrapNone/>
                <wp:docPr id="189944937" name="Rectangle 18"/>
                <wp:cNvGraphicFramePr/>
                <a:graphic xmlns:a="http://schemas.openxmlformats.org/drawingml/2006/main">
                  <a:graphicData uri="http://schemas.microsoft.com/office/word/2010/wordprocessingShape">
                    <wps:wsp>
                      <wps:cNvSpPr/>
                      <wps:spPr>
                        <a:xfrm>
                          <a:off x="0" y="0"/>
                          <a:ext cx="133350" cy="139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70519" id="Rectangle 18" o:spid="_x0000_s1026" style="position:absolute;margin-left:468pt;margin-top:-23.75pt;width:10.5pt;height:1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75YAIAACMFAAAOAAAAZHJzL2Uyb0RvYy54bWysVN9P2zAQfp+0/8Hy+0jTwhgVKapATJMQ&#10;IGDi2XXs1prj885u0+6v39lp0oqhPUx7ce5y990vf+fLq21j2UZhMOAqXp6MOFNOQm3csuLfX24/&#10;feEsROFqYcGpiu9U4Fezjx8uWz9VY1iBrRUyCuLCtPUVX8Xop0UR5Eo1IpyAV46MGrARkVRcFjWK&#10;lqI3thiPRp+LFrD2CFKFQH9vOiOf5fhaKxkftA4qMltxqi3mE/O5SGcxuxTTJQq/MnJfhviHKhph&#10;HCUdQt2IKNgazR+hGiMRAuh4IqEpQGsjVe6BuilHb7p5Xgmvci80nOCHMYX/F1beb579I9IYWh+m&#10;gcTUxVZjk75UH9vmYe2GYaltZJJ+lpPJ5IxGKslUTi7OR3mYxQHsMcSvChqWhIoj3UUekdjchUgJ&#10;ybV3SbmsS2cAa+pbY21WEgvUtUW2EXR/i2WZ7otwR16kJWRxKD9LcWdVF/VJaWZqKnics2dmHWLW&#10;P/qY1pFngmjKPoDK90A29qC9b4KpzLYBOHoPeMg2eOeM4OIAbIwD/DtYd/59112vqe0F1LtHZAgd&#10;z4OXt4aGfydCfBRIxKb7omWND3RoC23FYS9xtgL89d7/5E98IytnLS1KxcPPtUDFmf3miIkX5elp&#10;2qysnJ6dj0nBY8vi2OLWzTXQXZb0LHiZxeQfbS9qhOaVdnqespJJOEm5Ky4j9sp17BaYXgWp5vPs&#10;RtvkRbxzz16m4GmqiVwv21eBfs/ASNS9h36pxPQNETvfhHQwX0fQJrP0MNf9vGkTMwn3r0Za9WM9&#10;ex3ettlvAAAA//8DAFBLAwQUAAYACAAAACEAlGNs1uEAAAALAQAADwAAAGRycy9kb3ducmV2Lnht&#10;bEyPwU7DMBBE70j8g7VIXKrWaSEtCXGqqogDBwQUPsCJlyTCXkexk4a/ZznBcWdHM2+K/eysmHAI&#10;nScF61UCAqn2pqNGwcf74/IORIiajLaeUME3BtiXlxeFzo0/0xtOp9gIDqGQawVtjH0uZahbdDqs&#10;fI/Ev08/OB35HBppBn3mcGflJkm20umOuKHVPR5brL9Oo1NwjC/T4qGqDtaMi9eQPT+Fte+Vur6a&#10;D/cgIs7xzwy/+IwOJTNVfiQThFWQ3Wx5S1SwvN2lINiRpTtWKlY2aQqyLOT/DeUPAAAA//8DAFBL&#10;AQItABQABgAIAAAAIQC2gziS/gAAAOEBAAATAAAAAAAAAAAAAAAAAAAAAABbQ29udGVudF9UeXBl&#10;c10ueG1sUEsBAi0AFAAGAAgAAAAhADj9If/WAAAAlAEAAAsAAAAAAAAAAAAAAAAALwEAAF9yZWxz&#10;Ly5yZWxzUEsBAi0AFAAGAAgAAAAhAA7/3vlgAgAAIwUAAA4AAAAAAAAAAAAAAAAALgIAAGRycy9l&#10;Mm9Eb2MueG1sUEsBAi0AFAAGAAgAAAAhAJRjbNbhAAAACwEAAA8AAAAAAAAAAAAAAAAAugQAAGRy&#10;cy9kb3ducmV2LnhtbFBLBQYAAAAABAAEAPMAAADIBQAAAAA=&#10;" fillcolor="white [3201]" strokecolor="white [3212]" strokeweight="2pt"/>
            </w:pict>
          </mc:Fallback>
        </mc:AlternateContent>
      </w:r>
      <w:r w:rsidR="00C03FD4" w:rsidRPr="00266711">
        <w:rPr>
          <w:sz w:val="24"/>
          <w:szCs w:val="24"/>
        </w:rPr>
        <w:t xml:space="preserve">School head instructional leadership </w:t>
      </w:r>
      <w:proofErr w:type="spellStart"/>
      <w:r w:rsidR="00C03FD4" w:rsidRPr="00266711">
        <w:rPr>
          <w:sz w:val="24"/>
          <w:szCs w:val="24"/>
        </w:rPr>
        <w:t>behavio</w:t>
      </w:r>
      <w:r w:rsidR="00FA59F3">
        <w:rPr>
          <w:sz w:val="24"/>
          <w:szCs w:val="24"/>
        </w:rPr>
        <w:t>u</w:t>
      </w:r>
      <w:r w:rsidR="00C03FD4" w:rsidRPr="00266711">
        <w:rPr>
          <w:sz w:val="24"/>
          <w:szCs w:val="24"/>
        </w:rPr>
        <w:t>r</w:t>
      </w:r>
      <w:proofErr w:type="spellEnd"/>
      <w:r w:rsidR="00C03FD4" w:rsidRPr="00266711">
        <w:rPr>
          <w:sz w:val="24"/>
          <w:szCs w:val="24"/>
        </w:rPr>
        <w:t xml:space="preserve">, sense of </w:t>
      </w:r>
      <w:r w:rsidR="00FA59F3">
        <w:rPr>
          <w:sz w:val="24"/>
          <w:szCs w:val="24"/>
        </w:rPr>
        <w:t>E</w:t>
      </w:r>
      <w:r w:rsidR="00C03FD4" w:rsidRPr="00266711">
        <w:rPr>
          <w:sz w:val="24"/>
          <w:szCs w:val="24"/>
        </w:rPr>
        <w:t>fficacy</w:t>
      </w:r>
      <w:r w:rsidR="00C03FD4" w:rsidRPr="00266711">
        <w:rPr>
          <w:noProof/>
          <w:sz w:val="24"/>
          <w:szCs w:val="24"/>
        </w:rPr>
        <w:t xml:space="preserve">, work engagement, </w:t>
      </w:r>
      <w:r w:rsidR="00C03FD4" w:rsidRPr="00266711">
        <w:rPr>
          <w:sz w:val="24"/>
          <w:szCs w:val="24"/>
        </w:rPr>
        <w:t>work values of teachers</w:t>
      </w:r>
      <w:r w:rsidR="00B87BB6" w:rsidRPr="00266711">
        <w:rPr>
          <w:sz w:val="24"/>
          <w:szCs w:val="24"/>
        </w:rPr>
        <w:t xml:space="preserve">, </w:t>
      </w:r>
      <w:r w:rsidR="00C03FD4" w:rsidRPr="00266711">
        <w:rPr>
          <w:sz w:val="24"/>
          <w:szCs w:val="24"/>
        </w:rPr>
        <w:t>structural equation model</w:t>
      </w:r>
    </w:p>
    <w:p w14:paraId="702A49A1" w14:textId="77777777" w:rsidR="008932BA" w:rsidRPr="00266711" w:rsidRDefault="008932BA" w:rsidP="00BD77F9">
      <w:pPr>
        <w:pBdr>
          <w:top w:val="nil"/>
          <w:left w:val="nil"/>
          <w:bottom w:val="nil"/>
          <w:right w:val="nil"/>
          <w:between w:val="nil"/>
        </w:pBdr>
        <w:spacing w:line="240" w:lineRule="auto"/>
        <w:ind w:firstLine="0"/>
        <w:rPr>
          <w:b/>
          <w:sz w:val="24"/>
          <w:szCs w:val="24"/>
          <w:highlight w:val="white"/>
        </w:rPr>
      </w:pPr>
    </w:p>
    <w:p w14:paraId="3B5F5EE8" w14:textId="77777777" w:rsidR="008932BA" w:rsidRPr="00266711" w:rsidRDefault="008932BA" w:rsidP="003F02B9">
      <w:pPr>
        <w:pBdr>
          <w:top w:val="nil"/>
          <w:left w:val="nil"/>
          <w:bottom w:val="nil"/>
          <w:right w:val="nil"/>
          <w:between w:val="nil"/>
        </w:pBdr>
        <w:spacing w:line="240" w:lineRule="auto"/>
        <w:ind w:firstLine="0"/>
        <w:jc w:val="center"/>
        <w:rPr>
          <w:b/>
          <w:sz w:val="24"/>
          <w:szCs w:val="24"/>
          <w:highlight w:val="white"/>
        </w:rPr>
      </w:pPr>
    </w:p>
    <w:p w14:paraId="06789FFA" w14:textId="77777777" w:rsidR="00D41CD6" w:rsidRPr="00266711" w:rsidRDefault="007A0BD1" w:rsidP="003F02B9">
      <w:pPr>
        <w:pStyle w:val="Heading1"/>
        <w:spacing w:after="0" w:line="240" w:lineRule="auto"/>
        <w:rPr>
          <w:sz w:val="24"/>
          <w:szCs w:val="24"/>
          <w:highlight w:val="white"/>
        </w:rPr>
      </w:pPr>
      <w:bookmarkStart w:id="0" w:name="_vn4h5eo4tzgc" w:colFirst="0" w:colLast="0"/>
      <w:bookmarkEnd w:id="0"/>
      <w:r w:rsidRPr="00266711">
        <w:rPr>
          <w:sz w:val="24"/>
          <w:szCs w:val="24"/>
          <w:highlight w:val="white"/>
        </w:rPr>
        <w:t>INTRODUCTION</w:t>
      </w:r>
    </w:p>
    <w:p w14:paraId="1116F1D4" w14:textId="77777777" w:rsidR="003F02B9" w:rsidRPr="00266711" w:rsidRDefault="003F02B9" w:rsidP="003F02B9">
      <w:pPr>
        <w:spacing w:line="240" w:lineRule="auto"/>
        <w:rPr>
          <w:sz w:val="24"/>
          <w:szCs w:val="24"/>
          <w:highlight w:val="white"/>
        </w:rPr>
      </w:pPr>
    </w:p>
    <w:p w14:paraId="5C9DE4FA" w14:textId="77777777" w:rsidR="00D41CD6" w:rsidRPr="00266711" w:rsidRDefault="007A0BD1" w:rsidP="008F1D86">
      <w:pPr>
        <w:pStyle w:val="Heading2"/>
        <w:spacing w:before="0" w:after="0" w:line="240" w:lineRule="auto"/>
        <w:rPr>
          <w:i/>
          <w:iCs/>
          <w:sz w:val="24"/>
          <w:szCs w:val="24"/>
          <w:highlight w:val="white"/>
        </w:rPr>
      </w:pPr>
      <w:r w:rsidRPr="00266711">
        <w:rPr>
          <w:i/>
          <w:iCs/>
          <w:sz w:val="24"/>
          <w:szCs w:val="24"/>
          <w:highlight w:val="white"/>
        </w:rPr>
        <w:t>Problem and its Scope</w:t>
      </w:r>
    </w:p>
    <w:p w14:paraId="01A33F6A" w14:textId="77777777" w:rsidR="003F02B9" w:rsidRPr="00266711" w:rsidRDefault="003F02B9" w:rsidP="00F75C3B">
      <w:pPr>
        <w:spacing w:line="240" w:lineRule="auto"/>
        <w:ind w:firstLine="0"/>
        <w:rPr>
          <w:sz w:val="24"/>
          <w:szCs w:val="24"/>
          <w:highlight w:val="white"/>
        </w:rPr>
      </w:pPr>
    </w:p>
    <w:p w14:paraId="63829CAA" w14:textId="09DE6AB3" w:rsidR="00F75C3B" w:rsidRDefault="007F63F2" w:rsidP="00CF1858">
      <w:pPr>
        <w:pBdr>
          <w:top w:val="nil"/>
          <w:left w:val="nil"/>
          <w:bottom w:val="nil"/>
          <w:right w:val="nil"/>
          <w:between w:val="nil"/>
        </w:pBdr>
        <w:spacing w:line="240" w:lineRule="auto"/>
        <w:rPr>
          <w:sz w:val="24"/>
          <w:szCs w:val="24"/>
        </w:rPr>
      </w:pPr>
      <w:r>
        <w:rPr>
          <w:sz w:val="24"/>
          <w:szCs w:val="24"/>
        </w:rPr>
        <w:t>In the global education landscape, l</w:t>
      </w:r>
      <w:r w:rsidR="00F75C3B" w:rsidRPr="00266711">
        <w:rPr>
          <w:sz w:val="24"/>
          <w:szCs w:val="24"/>
        </w:rPr>
        <w:t xml:space="preserve">ow work values among teachers </w:t>
      </w:r>
      <w:r w:rsidR="009A79E5">
        <w:rPr>
          <w:sz w:val="24"/>
          <w:szCs w:val="24"/>
        </w:rPr>
        <w:t>have</w:t>
      </w:r>
      <w:r>
        <w:rPr>
          <w:sz w:val="24"/>
          <w:szCs w:val="24"/>
        </w:rPr>
        <w:t xml:space="preserve"> become </w:t>
      </w:r>
      <w:r w:rsidRPr="00266711">
        <w:rPr>
          <w:sz w:val="24"/>
          <w:szCs w:val="24"/>
        </w:rPr>
        <w:t>a</w:t>
      </w:r>
      <w:r w:rsidR="00F75C3B" w:rsidRPr="00266711">
        <w:rPr>
          <w:sz w:val="24"/>
          <w:szCs w:val="24"/>
        </w:rPr>
        <w:t xml:space="preserve"> significant concern</w:t>
      </w:r>
      <w:r w:rsidR="004D679F" w:rsidRPr="00266711">
        <w:rPr>
          <w:sz w:val="24"/>
          <w:szCs w:val="24"/>
        </w:rPr>
        <w:t xml:space="preserve">. Tschannen-Moran (2017) found that schools struggle to maintain cohesive professional cultures when faced with varying levels of teacher professional values. Similarly, Lacerna (2016) </w:t>
      </w:r>
      <w:r w:rsidR="004D679F" w:rsidRPr="000A68FE">
        <w:rPr>
          <w:sz w:val="24"/>
          <w:szCs w:val="24"/>
        </w:rPr>
        <w:t>highlight</w:t>
      </w:r>
      <w:r w:rsidR="00B148C1" w:rsidRPr="000A68FE">
        <w:rPr>
          <w:sz w:val="24"/>
          <w:szCs w:val="24"/>
        </w:rPr>
        <w:t>ed</w:t>
      </w:r>
      <w:r w:rsidR="004D679F" w:rsidRPr="000A68FE">
        <w:rPr>
          <w:sz w:val="24"/>
          <w:szCs w:val="24"/>
        </w:rPr>
        <w:t xml:space="preserve"> t</w:t>
      </w:r>
      <w:r w:rsidR="004D679F" w:rsidRPr="00266711">
        <w:rPr>
          <w:sz w:val="24"/>
          <w:szCs w:val="24"/>
        </w:rPr>
        <w:t xml:space="preserve">he </w:t>
      </w:r>
      <w:r w:rsidR="004D2FEF">
        <w:rPr>
          <w:sz w:val="24"/>
          <w:szCs w:val="24"/>
        </w:rPr>
        <w:t>prevalence of low work values among many educators, posing</w:t>
      </w:r>
      <w:r w:rsidR="004D679F" w:rsidRPr="00266711">
        <w:rPr>
          <w:sz w:val="24"/>
          <w:szCs w:val="24"/>
        </w:rPr>
        <w:t xml:space="preserve"> a critical challenge to the educational system. </w:t>
      </w:r>
      <w:r w:rsidR="004D679F" w:rsidRPr="00266711">
        <w:rPr>
          <w:sz w:val="24"/>
          <w:szCs w:val="24"/>
          <w:highlight w:val="white"/>
        </w:rPr>
        <w:t>Kennedy (2016)</w:t>
      </w:r>
      <w:r w:rsidR="004D679F" w:rsidRPr="00266711">
        <w:rPr>
          <w:sz w:val="24"/>
          <w:szCs w:val="24"/>
        </w:rPr>
        <w:t xml:space="preserve"> further note</w:t>
      </w:r>
      <w:r w:rsidR="00B148C1" w:rsidRPr="000A68FE">
        <w:rPr>
          <w:sz w:val="24"/>
          <w:szCs w:val="24"/>
        </w:rPr>
        <w:t>d</w:t>
      </w:r>
      <w:r w:rsidR="004D679F" w:rsidRPr="00266711">
        <w:rPr>
          <w:sz w:val="24"/>
          <w:szCs w:val="24"/>
        </w:rPr>
        <w:t xml:space="preserve"> that teachers exhibiting low work values often resist professional development initiatives</w:t>
      </w:r>
      <w:r w:rsidR="00886940" w:rsidRPr="00266711">
        <w:rPr>
          <w:sz w:val="24"/>
          <w:szCs w:val="24"/>
        </w:rPr>
        <w:t xml:space="preserve">. </w:t>
      </w:r>
    </w:p>
    <w:p w14:paraId="2D815ED0" w14:textId="18E1B518" w:rsidR="00E50814" w:rsidRPr="00266711" w:rsidRDefault="00195BC9" w:rsidP="00157F31">
      <w:pPr>
        <w:pBdr>
          <w:top w:val="nil"/>
          <w:left w:val="nil"/>
          <w:bottom w:val="nil"/>
          <w:right w:val="nil"/>
          <w:between w:val="nil"/>
        </w:pBdr>
        <w:spacing w:line="240" w:lineRule="auto"/>
        <w:rPr>
          <w:sz w:val="24"/>
          <w:szCs w:val="24"/>
          <w:highlight w:val="white"/>
        </w:rPr>
      </w:pPr>
      <w:r w:rsidRPr="00266711">
        <w:rPr>
          <w:sz w:val="24"/>
          <w:szCs w:val="24"/>
          <w:highlight w:val="white"/>
        </w:rPr>
        <w:t xml:space="preserve">In various countries, </w:t>
      </w:r>
      <w:r w:rsidRPr="009A79E5">
        <w:rPr>
          <w:sz w:val="24"/>
          <w:szCs w:val="24"/>
        </w:rPr>
        <w:t xml:space="preserve">low work values among teachers have </w:t>
      </w:r>
      <w:r w:rsidR="007F63F2" w:rsidRPr="009A79E5">
        <w:rPr>
          <w:sz w:val="24"/>
          <w:szCs w:val="24"/>
        </w:rPr>
        <w:t>become</w:t>
      </w:r>
      <w:r w:rsidRPr="009A79E5">
        <w:rPr>
          <w:sz w:val="24"/>
          <w:szCs w:val="24"/>
        </w:rPr>
        <w:t xml:space="preserve"> </w:t>
      </w:r>
      <w:r w:rsidRPr="00266711">
        <w:rPr>
          <w:sz w:val="24"/>
          <w:szCs w:val="24"/>
          <w:highlight w:val="white"/>
        </w:rPr>
        <w:t xml:space="preserve">a persistent professional concern. For instance, </w:t>
      </w:r>
      <w:r w:rsidR="00933B59">
        <w:rPr>
          <w:sz w:val="24"/>
          <w:szCs w:val="24"/>
        </w:rPr>
        <w:t>i</w:t>
      </w:r>
      <w:r w:rsidR="00933B59" w:rsidRPr="00933B59">
        <w:rPr>
          <w:sz w:val="24"/>
          <w:szCs w:val="24"/>
        </w:rPr>
        <w:t>n China, Cao and Zhang (2023) found that studies on English as a Foreign Language (EFL) teachers revealed inconsistencies in value alignment within the teaching profession, suggesting that not all educators maintain strong professional value congruence.</w:t>
      </w:r>
      <w:r w:rsidR="00933B59" w:rsidRPr="00266711">
        <w:rPr>
          <w:sz w:val="24"/>
          <w:szCs w:val="24"/>
          <w:highlight w:val="white"/>
        </w:rPr>
        <w:t xml:space="preserve"> IN</w:t>
      </w:r>
      <w:r w:rsidRPr="00266711">
        <w:rPr>
          <w:sz w:val="24"/>
          <w:szCs w:val="24"/>
          <w:highlight w:val="white"/>
        </w:rPr>
        <w:t xml:space="preserve"> Peru, national survey results </w:t>
      </w:r>
      <w:r w:rsidRPr="000A68FE">
        <w:rPr>
          <w:sz w:val="24"/>
          <w:szCs w:val="24"/>
        </w:rPr>
        <w:t>show</w:t>
      </w:r>
      <w:r w:rsidR="00B148C1" w:rsidRPr="000A68FE">
        <w:rPr>
          <w:sz w:val="24"/>
          <w:szCs w:val="24"/>
        </w:rPr>
        <w:t>ed</w:t>
      </w:r>
      <w:r w:rsidRPr="000A68FE">
        <w:rPr>
          <w:sz w:val="24"/>
          <w:szCs w:val="24"/>
        </w:rPr>
        <w:t xml:space="preserve"> that some </w:t>
      </w:r>
      <w:r w:rsidRPr="00266711">
        <w:rPr>
          <w:sz w:val="24"/>
          <w:szCs w:val="24"/>
          <w:highlight w:val="white"/>
        </w:rPr>
        <w:t xml:space="preserve">teachers place less value on the teaching profession, reflecting differing views on their roles. Likewise, international research </w:t>
      </w:r>
      <w:r w:rsidRPr="00266711">
        <w:rPr>
          <w:sz w:val="24"/>
          <w:szCs w:val="24"/>
          <w:highlight w:val="white"/>
        </w:rPr>
        <w:lastRenderedPageBreak/>
        <w:t xml:space="preserve">comparing countries such as the United States and various European nations </w:t>
      </w:r>
      <w:r w:rsidRPr="000A68FE">
        <w:rPr>
          <w:sz w:val="24"/>
          <w:szCs w:val="24"/>
        </w:rPr>
        <w:t>reveal</w:t>
      </w:r>
      <w:r w:rsidR="00B148C1" w:rsidRPr="000A68FE">
        <w:rPr>
          <w:sz w:val="24"/>
          <w:szCs w:val="24"/>
        </w:rPr>
        <w:t>ed</w:t>
      </w:r>
      <w:r w:rsidRPr="000A68FE">
        <w:rPr>
          <w:sz w:val="24"/>
          <w:szCs w:val="24"/>
        </w:rPr>
        <w:t xml:space="preserve"> disp</w:t>
      </w:r>
      <w:r w:rsidRPr="00266711">
        <w:rPr>
          <w:sz w:val="24"/>
          <w:szCs w:val="24"/>
          <w:highlight w:val="white"/>
        </w:rPr>
        <w:t>arities in how teachers perceive the importance and appeal of their careers.</w:t>
      </w:r>
      <w:r w:rsidR="007F63F2">
        <w:rPr>
          <w:sz w:val="24"/>
          <w:szCs w:val="24"/>
          <w:highlight w:val="white"/>
        </w:rPr>
        <w:t xml:space="preserve"> In addition, </w:t>
      </w:r>
      <w:r w:rsidR="00F7529A">
        <w:rPr>
          <w:sz w:val="24"/>
          <w:szCs w:val="24"/>
          <w:highlight w:val="white"/>
        </w:rPr>
        <w:t xml:space="preserve">the study of </w:t>
      </w:r>
      <w:proofErr w:type="spellStart"/>
      <w:r w:rsidR="007F63F2">
        <w:rPr>
          <w:sz w:val="24"/>
          <w:szCs w:val="24"/>
          <w:highlight w:val="white"/>
        </w:rPr>
        <w:t>Lovison</w:t>
      </w:r>
      <w:proofErr w:type="spellEnd"/>
      <w:r w:rsidR="007F63F2">
        <w:rPr>
          <w:sz w:val="24"/>
          <w:szCs w:val="24"/>
          <w:highlight w:val="white"/>
        </w:rPr>
        <w:t xml:space="preserve"> &amp; Mo (2023) </w:t>
      </w:r>
      <w:r w:rsidRPr="00266711">
        <w:rPr>
          <w:sz w:val="24"/>
          <w:szCs w:val="24"/>
          <w:highlight w:val="white"/>
        </w:rPr>
        <w:t>demonstrate</w:t>
      </w:r>
      <w:r w:rsidR="00F7529A">
        <w:rPr>
          <w:sz w:val="24"/>
          <w:szCs w:val="24"/>
          <w:highlight w:val="white"/>
        </w:rPr>
        <w:t>d</w:t>
      </w:r>
      <w:r w:rsidRPr="00266711">
        <w:rPr>
          <w:sz w:val="24"/>
          <w:szCs w:val="24"/>
          <w:highlight w:val="white"/>
        </w:rPr>
        <w:t xml:space="preserve"> that low work values are not limited to a single country but are </w:t>
      </w:r>
      <w:r w:rsidR="006A3F6E">
        <w:rPr>
          <w:sz w:val="24"/>
          <w:szCs w:val="24"/>
          <w:highlight w:val="white"/>
        </w:rPr>
        <w:t>evident</w:t>
      </w:r>
      <w:r w:rsidRPr="00266711">
        <w:rPr>
          <w:sz w:val="24"/>
          <w:szCs w:val="24"/>
          <w:highlight w:val="white"/>
        </w:rPr>
        <w:t xml:space="preserve"> across multiple educational contexts</w:t>
      </w:r>
      <w:r w:rsidR="00F7529A">
        <w:rPr>
          <w:sz w:val="24"/>
          <w:szCs w:val="24"/>
          <w:highlight w:val="white"/>
        </w:rPr>
        <w:t>.</w:t>
      </w:r>
    </w:p>
    <w:p w14:paraId="61B3F3EB" w14:textId="7E0C46E7" w:rsidR="00CA1864" w:rsidRDefault="00195BC9" w:rsidP="008F1D86">
      <w:pPr>
        <w:pBdr>
          <w:top w:val="nil"/>
          <w:left w:val="nil"/>
          <w:bottom w:val="nil"/>
          <w:right w:val="nil"/>
          <w:between w:val="nil"/>
        </w:pBdr>
        <w:spacing w:line="240" w:lineRule="auto"/>
        <w:rPr>
          <w:sz w:val="24"/>
          <w:szCs w:val="24"/>
          <w:highlight w:val="white"/>
        </w:rPr>
      </w:pPr>
      <w:r w:rsidRPr="00266711">
        <w:rPr>
          <w:sz w:val="24"/>
          <w:szCs w:val="24"/>
          <w:highlight w:val="white"/>
        </w:rPr>
        <w:t xml:space="preserve">In the Philippine context, low work values among teachers are likewise evident as a professional issue within the education sector. According to Par (2021), Filipino workers often display a unique set of work values rooted in the nation’s social and cultural norms. </w:t>
      </w:r>
      <w:r w:rsidR="00CA1864" w:rsidRPr="00CA1864">
        <w:rPr>
          <w:sz w:val="24"/>
          <w:szCs w:val="24"/>
          <w:highlight w:val="white"/>
        </w:rPr>
        <w:t xml:space="preserve">Meanwhile, the study by </w:t>
      </w:r>
      <w:proofErr w:type="spellStart"/>
      <w:r w:rsidR="00CA1864" w:rsidRPr="00CA1864">
        <w:rPr>
          <w:sz w:val="24"/>
          <w:szCs w:val="24"/>
          <w:highlight w:val="white"/>
        </w:rPr>
        <w:t>Aktwil</w:t>
      </w:r>
      <w:proofErr w:type="spellEnd"/>
      <w:r w:rsidR="00CA1864" w:rsidRPr="00CA1864">
        <w:rPr>
          <w:sz w:val="24"/>
          <w:szCs w:val="24"/>
          <w:highlight w:val="white"/>
        </w:rPr>
        <w:t xml:space="preserve"> (2019) conducted in Makati highlighted the need to enhance educators’ performance by strengthening their commitment to </w:t>
      </w:r>
      <w:proofErr w:type="spellStart"/>
      <w:r w:rsidR="00CA1864" w:rsidRPr="00CA1864">
        <w:rPr>
          <w:sz w:val="24"/>
          <w:szCs w:val="24"/>
          <w:highlight w:val="white"/>
        </w:rPr>
        <w:t>organi</w:t>
      </w:r>
      <w:r w:rsidR="00CA1864">
        <w:rPr>
          <w:sz w:val="24"/>
          <w:szCs w:val="24"/>
          <w:highlight w:val="white"/>
        </w:rPr>
        <w:t>s</w:t>
      </w:r>
      <w:r w:rsidR="00CA1864" w:rsidRPr="00CA1864">
        <w:rPr>
          <w:sz w:val="24"/>
          <w:szCs w:val="24"/>
          <w:highlight w:val="white"/>
        </w:rPr>
        <w:t>ational</w:t>
      </w:r>
      <w:proofErr w:type="spellEnd"/>
      <w:r w:rsidR="00CA1864" w:rsidRPr="00CA1864">
        <w:rPr>
          <w:sz w:val="24"/>
          <w:szCs w:val="24"/>
          <w:highlight w:val="white"/>
        </w:rPr>
        <w:t xml:space="preserve"> standards and best practices.</w:t>
      </w:r>
    </w:p>
    <w:p w14:paraId="5E039DF7" w14:textId="3C63E2A1" w:rsidR="00D575F5" w:rsidRPr="00266711" w:rsidRDefault="00157F31" w:rsidP="008F1D86">
      <w:pPr>
        <w:pBdr>
          <w:top w:val="nil"/>
          <w:left w:val="nil"/>
          <w:bottom w:val="nil"/>
          <w:right w:val="nil"/>
          <w:between w:val="nil"/>
        </w:pBdr>
        <w:spacing w:line="240" w:lineRule="auto"/>
        <w:rPr>
          <w:sz w:val="24"/>
          <w:szCs w:val="24"/>
          <w:highlight w:val="white"/>
        </w:rPr>
      </w:pPr>
      <w:r w:rsidRPr="00266711">
        <w:rPr>
          <w:sz w:val="24"/>
          <w:szCs w:val="24"/>
          <w:highlight w:val="white"/>
        </w:rPr>
        <w:t xml:space="preserve">When educators demonstrate low work values, the quality of education declines significantly. </w:t>
      </w:r>
      <w:proofErr w:type="spellStart"/>
      <w:r w:rsidR="005C3A60" w:rsidRPr="00266711">
        <w:rPr>
          <w:sz w:val="24"/>
          <w:szCs w:val="24"/>
          <w:highlight w:val="white"/>
        </w:rPr>
        <w:t>Skaalvik</w:t>
      </w:r>
      <w:proofErr w:type="spellEnd"/>
      <w:r w:rsidR="005C3A60" w:rsidRPr="00266711">
        <w:rPr>
          <w:sz w:val="24"/>
          <w:szCs w:val="24"/>
          <w:highlight w:val="white"/>
        </w:rPr>
        <w:t xml:space="preserve"> &amp; </w:t>
      </w:r>
      <w:proofErr w:type="spellStart"/>
      <w:r w:rsidR="005C3A60" w:rsidRPr="00266711">
        <w:rPr>
          <w:sz w:val="24"/>
          <w:szCs w:val="24"/>
          <w:highlight w:val="white"/>
        </w:rPr>
        <w:t>Skaalvik</w:t>
      </w:r>
      <w:proofErr w:type="spellEnd"/>
      <w:r w:rsidR="005C3A60">
        <w:rPr>
          <w:sz w:val="24"/>
          <w:szCs w:val="24"/>
          <w:highlight w:val="white"/>
        </w:rPr>
        <w:t xml:space="preserve"> (</w:t>
      </w:r>
      <w:r w:rsidR="005C3A60" w:rsidRPr="00266711">
        <w:rPr>
          <w:sz w:val="24"/>
          <w:szCs w:val="24"/>
          <w:highlight w:val="white"/>
        </w:rPr>
        <w:t>2021)</w:t>
      </w:r>
      <w:r w:rsidR="005C3A60">
        <w:rPr>
          <w:sz w:val="24"/>
          <w:szCs w:val="24"/>
          <w:highlight w:val="white"/>
        </w:rPr>
        <w:t xml:space="preserve"> </w:t>
      </w:r>
      <w:r w:rsidR="00D620F4">
        <w:rPr>
          <w:sz w:val="24"/>
          <w:szCs w:val="24"/>
          <w:highlight w:val="white"/>
        </w:rPr>
        <w:t>found</w:t>
      </w:r>
      <w:r w:rsidR="005C3A60">
        <w:rPr>
          <w:sz w:val="24"/>
          <w:szCs w:val="24"/>
          <w:highlight w:val="white"/>
        </w:rPr>
        <w:t xml:space="preserve"> that d</w:t>
      </w:r>
      <w:r w:rsidRPr="00266711">
        <w:rPr>
          <w:sz w:val="24"/>
          <w:szCs w:val="24"/>
          <w:highlight w:val="white"/>
        </w:rPr>
        <w:t xml:space="preserve">isengaged teachers tend to put in minimal effort in </w:t>
      </w:r>
      <w:r w:rsidR="00CC7343">
        <w:rPr>
          <w:sz w:val="24"/>
          <w:szCs w:val="24"/>
          <w:highlight w:val="white"/>
        </w:rPr>
        <w:t>their pedagogical practices, resulting</w:t>
      </w:r>
      <w:r w:rsidRPr="00266711">
        <w:rPr>
          <w:sz w:val="24"/>
          <w:szCs w:val="24"/>
          <w:highlight w:val="white"/>
        </w:rPr>
        <w:t xml:space="preserve"> in less effective instruction. As </w:t>
      </w:r>
      <w:proofErr w:type="spellStart"/>
      <w:r w:rsidRPr="00266711">
        <w:rPr>
          <w:sz w:val="24"/>
          <w:szCs w:val="24"/>
          <w:highlight w:val="white"/>
        </w:rPr>
        <w:t>Prabjandee</w:t>
      </w:r>
      <w:proofErr w:type="spellEnd"/>
      <w:r w:rsidRPr="00266711">
        <w:rPr>
          <w:sz w:val="24"/>
          <w:szCs w:val="24"/>
          <w:highlight w:val="white"/>
        </w:rPr>
        <w:t xml:space="preserve"> (2020) observed, such disengagement creates a cycle where reduced teaching quality leads to poorer student outcomes, further reinforcing low teacher work values. According to Klusmann et al. (2020), low teacher work values are strongly linked to lower student achievement, decreased student engagement, and impaired student performance </w:t>
      </w:r>
      <w:r w:rsidR="00CC7343">
        <w:rPr>
          <w:sz w:val="24"/>
          <w:szCs w:val="24"/>
          <w:highlight w:val="white"/>
        </w:rPr>
        <w:t xml:space="preserve">and </w:t>
      </w:r>
      <w:r w:rsidRPr="00266711">
        <w:rPr>
          <w:sz w:val="24"/>
          <w:szCs w:val="24"/>
          <w:highlight w:val="white"/>
        </w:rPr>
        <w:t>well-being</w:t>
      </w:r>
      <w:r w:rsidR="00B84889" w:rsidRPr="00266711">
        <w:rPr>
          <w:sz w:val="24"/>
          <w:szCs w:val="24"/>
          <w:highlight w:val="white"/>
        </w:rPr>
        <w:t xml:space="preserve">. </w:t>
      </w:r>
    </w:p>
    <w:p w14:paraId="5BC4A7A9" w14:textId="1FD47DB6" w:rsidR="00D575F5" w:rsidRPr="00266711" w:rsidRDefault="00A56D35" w:rsidP="008F1D86">
      <w:pPr>
        <w:pBdr>
          <w:top w:val="nil"/>
          <w:left w:val="nil"/>
          <w:bottom w:val="nil"/>
          <w:right w:val="nil"/>
          <w:between w:val="nil"/>
        </w:pBdr>
        <w:spacing w:line="240" w:lineRule="auto"/>
        <w:rPr>
          <w:sz w:val="24"/>
          <w:szCs w:val="24"/>
        </w:rPr>
      </w:pPr>
      <w:r w:rsidRPr="00A56D35">
        <w:rPr>
          <w:sz w:val="24"/>
          <w:szCs w:val="24"/>
          <w:highlight w:val="white"/>
        </w:rPr>
        <w:t xml:space="preserve">Although several studies have examined teachers’ work values, no study has </w:t>
      </w:r>
      <w:r w:rsidR="006D01D8">
        <w:rPr>
          <w:sz w:val="24"/>
          <w:szCs w:val="24"/>
          <w:highlight w:val="white"/>
        </w:rPr>
        <w:t>used Structural Equation Modelling (SEM) to address low work values among</w:t>
      </w:r>
      <w:r w:rsidR="00D620F4">
        <w:rPr>
          <w:sz w:val="24"/>
          <w:szCs w:val="24"/>
          <w:highlight w:val="white"/>
        </w:rPr>
        <w:t xml:space="preserve"> teachers</w:t>
      </w:r>
      <w:r w:rsidRPr="00A56D35">
        <w:rPr>
          <w:sz w:val="24"/>
          <w:szCs w:val="24"/>
          <w:highlight w:val="white"/>
        </w:rPr>
        <w:t>.</w:t>
      </w:r>
      <w:r>
        <w:rPr>
          <w:sz w:val="24"/>
          <w:szCs w:val="24"/>
          <w:highlight w:val="white"/>
        </w:rPr>
        <w:t xml:space="preserve"> </w:t>
      </w:r>
      <w:r w:rsidRPr="00A56D35">
        <w:rPr>
          <w:sz w:val="24"/>
          <w:szCs w:val="24"/>
          <w:highlight w:val="white"/>
        </w:rPr>
        <w:t>For instance, Carrier et al. (2021) employed a descriptive correlational design to investigate the relationship between basic psychological needs at work, work values, and job satisfaction.</w:t>
      </w:r>
      <w:r>
        <w:rPr>
          <w:sz w:val="24"/>
          <w:szCs w:val="24"/>
          <w:highlight w:val="white"/>
        </w:rPr>
        <w:t xml:space="preserve"> </w:t>
      </w:r>
      <w:r w:rsidR="006D01D8">
        <w:rPr>
          <w:sz w:val="24"/>
          <w:szCs w:val="24"/>
          <w:highlight w:val="white"/>
        </w:rPr>
        <w:t xml:space="preserve">In a related study, </w:t>
      </w:r>
      <w:proofErr w:type="spellStart"/>
      <w:r w:rsidR="006D01D8">
        <w:rPr>
          <w:sz w:val="24"/>
          <w:szCs w:val="24"/>
          <w:highlight w:val="white"/>
        </w:rPr>
        <w:t>Matote</w:t>
      </w:r>
      <w:proofErr w:type="spellEnd"/>
      <w:r w:rsidR="006D01D8">
        <w:rPr>
          <w:sz w:val="24"/>
          <w:szCs w:val="24"/>
          <w:highlight w:val="white"/>
        </w:rPr>
        <w:t xml:space="preserve"> (2018) used a convergent mixed-methods</w:t>
      </w:r>
      <w:r w:rsidR="002F2B20" w:rsidRPr="002F2B20">
        <w:rPr>
          <w:sz w:val="24"/>
          <w:szCs w:val="24"/>
          <w:highlight w:val="white"/>
        </w:rPr>
        <w:t xml:space="preserve"> design to explore work values and found significant positive relationships among the variables</w:t>
      </w:r>
      <w:r w:rsidR="00B84889" w:rsidRPr="00266711">
        <w:rPr>
          <w:sz w:val="24"/>
          <w:szCs w:val="24"/>
          <w:highlight w:val="white"/>
        </w:rPr>
        <w:t xml:space="preserve">. Giray’s (2021) descriptive study of teachers’ work values indicated </w:t>
      </w:r>
      <w:r w:rsidR="001411D1" w:rsidRPr="00266711">
        <w:rPr>
          <w:sz w:val="24"/>
          <w:szCs w:val="24"/>
          <w:highlight w:val="white"/>
        </w:rPr>
        <w:t>that other variables exerted a significant influence</w:t>
      </w:r>
      <w:r w:rsidR="00B84889" w:rsidRPr="00266711">
        <w:rPr>
          <w:sz w:val="24"/>
          <w:szCs w:val="24"/>
          <w:highlight w:val="white"/>
        </w:rPr>
        <w:t xml:space="preserve">. </w:t>
      </w:r>
      <w:r w:rsidR="00E16C59" w:rsidRPr="00266711">
        <w:rPr>
          <w:sz w:val="24"/>
          <w:szCs w:val="24"/>
          <w:highlight w:val="white"/>
        </w:rPr>
        <w:t>This study</w:t>
      </w:r>
      <w:r w:rsidR="007C012D">
        <w:rPr>
          <w:sz w:val="24"/>
          <w:szCs w:val="24"/>
          <w:highlight w:val="white"/>
        </w:rPr>
        <w:t xml:space="preserve"> </w:t>
      </w:r>
      <w:r w:rsidR="00207BFC" w:rsidRPr="00266711">
        <w:rPr>
          <w:sz w:val="24"/>
          <w:szCs w:val="24"/>
          <w:highlight w:val="white"/>
        </w:rPr>
        <w:t>develop</w:t>
      </w:r>
      <w:r w:rsidR="007C012D">
        <w:rPr>
          <w:sz w:val="24"/>
          <w:szCs w:val="24"/>
          <w:highlight w:val="white"/>
        </w:rPr>
        <w:t>ed</w:t>
      </w:r>
      <w:r w:rsidR="00207BFC" w:rsidRPr="00266711">
        <w:rPr>
          <w:sz w:val="24"/>
          <w:szCs w:val="24"/>
          <w:highlight w:val="white"/>
        </w:rPr>
        <w:t xml:space="preserve"> a structural equation model</w:t>
      </w:r>
      <w:r w:rsidR="003E3628">
        <w:rPr>
          <w:sz w:val="24"/>
          <w:szCs w:val="24"/>
          <w:highlight w:val="white"/>
        </w:rPr>
        <w:t xml:space="preserve"> that will allow a simultaneous analysis of complex relationships among variables, including both direct and indirect effects,</w:t>
      </w:r>
      <w:r w:rsidR="00207BFC" w:rsidRPr="00266711">
        <w:rPr>
          <w:sz w:val="24"/>
          <w:szCs w:val="24"/>
          <w:highlight w:val="white"/>
        </w:rPr>
        <w:t xml:space="preserve"> </w:t>
      </w:r>
      <w:r w:rsidR="007C012D">
        <w:rPr>
          <w:sz w:val="24"/>
          <w:szCs w:val="24"/>
          <w:highlight w:val="white"/>
        </w:rPr>
        <w:t xml:space="preserve">in </w:t>
      </w:r>
      <w:r w:rsidR="00207BFC" w:rsidRPr="00266711">
        <w:rPr>
          <w:sz w:val="24"/>
          <w:szCs w:val="24"/>
          <w:highlight w:val="white"/>
        </w:rPr>
        <w:t>examining</w:t>
      </w:r>
      <w:r w:rsidR="00E16C59" w:rsidRPr="00266711">
        <w:rPr>
          <w:sz w:val="24"/>
          <w:szCs w:val="24"/>
          <w:highlight w:val="white"/>
        </w:rPr>
        <w:t xml:space="preserve"> school heads’ instructional leadership </w:t>
      </w:r>
      <w:proofErr w:type="spellStart"/>
      <w:r w:rsidR="00E16C59" w:rsidRPr="00266711">
        <w:rPr>
          <w:sz w:val="24"/>
          <w:szCs w:val="24"/>
          <w:highlight w:val="white"/>
        </w:rPr>
        <w:t>behavio</w:t>
      </w:r>
      <w:r w:rsidR="007C012D">
        <w:rPr>
          <w:sz w:val="24"/>
          <w:szCs w:val="24"/>
          <w:highlight w:val="white"/>
        </w:rPr>
        <w:t>u</w:t>
      </w:r>
      <w:r w:rsidR="00E16C59" w:rsidRPr="00266711">
        <w:rPr>
          <w:sz w:val="24"/>
          <w:szCs w:val="24"/>
          <w:highlight w:val="white"/>
        </w:rPr>
        <w:t>rs</w:t>
      </w:r>
      <w:proofErr w:type="spellEnd"/>
      <w:r w:rsidR="00E16C59" w:rsidRPr="00266711">
        <w:rPr>
          <w:sz w:val="24"/>
          <w:szCs w:val="24"/>
          <w:highlight w:val="white"/>
        </w:rPr>
        <w:t xml:space="preserve">, </w:t>
      </w:r>
      <w:r w:rsidR="003E3628">
        <w:rPr>
          <w:sz w:val="24"/>
          <w:szCs w:val="24"/>
          <w:highlight w:val="white"/>
        </w:rPr>
        <w:t>teachers’</w:t>
      </w:r>
      <w:r w:rsidR="00E16C59" w:rsidRPr="00266711">
        <w:rPr>
          <w:sz w:val="24"/>
          <w:szCs w:val="24"/>
          <w:highlight w:val="white"/>
        </w:rPr>
        <w:t xml:space="preserve"> sense of </w:t>
      </w:r>
      <w:r w:rsidR="006702B0">
        <w:rPr>
          <w:sz w:val="24"/>
          <w:szCs w:val="24"/>
          <w:highlight w:val="white"/>
        </w:rPr>
        <w:t>E</w:t>
      </w:r>
      <w:r w:rsidR="00E16C59" w:rsidRPr="00266711">
        <w:rPr>
          <w:sz w:val="24"/>
          <w:szCs w:val="24"/>
          <w:highlight w:val="white"/>
        </w:rPr>
        <w:t>fficacy, work engagement, and work values, with a focus on urban and rural areas in Davao Region</w:t>
      </w:r>
      <w:r w:rsidR="00E16C59" w:rsidRPr="00266711">
        <w:rPr>
          <w:sz w:val="24"/>
          <w:szCs w:val="24"/>
        </w:rPr>
        <w:t>.</w:t>
      </w:r>
    </w:p>
    <w:p w14:paraId="64645D2F" w14:textId="77777777" w:rsidR="004627A3" w:rsidRPr="00266711" w:rsidRDefault="004627A3" w:rsidP="004627A3">
      <w:pPr>
        <w:spacing w:line="240" w:lineRule="auto"/>
        <w:ind w:firstLine="0"/>
        <w:rPr>
          <w:b/>
          <w:i/>
          <w:iCs/>
          <w:sz w:val="24"/>
          <w:szCs w:val="24"/>
          <w:highlight w:val="white"/>
        </w:rPr>
      </w:pPr>
    </w:p>
    <w:p w14:paraId="75531E2C" w14:textId="57048B64" w:rsidR="00D41CD6" w:rsidRPr="00266711" w:rsidRDefault="007A0BD1" w:rsidP="004627A3">
      <w:pPr>
        <w:spacing w:line="240" w:lineRule="auto"/>
        <w:ind w:firstLine="0"/>
        <w:rPr>
          <w:b/>
          <w:i/>
          <w:iCs/>
          <w:sz w:val="24"/>
          <w:szCs w:val="24"/>
          <w:highlight w:val="white"/>
        </w:rPr>
      </w:pPr>
      <w:r w:rsidRPr="00266711">
        <w:rPr>
          <w:b/>
          <w:i/>
          <w:iCs/>
          <w:sz w:val="24"/>
          <w:szCs w:val="24"/>
          <w:highlight w:val="white"/>
        </w:rPr>
        <w:t>Significance of the Study</w:t>
      </w:r>
    </w:p>
    <w:p w14:paraId="1C51CED0" w14:textId="77777777" w:rsidR="004627A3" w:rsidRPr="00266711" w:rsidRDefault="004627A3" w:rsidP="004627A3">
      <w:pPr>
        <w:spacing w:line="240" w:lineRule="auto"/>
        <w:ind w:firstLine="0"/>
        <w:rPr>
          <w:b/>
          <w:i/>
          <w:iCs/>
          <w:sz w:val="24"/>
          <w:szCs w:val="24"/>
          <w:highlight w:val="white"/>
        </w:rPr>
      </w:pPr>
    </w:p>
    <w:p w14:paraId="795AF1FE" w14:textId="701F3E5E" w:rsidR="001C3100" w:rsidRPr="00266711" w:rsidRDefault="001C3100" w:rsidP="001C3100">
      <w:pPr>
        <w:spacing w:line="240" w:lineRule="auto"/>
        <w:rPr>
          <w:sz w:val="24"/>
          <w:szCs w:val="24"/>
        </w:rPr>
      </w:pPr>
      <w:bookmarkStart w:id="1" w:name="_9wlc91g8ab23" w:colFirst="0" w:colLast="0"/>
      <w:bookmarkEnd w:id="1"/>
      <w:r w:rsidRPr="00266711">
        <w:rPr>
          <w:sz w:val="24"/>
          <w:szCs w:val="24"/>
          <w:highlight w:val="white"/>
        </w:rPr>
        <w:t>This study is important bec</w:t>
      </w:r>
      <w:r w:rsidRPr="000A68FE">
        <w:rPr>
          <w:sz w:val="24"/>
          <w:szCs w:val="24"/>
        </w:rPr>
        <w:t>ause it examines teacher work values as a key factor in achieving SDG 4 (</w:t>
      </w:r>
      <w:r w:rsidR="00900636" w:rsidRPr="000A68FE">
        <w:rPr>
          <w:sz w:val="24"/>
          <w:szCs w:val="24"/>
        </w:rPr>
        <w:t>Quality Educ</w:t>
      </w:r>
      <w:r w:rsidR="00900636" w:rsidRPr="00266711">
        <w:rPr>
          <w:sz w:val="24"/>
          <w:szCs w:val="24"/>
          <w:highlight w:val="white"/>
        </w:rPr>
        <w:t>ation</w:t>
      </w:r>
      <w:r w:rsidRPr="00266711">
        <w:rPr>
          <w:sz w:val="24"/>
          <w:szCs w:val="24"/>
          <w:highlight w:val="white"/>
        </w:rPr>
        <w:t>) and SDG 8 (Decent Work and Economic Growth). It supports a motivated teaching workforce that fosters ongoing, incl</w:t>
      </w:r>
      <w:r w:rsidRPr="000A68FE">
        <w:rPr>
          <w:sz w:val="24"/>
          <w:szCs w:val="24"/>
        </w:rPr>
        <w:t xml:space="preserve">usive, and high-quality education. In the Philippine setting, these findings </w:t>
      </w:r>
      <w:r w:rsidR="00900636" w:rsidRPr="000A68FE">
        <w:rPr>
          <w:sz w:val="24"/>
          <w:szCs w:val="24"/>
        </w:rPr>
        <w:t>may</w:t>
      </w:r>
      <w:r w:rsidRPr="000A68FE">
        <w:rPr>
          <w:sz w:val="24"/>
          <w:szCs w:val="24"/>
        </w:rPr>
        <w:t xml:space="preserve"> </w:t>
      </w:r>
      <w:r w:rsidRPr="00266711">
        <w:rPr>
          <w:sz w:val="24"/>
          <w:szCs w:val="24"/>
          <w:highlight w:val="white"/>
        </w:rPr>
        <w:t xml:space="preserve">assist the Department of </w:t>
      </w:r>
      <w:r w:rsidRPr="000A68FE">
        <w:rPr>
          <w:sz w:val="24"/>
          <w:szCs w:val="24"/>
        </w:rPr>
        <w:t xml:space="preserve">Education in shaping policies on teacher retention, professional development, and strategies to address shortages, thereby helping to develop holistically prepared, globally competitive students. For Holy Cross of Davao College, the results </w:t>
      </w:r>
      <w:r w:rsidR="00A240F6" w:rsidRPr="000A68FE">
        <w:rPr>
          <w:sz w:val="24"/>
          <w:szCs w:val="24"/>
        </w:rPr>
        <w:t xml:space="preserve">may be </w:t>
      </w:r>
      <w:r w:rsidRPr="000A68FE">
        <w:rPr>
          <w:sz w:val="24"/>
          <w:szCs w:val="24"/>
        </w:rPr>
        <w:t>valuable for strengthening faculty development, improving teacher well-being</w:t>
      </w:r>
      <w:r w:rsidRPr="00266711">
        <w:rPr>
          <w:sz w:val="24"/>
          <w:szCs w:val="24"/>
          <w:highlight w:val="white"/>
        </w:rPr>
        <w:t>, and maintaining a mission-driven academic environment aligned with c</w:t>
      </w:r>
      <w:r w:rsidRPr="000A68FE">
        <w:rPr>
          <w:sz w:val="24"/>
          <w:szCs w:val="24"/>
        </w:rPr>
        <w:t xml:space="preserve">ommitments to excellence, service, and </w:t>
      </w:r>
      <w:r w:rsidRPr="000A68FE">
        <w:rPr>
          <w:sz w:val="24"/>
          <w:szCs w:val="24"/>
        </w:rPr>
        <w:lastRenderedPageBreak/>
        <w:t xml:space="preserve">holistic growth. Overall, </w:t>
      </w:r>
      <w:r w:rsidR="00A240F6" w:rsidRPr="000A68FE">
        <w:rPr>
          <w:sz w:val="24"/>
          <w:szCs w:val="24"/>
        </w:rPr>
        <w:t>this study may enhance</w:t>
      </w:r>
      <w:r w:rsidRPr="000A68FE">
        <w:rPr>
          <w:sz w:val="24"/>
          <w:szCs w:val="24"/>
        </w:rPr>
        <w:t xml:space="preserve"> student learning outcomes and </w:t>
      </w:r>
      <w:r w:rsidR="00CC7343">
        <w:rPr>
          <w:sz w:val="24"/>
          <w:szCs w:val="24"/>
        </w:rPr>
        <w:t>support</w:t>
      </w:r>
      <w:r w:rsidRPr="000A68FE">
        <w:rPr>
          <w:sz w:val="24"/>
          <w:szCs w:val="24"/>
        </w:rPr>
        <w:t xml:space="preserve"> long-term educational sustainability</w:t>
      </w:r>
      <w:r w:rsidRPr="00266711">
        <w:rPr>
          <w:sz w:val="24"/>
          <w:szCs w:val="24"/>
          <w:highlight w:val="white"/>
        </w:rPr>
        <w:t>.</w:t>
      </w:r>
    </w:p>
    <w:p w14:paraId="3716C118" w14:textId="77777777" w:rsidR="00D41CD6" w:rsidRPr="00266711" w:rsidRDefault="007A0BD1" w:rsidP="00526EDA">
      <w:pPr>
        <w:pStyle w:val="Heading2"/>
        <w:rPr>
          <w:sz w:val="24"/>
          <w:szCs w:val="24"/>
          <w:highlight w:val="white"/>
        </w:rPr>
      </w:pPr>
      <w:r w:rsidRPr="00266711">
        <w:rPr>
          <w:sz w:val="24"/>
          <w:szCs w:val="24"/>
          <w:highlight w:val="white"/>
        </w:rPr>
        <w:t>Statement of the problem</w:t>
      </w:r>
    </w:p>
    <w:p w14:paraId="7EFA837E" w14:textId="2109271F" w:rsidR="00D41CD6" w:rsidRPr="00266711" w:rsidRDefault="007A0BD1" w:rsidP="008F1D86">
      <w:pPr>
        <w:spacing w:after="280" w:line="240" w:lineRule="auto"/>
        <w:rPr>
          <w:sz w:val="24"/>
          <w:szCs w:val="24"/>
          <w:highlight w:val="white"/>
        </w:rPr>
      </w:pPr>
      <w:r w:rsidRPr="00266711">
        <w:rPr>
          <w:sz w:val="24"/>
          <w:szCs w:val="24"/>
          <w:highlight w:val="white"/>
        </w:rPr>
        <w:t>This stud</w:t>
      </w:r>
      <w:r w:rsidR="00E6712E" w:rsidRPr="00266711">
        <w:rPr>
          <w:sz w:val="24"/>
          <w:szCs w:val="24"/>
          <w:highlight w:val="white"/>
        </w:rPr>
        <w:t xml:space="preserve">y </w:t>
      </w:r>
      <w:r w:rsidRPr="00266711">
        <w:rPr>
          <w:sz w:val="24"/>
          <w:szCs w:val="24"/>
          <w:highlight w:val="white"/>
        </w:rPr>
        <w:t>determine</w:t>
      </w:r>
      <w:r w:rsidR="00E6712E" w:rsidRPr="00266711">
        <w:rPr>
          <w:sz w:val="24"/>
          <w:szCs w:val="24"/>
          <w:highlight w:val="white"/>
        </w:rPr>
        <w:t>d</w:t>
      </w:r>
      <w:r w:rsidRPr="00266711">
        <w:rPr>
          <w:sz w:val="24"/>
          <w:szCs w:val="24"/>
          <w:highlight w:val="white"/>
        </w:rPr>
        <w:t xml:space="preserve"> the </w:t>
      </w:r>
      <w:r w:rsidR="0077740A" w:rsidRPr="00266711">
        <w:rPr>
          <w:sz w:val="24"/>
          <w:szCs w:val="24"/>
          <w:highlight w:val="white"/>
        </w:rPr>
        <w:t>best-fit</w:t>
      </w:r>
      <w:r w:rsidRPr="00266711">
        <w:rPr>
          <w:sz w:val="24"/>
          <w:szCs w:val="24"/>
          <w:highlight w:val="white"/>
        </w:rPr>
        <w:t xml:space="preserve"> model </w:t>
      </w:r>
      <w:r w:rsidR="005A2055" w:rsidRPr="00266711">
        <w:rPr>
          <w:sz w:val="24"/>
          <w:szCs w:val="24"/>
          <w:highlight w:val="white"/>
        </w:rPr>
        <w:t>for</w:t>
      </w:r>
      <w:r w:rsidRPr="00266711">
        <w:rPr>
          <w:sz w:val="24"/>
          <w:szCs w:val="24"/>
          <w:highlight w:val="white"/>
        </w:rPr>
        <w:t xml:space="preserve"> </w:t>
      </w:r>
      <w:r w:rsidR="00BF1572" w:rsidRPr="00266711">
        <w:rPr>
          <w:sz w:val="24"/>
          <w:szCs w:val="24"/>
        </w:rPr>
        <w:t>teacher work values</w:t>
      </w:r>
      <w:r w:rsidR="00191D75" w:rsidRPr="00266711">
        <w:rPr>
          <w:sz w:val="24"/>
          <w:szCs w:val="24"/>
          <w:highlight w:val="white"/>
        </w:rPr>
        <w:t>,</w:t>
      </w:r>
      <w:r w:rsidRPr="00266711">
        <w:rPr>
          <w:sz w:val="24"/>
          <w:szCs w:val="24"/>
          <w:highlight w:val="white"/>
        </w:rPr>
        <w:t xml:space="preserve"> </w:t>
      </w:r>
      <w:r w:rsidRPr="00266711">
        <w:rPr>
          <w:sz w:val="24"/>
          <w:szCs w:val="24"/>
        </w:rPr>
        <w:t xml:space="preserve">as predicted by school </w:t>
      </w:r>
      <w:r w:rsidR="0077740A" w:rsidRPr="00266711">
        <w:rPr>
          <w:sz w:val="24"/>
          <w:szCs w:val="24"/>
        </w:rPr>
        <w:t xml:space="preserve">head instructional </w:t>
      </w:r>
      <w:proofErr w:type="spellStart"/>
      <w:r w:rsidR="0077740A" w:rsidRPr="00266711">
        <w:rPr>
          <w:sz w:val="24"/>
          <w:szCs w:val="24"/>
        </w:rPr>
        <w:t>behavio</w:t>
      </w:r>
      <w:r w:rsidR="003A6D37">
        <w:rPr>
          <w:sz w:val="24"/>
          <w:szCs w:val="24"/>
        </w:rPr>
        <w:t>u</w:t>
      </w:r>
      <w:r w:rsidR="0077740A" w:rsidRPr="00266711">
        <w:rPr>
          <w:sz w:val="24"/>
          <w:szCs w:val="24"/>
        </w:rPr>
        <w:t>r</w:t>
      </w:r>
      <w:r w:rsidR="00A86EEC">
        <w:rPr>
          <w:sz w:val="24"/>
          <w:szCs w:val="24"/>
        </w:rPr>
        <w:t>s</w:t>
      </w:r>
      <w:proofErr w:type="spellEnd"/>
      <w:r w:rsidR="0077740A" w:rsidRPr="00266711">
        <w:rPr>
          <w:sz w:val="24"/>
          <w:szCs w:val="24"/>
        </w:rPr>
        <w:t xml:space="preserve">, teacher sense of </w:t>
      </w:r>
      <w:r w:rsidR="00A86EEC">
        <w:rPr>
          <w:sz w:val="24"/>
          <w:szCs w:val="24"/>
        </w:rPr>
        <w:t>E</w:t>
      </w:r>
      <w:r w:rsidR="0077740A" w:rsidRPr="00266711">
        <w:rPr>
          <w:sz w:val="24"/>
          <w:szCs w:val="24"/>
        </w:rPr>
        <w:t>fficac</w:t>
      </w:r>
      <w:r w:rsidR="0077740A" w:rsidRPr="000A68FE">
        <w:rPr>
          <w:sz w:val="24"/>
          <w:szCs w:val="24"/>
        </w:rPr>
        <w:t>y</w:t>
      </w:r>
      <w:r w:rsidR="00BF1572" w:rsidRPr="000A68FE">
        <w:rPr>
          <w:sz w:val="24"/>
          <w:szCs w:val="24"/>
        </w:rPr>
        <w:t xml:space="preserve">, </w:t>
      </w:r>
      <w:r w:rsidRPr="000A68FE">
        <w:rPr>
          <w:sz w:val="24"/>
          <w:szCs w:val="24"/>
        </w:rPr>
        <w:t>and work engagement.</w:t>
      </w:r>
      <w:r w:rsidR="00652F8C" w:rsidRPr="000A68FE">
        <w:rPr>
          <w:sz w:val="24"/>
          <w:szCs w:val="24"/>
        </w:rPr>
        <w:t xml:space="preserve"> </w:t>
      </w:r>
      <w:r w:rsidRPr="000A68FE">
        <w:rPr>
          <w:sz w:val="24"/>
          <w:szCs w:val="24"/>
        </w:rPr>
        <w:t xml:space="preserve">Specifically, </w:t>
      </w:r>
      <w:r w:rsidR="006702B0">
        <w:rPr>
          <w:sz w:val="24"/>
          <w:szCs w:val="24"/>
        </w:rPr>
        <w:t>this study sought answers to the following objectives</w:t>
      </w:r>
      <w:r w:rsidRPr="000A68FE">
        <w:rPr>
          <w:sz w:val="24"/>
          <w:szCs w:val="24"/>
        </w:rPr>
        <w:t>:</w:t>
      </w:r>
    </w:p>
    <w:p w14:paraId="6B936771" w14:textId="78B10676" w:rsidR="00D41CD6" w:rsidRPr="00266711" w:rsidRDefault="007A0BD1" w:rsidP="008F1D86">
      <w:pPr>
        <w:numPr>
          <w:ilvl w:val="0"/>
          <w:numId w:val="1"/>
        </w:numPr>
        <w:pBdr>
          <w:top w:val="nil"/>
          <w:left w:val="nil"/>
          <w:bottom w:val="nil"/>
          <w:right w:val="nil"/>
          <w:between w:val="nil"/>
        </w:pBdr>
        <w:spacing w:line="240" w:lineRule="auto"/>
        <w:rPr>
          <w:sz w:val="24"/>
          <w:szCs w:val="24"/>
          <w:highlight w:val="white"/>
        </w:rPr>
      </w:pPr>
      <w:r w:rsidRPr="00266711">
        <w:rPr>
          <w:sz w:val="24"/>
          <w:szCs w:val="24"/>
          <w:highlight w:val="white"/>
        </w:rPr>
        <w:t>To determine the levels of school heads instructional leadership</w:t>
      </w:r>
      <w:r w:rsidR="00A86EEC">
        <w:rPr>
          <w:sz w:val="24"/>
          <w:szCs w:val="24"/>
          <w:highlight w:val="white"/>
        </w:rPr>
        <w:t xml:space="preserve"> </w:t>
      </w:r>
      <w:proofErr w:type="spellStart"/>
      <w:r w:rsidR="00A86EEC">
        <w:rPr>
          <w:sz w:val="24"/>
          <w:szCs w:val="24"/>
          <w:highlight w:val="white"/>
        </w:rPr>
        <w:t>behaviours</w:t>
      </w:r>
      <w:proofErr w:type="spellEnd"/>
      <w:r w:rsidRPr="00266711">
        <w:rPr>
          <w:sz w:val="24"/>
          <w:szCs w:val="24"/>
          <w:highlight w:val="white"/>
        </w:rPr>
        <w:t xml:space="preserve"> in terms of framing goals, </w:t>
      </w:r>
      <w:r w:rsidRPr="00266711">
        <w:rPr>
          <w:sz w:val="24"/>
          <w:szCs w:val="24"/>
        </w:rPr>
        <w:t>communicating the school goals</w:t>
      </w:r>
      <w:r w:rsidRPr="00266711">
        <w:rPr>
          <w:sz w:val="24"/>
          <w:szCs w:val="24"/>
          <w:highlight w:val="white"/>
        </w:rPr>
        <w:t>, supervising and evaluating</w:t>
      </w:r>
      <w:r w:rsidR="00E63442" w:rsidRPr="00266711">
        <w:rPr>
          <w:sz w:val="24"/>
          <w:szCs w:val="24"/>
          <w:highlight w:val="white"/>
        </w:rPr>
        <w:t xml:space="preserve">, </w:t>
      </w:r>
      <w:bookmarkStart w:id="2" w:name="_Hlk194761951"/>
      <w:r w:rsidR="00E63442" w:rsidRPr="00266711">
        <w:rPr>
          <w:sz w:val="24"/>
          <w:szCs w:val="24"/>
          <w:highlight w:val="white"/>
        </w:rPr>
        <w:t>coordinating the curriculum</w:t>
      </w:r>
      <w:bookmarkEnd w:id="2"/>
      <w:r w:rsidR="00E63442" w:rsidRPr="00266711">
        <w:rPr>
          <w:sz w:val="24"/>
          <w:szCs w:val="24"/>
          <w:highlight w:val="white"/>
        </w:rPr>
        <w:t xml:space="preserve">, </w:t>
      </w:r>
      <w:bookmarkStart w:id="3" w:name="_Hlk194761965"/>
      <w:r w:rsidR="00E63442" w:rsidRPr="00266711">
        <w:rPr>
          <w:sz w:val="24"/>
          <w:szCs w:val="24"/>
          <w:highlight w:val="white"/>
        </w:rPr>
        <w:t>monitoring the school progress</w:t>
      </w:r>
      <w:bookmarkEnd w:id="3"/>
      <w:r w:rsidR="00E63442" w:rsidRPr="00266711">
        <w:rPr>
          <w:sz w:val="24"/>
          <w:szCs w:val="24"/>
          <w:highlight w:val="white"/>
        </w:rPr>
        <w:t xml:space="preserve">, </w:t>
      </w:r>
      <w:bookmarkStart w:id="4" w:name="_Hlk194761975"/>
      <w:r w:rsidR="00E63442" w:rsidRPr="00266711">
        <w:rPr>
          <w:sz w:val="24"/>
          <w:szCs w:val="24"/>
          <w:highlight w:val="white"/>
        </w:rPr>
        <w:t>protecting instructional time</w:t>
      </w:r>
      <w:bookmarkEnd w:id="4"/>
      <w:r w:rsidR="00E63442" w:rsidRPr="00266711">
        <w:rPr>
          <w:sz w:val="24"/>
          <w:szCs w:val="24"/>
          <w:highlight w:val="white"/>
        </w:rPr>
        <w:t xml:space="preserve">, </w:t>
      </w:r>
      <w:bookmarkStart w:id="5" w:name="_Hlk194761994"/>
      <w:r w:rsidR="00E63442" w:rsidRPr="00266711">
        <w:rPr>
          <w:sz w:val="24"/>
          <w:szCs w:val="24"/>
          <w:highlight w:val="white"/>
        </w:rPr>
        <w:t>maintaining high visibility</w:t>
      </w:r>
      <w:bookmarkEnd w:id="5"/>
      <w:r w:rsidR="00E63442" w:rsidRPr="00266711">
        <w:rPr>
          <w:sz w:val="24"/>
          <w:szCs w:val="24"/>
          <w:highlight w:val="white"/>
        </w:rPr>
        <w:t xml:space="preserve">, </w:t>
      </w:r>
      <w:bookmarkStart w:id="6" w:name="_Hlk194762005"/>
      <w:r w:rsidR="00E63442" w:rsidRPr="00266711">
        <w:rPr>
          <w:sz w:val="24"/>
          <w:szCs w:val="24"/>
          <w:highlight w:val="white"/>
        </w:rPr>
        <w:t>providing incentives for teachers</w:t>
      </w:r>
      <w:bookmarkEnd w:id="6"/>
      <w:r w:rsidR="00E63442" w:rsidRPr="00266711">
        <w:rPr>
          <w:sz w:val="24"/>
          <w:szCs w:val="24"/>
          <w:highlight w:val="white"/>
        </w:rPr>
        <w:t xml:space="preserve">, </w:t>
      </w:r>
      <w:bookmarkStart w:id="7" w:name="_Hlk194762017"/>
      <w:r w:rsidR="00E63442" w:rsidRPr="00266711">
        <w:rPr>
          <w:sz w:val="24"/>
          <w:szCs w:val="24"/>
          <w:highlight w:val="white"/>
        </w:rPr>
        <w:t>promoting professional development</w:t>
      </w:r>
      <w:bookmarkEnd w:id="7"/>
      <w:r w:rsidR="00E63442" w:rsidRPr="00266711">
        <w:rPr>
          <w:sz w:val="24"/>
          <w:szCs w:val="24"/>
          <w:highlight w:val="white"/>
        </w:rPr>
        <w:t xml:space="preserve">, </w:t>
      </w:r>
      <w:bookmarkStart w:id="8" w:name="_Hlk194762030"/>
      <w:r w:rsidR="00E63442" w:rsidRPr="00266711">
        <w:rPr>
          <w:sz w:val="24"/>
          <w:szCs w:val="24"/>
          <w:highlight w:val="white"/>
        </w:rPr>
        <w:t xml:space="preserve">developing and enforcing academic standard </w:t>
      </w:r>
      <w:bookmarkEnd w:id="8"/>
      <w:r w:rsidR="00E63442" w:rsidRPr="00266711">
        <w:rPr>
          <w:sz w:val="24"/>
          <w:szCs w:val="24"/>
          <w:highlight w:val="white"/>
        </w:rPr>
        <w:t xml:space="preserve">and </w:t>
      </w:r>
      <w:bookmarkStart w:id="9" w:name="_Hlk194762042"/>
      <w:r w:rsidR="00E63442" w:rsidRPr="00266711">
        <w:rPr>
          <w:sz w:val="24"/>
          <w:szCs w:val="24"/>
          <w:highlight w:val="white"/>
        </w:rPr>
        <w:t>providing incentives for learning</w:t>
      </w:r>
      <w:bookmarkEnd w:id="9"/>
      <w:r w:rsidRPr="00266711">
        <w:rPr>
          <w:sz w:val="24"/>
          <w:szCs w:val="24"/>
          <w:highlight w:val="white"/>
        </w:rPr>
        <w:t xml:space="preserve">; teachers sense of </w:t>
      </w:r>
      <w:r w:rsidR="00A86EEC">
        <w:rPr>
          <w:sz w:val="24"/>
          <w:szCs w:val="24"/>
          <w:highlight w:val="white"/>
        </w:rPr>
        <w:t>Ef</w:t>
      </w:r>
      <w:r w:rsidRPr="00266711">
        <w:rPr>
          <w:sz w:val="24"/>
          <w:szCs w:val="24"/>
          <w:highlight w:val="white"/>
        </w:rPr>
        <w:t xml:space="preserve">ficacy in terms of </w:t>
      </w:r>
      <w:r w:rsidR="00A86EEC">
        <w:rPr>
          <w:sz w:val="24"/>
          <w:szCs w:val="24"/>
          <w:highlight w:val="white"/>
        </w:rPr>
        <w:t>E</w:t>
      </w:r>
      <w:r w:rsidRPr="00266711">
        <w:rPr>
          <w:sz w:val="24"/>
          <w:szCs w:val="24"/>
          <w:highlight w:val="white"/>
        </w:rPr>
        <w:t xml:space="preserve">fficacy in student engagement, instructional strategies, and </w:t>
      </w:r>
      <w:r w:rsidRPr="00266711">
        <w:rPr>
          <w:sz w:val="24"/>
          <w:szCs w:val="24"/>
        </w:rPr>
        <w:t>classroom management</w:t>
      </w:r>
      <w:r w:rsidRPr="00266711">
        <w:rPr>
          <w:sz w:val="24"/>
          <w:szCs w:val="24"/>
          <w:highlight w:val="white"/>
        </w:rPr>
        <w:t xml:space="preserve">; </w:t>
      </w:r>
      <w:r w:rsidRPr="00266711">
        <w:rPr>
          <w:sz w:val="24"/>
          <w:szCs w:val="24"/>
        </w:rPr>
        <w:t>teachers’ work engagement in terms of vigor, dedication and absorption</w:t>
      </w:r>
      <w:r w:rsidRPr="00266711">
        <w:rPr>
          <w:sz w:val="24"/>
          <w:szCs w:val="24"/>
          <w:highlight w:val="white"/>
        </w:rPr>
        <w:t xml:space="preserve">; work values of teachers in terms </w:t>
      </w:r>
      <w:bookmarkStart w:id="10" w:name="_Hlk218960004"/>
      <w:r w:rsidR="006D4FE4" w:rsidRPr="00266711">
        <w:rPr>
          <w:sz w:val="24"/>
          <w:szCs w:val="24"/>
          <w:highlight w:val="white"/>
        </w:rPr>
        <w:t>discipline, creativity, orderliness, patience, decisiveness, and achievements.</w:t>
      </w:r>
    </w:p>
    <w:bookmarkEnd w:id="10"/>
    <w:p w14:paraId="10F43ED5" w14:textId="459842F6" w:rsidR="00D41CD6" w:rsidRPr="00266711" w:rsidRDefault="007A0BD1" w:rsidP="008F1D86">
      <w:pPr>
        <w:pStyle w:val="ListParagraph"/>
        <w:numPr>
          <w:ilvl w:val="0"/>
          <w:numId w:val="1"/>
        </w:numPr>
        <w:spacing w:line="240" w:lineRule="auto"/>
        <w:rPr>
          <w:sz w:val="24"/>
          <w:szCs w:val="24"/>
        </w:rPr>
      </w:pPr>
      <w:r w:rsidRPr="00266711">
        <w:rPr>
          <w:sz w:val="24"/>
          <w:szCs w:val="24"/>
        </w:rPr>
        <w:t>To determine the significance</w:t>
      </w:r>
      <w:r w:rsidRPr="00266711">
        <w:rPr>
          <w:sz w:val="24"/>
          <w:szCs w:val="24"/>
          <w:highlight w:val="white"/>
        </w:rPr>
        <w:t xml:space="preserve"> of the correlation between school </w:t>
      </w:r>
      <w:r w:rsidR="007C7549" w:rsidRPr="00266711">
        <w:rPr>
          <w:sz w:val="24"/>
          <w:szCs w:val="24"/>
          <w:highlight w:val="white"/>
        </w:rPr>
        <w:t xml:space="preserve">heads' instructional leadership </w:t>
      </w:r>
      <w:proofErr w:type="spellStart"/>
      <w:r w:rsidR="007C7549" w:rsidRPr="00266711">
        <w:rPr>
          <w:sz w:val="24"/>
          <w:szCs w:val="24"/>
          <w:highlight w:val="white"/>
        </w:rPr>
        <w:t>behavio</w:t>
      </w:r>
      <w:r w:rsidR="00A86EEC">
        <w:rPr>
          <w:sz w:val="24"/>
          <w:szCs w:val="24"/>
          <w:highlight w:val="white"/>
        </w:rPr>
        <w:t>u</w:t>
      </w:r>
      <w:r w:rsidR="007C7549" w:rsidRPr="00266711">
        <w:rPr>
          <w:sz w:val="24"/>
          <w:szCs w:val="24"/>
          <w:highlight w:val="white"/>
        </w:rPr>
        <w:t>r</w:t>
      </w:r>
      <w:proofErr w:type="spellEnd"/>
      <w:r w:rsidR="007C7549" w:rsidRPr="00266711">
        <w:rPr>
          <w:sz w:val="24"/>
          <w:szCs w:val="24"/>
          <w:highlight w:val="white"/>
        </w:rPr>
        <w:t xml:space="preserve">, teachers’ sense of </w:t>
      </w:r>
      <w:r w:rsidR="00A86EEC">
        <w:rPr>
          <w:sz w:val="24"/>
          <w:szCs w:val="24"/>
          <w:highlight w:val="white"/>
        </w:rPr>
        <w:t>E</w:t>
      </w:r>
      <w:r w:rsidR="007C7549" w:rsidRPr="00266711">
        <w:rPr>
          <w:sz w:val="24"/>
          <w:szCs w:val="24"/>
          <w:highlight w:val="white"/>
        </w:rPr>
        <w:t>fficacy, work engagement,</w:t>
      </w:r>
      <w:r w:rsidRPr="00266711">
        <w:rPr>
          <w:sz w:val="24"/>
          <w:szCs w:val="24"/>
          <w:highlight w:val="white"/>
        </w:rPr>
        <w:t xml:space="preserve"> and work values of teachers.</w:t>
      </w:r>
    </w:p>
    <w:p w14:paraId="051B30B2" w14:textId="1A1A2914" w:rsidR="00D41CD6" w:rsidRPr="00266711" w:rsidRDefault="007A0BD1" w:rsidP="008F1D86">
      <w:pPr>
        <w:numPr>
          <w:ilvl w:val="0"/>
          <w:numId w:val="1"/>
        </w:numPr>
        <w:spacing w:line="240" w:lineRule="auto"/>
        <w:ind w:left="714" w:hanging="357"/>
        <w:rPr>
          <w:sz w:val="24"/>
          <w:szCs w:val="24"/>
        </w:rPr>
      </w:pPr>
      <w:r w:rsidRPr="00266711">
        <w:rPr>
          <w:sz w:val="24"/>
          <w:szCs w:val="24"/>
          <w:highlight w:val="white"/>
        </w:rPr>
        <w:t xml:space="preserve">To determine the significance of the </w:t>
      </w:r>
      <w:r w:rsidRPr="00266711">
        <w:rPr>
          <w:sz w:val="24"/>
          <w:szCs w:val="24"/>
        </w:rPr>
        <w:t>combined</w:t>
      </w:r>
      <w:r w:rsidRPr="00266711">
        <w:rPr>
          <w:sz w:val="24"/>
          <w:szCs w:val="24"/>
          <w:highlight w:val="white"/>
        </w:rPr>
        <w:t xml:space="preserve"> degree of </w:t>
      </w:r>
      <w:r w:rsidRPr="00266711">
        <w:rPr>
          <w:sz w:val="24"/>
          <w:szCs w:val="24"/>
        </w:rPr>
        <w:t>influence of</w:t>
      </w:r>
      <w:r w:rsidRPr="00266711">
        <w:rPr>
          <w:sz w:val="24"/>
          <w:szCs w:val="24"/>
          <w:highlight w:val="white"/>
        </w:rPr>
        <w:t xml:space="preserve"> </w:t>
      </w:r>
      <w:r w:rsidRPr="00266711">
        <w:rPr>
          <w:sz w:val="24"/>
          <w:szCs w:val="24"/>
        </w:rPr>
        <w:t>school head instructional</w:t>
      </w:r>
      <w:r w:rsidRPr="00266711">
        <w:rPr>
          <w:sz w:val="24"/>
          <w:szCs w:val="24"/>
          <w:highlight w:val="white"/>
        </w:rPr>
        <w:t xml:space="preserve"> </w:t>
      </w:r>
      <w:r w:rsidRPr="00266711">
        <w:rPr>
          <w:sz w:val="24"/>
          <w:szCs w:val="24"/>
        </w:rPr>
        <w:t xml:space="preserve">leadership </w:t>
      </w:r>
      <w:proofErr w:type="spellStart"/>
      <w:r w:rsidRPr="00266711">
        <w:rPr>
          <w:sz w:val="24"/>
          <w:szCs w:val="24"/>
        </w:rPr>
        <w:t>behavio</w:t>
      </w:r>
      <w:r w:rsidR="00A86EEC">
        <w:rPr>
          <w:sz w:val="24"/>
          <w:szCs w:val="24"/>
        </w:rPr>
        <w:t>u</w:t>
      </w:r>
      <w:r w:rsidRPr="00266711">
        <w:rPr>
          <w:sz w:val="24"/>
          <w:szCs w:val="24"/>
        </w:rPr>
        <w:t>r</w:t>
      </w:r>
      <w:proofErr w:type="spellEnd"/>
      <w:r w:rsidRPr="00266711">
        <w:rPr>
          <w:sz w:val="24"/>
          <w:szCs w:val="24"/>
        </w:rPr>
        <w:t xml:space="preserve">, teacher sense of </w:t>
      </w:r>
      <w:r w:rsidR="00A86EEC">
        <w:rPr>
          <w:sz w:val="24"/>
          <w:szCs w:val="24"/>
        </w:rPr>
        <w:t>E</w:t>
      </w:r>
      <w:r w:rsidRPr="00266711">
        <w:rPr>
          <w:sz w:val="24"/>
          <w:szCs w:val="24"/>
        </w:rPr>
        <w:t>fficacy</w:t>
      </w:r>
      <w:r w:rsidR="007C7549" w:rsidRPr="00266711">
        <w:rPr>
          <w:sz w:val="24"/>
          <w:szCs w:val="24"/>
        </w:rPr>
        <w:t>, and work engagement on teachers'</w:t>
      </w:r>
      <w:r w:rsidRPr="00266711">
        <w:rPr>
          <w:sz w:val="24"/>
          <w:szCs w:val="24"/>
          <w:highlight w:val="white"/>
        </w:rPr>
        <w:t xml:space="preserve"> work values.</w:t>
      </w:r>
    </w:p>
    <w:p w14:paraId="60ADB45D" w14:textId="4FB913C1" w:rsidR="00851F3F" w:rsidRPr="00266711" w:rsidRDefault="007A0BD1" w:rsidP="00FF1E78">
      <w:pPr>
        <w:numPr>
          <w:ilvl w:val="0"/>
          <w:numId w:val="1"/>
        </w:numPr>
        <w:spacing w:line="240" w:lineRule="auto"/>
        <w:ind w:left="714" w:hanging="357"/>
        <w:rPr>
          <w:sz w:val="24"/>
          <w:szCs w:val="24"/>
        </w:rPr>
      </w:pPr>
      <w:r w:rsidRPr="00266711">
        <w:rPr>
          <w:sz w:val="24"/>
          <w:szCs w:val="24"/>
          <w:highlight w:val="white"/>
        </w:rPr>
        <w:t xml:space="preserve">To determine the </w:t>
      </w:r>
      <w:r w:rsidR="007C7549" w:rsidRPr="00266711">
        <w:rPr>
          <w:sz w:val="24"/>
          <w:szCs w:val="24"/>
        </w:rPr>
        <w:t>best-fit</w:t>
      </w:r>
      <w:r w:rsidR="001B0C7D" w:rsidRPr="00266711">
        <w:rPr>
          <w:sz w:val="24"/>
          <w:szCs w:val="24"/>
        </w:rPr>
        <w:t xml:space="preserve"> model of</w:t>
      </w:r>
      <w:r w:rsidRPr="00266711">
        <w:rPr>
          <w:sz w:val="24"/>
          <w:szCs w:val="24"/>
          <w:highlight w:val="white"/>
        </w:rPr>
        <w:t xml:space="preserve"> work values</w:t>
      </w:r>
      <w:r w:rsidR="00C16A76" w:rsidRPr="00266711">
        <w:rPr>
          <w:sz w:val="24"/>
          <w:szCs w:val="24"/>
          <w:highlight w:val="white"/>
        </w:rPr>
        <w:t xml:space="preserve"> of teachers</w:t>
      </w:r>
      <w:r w:rsidRPr="00266711">
        <w:rPr>
          <w:sz w:val="24"/>
          <w:szCs w:val="24"/>
          <w:highlight w:val="white"/>
        </w:rPr>
        <w:t>.</w:t>
      </w:r>
    </w:p>
    <w:p w14:paraId="149122B6" w14:textId="77777777" w:rsidR="00FF1E78" w:rsidRPr="00266711" w:rsidRDefault="00FF1E78" w:rsidP="00FF1E78">
      <w:pPr>
        <w:spacing w:line="240" w:lineRule="auto"/>
        <w:ind w:left="714" w:firstLine="0"/>
        <w:rPr>
          <w:sz w:val="24"/>
          <w:szCs w:val="24"/>
        </w:rPr>
      </w:pPr>
    </w:p>
    <w:p w14:paraId="521A8BFD" w14:textId="77777777" w:rsidR="00D41CD6" w:rsidRPr="000A68FE" w:rsidRDefault="007A0BD1" w:rsidP="00526EDA">
      <w:pPr>
        <w:ind w:firstLine="0"/>
        <w:rPr>
          <w:b/>
          <w:i/>
          <w:iCs/>
          <w:sz w:val="24"/>
          <w:szCs w:val="24"/>
        </w:rPr>
      </w:pPr>
      <w:bookmarkStart w:id="11" w:name="_ttumplco5ulk" w:colFirst="0" w:colLast="0"/>
      <w:bookmarkEnd w:id="11"/>
      <w:r w:rsidRPr="00266711">
        <w:rPr>
          <w:b/>
          <w:i/>
          <w:iCs/>
          <w:sz w:val="24"/>
          <w:szCs w:val="24"/>
          <w:highlight w:val="white"/>
        </w:rPr>
        <w:t>Hypotheses</w:t>
      </w:r>
    </w:p>
    <w:p w14:paraId="7B6A989E" w14:textId="66ACE84A" w:rsidR="00C30134" w:rsidRDefault="002F2B20" w:rsidP="008F1D86">
      <w:pPr>
        <w:spacing w:line="240" w:lineRule="auto"/>
        <w:rPr>
          <w:bCs/>
          <w:sz w:val="24"/>
          <w:szCs w:val="24"/>
        </w:rPr>
      </w:pPr>
      <w:r w:rsidRPr="002F2B20">
        <w:rPr>
          <w:bCs/>
          <w:sz w:val="24"/>
          <w:szCs w:val="24"/>
        </w:rPr>
        <w:t>The researchers tested the hypotheses at the 0.05 level of significance.</w:t>
      </w:r>
    </w:p>
    <w:p w14:paraId="57781A76" w14:textId="77777777" w:rsidR="002F2B20" w:rsidRPr="00266711" w:rsidRDefault="002F2B20" w:rsidP="008F1D86">
      <w:pPr>
        <w:spacing w:line="240" w:lineRule="auto"/>
        <w:rPr>
          <w:bCs/>
          <w:sz w:val="24"/>
          <w:szCs w:val="24"/>
          <w:highlight w:val="white"/>
        </w:rPr>
      </w:pPr>
    </w:p>
    <w:p w14:paraId="4BCB9CDC" w14:textId="4EDAA8B1" w:rsidR="00D41CD6" w:rsidRPr="00266711" w:rsidRDefault="007A0BD1" w:rsidP="008F1D86">
      <w:pPr>
        <w:pBdr>
          <w:top w:val="nil"/>
          <w:left w:val="nil"/>
          <w:bottom w:val="nil"/>
          <w:right w:val="nil"/>
          <w:between w:val="nil"/>
        </w:pBdr>
        <w:spacing w:line="240" w:lineRule="auto"/>
        <w:ind w:left="720" w:firstLine="0"/>
        <w:rPr>
          <w:b/>
          <w:sz w:val="24"/>
          <w:szCs w:val="24"/>
          <w:highlight w:val="white"/>
        </w:rPr>
      </w:pPr>
      <w:r w:rsidRPr="00266711">
        <w:rPr>
          <w:rFonts w:ascii="Cambria Math" w:eastAsia="Cambria Math" w:hAnsi="Cambria Math" w:cs="Cambria Math"/>
          <w:sz w:val="24"/>
          <w:szCs w:val="24"/>
          <w:highlight w:val="white"/>
        </w:rPr>
        <w:t>𝐻𝑜</w:t>
      </w:r>
      <w:r w:rsidRPr="00266711">
        <w:rPr>
          <w:sz w:val="24"/>
          <w:szCs w:val="24"/>
          <w:highlight w:val="white"/>
        </w:rPr>
        <w:t xml:space="preserve">1: </w:t>
      </w:r>
      <w:r w:rsidR="00B5496B" w:rsidRPr="00266711">
        <w:rPr>
          <w:sz w:val="24"/>
          <w:szCs w:val="24"/>
          <w:highlight w:val="white"/>
        </w:rPr>
        <w:t xml:space="preserve">School </w:t>
      </w:r>
      <w:r w:rsidRPr="00266711">
        <w:rPr>
          <w:sz w:val="24"/>
          <w:szCs w:val="24"/>
          <w:highlight w:val="white"/>
        </w:rPr>
        <w:t xml:space="preserve">heads instructional leadership </w:t>
      </w:r>
      <w:proofErr w:type="spellStart"/>
      <w:r w:rsidRPr="00266711">
        <w:rPr>
          <w:sz w:val="24"/>
          <w:szCs w:val="24"/>
          <w:highlight w:val="white"/>
        </w:rPr>
        <w:t>behavio</w:t>
      </w:r>
      <w:r w:rsidR="00A86EEC">
        <w:rPr>
          <w:sz w:val="24"/>
          <w:szCs w:val="24"/>
          <w:highlight w:val="white"/>
        </w:rPr>
        <w:t>u</w:t>
      </w:r>
      <w:r w:rsidRPr="00266711">
        <w:rPr>
          <w:sz w:val="24"/>
          <w:szCs w:val="24"/>
          <w:highlight w:val="white"/>
        </w:rPr>
        <w:t>r</w:t>
      </w:r>
      <w:proofErr w:type="spellEnd"/>
      <w:r w:rsidRPr="00266711">
        <w:rPr>
          <w:sz w:val="24"/>
          <w:szCs w:val="24"/>
          <w:highlight w:val="white"/>
        </w:rPr>
        <w:t xml:space="preserve">, teachers’ sense of </w:t>
      </w:r>
      <w:r w:rsidR="00A86EEC">
        <w:rPr>
          <w:sz w:val="24"/>
          <w:szCs w:val="24"/>
          <w:highlight w:val="white"/>
        </w:rPr>
        <w:t>E</w:t>
      </w:r>
      <w:r w:rsidRPr="00266711">
        <w:rPr>
          <w:sz w:val="24"/>
          <w:szCs w:val="24"/>
          <w:highlight w:val="white"/>
        </w:rPr>
        <w:t>fficacy</w:t>
      </w:r>
      <w:r w:rsidR="00B5496B" w:rsidRPr="00266711">
        <w:rPr>
          <w:sz w:val="24"/>
          <w:szCs w:val="24"/>
          <w:highlight w:val="white"/>
        </w:rPr>
        <w:t xml:space="preserve">, and teachers work engagement do not significantly correlate with </w:t>
      </w:r>
      <w:r w:rsidR="00EB6FFF">
        <w:rPr>
          <w:sz w:val="24"/>
          <w:szCs w:val="24"/>
          <w:highlight w:val="white"/>
        </w:rPr>
        <w:t xml:space="preserve">teachers’ </w:t>
      </w:r>
      <w:r w:rsidRPr="00266711">
        <w:rPr>
          <w:sz w:val="24"/>
          <w:szCs w:val="24"/>
          <w:highlight w:val="white"/>
        </w:rPr>
        <w:t>work values</w:t>
      </w:r>
      <w:r w:rsidR="00EB6FFF">
        <w:rPr>
          <w:sz w:val="24"/>
          <w:szCs w:val="24"/>
          <w:highlight w:val="white"/>
        </w:rPr>
        <w:t>.</w:t>
      </w:r>
    </w:p>
    <w:p w14:paraId="5D4D7A3D" w14:textId="67DB2826" w:rsidR="00D41CD6" w:rsidRPr="00266711" w:rsidRDefault="00B84DC9" w:rsidP="008F1D86">
      <w:pPr>
        <w:pBdr>
          <w:top w:val="nil"/>
          <w:left w:val="nil"/>
          <w:bottom w:val="nil"/>
          <w:right w:val="nil"/>
          <w:between w:val="nil"/>
        </w:pBdr>
        <w:spacing w:line="240" w:lineRule="auto"/>
        <w:ind w:left="720" w:firstLine="0"/>
        <w:rPr>
          <w:sz w:val="24"/>
          <w:szCs w:val="24"/>
          <w:highlight w:val="white"/>
        </w:rPr>
      </w:pPr>
      <w:r w:rsidRPr="00266711">
        <w:rPr>
          <w:rFonts w:eastAsia="Cambria Math"/>
          <w:sz w:val="24"/>
          <w:szCs w:val="24"/>
          <w:highlight w:val="white"/>
        </w:rPr>
        <w:t xml:space="preserve">H2: School heads' instructional leadership </w:t>
      </w:r>
      <w:proofErr w:type="spellStart"/>
      <w:r w:rsidRPr="00266711">
        <w:rPr>
          <w:rFonts w:eastAsia="Cambria Math"/>
          <w:sz w:val="24"/>
          <w:szCs w:val="24"/>
          <w:highlight w:val="white"/>
        </w:rPr>
        <w:t>behavio</w:t>
      </w:r>
      <w:r w:rsidR="00A86EEC">
        <w:rPr>
          <w:rFonts w:eastAsia="Cambria Math"/>
          <w:sz w:val="24"/>
          <w:szCs w:val="24"/>
          <w:highlight w:val="white"/>
        </w:rPr>
        <w:t>u</w:t>
      </w:r>
      <w:r w:rsidRPr="00266711">
        <w:rPr>
          <w:rFonts w:eastAsia="Cambria Math"/>
          <w:sz w:val="24"/>
          <w:szCs w:val="24"/>
          <w:highlight w:val="white"/>
        </w:rPr>
        <w:t>r</w:t>
      </w:r>
      <w:proofErr w:type="spellEnd"/>
      <w:r w:rsidRPr="00266711">
        <w:rPr>
          <w:rFonts w:eastAsia="Cambria Math"/>
          <w:sz w:val="24"/>
          <w:szCs w:val="24"/>
          <w:highlight w:val="white"/>
        </w:rPr>
        <w:t xml:space="preserve">, teachers’ sense of </w:t>
      </w:r>
      <w:r w:rsidR="00A86EEC">
        <w:rPr>
          <w:rFonts w:eastAsia="Cambria Math"/>
          <w:sz w:val="24"/>
          <w:szCs w:val="24"/>
          <w:highlight w:val="white"/>
        </w:rPr>
        <w:t>E</w:t>
      </w:r>
      <w:r w:rsidRPr="00266711">
        <w:rPr>
          <w:rFonts w:eastAsia="Cambria Math"/>
          <w:sz w:val="24"/>
          <w:szCs w:val="24"/>
          <w:highlight w:val="white"/>
        </w:rPr>
        <w:t>fficacy, and work engagement do not significantly influence teachers' work values.</w:t>
      </w:r>
    </w:p>
    <w:p w14:paraId="00575998" w14:textId="7F0651B8" w:rsidR="00D41CD6" w:rsidRPr="00266711" w:rsidRDefault="00AC297E" w:rsidP="008F1D86">
      <w:pPr>
        <w:spacing w:line="240" w:lineRule="auto"/>
        <w:ind w:left="357" w:firstLine="363"/>
        <w:rPr>
          <w:sz w:val="24"/>
          <w:szCs w:val="24"/>
          <w:highlight w:val="white"/>
        </w:rPr>
      </w:pPr>
      <w:r w:rsidRPr="00266711">
        <w:rPr>
          <w:rFonts w:ascii="Cambria Math" w:eastAsia="Cambria Math" w:hAnsi="Cambria Math" w:cs="Cambria Math"/>
          <w:sz w:val="24"/>
          <w:szCs w:val="24"/>
          <w:highlight w:val="white"/>
        </w:rPr>
        <w:t>𝐻𝑜</w:t>
      </w:r>
      <w:r w:rsidRPr="00266711">
        <w:rPr>
          <w:sz w:val="24"/>
          <w:szCs w:val="24"/>
          <w:highlight w:val="white"/>
        </w:rPr>
        <w:t>3: T</w:t>
      </w:r>
      <w:r w:rsidR="001D33FA" w:rsidRPr="00266711">
        <w:rPr>
          <w:sz w:val="24"/>
          <w:szCs w:val="24"/>
          <w:highlight w:val="white"/>
        </w:rPr>
        <w:t>eachers'</w:t>
      </w:r>
      <w:r w:rsidRPr="00266711">
        <w:rPr>
          <w:sz w:val="24"/>
          <w:szCs w:val="24"/>
          <w:highlight w:val="white"/>
        </w:rPr>
        <w:t xml:space="preserve"> work values</w:t>
      </w:r>
      <w:r w:rsidR="00B84DC9" w:rsidRPr="00266711">
        <w:rPr>
          <w:sz w:val="24"/>
          <w:szCs w:val="24"/>
          <w:highlight w:val="white"/>
        </w:rPr>
        <w:t xml:space="preserve"> do</w:t>
      </w:r>
      <w:r w:rsidR="0079784B" w:rsidRPr="00266711">
        <w:rPr>
          <w:sz w:val="24"/>
          <w:szCs w:val="24"/>
          <w:highlight w:val="white"/>
        </w:rPr>
        <w:t xml:space="preserve"> not</w:t>
      </w:r>
      <w:r w:rsidR="00B84DC9" w:rsidRPr="00266711">
        <w:rPr>
          <w:sz w:val="24"/>
          <w:szCs w:val="24"/>
          <w:highlight w:val="white"/>
        </w:rPr>
        <w:t xml:space="preserve"> have the best fit model.</w:t>
      </w:r>
    </w:p>
    <w:p w14:paraId="69368050" w14:textId="77777777" w:rsidR="00C30134" w:rsidRPr="00266711" w:rsidRDefault="00C30134" w:rsidP="00C30134">
      <w:pPr>
        <w:pBdr>
          <w:top w:val="nil"/>
          <w:left w:val="nil"/>
          <w:bottom w:val="nil"/>
          <w:right w:val="nil"/>
          <w:between w:val="nil"/>
        </w:pBdr>
        <w:spacing w:line="240" w:lineRule="auto"/>
        <w:ind w:firstLine="0"/>
        <w:rPr>
          <w:b/>
          <w:sz w:val="24"/>
          <w:szCs w:val="24"/>
          <w:highlight w:val="white"/>
        </w:rPr>
      </w:pPr>
    </w:p>
    <w:p w14:paraId="3214D11F" w14:textId="1E4AD1B2" w:rsidR="00D41CD6" w:rsidRPr="00266711" w:rsidRDefault="00C30134" w:rsidP="00C30134">
      <w:pPr>
        <w:pBdr>
          <w:top w:val="nil"/>
          <w:left w:val="nil"/>
          <w:bottom w:val="nil"/>
          <w:right w:val="nil"/>
          <w:between w:val="nil"/>
        </w:pBdr>
        <w:spacing w:line="240" w:lineRule="auto"/>
        <w:ind w:firstLine="0"/>
        <w:rPr>
          <w:b/>
          <w:i/>
          <w:iCs/>
          <w:sz w:val="24"/>
          <w:szCs w:val="24"/>
          <w:highlight w:val="white"/>
        </w:rPr>
      </w:pPr>
      <w:r w:rsidRPr="00266711">
        <w:rPr>
          <w:b/>
          <w:sz w:val="24"/>
          <w:szCs w:val="24"/>
          <w:highlight w:val="white"/>
        </w:rPr>
        <w:t xml:space="preserve"> </w:t>
      </w:r>
      <w:r w:rsidRPr="00266711">
        <w:rPr>
          <w:b/>
          <w:i/>
          <w:iCs/>
          <w:sz w:val="24"/>
          <w:szCs w:val="24"/>
          <w:highlight w:val="white"/>
        </w:rPr>
        <w:t>Theoretical Framework.</w:t>
      </w:r>
    </w:p>
    <w:p w14:paraId="507EB912" w14:textId="77777777" w:rsidR="00A10DDE" w:rsidRPr="00266711" w:rsidRDefault="00A10DDE" w:rsidP="00C30134">
      <w:pPr>
        <w:pBdr>
          <w:top w:val="nil"/>
          <w:left w:val="nil"/>
          <w:bottom w:val="nil"/>
          <w:right w:val="nil"/>
          <w:between w:val="nil"/>
        </w:pBdr>
        <w:spacing w:line="240" w:lineRule="auto"/>
        <w:ind w:firstLine="0"/>
        <w:rPr>
          <w:b/>
          <w:i/>
          <w:iCs/>
          <w:sz w:val="24"/>
          <w:szCs w:val="24"/>
          <w:highlight w:val="white"/>
        </w:rPr>
      </w:pPr>
    </w:p>
    <w:p w14:paraId="0894ACCB" w14:textId="781BE5D3" w:rsidR="00A10DDE" w:rsidRPr="000A68FE" w:rsidRDefault="00BE3656" w:rsidP="00A240F6">
      <w:pPr>
        <w:pBdr>
          <w:top w:val="nil"/>
          <w:left w:val="nil"/>
          <w:bottom w:val="nil"/>
          <w:right w:val="nil"/>
          <w:between w:val="nil"/>
        </w:pBdr>
        <w:spacing w:line="240" w:lineRule="auto"/>
        <w:rPr>
          <w:bCs/>
          <w:sz w:val="24"/>
          <w:szCs w:val="24"/>
        </w:rPr>
      </w:pPr>
      <w:r w:rsidRPr="00BE3656">
        <w:rPr>
          <w:bCs/>
          <w:sz w:val="24"/>
          <w:szCs w:val="24"/>
          <w:highlight w:val="white"/>
        </w:rPr>
        <w:t xml:space="preserve">This study is grounded in the Social Cognitive Theory developed by Albert Bandura (1986), which asserts that human </w:t>
      </w:r>
      <w:proofErr w:type="spellStart"/>
      <w:r w:rsidRPr="00BE3656">
        <w:rPr>
          <w:bCs/>
          <w:sz w:val="24"/>
          <w:szCs w:val="24"/>
          <w:highlight w:val="white"/>
        </w:rPr>
        <w:t>behavio</w:t>
      </w:r>
      <w:r w:rsidR="00395F01">
        <w:rPr>
          <w:bCs/>
          <w:sz w:val="24"/>
          <w:szCs w:val="24"/>
          <w:highlight w:val="white"/>
        </w:rPr>
        <w:t>u</w:t>
      </w:r>
      <w:r w:rsidRPr="00BE3656">
        <w:rPr>
          <w:bCs/>
          <w:sz w:val="24"/>
          <w:szCs w:val="24"/>
          <w:highlight w:val="white"/>
        </w:rPr>
        <w:t>r</w:t>
      </w:r>
      <w:proofErr w:type="spellEnd"/>
      <w:r w:rsidRPr="00BE3656">
        <w:rPr>
          <w:bCs/>
          <w:sz w:val="24"/>
          <w:szCs w:val="24"/>
          <w:highlight w:val="white"/>
        </w:rPr>
        <w:t xml:space="preserve"> emerges from reciprocal determinism</w:t>
      </w:r>
      <w:r>
        <w:rPr>
          <w:bCs/>
          <w:sz w:val="24"/>
          <w:szCs w:val="24"/>
          <w:highlight w:val="white"/>
        </w:rPr>
        <w:t xml:space="preserve">, </w:t>
      </w:r>
      <w:r w:rsidRPr="00BE3656">
        <w:rPr>
          <w:bCs/>
          <w:sz w:val="24"/>
          <w:szCs w:val="24"/>
          <w:highlight w:val="white"/>
        </w:rPr>
        <w:t xml:space="preserve">a dynamic and continuous interaction among personal factors, </w:t>
      </w:r>
      <w:proofErr w:type="spellStart"/>
      <w:r w:rsidRPr="00BE3656">
        <w:rPr>
          <w:bCs/>
          <w:sz w:val="24"/>
          <w:szCs w:val="24"/>
          <w:highlight w:val="white"/>
        </w:rPr>
        <w:lastRenderedPageBreak/>
        <w:t>behavio</w:t>
      </w:r>
      <w:r>
        <w:rPr>
          <w:bCs/>
          <w:sz w:val="24"/>
          <w:szCs w:val="24"/>
          <w:highlight w:val="white"/>
        </w:rPr>
        <w:t>u</w:t>
      </w:r>
      <w:r w:rsidRPr="00BE3656">
        <w:rPr>
          <w:bCs/>
          <w:sz w:val="24"/>
          <w:szCs w:val="24"/>
          <w:highlight w:val="white"/>
        </w:rPr>
        <w:t>ral</w:t>
      </w:r>
      <w:proofErr w:type="spellEnd"/>
      <w:r w:rsidRPr="00BE3656">
        <w:rPr>
          <w:bCs/>
          <w:sz w:val="24"/>
          <w:szCs w:val="24"/>
          <w:highlight w:val="white"/>
        </w:rPr>
        <w:t xml:space="preserve"> patterns, and environmental influences, each shaping and being shaped by the others.</w:t>
      </w:r>
      <w:r w:rsidR="00A10DDE" w:rsidRPr="00266711">
        <w:rPr>
          <w:bCs/>
          <w:sz w:val="24"/>
          <w:szCs w:val="24"/>
          <w:highlight w:val="white"/>
        </w:rPr>
        <w:t xml:space="preserve"> </w:t>
      </w:r>
    </w:p>
    <w:p w14:paraId="3F76BE4C" w14:textId="77777777" w:rsidR="00504E95" w:rsidRPr="000A68FE" w:rsidRDefault="00504E95" w:rsidP="00C30134">
      <w:pPr>
        <w:pBdr>
          <w:top w:val="nil"/>
          <w:left w:val="nil"/>
          <w:bottom w:val="nil"/>
          <w:right w:val="nil"/>
          <w:between w:val="nil"/>
        </w:pBdr>
        <w:spacing w:line="240" w:lineRule="auto"/>
        <w:ind w:firstLine="0"/>
        <w:rPr>
          <w:b/>
          <w:i/>
          <w:iCs/>
          <w:sz w:val="24"/>
          <w:szCs w:val="24"/>
        </w:rPr>
      </w:pPr>
    </w:p>
    <w:p w14:paraId="7D1C8464" w14:textId="6E43D952" w:rsidR="00B5496B" w:rsidRPr="00266711" w:rsidRDefault="005A1953" w:rsidP="00FF1E78">
      <w:pPr>
        <w:pBdr>
          <w:top w:val="nil"/>
          <w:left w:val="nil"/>
          <w:bottom w:val="nil"/>
          <w:right w:val="nil"/>
          <w:between w:val="nil"/>
        </w:pBdr>
        <w:spacing w:line="240" w:lineRule="auto"/>
        <w:rPr>
          <w:sz w:val="24"/>
          <w:szCs w:val="24"/>
        </w:rPr>
      </w:pPr>
      <w:r w:rsidRPr="000A68FE">
        <w:rPr>
          <w:sz w:val="24"/>
          <w:szCs w:val="24"/>
        </w:rPr>
        <w:t>Within this framework, the study examine</w:t>
      </w:r>
      <w:r w:rsidR="00A240F6" w:rsidRPr="000A68FE">
        <w:rPr>
          <w:sz w:val="24"/>
          <w:szCs w:val="24"/>
        </w:rPr>
        <w:t>d</w:t>
      </w:r>
      <w:r w:rsidRPr="000A68FE">
        <w:rPr>
          <w:sz w:val="24"/>
          <w:szCs w:val="24"/>
        </w:rPr>
        <w:t xml:space="preserve"> how teachers</w:t>
      </w:r>
      <w:r w:rsidR="008F1D86" w:rsidRPr="000A68FE">
        <w:rPr>
          <w:sz w:val="24"/>
          <w:szCs w:val="24"/>
        </w:rPr>
        <w:t>’</w:t>
      </w:r>
      <w:r w:rsidRPr="000A68FE">
        <w:rPr>
          <w:sz w:val="24"/>
          <w:szCs w:val="24"/>
        </w:rPr>
        <w:t xml:space="preserve"> sense of </w:t>
      </w:r>
      <w:r w:rsidR="00A86EEC">
        <w:rPr>
          <w:sz w:val="24"/>
          <w:szCs w:val="24"/>
        </w:rPr>
        <w:t>E</w:t>
      </w:r>
      <w:r w:rsidRPr="000A68FE">
        <w:rPr>
          <w:sz w:val="24"/>
          <w:szCs w:val="24"/>
        </w:rPr>
        <w:t xml:space="preserve">fficacy (personal factor), school instructional leadership </w:t>
      </w:r>
      <w:proofErr w:type="spellStart"/>
      <w:r w:rsidRPr="00266711">
        <w:rPr>
          <w:sz w:val="24"/>
          <w:szCs w:val="24"/>
          <w:highlight w:val="white"/>
        </w:rPr>
        <w:t>behavio</w:t>
      </w:r>
      <w:r w:rsidR="00A86EEC">
        <w:rPr>
          <w:sz w:val="24"/>
          <w:szCs w:val="24"/>
          <w:highlight w:val="white"/>
        </w:rPr>
        <w:t>u</w:t>
      </w:r>
      <w:r w:rsidRPr="00266711">
        <w:rPr>
          <w:sz w:val="24"/>
          <w:szCs w:val="24"/>
          <w:highlight w:val="white"/>
        </w:rPr>
        <w:t>rs</w:t>
      </w:r>
      <w:proofErr w:type="spellEnd"/>
      <w:r w:rsidRPr="00266711">
        <w:rPr>
          <w:sz w:val="24"/>
          <w:szCs w:val="24"/>
          <w:highlight w:val="white"/>
        </w:rPr>
        <w:t xml:space="preserve"> (environmental factor), and teachers</w:t>
      </w:r>
      <w:r w:rsidR="008F1D86" w:rsidRPr="00266711">
        <w:rPr>
          <w:sz w:val="24"/>
          <w:szCs w:val="24"/>
          <w:highlight w:val="white"/>
        </w:rPr>
        <w:t>’</w:t>
      </w:r>
      <w:r w:rsidRPr="00266711">
        <w:rPr>
          <w:sz w:val="24"/>
          <w:szCs w:val="24"/>
          <w:highlight w:val="white"/>
        </w:rPr>
        <w:t xml:space="preserve"> work engagement (</w:t>
      </w:r>
      <w:proofErr w:type="spellStart"/>
      <w:r w:rsidRPr="00266711">
        <w:rPr>
          <w:sz w:val="24"/>
          <w:szCs w:val="24"/>
          <w:highlight w:val="white"/>
        </w:rPr>
        <w:t>behavio</w:t>
      </w:r>
      <w:r w:rsidR="00A86EEC">
        <w:rPr>
          <w:sz w:val="24"/>
          <w:szCs w:val="24"/>
          <w:highlight w:val="white"/>
        </w:rPr>
        <w:t>u</w:t>
      </w:r>
      <w:r w:rsidRPr="00266711">
        <w:rPr>
          <w:sz w:val="24"/>
          <w:szCs w:val="24"/>
          <w:highlight w:val="white"/>
        </w:rPr>
        <w:t>ral</w:t>
      </w:r>
      <w:proofErr w:type="spellEnd"/>
      <w:r w:rsidRPr="00266711">
        <w:rPr>
          <w:sz w:val="24"/>
          <w:szCs w:val="24"/>
          <w:highlight w:val="white"/>
        </w:rPr>
        <w:t xml:space="preserve"> factor) collectively influence teachers</w:t>
      </w:r>
      <w:r w:rsidR="008F1D86" w:rsidRPr="00266711">
        <w:rPr>
          <w:sz w:val="24"/>
          <w:szCs w:val="24"/>
          <w:highlight w:val="white"/>
        </w:rPr>
        <w:t>’</w:t>
      </w:r>
      <w:r w:rsidRPr="00266711">
        <w:rPr>
          <w:sz w:val="24"/>
          <w:szCs w:val="24"/>
          <w:highlight w:val="white"/>
        </w:rPr>
        <w:t xml:space="preserve"> work values (the human </w:t>
      </w:r>
      <w:proofErr w:type="spellStart"/>
      <w:r w:rsidR="00A86EEC">
        <w:rPr>
          <w:sz w:val="24"/>
          <w:szCs w:val="24"/>
          <w:highlight w:val="white"/>
        </w:rPr>
        <w:t>behaviour</w:t>
      </w:r>
      <w:proofErr w:type="spellEnd"/>
      <w:r w:rsidRPr="00266711">
        <w:rPr>
          <w:sz w:val="24"/>
          <w:szCs w:val="24"/>
          <w:highlight w:val="white"/>
        </w:rPr>
        <w:t xml:space="preserve"> that emerges). </w:t>
      </w:r>
    </w:p>
    <w:p w14:paraId="6206D215" w14:textId="77777777" w:rsidR="00B5496B" w:rsidRPr="00266711" w:rsidRDefault="00B5496B" w:rsidP="00FF1E78">
      <w:pPr>
        <w:pBdr>
          <w:top w:val="nil"/>
          <w:left w:val="nil"/>
          <w:bottom w:val="nil"/>
          <w:right w:val="nil"/>
          <w:between w:val="nil"/>
        </w:pBdr>
        <w:spacing w:line="240" w:lineRule="auto"/>
        <w:rPr>
          <w:sz w:val="24"/>
          <w:szCs w:val="24"/>
        </w:rPr>
      </w:pPr>
    </w:p>
    <w:p w14:paraId="2489F3F1" w14:textId="4A0FFA6C" w:rsidR="00D41CD6" w:rsidRPr="00266711" w:rsidRDefault="007A0BD1" w:rsidP="00FF1E78">
      <w:pPr>
        <w:pBdr>
          <w:top w:val="nil"/>
          <w:left w:val="nil"/>
          <w:bottom w:val="nil"/>
          <w:right w:val="nil"/>
          <w:between w:val="nil"/>
        </w:pBdr>
        <w:spacing w:line="240" w:lineRule="auto"/>
        <w:ind w:firstLine="0"/>
        <w:rPr>
          <w:b/>
          <w:i/>
          <w:iCs/>
          <w:sz w:val="24"/>
          <w:szCs w:val="24"/>
        </w:rPr>
      </w:pPr>
      <w:r w:rsidRPr="00266711">
        <w:rPr>
          <w:b/>
          <w:i/>
          <w:iCs/>
          <w:sz w:val="24"/>
          <w:szCs w:val="24"/>
        </w:rPr>
        <w:t>Conceptual Framework</w:t>
      </w:r>
    </w:p>
    <w:p w14:paraId="4DC8D572" w14:textId="77777777" w:rsidR="00504E95" w:rsidRPr="00266711" w:rsidRDefault="00504E95" w:rsidP="00FF1E78">
      <w:pPr>
        <w:pBdr>
          <w:top w:val="nil"/>
          <w:left w:val="nil"/>
          <w:bottom w:val="nil"/>
          <w:right w:val="nil"/>
          <w:between w:val="nil"/>
        </w:pBdr>
        <w:spacing w:line="240" w:lineRule="auto"/>
        <w:ind w:firstLine="0"/>
        <w:rPr>
          <w:b/>
          <w:i/>
          <w:iCs/>
          <w:sz w:val="24"/>
          <w:szCs w:val="24"/>
          <w:shd w:val="clear" w:color="auto" w:fill="F2EBFC"/>
        </w:rPr>
      </w:pPr>
    </w:p>
    <w:p w14:paraId="40DDFBDD" w14:textId="6768EBFF" w:rsidR="001E730A" w:rsidRPr="000A68FE" w:rsidRDefault="00623A7E" w:rsidP="00B46841">
      <w:pPr>
        <w:pBdr>
          <w:top w:val="nil"/>
          <w:left w:val="nil"/>
          <w:bottom w:val="nil"/>
          <w:right w:val="nil"/>
          <w:between w:val="nil"/>
        </w:pBdr>
        <w:spacing w:line="240" w:lineRule="auto"/>
        <w:rPr>
          <w:sz w:val="24"/>
          <w:szCs w:val="24"/>
        </w:rPr>
      </w:pPr>
      <w:r w:rsidRPr="00266711">
        <w:rPr>
          <w:sz w:val="24"/>
          <w:szCs w:val="24"/>
        </w:rPr>
        <w:t>Figure 1 presents the study’s conceptual framework</w:t>
      </w:r>
      <w:r w:rsidR="008F3804" w:rsidRPr="00266711">
        <w:rPr>
          <w:sz w:val="24"/>
          <w:szCs w:val="24"/>
        </w:rPr>
        <w:t>. S</w:t>
      </w:r>
      <w:r w:rsidRPr="00266711">
        <w:rPr>
          <w:sz w:val="24"/>
          <w:szCs w:val="24"/>
        </w:rPr>
        <w:t xml:space="preserve">chool heads’ instructional leadership </w:t>
      </w:r>
      <w:proofErr w:type="spellStart"/>
      <w:r w:rsidRPr="00266711">
        <w:rPr>
          <w:sz w:val="24"/>
          <w:szCs w:val="24"/>
        </w:rPr>
        <w:t>beh</w:t>
      </w:r>
      <w:r w:rsidRPr="000A68FE">
        <w:rPr>
          <w:sz w:val="24"/>
          <w:szCs w:val="24"/>
        </w:rPr>
        <w:t>avio</w:t>
      </w:r>
      <w:r w:rsidR="00A86EEC">
        <w:rPr>
          <w:sz w:val="24"/>
          <w:szCs w:val="24"/>
        </w:rPr>
        <w:t>u</w:t>
      </w:r>
      <w:r w:rsidRPr="000A68FE">
        <w:rPr>
          <w:sz w:val="24"/>
          <w:szCs w:val="24"/>
        </w:rPr>
        <w:t>rs</w:t>
      </w:r>
      <w:proofErr w:type="spellEnd"/>
      <w:r w:rsidRPr="000A68FE">
        <w:rPr>
          <w:sz w:val="24"/>
          <w:szCs w:val="24"/>
        </w:rPr>
        <w:t xml:space="preserve">, teachers’ sense of self-efficacy, and teachers’ work engagement </w:t>
      </w:r>
      <w:r w:rsidR="008F3804" w:rsidRPr="000A68FE">
        <w:rPr>
          <w:sz w:val="24"/>
          <w:szCs w:val="24"/>
        </w:rPr>
        <w:t>serve</w:t>
      </w:r>
      <w:r w:rsidR="00A56E3D" w:rsidRPr="000A68FE">
        <w:rPr>
          <w:sz w:val="24"/>
          <w:szCs w:val="24"/>
        </w:rPr>
        <w:t>d</w:t>
      </w:r>
      <w:r w:rsidR="008F3804" w:rsidRPr="000A68FE">
        <w:rPr>
          <w:sz w:val="24"/>
          <w:szCs w:val="24"/>
        </w:rPr>
        <w:t xml:space="preserve"> as </w:t>
      </w:r>
      <w:r w:rsidRPr="000A68FE">
        <w:rPr>
          <w:sz w:val="24"/>
          <w:szCs w:val="24"/>
        </w:rPr>
        <w:t>the independent variables</w:t>
      </w:r>
      <w:r w:rsidR="00A56E3D" w:rsidRPr="000A68FE">
        <w:rPr>
          <w:sz w:val="24"/>
          <w:szCs w:val="24"/>
        </w:rPr>
        <w:t>;</w:t>
      </w:r>
      <w:r w:rsidR="008F3804" w:rsidRPr="000A68FE">
        <w:rPr>
          <w:sz w:val="24"/>
          <w:szCs w:val="24"/>
        </w:rPr>
        <w:t xml:space="preserve"> whereas </w:t>
      </w:r>
      <w:r w:rsidRPr="000A68FE">
        <w:rPr>
          <w:sz w:val="24"/>
          <w:szCs w:val="24"/>
        </w:rPr>
        <w:t xml:space="preserve">teachers’ work values </w:t>
      </w:r>
      <w:r w:rsidR="008F3804" w:rsidRPr="000A68FE">
        <w:rPr>
          <w:sz w:val="24"/>
          <w:szCs w:val="24"/>
        </w:rPr>
        <w:t xml:space="preserve">served </w:t>
      </w:r>
      <w:r w:rsidRPr="000A68FE">
        <w:rPr>
          <w:sz w:val="24"/>
          <w:szCs w:val="24"/>
        </w:rPr>
        <w:t>as the dependent variable</w:t>
      </w:r>
      <w:r w:rsidR="000B2D04">
        <w:rPr>
          <w:sz w:val="24"/>
          <w:szCs w:val="24"/>
        </w:rPr>
        <w:t xml:space="preserve">. </w:t>
      </w:r>
      <w:r w:rsidR="003C2FF3" w:rsidRPr="000B2D04">
        <w:rPr>
          <w:sz w:val="24"/>
          <w:szCs w:val="24"/>
        </w:rPr>
        <w:t>Hallinger</w:t>
      </w:r>
      <w:r w:rsidR="003C2FF3">
        <w:rPr>
          <w:sz w:val="24"/>
          <w:szCs w:val="24"/>
        </w:rPr>
        <w:t xml:space="preserve"> (</w:t>
      </w:r>
      <w:r w:rsidR="003C2FF3" w:rsidRPr="000B2D04">
        <w:rPr>
          <w:sz w:val="24"/>
          <w:szCs w:val="24"/>
        </w:rPr>
        <w:t>2003)</w:t>
      </w:r>
      <w:r w:rsidR="003C2FF3">
        <w:rPr>
          <w:sz w:val="24"/>
          <w:szCs w:val="24"/>
        </w:rPr>
        <w:t xml:space="preserve"> measured </w:t>
      </w:r>
      <w:r w:rsidR="000B2D04">
        <w:rPr>
          <w:sz w:val="24"/>
          <w:szCs w:val="24"/>
        </w:rPr>
        <w:t>School Heads</w:t>
      </w:r>
      <w:r w:rsidR="003C2FF3">
        <w:rPr>
          <w:sz w:val="24"/>
          <w:szCs w:val="24"/>
        </w:rPr>
        <w:t>’</w:t>
      </w:r>
      <w:r w:rsidR="000B2D04">
        <w:rPr>
          <w:sz w:val="24"/>
          <w:szCs w:val="24"/>
        </w:rPr>
        <w:t xml:space="preserve"> </w:t>
      </w:r>
      <w:r w:rsidR="000B2D04" w:rsidRPr="000B2D04">
        <w:rPr>
          <w:sz w:val="24"/>
          <w:szCs w:val="24"/>
        </w:rPr>
        <w:t xml:space="preserve">Instructional </w:t>
      </w:r>
      <w:r w:rsidR="003C2FF3">
        <w:rPr>
          <w:sz w:val="24"/>
          <w:szCs w:val="24"/>
        </w:rPr>
        <w:t>L</w:t>
      </w:r>
      <w:r w:rsidR="000B2D04" w:rsidRPr="000B2D04">
        <w:rPr>
          <w:sz w:val="24"/>
          <w:szCs w:val="24"/>
        </w:rPr>
        <w:t>eadership</w:t>
      </w:r>
      <w:r w:rsidR="000B2D04">
        <w:rPr>
          <w:sz w:val="24"/>
          <w:szCs w:val="24"/>
        </w:rPr>
        <w:t xml:space="preserve"> </w:t>
      </w:r>
      <w:proofErr w:type="spellStart"/>
      <w:r w:rsidR="000B2D04">
        <w:rPr>
          <w:sz w:val="24"/>
          <w:szCs w:val="24"/>
        </w:rPr>
        <w:t>Behaviour</w:t>
      </w:r>
      <w:proofErr w:type="spellEnd"/>
      <w:r w:rsidR="000B2D04" w:rsidRPr="000B2D04">
        <w:rPr>
          <w:sz w:val="24"/>
          <w:szCs w:val="24"/>
        </w:rPr>
        <w:t xml:space="preserve"> using</w:t>
      </w:r>
      <w:r w:rsidR="003C2FF3">
        <w:rPr>
          <w:sz w:val="24"/>
          <w:szCs w:val="24"/>
        </w:rPr>
        <w:t xml:space="preserve"> </w:t>
      </w:r>
      <w:r w:rsidR="000B2D04" w:rsidRPr="000B2D04">
        <w:rPr>
          <w:sz w:val="24"/>
          <w:szCs w:val="24"/>
        </w:rPr>
        <w:t>11 indicators</w:t>
      </w:r>
      <w:r w:rsidR="003C2FF3">
        <w:rPr>
          <w:sz w:val="24"/>
          <w:szCs w:val="24"/>
        </w:rPr>
        <w:t xml:space="preserve">; </w:t>
      </w:r>
      <w:r w:rsidR="003C2FF3" w:rsidRPr="000B2D04">
        <w:rPr>
          <w:sz w:val="24"/>
          <w:szCs w:val="24"/>
        </w:rPr>
        <w:t>Tschannen-Moran &amp; Hoy</w:t>
      </w:r>
      <w:r w:rsidR="003C2FF3">
        <w:rPr>
          <w:sz w:val="24"/>
          <w:szCs w:val="24"/>
        </w:rPr>
        <w:t xml:space="preserve"> (</w:t>
      </w:r>
      <w:r w:rsidR="003C2FF3" w:rsidRPr="000B2D04">
        <w:rPr>
          <w:sz w:val="24"/>
          <w:szCs w:val="24"/>
        </w:rPr>
        <w:t>2001)</w:t>
      </w:r>
      <w:r w:rsidR="003C2FF3">
        <w:rPr>
          <w:sz w:val="24"/>
          <w:szCs w:val="24"/>
        </w:rPr>
        <w:t xml:space="preserve"> evaluated</w:t>
      </w:r>
      <w:r w:rsidR="000B2D04" w:rsidRPr="000B2D04">
        <w:rPr>
          <w:sz w:val="24"/>
          <w:szCs w:val="24"/>
        </w:rPr>
        <w:t xml:space="preserve"> teachers’ self-efficacy</w:t>
      </w:r>
      <w:r w:rsidR="003C2FF3">
        <w:rPr>
          <w:sz w:val="24"/>
          <w:szCs w:val="24"/>
        </w:rPr>
        <w:t xml:space="preserve"> </w:t>
      </w:r>
      <w:r w:rsidR="000B2D04" w:rsidRPr="000B2D04">
        <w:rPr>
          <w:sz w:val="24"/>
          <w:szCs w:val="24"/>
        </w:rPr>
        <w:t>through three indicators</w:t>
      </w:r>
      <w:r w:rsidR="003C2FF3">
        <w:rPr>
          <w:sz w:val="24"/>
          <w:szCs w:val="24"/>
        </w:rPr>
        <w:t xml:space="preserve">; </w:t>
      </w:r>
      <w:r w:rsidR="003C2FF3" w:rsidRPr="000B2D04">
        <w:rPr>
          <w:sz w:val="24"/>
          <w:szCs w:val="24"/>
        </w:rPr>
        <w:t>Schaufeli &amp; Bakker</w:t>
      </w:r>
      <w:r w:rsidR="003C2FF3">
        <w:rPr>
          <w:sz w:val="24"/>
          <w:szCs w:val="24"/>
        </w:rPr>
        <w:t xml:space="preserve"> (</w:t>
      </w:r>
      <w:r w:rsidR="003C2FF3" w:rsidRPr="000B2D04">
        <w:rPr>
          <w:sz w:val="24"/>
          <w:szCs w:val="24"/>
        </w:rPr>
        <w:t>2003)</w:t>
      </w:r>
      <w:r w:rsidR="003C2FF3">
        <w:rPr>
          <w:sz w:val="24"/>
          <w:szCs w:val="24"/>
        </w:rPr>
        <w:t xml:space="preserve"> measured </w:t>
      </w:r>
      <w:r w:rsidR="000B2D04" w:rsidRPr="000B2D04">
        <w:rPr>
          <w:sz w:val="24"/>
          <w:szCs w:val="24"/>
        </w:rPr>
        <w:t>work engagement using three indicators</w:t>
      </w:r>
      <w:r w:rsidR="003C2FF3">
        <w:rPr>
          <w:sz w:val="24"/>
          <w:szCs w:val="24"/>
        </w:rPr>
        <w:t xml:space="preserve">; Finally, Giray (2021) assessed </w:t>
      </w:r>
      <w:r w:rsidR="000B2D04" w:rsidRPr="000B2D04">
        <w:rPr>
          <w:sz w:val="24"/>
          <w:szCs w:val="24"/>
        </w:rPr>
        <w:t>teachers’ work values through six indicators.</w:t>
      </w:r>
    </w:p>
    <w:p w14:paraId="1E566065" w14:textId="32A7AE6C" w:rsidR="0007204F" w:rsidRPr="000A68FE" w:rsidRDefault="00857CB2" w:rsidP="001E730A">
      <w:pPr>
        <w:pBdr>
          <w:top w:val="nil"/>
          <w:left w:val="nil"/>
          <w:bottom w:val="nil"/>
          <w:right w:val="nil"/>
          <w:between w:val="nil"/>
        </w:pBdr>
        <w:spacing w:line="240" w:lineRule="auto"/>
        <w:ind w:firstLine="0"/>
        <w:rPr>
          <w:sz w:val="24"/>
          <w:szCs w:val="24"/>
        </w:rPr>
      </w:pPr>
      <w:r w:rsidRPr="000A68FE">
        <w:rPr>
          <w:noProof/>
          <w:sz w:val="24"/>
          <w:szCs w:val="24"/>
        </w:rPr>
        <w:drawing>
          <wp:inline distT="0" distB="0" distL="0" distR="0" wp14:anchorId="65DB21B3" wp14:editId="47C380DF">
            <wp:extent cx="5144494" cy="3514213"/>
            <wp:effectExtent l="0" t="0" r="0" b="0"/>
            <wp:docPr id="1825115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15419" name=""/>
                    <pic:cNvPicPr/>
                  </pic:nvPicPr>
                  <pic:blipFill>
                    <a:blip r:embed="rId8"/>
                    <a:stretch>
                      <a:fillRect/>
                    </a:stretch>
                  </pic:blipFill>
                  <pic:spPr>
                    <a:xfrm>
                      <a:off x="0" y="0"/>
                      <a:ext cx="5149604" cy="3517704"/>
                    </a:xfrm>
                    <a:prstGeom prst="rect">
                      <a:avLst/>
                    </a:prstGeom>
                  </pic:spPr>
                </pic:pic>
              </a:graphicData>
            </a:graphic>
          </wp:inline>
        </w:drawing>
      </w:r>
    </w:p>
    <w:p w14:paraId="083F29F0" w14:textId="38E0EDA7" w:rsidR="00024087" w:rsidRPr="000A68FE" w:rsidRDefault="007A0BD1" w:rsidP="00A56E3D">
      <w:pPr>
        <w:spacing w:after="41"/>
        <w:ind w:right="780" w:firstLine="0"/>
        <w:jc w:val="center"/>
        <w:rPr>
          <w:b/>
          <w:sz w:val="24"/>
          <w:szCs w:val="24"/>
        </w:rPr>
      </w:pPr>
      <w:r w:rsidRPr="000A68FE">
        <w:rPr>
          <w:b/>
          <w:sz w:val="24"/>
          <w:szCs w:val="24"/>
        </w:rPr>
        <w:t xml:space="preserve">Figure 1. Conceptual </w:t>
      </w:r>
      <w:r w:rsidR="00A56E3D" w:rsidRPr="000A68FE">
        <w:rPr>
          <w:b/>
          <w:sz w:val="24"/>
          <w:szCs w:val="24"/>
        </w:rPr>
        <w:t>F</w:t>
      </w:r>
      <w:r w:rsidRPr="000A68FE">
        <w:rPr>
          <w:b/>
          <w:sz w:val="24"/>
          <w:szCs w:val="24"/>
        </w:rPr>
        <w:t xml:space="preserve">ramework of the </w:t>
      </w:r>
      <w:r w:rsidR="00A56E3D" w:rsidRPr="000A68FE">
        <w:rPr>
          <w:b/>
          <w:sz w:val="24"/>
          <w:szCs w:val="24"/>
        </w:rPr>
        <w:t>S</w:t>
      </w:r>
      <w:r w:rsidRPr="000A68FE">
        <w:rPr>
          <w:b/>
          <w:sz w:val="24"/>
          <w:szCs w:val="24"/>
        </w:rPr>
        <w:t>tudy</w:t>
      </w:r>
    </w:p>
    <w:p w14:paraId="531A9507" w14:textId="189B5353" w:rsidR="005B0368" w:rsidRPr="00266711" w:rsidRDefault="008B3C60" w:rsidP="008B3C60">
      <w:pPr>
        <w:spacing w:line="240" w:lineRule="auto"/>
        <w:ind w:firstLine="0"/>
        <w:rPr>
          <w:bCs/>
          <w:sz w:val="24"/>
          <w:szCs w:val="24"/>
          <w:highlight w:val="white"/>
        </w:rPr>
      </w:pPr>
      <w:r w:rsidRPr="00266711">
        <w:rPr>
          <w:b/>
          <w:sz w:val="24"/>
          <w:szCs w:val="24"/>
          <w:highlight w:val="white"/>
        </w:rPr>
        <w:tab/>
      </w:r>
      <w:bookmarkStart w:id="12" w:name="_Hlk194609237"/>
      <w:r w:rsidR="002F4233" w:rsidRPr="002F4233">
        <w:rPr>
          <w:bCs/>
          <w:sz w:val="24"/>
          <w:szCs w:val="24"/>
          <w:highlight w:val="white"/>
        </w:rPr>
        <w:t>This study developed five models to examine the relationships among the variables</w:t>
      </w:r>
      <w:r w:rsidRPr="00266711">
        <w:rPr>
          <w:bCs/>
          <w:sz w:val="24"/>
          <w:szCs w:val="24"/>
          <w:highlight w:val="white"/>
        </w:rPr>
        <w:t xml:space="preserve">. Teachers' work values </w:t>
      </w:r>
      <w:r w:rsidR="002F4233">
        <w:rPr>
          <w:bCs/>
          <w:sz w:val="24"/>
          <w:szCs w:val="24"/>
          <w:highlight w:val="white"/>
        </w:rPr>
        <w:t>were</w:t>
      </w:r>
      <w:r w:rsidRPr="00266711">
        <w:rPr>
          <w:bCs/>
          <w:sz w:val="24"/>
          <w:szCs w:val="24"/>
          <w:highlight w:val="white"/>
        </w:rPr>
        <w:t xml:space="preserve"> the dependent variable, while independent variables included the school head's instructional leadership</w:t>
      </w:r>
      <w:r w:rsidR="00A86EEC">
        <w:rPr>
          <w:bCs/>
          <w:sz w:val="24"/>
          <w:szCs w:val="24"/>
          <w:highlight w:val="white"/>
        </w:rPr>
        <w:t xml:space="preserve"> </w:t>
      </w:r>
      <w:proofErr w:type="spellStart"/>
      <w:r w:rsidR="00A86EEC">
        <w:rPr>
          <w:bCs/>
          <w:sz w:val="24"/>
          <w:szCs w:val="24"/>
          <w:highlight w:val="white"/>
        </w:rPr>
        <w:t>behaviours</w:t>
      </w:r>
      <w:proofErr w:type="spellEnd"/>
      <w:r w:rsidRPr="00266711">
        <w:rPr>
          <w:bCs/>
          <w:sz w:val="24"/>
          <w:szCs w:val="24"/>
          <w:highlight w:val="white"/>
        </w:rPr>
        <w:t xml:space="preserve">, teachers' </w:t>
      </w:r>
      <w:r w:rsidR="00A86EEC">
        <w:rPr>
          <w:bCs/>
          <w:sz w:val="24"/>
          <w:szCs w:val="24"/>
          <w:highlight w:val="white"/>
        </w:rPr>
        <w:t>sense of E</w:t>
      </w:r>
      <w:r w:rsidRPr="00266711">
        <w:rPr>
          <w:bCs/>
          <w:sz w:val="24"/>
          <w:szCs w:val="24"/>
          <w:highlight w:val="white"/>
        </w:rPr>
        <w:t xml:space="preserve">fficacy, and work engagement. These models aimed to identify the best fit for understanding work values among public-school teachers in Region XI, guided by research, prior studies, and theoretical frameworks. </w:t>
      </w:r>
      <w:r w:rsidR="002F4233" w:rsidRPr="002F4233">
        <w:rPr>
          <w:bCs/>
          <w:sz w:val="24"/>
          <w:szCs w:val="24"/>
          <w:highlight w:val="white"/>
        </w:rPr>
        <w:t xml:space="preserve">The models used </w:t>
      </w:r>
      <w:r w:rsidR="002F4233" w:rsidRPr="002F4233">
        <w:rPr>
          <w:bCs/>
          <w:sz w:val="24"/>
          <w:szCs w:val="24"/>
          <w:highlight w:val="white"/>
        </w:rPr>
        <w:lastRenderedPageBreak/>
        <w:t>specific symbols to enhance clarity in presenting relationships: ellipses represented latent variables, double-headed arrows indicated covariance, and single-headed arrows denoted directional influence. Together, these symbols clearly illustrated the complex interactions among the variables.</w:t>
      </w:r>
    </w:p>
    <w:p w14:paraId="09C490EF" w14:textId="77777777" w:rsidR="005B0368" w:rsidRPr="00266711" w:rsidRDefault="005B0368" w:rsidP="008B3C60">
      <w:pPr>
        <w:spacing w:line="240" w:lineRule="auto"/>
        <w:ind w:firstLine="0"/>
        <w:rPr>
          <w:bCs/>
          <w:sz w:val="24"/>
          <w:szCs w:val="24"/>
          <w:highlight w:val="white"/>
        </w:rPr>
      </w:pPr>
    </w:p>
    <w:p w14:paraId="6BD04AF5" w14:textId="48F8ED98" w:rsidR="00490084" w:rsidRPr="00266711" w:rsidRDefault="005B0368" w:rsidP="005B0368">
      <w:pPr>
        <w:spacing w:line="240" w:lineRule="auto"/>
        <w:rPr>
          <w:bCs/>
          <w:sz w:val="24"/>
          <w:szCs w:val="24"/>
          <w:highlight w:val="white"/>
        </w:rPr>
      </w:pPr>
      <w:r w:rsidRPr="00266711">
        <w:rPr>
          <w:noProof/>
          <w:sz w:val="24"/>
          <w:szCs w:val="24"/>
        </w:rPr>
        <w:drawing>
          <wp:anchor distT="0" distB="0" distL="0" distR="0" simplePos="0" relativeHeight="251673600" behindDoc="0" locked="0" layoutInCell="1" hidden="0" allowOverlap="1" wp14:anchorId="26FF4274" wp14:editId="25436F48">
            <wp:simplePos x="0" y="0"/>
            <wp:positionH relativeFrom="margin">
              <wp:posOffset>254000</wp:posOffset>
            </wp:positionH>
            <wp:positionV relativeFrom="paragraph">
              <wp:posOffset>619760</wp:posOffset>
            </wp:positionV>
            <wp:extent cx="4307840" cy="3139440"/>
            <wp:effectExtent l="0" t="0" r="0" b="3810"/>
            <wp:wrapTopAndBottom/>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10457" b="25914"/>
                    <a:stretch>
                      <a:fillRect/>
                    </a:stretch>
                  </pic:blipFill>
                  <pic:spPr>
                    <a:xfrm>
                      <a:off x="0" y="0"/>
                      <a:ext cx="4307840" cy="3139440"/>
                    </a:xfrm>
                    <a:prstGeom prst="rect">
                      <a:avLst/>
                    </a:prstGeom>
                    <a:ln/>
                  </pic:spPr>
                </pic:pic>
              </a:graphicData>
            </a:graphic>
            <wp14:sizeRelH relativeFrom="margin">
              <wp14:pctWidth>0</wp14:pctWidth>
            </wp14:sizeRelH>
            <wp14:sizeRelV relativeFrom="margin">
              <wp14:pctHeight>0</wp14:pctHeight>
            </wp14:sizeRelV>
          </wp:anchor>
        </w:drawing>
      </w:r>
      <w:r w:rsidR="002F4233" w:rsidRPr="002F4233">
        <w:rPr>
          <w:noProof/>
          <w:sz w:val="24"/>
          <w:szCs w:val="24"/>
        </w:rPr>
        <w:t>Figure 2 presents Hypothesi</w:t>
      </w:r>
      <w:r w:rsidR="002F4233">
        <w:rPr>
          <w:noProof/>
          <w:sz w:val="24"/>
          <w:szCs w:val="24"/>
        </w:rPr>
        <w:t>s</w:t>
      </w:r>
      <w:r w:rsidR="002F4233" w:rsidRPr="002F4233">
        <w:rPr>
          <w:noProof/>
          <w:sz w:val="24"/>
          <w:szCs w:val="24"/>
        </w:rPr>
        <w:t>ed Model 1, illustrating the relationships among school heads’ instructional leadership behavio</w:t>
      </w:r>
      <w:r w:rsidR="002F4233">
        <w:rPr>
          <w:noProof/>
          <w:sz w:val="24"/>
          <w:szCs w:val="24"/>
        </w:rPr>
        <w:t>u</w:t>
      </w:r>
      <w:r w:rsidR="002F4233" w:rsidRPr="002F4233">
        <w:rPr>
          <w:noProof/>
          <w:sz w:val="24"/>
          <w:szCs w:val="24"/>
        </w:rPr>
        <w:t xml:space="preserve">rs, teachers’ sense of </w:t>
      </w:r>
      <w:r w:rsidR="002F4233">
        <w:rPr>
          <w:noProof/>
          <w:sz w:val="24"/>
          <w:szCs w:val="24"/>
        </w:rPr>
        <w:t>E</w:t>
      </w:r>
      <w:r w:rsidR="002F4233" w:rsidRPr="002F4233">
        <w:rPr>
          <w:noProof/>
          <w:sz w:val="24"/>
          <w:szCs w:val="24"/>
        </w:rPr>
        <w:t>fficacy, teachers’ work engagement, and teachers’ work values.</w:t>
      </w:r>
      <w:r w:rsidR="00490084" w:rsidRPr="00266711">
        <w:rPr>
          <w:bCs/>
          <w:sz w:val="24"/>
          <w:szCs w:val="24"/>
          <w:highlight w:val="white"/>
        </w:rPr>
        <w:t xml:space="preserve"> </w:t>
      </w:r>
    </w:p>
    <w:bookmarkEnd w:id="12"/>
    <w:p w14:paraId="27AE3DE9" w14:textId="5E3031F8" w:rsidR="006D01D8" w:rsidRDefault="006D01D8" w:rsidP="00526EDA">
      <w:pPr>
        <w:spacing w:after="41"/>
        <w:ind w:firstLine="0"/>
        <w:rPr>
          <w:bCs/>
          <w:sz w:val="24"/>
          <w:szCs w:val="24"/>
        </w:rPr>
      </w:pPr>
      <w:r w:rsidRPr="00266711">
        <w:rPr>
          <w:noProof/>
          <w:sz w:val="24"/>
          <w:szCs w:val="24"/>
        </w:rPr>
        <mc:AlternateContent>
          <mc:Choice Requires="wps">
            <w:drawing>
              <wp:anchor distT="0" distB="0" distL="114300" distR="114300" simplePos="0" relativeHeight="251675648" behindDoc="0" locked="0" layoutInCell="1" hidden="0" allowOverlap="1" wp14:anchorId="5CC58FAD" wp14:editId="7B7C7147">
                <wp:simplePos x="0" y="0"/>
                <wp:positionH relativeFrom="page">
                  <wp:posOffset>2058670</wp:posOffset>
                </wp:positionH>
                <wp:positionV relativeFrom="paragraph">
                  <wp:posOffset>3241040</wp:posOffset>
                </wp:positionV>
                <wp:extent cx="2997642" cy="270345"/>
                <wp:effectExtent l="0" t="0" r="0" b="0"/>
                <wp:wrapNone/>
                <wp:docPr id="2" name="Rectangle 2"/>
                <wp:cNvGraphicFramePr/>
                <a:graphic xmlns:a="http://schemas.openxmlformats.org/drawingml/2006/main">
                  <a:graphicData uri="http://schemas.microsoft.com/office/word/2010/wordprocessingShape">
                    <wps:wsp>
                      <wps:cNvSpPr/>
                      <wps:spPr>
                        <a:xfrm>
                          <a:off x="0" y="0"/>
                          <a:ext cx="2997642" cy="270345"/>
                        </a:xfrm>
                        <a:prstGeom prst="rect">
                          <a:avLst/>
                        </a:prstGeom>
                        <a:noFill/>
                        <a:ln>
                          <a:noFill/>
                        </a:ln>
                      </wps:spPr>
                      <wps:txbx>
                        <w:txbxContent>
                          <w:p w14:paraId="0222CA30" w14:textId="79138CF2" w:rsidR="00D41CD6" w:rsidRPr="005B0368" w:rsidRDefault="007A0BD1">
                            <w:pPr>
                              <w:spacing w:line="240" w:lineRule="auto"/>
                              <w:jc w:val="center"/>
                              <w:textDirection w:val="btLr"/>
                              <w:rPr>
                                <w:i/>
                                <w:iCs/>
                              </w:rPr>
                            </w:pPr>
                            <w:r w:rsidRPr="005B0368">
                              <w:rPr>
                                <w:i/>
                                <w:iCs/>
                                <w:color w:val="000000"/>
                                <w:sz w:val="24"/>
                              </w:rPr>
                              <w:t xml:space="preserve">Figure </w:t>
                            </w:r>
                            <w:r w:rsidR="00E436A8" w:rsidRPr="005B0368">
                              <w:rPr>
                                <w:i/>
                                <w:iCs/>
                                <w:color w:val="000000"/>
                                <w:sz w:val="24"/>
                              </w:rPr>
                              <w:t>2</w:t>
                            </w:r>
                            <w:r w:rsidRPr="005B0368">
                              <w:rPr>
                                <w:i/>
                                <w:iCs/>
                                <w:color w:val="000000"/>
                                <w:sz w:val="24"/>
                              </w:rPr>
                              <w:t xml:space="preserve">. </w:t>
                            </w:r>
                            <w:proofErr w:type="spellStart"/>
                            <w:r w:rsidRPr="005B0368">
                              <w:rPr>
                                <w:i/>
                                <w:iCs/>
                                <w:color w:val="000000"/>
                                <w:sz w:val="24"/>
                              </w:rPr>
                              <w:t>Hypothesi</w:t>
                            </w:r>
                            <w:r w:rsidR="00ED6B09">
                              <w:rPr>
                                <w:i/>
                                <w:iCs/>
                                <w:color w:val="000000"/>
                                <w:sz w:val="24"/>
                              </w:rPr>
                              <w:t>s</w:t>
                            </w:r>
                            <w:r w:rsidRPr="005B0368">
                              <w:rPr>
                                <w:i/>
                                <w:iCs/>
                                <w:color w:val="000000"/>
                                <w:sz w:val="24"/>
                              </w:rPr>
                              <w:t>ed</w:t>
                            </w:r>
                            <w:proofErr w:type="spellEnd"/>
                            <w:r w:rsidRPr="005B0368">
                              <w:rPr>
                                <w:i/>
                                <w:iCs/>
                                <w:color w:val="000000"/>
                                <w:sz w:val="24"/>
                              </w:rPr>
                              <w:t xml:space="preserve"> </w:t>
                            </w:r>
                            <w:r w:rsidR="005B0368" w:rsidRPr="000A68FE">
                              <w:rPr>
                                <w:i/>
                                <w:iCs/>
                                <w:color w:val="000000"/>
                                <w:sz w:val="24"/>
                              </w:rPr>
                              <w:t>M</w:t>
                            </w:r>
                            <w:r w:rsidRPr="000A68FE">
                              <w:rPr>
                                <w:i/>
                                <w:iCs/>
                                <w:color w:val="000000"/>
                                <w:sz w:val="24"/>
                              </w:rPr>
                              <w:t>o</w:t>
                            </w:r>
                            <w:r w:rsidRPr="005B0368">
                              <w:rPr>
                                <w:i/>
                                <w:iCs/>
                                <w:color w:val="000000"/>
                                <w:sz w:val="24"/>
                              </w:rPr>
                              <w:t xml:space="preserve">del </w:t>
                            </w:r>
                            <w:r w:rsidR="00E436A8" w:rsidRPr="005B0368">
                              <w:rPr>
                                <w:i/>
                                <w:iCs/>
                                <w:color w:val="000000"/>
                                <w:sz w:val="24"/>
                              </w:rPr>
                              <w:t>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C58FAD" id="Rectangle 2" o:spid="_x0000_s1026" style="position:absolute;left:0;text-align:left;margin-left:162.1pt;margin-top:255.2pt;width:236.05pt;height:21.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NXsAEAAE4DAAAOAAAAZHJzL2Uyb0RvYy54bWysU8Fu2zAMvQ/oPwi6L3a8pFmMOMXQIsOA&#10;YgvQ7QMUWYoF2JJKKrHz96PkNEm327CLTJH04+MjtXoYupYdFaBxtuLTSc6ZstLVxu4r/uvn5uNn&#10;zjAIW4vWWVXxk0L+sL77sOp9qQrXuLZWwAjEYtn7ijch+DLLUDaqEzhxXlkKagedCHSFfVaD6Am9&#10;a7Miz++z3kHtwUmFSN6nMcjXCV9rJcMPrVEF1lacuIV0Qjp38czWK1HuQfjGyDMN8Q8sOmEsFb1A&#10;PYkg2AHMX1CdkeDQ6TCRrsuc1kaq1AN1M83/6OalEV6lXkgc9BeZ8P/Byu/HF78FkqH3WCKZsYtB&#10;Qxe/xI8NSazTRSw1BCbJWSyXi/tZwZmkWLHIP83mUc3s+rcHDF+V61g0Kg40jKSROD5jGFPfUmIx&#10;6zambdNAWvvOQZjRk10pRisMu+HMe+fq0xYYerkxVOtZYNgKoEFOOetpuBXH14MAxVn7zZJ6y+ms&#10;mNM2pMtsvshpNeA2sruNCCsbRzsTOBvNx5A2aOT45RCcNqmfyGqkciZLQ0uKnBcsbsXtPWVdn8H6&#10;NwAAAP//AwBQSwMEFAAGAAgAAAAhAGNCTKLdAAAACwEAAA8AAABkcnMvZG93bnJldi54bWxMjz1P&#10;wzAQhnck/oN1SGzUzmchxKkQgoGRtENHNz6SCPscxU6b/nvMBOPdPXrveevdag074+xHRxKSjQCG&#10;1Dk9Ui/hsH9/eATmgyKtjCOUcEUPu+b2plaVdhf6xHMbehZDyFdKwhDCVHHuuwGt8hs3IcXbl5ut&#10;CnGce65ndYnh1vBUiJJbNVL8MKgJXwfsvtvFSpjQ6MXkrTh2/G2mpPzY82sh5f3d+vIMLOAa/mD4&#10;1Y/q0ESnk1tIe2YkZGmeRlRCkYgcWCS2T2UG7BQ3RSaANzX/36H5AQAA//8DAFBLAQItABQABgAI&#10;AAAAIQC2gziS/gAAAOEBAAATAAAAAAAAAAAAAAAAAAAAAABbQ29udGVudF9UeXBlc10ueG1sUEsB&#10;Ai0AFAAGAAgAAAAhADj9If/WAAAAlAEAAAsAAAAAAAAAAAAAAAAALwEAAF9yZWxzLy5yZWxzUEsB&#10;Ai0AFAAGAAgAAAAhAMgs41ewAQAATgMAAA4AAAAAAAAAAAAAAAAALgIAAGRycy9lMm9Eb2MueG1s&#10;UEsBAi0AFAAGAAgAAAAhAGNCTKLdAAAACwEAAA8AAAAAAAAAAAAAAAAACgQAAGRycy9kb3ducmV2&#10;LnhtbFBLBQYAAAAABAAEAPMAAAAUBQAAAAA=&#10;" filled="f" stroked="f">
                <v:textbox inset="2.53958mm,1.2694mm,2.53958mm,1.2694mm">
                  <w:txbxContent>
                    <w:p w14:paraId="0222CA30" w14:textId="79138CF2" w:rsidR="00D41CD6" w:rsidRPr="005B0368" w:rsidRDefault="007A0BD1">
                      <w:pPr>
                        <w:spacing w:line="240" w:lineRule="auto"/>
                        <w:jc w:val="center"/>
                        <w:textDirection w:val="btLr"/>
                        <w:rPr>
                          <w:i/>
                          <w:iCs/>
                        </w:rPr>
                      </w:pPr>
                      <w:r w:rsidRPr="005B0368">
                        <w:rPr>
                          <w:i/>
                          <w:iCs/>
                          <w:color w:val="000000"/>
                          <w:sz w:val="24"/>
                        </w:rPr>
                        <w:t xml:space="preserve">Figure </w:t>
                      </w:r>
                      <w:r w:rsidR="00E436A8" w:rsidRPr="005B0368">
                        <w:rPr>
                          <w:i/>
                          <w:iCs/>
                          <w:color w:val="000000"/>
                          <w:sz w:val="24"/>
                        </w:rPr>
                        <w:t>2</w:t>
                      </w:r>
                      <w:r w:rsidRPr="005B0368">
                        <w:rPr>
                          <w:i/>
                          <w:iCs/>
                          <w:color w:val="000000"/>
                          <w:sz w:val="24"/>
                        </w:rPr>
                        <w:t xml:space="preserve">. </w:t>
                      </w:r>
                      <w:proofErr w:type="spellStart"/>
                      <w:r w:rsidRPr="005B0368">
                        <w:rPr>
                          <w:i/>
                          <w:iCs/>
                          <w:color w:val="000000"/>
                          <w:sz w:val="24"/>
                        </w:rPr>
                        <w:t>Hypothesi</w:t>
                      </w:r>
                      <w:r w:rsidR="00ED6B09">
                        <w:rPr>
                          <w:i/>
                          <w:iCs/>
                          <w:color w:val="000000"/>
                          <w:sz w:val="24"/>
                        </w:rPr>
                        <w:t>s</w:t>
                      </w:r>
                      <w:r w:rsidRPr="005B0368">
                        <w:rPr>
                          <w:i/>
                          <w:iCs/>
                          <w:color w:val="000000"/>
                          <w:sz w:val="24"/>
                        </w:rPr>
                        <w:t>ed</w:t>
                      </w:r>
                      <w:proofErr w:type="spellEnd"/>
                      <w:r w:rsidRPr="005B0368">
                        <w:rPr>
                          <w:i/>
                          <w:iCs/>
                          <w:color w:val="000000"/>
                          <w:sz w:val="24"/>
                        </w:rPr>
                        <w:t xml:space="preserve"> </w:t>
                      </w:r>
                      <w:r w:rsidR="005B0368" w:rsidRPr="000A68FE">
                        <w:rPr>
                          <w:i/>
                          <w:iCs/>
                          <w:color w:val="000000"/>
                          <w:sz w:val="24"/>
                        </w:rPr>
                        <w:t>M</w:t>
                      </w:r>
                      <w:r w:rsidRPr="000A68FE">
                        <w:rPr>
                          <w:i/>
                          <w:iCs/>
                          <w:color w:val="000000"/>
                          <w:sz w:val="24"/>
                        </w:rPr>
                        <w:t>o</w:t>
                      </w:r>
                      <w:r w:rsidRPr="005B0368">
                        <w:rPr>
                          <w:i/>
                          <w:iCs/>
                          <w:color w:val="000000"/>
                          <w:sz w:val="24"/>
                        </w:rPr>
                        <w:t xml:space="preserve">del </w:t>
                      </w:r>
                      <w:r w:rsidR="00E436A8" w:rsidRPr="005B0368">
                        <w:rPr>
                          <w:i/>
                          <w:iCs/>
                          <w:color w:val="000000"/>
                          <w:sz w:val="24"/>
                        </w:rPr>
                        <w:t>1</w:t>
                      </w:r>
                    </w:p>
                  </w:txbxContent>
                </v:textbox>
                <w10:wrap anchorx="page"/>
              </v:rect>
            </w:pict>
          </mc:Fallback>
        </mc:AlternateContent>
      </w:r>
    </w:p>
    <w:p w14:paraId="3A211F10" w14:textId="467495B1" w:rsidR="00E172C8" w:rsidRPr="00266711" w:rsidRDefault="006D01D8" w:rsidP="00526EDA">
      <w:pPr>
        <w:spacing w:after="41"/>
        <w:ind w:firstLine="0"/>
        <w:rPr>
          <w:bCs/>
          <w:sz w:val="24"/>
          <w:szCs w:val="24"/>
          <w:highlight w:val="white"/>
        </w:rPr>
      </w:pPr>
      <w:r w:rsidRPr="00266711">
        <w:rPr>
          <w:noProof/>
          <w:sz w:val="24"/>
          <w:szCs w:val="24"/>
        </w:rPr>
        <mc:AlternateContent>
          <mc:Choice Requires="wps">
            <w:drawing>
              <wp:anchor distT="0" distB="0" distL="114300" distR="114300" simplePos="0" relativeHeight="251671552" behindDoc="0" locked="0" layoutInCell="1" hidden="0" allowOverlap="1" wp14:anchorId="6F4AEBEA" wp14:editId="4424BE6D">
                <wp:simplePos x="0" y="0"/>
                <wp:positionH relativeFrom="column">
                  <wp:posOffset>-715010</wp:posOffset>
                </wp:positionH>
                <wp:positionV relativeFrom="paragraph">
                  <wp:posOffset>291465</wp:posOffset>
                </wp:positionV>
                <wp:extent cx="3841750" cy="2628900"/>
                <wp:effectExtent l="0" t="0" r="0" b="0"/>
                <wp:wrapNone/>
                <wp:docPr id="20" name="Rectangle 20"/>
                <wp:cNvGraphicFramePr/>
                <a:graphic xmlns:a="http://schemas.openxmlformats.org/drawingml/2006/main">
                  <a:graphicData uri="http://schemas.microsoft.com/office/word/2010/wordprocessingShape">
                    <wps:wsp>
                      <wps:cNvSpPr/>
                      <wps:spPr>
                        <a:xfrm>
                          <a:off x="0" y="0"/>
                          <a:ext cx="3841750" cy="2628900"/>
                        </a:xfrm>
                        <a:prstGeom prst="rect">
                          <a:avLst/>
                        </a:prstGeom>
                        <a:noFill/>
                        <a:ln>
                          <a:noFill/>
                        </a:ln>
                      </wps:spPr>
                      <wps:txbx>
                        <w:txbxContent>
                          <w:p w14:paraId="75200588" w14:textId="7E13098F" w:rsidR="00D41CD6" w:rsidRPr="00D95A9D" w:rsidRDefault="007A0BD1">
                            <w:pPr>
                              <w:spacing w:line="240" w:lineRule="auto"/>
                              <w:jc w:val="left"/>
                              <w:textDirection w:val="btLr"/>
                              <w:rPr>
                                <w:sz w:val="18"/>
                                <w:szCs w:val="18"/>
                              </w:rPr>
                            </w:pPr>
                            <w:r w:rsidRPr="00D95A9D">
                              <w:rPr>
                                <w:color w:val="000000"/>
                                <w:sz w:val="20"/>
                                <w:szCs w:val="18"/>
                              </w:rPr>
                              <w:t>ILB</w:t>
                            </w:r>
                            <w:r w:rsidRPr="00D95A9D">
                              <w:rPr>
                                <w:color w:val="000000"/>
                                <w:sz w:val="20"/>
                                <w:szCs w:val="18"/>
                              </w:rPr>
                              <w:tab/>
                              <w:t xml:space="preserve">=Instructional Leadership </w:t>
                            </w:r>
                            <w:proofErr w:type="spellStart"/>
                            <w:r w:rsidRPr="00D95A9D">
                              <w:rPr>
                                <w:color w:val="000000"/>
                                <w:sz w:val="20"/>
                                <w:szCs w:val="18"/>
                              </w:rPr>
                              <w:t>Behavio</w:t>
                            </w:r>
                            <w:r w:rsidR="00ED6B09">
                              <w:rPr>
                                <w:color w:val="000000"/>
                                <w:sz w:val="20"/>
                                <w:szCs w:val="18"/>
                              </w:rPr>
                              <w:t>u</w:t>
                            </w:r>
                            <w:r w:rsidRPr="00D95A9D">
                              <w:rPr>
                                <w:color w:val="000000"/>
                                <w:sz w:val="20"/>
                                <w:szCs w:val="18"/>
                              </w:rPr>
                              <w:t>rs</w:t>
                            </w:r>
                            <w:proofErr w:type="spellEnd"/>
                          </w:p>
                          <w:p w14:paraId="68812019" w14:textId="77777777" w:rsidR="00D41CD6" w:rsidRPr="00D95A9D" w:rsidRDefault="007A0BD1">
                            <w:pPr>
                              <w:spacing w:line="240" w:lineRule="auto"/>
                              <w:textDirection w:val="btLr"/>
                              <w:rPr>
                                <w:sz w:val="18"/>
                                <w:szCs w:val="18"/>
                              </w:rPr>
                            </w:pPr>
                            <w:r w:rsidRPr="00D95A9D">
                              <w:rPr>
                                <w:color w:val="000000"/>
                                <w:sz w:val="20"/>
                                <w:szCs w:val="18"/>
                              </w:rPr>
                              <w:t>FG</w:t>
                            </w:r>
                            <w:r w:rsidRPr="00D95A9D">
                              <w:rPr>
                                <w:color w:val="000000"/>
                                <w:sz w:val="20"/>
                                <w:szCs w:val="18"/>
                              </w:rPr>
                              <w:tab/>
                              <w:t>= Framing goals</w:t>
                            </w:r>
                          </w:p>
                          <w:p w14:paraId="3CB95C4A" w14:textId="77777777" w:rsidR="00D41CD6" w:rsidRPr="00D95A9D" w:rsidRDefault="007A0BD1">
                            <w:pPr>
                              <w:spacing w:line="240" w:lineRule="auto"/>
                              <w:ind w:firstLine="0"/>
                              <w:textDirection w:val="btLr"/>
                              <w:rPr>
                                <w:sz w:val="18"/>
                                <w:szCs w:val="18"/>
                              </w:rPr>
                            </w:pPr>
                            <w:r w:rsidRPr="00D95A9D">
                              <w:rPr>
                                <w:color w:val="000000"/>
                                <w:sz w:val="20"/>
                                <w:szCs w:val="18"/>
                              </w:rPr>
                              <w:t xml:space="preserve">          CSG</w:t>
                            </w:r>
                            <w:r w:rsidRPr="00D95A9D">
                              <w:rPr>
                                <w:color w:val="000000"/>
                                <w:sz w:val="20"/>
                                <w:szCs w:val="18"/>
                              </w:rPr>
                              <w:tab/>
                              <w:t>= Communicating the school goals</w:t>
                            </w:r>
                          </w:p>
                          <w:p w14:paraId="2E164A5E" w14:textId="77777777" w:rsidR="00D41CD6" w:rsidRPr="00D95A9D" w:rsidRDefault="007A0BD1">
                            <w:pPr>
                              <w:spacing w:line="240" w:lineRule="auto"/>
                              <w:jc w:val="left"/>
                              <w:textDirection w:val="btLr"/>
                              <w:rPr>
                                <w:sz w:val="18"/>
                                <w:szCs w:val="18"/>
                              </w:rPr>
                            </w:pPr>
                            <w:r w:rsidRPr="00D95A9D">
                              <w:rPr>
                                <w:color w:val="000000"/>
                                <w:sz w:val="20"/>
                                <w:szCs w:val="18"/>
                              </w:rPr>
                              <w:t>SE</w:t>
                            </w:r>
                            <w:r w:rsidRPr="00D95A9D">
                              <w:rPr>
                                <w:color w:val="000000"/>
                                <w:sz w:val="20"/>
                                <w:szCs w:val="18"/>
                              </w:rPr>
                              <w:tab/>
                              <w:t>= Supervising and Evaluating</w:t>
                            </w:r>
                          </w:p>
                          <w:p w14:paraId="282FB691" w14:textId="77777777" w:rsidR="00D41CD6" w:rsidRPr="00D95A9D" w:rsidRDefault="007A0BD1">
                            <w:pPr>
                              <w:spacing w:line="240" w:lineRule="auto"/>
                              <w:jc w:val="left"/>
                              <w:textDirection w:val="btLr"/>
                              <w:rPr>
                                <w:sz w:val="18"/>
                                <w:szCs w:val="18"/>
                              </w:rPr>
                            </w:pPr>
                            <w:r w:rsidRPr="00D95A9D">
                              <w:rPr>
                                <w:color w:val="000000"/>
                                <w:sz w:val="20"/>
                                <w:szCs w:val="18"/>
                              </w:rPr>
                              <w:t>CC</w:t>
                            </w:r>
                            <w:r w:rsidRPr="00D95A9D">
                              <w:rPr>
                                <w:color w:val="000000"/>
                                <w:sz w:val="20"/>
                                <w:szCs w:val="18"/>
                              </w:rPr>
                              <w:tab/>
                              <w:t>= Coordinating the curriculum</w:t>
                            </w:r>
                          </w:p>
                          <w:p w14:paraId="497B97EA" w14:textId="77777777" w:rsidR="00D41CD6" w:rsidRPr="00D95A9D" w:rsidRDefault="007A0BD1">
                            <w:pPr>
                              <w:spacing w:line="240" w:lineRule="auto"/>
                              <w:jc w:val="left"/>
                              <w:textDirection w:val="btLr"/>
                              <w:rPr>
                                <w:sz w:val="18"/>
                                <w:szCs w:val="18"/>
                              </w:rPr>
                            </w:pPr>
                            <w:r w:rsidRPr="00D95A9D">
                              <w:rPr>
                                <w:color w:val="000000"/>
                                <w:sz w:val="20"/>
                                <w:szCs w:val="18"/>
                              </w:rPr>
                              <w:t>MSP</w:t>
                            </w:r>
                            <w:r w:rsidRPr="00D95A9D">
                              <w:rPr>
                                <w:color w:val="000000"/>
                                <w:sz w:val="20"/>
                                <w:szCs w:val="18"/>
                              </w:rPr>
                              <w:tab/>
                              <w:t>=Monitoring the school progress</w:t>
                            </w:r>
                          </w:p>
                          <w:p w14:paraId="257FD18A" w14:textId="77777777" w:rsidR="00D41CD6" w:rsidRPr="00D95A9D" w:rsidRDefault="007A0BD1">
                            <w:pPr>
                              <w:spacing w:line="240" w:lineRule="auto"/>
                              <w:jc w:val="left"/>
                              <w:textDirection w:val="btLr"/>
                              <w:rPr>
                                <w:sz w:val="18"/>
                                <w:szCs w:val="18"/>
                              </w:rPr>
                            </w:pPr>
                            <w:r w:rsidRPr="00D95A9D">
                              <w:rPr>
                                <w:color w:val="000000"/>
                                <w:sz w:val="20"/>
                                <w:szCs w:val="18"/>
                              </w:rPr>
                              <w:t>PIT</w:t>
                            </w:r>
                            <w:r w:rsidRPr="00D95A9D">
                              <w:rPr>
                                <w:color w:val="000000"/>
                                <w:sz w:val="20"/>
                                <w:szCs w:val="18"/>
                              </w:rPr>
                              <w:tab/>
                              <w:t>=Protecting instructional time</w:t>
                            </w:r>
                          </w:p>
                          <w:p w14:paraId="33965355" w14:textId="77777777" w:rsidR="00D41CD6" w:rsidRPr="00D95A9D" w:rsidRDefault="007A0BD1">
                            <w:pPr>
                              <w:spacing w:line="240" w:lineRule="auto"/>
                              <w:jc w:val="left"/>
                              <w:textDirection w:val="btLr"/>
                              <w:rPr>
                                <w:sz w:val="18"/>
                                <w:szCs w:val="18"/>
                              </w:rPr>
                            </w:pPr>
                            <w:r w:rsidRPr="00D95A9D">
                              <w:rPr>
                                <w:color w:val="000000"/>
                                <w:sz w:val="20"/>
                                <w:szCs w:val="18"/>
                              </w:rPr>
                              <w:t>MHV</w:t>
                            </w:r>
                            <w:r w:rsidRPr="00D95A9D">
                              <w:rPr>
                                <w:color w:val="000000"/>
                                <w:sz w:val="20"/>
                                <w:szCs w:val="18"/>
                              </w:rPr>
                              <w:tab/>
                              <w:t>=maintaining high visibility</w:t>
                            </w:r>
                          </w:p>
                          <w:p w14:paraId="2907A033" w14:textId="77777777" w:rsidR="00D41CD6" w:rsidRPr="00D95A9D" w:rsidRDefault="007A0BD1">
                            <w:pPr>
                              <w:spacing w:line="240" w:lineRule="auto"/>
                              <w:jc w:val="left"/>
                              <w:textDirection w:val="btLr"/>
                              <w:rPr>
                                <w:sz w:val="18"/>
                                <w:szCs w:val="18"/>
                              </w:rPr>
                            </w:pPr>
                            <w:r w:rsidRPr="00D95A9D">
                              <w:rPr>
                                <w:color w:val="000000"/>
                                <w:sz w:val="20"/>
                                <w:szCs w:val="18"/>
                              </w:rPr>
                              <w:t>PIFT</w:t>
                            </w:r>
                            <w:r w:rsidRPr="00D95A9D">
                              <w:rPr>
                                <w:color w:val="000000"/>
                                <w:sz w:val="20"/>
                                <w:szCs w:val="18"/>
                              </w:rPr>
                              <w:tab/>
                              <w:t>=Providing incentives for teachers</w:t>
                            </w:r>
                          </w:p>
                          <w:p w14:paraId="24998079" w14:textId="77777777" w:rsidR="00D41CD6" w:rsidRPr="00D95A9D" w:rsidRDefault="007A0BD1">
                            <w:pPr>
                              <w:spacing w:line="240" w:lineRule="auto"/>
                              <w:jc w:val="left"/>
                              <w:textDirection w:val="btLr"/>
                              <w:rPr>
                                <w:sz w:val="18"/>
                                <w:szCs w:val="18"/>
                              </w:rPr>
                            </w:pPr>
                            <w:r w:rsidRPr="00D95A9D">
                              <w:rPr>
                                <w:color w:val="000000"/>
                                <w:sz w:val="20"/>
                                <w:szCs w:val="18"/>
                              </w:rPr>
                              <w:t>PPD</w:t>
                            </w:r>
                            <w:r w:rsidRPr="00D95A9D">
                              <w:rPr>
                                <w:color w:val="000000"/>
                                <w:sz w:val="20"/>
                                <w:szCs w:val="18"/>
                              </w:rPr>
                              <w:tab/>
                              <w:t>=Promoting professional development</w:t>
                            </w:r>
                          </w:p>
                          <w:p w14:paraId="2FE2616C" w14:textId="6EE6BFDF" w:rsidR="00D41CD6" w:rsidRPr="00D95A9D" w:rsidRDefault="007A0BD1">
                            <w:pPr>
                              <w:spacing w:line="240" w:lineRule="auto"/>
                              <w:jc w:val="left"/>
                              <w:textDirection w:val="btLr"/>
                              <w:rPr>
                                <w:sz w:val="18"/>
                                <w:szCs w:val="18"/>
                              </w:rPr>
                            </w:pPr>
                            <w:r w:rsidRPr="00D95A9D">
                              <w:rPr>
                                <w:color w:val="000000"/>
                                <w:sz w:val="20"/>
                                <w:szCs w:val="18"/>
                              </w:rPr>
                              <w:t>DEAS</w:t>
                            </w:r>
                            <w:r w:rsidRPr="00D95A9D">
                              <w:rPr>
                                <w:color w:val="000000"/>
                                <w:sz w:val="20"/>
                                <w:szCs w:val="18"/>
                              </w:rPr>
                              <w:tab/>
                              <w:t xml:space="preserve">=developing and enforcing academic </w:t>
                            </w:r>
                            <w:r w:rsidR="008B3C60">
                              <w:rPr>
                                <w:color w:val="000000"/>
                                <w:sz w:val="20"/>
                                <w:szCs w:val="18"/>
                              </w:rPr>
                              <w:t>standards</w:t>
                            </w:r>
                          </w:p>
                          <w:p w14:paraId="1AC0404E" w14:textId="77777777" w:rsidR="00D41CD6" w:rsidRPr="00D95A9D" w:rsidRDefault="007A0BD1">
                            <w:pPr>
                              <w:spacing w:line="240" w:lineRule="auto"/>
                              <w:jc w:val="left"/>
                              <w:textDirection w:val="btLr"/>
                              <w:rPr>
                                <w:sz w:val="18"/>
                                <w:szCs w:val="18"/>
                              </w:rPr>
                            </w:pPr>
                            <w:r w:rsidRPr="00D95A9D">
                              <w:rPr>
                                <w:color w:val="000000"/>
                                <w:sz w:val="20"/>
                                <w:szCs w:val="18"/>
                              </w:rPr>
                              <w:t>PIL</w:t>
                            </w:r>
                            <w:r w:rsidRPr="00D95A9D">
                              <w:rPr>
                                <w:color w:val="000000"/>
                                <w:sz w:val="20"/>
                                <w:szCs w:val="18"/>
                              </w:rPr>
                              <w:tab/>
                              <w:t>=Providing incentives for learning</w:t>
                            </w:r>
                          </w:p>
                          <w:p w14:paraId="5C6FC288" w14:textId="77777777" w:rsidR="00D41CD6" w:rsidRPr="00D95A9D" w:rsidRDefault="00D41CD6">
                            <w:pPr>
                              <w:spacing w:line="240" w:lineRule="auto"/>
                              <w:ind w:firstLine="0"/>
                              <w:jc w:val="left"/>
                              <w:textDirection w:val="btLr"/>
                              <w:rPr>
                                <w:sz w:val="18"/>
                                <w:szCs w:val="18"/>
                              </w:rPr>
                            </w:pPr>
                          </w:p>
                          <w:p w14:paraId="4686BF36" w14:textId="77777777" w:rsidR="00D41CD6" w:rsidRPr="00D95A9D" w:rsidRDefault="007A0BD1">
                            <w:pPr>
                              <w:spacing w:line="240" w:lineRule="auto"/>
                              <w:jc w:val="left"/>
                              <w:textDirection w:val="btLr"/>
                              <w:rPr>
                                <w:sz w:val="18"/>
                                <w:szCs w:val="18"/>
                              </w:rPr>
                            </w:pPr>
                            <w:r w:rsidRPr="00D95A9D">
                              <w:rPr>
                                <w:color w:val="000000"/>
                                <w:sz w:val="20"/>
                                <w:szCs w:val="18"/>
                              </w:rPr>
                              <w:t>TSE</w:t>
                            </w:r>
                            <w:r w:rsidRPr="00D95A9D">
                              <w:rPr>
                                <w:color w:val="000000"/>
                                <w:sz w:val="20"/>
                                <w:szCs w:val="18"/>
                              </w:rPr>
                              <w:tab/>
                              <w:t>=Teachers’ sense of Efficacy</w:t>
                            </w:r>
                          </w:p>
                          <w:p w14:paraId="3A62525C" w14:textId="77777777" w:rsidR="00D41CD6" w:rsidRPr="00D95A9D" w:rsidRDefault="007A0BD1">
                            <w:pPr>
                              <w:spacing w:line="240" w:lineRule="auto"/>
                              <w:ind w:firstLine="0"/>
                              <w:textDirection w:val="btLr"/>
                              <w:rPr>
                                <w:sz w:val="18"/>
                                <w:szCs w:val="18"/>
                              </w:rPr>
                            </w:pPr>
                            <w:r w:rsidRPr="00D95A9D">
                              <w:rPr>
                                <w:color w:val="000000"/>
                                <w:sz w:val="20"/>
                                <w:szCs w:val="18"/>
                              </w:rPr>
                              <w:t xml:space="preserve">           ESE</w:t>
                            </w:r>
                            <w:r w:rsidRPr="00D95A9D">
                              <w:rPr>
                                <w:color w:val="000000"/>
                                <w:sz w:val="20"/>
                                <w:szCs w:val="18"/>
                              </w:rPr>
                              <w:tab/>
                              <w:t>=</w:t>
                            </w:r>
                            <w:r w:rsidRPr="00D95A9D">
                              <w:rPr>
                                <w:color w:val="000000"/>
                                <w:sz w:val="18"/>
                                <w:szCs w:val="18"/>
                              </w:rPr>
                              <w:t xml:space="preserve"> Efficacy in student engagement</w:t>
                            </w:r>
                          </w:p>
                          <w:p w14:paraId="68FE61CB" w14:textId="77777777" w:rsidR="00D41CD6" w:rsidRPr="00D95A9D" w:rsidRDefault="007A0BD1">
                            <w:pPr>
                              <w:spacing w:line="240" w:lineRule="auto"/>
                              <w:ind w:firstLine="0"/>
                              <w:textDirection w:val="btLr"/>
                              <w:rPr>
                                <w:sz w:val="18"/>
                                <w:szCs w:val="18"/>
                              </w:rPr>
                            </w:pPr>
                            <w:r w:rsidRPr="00D95A9D">
                              <w:rPr>
                                <w:color w:val="000000"/>
                                <w:sz w:val="18"/>
                                <w:szCs w:val="18"/>
                              </w:rPr>
                              <w:tab/>
                              <w:t>EIS</w:t>
                            </w:r>
                            <w:r w:rsidRPr="00D95A9D">
                              <w:rPr>
                                <w:color w:val="000000"/>
                                <w:sz w:val="18"/>
                                <w:szCs w:val="18"/>
                              </w:rPr>
                              <w:tab/>
                              <w:t>= Efficacy in instructional strategies</w:t>
                            </w:r>
                          </w:p>
                          <w:p w14:paraId="01FAA8CD" w14:textId="77777777" w:rsidR="00D41CD6" w:rsidRPr="00D95A9D" w:rsidRDefault="007A0BD1">
                            <w:pPr>
                              <w:spacing w:line="240" w:lineRule="auto"/>
                              <w:ind w:firstLine="0"/>
                              <w:textDirection w:val="btLr"/>
                              <w:rPr>
                                <w:sz w:val="18"/>
                                <w:szCs w:val="18"/>
                              </w:rPr>
                            </w:pPr>
                            <w:r w:rsidRPr="00D95A9D">
                              <w:rPr>
                                <w:color w:val="000000"/>
                                <w:sz w:val="18"/>
                                <w:szCs w:val="18"/>
                              </w:rPr>
                              <w:tab/>
                              <w:t>ECM</w:t>
                            </w:r>
                            <w:r w:rsidRPr="00D95A9D">
                              <w:rPr>
                                <w:color w:val="000000"/>
                                <w:sz w:val="18"/>
                                <w:szCs w:val="18"/>
                              </w:rPr>
                              <w:tab/>
                              <w:t>= Efficacy in classroom management</w:t>
                            </w:r>
                          </w:p>
                          <w:p w14:paraId="082A8436" w14:textId="77777777" w:rsidR="00D41CD6" w:rsidRPr="00D95A9D" w:rsidRDefault="00D41CD6">
                            <w:pPr>
                              <w:spacing w:line="240" w:lineRule="auto"/>
                              <w:ind w:firstLine="0"/>
                              <w:textDirection w:val="btLr"/>
                              <w:rPr>
                                <w:sz w:val="18"/>
                                <w:szCs w:val="18"/>
                              </w:rPr>
                            </w:pPr>
                          </w:p>
                          <w:p w14:paraId="621EC6E3" w14:textId="77777777" w:rsidR="00D41CD6" w:rsidRPr="00D95A9D" w:rsidRDefault="00D41CD6">
                            <w:pPr>
                              <w:spacing w:line="240" w:lineRule="auto"/>
                              <w:ind w:firstLine="0"/>
                              <w:jc w:val="left"/>
                              <w:textDirection w:val="btLr"/>
                              <w:rPr>
                                <w:sz w:val="18"/>
                                <w:szCs w:val="1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4AEBEA" id="Rectangle 20" o:spid="_x0000_s1027" style="position:absolute;left:0;text-align:left;margin-left:-56.3pt;margin-top:22.95pt;width:302.5pt;height:2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cetAEAAFYDAAAOAAAAZHJzL2Uyb0RvYy54bWysU9tu2zAMfR+wfxD0vviypE2NOMXQIsOA&#10;ogvQ9QMUWYoF2JJKKrHz96WULMm2t2IvMkXS5DmH1OJ+7Du2V4DG2ZoXk5wzZaVrjN3W/PXX6suc&#10;MwzCNqJzVtX8oJDfLz9/Wgy+UqVrXdcoYFTEYjX4mrch+CrLULaqFzhxXlkKage9CHSFbdaAGKh6&#10;32Vlnt9kg4PGg5MKkbyPxyBfpvpaKxl+ao0qsK7mhC2kE9K5iWe2XIhqC8K3Rp5giA+g6IWx1PRc&#10;6lEEwXZg/inVGwkOnQ4T6frMaW2kShyITZH/xealFV4lLiQO+rNM+P/Kyuf9i18DyTB4rJDMyGLU&#10;0Mcv4WNjEutwFkuNgUlyfp1Pi9sZaSopVt6U87s8yZldfveA4btyPYtGzYGmkUQS+ycM1JJSf6fE&#10;btatTNeliXT2DwclRk92wRitMG5GZhpauzjG6Nm45rAGhl6uDLV8EhjWAmigBWcDDbnm+LYToDjr&#10;flhS8a6YljPainSZzm6JAYPryOY6IqxsHe1O4OxoPoS0SUeo33bBaZNoXaCcMNPwEtvTosXtuL6n&#10;rMtzWL4DAAD//wMAUEsDBBQABgAIAAAAIQDUs5OE3QAAAAsBAAAPAAAAZHJzL2Rvd25yZXYueG1s&#10;TI+xboMwEIb3SnkH6yp1SwyIoEIxUVS1Q8eSDB0dfAVU+4xsk5C3r5slHe/u03/fX+8Wo9kZnR8t&#10;CUg3CTCkzqqRegHHw/v6GZgPkpTUllDAFT3smtVDLStlL/SJ5zb0LIaQr6SAIYSp4tx3AxrpN3ZC&#10;irdv64wMcXQ9V05eYrjRPEuSghs5UvwwyAlfB+x+2tkImFCrWedt8tXxN0dp8XHg160QT4/L/gVY&#10;wCXcYfjTj+rQRKeTnUl5pgWs0zQrIisg35bAIpGXWQ7sdFuUwJua/+/Q/AIAAP//AwBQSwECLQAU&#10;AAYACAAAACEAtoM4kv4AAADhAQAAEwAAAAAAAAAAAAAAAAAAAAAAW0NvbnRlbnRfVHlwZXNdLnht&#10;bFBLAQItABQABgAIAAAAIQA4/SH/1gAAAJQBAAALAAAAAAAAAAAAAAAAAC8BAABfcmVscy8ucmVs&#10;c1BLAQItABQABgAIAAAAIQD3aecetAEAAFYDAAAOAAAAAAAAAAAAAAAAAC4CAABkcnMvZTJvRG9j&#10;LnhtbFBLAQItABQABgAIAAAAIQDUs5OE3QAAAAsBAAAPAAAAAAAAAAAAAAAAAA4EAABkcnMvZG93&#10;bnJldi54bWxQSwUGAAAAAAQABADzAAAAGAUAAAAA&#10;" filled="f" stroked="f">
                <v:textbox inset="2.53958mm,1.2694mm,2.53958mm,1.2694mm">
                  <w:txbxContent>
                    <w:p w14:paraId="75200588" w14:textId="7E13098F" w:rsidR="00D41CD6" w:rsidRPr="00D95A9D" w:rsidRDefault="007A0BD1">
                      <w:pPr>
                        <w:spacing w:line="240" w:lineRule="auto"/>
                        <w:jc w:val="left"/>
                        <w:textDirection w:val="btLr"/>
                        <w:rPr>
                          <w:sz w:val="18"/>
                          <w:szCs w:val="18"/>
                        </w:rPr>
                      </w:pPr>
                      <w:r w:rsidRPr="00D95A9D">
                        <w:rPr>
                          <w:color w:val="000000"/>
                          <w:sz w:val="20"/>
                          <w:szCs w:val="18"/>
                        </w:rPr>
                        <w:t>ILB</w:t>
                      </w:r>
                      <w:r w:rsidRPr="00D95A9D">
                        <w:rPr>
                          <w:color w:val="000000"/>
                          <w:sz w:val="20"/>
                          <w:szCs w:val="18"/>
                        </w:rPr>
                        <w:tab/>
                        <w:t xml:space="preserve">=Instructional Leadership </w:t>
                      </w:r>
                      <w:proofErr w:type="spellStart"/>
                      <w:r w:rsidRPr="00D95A9D">
                        <w:rPr>
                          <w:color w:val="000000"/>
                          <w:sz w:val="20"/>
                          <w:szCs w:val="18"/>
                        </w:rPr>
                        <w:t>Behavio</w:t>
                      </w:r>
                      <w:r w:rsidR="00ED6B09">
                        <w:rPr>
                          <w:color w:val="000000"/>
                          <w:sz w:val="20"/>
                          <w:szCs w:val="18"/>
                        </w:rPr>
                        <w:t>u</w:t>
                      </w:r>
                      <w:r w:rsidRPr="00D95A9D">
                        <w:rPr>
                          <w:color w:val="000000"/>
                          <w:sz w:val="20"/>
                          <w:szCs w:val="18"/>
                        </w:rPr>
                        <w:t>rs</w:t>
                      </w:r>
                      <w:proofErr w:type="spellEnd"/>
                    </w:p>
                    <w:p w14:paraId="68812019" w14:textId="77777777" w:rsidR="00D41CD6" w:rsidRPr="00D95A9D" w:rsidRDefault="007A0BD1">
                      <w:pPr>
                        <w:spacing w:line="240" w:lineRule="auto"/>
                        <w:textDirection w:val="btLr"/>
                        <w:rPr>
                          <w:sz w:val="18"/>
                          <w:szCs w:val="18"/>
                        </w:rPr>
                      </w:pPr>
                      <w:r w:rsidRPr="00D95A9D">
                        <w:rPr>
                          <w:color w:val="000000"/>
                          <w:sz w:val="20"/>
                          <w:szCs w:val="18"/>
                        </w:rPr>
                        <w:t>FG</w:t>
                      </w:r>
                      <w:r w:rsidRPr="00D95A9D">
                        <w:rPr>
                          <w:color w:val="000000"/>
                          <w:sz w:val="20"/>
                          <w:szCs w:val="18"/>
                        </w:rPr>
                        <w:tab/>
                        <w:t>= Framing goals</w:t>
                      </w:r>
                    </w:p>
                    <w:p w14:paraId="3CB95C4A" w14:textId="77777777" w:rsidR="00D41CD6" w:rsidRPr="00D95A9D" w:rsidRDefault="007A0BD1">
                      <w:pPr>
                        <w:spacing w:line="240" w:lineRule="auto"/>
                        <w:ind w:firstLine="0"/>
                        <w:textDirection w:val="btLr"/>
                        <w:rPr>
                          <w:sz w:val="18"/>
                          <w:szCs w:val="18"/>
                        </w:rPr>
                      </w:pPr>
                      <w:r w:rsidRPr="00D95A9D">
                        <w:rPr>
                          <w:color w:val="000000"/>
                          <w:sz w:val="20"/>
                          <w:szCs w:val="18"/>
                        </w:rPr>
                        <w:t xml:space="preserve">          CSG</w:t>
                      </w:r>
                      <w:r w:rsidRPr="00D95A9D">
                        <w:rPr>
                          <w:color w:val="000000"/>
                          <w:sz w:val="20"/>
                          <w:szCs w:val="18"/>
                        </w:rPr>
                        <w:tab/>
                        <w:t>= Communicating the school goals</w:t>
                      </w:r>
                    </w:p>
                    <w:p w14:paraId="2E164A5E" w14:textId="77777777" w:rsidR="00D41CD6" w:rsidRPr="00D95A9D" w:rsidRDefault="007A0BD1">
                      <w:pPr>
                        <w:spacing w:line="240" w:lineRule="auto"/>
                        <w:jc w:val="left"/>
                        <w:textDirection w:val="btLr"/>
                        <w:rPr>
                          <w:sz w:val="18"/>
                          <w:szCs w:val="18"/>
                        </w:rPr>
                      </w:pPr>
                      <w:r w:rsidRPr="00D95A9D">
                        <w:rPr>
                          <w:color w:val="000000"/>
                          <w:sz w:val="20"/>
                          <w:szCs w:val="18"/>
                        </w:rPr>
                        <w:t>SE</w:t>
                      </w:r>
                      <w:r w:rsidRPr="00D95A9D">
                        <w:rPr>
                          <w:color w:val="000000"/>
                          <w:sz w:val="20"/>
                          <w:szCs w:val="18"/>
                        </w:rPr>
                        <w:tab/>
                        <w:t>= Supervising and Evaluating</w:t>
                      </w:r>
                    </w:p>
                    <w:p w14:paraId="282FB691" w14:textId="77777777" w:rsidR="00D41CD6" w:rsidRPr="00D95A9D" w:rsidRDefault="007A0BD1">
                      <w:pPr>
                        <w:spacing w:line="240" w:lineRule="auto"/>
                        <w:jc w:val="left"/>
                        <w:textDirection w:val="btLr"/>
                        <w:rPr>
                          <w:sz w:val="18"/>
                          <w:szCs w:val="18"/>
                        </w:rPr>
                      </w:pPr>
                      <w:r w:rsidRPr="00D95A9D">
                        <w:rPr>
                          <w:color w:val="000000"/>
                          <w:sz w:val="20"/>
                          <w:szCs w:val="18"/>
                        </w:rPr>
                        <w:t>CC</w:t>
                      </w:r>
                      <w:r w:rsidRPr="00D95A9D">
                        <w:rPr>
                          <w:color w:val="000000"/>
                          <w:sz w:val="20"/>
                          <w:szCs w:val="18"/>
                        </w:rPr>
                        <w:tab/>
                        <w:t>= Coordinating the curriculum</w:t>
                      </w:r>
                    </w:p>
                    <w:p w14:paraId="497B97EA" w14:textId="77777777" w:rsidR="00D41CD6" w:rsidRPr="00D95A9D" w:rsidRDefault="007A0BD1">
                      <w:pPr>
                        <w:spacing w:line="240" w:lineRule="auto"/>
                        <w:jc w:val="left"/>
                        <w:textDirection w:val="btLr"/>
                        <w:rPr>
                          <w:sz w:val="18"/>
                          <w:szCs w:val="18"/>
                        </w:rPr>
                      </w:pPr>
                      <w:r w:rsidRPr="00D95A9D">
                        <w:rPr>
                          <w:color w:val="000000"/>
                          <w:sz w:val="20"/>
                          <w:szCs w:val="18"/>
                        </w:rPr>
                        <w:t>MSP</w:t>
                      </w:r>
                      <w:r w:rsidRPr="00D95A9D">
                        <w:rPr>
                          <w:color w:val="000000"/>
                          <w:sz w:val="20"/>
                          <w:szCs w:val="18"/>
                        </w:rPr>
                        <w:tab/>
                        <w:t>=Monitoring the school progress</w:t>
                      </w:r>
                    </w:p>
                    <w:p w14:paraId="257FD18A" w14:textId="77777777" w:rsidR="00D41CD6" w:rsidRPr="00D95A9D" w:rsidRDefault="007A0BD1">
                      <w:pPr>
                        <w:spacing w:line="240" w:lineRule="auto"/>
                        <w:jc w:val="left"/>
                        <w:textDirection w:val="btLr"/>
                        <w:rPr>
                          <w:sz w:val="18"/>
                          <w:szCs w:val="18"/>
                        </w:rPr>
                      </w:pPr>
                      <w:r w:rsidRPr="00D95A9D">
                        <w:rPr>
                          <w:color w:val="000000"/>
                          <w:sz w:val="20"/>
                          <w:szCs w:val="18"/>
                        </w:rPr>
                        <w:t>PIT</w:t>
                      </w:r>
                      <w:r w:rsidRPr="00D95A9D">
                        <w:rPr>
                          <w:color w:val="000000"/>
                          <w:sz w:val="20"/>
                          <w:szCs w:val="18"/>
                        </w:rPr>
                        <w:tab/>
                        <w:t>=Protecting instructional time</w:t>
                      </w:r>
                    </w:p>
                    <w:p w14:paraId="33965355" w14:textId="77777777" w:rsidR="00D41CD6" w:rsidRPr="00D95A9D" w:rsidRDefault="007A0BD1">
                      <w:pPr>
                        <w:spacing w:line="240" w:lineRule="auto"/>
                        <w:jc w:val="left"/>
                        <w:textDirection w:val="btLr"/>
                        <w:rPr>
                          <w:sz w:val="18"/>
                          <w:szCs w:val="18"/>
                        </w:rPr>
                      </w:pPr>
                      <w:r w:rsidRPr="00D95A9D">
                        <w:rPr>
                          <w:color w:val="000000"/>
                          <w:sz w:val="20"/>
                          <w:szCs w:val="18"/>
                        </w:rPr>
                        <w:t>MHV</w:t>
                      </w:r>
                      <w:r w:rsidRPr="00D95A9D">
                        <w:rPr>
                          <w:color w:val="000000"/>
                          <w:sz w:val="20"/>
                          <w:szCs w:val="18"/>
                        </w:rPr>
                        <w:tab/>
                        <w:t>=maintaining high visibility</w:t>
                      </w:r>
                    </w:p>
                    <w:p w14:paraId="2907A033" w14:textId="77777777" w:rsidR="00D41CD6" w:rsidRPr="00D95A9D" w:rsidRDefault="007A0BD1">
                      <w:pPr>
                        <w:spacing w:line="240" w:lineRule="auto"/>
                        <w:jc w:val="left"/>
                        <w:textDirection w:val="btLr"/>
                        <w:rPr>
                          <w:sz w:val="18"/>
                          <w:szCs w:val="18"/>
                        </w:rPr>
                      </w:pPr>
                      <w:r w:rsidRPr="00D95A9D">
                        <w:rPr>
                          <w:color w:val="000000"/>
                          <w:sz w:val="20"/>
                          <w:szCs w:val="18"/>
                        </w:rPr>
                        <w:t>PIFT</w:t>
                      </w:r>
                      <w:r w:rsidRPr="00D95A9D">
                        <w:rPr>
                          <w:color w:val="000000"/>
                          <w:sz w:val="20"/>
                          <w:szCs w:val="18"/>
                        </w:rPr>
                        <w:tab/>
                        <w:t>=Providing incentives for teachers</w:t>
                      </w:r>
                    </w:p>
                    <w:p w14:paraId="24998079" w14:textId="77777777" w:rsidR="00D41CD6" w:rsidRPr="00D95A9D" w:rsidRDefault="007A0BD1">
                      <w:pPr>
                        <w:spacing w:line="240" w:lineRule="auto"/>
                        <w:jc w:val="left"/>
                        <w:textDirection w:val="btLr"/>
                        <w:rPr>
                          <w:sz w:val="18"/>
                          <w:szCs w:val="18"/>
                        </w:rPr>
                      </w:pPr>
                      <w:r w:rsidRPr="00D95A9D">
                        <w:rPr>
                          <w:color w:val="000000"/>
                          <w:sz w:val="20"/>
                          <w:szCs w:val="18"/>
                        </w:rPr>
                        <w:t>PPD</w:t>
                      </w:r>
                      <w:r w:rsidRPr="00D95A9D">
                        <w:rPr>
                          <w:color w:val="000000"/>
                          <w:sz w:val="20"/>
                          <w:szCs w:val="18"/>
                        </w:rPr>
                        <w:tab/>
                        <w:t>=Promoting professional development</w:t>
                      </w:r>
                    </w:p>
                    <w:p w14:paraId="2FE2616C" w14:textId="6EE6BFDF" w:rsidR="00D41CD6" w:rsidRPr="00D95A9D" w:rsidRDefault="007A0BD1">
                      <w:pPr>
                        <w:spacing w:line="240" w:lineRule="auto"/>
                        <w:jc w:val="left"/>
                        <w:textDirection w:val="btLr"/>
                        <w:rPr>
                          <w:sz w:val="18"/>
                          <w:szCs w:val="18"/>
                        </w:rPr>
                      </w:pPr>
                      <w:r w:rsidRPr="00D95A9D">
                        <w:rPr>
                          <w:color w:val="000000"/>
                          <w:sz w:val="20"/>
                          <w:szCs w:val="18"/>
                        </w:rPr>
                        <w:t>DEAS</w:t>
                      </w:r>
                      <w:r w:rsidRPr="00D95A9D">
                        <w:rPr>
                          <w:color w:val="000000"/>
                          <w:sz w:val="20"/>
                          <w:szCs w:val="18"/>
                        </w:rPr>
                        <w:tab/>
                        <w:t xml:space="preserve">=developing and enforcing academic </w:t>
                      </w:r>
                      <w:r w:rsidR="008B3C60">
                        <w:rPr>
                          <w:color w:val="000000"/>
                          <w:sz w:val="20"/>
                          <w:szCs w:val="18"/>
                        </w:rPr>
                        <w:t>standards</w:t>
                      </w:r>
                    </w:p>
                    <w:p w14:paraId="1AC0404E" w14:textId="77777777" w:rsidR="00D41CD6" w:rsidRPr="00D95A9D" w:rsidRDefault="007A0BD1">
                      <w:pPr>
                        <w:spacing w:line="240" w:lineRule="auto"/>
                        <w:jc w:val="left"/>
                        <w:textDirection w:val="btLr"/>
                        <w:rPr>
                          <w:sz w:val="18"/>
                          <w:szCs w:val="18"/>
                        </w:rPr>
                      </w:pPr>
                      <w:r w:rsidRPr="00D95A9D">
                        <w:rPr>
                          <w:color w:val="000000"/>
                          <w:sz w:val="20"/>
                          <w:szCs w:val="18"/>
                        </w:rPr>
                        <w:t>PIL</w:t>
                      </w:r>
                      <w:r w:rsidRPr="00D95A9D">
                        <w:rPr>
                          <w:color w:val="000000"/>
                          <w:sz w:val="20"/>
                          <w:szCs w:val="18"/>
                        </w:rPr>
                        <w:tab/>
                        <w:t>=Providing incentives for learning</w:t>
                      </w:r>
                    </w:p>
                    <w:p w14:paraId="5C6FC288" w14:textId="77777777" w:rsidR="00D41CD6" w:rsidRPr="00D95A9D" w:rsidRDefault="00D41CD6">
                      <w:pPr>
                        <w:spacing w:line="240" w:lineRule="auto"/>
                        <w:ind w:firstLine="0"/>
                        <w:jc w:val="left"/>
                        <w:textDirection w:val="btLr"/>
                        <w:rPr>
                          <w:sz w:val="18"/>
                          <w:szCs w:val="18"/>
                        </w:rPr>
                      </w:pPr>
                    </w:p>
                    <w:p w14:paraId="4686BF36" w14:textId="77777777" w:rsidR="00D41CD6" w:rsidRPr="00D95A9D" w:rsidRDefault="007A0BD1">
                      <w:pPr>
                        <w:spacing w:line="240" w:lineRule="auto"/>
                        <w:jc w:val="left"/>
                        <w:textDirection w:val="btLr"/>
                        <w:rPr>
                          <w:sz w:val="18"/>
                          <w:szCs w:val="18"/>
                        </w:rPr>
                      </w:pPr>
                      <w:r w:rsidRPr="00D95A9D">
                        <w:rPr>
                          <w:color w:val="000000"/>
                          <w:sz w:val="20"/>
                          <w:szCs w:val="18"/>
                        </w:rPr>
                        <w:t>TSE</w:t>
                      </w:r>
                      <w:r w:rsidRPr="00D95A9D">
                        <w:rPr>
                          <w:color w:val="000000"/>
                          <w:sz w:val="20"/>
                          <w:szCs w:val="18"/>
                        </w:rPr>
                        <w:tab/>
                        <w:t>=Teachers’ sense of Efficacy</w:t>
                      </w:r>
                    </w:p>
                    <w:p w14:paraId="3A62525C" w14:textId="77777777" w:rsidR="00D41CD6" w:rsidRPr="00D95A9D" w:rsidRDefault="007A0BD1">
                      <w:pPr>
                        <w:spacing w:line="240" w:lineRule="auto"/>
                        <w:ind w:firstLine="0"/>
                        <w:textDirection w:val="btLr"/>
                        <w:rPr>
                          <w:sz w:val="18"/>
                          <w:szCs w:val="18"/>
                        </w:rPr>
                      </w:pPr>
                      <w:r w:rsidRPr="00D95A9D">
                        <w:rPr>
                          <w:color w:val="000000"/>
                          <w:sz w:val="20"/>
                          <w:szCs w:val="18"/>
                        </w:rPr>
                        <w:t xml:space="preserve">           ESE</w:t>
                      </w:r>
                      <w:r w:rsidRPr="00D95A9D">
                        <w:rPr>
                          <w:color w:val="000000"/>
                          <w:sz w:val="20"/>
                          <w:szCs w:val="18"/>
                        </w:rPr>
                        <w:tab/>
                        <w:t>=</w:t>
                      </w:r>
                      <w:r w:rsidRPr="00D95A9D">
                        <w:rPr>
                          <w:color w:val="000000"/>
                          <w:sz w:val="18"/>
                          <w:szCs w:val="18"/>
                        </w:rPr>
                        <w:t xml:space="preserve"> Efficacy in student engagement</w:t>
                      </w:r>
                    </w:p>
                    <w:p w14:paraId="68FE61CB" w14:textId="77777777" w:rsidR="00D41CD6" w:rsidRPr="00D95A9D" w:rsidRDefault="007A0BD1">
                      <w:pPr>
                        <w:spacing w:line="240" w:lineRule="auto"/>
                        <w:ind w:firstLine="0"/>
                        <w:textDirection w:val="btLr"/>
                        <w:rPr>
                          <w:sz w:val="18"/>
                          <w:szCs w:val="18"/>
                        </w:rPr>
                      </w:pPr>
                      <w:r w:rsidRPr="00D95A9D">
                        <w:rPr>
                          <w:color w:val="000000"/>
                          <w:sz w:val="18"/>
                          <w:szCs w:val="18"/>
                        </w:rPr>
                        <w:tab/>
                        <w:t>EIS</w:t>
                      </w:r>
                      <w:r w:rsidRPr="00D95A9D">
                        <w:rPr>
                          <w:color w:val="000000"/>
                          <w:sz w:val="18"/>
                          <w:szCs w:val="18"/>
                        </w:rPr>
                        <w:tab/>
                        <w:t>= Efficacy in instructional strategies</w:t>
                      </w:r>
                    </w:p>
                    <w:p w14:paraId="01FAA8CD" w14:textId="77777777" w:rsidR="00D41CD6" w:rsidRPr="00D95A9D" w:rsidRDefault="007A0BD1">
                      <w:pPr>
                        <w:spacing w:line="240" w:lineRule="auto"/>
                        <w:ind w:firstLine="0"/>
                        <w:textDirection w:val="btLr"/>
                        <w:rPr>
                          <w:sz w:val="18"/>
                          <w:szCs w:val="18"/>
                        </w:rPr>
                      </w:pPr>
                      <w:r w:rsidRPr="00D95A9D">
                        <w:rPr>
                          <w:color w:val="000000"/>
                          <w:sz w:val="18"/>
                          <w:szCs w:val="18"/>
                        </w:rPr>
                        <w:tab/>
                        <w:t>ECM</w:t>
                      </w:r>
                      <w:r w:rsidRPr="00D95A9D">
                        <w:rPr>
                          <w:color w:val="000000"/>
                          <w:sz w:val="18"/>
                          <w:szCs w:val="18"/>
                        </w:rPr>
                        <w:tab/>
                        <w:t>= Efficacy in classroom management</w:t>
                      </w:r>
                    </w:p>
                    <w:p w14:paraId="082A8436" w14:textId="77777777" w:rsidR="00D41CD6" w:rsidRPr="00D95A9D" w:rsidRDefault="00D41CD6">
                      <w:pPr>
                        <w:spacing w:line="240" w:lineRule="auto"/>
                        <w:ind w:firstLine="0"/>
                        <w:textDirection w:val="btLr"/>
                        <w:rPr>
                          <w:sz w:val="18"/>
                          <w:szCs w:val="18"/>
                        </w:rPr>
                      </w:pPr>
                    </w:p>
                    <w:p w14:paraId="621EC6E3" w14:textId="77777777" w:rsidR="00D41CD6" w:rsidRPr="00D95A9D" w:rsidRDefault="00D41CD6">
                      <w:pPr>
                        <w:spacing w:line="240" w:lineRule="auto"/>
                        <w:ind w:firstLine="0"/>
                        <w:jc w:val="left"/>
                        <w:textDirection w:val="btLr"/>
                        <w:rPr>
                          <w:sz w:val="18"/>
                          <w:szCs w:val="18"/>
                        </w:rPr>
                      </w:pPr>
                    </w:p>
                  </w:txbxContent>
                </v:textbox>
              </v:rect>
            </w:pict>
          </mc:Fallback>
        </mc:AlternateContent>
      </w:r>
    </w:p>
    <w:p w14:paraId="67F4E409" w14:textId="019F868A" w:rsidR="00795C27" w:rsidRPr="00266711" w:rsidRDefault="006D01D8" w:rsidP="00526EDA">
      <w:pPr>
        <w:spacing w:after="41"/>
        <w:ind w:firstLine="0"/>
        <w:rPr>
          <w:b/>
          <w:noProof/>
          <w:sz w:val="24"/>
          <w:szCs w:val="24"/>
          <w:highlight w:val="white"/>
        </w:rPr>
      </w:pPr>
      <w:r w:rsidRPr="00266711">
        <w:rPr>
          <w:noProof/>
          <w:sz w:val="24"/>
          <w:szCs w:val="24"/>
        </w:rPr>
        <mc:AlternateContent>
          <mc:Choice Requires="wps">
            <w:drawing>
              <wp:anchor distT="0" distB="0" distL="114300" distR="114300" simplePos="0" relativeHeight="251672576" behindDoc="0" locked="0" layoutInCell="1" hidden="0" allowOverlap="1" wp14:anchorId="2262F063" wp14:editId="642E38AC">
                <wp:simplePos x="0" y="0"/>
                <wp:positionH relativeFrom="margin">
                  <wp:posOffset>3232785</wp:posOffset>
                </wp:positionH>
                <wp:positionV relativeFrom="paragraph">
                  <wp:posOffset>92075</wp:posOffset>
                </wp:positionV>
                <wp:extent cx="2799080" cy="2025650"/>
                <wp:effectExtent l="0" t="0" r="0" b="0"/>
                <wp:wrapNone/>
                <wp:docPr id="21" name="Rectangle 21"/>
                <wp:cNvGraphicFramePr/>
                <a:graphic xmlns:a="http://schemas.openxmlformats.org/drawingml/2006/main">
                  <a:graphicData uri="http://schemas.microsoft.com/office/word/2010/wordprocessingShape">
                    <wps:wsp>
                      <wps:cNvSpPr/>
                      <wps:spPr>
                        <a:xfrm>
                          <a:off x="0" y="0"/>
                          <a:ext cx="2799080" cy="2025650"/>
                        </a:xfrm>
                        <a:prstGeom prst="rect">
                          <a:avLst/>
                        </a:prstGeom>
                        <a:noFill/>
                        <a:ln>
                          <a:noFill/>
                        </a:ln>
                      </wps:spPr>
                      <wps:txbx>
                        <w:txbxContent>
                          <w:p w14:paraId="6E026FA1" w14:textId="469461C9" w:rsidR="00D41CD6" w:rsidRPr="00D95A9D" w:rsidRDefault="007A0BD1">
                            <w:pPr>
                              <w:spacing w:line="240" w:lineRule="auto"/>
                              <w:jc w:val="left"/>
                              <w:textDirection w:val="btLr"/>
                              <w:rPr>
                                <w:sz w:val="18"/>
                                <w:szCs w:val="18"/>
                              </w:rPr>
                            </w:pPr>
                            <w:r w:rsidRPr="00D95A9D">
                              <w:rPr>
                                <w:color w:val="000000"/>
                                <w:sz w:val="20"/>
                                <w:szCs w:val="18"/>
                              </w:rPr>
                              <w:t>TWE</w:t>
                            </w:r>
                            <w:r w:rsidRPr="00D95A9D">
                              <w:rPr>
                                <w:color w:val="000000"/>
                                <w:sz w:val="20"/>
                                <w:szCs w:val="18"/>
                              </w:rPr>
                              <w:tab/>
                              <w:t>=</w:t>
                            </w:r>
                            <w:r w:rsidR="005707D9" w:rsidRPr="00D95A9D">
                              <w:rPr>
                                <w:color w:val="000000"/>
                                <w:sz w:val="20"/>
                                <w:szCs w:val="18"/>
                              </w:rPr>
                              <w:t xml:space="preserve"> Teacher</w:t>
                            </w:r>
                            <w:r w:rsidRPr="00D95A9D">
                              <w:rPr>
                                <w:color w:val="000000"/>
                                <w:sz w:val="20"/>
                                <w:szCs w:val="18"/>
                              </w:rPr>
                              <w:t xml:space="preserve"> </w:t>
                            </w:r>
                            <w:r w:rsidR="005707D9" w:rsidRPr="00D95A9D">
                              <w:rPr>
                                <w:color w:val="000000"/>
                                <w:sz w:val="20"/>
                                <w:szCs w:val="18"/>
                              </w:rPr>
                              <w:t>work</w:t>
                            </w:r>
                            <w:r w:rsidRPr="00D95A9D">
                              <w:rPr>
                                <w:color w:val="000000"/>
                                <w:sz w:val="20"/>
                                <w:szCs w:val="18"/>
                              </w:rPr>
                              <w:t xml:space="preserve"> engagement</w:t>
                            </w:r>
                          </w:p>
                          <w:p w14:paraId="6E816766" w14:textId="77777777" w:rsidR="00D41CD6" w:rsidRPr="00D95A9D" w:rsidRDefault="007A0BD1">
                            <w:pPr>
                              <w:spacing w:line="240" w:lineRule="auto"/>
                              <w:textDirection w:val="btLr"/>
                              <w:rPr>
                                <w:sz w:val="18"/>
                                <w:szCs w:val="18"/>
                              </w:rPr>
                            </w:pPr>
                            <w:proofErr w:type="spellStart"/>
                            <w:r w:rsidRPr="00D95A9D">
                              <w:rPr>
                                <w:color w:val="000000"/>
                                <w:sz w:val="20"/>
                                <w:szCs w:val="18"/>
                              </w:rPr>
                              <w:t>Absorp</w:t>
                            </w:r>
                            <w:proofErr w:type="spellEnd"/>
                            <w:r w:rsidRPr="00D95A9D">
                              <w:rPr>
                                <w:color w:val="000000"/>
                                <w:sz w:val="20"/>
                                <w:szCs w:val="18"/>
                              </w:rPr>
                              <w:t>= Absorption</w:t>
                            </w:r>
                          </w:p>
                          <w:p w14:paraId="7568B441" w14:textId="77777777" w:rsidR="00D41CD6" w:rsidRPr="00D95A9D" w:rsidRDefault="007A0BD1">
                            <w:pPr>
                              <w:spacing w:line="240" w:lineRule="auto"/>
                              <w:textDirection w:val="btLr"/>
                              <w:rPr>
                                <w:sz w:val="18"/>
                                <w:szCs w:val="18"/>
                              </w:rPr>
                            </w:pPr>
                            <w:r w:rsidRPr="00D95A9D">
                              <w:rPr>
                                <w:color w:val="000000"/>
                                <w:sz w:val="20"/>
                                <w:szCs w:val="18"/>
                              </w:rPr>
                              <w:t>Dedic</w:t>
                            </w:r>
                            <w:r w:rsidRPr="00D95A9D">
                              <w:rPr>
                                <w:color w:val="000000"/>
                                <w:sz w:val="20"/>
                                <w:szCs w:val="18"/>
                              </w:rPr>
                              <w:tab/>
                              <w:t>= Dedication</w:t>
                            </w:r>
                          </w:p>
                          <w:p w14:paraId="4CD819B9" w14:textId="77777777" w:rsidR="00D41CD6" w:rsidRPr="00D95A9D" w:rsidRDefault="007A0BD1">
                            <w:pPr>
                              <w:spacing w:line="240" w:lineRule="auto"/>
                              <w:jc w:val="left"/>
                              <w:textDirection w:val="btLr"/>
                              <w:rPr>
                                <w:sz w:val="18"/>
                                <w:szCs w:val="18"/>
                              </w:rPr>
                            </w:pPr>
                            <w:r w:rsidRPr="00D95A9D">
                              <w:rPr>
                                <w:color w:val="000000"/>
                                <w:sz w:val="20"/>
                                <w:szCs w:val="18"/>
                              </w:rPr>
                              <w:t>Vigor</w:t>
                            </w:r>
                            <w:r w:rsidRPr="00D95A9D">
                              <w:rPr>
                                <w:color w:val="000000"/>
                                <w:sz w:val="20"/>
                                <w:szCs w:val="18"/>
                              </w:rPr>
                              <w:tab/>
                              <w:t>= Vigor</w:t>
                            </w:r>
                          </w:p>
                          <w:p w14:paraId="195FAEA4" w14:textId="77777777" w:rsidR="00D41CD6" w:rsidRPr="00D95A9D" w:rsidRDefault="00D41CD6">
                            <w:pPr>
                              <w:spacing w:line="240" w:lineRule="auto"/>
                              <w:jc w:val="left"/>
                              <w:textDirection w:val="btLr"/>
                              <w:rPr>
                                <w:sz w:val="18"/>
                                <w:szCs w:val="18"/>
                              </w:rPr>
                            </w:pPr>
                          </w:p>
                          <w:p w14:paraId="06BB9AA8" w14:textId="2B00F3D5" w:rsidR="00D41CD6" w:rsidRPr="00D95A9D" w:rsidRDefault="007A0BD1">
                            <w:pPr>
                              <w:spacing w:line="240" w:lineRule="auto"/>
                              <w:jc w:val="left"/>
                              <w:textDirection w:val="btLr"/>
                              <w:rPr>
                                <w:sz w:val="18"/>
                                <w:szCs w:val="18"/>
                              </w:rPr>
                            </w:pPr>
                            <w:r w:rsidRPr="00D95A9D">
                              <w:rPr>
                                <w:color w:val="000000"/>
                                <w:sz w:val="20"/>
                                <w:szCs w:val="18"/>
                              </w:rPr>
                              <w:t>WV</w:t>
                            </w:r>
                            <w:r w:rsidRPr="00D95A9D">
                              <w:rPr>
                                <w:color w:val="000000"/>
                                <w:sz w:val="20"/>
                                <w:szCs w:val="18"/>
                              </w:rPr>
                              <w:tab/>
                              <w:t xml:space="preserve">=Work Values of </w:t>
                            </w:r>
                            <w:r w:rsidR="005707D9" w:rsidRPr="00D95A9D">
                              <w:rPr>
                                <w:color w:val="000000"/>
                                <w:sz w:val="20"/>
                                <w:szCs w:val="18"/>
                              </w:rPr>
                              <w:t xml:space="preserve">the </w:t>
                            </w:r>
                            <w:r w:rsidRPr="00D95A9D">
                              <w:rPr>
                                <w:color w:val="000000"/>
                                <w:sz w:val="20"/>
                                <w:szCs w:val="18"/>
                              </w:rPr>
                              <w:t>teacher</w:t>
                            </w:r>
                          </w:p>
                          <w:p w14:paraId="6628C0AC" w14:textId="6DD6AA11" w:rsidR="00D41CD6" w:rsidRPr="00D95A9D" w:rsidRDefault="007A0BD1">
                            <w:pPr>
                              <w:spacing w:line="240" w:lineRule="auto"/>
                              <w:ind w:firstLine="0"/>
                              <w:textDirection w:val="btLr"/>
                              <w:rPr>
                                <w:sz w:val="18"/>
                                <w:szCs w:val="18"/>
                              </w:rPr>
                            </w:pPr>
                            <w:r w:rsidRPr="00D95A9D">
                              <w:rPr>
                                <w:color w:val="000000"/>
                                <w:sz w:val="20"/>
                                <w:szCs w:val="18"/>
                              </w:rPr>
                              <w:t xml:space="preserve">           </w:t>
                            </w:r>
                            <w:r w:rsidR="008B3C60">
                              <w:rPr>
                                <w:color w:val="000000"/>
                                <w:sz w:val="20"/>
                                <w:szCs w:val="18"/>
                              </w:rPr>
                              <w:t xml:space="preserve">   </w:t>
                            </w:r>
                            <w:r w:rsidRPr="00D95A9D">
                              <w:rPr>
                                <w:color w:val="000000"/>
                                <w:sz w:val="20"/>
                                <w:szCs w:val="18"/>
                              </w:rPr>
                              <w:t>Dis</w:t>
                            </w:r>
                            <w:r w:rsidRPr="00D95A9D">
                              <w:rPr>
                                <w:color w:val="000000"/>
                                <w:sz w:val="20"/>
                                <w:szCs w:val="18"/>
                              </w:rPr>
                              <w:tab/>
                              <w:t>=</w:t>
                            </w:r>
                            <w:r w:rsidRPr="00D95A9D">
                              <w:rPr>
                                <w:color w:val="000000"/>
                                <w:sz w:val="18"/>
                                <w:szCs w:val="18"/>
                              </w:rPr>
                              <w:t xml:space="preserve"> Discipline</w:t>
                            </w:r>
                          </w:p>
                          <w:p w14:paraId="447475AE" w14:textId="77777777" w:rsidR="00D41CD6" w:rsidRPr="00D95A9D" w:rsidRDefault="007A0BD1">
                            <w:pPr>
                              <w:spacing w:line="240" w:lineRule="auto"/>
                              <w:ind w:firstLine="0"/>
                              <w:textDirection w:val="btLr"/>
                              <w:rPr>
                                <w:sz w:val="18"/>
                                <w:szCs w:val="18"/>
                              </w:rPr>
                            </w:pPr>
                            <w:r w:rsidRPr="00D95A9D">
                              <w:rPr>
                                <w:color w:val="000000"/>
                                <w:sz w:val="18"/>
                                <w:szCs w:val="18"/>
                              </w:rPr>
                              <w:tab/>
                              <w:t>Crea</w:t>
                            </w:r>
                            <w:r w:rsidRPr="00D95A9D">
                              <w:rPr>
                                <w:color w:val="000000"/>
                                <w:sz w:val="18"/>
                                <w:szCs w:val="18"/>
                              </w:rPr>
                              <w:tab/>
                              <w:t>= Creativity</w:t>
                            </w:r>
                          </w:p>
                          <w:p w14:paraId="42D35CF7" w14:textId="77777777" w:rsidR="00D41CD6" w:rsidRPr="00D95A9D" w:rsidRDefault="007A0BD1">
                            <w:pPr>
                              <w:spacing w:line="240" w:lineRule="auto"/>
                              <w:ind w:firstLine="0"/>
                              <w:textDirection w:val="btLr"/>
                              <w:rPr>
                                <w:sz w:val="18"/>
                                <w:szCs w:val="18"/>
                              </w:rPr>
                            </w:pPr>
                            <w:r w:rsidRPr="00D95A9D">
                              <w:rPr>
                                <w:color w:val="000000"/>
                                <w:sz w:val="18"/>
                                <w:szCs w:val="18"/>
                              </w:rPr>
                              <w:tab/>
                              <w:t>Orde</w:t>
                            </w:r>
                            <w:r w:rsidRPr="00D95A9D">
                              <w:rPr>
                                <w:color w:val="000000"/>
                                <w:sz w:val="18"/>
                                <w:szCs w:val="18"/>
                              </w:rPr>
                              <w:tab/>
                              <w:t>= Orderliness</w:t>
                            </w:r>
                          </w:p>
                          <w:p w14:paraId="41A257E2" w14:textId="77777777" w:rsidR="00D41CD6" w:rsidRPr="00D95A9D" w:rsidRDefault="007A0BD1">
                            <w:pPr>
                              <w:spacing w:line="240" w:lineRule="auto"/>
                              <w:ind w:firstLine="0"/>
                              <w:textDirection w:val="btLr"/>
                              <w:rPr>
                                <w:sz w:val="18"/>
                                <w:szCs w:val="18"/>
                              </w:rPr>
                            </w:pPr>
                            <w:r w:rsidRPr="00D95A9D">
                              <w:rPr>
                                <w:color w:val="000000"/>
                                <w:sz w:val="18"/>
                                <w:szCs w:val="18"/>
                              </w:rPr>
                              <w:tab/>
                              <w:t>Patie</w:t>
                            </w:r>
                            <w:r w:rsidRPr="00D95A9D">
                              <w:rPr>
                                <w:color w:val="000000"/>
                                <w:sz w:val="18"/>
                                <w:szCs w:val="18"/>
                              </w:rPr>
                              <w:tab/>
                              <w:t>= Patience</w:t>
                            </w:r>
                          </w:p>
                          <w:p w14:paraId="0C123F03" w14:textId="77777777" w:rsidR="00D41CD6" w:rsidRPr="00D95A9D" w:rsidRDefault="007A0BD1">
                            <w:pPr>
                              <w:spacing w:line="240" w:lineRule="auto"/>
                              <w:ind w:firstLine="0"/>
                              <w:textDirection w:val="btLr"/>
                              <w:rPr>
                                <w:sz w:val="18"/>
                                <w:szCs w:val="18"/>
                              </w:rPr>
                            </w:pPr>
                            <w:r w:rsidRPr="00D95A9D">
                              <w:rPr>
                                <w:color w:val="000000"/>
                                <w:sz w:val="18"/>
                                <w:szCs w:val="18"/>
                              </w:rPr>
                              <w:tab/>
                            </w:r>
                            <w:proofErr w:type="spellStart"/>
                            <w:r w:rsidRPr="00D95A9D">
                              <w:rPr>
                                <w:color w:val="000000"/>
                                <w:sz w:val="18"/>
                                <w:szCs w:val="18"/>
                              </w:rPr>
                              <w:t>Decis</w:t>
                            </w:r>
                            <w:proofErr w:type="spellEnd"/>
                            <w:r w:rsidRPr="00D95A9D">
                              <w:rPr>
                                <w:color w:val="000000"/>
                                <w:sz w:val="18"/>
                                <w:szCs w:val="18"/>
                              </w:rPr>
                              <w:tab/>
                              <w:t>= Decisiveness</w:t>
                            </w:r>
                          </w:p>
                          <w:p w14:paraId="33081BA0" w14:textId="77777777" w:rsidR="00D41CD6" w:rsidRPr="00D95A9D" w:rsidRDefault="007A0BD1">
                            <w:pPr>
                              <w:spacing w:line="240" w:lineRule="auto"/>
                              <w:ind w:firstLine="0"/>
                              <w:textDirection w:val="btLr"/>
                              <w:rPr>
                                <w:sz w:val="18"/>
                                <w:szCs w:val="18"/>
                              </w:rPr>
                            </w:pPr>
                            <w:r w:rsidRPr="00D95A9D">
                              <w:rPr>
                                <w:color w:val="000000"/>
                                <w:sz w:val="18"/>
                                <w:szCs w:val="18"/>
                              </w:rPr>
                              <w:tab/>
                            </w:r>
                            <w:proofErr w:type="spellStart"/>
                            <w:r w:rsidRPr="00D95A9D">
                              <w:rPr>
                                <w:color w:val="000000"/>
                                <w:sz w:val="18"/>
                                <w:szCs w:val="18"/>
                              </w:rPr>
                              <w:t>Achiev</w:t>
                            </w:r>
                            <w:proofErr w:type="spellEnd"/>
                            <w:r w:rsidRPr="00D95A9D">
                              <w:rPr>
                                <w:color w:val="000000"/>
                                <w:sz w:val="18"/>
                                <w:szCs w:val="18"/>
                              </w:rPr>
                              <w:tab/>
                              <w:t>=Achievements</w:t>
                            </w:r>
                          </w:p>
                          <w:p w14:paraId="5918922E" w14:textId="77777777" w:rsidR="00D41CD6" w:rsidRPr="00D95A9D" w:rsidRDefault="00D41CD6">
                            <w:pPr>
                              <w:spacing w:line="240" w:lineRule="auto"/>
                              <w:ind w:firstLine="0"/>
                              <w:textDirection w:val="btLr"/>
                              <w:rPr>
                                <w:sz w:val="18"/>
                                <w:szCs w:val="18"/>
                              </w:rPr>
                            </w:pPr>
                          </w:p>
                          <w:p w14:paraId="1EACCC60" w14:textId="77777777" w:rsidR="00D41CD6" w:rsidRPr="00D95A9D" w:rsidRDefault="00D41CD6">
                            <w:pPr>
                              <w:spacing w:line="240" w:lineRule="auto"/>
                              <w:ind w:firstLine="0"/>
                              <w:jc w:val="left"/>
                              <w:textDirection w:val="btLr"/>
                              <w:rPr>
                                <w:sz w:val="18"/>
                                <w:szCs w:val="1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2F063" id="Rectangle 21" o:spid="_x0000_s1028" style="position:absolute;left:0;text-align:left;margin-left:254.55pt;margin-top:7.25pt;width:220.4pt;height:15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m0swEAAFYDAAAOAAAAZHJzL2Uyb0RvYy54bWysU8Fu2zAMvQ/oPwi6L3aMpm2MOMWwIsOA&#10;YgvQ7QMUWYoFyJJKKrHz96OUNEm727CLTJE0+d4jtXgce8v2CtB41/DppORMOelb47YN//1r9fmB&#10;M4zCtcJ6pxp+UMgflzefFkOoVeU7b1sFjIo4rIfQ8C7GUBcFyk71Aic+KEdB7aEXka6wLVoQA1Xv&#10;bVGV5V0xeGgDeKkQyft0DPJlrq+1kvGn1qgisw0nbDGfkM9NOovlQtRbEKEz8gRD/AOKXhhHTc+l&#10;nkQUbAfmr1K9keDR6ziRvi+81kaqzIHYTMsPbF46EVTmQuJgOMuE/6+s/LF/CWsgGYaANZKZWIwa&#10;+vQlfGzMYh3OYqkxMknO6n4+Lx9IU0mxqqxmd7MsZ3H5PQDGb8r3LBkNB5pGFknsnzFSS0p9S0nd&#10;nF8Za/NErHvnoMTkKS4YkxXHzchMS93TGJNn49vDGhgGuTLU8llgXAuggU45G2jIDcfXnQDFmf3u&#10;SMX59Laa0Vbky+3sviQ6cB3ZXEeEk52n3YmcHc2vMW/SEeqXXfTaZFoXKCfMNLzM9rRoaTuu7znr&#10;8hyWfwAAAP//AwBQSwMEFAAGAAgAAAAhAMgQN9HcAAAACgEAAA8AAABkcnMvZG93bnJldi54bWxM&#10;jzFPwzAQhXck/oN1SGzUDkkqksapEIKBkZSB0Y2PJKp9jmynTf89ZoLx9D69912zX61hZ/RhciQh&#10;2whgSL3TEw0SPg9vD0/AQlSklXGEEq4YYN/e3jSq1u5CH3ju4sBSCYVaSRhjnGvOQz+iVWHjZqSU&#10;fTtvVUynH7j26pLKreGPQmy5VROlhVHN+DJif+oWK2FGoxdTdOKr56+esu37gV9LKe/v1ucdsIhr&#10;/IPhVz+pQ5ucjm4hHZiRUIoqS2gKihJYAqqiqoAdJeR5XgJvG/7/hfYHAAD//wMAUEsBAi0AFAAG&#10;AAgAAAAhALaDOJL+AAAA4QEAABMAAAAAAAAAAAAAAAAAAAAAAFtDb250ZW50X1R5cGVzXS54bWxQ&#10;SwECLQAUAAYACAAAACEAOP0h/9YAAACUAQAACwAAAAAAAAAAAAAAAAAvAQAAX3JlbHMvLnJlbHNQ&#10;SwECLQAUAAYACAAAACEAJlEZtLMBAABWAwAADgAAAAAAAAAAAAAAAAAuAgAAZHJzL2Uyb0RvYy54&#10;bWxQSwECLQAUAAYACAAAACEAyBA30dwAAAAKAQAADwAAAAAAAAAAAAAAAAANBAAAZHJzL2Rvd25y&#10;ZXYueG1sUEsFBgAAAAAEAAQA8wAAABYFAAAAAA==&#10;" filled="f" stroked="f">
                <v:textbox inset="2.53958mm,1.2694mm,2.53958mm,1.2694mm">
                  <w:txbxContent>
                    <w:p w14:paraId="6E026FA1" w14:textId="469461C9" w:rsidR="00D41CD6" w:rsidRPr="00D95A9D" w:rsidRDefault="007A0BD1">
                      <w:pPr>
                        <w:spacing w:line="240" w:lineRule="auto"/>
                        <w:jc w:val="left"/>
                        <w:textDirection w:val="btLr"/>
                        <w:rPr>
                          <w:sz w:val="18"/>
                          <w:szCs w:val="18"/>
                        </w:rPr>
                      </w:pPr>
                      <w:r w:rsidRPr="00D95A9D">
                        <w:rPr>
                          <w:color w:val="000000"/>
                          <w:sz w:val="20"/>
                          <w:szCs w:val="18"/>
                        </w:rPr>
                        <w:t>TWE</w:t>
                      </w:r>
                      <w:r w:rsidRPr="00D95A9D">
                        <w:rPr>
                          <w:color w:val="000000"/>
                          <w:sz w:val="20"/>
                          <w:szCs w:val="18"/>
                        </w:rPr>
                        <w:tab/>
                        <w:t>=</w:t>
                      </w:r>
                      <w:r w:rsidR="005707D9" w:rsidRPr="00D95A9D">
                        <w:rPr>
                          <w:color w:val="000000"/>
                          <w:sz w:val="20"/>
                          <w:szCs w:val="18"/>
                        </w:rPr>
                        <w:t xml:space="preserve"> Teacher</w:t>
                      </w:r>
                      <w:r w:rsidRPr="00D95A9D">
                        <w:rPr>
                          <w:color w:val="000000"/>
                          <w:sz w:val="20"/>
                          <w:szCs w:val="18"/>
                        </w:rPr>
                        <w:t xml:space="preserve"> </w:t>
                      </w:r>
                      <w:r w:rsidR="005707D9" w:rsidRPr="00D95A9D">
                        <w:rPr>
                          <w:color w:val="000000"/>
                          <w:sz w:val="20"/>
                          <w:szCs w:val="18"/>
                        </w:rPr>
                        <w:t>work</w:t>
                      </w:r>
                      <w:r w:rsidRPr="00D95A9D">
                        <w:rPr>
                          <w:color w:val="000000"/>
                          <w:sz w:val="20"/>
                          <w:szCs w:val="18"/>
                        </w:rPr>
                        <w:t xml:space="preserve"> engagement</w:t>
                      </w:r>
                    </w:p>
                    <w:p w14:paraId="6E816766" w14:textId="77777777" w:rsidR="00D41CD6" w:rsidRPr="00D95A9D" w:rsidRDefault="007A0BD1">
                      <w:pPr>
                        <w:spacing w:line="240" w:lineRule="auto"/>
                        <w:textDirection w:val="btLr"/>
                        <w:rPr>
                          <w:sz w:val="18"/>
                          <w:szCs w:val="18"/>
                        </w:rPr>
                      </w:pPr>
                      <w:proofErr w:type="spellStart"/>
                      <w:r w:rsidRPr="00D95A9D">
                        <w:rPr>
                          <w:color w:val="000000"/>
                          <w:sz w:val="20"/>
                          <w:szCs w:val="18"/>
                        </w:rPr>
                        <w:t>Absorp</w:t>
                      </w:r>
                      <w:proofErr w:type="spellEnd"/>
                      <w:r w:rsidRPr="00D95A9D">
                        <w:rPr>
                          <w:color w:val="000000"/>
                          <w:sz w:val="20"/>
                          <w:szCs w:val="18"/>
                        </w:rPr>
                        <w:t>= Absorption</w:t>
                      </w:r>
                    </w:p>
                    <w:p w14:paraId="7568B441" w14:textId="77777777" w:rsidR="00D41CD6" w:rsidRPr="00D95A9D" w:rsidRDefault="007A0BD1">
                      <w:pPr>
                        <w:spacing w:line="240" w:lineRule="auto"/>
                        <w:textDirection w:val="btLr"/>
                        <w:rPr>
                          <w:sz w:val="18"/>
                          <w:szCs w:val="18"/>
                        </w:rPr>
                      </w:pPr>
                      <w:r w:rsidRPr="00D95A9D">
                        <w:rPr>
                          <w:color w:val="000000"/>
                          <w:sz w:val="20"/>
                          <w:szCs w:val="18"/>
                        </w:rPr>
                        <w:t>Dedic</w:t>
                      </w:r>
                      <w:r w:rsidRPr="00D95A9D">
                        <w:rPr>
                          <w:color w:val="000000"/>
                          <w:sz w:val="20"/>
                          <w:szCs w:val="18"/>
                        </w:rPr>
                        <w:tab/>
                        <w:t>= Dedication</w:t>
                      </w:r>
                    </w:p>
                    <w:p w14:paraId="4CD819B9" w14:textId="77777777" w:rsidR="00D41CD6" w:rsidRPr="00D95A9D" w:rsidRDefault="007A0BD1">
                      <w:pPr>
                        <w:spacing w:line="240" w:lineRule="auto"/>
                        <w:jc w:val="left"/>
                        <w:textDirection w:val="btLr"/>
                        <w:rPr>
                          <w:sz w:val="18"/>
                          <w:szCs w:val="18"/>
                        </w:rPr>
                      </w:pPr>
                      <w:r w:rsidRPr="00D95A9D">
                        <w:rPr>
                          <w:color w:val="000000"/>
                          <w:sz w:val="20"/>
                          <w:szCs w:val="18"/>
                        </w:rPr>
                        <w:t>Vigor</w:t>
                      </w:r>
                      <w:r w:rsidRPr="00D95A9D">
                        <w:rPr>
                          <w:color w:val="000000"/>
                          <w:sz w:val="20"/>
                          <w:szCs w:val="18"/>
                        </w:rPr>
                        <w:tab/>
                        <w:t>= Vigor</w:t>
                      </w:r>
                    </w:p>
                    <w:p w14:paraId="195FAEA4" w14:textId="77777777" w:rsidR="00D41CD6" w:rsidRPr="00D95A9D" w:rsidRDefault="00D41CD6">
                      <w:pPr>
                        <w:spacing w:line="240" w:lineRule="auto"/>
                        <w:jc w:val="left"/>
                        <w:textDirection w:val="btLr"/>
                        <w:rPr>
                          <w:sz w:val="18"/>
                          <w:szCs w:val="18"/>
                        </w:rPr>
                      </w:pPr>
                    </w:p>
                    <w:p w14:paraId="06BB9AA8" w14:textId="2B00F3D5" w:rsidR="00D41CD6" w:rsidRPr="00D95A9D" w:rsidRDefault="007A0BD1">
                      <w:pPr>
                        <w:spacing w:line="240" w:lineRule="auto"/>
                        <w:jc w:val="left"/>
                        <w:textDirection w:val="btLr"/>
                        <w:rPr>
                          <w:sz w:val="18"/>
                          <w:szCs w:val="18"/>
                        </w:rPr>
                      </w:pPr>
                      <w:r w:rsidRPr="00D95A9D">
                        <w:rPr>
                          <w:color w:val="000000"/>
                          <w:sz w:val="20"/>
                          <w:szCs w:val="18"/>
                        </w:rPr>
                        <w:t>WV</w:t>
                      </w:r>
                      <w:r w:rsidRPr="00D95A9D">
                        <w:rPr>
                          <w:color w:val="000000"/>
                          <w:sz w:val="20"/>
                          <w:szCs w:val="18"/>
                        </w:rPr>
                        <w:tab/>
                        <w:t xml:space="preserve">=Work Values of </w:t>
                      </w:r>
                      <w:r w:rsidR="005707D9" w:rsidRPr="00D95A9D">
                        <w:rPr>
                          <w:color w:val="000000"/>
                          <w:sz w:val="20"/>
                          <w:szCs w:val="18"/>
                        </w:rPr>
                        <w:t xml:space="preserve">the </w:t>
                      </w:r>
                      <w:r w:rsidRPr="00D95A9D">
                        <w:rPr>
                          <w:color w:val="000000"/>
                          <w:sz w:val="20"/>
                          <w:szCs w:val="18"/>
                        </w:rPr>
                        <w:t>teacher</w:t>
                      </w:r>
                    </w:p>
                    <w:p w14:paraId="6628C0AC" w14:textId="6DD6AA11" w:rsidR="00D41CD6" w:rsidRPr="00D95A9D" w:rsidRDefault="007A0BD1">
                      <w:pPr>
                        <w:spacing w:line="240" w:lineRule="auto"/>
                        <w:ind w:firstLine="0"/>
                        <w:textDirection w:val="btLr"/>
                        <w:rPr>
                          <w:sz w:val="18"/>
                          <w:szCs w:val="18"/>
                        </w:rPr>
                      </w:pPr>
                      <w:r w:rsidRPr="00D95A9D">
                        <w:rPr>
                          <w:color w:val="000000"/>
                          <w:sz w:val="20"/>
                          <w:szCs w:val="18"/>
                        </w:rPr>
                        <w:t xml:space="preserve">           </w:t>
                      </w:r>
                      <w:r w:rsidR="008B3C60">
                        <w:rPr>
                          <w:color w:val="000000"/>
                          <w:sz w:val="20"/>
                          <w:szCs w:val="18"/>
                        </w:rPr>
                        <w:t xml:space="preserve">   </w:t>
                      </w:r>
                      <w:r w:rsidRPr="00D95A9D">
                        <w:rPr>
                          <w:color w:val="000000"/>
                          <w:sz w:val="20"/>
                          <w:szCs w:val="18"/>
                        </w:rPr>
                        <w:t>Dis</w:t>
                      </w:r>
                      <w:r w:rsidRPr="00D95A9D">
                        <w:rPr>
                          <w:color w:val="000000"/>
                          <w:sz w:val="20"/>
                          <w:szCs w:val="18"/>
                        </w:rPr>
                        <w:tab/>
                        <w:t>=</w:t>
                      </w:r>
                      <w:r w:rsidRPr="00D95A9D">
                        <w:rPr>
                          <w:color w:val="000000"/>
                          <w:sz w:val="18"/>
                          <w:szCs w:val="18"/>
                        </w:rPr>
                        <w:t xml:space="preserve"> Discipline</w:t>
                      </w:r>
                    </w:p>
                    <w:p w14:paraId="447475AE" w14:textId="77777777" w:rsidR="00D41CD6" w:rsidRPr="00D95A9D" w:rsidRDefault="007A0BD1">
                      <w:pPr>
                        <w:spacing w:line="240" w:lineRule="auto"/>
                        <w:ind w:firstLine="0"/>
                        <w:textDirection w:val="btLr"/>
                        <w:rPr>
                          <w:sz w:val="18"/>
                          <w:szCs w:val="18"/>
                        </w:rPr>
                      </w:pPr>
                      <w:r w:rsidRPr="00D95A9D">
                        <w:rPr>
                          <w:color w:val="000000"/>
                          <w:sz w:val="18"/>
                          <w:szCs w:val="18"/>
                        </w:rPr>
                        <w:tab/>
                        <w:t>Crea</w:t>
                      </w:r>
                      <w:r w:rsidRPr="00D95A9D">
                        <w:rPr>
                          <w:color w:val="000000"/>
                          <w:sz w:val="18"/>
                          <w:szCs w:val="18"/>
                        </w:rPr>
                        <w:tab/>
                        <w:t>= Creativity</w:t>
                      </w:r>
                    </w:p>
                    <w:p w14:paraId="42D35CF7" w14:textId="77777777" w:rsidR="00D41CD6" w:rsidRPr="00D95A9D" w:rsidRDefault="007A0BD1">
                      <w:pPr>
                        <w:spacing w:line="240" w:lineRule="auto"/>
                        <w:ind w:firstLine="0"/>
                        <w:textDirection w:val="btLr"/>
                        <w:rPr>
                          <w:sz w:val="18"/>
                          <w:szCs w:val="18"/>
                        </w:rPr>
                      </w:pPr>
                      <w:r w:rsidRPr="00D95A9D">
                        <w:rPr>
                          <w:color w:val="000000"/>
                          <w:sz w:val="18"/>
                          <w:szCs w:val="18"/>
                        </w:rPr>
                        <w:tab/>
                        <w:t>Orde</w:t>
                      </w:r>
                      <w:r w:rsidRPr="00D95A9D">
                        <w:rPr>
                          <w:color w:val="000000"/>
                          <w:sz w:val="18"/>
                          <w:szCs w:val="18"/>
                        </w:rPr>
                        <w:tab/>
                        <w:t>= Orderliness</w:t>
                      </w:r>
                    </w:p>
                    <w:p w14:paraId="41A257E2" w14:textId="77777777" w:rsidR="00D41CD6" w:rsidRPr="00D95A9D" w:rsidRDefault="007A0BD1">
                      <w:pPr>
                        <w:spacing w:line="240" w:lineRule="auto"/>
                        <w:ind w:firstLine="0"/>
                        <w:textDirection w:val="btLr"/>
                        <w:rPr>
                          <w:sz w:val="18"/>
                          <w:szCs w:val="18"/>
                        </w:rPr>
                      </w:pPr>
                      <w:r w:rsidRPr="00D95A9D">
                        <w:rPr>
                          <w:color w:val="000000"/>
                          <w:sz w:val="18"/>
                          <w:szCs w:val="18"/>
                        </w:rPr>
                        <w:tab/>
                        <w:t>Patie</w:t>
                      </w:r>
                      <w:r w:rsidRPr="00D95A9D">
                        <w:rPr>
                          <w:color w:val="000000"/>
                          <w:sz w:val="18"/>
                          <w:szCs w:val="18"/>
                        </w:rPr>
                        <w:tab/>
                        <w:t>= Patience</w:t>
                      </w:r>
                    </w:p>
                    <w:p w14:paraId="0C123F03" w14:textId="77777777" w:rsidR="00D41CD6" w:rsidRPr="00D95A9D" w:rsidRDefault="007A0BD1">
                      <w:pPr>
                        <w:spacing w:line="240" w:lineRule="auto"/>
                        <w:ind w:firstLine="0"/>
                        <w:textDirection w:val="btLr"/>
                        <w:rPr>
                          <w:sz w:val="18"/>
                          <w:szCs w:val="18"/>
                        </w:rPr>
                      </w:pPr>
                      <w:r w:rsidRPr="00D95A9D">
                        <w:rPr>
                          <w:color w:val="000000"/>
                          <w:sz w:val="18"/>
                          <w:szCs w:val="18"/>
                        </w:rPr>
                        <w:tab/>
                      </w:r>
                      <w:proofErr w:type="spellStart"/>
                      <w:r w:rsidRPr="00D95A9D">
                        <w:rPr>
                          <w:color w:val="000000"/>
                          <w:sz w:val="18"/>
                          <w:szCs w:val="18"/>
                        </w:rPr>
                        <w:t>Decis</w:t>
                      </w:r>
                      <w:proofErr w:type="spellEnd"/>
                      <w:r w:rsidRPr="00D95A9D">
                        <w:rPr>
                          <w:color w:val="000000"/>
                          <w:sz w:val="18"/>
                          <w:szCs w:val="18"/>
                        </w:rPr>
                        <w:tab/>
                        <w:t>= Decisiveness</w:t>
                      </w:r>
                    </w:p>
                    <w:p w14:paraId="33081BA0" w14:textId="77777777" w:rsidR="00D41CD6" w:rsidRPr="00D95A9D" w:rsidRDefault="007A0BD1">
                      <w:pPr>
                        <w:spacing w:line="240" w:lineRule="auto"/>
                        <w:ind w:firstLine="0"/>
                        <w:textDirection w:val="btLr"/>
                        <w:rPr>
                          <w:sz w:val="18"/>
                          <w:szCs w:val="18"/>
                        </w:rPr>
                      </w:pPr>
                      <w:r w:rsidRPr="00D95A9D">
                        <w:rPr>
                          <w:color w:val="000000"/>
                          <w:sz w:val="18"/>
                          <w:szCs w:val="18"/>
                        </w:rPr>
                        <w:tab/>
                      </w:r>
                      <w:proofErr w:type="spellStart"/>
                      <w:r w:rsidRPr="00D95A9D">
                        <w:rPr>
                          <w:color w:val="000000"/>
                          <w:sz w:val="18"/>
                          <w:szCs w:val="18"/>
                        </w:rPr>
                        <w:t>Achiev</w:t>
                      </w:r>
                      <w:proofErr w:type="spellEnd"/>
                      <w:r w:rsidRPr="00D95A9D">
                        <w:rPr>
                          <w:color w:val="000000"/>
                          <w:sz w:val="18"/>
                          <w:szCs w:val="18"/>
                        </w:rPr>
                        <w:tab/>
                        <w:t>=Achievements</w:t>
                      </w:r>
                    </w:p>
                    <w:p w14:paraId="5918922E" w14:textId="77777777" w:rsidR="00D41CD6" w:rsidRPr="00D95A9D" w:rsidRDefault="00D41CD6">
                      <w:pPr>
                        <w:spacing w:line="240" w:lineRule="auto"/>
                        <w:ind w:firstLine="0"/>
                        <w:textDirection w:val="btLr"/>
                        <w:rPr>
                          <w:sz w:val="18"/>
                          <w:szCs w:val="18"/>
                        </w:rPr>
                      </w:pPr>
                    </w:p>
                    <w:p w14:paraId="1EACCC60" w14:textId="77777777" w:rsidR="00D41CD6" w:rsidRPr="00D95A9D" w:rsidRDefault="00D41CD6">
                      <w:pPr>
                        <w:spacing w:line="240" w:lineRule="auto"/>
                        <w:ind w:firstLine="0"/>
                        <w:jc w:val="left"/>
                        <w:textDirection w:val="btLr"/>
                        <w:rPr>
                          <w:sz w:val="18"/>
                          <w:szCs w:val="18"/>
                        </w:rPr>
                      </w:pPr>
                    </w:p>
                  </w:txbxContent>
                </v:textbox>
                <w10:wrap anchorx="margin"/>
              </v:rect>
            </w:pict>
          </mc:Fallback>
        </mc:AlternateContent>
      </w:r>
    </w:p>
    <w:p w14:paraId="1471B74F" w14:textId="7AF63942" w:rsidR="00795C27" w:rsidRPr="00266711" w:rsidRDefault="00795C27" w:rsidP="00526EDA">
      <w:pPr>
        <w:spacing w:after="41"/>
        <w:ind w:firstLine="0"/>
        <w:rPr>
          <w:b/>
          <w:noProof/>
          <w:sz w:val="24"/>
          <w:szCs w:val="24"/>
          <w:highlight w:val="white"/>
        </w:rPr>
      </w:pPr>
    </w:p>
    <w:p w14:paraId="2461440D" w14:textId="11CE28B0" w:rsidR="00795C27" w:rsidRPr="00266711" w:rsidRDefault="00795C27" w:rsidP="00526EDA">
      <w:pPr>
        <w:spacing w:after="41"/>
        <w:ind w:firstLine="0"/>
        <w:rPr>
          <w:b/>
          <w:noProof/>
          <w:sz w:val="24"/>
          <w:szCs w:val="24"/>
          <w:highlight w:val="white"/>
        </w:rPr>
      </w:pPr>
    </w:p>
    <w:p w14:paraId="3CEFAAE6" w14:textId="2A0AA65B" w:rsidR="00795C27" w:rsidRPr="00266711" w:rsidRDefault="00795C27" w:rsidP="00526EDA">
      <w:pPr>
        <w:spacing w:after="41"/>
        <w:ind w:firstLine="0"/>
        <w:rPr>
          <w:b/>
          <w:noProof/>
          <w:sz w:val="24"/>
          <w:szCs w:val="24"/>
          <w:highlight w:val="white"/>
        </w:rPr>
      </w:pPr>
    </w:p>
    <w:p w14:paraId="206856B6" w14:textId="742685A9" w:rsidR="00795C27" w:rsidRPr="00266711" w:rsidRDefault="00795C27" w:rsidP="00526EDA">
      <w:pPr>
        <w:spacing w:after="41"/>
        <w:ind w:firstLine="0"/>
        <w:rPr>
          <w:b/>
          <w:noProof/>
          <w:sz w:val="24"/>
          <w:szCs w:val="24"/>
          <w:highlight w:val="white"/>
        </w:rPr>
      </w:pPr>
    </w:p>
    <w:p w14:paraId="09806595" w14:textId="60C4F06F" w:rsidR="005B0368" w:rsidRPr="00266711" w:rsidRDefault="005B0368" w:rsidP="002F4233">
      <w:pPr>
        <w:spacing w:line="240" w:lineRule="auto"/>
        <w:ind w:firstLine="0"/>
        <w:rPr>
          <w:bCs/>
          <w:sz w:val="24"/>
          <w:szCs w:val="24"/>
        </w:rPr>
      </w:pPr>
    </w:p>
    <w:p w14:paraId="3AEF4A11" w14:textId="77777777" w:rsidR="006D01D8" w:rsidRDefault="006D01D8" w:rsidP="00AD3CA0">
      <w:pPr>
        <w:spacing w:line="240" w:lineRule="auto"/>
        <w:rPr>
          <w:bCs/>
          <w:sz w:val="24"/>
          <w:szCs w:val="24"/>
        </w:rPr>
      </w:pPr>
    </w:p>
    <w:p w14:paraId="5F6086B5" w14:textId="77777777" w:rsidR="006D01D8" w:rsidRDefault="006D01D8" w:rsidP="00AD3CA0">
      <w:pPr>
        <w:spacing w:line="240" w:lineRule="auto"/>
        <w:rPr>
          <w:bCs/>
          <w:sz w:val="24"/>
          <w:szCs w:val="24"/>
        </w:rPr>
      </w:pPr>
    </w:p>
    <w:p w14:paraId="0B38D726" w14:textId="62A20636" w:rsidR="006D01D8" w:rsidRDefault="006D01D8" w:rsidP="00AD3CA0">
      <w:pPr>
        <w:spacing w:line="240" w:lineRule="auto"/>
        <w:rPr>
          <w:bCs/>
          <w:sz w:val="24"/>
          <w:szCs w:val="24"/>
        </w:rPr>
      </w:pPr>
    </w:p>
    <w:p w14:paraId="1831AAF0" w14:textId="151CC185" w:rsidR="002F4233" w:rsidRDefault="002F4233" w:rsidP="00AD3CA0">
      <w:pPr>
        <w:spacing w:line="240" w:lineRule="auto"/>
        <w:rPr>
          <w:b/>
          <w:sz w:val="24"/>
          <w:szCs w:val="24"/>
          <w:highlight w:val="white"/>
        </w:rPr>
      </w:pPr>
      <w:r w:rsidRPr="002F4233">
        <w:rPr>
          <w:bCs/>
          <w:sz w:val="24"/>
          <w:szCs w:val="24"/>
        </w:rPr>
        <w:lastRenderedPageBreak/>
        <w:t xml:space="preserve">Figure 3 presents </w:t>
      </w:r>
      <w:proofErr w:type="spellStart"/>
      <w:r w:rsidRPr="002F4233">
        <w:rPr>
          <w:bCs/>
          <w:sz w:val="24"/>
          <w:szCs w:val="24"/>
        </w:rPr>
        <w:t>Hypothesi</w:t>
      </w:r>
      <w:r>
        <w:rPr>
          <w:bCs/>
          <w:sz w:val="24"/>
          <w:szCs w:val="24"/>
        </w:rPr>
        <w:t>s</w:t>
      </w:r>
      <w:r w:rsidRPr="002F4233">
        <w:rPr>
          <w:bCs/>
          <w:sz w:val="24"/>
          <w:szCs w:val="24"/>
        </w:rPr>
        <w:t>ed</w:t>
      </w:r>
      <w:proofErr w:type="spellEnd"/>
      <w:r w:rsidRPr="002F4233">
        <w:rPr>
          <w:bCs/>
          <w:sz w:val="24"/>
          <w:szCs w:val="24"/>
        </w:rPr>
        <w:t xml:space="preserve"> Model 2, which illustrates the direct influence of school heads’ instructional leadership </w:t>
      </w:r>
      <w:proofErr w:type="spellStart"/>
      <w:r w:rsidRPr="002F4233">
        <w:rPr>
          <w:bCs/>
          <w:sz w:val="24"/>
          <w:szCs w:val="24"/>
        </w:rPr>
        <w:t>behavio</w:t>
      </w:r>
      <w:r>
        <w:rPr>
          <w:bCs/>
          <w:sz w:val="24"/>
          <w:szCs w:val="24"/>
        </w:rPr>
        <w:t>u</w:t>
      </w:r>
      <w:r w:rsidRPr="002F4233">
        <w:rPr>
          <w:bCs/>
          <w:sz w:val="24"/>
          <w:szCs w:val="24"/>
        </w:rPr>
        <w:t>rs</w:t>
      </w:r>
      <w:proofErr w:type="spellEnd"/>
      <w:r w:rsidRPr="002F4233">
        <w:rPr>
          <w:bCs/>
          <w:sz w:val="24"/>
          <w:szCs w:val="24"/>
        </w:rPr>
        <w:t xml:space="preserve">, teachers’ sense of </w:t>
      </w:r>
      <w:r>
        <w:rPr>
          <w:bCs/>
          <w:sz w:val="24"/>
          <w:szCs w:val="24"/>
        </w:rPr>
        <w:t>E</w:t>
      </w:r>
      <w:r w:rsidRPr="002F4233">
        <w:rPr>
          <w:bCs/>
          <w:sz w:val="24"/>
          <w:szCs w:val="24"/>
        </w:rPr>
        <w:t>fficacy, and work engagement on teachers’ work values, without any interrelationships among the predictor variables.</w:t>
      </w:r>
      <w:r w:rsidR="00490084" w:rsidRPr="00266711">
        <w:rPr>
          <w:b/>
          <w:sz w:val="24"/>
          <w:szCs w:val="24"/>
          <w:highlight w:val="white"/>
        </w:rPr>
        <w:tab/>
      </w:r>
    </w:p>
    <w:p w14:paraId="00DD2347" w14:textId="708A65E0" w:rsidR="002F4233" w:rsidRDefault="002F4233" w:rsidP="00AD3CA0">
      <w:pPr>
        <w:spacing w:line="240" w:lineRule="auto"/>
        <w:rPr>
          <w:b/>
          <w:sz w:val="24"/>
          <w:szCs w:val="24"/>
          <w:highlight w:val="white"/>
        </w:rPr>
      </w:pPr>
      <w:r w:rsidRPr="00266711">
        <w:rPr>
          <w:noProof/>
          <w:sz w:val="24"/>
          <w:szCs w:val="24"/>
        </w:rPr>
        <w:drawing>
          <wp:anchor distT="0" distB="0" distL="114300" distR="114300" simplePos="0" relativeHeight="251706368" behindDoc="1" locked="0" layoutInCell="1" allowOverlap="1" wp14:anchorId="7D810C03" wp14:editId="7E2F00C7">
            <wp:simplePos x="0" y="0"/>
            <wp:positionH relativeFrom="margin">
              <wp:posOffset>208183</wp:posOffset>
            </wp:positionH>
            <wp:positionV relativeFrom="paragraph">
              <wp:posOffset>12846</wp:posOffset>
            </wp:positionV>
            <wp:extent cx="4729655" cy="2540102"/>
            <wp:effectExtent l="0" t="0" r="0" b="0"/>
            <wp:wrapNone/>
            <wp:docPr id="488707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07480" name=""/>
                    <pic:cNvPicPr/>
                  </pic:nvPicPr>
                  <pic:blipFill rotWithShape="1">
                    <a:blip r:embed="rId10">
                      <a:extLst>
                        <a:ext uri="{28A0092B-C50C-407E-A947-70E740481C1C}">
                          <a14:useLocalDpi xmlns:a14="http://schemas.microsoft.com/office/drawing/2010/main" val="0"/>
                        </a:ext>
                      </a:extLst>
                    </a:blip>
                    <a:srcRect t="11935" b="23907"/>
                    <a:stretch>
                      <a:fillRect/>
                    </a:stretch>
                  </pic:blipFill>
                  <pic:spPr bwMode="auto">
                    <a:xfrm>
                      <a:off x="0" y="0"/>
                      <a:ext cx="4729655" cy="2540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FDEF9" w14:textId="1E1504A5" w:rsidR="002F4233" w:rsidRDefault="002F4233" w:rsidP="00AD3CA0">
      <w:pPr>
        <w:spacing w:line="240" w:lineRule="auto"/>
        <w:rPr>
          <w:b/>
          <w:sz w:val="24"/>
          <w:szCs w:val="24"/>
          <w:highlight w:val="white"/>
        </w:rPr>
      </w:pPr>
    </w:p>
    <w:p w14:paraId="33E9CEEE" w14:textId="49A24052" w:rsidR="002F4233" w:rsidRDefault="002F4233" w:rsidP="00AD3CA0">
      <w:pPr>
        <w:spacing w:line="240" w:lineRule="auto"/>
        <w:rPr>
          <w:b/>
          <w:sz w:val="24"/>
          <w:szCs w:val="24"/>
          <w:highlight w:val="white"/>
        </w:rPr>
      </w:pPr>
    </w:p>
    <w:p w14:paraId="75B5FF2C" w14:textId="3B787120" w:rsidR="00412337" w:rsidRPr="00266711" w:rsidRDefault="00412337" w:rsidP="002F4233">
      <w:pPr>
        <w:spacing w:line="240" w:lineRule="auto"/>
        <w:rPr>
          <w:b/>
          <w:sz w:val="24"/>
          <w:szCs w:val="24"/>
          <w:highlight w:val="white"/>
        </w:rPr>
      </w:pPr>
    </w:p>
    <w:p w14:paraId="6AEF99EA" w14:textId="1688D22A" w:rsidR="00412337" w:rsidRPr="00266711" w:rsidRDefault="00412337" w:rsidP="00EE3AA9">
      <w:pPr>
        <w:spacing w:after="41"/>
        <w:jc w:val="center"/>
        <w:rPr>
          <w:b/>
          <w:sz w:val="24"/>
          <w:szCs w:val="24"/>
          <w:highlight w:val="white"/>
        </w:rPr>
      </w:pPr>
    </w:p>
    <w:p w14:paraId="1CACD3D1" w14:textId="6B512137" w:rsidR="00412337" w:rsidRPr="00266711" w:rsidRDefault="00412337" w:rsidP="00526EDA">
      <w:pPr>
        <w:spacing w:after="41"/>
        <w:rPr>
          <w:b/>
          <w:sz w:val="24"/>
          <w:szCs w:val="24"/>
          <w:highlight w:val="white"/>
        </w:rPr>
      </w:pPr>
    </w:p>
    <w:p w14:paraId="29F84201" w14:textId="7C2F5DAF" w:rsidR="00D41CD6" w:rsidRPr="00266711" w:rsidRDefault="00D41CD6" w:rsidP="00526EDA">
      <w:pPr>
        <w:spacing w:after="41"/>
        <w:rPr>
          <w:b/>
          <w:sz w:val="24"/>
          <w:szCs w:val="24"/>
          <w:highlight w:val="white"/>
        </w:rPr>
      </w:pPr>
    </w:p>
    <w:p w14:paraId="3408E380" w14:textId="5376D222" w:rsidR="00D41CD6" w:rsidRPr="00266711" w:rsidRDefault="00D41CD6" w:rsidP="00526EDA">
      <w:pPr>
        <w:spacing w:after="41"/>
        <w:rPr>
          <w:b/>
          <w:sz w:val="24"/>
          <w:szCs w:val="24"/>
          <w:highlight w:val="white"/>
        </w:rPr>
      </w:pPr>
    </w:p>
    <w:p w14:paraId="7B28B3B6" w14:textId="36CBF0A4" w:rsidR="00AD3CA0" w:rsidRPr="00266711" w:rsidRDefault="00113C7B" w:rsidP="00526EDA">
      <w:pPr>
        <w:spacing w:after="41"/>
        <w:rPr>
          <w:b/>
          <w:sz w:val="24"/>
          <w:szCs w:val="24"/>
          <w:highlight w:val="white"/>
        </w:rPr>
      </w:pPr>
      <w:r w:rsidRPr="00266711">
        <w:rPr>
          <w:noProof/>
          <w:sz w:val="24"/>
          <w:szCs w:val="24"/>
        </w:rPr>
        <mc:AlternateContent>
          <mc:Choice Requires="wps">
            <w:drawing>
              <wp:anchor distT="0" distB="0" distL="114300" distR="114300" simplePos="0" relativeHeight="251700224" behindDoc="0" locked="0" layoutInCell="1" hidden="0" allowOverlap="1" wp14:anchorId="36B840E8" wp14:editId="31E4CAA2">
                <wp:simplePos x="0" y="0"/>
                <wp:positionH relativeFrom="margin">
                  <wp:posOffset>-78827</wp:posOffset>
                </wp:positionH>
                <wp:positionV relativeFrom="paragraph">
                  <wp:posOffset>283670</wp:posOffset>
                </wp:positionV>
                <wp:extent cx="4177862" cy="362607"/>
                <wp:effectExtent l="0" t="0" r="0" b="0"/>
                <wp:wrapNone/>
                <wp:docPr id="18" name="Rectangle 18"/>
                <wp:cNvGraphicFramePr/>
                <a:graphic xmlns:a="http://schemas.openxmlformats.org/drawingml/2006/main">
                  <a:graphicData uri="http://schemas.microsoft.com/office/word/2010/wordprocessingShape">
                    <wps:wsp>
                      <wps:cNvSpPr/>
                      <wps:spPr>
                        <a:xfrm>
                          <a:off x="0" y="0"/>
                          <a:ext cx="4177862" cy="362607"/>
                        </a:xfrm>
                        <a:prstGeom prst="rect">
                          <a:avLst/>
                        </a:prstGeom>
                        <a:noFill/>
                        <a:ln>
                          <a:noFill/>
                        </a:ln>
                      </wps:spPr>
                      <wps:txbx>
                        <w:txbxContent>
                          <w:p w14:paraId="3ACBA97B" w14:textId="02FD8721" w:rsidR="00490084" w:rsidRPr="00113C7B" w:rsidRDefault="00490084" w:rsidP="00490084">
                            <w:pPr>
                              <w:spacing w:line="240" w:lineRule="auto"/>
                              <w:jc w:val="center"/>
                              <w:textDirection w:val="btLr"/>
                              <w:rPr>
                                <w:i/>
                                <w:iCs/>
                              </w:rPr>
                            </w:pPr>
                            <w:r w:rsidRPr="000A68FE">
                              <w:rPr>
                                <w:i/>
                                <w:iCs/>
                                <w:color w:val="000000"/>
                                <w:sz w:val="24"/>
                              </w:rPr>
                              <w:t xml:space="preserve">Figure 3. </w:t>
                            </w:r>
                            <w:proofErr w:type="spellStart"/>
                            <w:r w:rsidRPr="000A68FE">
                              <w:rPr>
                                <w:i/>
                                <w:iCs/>
                                <w:color w:val="000000"/>
                                <w:sz w:val="24"/>
                              </w:rPr>
                              <w:t>Hypothesi</w:t>
                            </w:r>
                            <w:r w:rsidR="00ED6B09">
                              <w:rPr>
                                <w:i/>
                                <w:iCs/>
                                <w:color w:val="000000"/>
                                <w:sz w:val="24"/>
                              </w:rPr>
                              <w:t>s</w:t>
                            </w:r>
                            <w:r w:rsidRPr="000A68FE">
                              <w:rPr>
                                <w:i/>
                                <w:iCs/>
                                <w:color w:val="000000"/>
                                <w:sz w:val="24"/>
                              </w:rPr>
                              <w:t>ed</w:t>
                            </w:r>
                            <w:proofErr w:type="spellEnd"/>
                            <w:r w:rsidRPr="000A68FE">
                              <w:rPr>
                                <w:i/>
                                <w:iCs/>
                                <w:color w:val="000000"/>
                                <w:sz w:val="24"/>
                              </w:rPr>
                              <w:t xml:space="preserve"> </w:t>
                            </w:r>
                            <w:r w:rsidR="005B0368" w:rsidRPr="000A68FE">
                              <w:rPr>
                                <w:i/>
                                <w:iCs/>
                                <w:color w:val="000000"/>
                                <w:sz w:val="24"/>
                              </w:rPr>
                              <w:t>M</w:t>
                            </w:r>
                            <w:r w:rsidRPr="000A68FE">
                              <w:rPr>
                                <w:i/>
                                <w:iCs/>
                                <w:color w:val="000000"/>
                                <w:sz w:val="24"/>
                              </w:rPr>
                              <w:t xml:space="preserve">odel </w:t>
                            </w:r>
                            <w:r w:rsidR="00507C10" w:rsidRPr="000A68FE">
                              <w:rPr>
                                <w:i/>
                                <w:iCs/>
                                <w:color w:val="000000"/>
                                <w:sz w:val="24"/>
                              </w:rPr>
                              <w:t>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B840E8" id="Rectangle 18" o:spid="_x0000_s1029" style="position:absolute;left:0;text-align:left;margin-left:-6.2pt;margin-top:22.35pt;width:328.95pt;height:28.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yMmswEAAFUDAAAOAAAAZHJzL2Uyb0RvYy54bWysU9tu2zAMfR/QfxD03viyNGmNOMXQIsOA&#10;YgvQ9QMUWYoF2JJGKrHz96OUNEm3t2EvNEXKh4eH1OJx7Du2V4DG2ZoXk5wzZaVrjN3W/O3n6vae&#10;MwzCNqJzVtX8oJA/Lm8+LQZfqdK1rmsUMAKxWA2+5m0IvsoylK3qBU6cV5aS2kEvAh1hmzUgBkLv&#10;u6zM81k2OGg8OKkQKfp8TPJlwtdayfBDa1SBdTUnbiFZSHYTbbZciGoLwrdGnmiIf2DRC2Op6Bnq&#10;WQTBdmD+guqNBIdOh4l0fea0NlKlHqibIv+jm9dWeJV6IXHQn2XC/wcrv+9f/RpIhsFjheTGLkYN&#10;ffwSPzYmsQ5nsdQYmKTgtJjP72clZ5Jyn2flLJ9HNbPL3x4wfFWuZ9GpOdAwkkZi/4LhePX9Sixm&#10;3cp0XRpIZz8ECDNGsgvF6IVxMzLTUPFYN0Y2rjmsgaGXK0MlXwSGtQCaZ8HZQDOuOf7aCVCcdd8s&#10;ifhQTMs7Wop0mN7Nc9oQuM5srjPCytbR6gTOju5TSIt0pPplF5w2qa0LlRNnml0S5rRncTmuz+nW&#10;5TUsfwMAAP//AwBQSwMEFAAGAAgAAAAhAO2EQRvcAAAACgEAAA8AAABkcnMvZG93bnJldi54bWxM&#10;jzFPwzAQhXck/oN1SGytncoJVYhTIQQDIykDoxsfSYR9jmynTf89ZoLx9D69911zWJ1lZwxx8qSg&#10;2ApgSL03Ew0KPo6vmz2wmDQZbT2hgitGOLS3N42ujb/QO567NLBcQrHWCsaU5prz2I/odNz6GSln&#10;Xz44nfIZBm6CvuRyZ/lOiIo7PVFeGPWMzyP2393iFMxozWJlJz57/hKoqN6O/FoqdX+3Pj0CS7im&#10;Pxh+9bM6tNnp5BcykVkFm2InM6pAygdgGahkWQI7ZVIUe+Btw/+/0P4AAAD//wMAUEsBAi0AFAAG&#10;AAgAAAAhALaDOJL+AAAA4QEAABMAAAAAAAAAAAAAAAAAAAAAAFtDb250ZW50X1R5cGVzXS54bWxQ&#10;SwECLQAUAAYACAAAACEAOP0h/9YAAACUAQAACwAAAAAAAAAAAAAAAAAvAQAAX3JlbHMvLnJlbHNQ&#10;SwECLQAUAAYACAAAACEAt1MjJrMBAABVAwAADgAAAAAAAAAAAAAAAAAuAgAAZHJzL2Uyb0RvYy54&#10;bWxQSwECLQAUAAYACAAAACEA7YRBG9wAAAAKAQAADwAAAAAAAAAAAAAAAAANBAAAZHJzL2Rvd25y&#10;ZXYueG1sUEsFBgAAAAAEAAQA8wAAABYFAAAAAA==&#10;" filled="f" stroked="f">
                <v:textbox inset="2.53958mm,1.2694mm,2.53958mm,1.2694mm">
                  <w:txbxContent>
                    <w:p w14:paraId="3ACBA97B" w14:textId="02FD8721" w:rsidR="00490084" w:rsidRPr="00113C7B" w:rsidRDefault="00490084" w:rsidP="00490084">
                      <w:pPr>
                        <w:spacing w:line="240" w:lineRule="auto"/>
                        <w:jc w:val="center"/>
                        <w:textDirection w:val="btLr"/>
                        <w:rPr>
                          <w:i/>
                          <w:iCs/>
                        </w:rPr>
                      </w:pPr>
                      <w:r w:rsidRPr="000A68FE">
                        <w:rPr>
                          <w:i/>
                          <w:iCs/>
                          <w:color w:val="000000"/>
                          <w:sz w:val="24"/>
                        </w:rPr>
                        <w:t xml:space="preserve">Figure 3. </w:t>
                      </w:r>
                      <w:proofErr w:type="spellStart"/>
                      <w:r w:rsidRPr="000A68FE">
                        <w:rPr>
                          <w:i/>
                          <w:iCs/>
                          <w:color w:val="000000"/>
                          <w:sz w:val="24"/>
                        </w:rPr>
                        <w:t>Hypothesi</w:t>
                      </w:r>
                      <w:r w:rsidR="00ED6B09">
                        <w:rPr>
                          <w:i/>
                          <w:iCs/>
                          <w:color w:val="000000"/>
                          <w:sz w:val="24"/>
                        </w:rPr>
                        <w:t>s</w:t>
                      </w:r>
                      <w:r w:rsidRPr="000A68FE">
                        <w:rPr>
                          <w:i/>
                          <w:iCs/>
                          <w:color w:val="000000"/>
                          <w:sz w:val="24"/>
                        </w:rPr>
                        <w:t>ed</w:t>
                      </w:r>
                      <w:proofErr w:type="spellEnd"/>
                      <w:r w:rsidRPr="000A68FE">
                        <w:rPr>
                          <w:i/>
                          <w:iCs/>
                          <w:color w:val="000000"/>
                          <w:sz w:val="24"/>
                        </w:rPr>
                        <w:t xml:space="preserve"> </w:t>
                      </w:r>
                      <w:r w:rsidR="005B0368" w:rsidRPr="000A68FE">
                        <w:rPr>
                          <w:i/>
                          <w:iCs/>
                          <w:color w:val="000000"/>
                          <w:sz w:val="24"/>
                        </w:rPr>
                        <w:t>M</w:t>
                      </w:r>
                      <w:r w:rsidRPr="000A68FE">
                        <w:rPr>
                          <w:i/>
                          <w:iCs/>
                          <w:color w:val="000000"/>
                          <w:sz w:val="24"/>
                        </w:rPr>
                        <w:t xml:space="preserve">odel </w:t>
                      </w:r>
                      <w:r w:rsidR="00507C10" w:rsidRPr="000A68FE">
                        <w:rPr>
                          <w:i/>
                          <w:iCs/>
                          <w:color w:val="000000"/>
                          <w:sz w:val="24"/>
                        </w:rPr>
                        <w:t>2</w:t>
                      </w:r>
                    </w:p>
                  </w:txbxContent>
                </v:textbox>
                <w10:wrap anchorx="margin"/>
              </v:rect>
            </w:pict>
          </mc:Fallback>
        </mc:AlternateContent>
      </w:r>
    </w:p>
    <w:p w14:paraId="60555235" w14:textId="4D5F17D6" w:rsidR="00AD3CA0" w:rsidRPr="000A68FE" w:rsidRDefault="00AD3CA0" w:rsidP="00113C7B">
      <w:pPr>
        <w:spacing w:after="41"/>
        <w:ind w:firstLine="0"/>
        <w:rPr>
          <w:b/>
          <w:sz w:val="24"/>
          <w:szCs w:val="24"/>
        </w:rPr>
      </w:pPr>
    </w:p>
    <w:p w14:paraId="3366F26A" w14:textId="2BE68AB8" w:rsidR="00D41CD6" w:rsidRPr="00266711" w:rsidRDefault="007A0BD1" w:rsidP="00EE3AA9">
      <w:pPr>
        <w:spacing w:after="41" w:line="240" w:lineRule="auto"/>
        <w:rPr>
          <w:bCs/>
          <w:sz w:val="24"/>
          <w:szCs w:val="24"/>
          <w:highlight w:val="white"/>
        </w:rPr>
      </w:pPr>
      <w:r w:rsidRPr="000A68FE">
        <w:rPr>
          <w:bCs/>
          <w:sz w:val="24"/>
          <w:szCs w:val="24"/>
        </w:rPr>
        <w:t xml:space="preserve">Figure 4 displays </w:t>
      </w:r>
      <w:proofErr w:type="spellStart"/>
      <w:r w:rsidR="005B0368" w:rsidRPr="000A68FE">
        <w:rPr>
          <w:bCs/>
          <w:sz w:val="24"/>
          <w:szCs w:val="24"/>
        </w:rPr>
        <w:t>Hypothesi</w:t>
      </w:r>
      <w:r w:rsidR="00ED6B09">
        <w:rPr>
          <w:bCs/>
          <w:sz w:val="24"/>
          <w:szCs w:val="24"/>
        </w:rPr>
        <w:t>s</w:t>
      </w:r>
      <w:r w:rsidR="005B0368" w:rsidRPr="000A68FE">
        <w:rPr>
          <w:bCs/>
          <w:sz w:val="24"/>
          <w:szCs w:val="24"/>
        </w:rPr>
        <w:t>ed</w:t>
      </w:r>
      <w:proofErr w:type="spellEnd"/>
      <w:r w:rsidR="005B0368" w:rsidRPr="000A68FE">
        <w:rPr>
          <w:bCs/>
          <w:sz w:val="24"/>
          <w:szCs w:val="24"/>
        </w:rPr>
        <w:t xml:space="preserve"> Model </w:t>
      </w:r>
      <w:r w:rsidR="00847F28" w:rsidRPr="000A68FE">
        <w:rPr>
          <w:bCs/>
          <w:sz w:val="24"/>
          <w:szCs w:val="24"/>
        </w:rPr>
        <w:t xml:space="preserve">3, which shows the influence of teachers’ sense of </w:t>
      </w:r>
      <w:r w:rsidR="00ED6B09">
        <w:rPr>
          <w:bCs/>
          <w:sz w:val="24"/>
          <w:szCs w:val="24"/>
        </w:rPr>
        <w:t>E</w:t>
      </w:r>
      <w:r w:rsidR="00847F28" w:rsidRPr="000A68FE">
        <w:rPr>
          <w:bCs/>
          <w:sz w:val="24"/>
          <w:szCs w:val="24"/>
        </w:rPr>
        <w:t>fficacy on school heads'</w:t>
      </w:r>
      <w:r w:rsidR="00847F28" w:rsidRPr="00266711">
        <w:rPr>
          <w:bCs/>
          <w:sz w:val="24"/>
          <w:szCs w:val="24"/>
        </w:rPr>
        <w:t xml:space="preserve"> instructional leadership </w:t>
      </w:r>
      <w:proofErr w:type="spellStart"/>
      <w:r w:rsidR="00847F28" w:rsidRPr="00266711">
        <w:rPr>
          <w:bCs/>
          <w:sz w:val="24"/>
          <w:szCs w:val="24"/>
        </w:rPr>
        <w:t>behavio</w:t>
      </w:r>
      <w:r w:rsidR="00ED6B09">
        <w:rPr>
          <w:bCs/>
          <w:sz w:val="24"/>
          <w:szCs w:val="24"/>
        </w:rPr>
        <w:t>u</w:t>
      </w:r>
      <w:r w:rsidR="00847F28" w:rsidRPr="00266711">
        <w:rPr>
          <w:bCs/>
          <w:sz w:val="24"/>
          <w:szCs w:val="24"/>
        </w:rPr>
        <w:t>rs</w:t>
      </w:r>
      <w:proofErr w:type="spellEnd"/>
      <w:r w:rsidR="00847F28" w:rsidRPr="00266711">
        <w:rPr>
          <w:bCs/>
          <w:sz w:val="24"/>
          <w:szCs w:val="24"/>
        </w:rPr>
        <w:t xml:space="preserve">, teachers' sense of </w:t>
      </w:r>
      <w:r w:rsidR="00ED6B09">
        <w:rPr>
          <w:bCs/>
          <w:sz w:val="24"/>
          <w:szCs w:val="24"/>
        </w:rPr>
        <w:t>E</w:t>
      </w:r>
      <w:r w:rsidR="00847F28" w:rsidRPr="00266711">
        <w:rPr>
          <w:bCs/>
          <w:sz w:val="24"/>
          <w:szCs w:val="24"/>
        </w:rPr>
        <w:t>fficacy, and teachers' work engagement, in relation to teachers' work values</w:t>
      </w:r>
      <w:r w:rsidR="00AB125F" w:rsidRPr="00266711">
        <w:rPr>
          <w:bCs/>
          <w:sz w:val="24"/>
          <w:szCs w:val="24"/>
          <w:highlight w:val="white"/>
        </w:rPr>
        <w:t>.</w:t>
      </w:r>
    </w:p>
    <w:p w14:paraId="45DBE09F" w14:textId="55C32DF8" w:rsidR="00D95A9D" w:rsidRPr="00266711" w:rsidRDefault="00113C7B" w:rsidP="00EE3AA9">
      <w:pPr>
        <w:spacing w:after="41" w:line="240" w:lineRule="auto"/>
        <w:rPr>
          <w:bCs/>
          <w:sz w:val="24"/>
          <w:szCs w:val="24"/>
          <w:highlight w:val="white"/>
        </w:rPr>
      </w:pPr>
      <w:r w:rsidRPr="00266711">
        <w:rPr>
          <w:noProof/>
          <w:sz w:val="24"/>
          <w:szCs w:val="24"/>
        </w:rPr>
        <w:drawing>
          <wp:anchor distT="0" distB="0" distL="114300" distR="114300" simplePos="0" relativeHeight="251707392" behindDoc="1" locked="0" layoutInCell="1" allowOverlap="1" wp14:anchorId="6E3365F9" wp14:editId="02EEFC01">
            <wp:simplePos x="0" y="0"/>
            <wp:positionH relativeFrom="margin">
              <wp:posOffset>387752</wp:posOffset>
            </wp:positionH>
            <wp:positionV relativeFrom="paragraph">
              <wp:posOffset>108537</wp:posOffset>
            </wp:positionV>
            <wp:extent cx="4363656" cy="3349048"/>
            <wp:effectExtent l="0" t="0" r="0" b="3810"/>
            <wp:wrapNone/>
            <wp:docPr id="25339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91097" name=""/>
                    <pic:cNvPicPr/>
                  </pic:nvPicPr>
                  <pic:blipFill rotWithShape="1">
                    <a:blip r:embed="rId11">
                      <a:extLst>
                        <a:ext uri="{28A0092B-C50C-407E-A947-70E740481C1C}">
                          <a14:useLocalDpi xmlns:a14="http://schemas.microsoft.com/office/drawing/2010/main" val="0"/>
                        </a:ext>
                      </a:extLst>
                    </a:blip>
                    <a:srcRect t="14376" b="26317"/>
                    <a:stretch/>
                  </pic:blipFill>
                  <pic:spPr bwMode="auto">
                    <a:xfrm>
                      <a:off x="0" y="0"/>
                      <a:ext cx="4377350" cy="3359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19DABC" w14:textId="2190F92E" w:rsidR="00D95A9D" w:rsidRPr="00266711" w:rsidRDefault="00D95A9D" w:rsidP="00EE3AA9">
      <w:pPr>
        <w:spacing w:after="41" w:line="240" w:lineRule="auto"/>
        <w:rPr>
          <w:bCs/>
          <w:sz w:val="24"/>
          <w:szCs w:val="24"/>
          <w:highlight w:val="white"/>
        </w:rPr>
      </w:pPr>
    </w:p>
    <w:p w14:paraId="1143FD99" w14:textId="050779BB" w:rsidR="00D95A9D" w:rsidRPr="00266711" w:rsidRDefault="00D95A9D" w:rsidP="00EE3AA9">
      <w:pPr>
        <w:spacing w:after="41" w:line="240" w:lineRule="auto"/>
        <w:rPr>
          <w:bCs/>
          <w:sz w:val="24"/>
          <w:szCs w:val="24"/>
          <w:highlight w:val="white"/>
        </w:rPr>
      </w:pPr>
    </w:p>
    <w:p w14:paraId="478C4B08" w14:textId="77777777" w:rsidR="00D95A9D" w:rsidRPr="00266711" w:rsidRDefault="00D95A9D" w:rsidP="00EE3AA9">
      <w:pPr>
        <w:spacing w:after="41" w:line="240" w:lineRule="auto"/>
        <w:rPr>
          <w:bCs/>
          <w:sz w:val="24"/>
          <w:szCs w:val="24"/>
          <w:highlight w:val="white"/>
        </w:rPr>
      </w:pPr>
    </w:p>
    <w:p w14:paraId="38C5C4C0" w14:textId="0FCB85AE" w:rsidR="00D95A9D" w:rsidRPr="00266711" w:rsidRDefault="00D95A9D" w:rsidP="00EE3AA9">
      <w:pPr>
        <w:spacing w:after="41" w:line="240" w:lineRule="auto"/>
        <w:rPr>
          <w:bCs/>
          <w:sz w:val="24"/>
          <w:szCs w:val="24"/>
          <w:highlight w:val="white"/>
        </w:rPr>
      </w:pPr>
    </w:p>
    <w:p w14:paraId="51147C83" w14:textId="2C0A820A" w:rsidR="00D41CD6" w:rsidRPr="00266711" w:rsidRDefault="00D41CD6" w:rsidP="00EE3AA9">
      <w:pPr>
        <w:spacing w:after="41" w:line="240" w:lineRule="auto"/>
        <w:rPr>
          <w:bCs/>
          <w:sz w:val="24"/>
          <w:szCs w:val="24"/>
          <w:highlight w:val="white"/>
        </w:rPr>
      </w:pPr>
    </w:p>
    <w:p w14:paraId="6F8AB558" w14:textId="77777777" w:rsidR="00113C7B" w:rsidRPr="00266711" w:rsidRDefault="00113C7B" w:rsidP="00D95A9D">
      <w:pPr>
        <w:spacing w:after="41" w:line="240" w:lineRule="auto"/>
        <w:rPr>
          <w:bCs/>
          <w:sz w:val="24"/>
          <w:szCs w:val="24"/>
          <w:highlight w:val="white"/>
        </w:rPr>
      </w:pPr>
    </w:p>
    <w:p w14:paraId="59FB7C4A" w14:textId="77777777" w:rsidR="00113C7B" w:rsidRPr="00266711" w:rsidRDefault="00113C7B" w:rsidP="00D95A9D">
      <w:pPr>
        <w:spacing w:after="41" w:line="240" w:lineRule="auto"/>
        <w:rPr>
          <w:bCs/>
          <w:sz w:val="24"/>
          <w:szCs w:val="24"/>
          <w:highlight w:val="white"/>
        </w:rPr>
      </w:pPr>
    </w:p>
    <w:p w14:paraId="56E82674" w14:textId="77777777" w:rsidR="00113C7B" w:rsidRPr="00266711" w:rsidRDefault="00113C7B" w:rsidP="00D95A9D">
      <w:pPr>
        <w:spacing w:after="41" w:line="240" w:lineRule="auto"/>
        <w:rPr>
          <w:bCs/>
          <w:sz w:val="24"/>
          <w:szCs w:val="24"/>
          <w:highlight w:val="white"/>
        </w:rPr>
      </w:pPr>
    </w:p>
    <w:p w14:paraId="6E407CF6" w14:textId="77777777" w:rsidR="00113C7B" w:rsidRPr="00266711" w:rsidRDefault="00113C7B" w:rsidP="00D95A9D">
      <w:pPr>
        <w:spacing w:after="41" w:line="240" w:lineRule="auto"/>
        <w:rPr>
          <w:bCs/>
          <w:sz w:val="24"/>
          <w:szCs w:val="24"/>
          <w:highlight w:val="white"/>
        </w:rPr>
      </w:pPr>
    </w:p>
    <w:p w14:paraId="1315F98C" w14:textId="77777777" w:rsidR="00113C7B" w:rsidRPr="00266711" w:rsidRDefault="00113C7B" w:rsidP="00D95A9D">
      <w:pPr>
        <w:spacing w:after="41" w:line="240" w:lineRule="auto"/>
        <w:rPr>
          <w:bCs/>
          <w:sz w:val="24"/>
          <w:szCs w:val="24"/>
          <w:highlight w:val="white"/>
        </w:rPr>
      </w:pPr>
    </w:p>
    <w:p w14:paraId="70CC9C98" w14:textId="77777777" w:rsidR="00113C7B" w:rsidRPr="00266711" w:rsidRDefault="00113C7B" w:rsidP="00D95A9D">
      <w:pPr>
        <w:spacing w:after="41" w:line="240" w:lineRule="auto"/>
        <w:rPr>
          <w:bCs/>
          <w:sz w:val="24"/>
          <w:szCs w:val="24"/>
          <w:highlight w:val="white"/>
        </w:rPr>
      </w:pPr>
    </w:p>
    <w:p w14:paraId="2726A6F3" w14:textId="77777777" w:rsidR="00113C7B" w:rsidRPr="00266711" w:rsidRDefault="00113C7B" w:rsidP="00D95A9D">
      <w:pPr>
        <w:spacing w:after="41" w:line="240" w:lineRule="auto"/>
        <w:rPr>
          <w:bCs/>
          <w:sz w:val="24"/>
          <w:szCs w:val="24"/>
          <w:highlight w:val="white"/>
        </w:rPr>
      </w:pPr>
    </w:p>
    <w:p w14:paraId="6A5D2CEF" w14:textId="77777777" w:rsidR="00113C7B" w:rsidRPr="00266711" w:rsidRDefault="00113C7B" w:rsidP="00D95A9D">
      <w:pPr>
        <w:spacing w:after="41" w:line="240" w:lineRule="auto"/>
        <w:rPr>
          <w:bCs/>
          <w:sz w:val="24"/>
          <w:szCs w:val="24"/>
          <w:highlight w:val="white"/>
        </w:rPr>
      </w:pPr>
    </w:p>
    <w:p w14:paraId="57180964" w14:textId="77777777" w:rsidR="00113C7B" w:rsidRPr="00266711" w:rsidRDefault="00113C7B" w:rsidP="00D95A9D">
      <w:pPr>
        <w:spacing w:after="41" w:line="240" w:lineRule="auto"/>
        <w:rPr>
          <w:bCs/>
          <w:sz w:val="24"/>
          <w:szCs w:val="24"/>
          <w:highlight w:val="white"/>
        </w:rPr>
      </w:pPr>
    </w:p>
    <w:p w14:paraId="714F2610" w14:textId="3C6ED335" w:rsidR="00113C7B" w:rsidRPr="00266711" w:rsidRDefault="00113C7B" w:rsidP="00D95A9D">
      <w:pPr>
        <w:spacing w:after="41" w:line="240" w:lineRule="auto"/>
        <w:rPr>
          <w:bCs/>
          <w:sz w:val="24"/>
          <w:szCs w:val="24"/>
          <w:highlight w:val="white"/>
        </w:rPr>
      </w:pPr>
    </w:p>
    <w:p w14:paraId="77E191A0" w14:textId="4BE7C60A" w:rsidR="00113C7B" w:rsidRPr="00266711" w:rsidRDefault="00ED6B09" w:rsidP="00ED6B09">
      <w:pPr>
        <w:spacing w:after="41" w:line="240" w:lineRule="auto"/>
        <w:rPr>
          <w:bCs/>
          <w:sz w:val="24"/>
          <w:szCs w:val="24"/>
          <w:highlight w:val="white"/>
        </w:rPr>
      </w:pPr>
      <w:r w:rsidRPr="00266711">
        <w:rPr>
          <w:noProof/>
          <w:sz w:val="24"/>
          <w:szCs w:val="24"/>
        </w:rPr>
        <mc:AlternateContent>
          <mc:Choice Requires="wps">
            <w:drawing>
              <wp:anchor distT="0" distB="0" distL="114300" distR="114300" simplePos="0" relativeHeight="251678720" behindDoc="0" locked="0" layoutInCell="1" hidden="0" allowOverlap="1" wp14:anchorId="0A2587F6" wp14:editId="2D7A6065">
                <wp:simplePos x="0" y="0"/>
                <wp:positionH relativeFrom="page">
                  <wp:posOffset>2107710</wp:posOffset>
                </wp:positionH>
                <wp:positionV relativeFrom="paragraph">
                  <wp:posOffset>340296</wp:posOffset>
                </wp:positionV>
                <wp:extent cx="2885090" cy="299545"/>
                <wp:effectExtent l="0" t="0" r="0" b="5715"/>
                <wp:wrapNone/>
                <wp:docPr id="4" name="Rectangle 4"/>
                <wp:cNvGraphicFramePr/>
                <a:graphic xmlns:a="http://schemas.openxmlformats.org/drawingml/2006/main">
                  <a:graphicData uri="http://schemas.microsoft.com/office/word/2010/wordprocessingShape">
                    <wps:wsp>
                      <wps:cNvSpPr/>
                      <wps:spPr>
                        <a:xfrm>
                          <a:off x="0" y="0"/>
                          <a:ext cx="2885090" cy="299545"/>
                        </a:xfrm>
                        <a:prstGeom prst="rect">
                          <a:avLst/>
                        </a:prstGeom>
                        <a:noFill/>
                        <a:ln>
                          <a:noFill/>
                        </a:ln>
                      </wps:spPr>
                      <wps:txbx>
                        <w:txbxContent>
                          <w:p w14:paraId="427B18E5" w14:textId="29055056" w:rsidR="00D41CD6" w:rsidRPr="005B0368" w:rsidRDefault="007A0BD1">
                            <w:pPr>
                              <w:spacing w:line="240" w:lineRule="auto"/>
                              <w:jc w:val="center"/>
                              <w:textDirection w:val="btLr"/>
                              <w:rPr>
                                <w:i/>
                                <w:iCs/>
                              </w:rPr>
                            </w:pPr>
                            <w:r w:rsidRPr="005B0368">
                              <w:rPr>
                                <w:i/>
                                <w:iCs/>
                                <w:color w:val="000000"/>
                                <w:sz w:val="24"/>
                              </w:rPr>
                              <w:t xml:space="preserve">Figure 4. </w:t>
                            </w:r>
                            <w:proofErr w:type="spellStart"/>
                            <w:r w:rsidRPr="005B0368">
                              <w:rPr>
                                <w:i/>
                                <w:iCs/>
                                <w:color w:val="000000"/>
                                <w:sz w:val="24"/>
                              </w:rPr>
                              <w:t>Hypothesi</w:t>
                            </w:r>
                            <w:r w:rsidR="00ED6B09">
                              <w:rPr>
                                <w:i/>
                                <w:iCs/>
                                <w:color w:val="000000"/>
                                <w:sz w:val="24"/>
                              </w:rPr>
                              <w:t>s</w:t>
                            </w:r>
                            <w:r w:rsidRPr="005B0368">
                              <w:rPr>
                                <w:i/>
                                <w:iCs/>
                                <w:color w:val="000000"/>
                                <w:sz w:val="24"/>
                              </w:rPr>
                              <w:t>ed</w:t>
                            </w:r>
                            <w:proofErr w:type="spellEnd"/>
                            <w:r w:rsidRPr="005B0368">
                              <w:rPr>
                                <w:i/>
                                <w:iCs/>
                                <w:color w:val="000000"/>
                                <w:sz w:val="24"/>
                              </w:rPr>
                              <w:t xml:space="preserve"> </w:t>
                            </w:r>
                            <w:r w:rsidR="005B0368" w:rsidRPr="000A68FE">
                              <w:rPr>
                                <w:i/>
                                <w:iCs/>
                                <w:color w:val="000000"/>
                                <w:sz w:val="24"/>
                              </w:rPr>
                              <w:t>M</w:t>
                            </w:r>
                            <w:r w:rsidRPr="005B0368">
                              <w:rPr>
                                <w:i/>
                                <w:iCs/>
                                <w:color w:val="000000"/>
                                <w:sz w:val="24"/>
                              </w:rPr>
                              <w:t>odel 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2587F6" id="Rectangle 4" o:spid="_x0000_s1030" style="position:absolute;left:0;text-align:left;margin-left:165.95pt;margin-top:26.8pt;width:227.15pt;height:23.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TcsgEAAFUDAAAOAAAAZHJzL2Uyb0RvYy54bWysU8GO2jAQvVfaf7B8LwkRaSEirFZdUVVa&#10;tUi7+wHGsYmlxPbOGBL+vmPDAm1v1V7MeMa8ee/NZHk/9h07KEDjbM2nk5wzZaVrjN3V/PVl/XnO&#10;GQZhG9E5q2p+VMjvV3efloOvVOFa1zUKGIFYrAZf8zYEX2UZylb1AifOK0tF7aAXga6wyxoQA6H3&#10;XVbk+ZdscNB4cFIhUvbxVOSrhK+1kuGX1qgC62pO3EI6IZ3beGarpah2IHxr5JmG+A8WvTCWml6g&#10;HkUQbA/mH6jeSHDodJhI12dOayNV0kBqpvlfap5b4VXSQuagv9iEHwcrfx6e/QbIhsFjhRRGFaOG&#10;Pv4SPzYms44Xs9QYmKRkMZ+X+YI8lVQrFotyVkY3s+u/PWD4rlzPYlBzoGEkj8ThCcPp6fuT2My6&#10;tem6NJDO/pEgzJjJrhRjFMbtyExT81nsGzNb1xw3wNDLtaGWTwLDRgDNc8rZQDOuOb7tBSjOuh+W&#10;TFxMZ0VJS5Eus/JrTmrgtrK9rQgrW0erEzg7hd9CWqQT1Yd9cNokWVcqZ840u2TMec/ictze06vr&#10;17D6DQAA//8DAFBLAwQUAAYACAAAACEAsh+hGN0AAAAKAQAADwAAAGRycy9kb3ducmV2LnhtbEyP&#10;MU/DMBCFdyT+g3VIbNROQ9MQ4lQIwcBI2qGjGx9JhH2ObKdN/z1mgvH0Pr33Xb1brGFn9GF0JCFb&#10;CWBIndMj9RIO+/eHEliIirQyjlDCFQPsmtubWlXaXegTz23sWSqhUCkJQ4xTxXnoBrQqrNyElLIv&#10;562K6fQ9115dUrk1fC1Ewa0aKS0MasLXAbvvdrYSJjR6No+tOHb8zVNWfOz5dSPl/d3y8gws4hL/&#10;YPjVT+rQJKeTm0kHZiTkefaUUAmbvACWgG1ZrIGdEilECbyp+f8Xmh8AAAD//wMAUEsBAi0AFAAG&#10;AAgAAAAhALaDOJL+AAAA4QEAABMAAAAAAAAAAAAAAAAAAAAAAFtDb250ZW50X1R5cGVzXS54bWxQ&#10;SwECLQAUAAYACAAAACEAOP0h/9YAAACUAQAACwAAAAAAAAAAAAAAAAAvAQAAX3JlbHMvLnJlbHNQ&#10;SwECLQAUAAYACAAAACEAYFYE3LIBAABVAwAADgAAAAAAAAAAAAAAAAAuAgAAZHJzL2Uyb0RvYy54&#10;bWxQSwECLQAUAAYACAAAACEAsh+hGN0AAAAKAQAADwAAAAAAAAAAAAAAAAAMBAAAZHJzL2Rvd25y&#10;ZXYueG1sUEsFBgAAAAAEAAQA8wAAABYFAAAAAA==&#10;" filled="f" stroked="f">
                <v:textbox inset="2.53958mm,1.2694mm,2.53958mm,1.2694mm">
                  <w:txbxContent>
                    <w:p w14:paraId="427B18E5" w14:textId="29055056" w:rsidR="00D41CD6" w:rsidRPr="005B0368" w:rsidRDefault="007A0BD1">
                      <w:pPr>
                        <w:spacing w:line="240" w:lineRule="auto"/>
                        <w:jc w:val="center"/>
                        <w:textDirection w:val="btLr"/>
                        <w:rPr>
                          <w:i/>
                          <w:iCs/>
                        </w:rPr>
                      </w:pPr>
                      <w:r w:rsidRPr="005B0368">
                        <w:rPr>
                          <w:i/>
                          <w:iCs/>
                          <w:color w:val="000000"/>
                          <w:sz w:val="24"/>
                        </w:rPr>
                        <w:t xml:space="preserve">Figure 4. </w:t>
                      </w:r>
                      <w:proofErr w:type="spellStart"/>
                      <w:r w:rsidRPr="005B0368">
                        <w:rPr>
                          <w:i/>
                          <w:iCs/>
                          <w:color w:val="000000"/>
                          <w:sz w:val="24"/>
                        </w:rPr>
                        <w:t>Hypothesi</w:t>
                      </w:r>
                      <w:r w:rsidR="00ED6B09">
                        <w:rPr>
                          <w:i/>
                          <w:iCs/>
                          <w:color w:val="000000"/>
                          <w:sz w:val="24"/>
                        </w:rPr>
                        <w:t>s</w:t>
                      </w:r>
                      <w:r w:rsidRPr="005B0368">
                        <w:rPr>
                          <w:i/>
                          <w:iCs/>
                          <w:color w:val="000000"/>
                          <w:sz w:val="24"/>
                        </w:rPr>
                        <w:t>ed</w:t>
                      </w:r>
                      <w:proofErr w:type="spellEnd"/>
                      <w:r w:rsidRPr="005B0368">
                        <w:rPr>
                          <w:i/>
                          <w:iCs/>
                          <w:color w:val="000000"/>
                          <w:sz w:val="24"/>
                        </w:rPr>
                        <w:t xml:space="preserve"> </w:t>
                      </w:r>
                      <w:r w:rsidR="005B0368" w:rsidRPr="000A68FE">
                        <w:rPr>
                          <w:i/>
                          <w:iCs/>
                          <w:color w:val="000000"/>
                          <w:sz w:val="24"/>
                        </w:rPr>
                        <w:t>M</w:t>
                      </w:r>
                      <w:r w:rsidRPr="005B0368">
                        <w:rPr>
                          <w:i/>
                          <w:iCs/>
                          <w:color w:val="000000"/>
                          <w:sz w:val="24"/>
                        </w:rPr>
                        <w:t>odel 3</w:t>
                      </w:r>
                    </w:p>
                  </w:txbxContent>
                </v:textbox>
                <w10:wrap anchorx="page"/>
              </v:rect>
            </w:pict>
          </mc:Fallback>
        </mc:AlternateContent>
      </w:r>
    </w:p>
    <w:p w14:paraId="0426DA7E" w14:textId="77777777" w:rsidR="00E7709C" w:rsidRDefault="00E7709C" w:rsidP="00D95A9D">
      <w:pPr>
        <w:spacing w:after="41" w:line="240" w:lineRule="auto"/>
        <w:rPr>
          <w:bCs/>
          <w:sz w:val="24"/>
          <w:szCs w:val="24"/>
          <w:highlight w:val="white"/>
        </w:rPr>
      </w:pPr>
    </w:p>
    <w:p w14:paraId="276F3EB0" w14:textId="6198D110" w:rsidR="00490084" w:rsidRPr="00266711" w:rsidRDefault="00981049" w:rsidP="00D95A9D">
      <w:pPr>
        <w:spacing w:after="41" w:line="240" w:lineRule="auto"/>
        <w:rPr>
          <w:bCs/>
          <w:sz w:val="24"/>
          <w:szCs w:val="24"/>
          <w:highlight w:val="white"/>
        </w:rPr>
      </w:pPr>
      <w:r w:rsidRPr="00266711">
        <w:rPr>
          <w:bCs/>
          <w:sz w:val="24"/>
          <w:szCs w:val="24"/>
          <w:highlight w:val="white"/>
        </w:rPr>
        <w:lastRenderedPageBreak/>
        <w:t xml:space="preserve">Figure 5 displays </w:t>
      </w:r>
      <w:proofErr w:type="spellStart"/>
      <w:r w:rsidR="005B0368" w:rsidRPr="000A68FE">
        <w:rPr>
          <w:bCs/>
          <w:sz w:val="24"/>
          <w:szCs w:val="24"/>
        </w:rPr>
        <w:t>Hypothesi</w:t>
      </w:r>
      <w:r w:rsidR="00ED6B09">
        <w:rPr>
          <w:bCs/>
          <w:sz w:val="24"/>
          <w:szCs w:val="24"/>
        </w:rPr>
        <w:t>s</w:t>
      </w:r>
      <w:r w:rsidR="005B0368" w:rsidRPr="000A68FE">
        <w:rPr>
          <w:bCs/>
          <w:sz w:val="24"/>
          <w:szCs w:val="24"/>
        </w:rPr>
        <w:t>ed</w:t>
      </w:r>
      <w:proofErr w:type="spellEnd"/>
      <w:r w:rsidR="005B0368" w:rsidRPr="000A68FE">
        <w:rPr>
          <w:bCs/>
          <w:sz w:val="24"/>
          <w:szCs w:val="24"/>
        </w:rPr>
        <w:t xml:space="preserve"> Model </w:t>
      </w:r>
      <w:r w:rsidR="00847F28" w:rsidRPr="000A68FE">
        <w:rPr>
          <w:bCs/>
          <w:sz w:val="24"/>
          <w:szCs w:val="24"/>
        </w:rPr>
        <w:t xml:space="preserve">4, </w:t>
      </w:r>
      <w:r w:rsidR="00847F28" w:rsidRPr="00266711">
        <w:rPr>
          <w:bCs/>
          <w:sz w:val="24"/>
          <w:szCs w:val="24"/>
          <w:highlight w:val="white"/>
        </w:rPr>
        <w:t xml:space="preserve">which shows the possible relationships among school heads' instructional leadership </w:t>
      </w:r>
      <w:proofErr w:type="spellStart"/>
      <w:r w:rsidR="00847F28" w:rsidRPr="00266711">
        <w:rPr>
          <w:bCs/>
          <w:sz w:val="24"/>
          <w:szCs w:val="24"/>
          <w:highlight w:val="white"/>
        </w:rPr>
        <w:t>behavio</w:t>
      </w:r>
      <w:r w:rsidR="00ED6B09">
        <w:rPr>
          <w:bCs/>
          <w:sz w:val="24"/>
          <w:szCs w:val="24"/>
          <w:highlight w:val="white"/>
        </w:rPr>
        <w:t>u</w:t>
      </w:r>
      <w:r w:rsidR="00847F28" w:rsidRPr="00266711">
        <w:rPr>
          <w:bCs/>
          <w:sz w:val="24"/>
          <w:szCs w:val="24"/>
          <w:highlight w:val="white"/>
        </w:rPr>
        <w:t>rs</w:t>
      </w:r>
      <w:proofErr w:type="spellEnd"/>
      <w:r w:rsidR="00847F28" w:rsidRPr="00266711">
        <w:rPr>
          <w:bCs/>
          <w:sz w:val="24"/>
          <w:szCs w:val="24"/>
          <w:highlight w:val="white"/>
        </w:rPr>
        <w:t xml:space="preserve">, teachers’ sense of </w:t>
      </w:r>
      <w:r w:rsidR="00ED6B09">
        <w:rPr>
          <w:bCs/>
          <w:sz w:val="24"/>
          <w:szCs w:val="24"/>
          <w:highlight w:val="white"/>
        </w:rPr>
        <w:t>E</w:t>
      </w:r>
      <w:r w:rsidR="00847F28" w:rsidRPr="00266711">
        <w:rPr>
          <w:bCs/>
          <w:sz w:val="24"/>
          <w:szCs w:val="24"/>
          <w:highlight w:val="white"/>
        </w:rPr>
        <w:t>fficacy, and work engagement, and their possible influence on teachers' work values</w:t>
      </w:r>
      <w:r w:rsidRPr="00266711">
        <w:rPr>
          <w:bCs/>
          <w:sz w:val="24"/>
          <w:szCs w:val="24"/>
          <w:highlight w:val="white"/>
        </w:rPr>
        <w:t>.</w:t>
      </w:r>
    </w:p>
    <w:p w14:paraId="426D5493" w14:textId="6CFBBC6B" w:rsidR="00490084" w:rsidRPr="00266711" w:rsidRDefault="00113C7B" w:rsidP="00526EDA">
      <w:pPr>
        <w:spacing w:after="41"/>
        <w:rPr>
          <w:bCs/>
          <w:sz w:val="24"/>
          <w:szCs w:val="24"/>
        </w:rPr>
      </w:pPr>
      <w:r w:rsidRPr="00266711">
        <w:rPr>
          <w:noProof/>
          <w:sz w:val="24"/>
          <w:szCs w:val="24"/>
        </w:rPr>
        <w:drawing>
          <wp:anchor distT="0" distB="0" distL="114300" distR="114300" simplePos="0" relativeHeight="251717632" behindDoc="1" locked="0" layoutInCell="1" allowOverlap="1" wp14:anchorId="6B913105" wp14:editId="4BD47DEB">
            <wp:simplePos x="0" y="0"/>
            <wp:positionH relativeFrom="column">
              <wp:posOffset>488731</wp:posOffset>
            </wp:positionH>
            <wp:positionV relativeFrom="paragraph">
              <wp:posOffset>20693</wp:posOffset>
            </wp:positionV>
            <wp:extent cx="4346917" cy="3437179"/>
            <wp:effectExtent l="0" t="0" r="0" b="0"/>
            <wp:wrapNone/>
            <wp:docPr id="1993800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00333" name=""/>
                    <pic:cNvPicPr/>
                  </pic:nvPicPr>
                  <pic:blipFill rotWithShape="1">
                    <a:blip r:embed="rId12">
                      <a:extLst>
                        <a:ext uri="{28A0092B-C50C-407E-A947-70E740481C1C}">
                          <a14:useLocalDpi xmlns:a14="http://schemas.microsoft.com/office/drawing/2010/main" val="0"/>
                        </a:ext>
                      </a:extLst>
                    </a:blip>
                    <a:srcRect t="13629" b="25272"/>
                    <a:stretch/>
                  </pic:blipFill>
                  <pic:spPr bwMode="auto">
                    <a:xfrm>
                      <a:off x="0" y="0"/>
                      <a:ext cx="4346917" cy="3437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63FBC" w14:textId="77A52A26" w:rsidR="00981049" w:rsidRPr="00266711" w:rsidRDefault="00981049" w:rsidP="00526EDA">
      <w:pPr>
        <w:spacing w:after="41"/>
        <w:rPr>
          <w:bCs/>
          <w:sz w:val="24"/>
          <w:szCs w:val="24"/>
          <w:highlight w:val="white"/>
        </w:rPr>
      </w:pPr>
    </w:p>
    <w:p w14:paraId="03996112" w14:textId="5135B9C8" w:rsidR="00981049" w:rsidRPr="00266711" w:rsidRDefault="00981049" w:rsidP="00526EDA">
      <w:pPr>
        <w:spacing w:after="41"/>
        <w:rPr>
          <w:bCs/>
          <w:sz w:val="24"/>
          <w:szCs w:val="24"/>
          <w:highlight w:val="white"/>
        </w:rPr>
      </w:pPr>
    </w:p>
    <w:p w14:paraId="2A4925CE" w14:textId="12172E86" w:rsidR="00981049" w:rsidRPr="00266711" w:rsidRDefault="00981049" w:rsidP="00526EDA">
      <w:pPr>
        <w:spacing w:after="41"/>
        <w:rPr>
          <w:bCs/>
          <w:sz w:val="24"/>
          <w:szCs w:val="24"/>
          <w:highlight w:val="white"/>
        </w:rPr>
      </w:pPr>
    </w:p>
    <w:p w14:paraId="7BE7B24A" w14:textId="35A8EB19" w:rsidR="00981049" w:rsidRPr="00266711" w:rsidRDefault="00981049" w:rsidP="00526EDA">
      <w:pPr>
        <w:spacing w:after="41"/>
        <w:rPr>
          <w:bCs/>
          <w:sz w:val="24"/>
          <w:szCs w:val="24"/>
          <w:highlight w:val="white"/>
        </w:rPr>
      </w:pPr>
    </w:p>
    <w:p w14:paraId="28B51B97" w14:textId="18033432" w:rsidR="00981049" w:rsidRPr="00266711" w:rsidRDefault="00981049" w:rsidP="000908CC">
      <w:pPr>
        <w:tabs>
          <w:tab w:val="left" w:pos="7468"/>
        </w:tabs>
        <w:spacing w:after="41"/>
        <w:rPr>
          <w:bCs/>
          <w:sz w:val="24"/>
          <w:szCs w:val="24"/>
          <w:highlight w:val="white"/>
        </w:rPr>
      </w:pPr>
    </w:p>
    <w:p w14:paraId="19F98CAD" w14:textId="020A8014" w:rsidR="00D41CD6" w:rsidRPr="00266711" w:rsidRDefault="00D41CD6" w:rsidP="00526EDA">
      <w:pPr>
        <w:spacing w:after="41"/>
        <w:rPr>
          <w:b/>
          <w:sz w:val="24"/>
          <w:szCs w:val="24"/>
          <w:highlight w:val="white"/>
        </w:rPr>
      </w:pPr>
    </w:p>
    <w:p w14:paraId="15968F95" w14:textId="772341BF" w:rsidR="00D41CD6" w:rsidRPr="00266711" w:rsidRDefault="00D41CD6" w:rsidP="00526EDA">
      <w:pPr>
        <w:spacing w:after="41"/>
        <w:rPr>
          <w:b/>
          <w:sz w:val="24"/>
          <w:szCs w:val="24"/>
          <w:highlight w:val="white"/>
        </w:rPr>
      </w:pPr>
    </w:p>
    <w:p w14:paraId="4C0F0C96" w14:textId="43389140" w:rsidR="00D41CD6" w:rsidRPr="00266711" w:rsidRDefault="00044788" w:rsidP="00526EDA">
      <w:pPr>
        <w:spacing w:after="41"/>
        <w:rPr>
          <w:b/>
          <w:sz w:val="24"/>
          <w:szCs w:val="24"/>
          <w:highlight w:val="white"/>
        </w:rPr>
      </w:pPr>
      <w:r w:rsidRPr="00266711">
        <w:rPr>
          <w:noProof/>
          <w:sz w:val="24"/>
          <w:szCs w:val="24"/>
        </w:rPr>
        <mc:AlternateContent>
          <mc:Choice Requires="wps">
            <w:drawing>
              <wp:anchor distT="0" distB="0" distL="114300" distR="114300" simplePos="0" relativeHeight="251682816" behindDoc="0" locked="0" layoutInCell="1" hidden="0" allowOverlap="1" wp14:anchorId="12CAB8CA" wp14:editId="698DAEF2">
                <wp:simplePos x="0" y="0"/>
                <wp:positionH relativeFrom="page">
                  <wp:posOffset>2012315</wp:posOffset>
                </wp:positionH>
                <wp:positionV relativeFrom="paragraph">
                  <wp:posOffset>247650</wp:posOffset>
                </wp:positionV>
                <wp:extent cx="3405352" cy="425668"/>
                <wp:effectExtent l="0" t="0" r="0" b="0"/>
                <wp:wrapNone/>
                <wp:docPr id="9" name="Rectangle 9"/>
                <wp:cNvGraphicFramePr/>
                <a:graphic xmlns:a="http://schemas.openxmlformats.org/drawingml/2006/main">
                  <a:graphicData uri="http://schemas.microsoft.com/office/word/2010/wordprocessingShape">
                    <wps:wsp>
                      <wps:cNvSpPr/>
                      <wps:spPr>
                        <a:xfrm>
                          <a:off x="0" y="0"/>
                          <a:ext cx="3405352" cy="425668"/>
                        </a:xfrm>
                        <a:prstGeom prst="rect">
                          <a:avLst/>
                        </a:prstGeom>
                        <a:noFill/>
                        <a:ln>
                          <a:noFill/>
                        </a:ln>
                      </wps:spPr>
                      <wps:txbx>
                        <w:txbxContent>
                          <w:p w14:paraId="4209AC9C" w14:textId="7A949CC3" w:rsidR="00D41CD6" w:rsidRPr="005B0368" w:rsidRDefault="007A0BD1">
                            <w:pPr>
                              <w:spacing w:line="240" w:lineRule="auto"/>
                              <w:jc w:val="center"/>
                              <w:textDirection w:val="btLr"/>
                              <w:rPr>
                                <w:i/>
                                <w:iCs/>
                              </w:rPr>
                            </w:pPr>
                            <w:r w:rsidRPr="005B0368">
                              <w:rPr>
                                <w:i/>
                                <w:iCs/>
                                <w:color w:val="000000"/>
                                <w:sz w:val="24"/>
                              </w:rPr>
                              <w:t xml:space="preserve">Figure 5. </w:t>
                            </w:r>
                            <w:proofErr w:type="spellStart"/>
                            <w:r w:rsidRPr="000A68FE">
                              <w:rPr>
                                <w:i/>
                                <w:iCs/>
                                <w:color w:val="000000"/>
                                <w:sz w:val="24"/>
                              </w:rPr>
                              <w:t>Hypothesi</w:t>
                            </w:r>
                            <w:r w:rsidR="00ED6B09">
                              <w:rPr>
                                <w:i/>
                                <w:iCs/>
                                <w:color w:val="000000"/>
                                <w:sz w:val="24"/>
                              </w:rPr>
                              <w:t>s</w:t>
                            </w:r>
                            <w:r w:rsidRPr="000A68FE">
                              <w:rPr>
                                <w:i/>
                                <w:iCs/>
                                <w:color w:val="000000"/>
                                <w:sz w:val="24"/>
                              </w:rPr>
                              <w:t>ed</w:t>
                            </w:r>
                            <w:proofErr w:type="spellEnd"/>
                            <w:r w:rsidRPr="000A68FE">
                              <w:rPr>
                                <w:i/>
                                <w:iCs/>
                                <w:color w:val="000000"/>
                                <w:sz w:val="24"/>
                              </w:rPr>
                              <w:t xml:space="preserve"> </w:t>
                            </w:r>
                            <w:r w:rsidR="005B0368" w:rsidRPr="000A68FE">
                              <w:rPr>
                                <w:i/>
                                <w:iCs/>
                                <w:color w:val="000000"/>
                                <w:sz w:val="24"/>
                              </w:rPr>
                              <w:t>M</w:t>
                            </w:r>
                            <w:r w:rsidRPr="000A68FE">
                              <w:rPr>
                                <w:i/>
                                <w:iCs/>
                                <w:color w:val="000000"/>
                                <w:sz w:val="24"/>
                              </w:rPr>
                              <w:t>odel</w:t>
                            </w:r>
                            <w:r w:rsidRPr="005B0368">
                              <w:rPr>
                                <w:i/>
                                <w:iCs/>
                                <w:color w:val="000000"/>
                                <w:sz w:val="24"/>
                              </w:rPr>
                              <w:t xml:space="preserve"> 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2CAB8CA" id="Rectangle 9" o:spid="_x0000_s1031" style="position:absolute;left:0;text-align:left;margin-left:158.45pt;margin-top:19.5pt;width:268.15pt;height:3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BLzswEAAFUDAAAOAAAAZHJzL2Uyb0RvYy54bWysU9tu2zAMfR+wfxD0vthJ46w14hTDigwD&#10;ii1A1w9QZCkWYF1GKrHz96OUNMm2t2EvNEXKh4eH1PJxtD07KEDjXcOnk5Iz5aRvjds1/PXH+sM9&#10;ZxiFa0XvnWr4USF/XL1/txxCrWa+832rgBGIw3oIDe9iDHVRoOyUFTjxQTlKag9WRDrCrmhBDIRu&#10;+2JWloti8NAG8FIhUvTplOSrjK+1kvG71qgi6xtO3GK2kO022WK1FPUOROiMPNMQ/8DCCuOo6AXq&#10;SUTB9mD+grJGgkev40R6W3itjVS5B+pmWv7RzUsngsq9kDgYLjLh/4OV3w4vYQMkwxCwRnJTF6MG&#10;m77Ej41ZrONFLDVGJil4Ny+ru2rGmaTcfFYtFvdJzeL6dwCMX5S3LDkNBxpG1kgcnjGerr5dScWc&#10;X5u+zwPp3W8BwkyR4koxeXHcjsy0Da9S3RTZ+va4AYZBrg2VfBYYNwJonlPOBppxw/HnXoDirP/q&#10;SMSHKfGmpciHefWxpA2B28z2NiOc7DytTuTs5H6OeZFOVD/to9cmt3WlcuZMs8vCnPcsLcftOd+6&#10;vobVLwAAAP//AwBQSwMEFAAGAAgAAAAhAJcdLMLcAAAACgEAAA8AAABkcnMvZG93bnJldi54bWxM&#10;j8FOwzAMhu9IvENkJG4s6caqrWs6IQQHjnQ7cMwa01ZLnKpJt+7tMSe42fKn399f7mfvxAXH2AfS&#10;kC0UCKQm2J5aDcfD+9MGREyGrHGBUMMNI+yr+7vSFDZc6RMvdWoFh1AsjIYupaGQMjYdehMXYUDi&#10;23cYvUm8jq20o7lyuHdyqVQuvemJP3RmwNcOm3M9eQ0DOju551p9NfJtpCz/OMjbWuvHh/llByLh&#10;nP5g+NVndajY6RQmslE4Dass3zLKw5Y7MbBZr5YgTkyqXIGsSvm/QvUDAAD//wMAUEsBAi0AFAAG&#10;AAgAAAAhALaDOJL+AAAA4QEAABMAAAAAAAAAAAAAAAAAAAAAAFtDb250ZW50X1R5cGVzXS54bWxQ&#10;SwECLQAUAAYACAAAACEAOP0h/9YAAACUAQAACwAAAAAAAAAAAAAAAAAvAQAAX3JlbHMvLnJlbHNQ&#10;SwECLQAUAAYACAAAACEARfAS87MBAABVAwAADgAAAAAAAAAAAAAAAAAuAgAAZHJzL2Uyb0RvYy54&#10;bWxQSwECLQAUAAYACAAAACEAlx0swtwAAAAKAQAADwAAAAAAAAAAAAAAAAANBAAAZHJzL2Rvd25y&#10;ZXYueG1sUEsFBgAAAAAEAAQA8wAAABYFAAAAAA==&#10;" filled="f" stroked="f">
                <v:textbox inset="2.53958mm,1.2694mm,2.53958mm,1.2694mm">
                  <w:txbxContent>
                    <w:p w14:paraId="4209AC9C" w14:textId="7A949CC3" w:rsidR="00D41CD6" w:rsidRPr="005B0368" w:rsidRDefault="007A0BD1">
                      <w:pPr>
                        <w:spacing w:line="240" w:lineRule="auto"/>
                        <w:jc w:val="center"/>
                        <w:textDirection w:val="btLr"/>
                        <w:rPr>
                          <w:i/>
                          <w:iCs/>
                        </w:rPr>
                      </w:pPr>
                      <w:r w:rsidRPr="005B0368">
                        <w:rPr>
                          <w:i/>
                          <w:iCs/>
                          <w:color w:val="000000"/>
                          <w:sz w:val="24"/>
                        </w:rPr>
                        <w:t xml:space="preserve">Figure 5. </w:t>
                      </w:r>
                      <w:proofErr w:type="spellStart"/>
                      <w:r w:rsidRPr="000A68FE">
                        <w:rPr>
                          <w:i/>
                          <w:iCs/>
                          <w:color w:val="000000"/>
                          <w:sz w:val="24"/>
                        </w:rPr>
                        <w:t>Hypothesi</w:t>
                      </w:r>
                      <w:r w:rsidR="00ED6B09">
                        <w:rPr>
                          <w:i/>
                          <w:iCs/>
                          <w:color w:val="000000"/>
                          <w:sz w:val="24"/>
                        </w:rPr>
                        <w:t>s</w:t>
                      </w:r>
                      <w:r w:rsidRPr="000A68FE">
                        <w:rPr>
                          <w:i/>
                          <w:iCs/>
                          <w:color w:val="000000"/>
                          <w:sz w:val="24"/>
                        </w:rPr>
                        <w:t>ed</w:t>
                      </w:r>
                      <w:proofErr w:type="spellEnd"/>
                      <w:r w:rsidRPr="000A68FE">
                        <w:rPr>
                          <w:i/>
                          <w:iCs/>
                          <w:color w:val="000000"/>
                          <w:sz w:val="24"/>
                        </w:rPr>
                        <w:t xml:space="preserve"> </w:t>
                      </w:r>
                      <w:r w:rsidR="005B0368" w:rsidRPr="000A68FE">
                        <w:rPr>
                          <w:i/>
                          <w:iCs/>
                          <w:color w:val="000000"/>
                          <w:sz w:val="24"/>
                        </w:rPr>
                        <w:t>M</w:t>
                      </w:r>
                      <w:r w:rsidRPr="000A68FE">
                        <w:rPr>
                          <w:i/>
                          <w:iCs/>
                          <w:color w:val="000000"/>
                          <w:sz w:val="24"/>
                        </w:rPr>
                        <w:t>odel</w:t>
                      </w:r>
                      <w:r w:rsidRPr="005B0368">
                        <w:rPr>
                          <w:i/>
                          <w:iCs/>
                          <w:color w:val="000000"/>
                          <w:sz w:val="24"/>
                        </w:rPr>
                        <w:t xml:space="preserve"> 4</w:t>
                      </w:r>
                    </w:p>
                  </w:txbxContent>
                </v:textbox>
                <w10:wrap anchorx="page"/>
              </v:rect>
            </w:pict>
          </mc:Fallback>
        </mc:AlternateContent>
      </w:r>
    </w:p>
    <w:p w14:paraId="7862BEF0" w14:textId="60CD68C1" w:rsidR="00D41CD6" w:rsidRPr="00266711" w:rsidRDefault="00D41CD6" w:rsidP="00526EDA">
      <w:pPr>
        <w:spacing w:after="41"/>
        <w:rPr>
          <w:b/>
          <w:sz w:val="24"/>
          <w:szCs w:val="24"/>
          <w:highlight w:val="white"/>
        </w:rPr>
      </w:pPr>
    </w:p>
    <w:p w14:paraId="4ADB9392" w14:textId="0C90D88E" w:rsidR="00D95A9D" w:rsidRPr="00266711" w:rsidRDefault="00E7709C" w:rsidP="00113C7B">
      <w:pPr>
        <w:spacing w:after="41" w:line="240" w:lineRule="auto"/>
        <w:ind w:firstLine="0"/>
        <w:rPr>
          <w:bCs/>
          <w:sz w:val="24"/>
          <w:szCs w:val="24"/>
          <w:highlight w:val="white"/>
        </w:rPr>
      </w:pPr>
      <w:r w:rsidRPr="00E7709C">
        <w:rPr>
          <w:color w:val="000000"/>
          <w:sz w:val="24"/>
          <w:szCs w:val="24"/>
        </w:rPr>
        <w:t xml:space="preserve">Figure 6 presents </w:t>
      </w:r>
      <w:proofErr w:type="spellStart"/>
      <w:r w:rsidRPr="00E7709C">
        <w:rPr>
          <w:color w:val="000000"/>
          <w:sz w:val="24"/>
          <w:szCs w:val="24"/>
        </w:rPr>
        <w:t>Hypothesi</w:t>
      </w:r>
      <w:r>
        <w:rPr>
          <w:color w:val="000000"/>
          <w:sz w:val="24"/>
          <w:szCs w:val="24"/>
        </w:rPr>
        <w:t>s</w:t>
      </w:r>
      <w:r w:rsidRPr="00E7709C">
        <w:rPr>
          <w:color w:val="000000"/>
          <w:sz w:val="24"/>
          <w:szCs w:val="24"/>
        </w:rPr>
        <w:t>ed</w:t>
      </w:r>
      <w:proofErr w:type="spellEnd"/>
      <w:r w:rsidRPr="00E7709C">
        <w:rPr>
          <w:color w:val="000000"/>
          <w:sz w:val="24"/>
          <w:szCs w:val="24"/>
        </w:rPr>
        <w:t xml:space="preserve"> Model 5, which illustrates the relationships among school heads’ instructional leadership </w:t>
      </w:r>
      <w:proofErr w:type="spellStart"/>
      <w:r w:rsidRPr="00E7709C">
        <w:rPr>
          <w:color w:val="000000"/>
          <w:sz w:val="24"/>
          <w:szCs w:val="24"/>
        </w:rPr>
        <w:t>behavio</w:t>
      </w:r>
      <w:r>
        <w:rPr>
          <w:color w:val="000000"/>
          <w:sz w:val="24"/>
          <w:szCs w:val="24"/>
        </w:rPr>
        <w:t>u</w:t>
      </w:r>
      <w:r w:rsidRPr="00E7709C">
        <w:rPr>
          <w:color w:val="000000"/>
          <w:sz w:val="24"/>
          <w:szCs w:val="24"/>
        </w:rPr>
        <w:t>rs</w:t>
      </w:r>
      <w:proofErr w:type="spellEnd"/>
      <w:r w:rsidRPr="00E7709C">
        <w:rPr>
          <w:color w:val="000000"/>
          <w:sz w:val="24"/>
          <w:szCs w:val="24"/>
        </w:rPr>
        <w:t xml:space="preserve">, teachers’ sense of </w:t>
      </w:r>
      <w:r>
        <w:rPr>
          <w:color w:val="000000"/>
          <w:sz w:val="24"/>
          <w:szCs w:val="24"/>
        </w:rPr>
        <w:t>E</w:t>
      </w:r>
      <w:r w:rsidRPr="00E7709C">
        <w:rPr>
          <w:color w:val="000000"/>
          <w:sz w:val="24"/>
          <w:szCs w:val="24"/>
        </w:rPr>
        <w:t>fficacy, and teachers’ work engagement, and how these variables are associated with the development of positive work values.</w:t>
      </w:r>
    </w:p>
    <w:p w14:paraId="2DA602CA" w14:textId="105094F1" w:rsidR="00D95A9D" w:rsidRPr="00266711" w:rsidRDefault="00E7709C" w:rsidP="0079784B">
      <w:pPr>
        <w:spacing w:after="41" w:line="240" w:lineRule="auto"/>
        <w:rPr>
          <w:bCs/>
          <w:sz w:val="24"/>
          <w:szCs w:val="24"/>
          <w:highlight w:val="white"/>
        </w:rPr>
      </w:pPr>
      <w:r w:rsidRPr="00266711">
        <w:rPr>
          <w:noProof/>
          <w:sz w:val="24"/>
          <w:szCs w:val="24"/>
        </w:rPr>
        <w:drawing>
          <wp:anchor distT="0" distB="0" distL="114300" distR="114300" simplePos="0" relativeHeight="251708416" behindDoc="1" locked="0" layoutInCell="1" allowOverlap="1" wp14:anchorId="454FCEC4" wp14:editId="35E8906F">
            <wp:simplePos x="0" y="0"/>
            <wp:positionH relativeFrom="margin">
              <wp:align>center</wp:align>
            </wp:positionH>
            <wp:positionV relativeFrom="paragraph">
              <wp:posOffset>6985</wp:posOffset>
            </wp:positionV>
            <wp:extent cx="3995468" cy="3058510"/>
            <wp:effectExtent l="0" t="0" r="5080" b="8890"/>
            <wp:wrapNone/>
            <wp:docPr id="223458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58782" name=""/>
                    <pic:cNvPicPr/>
                  </pic:nvPicPr>
                  <pic:blipFill rotWithShape="1">
                    <a:blip r:embed="rId13">
                      <a:extLst>
                        <a:ext uri="{28A0092B-C50C-407E-A947-70E740481C1C}">
                          <a14:useLocalDpi xmlns:a14="http://schemas.microsoft.com/office/drawing/2010/main" val="0"/>
                        </a:ext>
                      </a:extLst>
                    </a:blip>
                    <a:srcRect t="13778" b="27069"/>
                    <a:stretch/>
                  </pic:blipFill>
                  <pic:spPr bwMode="auto">
                    <a:xfrm>
                      <a:off x="0" y="0"/>
                      <a:ext cx="3995468" cy="305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E72AC" w14:textId="05C838B1" w:rsidR="00D95A9D" w:rsidRPr="00266711" w:rsidRDefault="00D95A9D" w:rsidP="0079784B">
      <w:pPr>
        <w:spacing w:after="41" w:line="240" w:lineRule="auto"/>
        <w:rPr>
          <w:bCs/>
          <w:sz w:val="24"/>
          <w:szCs w:val="24"/>
          <w:highlight w:val="white"/>
        </w:rPr>
      </w:pPr>
    </w:p>
    <w:p w14:paraId="24BEDFB0" w14:textId="5A00F185" w:rsidR="00D95A9D" w:rsidRPr="00266711" w:rsidRDefault="00D95A9D" w:rsidP="0079784B">
      <w:pPr>
        <w:spacing w:after="41" w:line="240" w:lineRule="auto"/>
        <w:rPr>
          <w:bCs/>
          <w:sz w:val="24"/>
          <w:szCs w:val="24"/>
          <w:highlight w:val="white"/>
        </w:rPr>
      </w:pPr>
    </w:p>
    <w:p w14:paraId="6DCB4DB5" w14:textId="77777777" w:rsidR="00D95A9D" w:rsidRPr="00266711" w:rsidRDefault="00D95A9D" w:rsidP="0079784B">
      <w:pPr>
        <w:spacing w:after="41" w:line="240" w:lineRule="auto"/>
        <w:rPr>
          <w:bCs/>
          <w:sz w:val="24"/>
          <w:szCs w:val="24"/>
          <w:highlight w:val="white"/>
        </w:rPr>
      </w:pPr>
    </w:p>
    <w:p w14:paraId="2B16D4ED" w14:textId="77777777" w:rsidR="00D95A9D" w:rsidRPr="00266711" w:rsidRDefault="00D95A9D" w:rsidP="0079784B">
      <w:pPr>
        <w:spacing w:after="41" w:line="240" w:lineRule="auto"/>
        <w:rPr>
          <w:bCs/>
          <w:sz w:val="24"/>
          <w:szCs w:val="24"/>
          <w:highlight w:val="white"/>
        </w:rPr>
      </w:pPr>
    </w:p>
    <w:p w14:paraId="0496AAA6" w14:textId="7028B979" w:rsidR="00D95A9D" w:rsidRPr="00266711" w:rsidRDefault="00D95A9D" w:rsidP="0079784B">
      <w:pPr>
        <w:spacing w:after="41" w:line="240" w:lineRule="auto"/>
        <w:rPr>
          <w:bCs/>
          <w:sz w:val="24"/>
          <w:szCs w:val="24"/>
          <w:highlight w:val="white"/>
        </w:rPr>
      </w:pPr>
    </w:p>
    <w:p w14:paraId="00768D7D" w14:textId="77777777" w:rsidR="00EE3AA9" w:rsidRPr="00266711" w:rsidRDefault="00EE3AA9" w:rsidP="00526EDA">
      <w:pPr>
        <w:spacing w:after="41"/>
        <w:rPr>
          <w:b/>
          <w:sz w:val="24"/>
          <w:szCs w:val="24"/>
          <w:highlight w:val="white"/>
        </w:rPr>
      </w:pPr>
    </w:p>
    <w:p w14:paraId="379F8FAE" w14:textId="77777777" w:rsidR="00EE3AA9" w:rsidRPr="00266711" w:rsidRDefault="00EE3AA9" w:rsidP="00526EDA">
      <w:pPr>
        <w:spacing w:after="41"/>
        <w:rPr>
          <w:b/>
          <w:sz w:val="24"/>
          <w:szCs w:val="24"/>
          <w:highlight w:val="white"/>
        </w:rPr>
      </w:pPr>
    </w:p>
    <w:p w14:paraId="67FEF29E" w14:textId="77777777" w:rsidR="00EE3AA9" w:rsidRPr="00266711" w:rsidRDefault="00EE3AA9" w:rsidP="00526EDA">
      <w:pPr>
        <w:spacing w:after="41"/>
        <w:rPr>
          <w:b/>
          <w:sz w:val="24"/>
          <w:szCs w:val="24"/>
          <w:highlight w:val="white"/>
        </w:rPr>
      </w:pPr>
    </w:p>
    <w:p w14:paraId="55DB4D8C" w14:textId="2D696814" w:rsidR="00EE3AA9" w:rsidRPr="00266711" w:rsidRDefault="00EE3AA9" w:rsidP="00526EDA">
      <w:pPr>
        <w:spacing w:after="41"/>
        <w:rPr>
          <w:b/>
          <w:sz w:val="24"/>
          <w:szCs w:val="24"/>
          <w:highlight w:val="white"/>
        </w:rPr>
      </w:pPr>
    </w:p>
    <w:p w14:paraId="3D447772" w14:textId="480285B0" w:rsidR="006D01D8" w:rsidRDefault="006D01D8" w:rsidP="00A93EDE">
      <w:pPr>
        <w:spacing w:after="41"/>
        <w:ind w:firstLine="0"/>
        <w:rPr>
          <w:b/>
          <w:sz w:val="24"/>
          <w:szCs w:val="24"/>
        </w:rPr>
      </w:pPr>
      <w:r w:rsidRPr="00266711">
        <w:rPr>
          <w:noProof/>
          <w:sz w:val="24"/>
          <w:szCs w:val="24"/>
        </w:rPr>
        <mc:AlternateContent>
          <mc:Choice Requires="wps">
            <w:drawing>
              <wp:anchor distT="0" distB="0" distL="114300" distR="114300" simplePos="0" relativeHeight="251710464" behindDoc="0" locked="0" layoutInCell="1" hidden="0" allowOverlap="1" wp14:anchorId="0FD45734" wp14:editId="7CBE7E5C">
                <wp:simplePos x="0" y="0"/>
                <wp:positionH relativeFrom="page">
                  <wp:posOffset>1911350</wp:posOffset>
                </wp:positionH>
                <wp:positionV relativeFrom="paragraph">
                  <wp:posOffset>385445</wp:posOffset>
                </wp:positionV>
                <wp:extent cx="3720662" cy="268014"/>
                <wp:effectExtent l="0" t="0" r="0" b="0"/>
                <wp:wrapNone/>
                <wp:docPr id="407191869" name="Rectangle 407191869"/>
                <wp:cNvGraphicFramePr/>
                <a:graphic xmlns:a="http://schemas.openxmlformats.org/drawingml/2006/main">
                  <a:graphicData uri="http://schemas.microsoft.com/office/word/2010/wordprocessingShape">
                    <wps:wsp>
                      <wps:cNvSpPr/>
                      <wps:spPr>
                        <a:xfrm>
                          <a:off x="0" y="0"/>
                          <a:ext cx="3720662" cy="268014"/>
                        </a:xfrm>
                        <a:prstGeom prst="rect">
                          <a:avLst/>
                        </a:prstGeom>
                        <a:noFill/>
                        <a:ln>
                          <a:noFill/>
                        </a:ln>
                      </wps:spPr>
                      <wps:txbx>
                        <w:txbxContent>
                          <w:p w14:paraId="37332269" w14:textId="6266EA9B" w:rsidR="00725D3B" w:rsidRDefault="00725D3B" w:rsidP="00725D3B">
                            <w:pPr>
                              <w:spacing w:line="240" w:lineRule="auto"/>
                              <w:jc w:val="center"/>
                              <w:textDirection w:val="btLr"/>
                            </w:pPr>
                            <w:r>
                              <w:rPr>
                                <w:color w:val="000000"/>
                                <w:sz w:val="24"/>
                              </w:rPr>
                              <w:t xml:space="preserve">Figure 6. </w:t>
                            </w:r>
                            <w:proofErr w:type="spellStart"/>
                            <w:r>
                              <w:rPr>
                                <w:color w:val="000000"/>
                                <w:sz w:val="24"/>
                              </w:rPr>
                              <w:t>Hypothesi</w:t>
                            </w:r>
                            <w:r w:rsidR="00ED6B09">
                              <w:rPr>
                                <w:color w:val="000000"/>
                                <w:sz w:val="24"/>
                              </w:rPr>
                              <w:t>s</w:t>
                            </w:r>
                            <w:r>
                              <w:rPr>
                                <w:color w:val="000000"/>
                                <w:sz w:val="24"/>
                              </w:rPr>
                              <w:t>ed</w:t>
                            </w:r>
                            <w:proofErr w:type="spellEnd"/>
                            <w:r>
                              <w:rPr>
                                <w:color w:val="000000"/>
                                <w:sz w:val="24"/>
                              </w:rPr>
                              <w:t xml:space="preserve"> </w:t>
                            </w:r>
                            <w:r w:rsidR="00374028" w:rsidRPr="000A68FE">
                              <w:rPr>
                                <w:color w:val="000000"/>
                                <w:sz w:val="24"/>
                              </w:rPr>
                              <w:t>M</w:t>
                            </w:r>
                            <w:r w:rsidRPr="000A68FE">
                              <w:rPr>
                                <w:color w:val="000000"/>
                                <w:sz w:val="24"/>
                              </w:rPr>
                              <w:t>odel</w:t>
                            </w:r>
                            <w:r>
                              <w:rPr>
                                <w:color w:val="000000"/>
                                <w:sz w:val="24"/>
                              </w:rPr>
                              <w:t xml:space="preserve"> 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D45734" id="Rectangle 407191869" o:spid="_x0000_s1032" style="position:absolute;left:0;text-align:left;margin-left:150.5pt;margin-top:30.35pt;width:292.95pt;height:21.1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lKswEAAFUDAAAOAAAAZHJzL2Uyb0RvYy54bWysU9tu2zAMfR/QfxD03viy1O2MOMWwIsOA&#10;YgvQ7gMUWYoF2JJGKrHz96OUNMnWt2EvNEXKh4eH1OJxGnq2V4DG2YYXs5wzZaVrjd02/Ofr6vaB&#10;MwzCtqJ3VjX8oJA/Lm8+LEZfq9J1rm8VMAKxWI++4V0Ivs4ylJ0aBM6cV5aS2sEgAh1hm7UgRkIf&#10;+qzM8yobHbQenFSIFH06Jvky4WutZPihNarA+oYTt5AsJLuJNlsuRL0F4TsjTzTEP7AYhLFU9Az1&#10;JIJgOzDvoAYjwaHTYSbdkDmtjVSpB+qmyP/q5qUTXqVeSBz0Z5nw/8HK7/sXvwaSYfRYI7mxi0nD&#10;EL/Ej01JrMNZLDUFJin48b7Mq6rkTFKurB7yYh7VzC5/e8DwVbmBRafhQMNIGon9M4bj1bcrsZh1&#10;K9P3aSC9/SNAmDGSXShGL0ybiZm24VWsGyMb1x7WwNDLlaGSzwLDWgDNs+BspBk3HH/tBCjO+m+W&#10;RPxUzMs7Wop0mN/d57QhcJ3ZXGeElZ2j1QmcHd0vIS3SkernXXDapLYuVE6caXZJmNOexeW4Pqdb&#10;l9ew/A0AAP//AwBQSwMEFAAGAAgAAAAhANG1DE/cAAAACgEAAA8AAABkcnMvZG93bnJldi54bWxM&#10;jzFPwzAQhXck/oN1SGzUToGQpnEqhGBgJGVgdOMjiWqfo9hp03/PMcF4uk/vfa/aLd6JE05xCKQh&#10;WykQSG2wA3UaPvdvdwWImAxZ4wKhhgtG2NXXV5UpbTjTB56a1AkOoVgaDX1KYyllbHv0Jq7CiMS/&#10;7zB5k/icOmknc+Zw7+RaqVx6MxA39GbElx7bYzN7DSM6O7uHRn218nWiLH/fy8uj1rc3y/MWRMIl&#10;/cHwq8/qULPTIcxko3Aa7lXGW5KGXD2BYKAo8g2IA5NqvQFZV/L/hPoHAAD//wMAUEsBAi0AFAAG&#10;AAgAAAAhALaDOJL+AAAA4QEAABMAAAAAAAAAAAAAAAAAAAAAAFtDb250ZW50X1R5cGVzXS54bWxQ&#10;SwECLQAUAAYACAAAACEAOP0h/9YAAACUAQAACwAAAAAAAAAAAAAAAAAvAQAAX3JlbHMvLnJlbHNQ&#10;SwECLQAUAAYACAAAACEAUHR5SrMBAABVAwAADgAAAAAAAAAAAAAAAAAuAgAAZHJzL2Uyb0RvYy54&#10;bWxQSwECLQAUAAYACAAAACEA0bUMT9wAAAAKAQAADwAAAAAAAAAAAAAAAAANBAAAZHJzL2Rvd25y&#10;ZXYueG1sUEsFBgAAAAAEAAQA8wAAABYFAAAAAA==&#10;" filled="f" stroked="f">
                <v:textbox inset="2.53958mm,1.2694mm,2.53958mm,1.2694mm">
                  <w:txbxContent>
                    <w:p w14:paraId="37332269" w14:textId="6266EA9B" w:rsidR="00725D3B" w:rsidRDefault="00725D3B" w:rsidP="00725D3B">
                      <w:pPr>
                        <w:spacing w:line="240" w:lineRule="auto"/>
                        <w:jc w:val="center"/>
                        <w:textDirection w:val="btLr"/>
                      </w:pPr>
                      <w:r>
                        <w:rPr>
                          <w:color w:val="000000"/>
                          <w:sz w:val="24"/>
                        </w:rPr>
                        <w:t xml:space="preserve">Figure 6. </w:t>
                      </w:r>
                      <w:proofErr w:type="spellStart"/>
                      <w:r>
                        <w:rPr>
                          <w:color w:val="000000"/>
                          <w:sz w:val="24"/>
                        </w:rPr>
                        <w:t>Hypothesi</w:t>
                      </w:r>
                      <w:r w:rsidR="00ED6B09">
                        <w:rPr>
                          <w:color w:val="000000"/>
                          <w:sz w:val="24"/>
                        </w:rPr>
                        <w:t>s</w:t>
                      </w:r>
                      <w:r>
                        <w:rPr>
                          <w:color w:val="000000"/>
                          <w:sz w:val="24"/>
                        </w:rPr>
                        <w:t>ed</w:t>
                      </w:r>
                      <w:proofErr w:type="spellEnd"/>
                      <w:r>
                        <w:rPr>
                          <w:color w:val="000000"/>
                          <w:sz w:val="24"/>
                        </w:rPr>
                        <w:t xml:space="preserve"> </w:t>
                      </w:r>
                      <w:r w:rsidR="00374028" w:rsidRPr="000A68FE">
                        <w:rPr>
                          <w:color w:val="000000"/>
                          <w:sz w:val="24"/>
                        </w:rPr>
                        <w:t>M</w:t>
                      </w:r>
                      <w:r w:rsidRPr="000A68FE">
                        <w:rPr>
                          <w:color w:val="000000"/>
                          <w:sz w:val="24"/>
                        </w:rPr>
                        <w:t>odel</w:t>
                      </w:r>
                      <w:r>
                        <w:rPr>
                          <w:color w:val="000000"/>
                          <w:sz w:val="24"/>
                        </w:rPr>
                        <w:t xml:space="preserve"> 5</w:t>
                      </w:r>
                    </w:p>
                  </w:txbxContent>
                </v:textbox>
                <w10:wrap anchorx="page"/>
              </v:rect>
            </w:pict>
          </mc:Fallback>
        </mc:AlternateContent>
      </w:r>
    </w:p>
    <w:p w14:paraId="2D3B4132" w14:textId="77777777" w:rsidR="006D01D8" w:rsidRPr="00266711" w:rsidRDefault="006D01D8" w:rsidP="006D01D8">
      <w:pPr>
        <w:spacing w:after="41" w:line="240" w:lineRule="auto"/>
        <w:contextualSpacing/>
        <w:jc w:val="center"/>
        <w:rPr>
          <w:b/>
          <w:sz w:val="24"/>
          <w:szCs w:val="24"/>
          <w:highlight w:val="white"/>
        </w:rPr>
      </w:pPr>
      <w:r w:rsidRPr="00266711">
        <w:rPr>
          <w:b/>
          <w:sz w:val="24"/>
          <w:szCs w:val="24"/>
          <w:highlight w:val="white"/>
        </w:rPr>
        <w:lastRenderedPageBreak/>
        <w:t>METHODOLOGY</w:t>
      </w:r>
    </w:p>
    <w:p w14:paraId="5540ED36" w14:textId="77777777" w:rsidR="006D01D8" w:rsidRPr="00266711" w:rsidRDefault="006D01D8" w:rsidP="006D01D8">
      <w:pPr>
        <w:spacing w:after="41" w:line="240" w:lineRule="auto"/>
        <w:contextualSpacing/>
        <w:jc w:val="center"/>
        <w:rPr>
          <w:b/>
          <w:sz w:val="24"/>
          <w:szCs w:val="24"/>
          <w:highlight w:val="white"/>
        </w:rPr>
      </w:pPr>
    </w:p>
    <w:p w14:paraId="36D9067C" w14:textId="77777777" w:rsidR="006D01D8" w:rsidRPr="00266711" w:rsidRDefault="006D01D8" w:rsidP="006D01D8">
      <w:pPr>
        <w:spacing w:after="41" w:line="240" w:lineRule="auto"/>
        <w:contextualSpacing/>
        <w:rPr>
          <w:bCs/>
          <w:sz w:val="24"/>
          <w:szCs w:val="24"/>
          <w:highlight w:val="white"/>
        </w:rPr>
      </w:pPr>
      <w:r w:rsidRPr="00266711">
        <w:rPr>
          <w:bCs/>
          <w:sz w:val="24"/>
          <w:szCs w:val="24"/>
        </w:rPr>
        <w:t>This section includes the research design, research locale, sample and sampling, research instruments, data-gathering procedures, data analysis, and ethical considerations.</w:t>
      </w:r>
    </w:p>
    <w:p w14:paraId="3EDAA308" w14:textId="77777777" w:rsidR="006D01D8" w:rsidRPr="00266711" w:rsidRDefault="006D01D8" w:rsidP="006D01D8">
      <w:pPr>
        <w:spacing w:after="41" w:line="240" w:lineRule="auto"/>
        <w:ind w:firstLine="0"/>
        <w:rPr>
          <w:b/>
          <w:sz w:val="24"/>
          <w:szCs w:val="24"/>
          <w:highlight w:val="white"/>
        </w:rPr>
      </w:pPr>
    </w:p>
    <w:p w14:paraId="64AD3788" w14:textId="77777777" w:rsidR="006D01D8" w:rsidRPr="00266711" w:rsidRDefault="006D01D8" w:rsidP="006D01D8">
      <w:pPr>
        <w:spacing w:after="41" w:line="240" w:lineRule="auto"/>
        <w:ind w:firstLine="0"/>
        <w:rPr>
          <w:b/>
          <w:i/>
          <w:iCs/>
          <w:sz w:val="24"/>
          <w:szCs w:val="24"/>
          <w:highlight w:val="white"/>
        </w:rPr>
      </w:pPr>
      <w:r w:rsidRPr="00266711">
        <w:rPr>
          <w:b/>
          <w:i/>
          <w:iCs/>
          <w:sz w:val="24"/>
          <w:szCs w:val="24"/>
          <w:highlight w:val="white"/>
        </w:rPr>
        <w:t xml:space="preserve">Research Design </w:t>
      </w:r>
    </w:p>
    <w:p w14:paraId="64383D23" w14:textId="09F1C50E" w:rsidR="006D01D8" w:rsidRPr="00266711" w:rsidRDefault="006D01D8" w:rsidP="006D01D8">
      <w:pPr>
        <w:spacing w:after="41" w:line="240" w:lineRule="auto"/>
        <w:rPr>
          <w:bCs/>
          <w:sz w:val="24"/>
          <w:szCs w:val="24"/>
          <w:highlight w:val="white"/>
        </w:rPr>
      </w:pPr>
      <w:r>
        <w:rPr>
          <w:bCs/>
          <w:sz w:val="24"/>
          <w:szCs w:val="24"/>
          <w:highlight w:val="white"/>
        </w:rPr>
        <w:t>A predictive research design was used in this study, an approach that analyses patterns and relationships in data using</w:t>
      </w:r>
      <w:r w:rsidRPr="00266711">
        <w:rPr>
          <w:bCs/>
          <w:sz w:val="24"/>
          <w:szCs w:val="24"/>
          <w:highlight w:val="white"/>
        </w:rPr>
        <w:t xml:space="preserve"> statistical or analytical models t</w:t>
      </w:r>
      <w:r>
        <w:rPr>
          <w:bCs/>
          <w:sz w:val="24"/>
          <w:szCs w:val="24"/>
          <w:highlight w:val="white"/>
        </w:rPr>
        <w:t>o</w:t>
      </w:r>
      <w:r w:rsidRPr="00266711">
        <w:rPr>
          <w:bCs/>
          <w:sz w:val="24"/>
          <w:szCs w:val="24"/>
          <w:highlight w:val="white"/>
        </w:rPr>
        <w:t xml:space="preserve"> forecast future outcomes or </w:t>
      </w:r>
      <w:proofErr w:type="spellStart"/>
      <w:r w:rsidRPr="00266711">
        <w:rPr>
          <w:bCs/>
          <w:sz w:val="24"/>
          <w:szCs w:val="24"/>
          <w:highlight w:val="white"/>
        </w:rPr>
        <w:t>behavio</w:t>
      </w:r>
      <w:r>
        <w:rPr>
          <w:bCs/>
          <w:sz w:val="24"/>
          <w:szCs w:val="24"/>
          <w:highlight w:val="white"/>
        </w:rPr>
        <w:t>u</w:t>
      </w:r>
      <w:r w:rsidRPr="00266711">
        <w:rPr>
          <w:bCs/>
          <w:sz w:val="24"/>
          <w:szCs w:val="24"/>
          <w:highlight w:val="white"/>
        </w:rPr>
        <w:t>rs</w:t>
      </w:r>
      <w:proofErr w:type="spellEnd"/>
      <w:r>
        <w:rPr>
          <w:bCs/>
          <w:sz w:val="24"/>
          <w:szCs w:val="24"/>
          <w:highlight w:val="white"/>
        </w:rPr>
        <w:t xml:space="preserve">. Predictive research is </w:t>
      </w:r>
      <w:r w:rsidRPr="00266711">
        <w:rPr>
          <w:bCs/>
          <w:sz w:val="24"/>
          <w:szCs w:val="24"/>
          <w:highlight w:val="white"/>
        </w:rPr>
        <w:t>advantageous</w:t>
      </w:r>
      <w:r>
        <w:rPr>
          <w:bCs/>
          <w:sz w:val="24"/>
          <w:szCs w:val="24"/>
          <w:highlight w:val="white"/>
        </w:rPr>
        <w:t xml:space="preserve"> because it supports informed,</w:t>
      </w:r>
      <w:r w:rsidRPr="00266711">
        <w:rPr>
          <w:bCs/>
          <w:sz w:val="24"/>
          <w:szCs w:val="24"/>
          <w:highlight w:val="white"/>
        </w:rPr>
        <w:t xml:space="preserve"> proactive decision-making, identifies significant patterns among variables, improves forecast accuracy, and enhances the practical relevance of research by generating future-oriented insights (González-Díaz &amp; Bustamante-Cabrera, 2021; Rustagi &amp; Goel, 2022; Dejardin et al., 2022).</w:t>
      </w:r>
    </w:p>
    <w:p w14:paraId="5C8E54A9" w14:textId="77777777" w:rsidR="006D01D8" w:rsidRPr="00266711" w:rsidRDefault="006D01D8" w:rsidP="006D01D8">
      <w:pPr>
        <w:spacing w:after="41" w:line="240" w:lineRule="auto"/>
        <w:rPr>
          <w:bCs/>
          <w:sz w:val="24"/>
          <w:szCs w:val="24"/>
          <w:highlight w:val="white"/>
        </w:rPr>
      </w:pPr>
    </w:p>
    <w:p w14:paraId="5B52B547" w14:textId="77777777" w:rsidR="006D01D8" w:rsidRPr="00266711" w:rsidRDefault="006D01D8" w:rsidP="006D01D8">
      <w:pPr>
        <w:spacing w:after="41" w:line="240" w:lineRule="auto"/>
        <w:ind w:firstLine="0"/>
        <w:rPr>
          <w:b/>
          <w:i/>
          <w:iCs/>
          <w:sz w:val="24"/>
          <w:szCs w:val="24"/>
          <w:highlight w:val="white"/>
        </w:rPr>
      </w:pPr>
      <w:r w:rsidRPr="00266711">
        <w:rPr>
          <w:b/>
          <w:i/>
          <w:iCs/>
          <w:sz w:val="24"/>
          <w:szCs w:val="24"/>
          <w:highlight w:val="white"/>
        </w:rPr>
        <w:t xml:space="preserve">Research Locale </w:t>
      </w:r>
    </w:p>
    <w:p w14:paraId="0F01557D" w14:textId="77777777" w:rsidR="006D01D8" w:rsidRDefault="006D01D8" w:rsidP="006D01D8">
      <w:pPr>
        <w:spacing w:after="41" w:line="240" w:lineRule="auto"/>
        <w:rPr>
          <w:bCs/>
          <w:sz w:val="24"/>
          <w:szCs w:val="24"/>
          <w:highlight w:val="white"/>
        </w:rPr>
      </w:pPr>
      <w:r w:rsidRPr="000B4DAD">
        <w:rPr>
          <w:bCs/>
          <w:sz w:val="24"/>
          <w:szCs w:val="24"/>
          <w:highlight w:val="white"/>
        </w:rPr>
        <w:t>The researcher conducted this study in public schools across Region XI, which comprises eleven school divisions, and intentionally selected representative schools using proportionate random sampling, with the decision to focus on the region based on several reasons</w:t>
      </w:r>
      <w:r>
        <w:rPr>
          <w:bCs/>
          <w:sz w:val="24"/>
          <w:szCs w:val="24"/>
          <w:highlight w:val="white"/>
        </w:rPr>
        <w:t>- first,</w:t>
      </w:r>
      <w:r w:rsidRPr="00266711">
        <w:rPr>
          <w:bCs/>
          <w:sz w:val="24"/>
          <w:szCs w:val="24"/>
          <w:highlight w:val="white"/>
        </w:rPr>
        <w:t xml:space="preserve"> the region has numerous public schools offering many teachers who meet the inclusion criteria for participants</w:t>
      </w:r>
      <w:r>
        <w:rPr>
          <w:bCs/>
          <w:sz w:val="24"/>
          <w:szCs w:val="24"/>
          <w:highlight w:val="white"/>
        </w:rPr>
        <w:t>; Second,</w:t>
      </w:r>
      <w:r w:rsidRPr="00266711">
        <w:rPr>
          <w:bCs/>
          <w:sz w:val="24"/>
          <w:szCs w:val="24"/>
          <w:highlight w:val="white"/>
        </w:rPr>
        <w:t xml:space="preserve"> it is the most </w:t>
      </w:r>
      <w:r>
        <w:rPr>
          <w:bCs/>
          <w:sz w:val="24"/>
          <w:szCs w:val="24"/>
          <w:highlight w:val="white"/>
        </w:rPr>
        <w:t xml:space="preserve">developed area </w:t>
      </w:r>
      <w:r w:rsidRPr="00266711">
        <w:rPr>
          <w:bCs/>
          <w:sz w:val="24"/>
          <w:szCs w:val="24"/>
          <w:highlight w:val="white"/>
        </w:rPr>
        <w:t>of Mindanao, with a high density of public-school teachers and students</w:t>
      </w:r>
      <w:r>
        <w:rPr>
          <w:bCs/>
          <w:sz w:val="24"/>
          <w:szCs w:val="24"/>
          <w:highlight w:val="white"/>
        </w:rPr>
        <w:t>; Third,</w:t>
      </w:r>
      <w:r w:rsidRPr="00266711">
        <w:rPr>
          <w:bCs/>
          <w:sz w:val="24"/>
          <w:szCs w:val="24"/>
          <w:highlight w:val="white"/>
        </w:rPr>
        <w:t xml:space="preserve"> the area is culturally diverse</w:t>
      </w:r>
      <w:r>
        <w:rPr>
          <w:bCs/>
          <w:sz w:val="24"/>
          <w:szCs w:val="24"/>
          <w:highlight w:val="white"/>
        </w:rPr>
        <w:t xml:space="preserve"> that could provide</w:t>
      </w:r>
      <w:r w:rsidRPr="00266711">
        <w:rPr>
          <w:bCs/>
          <w:sz w:val="24"/>
          <w:szCs w:val="24"/>
          <w:highlight w:val="white"/>
        </w:rPr>
        <w:t xml:space="preserve"> a wide range of findings and a more comprehensive understanding of the study. </w:t>
      </w:r>
    </w:p>
    <w:p w14:paraId="41395714" w14:textId="77777777" w:rsidR="006D01D8" w:rsidRPr="00266711" w:rsidRDefault="006D01D8" w:rsidP="006D01D8">
      <w:pPr>
        <w:spacing w:after="41" w:line="240" w:lineRule="auto"/>
        <w:rPr>
          <w:bCs/>
          <w:sz w:val="24"/>
          <w:szCs w:val="24"/>
          <w:highlight w:val="white"/>
        </w:rPr>
      </w:pPr>
    </w:p>
    <w:p w14:paraId="4FCE7CB9" w14:textId="77777777" w:rsidR="006D01D8" w:rsidRPr="00266711" w:rsidRDefault="006D01D8" w:rsidP="006D01D8">
      <w:pPr>
        <w:spacing w:after="41" w:line="240" w:lineRule="auto"/>
        <w:ind w:firstLine="0"/>
        <w:rPr>
          <w:b/>
          <w:i/>
          <w:iCs/>
          <w:sz w:val="24"/>
          <w:szCs w:val="24"/>
          <w:highlight w:val="white"/>
        </w:rPr>
      </w:pPr>
      <w:r w:rsidRPr="00266711">
        <w:rPr>
          <w:b/>
          <w:i/>
          <w:iCs/>
          <w:sz w:val="24"/>
          <w:szCs w:val="24"/>
          <w:highlight w:val="white"/>
        </w:rPr>
        <w:t>Sample and Sampling</w:t>
      </w:r>
    </w:p>
    <w:p w14:paraId="3F93929C" w14:textId="77777777" w:rsidR="006D01D8" w:rsidRDefault="006D01D8" w:rsidP="006D01D8">
      <w:pPr>
        <w:spacing w:after="41" w:line="240" w:lineRule="auto"/>
        <w:rPr>
          <w:sz w:val="24"/>
          <w:szCs w:val="24"/>
        </w:rPr>
      </w:pPr>
      <w:r w:rsidRPr="00266711">
        <w:rPr>
          <w:sz w:val="24"/>
          <w:szCs w:val="24"/>
        </w:rPr>
        <w:t>A total of 400</w:t>
      </w:r>
      <w:r>
        <w:rPr>
          <w:sz w:val="24"/>
          <w:szCs w:val="24"/>
        </w:rPr>
        <w:t xml:space="preserve"> respondents, drawn from a population of 44,401 public school teachers in Region XI, were distributed across 11 School Divisions and participated in this study</w:t>
      </w:r>
      <w:r w:rsidRPr="00266711">
        <w:rPr>
          <w:sz w:val="24"/>
          <w:szCs w:val="24"/>
        </w:rPr>
        <w:t xml:space="preserve"> for the school year 2025-2026. </w:t>
      </w:r>
      <w:r w:rsidRPr="00A0400A">
        <w:rPr>
          <w:sz w:val="24"/>
          <w:szCs w:val="24"/>
        </w:rPr>
        <w:t>The researcher conducted this study during the first semester of the 2025–2026 academic year and selected respondents based on the following inclusion criteria:</w:t>
      </w:r>
      <w:r>
        <w:rPr>
          <w:sz w:val="24"/>
          <w:szCs w:val="24"/>
        </w:rPr>
        <w:t xml:space="preserve"> </w:t>
      </w:r>
      <w:r w:rsidRPr="00266711">
        <w:rPr>
          <w:sz w:val="24"/>
          <w:szCs w:val="24"/>
        </w:rPr>
        <w:t>(1) employment in a public educational institution during the 2025-2026 academic year, (2) a minimum of three years of teaching service, and (3) willingness to participate honestly in the survey.</w:t>
      </w:r>
      <w:r>
        <w:rPr>
          <w:sz w:val="24"/>
          <w:szCs w:val="24"/>
        </w:rPr>
        <w:t xml:space="preserve"> </w:t>
      </w:r>
      <w:r w:rsidRPr="00060E43">
        <w:rPr>
          <w:sz w:val="24"/>
          <w:szCs w:val="24"/>
        </w:rPr>
        <w:t>McMillan (2016) ensured the highest level of confidentiality, respect, and care in handling respondents’ responses.</w:t>
      </w:r>
    </w:p>
    <w:p w14:paraId="1B6C3680" w14:textId="6CE66E43" w:rsidR="006D01D8" w:rsidRDefault="006D01D8" w:rsidP="006D01D8">
      <w:pPr>
        <w:spacing w:after="41" w:line="240" w:lineRule="auto"/>
        <w:rPr>
          <w:sz w:val="24"/>
          <w:szCs w:val="24"/>
        </w:rPr>
      </w:pPr>
      <w:r w:rsidRPr="00EB04EB">
        <w:rPr>
          <w:sz w:val="24"/>
          <w:szCs w:val="24"/>
        </w:rPr>
        <w:t xml:space="preserve">This study employed proportionate stratified sampling, which, according to Thompson (2012), involves dividing a population into non-overlapping subgroups </w:t>
      </w:r>
      <w:r>
        <w:rPr>
          <w:sz w:val="24"/>
          <w:szCs w:val="24"/>
        </w:rPr>
        <w:t>(strata)</w:t>
      </w:r>
      <w:r w:rsidRPr="00EB04EB">
        <w:rPr>
          <w:sz w:val="24"/>
          <w:szCs w:val="24"/>
        </w:rPr>
        <w:t xml:space="preserve"> and selecting random samples from each stratum in proportion to its size in the overall population.</w:t>
      </w:r>
      <w:r>
        <w:rPr>
          <w:sz w:val="24"/>
          <w:szCs w:val="24"/>
        </w:rPr>
        <w:t xml:space="preserve"> This</w:t>
      </w:r>
      <w:r w:rsidRPr="00266711">
        <w:rPr>
          <w:sz w:val="24"/>
          <w:szCs w:val="24"/>
        </w:rPr>
        <w:t xml:space="preserve"> stratified sampling</w:t>
      </w:r>
      <w:r>
        <w:rPr>
          <w:sz w:val="24"/>
          <w:szCs w:val="24"/>
        </w:rPr>
        <w:t xml:space="preserve"> also </w:t>
      </w:r>
      <w:r w:rsidRPr="000A68FE">
        <w:rPr>
          <w:sz w:val="24"/>
          <w:szCs w:val="24"/>
        </w:rPr>
        <w:t>aligns with Cochran's</w:t>
      </w:r>
      <w:r w:rsidRPr="00266711">
        <w:rPr>
          <w:sz w:val="24"/>
          <w:szCs w:val="24"/>
        </w:rPr>
        <w:t xml:space="preserve"> (1977) recommendation that stratification increases statistical precis</w:t>
      </w:r>
      <w:r w:rsidRPr="000A68FE">
        <w:rPr>
          <w:sz w:val="24"/>
          <w:szCs w:val="24"/>
        </w:rPr>
        <w:t>ion when administrative boundaries form natural divisions within the population.</w:t>
      </w:r>
      <w:r>
        <w:rPr>
          <w:sz w:val="24"/>
          <w:szCs w:val="24"/>
        </w:rPr>
        <w:t xml:space="preserve"> </w:t>
      </w:r>
    </w:p>
    <w:p w14:paraId="21739F73" w14:textId="77777777" w:rsidR="006D01D8" w:rsidRPr="00266711" w:rsidRDefault="006D01D8" w:rsidP="006D01D8">
      <w:pPr>
        <w:spacing w:after="41" w:line="240" w:lineRule="auto"/>
        <w:rPr>
          <w:sz w:val="24"/>
          <w:szCs w:val="24"/>
        </w:rPr>
      </w:pPr>
      <w:r>
        <w:rPr>
          <w:sz w:val="24"/>
          <w:szCs w:val="24"/>
        </w:rPr>
        <w:t>The researcher</w:t>
      </w:r>
      <w:r w:rsidRPr="000A68FE">
        <w:rPr>
          <w:sz w:val="24"/>
          <w:szCs w:val="24"/>
        </w:rPr>
        <w:t xml:space="preserve"> u</w:t>
      </w:r>
      <w:r>
        <w:rPr>
          <w:sz w:val="24"/>
          <w:szCs w:val="24"/>
        </w:rPr>
        <w:t>s</w:t>
      </w:r>
      <w:r w:rsidRPr="000A68FE">
        <w:rPr>
          <w:sz w:val="24"/>
          <w:szCs w:val="24"/>
        </w:rPr>
        <w:t>ed a consistent sampling fraction of 0.0090 (400/44,401) across all strata</w:t>
      </w:r>
      <w:r>
        <w:rPr>
          <w:sz w:val="24"/>
          <w:szCs w:val="24"/>
        </w:rPr>
        <w:t xml:space="preserve"> to ensure</w:t>
      </w:r>
      <w:r w:rsidRPr="000A68FE">
        <w:rPr>
          <w:sz w:val="24"/>
          <w:szCs w:val="24"/>
        </w:rPr>
        <w:t xml:space="preserve"> proportional representation.</w:t>
      </w:r>
      <w:r>
        <w:rPr>
          <w:sz w:val="24"/>
          <w:szCs w:val="24"/>
        </w:rPr>
        <w:t xml:space="preserve"> </w:t>
      </w:r>
    </w:p>
    <w:tbl>
      <w:tblPr>
        <w:tblW w:w="6280" w:type="dxa"/>
        <w:tblInd w:w="814" w:type="dxa"/>
        <w:tblLook w:val="04A0" w:firstRow="1" w:lastRow="0" w:firstColumn="1" w:lastColumn="0" w:noHBand="0" w:noVBand="1"/>
      </w:tblPr>
      <w:tblGrid>
        <w:gridCol w:w="483"/>
        <w:gridCol w:w="2000"/>
        <w:gridCol w:w="1980"/>
        <w:gridCol w:w="1860"/>
      </w:tblGrid>
      <w:tr w:rsidR="006D01D8" w:rsidRPr="00266711" w14:paraId="344196A6" w14:textId="77777777" w:rsidTr="00425C6B">
        <w:trPr>
          <w:trHeight w:val="290"/>
        </w:trPr>
        <w:tc>
          <w:tcPr>
            <w:tcW w:w="2440" w:type="dxa"/>
            <w:gridSpan w:val="2"/>
            <w:tcBorders>
              <w:top w:val="single" w:sz="4" w:space="0" w:color="auto"/>
              <w:left w:val="single" w:sz="4" w:space="0" w:color="auto"/>
              <w:bottom w:val="single" w:sz="4" w:space="0" w:color="auto"/>
              <w:right w:val="single" w:sz="4" w:space="0" w:color="auto"/>
            </w:tcBorders>
            <w:noWrap/>
            <w:vAlign w:val="center"/>
            <w:hideMark/>
          </w:tcPr>
          <w:p w14:paraId="6BB8B52C" w14:textId="77777777" w:rsidR="006D01D8" w:rsidRPr="00266711" w:rsidRDefault="006D01D8" w:rsidP="00425C6B">
            <w:pPr>
              <w:spacing w:line="240" w:lineRule="auto"/>
              <w:ind w:firstLine="0"/>
              <w:jc w:val="center"/>
              <w:rPr>
                <w:rFonts w:eastAsia="Times New Roman"/>
                <w:b/>
                <w:bCs/>
                <w:color w:val="000000"/>
                <w:sz w:val="24"/>
                <w:szCs w:val="24"/>
              </w:rPr>
            </w:pPr>
            <w:r w:rsidRPr="00266711">
              <w:rPr>
                <w:rFonts w:eastAsia="Times New Roman"/>
                <w:b/>
                <w:bCs/>
                <w:color w:val="000000"/>
                <w:sz w:val="24"/>
                <w:szCs w:val="24"/>
              </w:rPr>
              <w:t>School Divisions</w:t>
            </w:r>
          </w:p>
        </w:tc>
        <w:tc>
          <w:tcPr>
            <w:tcW w:w="1980" w:type="dxa"/>
            <w:tcBorders>
              <w:top w:val="single" w:sz="4" w:space="0" w:color="auto"/>
              <w:left w:val="nil"/>
              <w:bottom w:val="single" w:sz="4" w:space="0" w:color="auto"/>
              <w:right w:val="single" w:sz="4" w:space="0" w:color="auto"/>
            </w:tcBorders>
            <w:noWrap/>
            <w:vAlign w:val="center"/>
            <w:hideMark/>
          </w:tcPr>
          <w:p w14:paraId="280B543E" w14:textId="77777777" w:rsidR="006D01D8" w:rsidRPr="00266711" w:rsidRDefault="006D01D8" w:rsidP="00425C6B">
            <w:pPr>
              <w:spacing w:line="240" w:lineRule="auto"/>
              <w:ind w:firstLine="0"/>
              <w:jc w:val="center"/>
              <w:rPr>
                <w:rFonts w:eastAsia="Times New Roman"/>
                <w:b/>
                <w:bCs/>
                <w:color w:val="000000"/>
                <w:sz w:val="24"/>
                <w:szCs w:val="24"/>
              </w:rPr>
            </w:pPr>
            <w:r w:rsidRPr="00266711">
              <w:rPr>
                <w:rFonts w:eastAsia="Times New Roman"/>
                <w:b/>
                <w:bCs/>
                <w:color w:val="000000"/>
                <w:sz w:val="24"/>
                <w:szCs w:val="24"/>
              </w:rPr>
              <w:t># Teachers</w:t>
            </w:r>
          </w:p>
        </w:tc>
        <w:tc>
          <w:tcPr>
            <w:tcW w:w="1860" w:type="dxa"/>
            <w:tcBorders>
              <w:top w:val="single" w:sz="4" w:space="0" w:color="auto"/>
              <w:left w:val="nil"/>
              <w:bottom w:val="single" w:sz="4" w:space="0" w:color="auto"/>
              <w:right w:val="single" w:sz="4" w:space="0" w:color="auto"/>
            </w:tcBorders>
            <w:noWrap/>
            <w:vAlign w:val="center"/>
            <w:hideMark/>
          </w:tcPr>
          <w:p w14:paraId="55ABA0B8" w14:textId="77777777" w:rsidR="006D01D8" w:rsidRPr="000A68FE" w:rsidRDefault="006D01D8" w:rsidP="00425C6B">
            <w:pPr>
              <w:spacing w:line="240" w:lineRule="auto"/>
              <w:ind w:firstLine="0"/>
              <w:jc w:val="center"/>
              <w:rPr>
                <w:rFonts w:eastAsia="Times New Roman"/>
                <w:b/>
                <w:bCs/>
                <w:color w:val="000000"/>
                <w:sz w:val="24"/>
                <w:szCs w:val="24"/>
              </w:rPr>
            </w:pPr>
            <w:r w:rsidRPr="000A68FE">
              <w:rPr>
                <w:rFonts w:eastAsia="Times New Roman"/>
                <w:b/>
                <w:bCs/>
                <w:color w:val="000000"/>
                <w:sz w:val="24"/>
                <w:szCs w:val="24"/>
              </w:rPr>
              <w:t>Sample Size</w:t>
            </w:r>
          </w:p>
        </w:tc>
      </w:tr>
      <w:tr w:rsidR="006D01D8" w:rsidRPr="00266711" w14:paraId="0C715986" w14:textId="77777777" w:rsidTr="00425C6B">
        <w:trPr>
          <w:trHeight w:val="290"/>
        </w:trPr>
        <w:tc>
          <w:tcPr>
            <w:tcW w:w="440" w:type="dxa"/>
            <w:tcBorders>
              <w:top w:val="nil"/>
              <w:left w:val="single" w:sz="4" w:space="0" w:color="auto"/>
              <w:bottom w:val="single" w:sz="4" w:space="0" w:color="auto"/>
              <w:right w:val="single" w:sz="4" w:space="0" w:color="auto"/>
            </w:tcBorders>
            <w:noWrap/>
            <w:vAlign w:val="bottom"/>
            <w:hideMark/>
          </w:tcPr>
          <w:p w14:paraId="533D360B"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w:t>
            </w:r>
          </w:p>
        </w:tc>
        <w:tc>
          <w:tcPr>
            <w:tcW w:w="2000" w:type="dxa"/>
            <w:tcBorders>
              <w:top w:val="nil"/>
              <w:left w:val="nil"/>
              <w:bottom w:val="single" w:sz="4" w:space="0" w:color="auto"/>
              <w:right w:val="single" w:sz="4" w:space="0" w:color="auto"/>
            </w:tcBorders>
            <w:noWrap/>
            <w:vAlign w:val="bottom"/>
            <w:hideMark/>
          </w:tcPr>
          <w:p w14:paraId="6E4F38BB" w14:textId="77777777" w:rsidR="006D01D8" w:rsidRPr="00266711" w:rsidRDefault="006D01D8" w:rsidP="00425C6B">
            <w:pPr>
              <w:spacing w:line="240" w:lineRule="auto"/>
              <w:ind w:firstLine="0"/>
              <w:jc w:val="center"/>
              <w:rPr>
                <w:rFonts w:eastAsia="Times New Roman"/>
                <w:sz w:val="24"/>
                <w:szCs w:val="24"/>
              </w:rPr>
            </w:pPr>
            <w:r w:rsidRPr="00266711">
              <w:rPr>
                <w:rFonts w:eastAsia="Times New Roman"/>
                <w:sz w:val="24"/>
                <w:szCs w:val="24"/>
              </w:rPr>
              <w:t>Division 1</w:t>
            </w:r>
          </w:p>
        </w:tc>
        <w:tc>
          <w:tcPr>
            <w:tcW w:w="1980" w:type="dxa"/>
            <w:tcBorders>
              <w:top w:val="nil"/>
              <w:left w:val="nil"/>
              <w:bottom w:val="single" w:sz="4" w:space="0" w:color="auto"/>
              <w:right w:val="single" w:sz="4" w:space="0" w:color="auto"/>
            </w:tcBorders>
            <w:noWrap/>
            <w:vAlign w:val="bottom"/>
            <w:hideMark/>
          </w:tcPr>
          <w:p w14:paraId="70405DFC"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12361</w:t>
            </w:r>
          </w:p>
        </w:tc>
        <w:tc>
          <w:tcPr>
            <w:tcW w:w="1860" w:type="dxa"/>
            <w:tcBorders>
              <w:top w:val="nil"/>
              <w:left w:val="nil"/>
              <w:bottom w:val="single" w:sz="4" w:space="0" w:color="auto"/>
              <w:right w:val="single" w:sz="4" w:space="0" w:color="auto"/>
            </w:tcBorders>
            <w:noWrap/>
            <w:vAlign w:val="center"/>
            <w:hideMark/>
          </w:tcPr>
          <w:p w14:paraId="706276B8" w14:textId="77777777" w:rsidR="006D01D8" w:rsidRPr="000A68FE" w:rsidRDefault="006D01D8" w:rsidP="00425C6B">
            <w:pPr>
              <w:spacing w:line="240" w:lineRule="auto"/>
              <w:ind w:firstLine="0"/>
              <w:jc w:val="center"/>
              <w:rPr>
                <w:rFonts w:eastAsia="Times New Roman"/>
                <w:color w:val="000000"/>
                <w:sz w:val="24"/>
                <w:szCs w:val="24"/>
              </w:rPr>
            </w:pPr>
            <w:r w:rsidRPr="000A68FE">
              <w:rPr>
                <w:rFonts w:eastAsia="Times New Roman"/>
                <w:color w:val="000000"/>
                <w:sz w:val="24"/>
                <w:szCs w:val="24"/>
              </w:rPr>
              <w:t>111</w:t>
            </w:r>
          </w:p>
        </w:tc>
      </w:tr>
      <w:tr w:rsidR="006D01D8" w:rsidRPr="00266711" w14:paraId="4CC133DC" w14:textId="77777777" w:rsidTr="00425C6B">
        <w:trPr>
          <w:trHeight w:val="290"/>
        </w:trPr>
        <w:tc>
          <w:tcPr>
            <w:tcW w:w="440" w:type="dxa"/>
            <w:tcBorders>
              <w:top w:val="nil"/>
              <w:left w:val="single" w:sz="4" w:space="0" w:color="auto"/>
              <w:bottom w:val="single" w:sz="4" w:space="0" w:color="auto"/>
              <w:right w:val="single" w:sz="4" w:space="0" w:color="auto"/>
            </w:tcBorders>
            <w:noWrap/>
            <w:vAlign w:val="bottom"/>
            <w:hideMark/>
          </w:tcPr>
          <w:p w14:paraId="738413B6"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lastRenderedPageBreak/>
              <w:t>2</w:t>
            </w:r>
          </w:p>
        </w:tc>
        <w:tc>
          <w:tcPr>
            <w:tcW w:w="2000" w:type="dxa"/>
            <w:tcBorders>
              <w:top w:val="nil"/>
              <w:left w:val="nil"/>
              <w:bottom w:val="single" w:sz="4" w:space="0" w:color="auto"/>
              <w:right w:val="single" w:sz="4" w:space="0" w:color="auto"/>
            </w:tcBorders>
            <w:noWrap/>
            <w:hideMark/>
          </w:tcPr>
          <w:p w14:paraId="2CF52980" w14:textId="77777777" w:rsidR="006D01D8" w:rsidRPr="00266711" w:rsidRDefault="006D01D8" w:rsidP="00425C6B">
            <w:pPr>
              <w:spacing w:line="240" w:lineRule="auto"/>
              <w:ind w:firstLine="0"/>
              <w:jc w:val="center"/>
              <w:rPr>
                <w:rFonts w:eastAsia="Times New Roman"/>
                <w:sz w:val="24"/>
                <w:szCs w:val="24"/>
              </w:rPr>
            </w:pPr>
            <w:r w:rsidRPr="00266711">
              <w:rPr>
                <w:rFonts w:eastAsia="Times New Roman"/>
                <w:sz w:val="24"/>
                <w:szCs w:val="24"/>
              </w:rPr>
              <w:t>Division 2</w:t>
            </w:r>
          </w:p>
        </w:tc>
        <w:tc>
          <w:tcPr>
            <w:tcW w:w="1980" w:type="dxa"/>
            <w:tcBorders>
              <w:top w:val="nil"/>
              <w:left w:val="nil"/>
              <w:bottom w:val="single" w:sz="4" w:space="0" w:color="auto"/>
              <w:right w:val="single" w:sz="4" w:space="0" w:color="auto"/>
            </w:tcBorders>
            <w:noWrap/>
            <w:vAlign w:val="bottom"/>
            <w:hideMark/>
          </w:tcPr>
          <w:p w14:paraId="5445DB0E"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1527</w:t>
            </w:r>
          </w:p>
        </w:tc>
        <w:tc>
          <w:tcPr>
            <w:tcW w:w="1860" w:type="dxa"/>
            <w:tcBorders>
              <w:top w:val="nil"/>
              <w:left w:val="nil"/>
              <w:bottom w:val="single" w:sz="4" w:space="0" w:color="auto"/>
              <w:right w:val="single" w:sz="4" w:space="0" w:color="auto"/>
            </w:tcBorders>
            <w:noWrap/>
            <w:vAlign w:val="center"/>
            <w:hideMark/>
          </w:tcPr>
          <w:p w14:paraId="16F193D6"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14</w:t>
            </w:r>
          </w:p>
        </w:tc>
      </w:tr>
      <w:tr w:rsidR="006D01D8" w:rsidRPr="00266711" w14:paraId="6779AD4E" w14:textId="77777777" w:rsidTr="00425C6B">
        <w:trPr>
          <w:trHeight w:val="290"/>
        </w:trPr>
        <w:tc>
          <w:tcPr>
            <w:tcW w:w="440" w:type="dxa"/>
            <w:tcBorders>
              <w:top w:val="nil"/>
              <w:left w:val="single" w:sz="4" w:space="0" w:color="auto"/>
              <w:bottom w:val="single" w:sz="4" w:space="0" w:color="auto"/>
              <w:right w:val="single" w:sz="4" w:space="0" w:color="auto"/>
            </w:tcBorders>
            <w:noWrap/>
            <w:vAlign w:val="bottom"/>
            <w:hideMark/>
          </w:tcPr>
          <w:p w14:paraId="2AEF64D3"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3</w:t>
            </w:r>
          </w:p>
        </w:tc>
        <w:tc>
          <w:tcPr>
            <w:tcW w:w="2000" w:type="dxa"/>
            <w:tcBorders>
              <w:top w:val="nil"/>
              <w:left w:val="nil"/>
              <w:bottom w:val="single" w:sz="4" w:space="0" w:color="auto"/>
              <w:right w:val="single" w:sz="4" w:space="0" w:color="auto"/>
            </w:tcBorders>
            <w:noWrap/>
            <w:hideMark/>
          </w:tcPr>
          <w:p w14:paraId="3CFBCDB1" w14:textId="77777777" w:rsidR="006D01D8" w:rsidRPr="00266711" w:rsidRDefault="006D01D8" w:rsidP="00425C6B">
            <w:pPr>
              <w:spacing w:line="240" w:lineRule="auto"/>
              <w:ind w:firstLine="0"/>
              <w:jc w:val="center"/>
              <w:rPr>
                <w:rFonts w:eastAsia="Times New Roman"/>
                <w:sz w:val="24"/>
                <w:szCs w:val="24"/>
              </w:rPr>
            </w:pPr>
            <w:r w:rsidRPr="00266711">
              <w:rPr>
                <w:rFonts w:eastAsia="Times New Roman"/>
                <w:sz w:val="24"/>
                <w:szCs w:val="24"/>
              </w:rPr>
              <w:t>Division 3</w:t>
            </w:r>
          </w:p>
        </w:tc>
        <w:tc>
          <w:tcPr>
            <w:tcW w:w="1980" w:type="dxa"/>
            <w:tcBorders>
              <w:top w:val="nil"/>
              <w:left w:val="nil"/>
              <w:bottom w:val="single" w:sz="4" w:space="0" w:color="auto"/>
              <w:right w:val="single" w:sz="4" w:space="0" w:color="auto"/>
            </w:tcBorders>
            <w:noWrap/>
            <w:vAlign w:val="bottom"/>
            <w:hideMark/>
          </w:tcPr>
          <w:p w14:paraId="230ECD61"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4097</w:t>
            </w:r>
          </w:p>
        </w:tc>
        <w:tc>
          <w:tcPr>
            <w:tcW w:w="1860" w:type="dxa"/>
            <w:tcBorders>
              <w:top w:val="nil"/>
              <w:left w:val="nil"/>
              <w:bottom w:val="single" w:sz="4" w:space="0" w:color="auto"/>
              <w:right w:val="single" w:sz="4" w:space="0" w:color="auto"/>
            </w:tcBorders>
            <w:noWrap/>
            <w:vAlign w:val="center"/>
            <w:hideMark/>
          </w:tcPr>
          <w:p w14:paraId="09E9C00F"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37</w:t>
            </w:r>
          </w:p>
        </w:tc>
      </w:tr>
      <w:tr w:rsidR="006D01D8" w:rsidRPr="00266711" w14:paraId="1C8D0C6F" w14:textId="77777777" w:rsidTr="00425C6B">
        <w:trPr>
          <w:trHeight w:val="290"/>
        </w:trPr>
        <w:tc>
          <w:tcPr>
            <w:tcW w:w="440" w:type="dxa"/>
            <w:tcBorders>
              <w:top w:val="nil"/>
              <w:left w:val="single" w:sz="4" w:space="0" w:color="auto"/>
              <w:bottom w:val="single" w:sz="4" w:space="0" w:color="auto"/>
              <w:right w:val="single" w:sz="4" w:space="0" w:color="auto"/>
            </w:tcBorders>
            <w:noWrap/>
            <w:vAlign w:val="bottom"/>
            <w:hideMark/>
          </w:tcPr>
          <w:p w14:paraId="41FA6978"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4</w:t>
            </w:r>
          </w:p>
        </w:tc>
        <w:tc>
          <w:tcPr>
            <w:tcW w:w="2000" w:type="dxa"/>
            <w:tcBorders>
              <w:top w:val="nil"/>
              <w:left w:val="nil"/>
              <w:bottom w:val="single" w:sz="4" w:space="0" w:color="auto"/>
              <w:right w:val="single" w:sz="4" w:space="0" w:color="auto"/>
            </w:tcBorders>
            <w:noWrap/>
            <w:hideMark/>
          </w:tcPr>
          <w:p w14:paraId="3EACFC28" w14:textId="77777777" w:rsidR="006D01D8" w:rsidRPr="00266711" w:rsidRDefault="006D01D8" w:rsidP="00425C6B">
            <w:pPr>
              <w:spacing w:line="240" w:lineRule="auto"/>
              <w:ind w:firstLine="0"/>
              <w:jc w:val="center"/>
              <w:rPr>
                <w:rFonts w:eastAsia="Times New Roman"/>
                <w:sz w:val="24"/>
                <w:szCs w:val="24"/>
              </w:rPr>
            </w:pPr>
            <w:r w:rsidRPr="00266711">
              <w:rPr>
                <w:rFonts w:eastAsia="Times New Roman"/>
                <w:sz w:val="24"/>
                <w:szCs w:val="24"/>
              </w:rPr>
              <w:t>Division 4</w:t>
            </w:r>
          </w:p>
        </w:tc>
        <w:tc>
          <w:tcPr>
            <w:tcW w:w="1980" w:type="dxa"/>
            <w:tcBorders>
              <w:top w:val="nil"/>
              <w:left w:val="nil"/>
              <w:bottom w:val="single" w:sz="4" w:space="0" w:color="auto"/>
              <w:right w:val="single" w:sz="4" w:space="0" w:color="auto"/>
            </w:tcBorders>
            <w:noWrap/>
            <w:vAlign w:val="bottom"/>
            <w:hideMark/>
          </w:tcPr>
          <w:p w14:paraId="0D526306"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7374</w:t>
            </w:r>
          </w:p>
        </w:tc>
        <w:tc>
          <w:tcPr>
            <w:tcW w:w="1860" w:type="dxa"/>
            <w:tcBorders>
              <w:top w:val="nil"/>
              <w:left w:val="nil"/>
              <w:bottom w:val="single" w:sz="4" w:space="0" w:color="auto"/>
              <w:right w:val="single" w:sz="4" w:space="0" w:color="auto"/>
            </w:tcBorders>
            <w:noWrap/>
            <w:vAlign w:val="center"/>
            <w:hideMark/>
          </w:tcPr>
          <w:p w14:paraId="2CADA483"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66</w:t>
            </w:r>
          </w:p>
        </w:tc>
      </w:tr>
      <w:tr w:rsidR="006D01D8" w:rsidRPr="00266711" w14:paraId="7E1191A8" w14:textId="77777777" w:rsidTr="00425C6B">
        <w:trPr>
          <w:trHeight w:val="290"/>
        </w:trPr>
        <w:tc>
          <w:tcPr>
            <w:tcW w:w="440" w:type="dxa"/>
            <w:tcBorders>
              <w:top w:val="nil"/>
              <w:left w:val="single" w:sz="4" w:space="0" w:color="auto"/>
              <w:bottom w:val="single" w:sz="4" w:space="0" w:color="auto"/>
              <w:right w:val="single" w:sz="4" w:space="0" w:color="auto"/>
            </w:tcBorders>
            <w:noWrap/>
            <w:vAlign w:val="bottom"/>
            <w:hideMark/>
          </w:tcPr>
          <w:p w14:paraId="6A22C5CE"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5</w:t>
            </w:r>
          </w:p>
        </w:tc>
        <w:tc>
          <w:tcPr>
            <w:tcW w:w="2000" w:type="dxa"/>
            <w:tcBorders>
              <w:top w:val="nil"/>
              <w:left w:val="nil"/>
              <w:bottom w:val="single" w:sz="4" w:space="0" w:color="auto"/>
              <w:right w:val="single" w:sz="4" w:space="0" w:color="auto"/>
            </w:tcBorders>
            <w:noWrap/>
            <w:hideMark/>
          </w:tcPr>
          <w:p w14:paraId="530B549D" w14:textId="77777777" w:rsidR="006D01D8" w:rsidRPr="00266711" w:rsidRDefault="006D01D8" w:rsidP="00425C6B">
            <w:pPr>
              <w:spacing w:line="240" w:lineRule="auto"/>
              <w:ind w:firstLine="0"/>
              <w:jc w:val="center"/>
              <w:rPr>
                <w:rFonts w:eastAsia="Times New Roman"/>
                <w:sz w:val="24"/>
                <w:szCs w:val="24"/>
              </w:rPr>
            </w:pPr>
            <w:r w:rsidRPr="00266711">
              <w:rPr>
                <w:rFonts w:eastAsia="Times New Roman"/>
                <w:sz w:val="24"/>
                <w:szCs w:val="24"/>
              </w:rPr>
              <w:t>Division 5</w:t>
            </w:r>
          </w:p>
        </w:tc>
        <w:tc>
          <w:tcPr>
            <w:tcW w:w="1980" w:type="dxa"/>
            <w:tcBorders>
              <w:top w:val="nil"/>
              <w:left w:val="nil"/>
              <w:bottom w:val="single" w:sz="4" w:space="0" w:color="auto"/>
              <w:right w:val="single" w:sz="4" w:space="0" w:color="auto"/>
            </w:tcBorders>
            <w:noWrap/>
            <w:vAlign w:val="bottom"/>
            <w:hideMark/>
          </w:tcPr>
          <w:p w14:paraId="74B9F0A3"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4580</w:t>
            </w:r>
          </w:p>
        </w:tc>
        <w:tc>
          <w:tcPr>
            <w:tcW w:w="1860" w:type="dxa"/>
            <w:tcBorders>
              <w:top w:val="nil"/>
              <w:left w:val="nil"/>
              <w:bottom w:val="single" w:sz="4" w:space="0" w:color="auto"/>
              <w:right w:val="single" w:sz="4" w:space="0" w:color="auto"/>
            </w:tcBorders>
            <w:noWrap/>
            <w:vAlign w:val="center"/>
            <w:hideMark/>
          </w:tcPr>
          <w:p w14:paraId="1C5182BF"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41</w:t>
            </w:r>
          </w:p>
        </w:tc>
      </w:tr>
      <w:tr w:rsidR="006D01D8" w:rsidRPr="00266711" w14:paraId="75DF7C50" w14:textId="77777777" w:rsidTr="00425C6B">
        <w:trPr>
          <w:trHeight w:val="290"/>
        </w:trPr>
        <w:tc>
          <w:tcPr>
            <w:tcW w:w="440" w:type="dxa"/>
            <w:tcBorders>
              <w:top w:val="nil"/>
              <w:left w:val="single" w:sz="4" w:space="0" w:color="auto"/>
              <w:bottom w:val="single" w:sz="4" w:space="0" w:color="auto"/>
              <w:right w:val="single" w:sz="4" w:space="0" w:color="auto"/>
            </w:tcBorders>
            <w:noWrap/>
            <w:vAlign w:val="bottom"/>
            <w:hideMark/>
          </w:tcPr>
          <w:p w14:paraId="030DC3AF"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6</w:t>
            </w:r>
          </w:p>
        </w:tc>
        <w:tc>
          <w:tcPr>
            <w:tcW w:w="2000" w:type="dxa"/>
            <w:tcBorders>
              <w:top w:val="nil"/>
              <w:left w:val="nil"/>
              <w:bottom w:val="single" w:sz="4" w:space="0" w:color="auto"/>
              <w:right w:val="single" w:sz="4" w:space="0" w:color="auto"/>
            </w:tcBorders>
            <w:noWrap/>
            <w:hideMark/>
          </w:tcPr>
          <w:p w14:paraId="4218C88C" w14:textId="77777777" w:rsidR="006D01D8" w:rsidRPr="00266711" w:rsidRDefault="006D01D8" w:rsidP="00425C6B">
            <w:pPr>
              <w:spacing w:line="240" w:lineRule="auto"/>
              <w:ind w:firstLine="0"/>
              <w:jc w:val="center"/>
              <w:rPr>
                <w:rFonts w:eastAsia="Times New Roman"/>
                <w:sz w:val="24"/>
                <w:szCs w:val="24"/>
              </w:rPr>
            </w:pPr>
            <w:r w:rsidRPr="00266711">
              <w:rPr>
                <w:rFonts w:eastAsia="Times New Roman"/>
                <w:sz w:val="24"/>
                <w:szCs w:val="24"/>
              </w:rPr>
              <w:t>Division 6</w:t>
            </w:r>
          </w:p>
        </w:tc>
        <w:tc>
          <w:tcPr>
            <w:tcW w:w="1980" w:type="dxa"/>
            <w:tcBorders>
              <w:top w:val="nil"/>
              <w:left w:val="nil"/>
              <w:bottom w:val="single" w:sz="4" w:space="0" w:color="auto"/>
              <w:right w:val="single" w:sz="4" w:space="0" w:color="auto"/>
            </w:tcBorders>
            <w:noWrap/>
            <w:vAlign w:val="bottom"/>
            <w:hideMark/>
          </w:tcPr>
          <w:p w14:paraId="4BD270A3"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3452</w:t>
            </w:r>
          </w:p>
        </w:tc>
        <w:tc>
          <w:tcPr>
            <w:tcW w:w="1860" w:type="dxa"/>
            <w:tcBorders>
              <w:top w:val="nil"/>
              <w:left w:val="nil"/>
              <w:bottom w:val="single" w:sz="4" w:space="0" w:color="auto"/>
              <w:right w:val="single" w:sz="4" w:space="0" w:color="auto"/>
            </w:tcBorders>
            <w:noWrap/>
            <w:vAlign w:val="center"/>
            <w:hideMark/>
          </w:tcPr>
          <w:p w14:paraId="6337FC86"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31</w:t>
            </w:r>
          </w:p>
        </w:tc>
      </w:tr>
      <w:tr w:rsidR="006D01D8" w:rsidRPr="00266711" w14:paraId="76CEF44A" w14:textId="77777777" w:rsidTr="00425C6B">
        <w:trPr>
          <w:trHeight w:val="290"/>
        </w:trPr>
        <w:tc>
          <w:tcPr>
            <w:tcW w:w="440" w:type="dxa"/>
            <w:tcBorders>
              <w:top w:val="nil"/>
              <w:left w:val="single" w:sz="4" w:space="0" w:color="auto"/>
              <w:bottom w:val="single" w:sz="4" w:space="0" w:color="auto"/>
              <w:right w:val="single" w:sz="4" w:space="0" w:color="auto"/>
            </w:tcBorders>
            <w:noWrap/>
            <w:vAlign w:val="bottom"/>
            <w:hideMark/>
          </w:tcPr>
          <w:p w14:paraId="19B10EE3"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7</w:t>
            </w:r>
          </w:p>
        </w:tc>
        <w:tc>
          <w:tcPr>
            <w:tcW w:w="2000" w:type="dxa"/>
            <w:tcBorders>
              <w:top w:val="nil"/>
              <w:left w:val="nil"/>
              <w:bottom w:val="single" w:sz="4" w:space="0" w:color="auto"/>
              <w:right w:val="single" w:sz="4" w:space="0" w:color="auto"/>
            </w:tcBorders>
            <w:noWrap/>
            <w:hideMark/>
          </w:tcPr>
          <w:p w14:paraId="3894DDD3" w14:textId="77777777" w:rsidR="006D01D8" w:rsidRPr="00266711" w:rsidRDefault="006D01D8" w:rsidP="00425C6B">
            <w:pPr>
              <w:spacing w:line="240" w:lineRule="auto"/>
              <w:ind w:firstLine="0"/>
              <w:jc w:val="center"/>
              <w:rPr>
                <w:rFonts w:eastAsia="Times New Roman"/>
                <w:sz w:val="24"/>
                <w:szCs w:val="24"/>
              </w:rPr>
            </w:pPr>
            <w:r w:rsidRPr="00266711">
              <w:rPr>
                <w:rFonts w:eastAsia="Times New Roman"/>
                <w:sz w:val="24"/>
                <w:szCs w:val="24"/>
              </w:rPr>
              <w:t>Division 7</w:t>
            </w:r>
          </w:p>
        </w:tc>
        <w:tc>
          <w:tcPr>
            <w:tcW w:w="1980" w:type="dxa"/>
            <w:tcBorders>
              <w:top w:val="nil"/>
              <w:left w:val="nil"/>
              <w:bottom w:val="single" w:sz="4" w:space="0" w:color="auto"/>
              <w:right w:val="single" w:sz="4" w:space="0" w:color="auto"/>
            </w:tcBorders>
            <w:noWrap/>
            <w:vAlign w:val="bottom"/>
            <w:hideMark/>
          </w:tcPr>
          <w:p w14:paraId="420ECCCE"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4609</w:t>
            </w:r>
          </w:p>
        </w:tc>
        <w:tc>
          <w:tcPr>
            <w:tcW w:w="1860" w:type="dxa"/>
            <w:tcBorders>
              <w:top w:val="nil"/>
              <w:left w:val="nil"/>
              <w:bottom w:val="single" w:sz="4" w:space="0" w:color="auto"/>
              <w:right w:val="single" w:sz="4" w:space="0" w:color="auto"/>
            </w:tcBorders>
            <w:noWrap/>
            <w:vAlign w:val="center"/>
            <w:hideMark/>
          </w:tcPr>
          <w:p w14:paraId="4CD3DCEB"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42</w:t>
            </w:r>
          </w:p>
        </w:tc>
      </w:tr>
      <w:tr w:rsidR="006D01D8" w:rsidRPr="00266711" w14:paraId="77ADA839" w14:textId="77777777" w:rsidTr="00425C6B">
        <w:trPr>
          <w:trHeight w:val="290"/>
        </w:trPr>
        <w:tc>
          <w:tcPr>
            <w:tcW w:w="440" w:type="dxa"/>
            <w:tcBorders>
              <w:top w:val="nil"/>
              <w:left w:val="single" w:sz="4" w:space="0" w:color="auto"/>
              <w:bottom w:val="single" w:sz="4" w:space="0" w:color="auto"/>
              <w:right w:val="single" w:sz="4" w:space="0" w:color="auto"/>
            </w:tcBorders>
            <w:noWrap/>
            <w:vAlign w:val="bottom"/>
            <w:hideMark/>
          </w:tcPr>
          <w:p w14:paraId="7C7EC1AD"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8</w:t>
            </w:r>
          </w:p>
        </w:tc>
        <w:tc>
          <w:tcPr>
            <w:tcW w:w="2000" w:type="dxa"/>
            <w:tcBorders>
              <w:top w:val="nil"/>
              <w:left w:val="nil"/>
              <w:bottom w:val="single" w:sz="4" w:space="0" w:color="auto"/>
              <w:right w:val="single" w:sz="4" w:space="0" w:color="auto"/>
            </w:tcBorders>
            <w:noWrap/>
            <w:hideMark/>
          </w:tcPr>
          <w:p w14:paraId="25D9015C"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sz w:val="24"/>
                <w:szCs w:val="24"/>
              </w:rPr>
              <w:t>Division 8</w:t>
            </w:r>
          </w:p>
        </w:tc>
        <w:tc>
          <w:tcPr>
            <w:tcW w:w="1980" w:type="dxa"/>
            <w:tcBorders>
              <w:top w:val="nil"/>
              <w:left w:val="nil"/>
              <w:bottom w:val="single" w:sz="4" w:space="0" w:color="auto"/>
              <w:right w:val="single" w:sz="4" w:space="0" w:color="auto"/>
            </w:tcBorders>
            <w:noWrap/>
            <w:vAlign w:val="bottom"/>
            <w:hideMark/>
          </w:tcPr>
          <w:p w14:paraId="1115F579"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1129</w:t>
            </w:r>
          </w:p>
        </w:tc>
        <w:tc>
          <w:tcPr>
            <w:tcW w:w="1860" w:type="dxa"/>
            <w:tcBorders>
              <w:top w:val="nil"/>
              <w:left w:val="nil"/>
              <w:bottom w:val="single" w:sz="4" w:space="0" w:color="auto"/>
              <w:right w:val="single" w:sz="4" w:space="0" w:color="auto"/>
            </w:tcBorders>
            <w:noWrap/>
            <w:vAlign w:val="center"/>
            <w:hideMark/>
          </w:tcPr>
          <w:p w14:paraId="1276EEA3"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10</w:t>
            </w:r>
          </w:p>
        </w:tc>
      </w:tr>
      <w:tr w:rsidR="006D01D8" w:rsidRPr="00266711" w14:paraId="2E819AFA" w14:textId="77777777" w:rsidTr="00425C6B">
        <w:trPr>
          <w:trHeight w:val="290"/>
        </w:trPr>
        <w:tc>
          <w:tcPr>
            <w:tcW w:w="440" w:type="dxa"/>
            <w:tcBorders>
              <w:top w:val="nil"/>
              <w:left w:val="single" w:sz="4" w:space="0" w:color="auto"/>
              <w:bottom w:val="single" w:sz="4" w:space="0" w:color="auto"/>
              <w:right w:val="single" w:sz="4" w:space="0" w:color="auto"/>
            </w:tcBorders>
            <w:noWrap/>
            <w:vAlign w:val="bottom"/>
            <w:hideMark/>
          </w:tcPr>
          <w:p w14:paraId="5C1B77B5"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9</w:t>
            </w:r>
          </w:p>
        </w:tc>
        <w:tc>
          <w:tcPr>
            <w:tcW w:w="2000" w:type="dxa"/>
            <w:tcBorders>
              <w:top w:val="nil"/>
              <w:left w:val="nil"/>
              <w:bottom w:val="single" w:sz="4" w:space="0" w:color="auto"/>
              <w:right w:val="single" w:sz="4" w:space="0" w:color="auto"/>
            </w:tcBorders>
            <w:noWrap/>
            <w:hideMark/>
          </w:tcPr>
          <w:p w14:paraId="24CC5543"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sz w:val="24"/>
                <w:szCs w:val="24"/>
              </w:rPr>
              <w:t>Division 9</w:t>
            </w:r>
          </w:p>
        </w:tc>
        <w:tc>
          <w:tcPr>
            <w:tcW w:w="1980" w:type="dxa"/>
            <w:tcBorders>
              <w:top w:val="nil"/>
              <w:left w:val="nil"/>
              <w:bottom w:val="single" w:sz="4" w:space="0" w:color="auto"/>
              <w:right w:val="single" w:sz="4" w:space="0" w:color="auto"/>
            </w:tcBorders>
            <w:noWrap/>
            <w:vAlign w:val="bottom"/>
            <w:hideMark/>
          </w:tcPr>
          <w:p w14:paraId="4DEFC481"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1534</w:t>
            </w:r>
          </w:p>
        </w:tc>
        <w:tc>
          <w:tcPr>
            <w:tcW w:w="1860" w:type="dxa"/>
            <w:tcBorders>
              <w:top w:val="nil"/>
              <w:left w:val="nil"/>
              <w:bottom w:val="single" w:sz="4" w:space="0" w:color="auto"/>
              <w:right w:val="single" w:sz="4" w:space="0" w:color="auto"/>
            </w:tcBorders>
            <w:noWrap/>
            <w:vAlign w:val="center"/>
            <w:hideMark/>
          </w:tcPr>
          <w:p w14:paraId="0252688D"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14</w:t>
            </w:r>
          </w:p>
        </w:tc>
      </w:tr>
      <w:tr w:rsidR="006D01D8" w:rsidRPr="00266711" w14:paraId="026BA620" w14:textId="77777777" w:rsidTr="00425C6B">
        <w:trPr>
          <w:trHeight w:val="290"/>
        </w:trPr>
        <w:tc>
          <w:tcPr>
            <w:tcW w:w="440" w:type="dxa"/>
            <w:tcBorders>
              <w:top w:val="nil"/>
              <w:left w:val="single" w:sz="4" w:space="0" w:color="auto"/>
              <w:bottom w:val="single" w:sz="4" w:space="0" w:color="auto"/>
              <w:right w:val="single" w:sz="4" w:space="0" w:color="auto"/>
            </w:tcBorders>
            <w:noWrap/>
            <w:vAlign w:val="bottom"/>
            <w:hideMark/>
          </w:tcPr>
          <w:p w14:paraId="3D2333AD"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10</w:t>
            </w:r>
          </w:p>
        </w:tc>
        <w:tc>
          <w:tcPr>
            <w:tcW w:w="2000" w:type="dxa"/>
            <w:tcBorders>
              <w:top w:val="nil"/>
              <w:left w:val="nil"/>
              <w:bottom w:val="single" w:sz="4" w:space="0" w:color="auto"/>
              <w:right w:val="single" w:sz="4" w:space="0" w:color="auto"/>
            </w:tcBorders>
            <w:noWrap/>
            <w:hideMark/>
          </w:tcPr>
          <w:p w14:paraId="0A824FF0"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sz w:val="24"/>
                <w:szCs w:val="24"/>
              </w:rPr>
              <w:t>Division 10</w:t>
            </w:r>
          </w:p>
        </w:tc>
        <w:tc>
          <w:tcPr>
            <w:tcW w:w="1980" w:type="dxa"/>
            <w:tcBorders>
              <w:top w:val="nil"/>
              <w:left w:val="nil"/>
              <w:bottom w:val="single" w:sz="4" w:space="0" w:color="auto"/>
              <w:right w:val="single" w:sz="4" w:space="0" w:color="auto"/>
            </w:tcBorders>
            <w:noWrap/>
            <w:vAlign w:val="bottom"/>
            <w:hideMark/>
          </w:tcPr>
          <w:p w14:paraId="444166BB"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1588</w:t>
            </w:r>
          </w:p>
        </w:tc>
        <w:tc>
          <w:tcPr>
            <w:tcW w:w="1860" w:type="dxa"/>
            <w:tcBorders>
              <w:top w:val="nil"/>
              <w:left w:val="nil"/>
              <w:bottom w:val="single" w:sz="4" w:space="0" w:color="auto"/>
              <w:right w:val="single" w:sz="4" w:space="0" w:color="auto"/>
            </w:tcBorders>
            <w:noWrap/>
            <w:vAlign w:val="center"/>
            <w:hideMark/>
          </w:tcPr>
          <w:p w14:paraId="1C0EE4C9"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14</w:t>
            </w:r>
          </w:p>
        </w:tc>
      </w:tr>
      <w:tr w:rsidR="006D01D8" w:rsidRPr="00266711" w14:paraId="5554745F" w14:textId="77777777" w:rsidTr="00425C6B">
        <w:trPr>
          <w:trHeight w:val="290"/>
        </w:trPr>
        <w:tc>
          <w:tcPr>
            <w:tcW w:w="440" w:type="dxa"/>
            <w:tcBorders>
              <w:top w:val="nil"/>
              <w:left w:val="single" w:sz="4" w:space="0" w:color="auto"/>
              <w:bottom w:val="single" w:sz="4" w:space="0" w:color="auto"/>
              <w:right w:val="single" w:sz="4" w:space="0" w:color="auto"/>
            </w:tcBorders>
            <w:noWrap/>
            <w:vAlign w:val="bottom"/>
            <w:hideMark/>
          </w:tcPr>
          <w:p w14:paraId="76D0C874"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11</w:t>
            </w:r>
          </w:p>
        </w:tc>
        <w:tc>
          <w:tcPr>
            <w:tcW w:w="2000" w:type="dxa"/>
            <w:tcBorders>
              <w:top w:val="nil"/>
              <w:left w:val="nil"/>
              <w:bottom w:val="single" w:sz="4" w:space="0" w:color="auto"/>
              <w:right w:val="single" w:sz="4" w:space="0" w:color="auto"/>
            </w:tcBorders>
            <w:noWrap/>
            <w:hideMark/>
          </w:tcPr>
          <w:p w14:paraId="42A6F823"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sz w:val="24"/>
                <w:szCs w:val="24"/>
              </w:rPr>
              <w:t>Division 11</w:t>
            </w:r>
          </w:p>
        </w:tc>
        <w:tc>
          <w:tcPr>
            <w:tcW w:w="1980" w:type="dxa"/>
            <w:tcBorders>
              <w:top w:val="nil"/>
              <w:left w:val="nil"/>
              <w:bottom w:val="single" w:sz="4" w:space="0" w:color="auto"/>
              <w:right w:val="single" w:sz="4" w:space="0" w:color="auto"/>
            </w:tcBorders>
            <w:noWrap/>
            <w:vAlign w:val="bottom"/>
            <w:hideMark/>
          </w:tcPr>
          <w:p w14:paraId="1A8A3A26"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2150</w:t>
            </w:r>
          </w:p>
        </w:tc>
        <w:tc>
          <w:tcPr>
            <w:tcW w:w="1860" w:type="dxa"/>
            <w:tcBorders>
              <w:top w:val="nil"/>
              <w:left w:val="nil"/>
              <w:bottom w:val="single" w:sz="4" w:space="0" w:color="auto"/>
              <w:right w:val="single" w:sz="4" w:space="0" w:color="auto"/>
            </w:tcBorders>
            <w:noWrap/>
            <w:vAlign w:val="center"/>
            <w:hideMark/>
          </w:tcPr>
          <w:p w14:paraId="43E578B4"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19</w:t>
            </w:r>
          </w:p>
        </w:tc>
      </w:tr>
      <w:tr w:rsidR="006D01D8" w:rsidRPr="00266711" w14:paraId="76EB39E1" w14:textId="77777777" w:rsidTr="00425C6B">
        <w:trPr>
          <w:trHeight w:val="290"/>
        </w:trPr>
        <w:tc>
          <w:tcPr>
            <w:tcW w:w="2440" w:type="dxa"/>
            <w:gridSpan w:val="2"/>
            <w:tcBorders>
              <w:top w:val="single" w:sz="4" w:space="0" w:color="auto"/>
              <w:left w:val="single" w:sz="4" w:space="0" w:color="auto"/>
              <w:bottom w:val="single" w:sz="4" w:space="0" w:color="auto"/>
              <w:right w:val="single" w:sz="4" w:space="0" w:color="auto"/>
            </w:tcBorders>
            <w:noWrap/>
            <w:vAlign w:val="bottom"/>
            <w:hideMark/>
          </w:tcPr>
          <w:p w14:paraId="24013854" w14:textId="77777777" w:rsidR="006D01D8" w:rsidRPr="00266711" w:rsidRDefault="006D01D8" w:rsidP="00425C6B">
            <w:pPr>
              <w:spacing w:line="240" w:lineRule="auto"/>
              <w:ind w:firstLine="0"/>
              <w:jc w:val="center"/>
              <w:rPr>
                <w:rFonts w:eastAsia="Times New Roman"/>
                <w:color w:val="000000"/>
                <w:sz w:val="24"/>
                <w:szCs w:val="24"/>
              </w:rPr>
            </w:pPr>
            <w:r w:rsidRPr="00266711">
              <w:rPr>
                <w:rFonts w:eastAsia="Times New Roman"/>
                <w:color w:val="000000"/>
                <w:sz w:val="24"/>
                <w:szCs w:val="24"/>
              </w:rPr>
              <w:t>Total</w:t>
            </w:r>
          </w:p>
        </w:tc>
        <w:tc>
          <w:tcPr>
            <w:tcW w:w="1980" w:type="dxa"/>
            <w:tcBorders>
              <w:top w:val="nil"/>
              <w:left w:val="nil"/>
              <w:bottom w:val="single" w:sz="4" w:space="0" w:color="auto"/>
              <w:right w:val="single" w:sz="4" w:space="0" w:color="auto"/>
            </w:tcBorders>
            <w:noWrap/>
            <w:vAlign w:val="bottom"/>
            <w:hideMark/>
          </w:tcPr>
          <w:p w14:paraId="5DDAC3DC" w14:textId="77777777" w:rsidR="006D01D8" w:rsidRPr="00266711" w:rsidRDefault="006D01D8" w:rsidP="00425C6B">
            <w:pPr>
              <w:spacing w:line="240" w:lineRule="auto"/>
              <w:ind w:firstLine="0"/>
              <w:jc w:val="center"/>
              <w:rPr>
                <w:rFonts w:eastAsia="Times New Roman"/>
                <w:sz w:val="24"/>
                <w:szCs w:val="24"/>
              </w:rPr>
            </w:pPr>
            <w:r w:rsidRPr="00266711">
              <w:rPr>
                <w:rFonts w:eastAsia="Times New Roman"/>
                <w:sz w:val="24"/>
                <w:szCs w:val="24"/>
              </w:rPr>
              <w:t>44401</w:t>
            </w:r>
          </w:p>
        </w:tc>
        <w:tc>
          <w:tcPr>
            <w:tcW w:w="1860" w:type="dxa"/>
            <w:tcBorders>
              <w:top w:val="nil"/>
              <w:left w:val="nil"/>
              <w:bottom w:val="single" w:sz="4" w:space="0" w:color="auto"/>
              <w:right w:val="single" w:sz="4" w:space="0" w:color="auto"/>
            </w:tcBorders>
            <w:noWrap/>
            <w:vAlign w:val="center"/>
            <w:hideMark/>
          </w:tcPr>
          <w:p w14:paraId="2C98A47E" w14:textId="77777777" w:rsidR="006D01D8" w:rsidRPr="00266711" w:rsidRDefault="006D01D8" w:rsidP="00425C6B">
            <w:pPr>
              <w:spacing w:line="240" w:lineRule="auto"/>
              <w:ind w:firstLine="0"/>
              <w:jc w:val="center"/>
              <w:rPr>
                <w:rFonts w:eastAsia="Times New Roman"/>
                <w:sz w:val="24"/>
                <w:szCs w:val="24"/>
              </w:rPr>
            </w:pPr>
            <w:r w:rsidRPr="00266711">
              <w:rPr>
                <w:rFonts w:eastAsia="Times New Roman"/>
                <w:sz w:val="24"/>
                <w:szCs w:val="24"/>
              </w:rPr>
              <w:t>400</w:t>
            </w:r>
          </w:p>
        </w:tc>
      </w:tr>
    </w:tbl>
    <w:p w14:paraId="39187136" w14:textId="77777777" w:rsidR="006D01D8" w:rsidRPr="00266711" w:rsidRDefault="006D01D8" w:rsidP="006D01D8">
      <w:pPr>
        <w:pStyle w:val="Heading2"/>
        <w:spacing w:before="100" w:beforeAutospacing="1" w:after="100" w:afterAutospacing="1" w:line="240" w:lineRule="auto"/>
        <w:ind w:left="-5"/>
        <w:contextualSpacing/>
        <w:rPr>
          <w:i/>
          <w:iCs/>
          <w:sz w:val="24"/>
          <w:szCs w:val="24"/>
          <w:shd w:val="clear" w:color="auto" w:fill="D7F2F7"/>
        </w:rPr>
      </w:pPr>
      <w:bookmarkStart w:id="13" w:name="_xrzwd06wi6iw" w:colFirst="0" w:colLast="0"/>
      <w:bookmarkEnd w:id="13"/>
      <w:r w:rsidRPr="00266711">
        <w:rPr>
          <w:i/>
          <w:iCs/>
          <w:sz w:val="24"/>
          <w:szCs w:val="24"/>
        </w:rPr>
        <w:t>Data Gathering Technique</w:t>
      </w:r>
      <w:r w:rsidRPr="00266711">
        <w:rPr>
          <w:i/>
          <w:iCs/>
          <w:sz w:val="24"/>
          <w:szCs w:val="24"/>
          <w:shd w:val="clear" w:color="auto" w:fill="D7F2F7"/>
        </w:rPr>
        <w:t xml:space="preserve">  </w:t>
      </w:r>
    </w:p>
    <w:p w14:paraId="79BC03D9" w14:textId="77777777" w:rsidR="006D01D8" w:rsidRDefault="006D01D8" w:rsidP="006D01D8">
      <w:pPr>
        <w:spacing w:line="240" w:lineRule="auto"/>
        <w:rPr>
          <w:sz w:val="24"/>
          <w:szCs w:val="24"/>
        </w:rPr>
      </w:pPr>
      <w:r w:rsidRPr="003B280A">
        <w:rPr>
          <w:sz w:val="24"/>
          <w:szCs w:val="24"/>
        </w:rPr>
        <w:t>This study employed a survey technique, using structured questionnaires or interviews to systematically collect data and describe, explore, and explain population variables, particularly perceptions and beliefs</w:t>
      </w:r>
      <w:r>
        <w:rPr>
          <w:sz w:val="24"/>
          <w:szCs w:val="24"/>
        </w:rPr>
        <w:t xml:space="preserve">. </w:t>
      </w:r>
      <w:r w:rsidRPr="006945F9">
        <w:rPr>
          <w:sz w:val="24"/>
          <w:szCs w:val="24"/>
        </w:rPr>
        <w:t xml:space="preserve">The survey technique enables efficient data collection from large and geographically dispersed samples, ensures </w:t>
      </w:r>
      <w:proofErr w:type="spellStart"/>
      <w:r>
        <w:rPr>
          <w:sz w:val="24"/>
          <w:szCs w:val="24"/>
        </w:rPr>
        <w:t>standardised</w:t>
      </w:r>
      <w:proofErr w:type="spellEnd"/>
      <w:r w:rsidRPr="006945F9">
        <w:rPr>
          <w:sz w:val="24"/>
          <w:szCs w:val="24"/>
        </w:rPr>
        <w:t xml:space="preserve"> comparisons, and supports the </w:t>
      </w:r>
      <w:proofErr w:type="spellStart"/>
      <w:r>
        <w:rPr>
          <w:sz w:val="24"/>
          <w:szCs w:val="24"/>
        </w:rPr>
        <w:t>generalisation</w:t>
      </w:r>
      <w:proofErr w:type="spellEnd"/>
      <w:r w:rsidRPr="006945F9">
        <w:rPr>
          <w:sz w:val="24"/>
          <w:szCs w:val="24"/>
        </w:rPr>
        <w:t xml:space="preserve"> of findings when proper sampling procedures are applied, making it a practical and reliable method for both descriptive and analytical research (Check &amp; Schutt, 2012; Tanner, 2002).</w:t>
      </w:r>
    </w:p>
    <w:p w14:paraId="3CEC96DD" w14:textId="0D72466E" w:rsidR="006D01D8" w:rsidRDefault="006D01D8" w:rsidP="006D01D8">
      <w:pPr>
        <w:spacing w:line="240" w:lineRule="auto"/>
        <w:rPr>
          <w:sz w:val="24"/>
          <w:szCs w:val="24"/>
        </w:rPr>
      </w:pPr>
      <w:r>
        <w:rPr>
          <w:sz w:val="24"/>
          <w:szCs w:val="24"/>
        </w:rPr>
        <w:t xml:space="preserve">This study adapted and modified four survey questionnaires to enhance their effectiveness. The first instrument used was developed by Hallinger (1980), which includes 11 indicators and 62 items, resulting in a Cronbach’s alpha of 0.937 to measure school heads’ instructional leadership </w:t>
      </w:r>
      <w:proofErr w:type="spellStart"/>
      <w:r>
        <w:rPr>
          <w:sz w:val="24"/>
          <w:szCs w:val="24"/>
        </w:rPr>
        <w:t>behaviour</w:t>
      </w:r>
      <w:proofErr w:type="spellEnd"/>
      <w:r>
        <w:rPr>
          <w:sz w:val="24"/>
          <w:szCs w:val="24"/>
        </w:rPr>
        <w:t xml:space="preserve">. The second instrument, designed by Tschannen-Moran and Hoy (2001), consists of 24 items and has a Cronbach’s alpha of 0.94; it assesses teachers’ sense of efficacy. The third instrument </w:t>
      </w:r>
      <w:proofErr w:type="spellStart"/>
      <w:r>
        <w:rPr>
          <w:sz w:val="24"/>
          <w:szCs w:val="24"/>
        </w:rPr>
        <w:t>utilised</w:t>
      </w:r>
      <w:proofErr w:type="spellEnd"/>
      <w:r>
        <w:rPr>
          <w:sz w:val="24"/>
          <w:szCs w:val="24"/>
        </w:rPr>
        <w:t xml:space="preserve"> was the Utrecht Work Engagement Scale (UWES), created by Schaufeli and Bakker (2003), which reported a Cronbach’s alpha of 0.937 to evaluate teacher work engagement. Lastly, the researcher adapted the instrument developed by Louie Giray (2021), which contains six indicators and a Cronbach’s alpha of 0.790, to assess teachers’ work values</w:t>
      </w:r>
      <w:r w:rsidRPr="006B15E0">
        <w:rPr>
          <w:sz w:val="24"/>
          <w:szCs w:val="24"/>
        </w:rPr>
        <w:t>.</w:t>
      </w:r>
    </w:p>
    <w:p w14:paraId="5B648003" w14:textId="77777777" w:rsidR="006D01D8" w:rsidRDefault="006D01D8" w:rsidP="006D01D8">
      <w:pPr>
        <w:spacing w:line="240" w:lineRule="auto"/>
        <w:ind w:firstLine="0"/>
        <w:rPr>
          <w:sz w:val="24"/>
          <w:szCs w:val="24"/>
        </w:rPr>
      </w:pPr>
    </w:p>
    <w:p w14:paraId="398FEA3A" w14:textId="77777777" w:rsidR="006D01D8" w:rsidRDefault="006D01D8" w:rsidP="006D01D8">
      <w:pPr>
        <w:spacing w:line="240" w:lineRule="auto"/>
        <w:ind w:firstLine="0"/>
        <w:rPr>
          <w:sz w:val="24"/>
          <w:szCs w:val="24"/>
        </w:rPr>
      </w:pPr>
    </w:p>
    <w:p w14:paraId="61198591" w14:textId="77777777" w:rsidR="006D01D8" w:rsidRPr="00266711" w:rsidRDefault="006D01D8" w:rsidP="006D01D8">
      <w:pPr>
        <w:spacing w:line="240" w:lineRule="auto"/>
        <w:ind w:firstLine="0"/>
        <w:rPr>
          <w:b/>
          <w:i/>
          <w:iCs/>
          <w:sz w:val="24"/>
          <w:szCs w:val="24"/>
          <w:highlight w:val="white"/>
        </w:rPr>
      </w:pPr>
      <w:r w:rsidRPr="00266711">
        <w:rPr>
          <w:b/>
          <w:i/>
          <w:iCs/>
          <w:sz w:val="24"/>
          <w:szCs w:val="24"/>
          <w:highlight w:val="white"/>
        </w:rPr>
        <w:t>Data Analysis Technique</w:t>
      </w:r>
    </w:p>
    <w:p w14:paraId="2B25E4FE" w14:textId="77777777" w:rsidR="006D01D8" w:rsidRDefault="006D01D8" w:rsidP="006D01D8">
      <w:pPr>
        <w:spacing w:after="41" w:line="240" w:lineRule="auto"/>
        <w:rPr>
          <w:bCs/>
          <w:sz w:val="24"/>
          <w:szCs w:val="24"/>
          <w:highlight w:val="white"/>
        </w:rPr>
      </w:pPr>
      <w:r w:rsidRPr="00266711">
        <w:rPr>
          <w:bCs/>
          <w:sz w:val="24"/>
          <w:szCs w:val="24"/>
          <w:highlight w:val="white"/>
        </w:rPr>
        <w:t>In this study, the data analysis techniques used included descriptive data analysis, correlation analysis, regression analysis, and Structural Equation Mode</w:t>
      </w:r>
      <w:r>
        <w:rPr>
          <w:bCs/>
          <w:sz w:val="24"/>
          <w:szCs w:val="24"/>
          <w:highlight w:val="white"/>
        </w:rPr>
        <w:t>l</w:t>
      </w:r>
      <w:r w:rsidRPr="00266711">
        <w:rPr>
          <w:bCs/>
          <w:sz w:val="24"/>
          <w:szCs w:val="24"/>
          <w:highlight w:val="white"/>
        </w:rPr>
        <w:t>ling.</w:t>
      </w:r>
    </w:p>
    <w:p w14:paraId="67CEAB87" w14:textId="648BF885" w:rsidR="006D01D8" w:rsidRPr="00410192" w:rsidRDefault="006D01D8" w:rsidP="006D01D8">
      <w:pPr>
        <w:spacing w:after="41" w:line="240" w:lineRule="auto"/>
        <w:rPr>
          <w:bCs/>
          <w:highlight w:val="white"/>
        </w:rPr>
      </w:pPr>
      <w:proofErr w:type="spellStart"/>
      <w:r w:rsidRPr="00410192">
        <w:rPr>
          <w:bCs/>
          <w:highlight w:val="white"/>
        </w:rPr>
        <w:t>McCombes</w:t>
      </w:r>
      <w:proofErr w:type="spellEnd"/>
      <w:r w:rsidRPr="00410192">
        <w:rPr>
          <w:bCs/>
          <w:highlight w:val="white"/>
        </w:rPr>
        <w:t xml:space="preserve"> (2023) asserts that descriptive analysis helps</w:t>
      </w:r>
      <w:r>
        <w:rPr>
          <w:bCs/>
          <w:highlight w:val="white"/>
        </w:rPr>
        <w:t xml:space="preserve"> </w:t>
      </w:r>
      <w:proofErr w:type="spellStart"/>
      <w:r w:rsidRPr="00410192">
        <w:rPr>
          <w:bCs/>
          <w:highlight w:val="white"/>
        </w:rPr>
        <w:t>summarise</w:t>
      </w:r>
      <w:proofErr w:type="spellEnd"/>
      <w:r w:rsidRPr="00410192">
        <w:rPr>
          <w:bCs/>
          <w:highlight w:val="white"/>
        </w:rPr>
        <w:t xml:space="preserve"> data to identify patterns and trends, and the researcher used the mean and standard deviation to </w:t>
      </w:r>
      <w:proofErr w:type="spellStart"/>
      <w:r w:rsidRPr="00263403">
        <w:rPr>
          <w:bCs/>
          <w:highlight w:val="white"/>
        </w:rPr>
        <w:t>analyse</w:t>
      </w:r>
      <w:proofErr w:type="spellEnd"/>
      <w:r w:rsidRPr="00263403">
        <w:rPr>
          <w:bCs/>
          <w:highlight w:val="white"/>
        </w:rPr>
        <w:t xml:space="preserve"> </w:t>
      </w:r>
      <w:r w:rsidRPr="00410192">
        <w:rPr>
          <w:bCs/>
          <w:highlight w:val="white"/>
        </w:rPr>
        <w:t xml:space="preserve">the </w:t>
      </w:r>
      <w:r w:rsidRPr="00263403">
        <w:rPr>
          <w:bCs/>
          <w:highlight w:val="white"/>
        </w:rPr>
        <w:t>data and support decision-making. In addition, S</w:t>
      </w:r>
      <w:r w:rsidRPr="00263403">
        <w:rPr>
          <w:bCs/>
          <w:sz w:val="24"/>
          <w:szCs w:val="24"/>
          <w:highlight w:val="white"/>
        </w:rPr>
        <w:t xml:space="preserve">enthilnathan (2019) </w:t>
      </w:r>
      <w:proofErr w:type="spellStart"/>
      <w:r w:rsidRPr="00263403">
        <w:rPr>
          <w:bCs/>
          <w:sz w:val="24"/>
          <w:szCs w:val="24"/>
          <w:highlight w:val="white"/>
        </w:rPr>
        <w:t>emphasised</w:t>
      </w:r>
      <w:proofErr w:type="spellEnd"/>
      <w:r w:rsidRPr="00263403">
        <w:rPr>
          <w:bCs/>
          <w:sz w:val="24"/>
          <w:szCs w:val="24"/>
          <w:highlight w:val="white"/>
        </w:rPr>
        <w:t xml:space="preserve"> that </w:t>
      </w:r>
      <w:r w:rsidRPr="00266711">
        <w:rPr>
          <w:bCs/>
          <w:sz w:val="24"/>
          <w:szCs w:val="24"/>
          <w:highlight w:val="white"/>
        </w:rPr>
        <w:t>correlation analysis measures the strength and direction of relationships among two or more variables</w:t>
      </w:r>
      <w:r>
        <w:rPr>
          <w:bCs/>
          <w:sz w:val="24"/>
          <w:szCs w:val="24"/>
          <w:highlight w:val="white"/>
        </w:rPr>
        <w:t xml:space="preserve">. </w:t>
      </w:r>
      <w:r w:rsidRPr="00266711">
        <w:rPr>
          <w:bCs/>
          <w:sz w:val="24"/>
          <w:szCs w:val="24"/>
          <w:highlight w:val="white"/>
        </w:rPr>
        <w:t>Pearson product-moment correlation was employed.</w:t>
      </w:r>
      <w:r>
        <w:rPr>
          <w:bCs/>
          <w:sz w:val="24"/>
          <w:szCs w:val="24"/>
          <w:highlight w:val="white"/>
        </w:rPr>
        <w:t xml:space="preserve"> In relation, </w:t>
      </w:r>
      <w:r w:rsidRPr="00525FFA">
        <w:rPr>
          <w:bCs/>
          <w:sz w:val="24"/>
          <w:szCs w:val="24"/>
          <w:highlight w:val="white"/>
        </w:rPr>
        <w:t xml:space="preserve">Yen (2023) explains that regression analysis predicts </w:t>
      </w:r>
      <w:r w:rsidRPr="00525FFA">
        <w:rPr>
          <w:bCs/>
          <w:sz w:val="24"/>
          <w:szCs w:val="24"/>
          <w:highlight w:val="white"/>
        </w:rPr>
        <w:lastRenderedPageBreak/>
        <w:t>future outcomes using existing data, quantifies the strength and impact of relationships between variables, identifies key factors influencing results, supports data-driven decision-making, and provides a clear mathematical model for interpreting complex datasets</w:t>
      </w:r>
      <w:r w:rsidRPr="00266711">
        <w:rPr>
          <w:bCs/>
          <w:sz w:val="24"/>
          <w:szCs w:val="24"/>
          <w:highlight w:val="white"/>
        </w:rPr>
        <w:t>.</w:t>
      </w:r>
      <w:r>
        <w:rPr>
          <w:bCs/>
          <w:sz w:val="24"/>
          <w:szCs w:val="24"/>
          <w:highlight w:val="white"/>
        </w:rPr>
        <w:t xml:space="preserve"> In addition, </w:t>
      </w:r>
      <w:r w:rsidRPr="00525FFA">
        <w:rPr>
          <w:bCs/>
          <w:sz w:val="24"/>
          <w:szCs w:val="24"/>
          <w:highlight w:val="white"/>
        </w:rPr>
        <w:t xml:space="preserve">Tarka (2023) explains that Structural Equation Modelling is a statistical technique that examines complex relationships among observed and latent variables, simultaneously estimates multiple pathways while accounting for measurement error, and adopts a confirmatory approach </w:t>
      </w:r>
      <w:r>
        <w:rPr>
          <w:bCs/>
          <w:sz w:val="24"/>
          <w:szCs w:val="24"/>
          <w:highlight w:val="white"/>
        </w:rPr>
        <w:t xml:space="preserve">to test and evaluate </w:t>
      </w:r>
      <w:r w:rsidRPr="00525FFA">
        <w:rPr>
          <w:bCs/>
          <w:sz w:val="24"/>
          <w:szCs w:val="24"/>
          <w:highlight w:val="white"/>
        </w:rPr>
        <w:t>relationships</w:t>
      </w:r>
      <w:r w:rsidRPr="000A68FE">
        <w:rPr>
          <w:bCs/>
          <w:sz w:val="24"/>
          <w:szCs w:val="24"/>
        </w:rPr>
        <w:t>.</w:t>
      </w:r>
      <w:bookmarkStart w:id="14" w:name="_a8l5t3wkrylt" w:colFirst="0" w:colLast="0"/>
      <w:bookmarkEnd w:id="14"/>
      <w:r w:rsidRPr="000A68FE">
        <w:rPr>
          <w:bCs/>
          <w:sz w:val="24"/>
          <w:szCs w:val="24"/>
        </w:rPr>
        <w:t xml:space="preserve"> </w:t>
      </w:r>
      <w:r>
        <w:rPr>
          <w:bCs/>
          <w:sz w:val="24"/>
          <w:szCs w:val="24"/>
        </w:rPr>
        <w:t>It uses the following goodness-of-fit measure for the model.</w:t>
      </w:r>
    </w:p>
    <w:p w14:paraId="7E975047" w14:textId="77777777" w:rsidR="006D01D8" w:rsidRDefault="006D01D8" w:rsidP="006D01D8">
      <w:pPr>
        <w:spacing w:line="240" w:lineRule="auto"/>
        <w:rPr>
          <w:sz w:val="24"/>
          <w:szCs w:val="24"/>
        </w:rPr>
      </w:pPr>
      <w:r>
        <w:rPr>
          <w:sz w:val="24"/>
          <w:szCs w:val="24"/>
          <w:lang w:val="en-US"/>
        </w:rPr>
        <w:t>Below is t</w:t>
      </w:r>
      <w:r w:rsidRPr="000A68FE">
        <w:rPr>
          <w:sz w:val="24"/>
          <w:szCs w:val="24"/>
          <w:lang w:val="en-US"/>
        </w:rPr>
        <w:t xml:space="preserve">he matrix presenting the scale, descriptive level, and corresponding interpretation for each </w:t>
      </w:r>
      <w:r>
        <w:rPr>
          <w:sz w:val="24"/>
          <w:szCs w:val="24"/>
          <w:lang w:val="en-US"/>
        </w:rPr>
        <w:t xml:space="preserve">study. The researcher used this to describe School Head Instructional Leadership </w:t>
      </w:r>
      <w:proofErr w:type="spellStart"/>
      <w:r>
        <w:rPr>
          <w:sz w:val="24"/>
          <w:szCs w:val="24"/>
          <w:lang w:val="en-US"/>
        </w:rPr>
        <w:t>Behaviour</w:t>
      </w:r>
      <w:proofErr w:type="spellEnd"/>
      <w:r>
        <w:rPr>
          <w:sz w:val="24"/>
          <w:szCs w:val="24"/>
          <w:lang w:val="en-US"/>
        </w:rPr>
        <w:t>, Teacher Sense of Efficacy, Work Engagement, and Teachers’ Work Values.</w:t>
      </w:r>
    </w:p>
    <w:p w14:paraId="0DEFA5C3" w14:textId="77777777" w:rsidR="006D01D8" w:rsidRPr="00266711" w:rsidRDefault="006D01D8" w:rsidP="006D01D8">
      <w:pPr>
        <w:spacing w:line="240" w:lineRule="auto"/>
        <w:rPr>
          <w:sz w:val="24"/>
          <w:szCs w:val="24"/>
        </w:rPr>
      </w:pPr>
    </w:p>
    <w:tbl>
      <w:tblPr>
        <w:tblStyle w:val="TableGrid0"/>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992"/>
        <w:gridCol w:w="1559"/>
        <w:gridCol w:w="1412"/>
        <w:gridCol w:w="1575"/>
        <w:gridCol w:w="1684"/>
      </w:tblGrid>
      <w:tr w:rsidR="006D01D8" w:rsidRPr="000A68FE" w14:paraId="131AEAF6" w14:textId="77777777" w:rsidTr="00425C6B">
        <w:trPr>
          <w:trHeight w:val="593"/>
        </w:trPr>
        <w:tc>
          <w:tcPr>
            <w:tcW w:w="1418" w:type="dxa"/>
            <w:tcBorders>
              <w:bottom w:val="single" w:sz="4" w:space="0" w:color="auto"/>
            </w:tcBorders>
            <w:hideMark/>
          </w:tcPr>
          <w:p w14:paraId="3DB6E7F5" w14:textId="77777777" w:rsidR="006D01D8" w:rsidRPr="00266711" w:rsidRDefault="006D01D8" w:rsidP="00425C6B">
            <w:pPr>
              <w:jc w:val="center"/>
              <w:rPr>
                <w:rFonts w:ascii="Arial" w:hAnsi="Arial" w:cs="Arial"/>
                <w:b/>
                <w:i/>
                <w:sz w:val="24"/>
                <w:szCs w:val="24"/>
              </w:rPr>
            </w:pPr>
            <w:r w:rsidRPr="00266711">
              <w:rPr>
                <w:rFonts w:ascii="Arial" w:hAnsi="Arial" w:cs="Arial"/>
                <w:b/>
                <w:i/>
                <w:sz w:val="24"/>
                <w:szCs w:val="24"/>
              </w:rPr>
              <w:t>Scale</w:t>
            </w:r>
          </w:p>
        </w:tc>
        <w:tc>
          <w:tcPr>
            <w:tcW w:w="992" w:type="dxa"/>
            <w:tcBorders>
              <w:bottom w:val="single" w:sz="4" w:space="0" w:color="auto"/>
            </w:tcBorders>
            <w:hideMark/>
          </w:tcPr>
          <w:p w14:paraId="2CED6BBC" w14:textId="77777777" w:rsidR="006D01D8" w:rsidRPr="000A68FE" w:rsidRDefault="006D01D8" w:rsidP="00425C6B">
            <w:pPr>
              <w:jc w:val="center"/>
              <w:rPr>
                <w:rFonts w:ascii="Arial" w:hAnsi="Arial" w:cs="Arial"/>
                <w:b/>
                <w:i/>
                <w:sz w:val="24"/>
                <w:szCs w:val="24"/>
              </w:rPr>
            </w:pPr>
            <w:r w:rsidRPr="000A68FE">
              <w:rPr>
                <w:rFonts w:ascii="Arial" w:hAnsi="Arial" w:cs="Arial"/>
                <w:b/>
                <w:i/>
                <w:sz w:val="24"/>
                <w:szCs w:val="24"/>
              </w:rPr>
              <w:t>Level</w:t>
            </w:r>
          </w:p>
        </w:tc>
        <w:tc>
          <w:tcPr>
            <w:tcW w:w="1559" w:type="dxa"/>
            <w:tcBorders>
              <w:bottom w:val="single" w:sz="4" w:space="0" w:color="auto"/>
            </w:tcBorders>
            <w:hideMark/>
          </w:tcPr>
          <w:p w14:paraId="2B4ADAF2" w14:textId="77777777" w:rsidR="006D01D8" w:rsidRPr="000A68FE" w:rsidRDefault="006D01D8" w:rsidP="00425C6B">
            <w:pPr>
              <w:jc w:val="center"/>
              <w:rPr>
                <w:rFonts w:ascii="Arial" w:hAnsi="Arial" w:cs="Arial"/>
                <w:b/>
                <w:i/>
                <w:sz w:val="24"/>
                <w:szCs w:val="24"/>
              </w:rPr>
            </w:pPr>
            <w:r w:rsidRPr="000A68FE">
              <w:rPr>
                <w:rFonts w:ascii="Arial" w:hAnsi="Arial" w:cs="Arial"/>
                <w:b/>
                <w:i/>
                <w:sz w:val="24"/>
                <w:szCs w:val="24"/>
              </w:rPr>
              <w:t xml:space="preserve">School Head Instructional Leadership </w:t>
            </w:r>
            <w:proofErr w:type="spellStart"/>
            <w:r w:rsidRPr="000A68FE">
              <w:rPr>
                <w:rFonts w:ascii="Arial" w:hAnsi="Arial" w:cs="Arial"/>
                <w:b/>
                <w:i/>
                <w:sz w:val="24"/>
                <w:szCs w:val="24"/>
              </w:rPr>
              <w:t>Behavio</w:t>
            </w:r>
            <w:r>
              <w:rPr>
                <w:rFonts w:ascii="Arial" w:hAnsi="Arial" w:cs="Arial"/>
                <w:b/>
                <w:i/>
                <w:sz w:val="24"/>
                <w:szCs w:val="24"/>
              </w:rPr>
              <w:t>u</w:t>
            </w:r>
            <w:r w:rsidRPr="000A68FE">
              <w:rPr>
                <w:rFonts w:ascii="Arial" w:hAnsi="Arial" w:cs="Arial"/>
                <w:b/>
                <w:i/>
                <w:sz w:val="24"/>
                <w:szCs w:val="24"/>
              </w:rPr>
              <w:t>r</w:t>
            </w:r>
            <w:proofErr w:type="spellEnd"/>
          </w:p>
        </w:tc>
        <w:tc>
          <w:tcPr>
            <w:tcW w:w="1412" w:type="dxa"/>
            <w:tcBorders>
              <w:bottom w:val="single" w:sz="4" w:space="0" w:color="auto"/>
            </w:tcBorders>
            <w:hideMark/>
          </w:tcPr>
          <w:p w14:paraId="71BE52F9" w14:textId="77777777" w:rsidR="006D01D8" w:rsidRPr="000A68FE" w:rsidRDefault="006D01D8" w:rsidP="00425C6B">
            <w:pPr>
              <w:jc w:val="center"/>
              <w:rPr>
                <w:rFonts w:ascii="Arial" w:hAnsi="Arial" w:cs="Arial"/>
                <w:b/>
                <w:i/>
                <w:sz w:val="24"/>
                <w:szCs w:val="24"/>
              </w:rPr>
            </w:pPr>
            <w:r w:rsidRPr="000A68FE">
              <w:rPr>
                <w:rFonts w:ascii="Arial" w:hAnsi="Arial" w:cs="Arial"/>
                <w:b/>
                <w:i/>
                <w:sz w:val="24"/>
                <w:szCs w:val="24"/>
              </w:rPr>
              <w:t>Teacher Sense of Efficacy</w:t>
            </w:r>
          </w:p>
        </w:tc>
        <w:tc>
          <w:tcPr>
            <w:tcW w:w="1575" w:type="dxa"/>
            <w:tcBorders>
              <w:bottom w:val="single" w:sz="4" w:space="0" w:color="auto"/>
            </w:tcBorders>
          </w:tcPr>
          <w:p w14:paraId="2D820B3A" w14:textId="77777777" w:rsidR="006D01D8" w:rsidRPr="000A68FE" w:rsidRDefault="006D01D8" w:rsidP="00425C6B">
            <w:pPr>
              <w:jc w:val="center"/>
              <w:rPr>
                <w:rFonts w:ascii="Arial" w:hAnsi="Arial" w:cs="Arial"/>
                <w:b/>
                <w:i/>
                <w:sz w:val="24"/>
                <w:szCs w:val="24"/>
              </w:rPr>
            </w:pPr>
            <w:r w:rsidRPr="000A68FE">
              <w:rPr>
                <w:rFonts w:ascii="Arial" w:hAnsi="Arial" w:cs="Arial"/>
                <w:b/>
                <w:i/>
                <w:sz w:val="24"/>
                <w:szCs w:val="24"/>
              </w:rPr>
              <w:t>Teacher Work Engagement</w:t>
            </w:r>
          </w:p>
        </w:tc>
        <w:tc>
          <w:tcPr>
            <w:tcW w:w="1684" w:type="dxa"/>
            <w:tcBorders>
              <w:bottom w:val="single" w:sz="4" w:space="0" w:color="auto"/>
            </w:tcBorders>
          </w:tcPr>
          <w:p w14:paraId="70F571C8" w14:textId="77777777" w:rsidR="006D01D8" w:rsidRPr="000A68FE" w:rsidRDefault="006D01D8" w:rsidP="00425C6B">
            <w:pPr>
              <w:jc w:val="center"/>
              <w:rPr>
                <w:rFonts w:ascii="Arial" w:hAnsi="Arial" w:cs="Arial"/>
                <w:b/>
                <w:i/>
                <w:sz w:val="24"/>
                <w:szCs w:val="24"/>
              </w:rPr>
            </w:pPr>
            <w:r w:rsidRPr="000A68FE">
              <w:rPr>
                <w:rFonts w:ascii="Arial" w:hAnsi="Arial" w:cs="Arial"/>
                <w:b/>
                <w:i/>
                <w:sz w:val="24"/>
                <w:szCs w:val="24"/>
              </w:rPr>
              <w:t>Work Values of Teachers</w:t>
            </w:r>
          </w:p>
        </w:tc>
      </w:tr>
      <w:tr w:rsidR="006D01D8" w:rsidRPr="000A68FE" w14:paraId="28FB0D0F" w14:textId="77777777" w:rsidTr="00425C6B">
        <w:trPr>
          <w:trHeight w:val="303"/>
        </w:trPr>
        <w:tc>
          <w:tcPr>
            <w:tcW w:w="1418" w:type="dxa"/>
            <w:tcBorders>
              <w:top w:val="single" w:sz="4" w:space="0" w:color="auto"/>
            </w:tcBorders>
            <w:hideMark/>
          </w:tcPr>
          <w:p w14:paraId="0AB4A906" w14:textId="77777777" w:rsidR="006D01D8" w:rsidRPr="00266711" w:rsidRDefault="006D01D8" w:rsidP="00425C6B">
            <w:pPr>
              <w:jc w:val="both"/>
              <w:rPr>
                <w:rFonts w:ascii="Arial" w:hAnsi="Arial" w:cs="Arial"/>
                <w:sz w:val="24"/>
                <w:szCs w:val="24"/>
              </w:rPr>
            </w:pPr>
            <w:r w:rsidRPr="00266711">
              <w:rPr>
                <w:rFonts w:ascii="Arial" w:hAnsi="Arial" w:cs="Arial"/>
                <w:sz w:val="24"/>
                <w:szCs w:val="24"/>
              </w:rPr>
              <w:t xml:space="preserve">1.00 – 1.74 </w:t>
            </w:r>
          </w:p>
        </w:tc>
        <w:tc>
          <w:tcPr>
            <w:tcW w:w="992" w:type="dxa"/>
            <w:tcBorders>
              <w:top w:val="single" w:sz="4" w:space="0" w:color="auto"/>
            </w:tcBorders>
            <w:hideMark/>
          </w:tcPr>
          <w:p w14:paraId="4FC513DC" w14:textId="77777777" w:rsidR="006D01D8" w:rsidRPr="000A68FE" w:rsidRDefault="006D01D8" w:rsidP="00425C6B">
            <w:pPr>
              <w:jc w:val="both"/>
              <w:rPr>
                <w:rFonts w:ascii="Arial" w:hAnsi="Arial" w:cs="Arial"/>
                <w:sz w:val="24"/>
                <w:szCs w:val="24"/>
              </w:rPr>
            </w:pPr>
            <w:r w:rsidRPr="000A68FE">
              <w:rPr>
                <w:rFonts w:ascii="Arial" w:hAnsi="Arial" w:cs="Arial"/>
                <w:sz w:val="24"/>
                <w:szCs w:val="24"/>
              </w:rPr>
              <w:t>Very Low</w:t>
            </w:r>
          </w:p>
        </w:tc>
        <w:tc>
          <w:tcPr>
            <w:tcW w:w="1559" w:type="dxa"/>
            <w:tcBorders>
              <w:top w:val="single" w:sz="4" w:space="0" w:color="auto"/>
            </w:tcBorders>
            <w:hideMark/>
          </w:tcPr>
          <w:p w14:paraId="5697C01A"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Very poor</w:t>
            </w:r>
          </w:p>
        </w:tc>
        <w:tc>
          <w:tcPr>
            <w:tcW w:w="1412" w:type="dxa"/>
            <w:tcBorders>
              <w:top w:val="single" w:sz="4" w:space="0" w:color="auto"/>
            </w:tcBorders>
          </w:tcPr>
          <w:p w14:paraId="16B195D7"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Very weak</w:t>
            </w:r>
          </w:p>
        </w:tc>
        <w:tc>
          <w:tcPr>
            <w:tcW w:w="1575" w:type="dxa"/>
            <w:tcBorders>
              <w:top w:val="single" w:sz="4" w:space="0" w:color="auto"/>
            </w:tcBorders>
          </w:tcPr>
          <w:p w14:paraId="35CE1E44"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Very weak</w:t>
            </w:r>
          </w:p>
        </w:tc>
        <w:tc>
          <w:tcPr>
            <w:tcW w:w="1684" w:type="dxa"/>
            <w:tcBorders>
              <w:top w:val="single" w:sz="4" w:space="0" w:color="auto"/>
            </w:tcBorders>
          </w:tcPr>
          <w:p w14:paraId="3F6BE348"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Very poor</w:t>
            </w:r>
          </w:p>
        </w:tc>
      </w:tr>
      <w:tr w:rsidR="006D01D8" w:rsidRPr="000A68FE" w14:paraId="00FA71A1" w14:textId="77777777" w:rsidTr="00425C6B">
        <w:trPr>
          <w:trHeight w:val="291"/>
        </w:trPr>
        <w:tc>
          <w:tcPr>
            <w:tcW w:w="1418" w:type="dxa"/>
            <w:hideMark/>
          </w:tcPr>
          <w:p w14:paraId="4230D25D" w14:textId="77777777" w:rsidR="006D01D8" w:rsidRPr="00266711" w:rsidRDefault="006D01D8" w:rsidP="00425C6B">
            <w:pPr>
              <w:jc w:val="both"/>
              <w:rPr>
                <w:rFonts w:ascii="Arial" w:hAnsi="Arial" w:cs="Arial"/>
                <w:sz w:val="24"/>
                <w:szCs w:val="24"/>
              </w:rPr>
            </w:pPr>
            <w:r w:rsidRPr="00266711">
              <w:rPr>
                <w:rFonts w:ascii="Arial" w:hAnsi="Arial" w:cs="Arial"/>
                <w:sz w:val="24"/>
                <w:szCs w:val="24"/>
              </w:rPr>
              <w:t>1.75 – 2.49</w:t>
            </w:r>
          </w:p>
        </w:tc>
        <w:tc>
          <w:tcPr>
            <w:tcW w:w="992" w:type="dxa"/>
            <w:hideMark/>
          </w:tcPr>
          <w:p w14:paraId="6603126C" w14:textId="77777777" w:rsidR="006D01D8" w:rsidRPr="000A68FE" w:rsidRDefault="006D01D8" w:rsidP="00425C6B">
            <w:pPr>
              <w:jc w:val="both"/>
              <w:rPr>
                <w:rFonts w:ascii="Arial" w:hAnsi="Arial" w:cs="Arial"/>
                <w:sz w:val="24"/>
                <w:szCs w:val="24"/>
              </w:rPr>
            </w:pPr>
            <w:r w:rsidRPr="000A68FE">
              <w:rPr>
                <w:rFonts w:ascii="Arial" w:hAnsi="Arial" w:cs="Arial"/>
                <w:sz w:val="24"/>
                <w:szCs w:val="24"/>
              </w:rPr>
              <w:t>Low</w:t>
            </w:r>
          </w:p>
        </w:tc>
        <w:tc>
          <w:tcPr>
            <w:tcW w:w="1559" w:type="dxa"/>
          </w:tcPr>
          <w:p w14:paraId="1EE6B4DE"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Poor</w:t>
            </w:r>
          </w:p>
        </w:tc>
        <w:tc>
          <w:tcPr>
            <w:tcW w:w="1412" w:type="dxa"/>
          </w:tcPr>
          <w:p w14:paraId="13B57740"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Weak</w:t>
            </w:r>
          </w:p>
        </w:tc>
        <w:tc>
          <w:tcPr>
            <w:tcW w:w="1575" w:type="dxa"/>
          </w:tcPr>
          <w:p w14:paraId="33AC9A7B"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Weak</w:t>
            </w:r>
          </w:p>
        </w:tc>
        <w:tc>
          <w:tcPr>
            <w:tcW w:w="1684" w:type="dxa"/>
          </w:tcPr>
          <w:p w14:paraId="7FAF3E6A"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Poor</w:t>
            </w:r>
          </w:p>
        </w:tc>
      </w:tr>
      <w:tr w:rsidR="006D01D8" w:rsidRPr="000A68FE" w14:paraId="4B551BBC" w14:textId="77777777" w:rsidTr="00425C6B">
        <w:trPr>
          <w:trHeight w:val="303"/>
        </w:trPr>
        <w:tc>
          <w:tcPr>
            <w:tcW w:w="1418" w:type="dxa"/>
            <w:hideMark/>
          </w:tcPr>
          <w:p w14:paraId="22E5F08D" w14:textId="77777777" w:rsidR="006D01D8" w:rsidRPr="00266711" w:rsidRDefault="006D01D8" w:rsidP="00425C6B">
            <w:pPr>
              <w:jc w:val="both"/>
              <w:rPr>
                <w:rFonts w:ascii="Arial" w:hAnsi="Arial" w:cs="Arial"/>
                <w:sz w:val="24"/>
                <w:szCs w:val="24"/>
              </w:rPr>
            </w:pPr>
            <w:r w:rsidRPr="00266711">
              <w:rPr>
                <w:rFonts w:ascii="Arial" w:hAnsi="Arial" w:cs="Arial"/>
                <w:sz w:val="24"/>
                <w:szCs w:val="24"/>
              </w:rPr>
              <w:t xml:space="preserve">2.50 – 3.24 </w:t>
            </w:r>
          </w:p>
        </w:tc>
        <w:tc>
          <w:tcPr>
            <w:tcW w:w="992" w:type="dxa"/>
            <w:hideMark/>
          </w:tcPr>
          <w:p w14:paraId="6A4A1A80" w14:textId="77777777" w:rsidR="006D01D8" w:rsidRPr="000A68FE" w:rsidRDefault="006D01D8" w:rsidP="00425C6B">
            <w:pPr>
              <w:jc w:val="both"/>
              <w:rPr>
                <w:rFonts w:ascii="Arial" w:hAnsi="Arial" w:cs="Arial"/>
                <w:sz w:val="24"/>
                <w:szCs w:val="24"/>
              </w:rPr>
            </w:pPr>
            <w:r w:rsidRPr="000A68FE">
              <w:rPr>
                <w:rFonts w:ascii="Arial" w:hAnsi="Arial" w:cs="Arial"/>
                <w:sz w:val="24"/>
                <w:szCs w:val="24"/>
              </w:rPr>
              <w:t>High</w:t>
            </w:r>
          </w:p>
        </w:tc>
        <w:tc>
          <w:tcPr>
            <w:tcW w:w="1559" w:type="dxa"/>
          </w:tcPr>
          <w:p w14:paraId="37E79E91"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Good</w:t>
            </w:r>
          </w:p>
        </w:tc>
        <w:tc>
          <w:tcPr>
            <w:tcW w:w="1412" w:type="dxa"/>
          </w:tcPr>
          <w:p w14:paraId="4BBAFEC9"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Strong.</w:t>
            </w:r>
          </w:p>
        </w:tc>
        <w:tc>
          <w:tcPr>
            <w:tcW w:w="1575" w:type="dxa"/>
          </w:tcPr>
          <w:p w14:paraId="5FCD4440"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Strong</w:t>
            </w:r>
          </w:p>
        </w:tc>
        <w:tc>
          <w:tcPr>
            <w:tcW w:w="1684" w:type="dxa"/>
          </w:tcPr>
          <w:p w14:paraId="60C04648"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Good</w:t>
            </w:r>
          </w:p>
        </w:tc>
      </w:tr>
      <w:tr w:rsidR="006D01D8" w:rsidRPr="000A68FE" w14:paraId="3CEE2854" w14:textId="77777777" w:rsidTr="00425C6B">
        <w:trPr>
          <w:trHeight w:val="291"/>
        </w:trPr>
        <w:tc>
          <w:tcPr>
            <w:tcW w:w="1418" w:type="dxa"/>
            <w:hideMark/>
          </w:tcPr>
          <w:p w14:paraId="1B15E480" w14:textId="77777777" w:rsidR="006D01D8" w:rsidRPr="00266711" w:rsidRDefault="006D01D8" w:rsidP="00425C6B">
            <w:pPr>
              <w:jc w:val="both"/>
              <w:rPr>
                <w:rFonts w:ascii="Arial" w:hAnsi="Arial" w:cs="Arial"/>
                <w:sz w:val="24"/>
                <w:szCs w:val="24"/>
              </w:rPr>
            </w:pPr>
            <w:r w:rsidRPr="00266711">
              <w:rPr>
                <w:rFonts w:ascii="Arial" w:hAnsi="Arial" w:cs="Arial"/>
                <w:sz w:val="24"/>
                <w:szCs w:val="24"/>
              </w:rPr>
              <w:t>3.25 – 4.00</w:t>
            </w:r>
          </w:p>
        </w:tc>
        <w:tc>
          <w:tcPr>
            <w:tcW w:w="992" w:type="dxa"/>
            <w:hideMark/>
          </w:tcPr>
          <w:p w14:paraId="31EBB6E0" w14:textId="77777777" w:rsidR="006D01D8" w:rsidRPr="000A68FE" w:rsidRDefault="006D01D8" w:rsidP="00425C6B">
            <w:pPr>
              <w:jc w:val="both"/>
              <w:rPr>
                <w:rFonts w:ascii="Arial" w:hAnsi="Arial" w:cs="Arial"/>
                <w:sz w:val="24"/>
                <w:szCs w:val="24"/>
              </w:rPr>
            </w:pPr>
            <w:r w:rsidRPr="000A68FE">
              <w:rPr>
                <w:rFonts w:ascii="Arial" w:hAnsi="Arial" w:cs="Arial"/>
                <w:sz w:val="24"/>
                <w:szCs w:val="24"/>
              </w:rPr>
              <w:t>Very High</w:t>
            </w:r>
          </w:p>
        </w:tc>
        <w:tc>
          <w:tcPr>
            <w:tcW w:w="1559" w:type="dxa"/>
          </w:tcPr>
          <w:p w14:paraId="3AD387F1"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Very good</w:t>
            </w:r>
          </w:p>
        </w:tc>
        <w:tc>
          <w:tcPr>
            <w:tcW w:w="1412" w:type="dxa"/>
          </w:tcPr>
          <w:p w14:paraId="6012F6D9"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Very strong</w:t>
            </w:r>
          </w:p>
        </w:tc>
        <w:tc>
          <w:tcPr>
            <w:tcW w:w="1575" w:type="dxa"/>
          </w:tcPr>
          <w:p w14:paraId="5294DBEA"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Very strong</w:t>
            </w:r>
          </w:p>
        </w:tc>
        <w:tc>
          <w:tcPr>
            <w:tcW w:w="1684" w:type="dxa"/>
          </w:tcPr>
          <w:p w14:paraId="33C58E3A" w14:textId="77777777" w:rsidR="006D01D8" w:rsidRPr="000A68FE" w:rsidRDefault="006D01D8" w:rsidP="00425C6B">
            <w:pPr>
              <w:jc w:val="center"/>
              <w:rPr>
                <w:rFonts w:ascii="Arial" w:hAnsi="Arial" w:cs="Arial"/>
                <w:sz w:val="24"/>
                <w:szCs w:val="24"/>
              </w:rPr>
            </w:pPr>
            <w:r w:rsidRPr="000A68FE">
              <w:rPr>
                <w:rFonts w:ascii="Arial" w:eastAsia="Arial" w:hAnsi="Arial" w:cs="Arial"/>
                <w:bCs/>
                <w:sz w:val="24"/>
                <w:szCs w:val="24"/>
              </w:rPr>
              <w:t>Very good</w:t>
            </w:r>
          </w:p>
        </w:tc>
      </w:tr>
    </w:tbl>
    <w:p w14:paraId="178DEF84" w14:textId="77777777" w:rsidR="006D01D8" w:rsidRPr="00266711" w:rsidRDefault="006D01D8" w:rsidP="006D01D8">
      <w:pPr>
        <w:spacing w:line="240" w:lineRule="auto"/>
        <w:rPr>
          <w:sz w:val="24"/>
          <w:szCs w:val="24"/>
        </w:rPr>
      </w:pPr>
    </w:p>
    <w:p w14:paraId="3B2A5BFE" w14:textId="77777777" w:rsidR="006D01D8" w:rsidRPr="00266711" w:rsidRDefault="006D01D8" w:rsidP="006D01D8">
      <w:pPr>
        <w:spacing w:line="240" w:lineRule="auto"/>
        <w:rPr>
          <w:i/>
          <w:iCs/>
          <w:sz w:val="24"/>
          <w:szCs w:val="24"/>
          <w:lang w:val="en-US"/>
        </w:rPr>
      </w:pPr>
      <w:r w:rsidRPr="00266711">
        <w:rPr>
          <w:i/>
          <w:iCs/>
          <w:sz w:val="24"/>
          <w:szCs w:val="24"/>
          <w:lang w:val="en-US"/>
        </w:rPr>
        <w:t>Standard Deviation Value Ranges and Interpretation</w:t>
      </w:r>
    </w:p>
    <w:p w14:paraId="6317EC39" w14:textId="77777777" w:rsidR="006D01D8" w:rsidRPr="00266711" w:rsidRDefault="006D01D8" w:rsidP="006D01D8">
      <w:pPr>
        <w:spacing w:line="240" w:lineRule="auto"/>
        <w:rPr>
          <w:sz w:val="24"/>
          <w:szCs w:val="24"/>
        </w:rPr>
      </w:pPr>
    </w:p>
    <w:tbl>
      <w:tblPr>
        <w:tblStyle w:val="TableGrid0"/>
        <w:tblW w:w="96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3780"/>
        <w:gridCol w:w="3785"/>
      </w:tblGrid>
      <w:tr w:rsidR="006D01D8" w:rsidRPr="00266711" w14:paraId="2230A6E9" w14:textId="77777777" w:rsidTr="00425C6B">
        <w:tc>
          <w:tcPr>
            <w:tcW w:w="2070" w:type="dxa"/>
            <w:tcBorders>
              <w:bottom w:val="single" w:sz="4" w:space="0" w:color="auto"/>
            </w:tcBorders>
          </w:tcPr>
          <w:p w14:paraId="27CE3574" w14:textId="77777777" w:rsidR="006D01D8" w:rsidRPr="00266711" w:rsidRDefault="006D01D8" w:rsidP="00425C6B">
            <w:pPr>
              <w:jc w:val="center"/>
              <w:rPr>
                <w:rFonts w:ascii="Arial" w:hAnsi="Arial" w:cs="Arial"/>
                <w:i/>
                <w:sz w:val="24"/>
                <w:szCs w:val="24"/>
              </w:rPr>
            </w:pPr>
            <w:r w:rsidRPr="00266711">
              <w:rPr>
                <w:rFonts w:ascii="Arial" w:hAnsi="Arial" w:cs="Arial"/>
                <w:i/>
                <w:sz w:val="24"/>
                <w:szCs w:val="24"/>
              </w:rPr>
              <w:t>Range</w:t>
            </w:r>
          </w:p>
        </w:tc>
        <w:tc>
          <w:tcPr>
            <w:tcW w:w="3780" w:type="dxa"/>
            <w:tcBorders>
              <w:bottom w:val="single" w:sz="4" w:space="0" w:color="auto"/>
            </w:tcBorders>
          </w:tcPr>
          <w:p w14:paraId="2CE56873" w14:textId="77777777" w:rsidR="006D01D8" w:rsidRPr="00266711" w:rsidRDefault="006D01D8" w:rsidP="00425C6B">
            <w:pPr>
              <w:jc w:val="center"/>
              <w:rPr>
                <w:rFonts w:ascii="Arial" w:hAnsi="Arial" w:cs="Arial"/>
                <w:i/>
                <w:sz w:val="24"/>
                <w:szCs w:val="24"/>
              </w:rPr>
            </w:pPr>
            <w:r w:rsidRPr="00266711">
              <w:rPr>
                <w:rFonts w:ascii="Arial" w:hAnsi="Arial" w:cs="Arial"/>
                <w:i/>
                <w:sz w:val="24"/>
                <w:szCs w:val="24"/>
              </w:rPr>
              <w:t>Description</w:t>
            </w:r>
          </w:p>
        </w:tc>
        <w:tc>
          <w:tcPr>
            <w:tcW w:w="3785" w:type="dxa"/>
            <w:tcBorders>
              <w:bottom w:val="single" w:sz="4" w:space="0" w:color="auto"/>
            </w:tcBorders>
          </w:tcPr>
          <w:p w14:paraId="77E4DE4A" w14:textId="77777777" w:rsidR="006D01D8" w:rsidRPr="00266711" w:rsidRDefault="006D01D8" w:rsidP="00425C6B">
            <w:pPr>
              <w:jc w:val="center"/>
              <w:rPr>
                <w:rFonts w:ascii="Arial" w:hAnsi="Arial" w:cs="Arial"/>
                <w:i/>
                <w:sz w:val="24"/>
                <w:szCs w:val="24"/>
              </w:rPr>
            </w:pPr>
            <w:r w:rsidRPr="00266711">
              <w:rPr>
                <w:rFonts w:ascii="Arial" w:hAnsi="Arial" w:cs="Arial"/>
                <w:i/>
                <w:sz w:val="24"/>
                <w:szCs w:val="24"/>
              </w:rPr>
              <w:t>Interpretation</w:t>
            </w:r>
          </w:p>
        </w:tc>
      </w:tr>
      <w:tr w:rsidR="006D01D8" w:rsidRPr="00266711" w14:paraId="3D45D2A4" w14:textId="77777777" w:rsidTr="00425C6B">
        <w:tc>
          <w:tcPr>
            <w:tcW w:w="2070" w:type="dxa"/>
            <w:tcBorders>
              <w:top w:val="single" w:sz="4" w:space="0" w:color="auto"/>
            </w:tcBorders>
          </w:tcPr>
          <w:p w14:paraId="3F7FED05" w14:textId="77777777" w:rsidR="006D01D8" w:rsidRPr="00266711" w:rsidRDefault="006D01D8" w:rsidP="00425C6B">
            <w:pPr>
              <w:rPr>
                <w:rFonts w:ascii="Arial" w:hAnsi="Arial" w:cs="Arial"/>
                <w:sz w:val="24"/>
                <w:szCs w:val="24"/>
              </w:rPr>
            </w:pPr>
            <w:r w:rsidRPr="00266711">
              <w:rPr>
                <w:rFonts w:ascii="Arial" w:eastAsia="Times New Roman" w:hAnsi="Arial" w:cs="Arial"/>
                <w:bCs/>
                <w:sz w:val="24"/>
                <w:szCs w:val="24"/>
              </w:rPr>
              <w:t>SD ≤ 0.50</w:t>
            </w:r>
          </w:p>
        </w:tc>
        <w:tc>
          <w:tcPr>
            <w:tcW w:w="3780" w:type="dxa"/>
            <w:tcBorders>
              <w:top w:val="single" w:sz="4" w:space="0" w:color="auto"/>
            </w:tcBorders>
          </w:tcPr>
          <w:p w14:paraId="29B4B162" w14:textId="77777777" w:rsidR="006D01D8" w:rsidRPr="00266711" w:rsidRDefault="006D01D8" w:rsidP="00425C6B">
            <w:pPr>
              <w:rPr>
                <w:rFonts w:ascii="Arial" w:hAnsi="Arial" w:cs="Arial"/>
                <w:sz w:val="24"/>
                <w:szCs w:val="24"/>
              </w:rPr>
            </w:pPr>
            <w:r w:rsidRPr="00266711">
              <w:rPr>
                <w:rFonts w:ascii="Arial" w:eastAsia="Times New Roman" w:hAnsi="Arial" w:cs="Arial"/>
                <w:bCs/>
                <w:sz w:val="24"/>
                <w:szCs w:val="24"/>
              </w:rPr>
              <w:t>High Consistent Responses</w:t>
            </w:r>
          </w:p>
        </w:tc>
        <w:tc>
          <w:tcPr>
            <w:tcW w:w="3785" w:type="dxa"/>
            <w:tcBorders>
              <w:top w:val="single" w:sz="4" w:space="0" w:color="auto"/>
            </w:tcBorders>
          </w:tcPr>
          <w:p w14:paraId="1405CAE8" w14:textId="77777777" w:rsidR="006D01D8" w:rsidRPr="00266711" w:rsidRDefault="006D01D8" w:rsidP="00425C6B">
            <w:pPr>
              <w:rPr>
                <w:rFonts w:ascii="Arial" w:hAnsi="Arial" w:cs="Arial"/>
                <w:sz w:val="24"/>
                <w:szCs w:val="24"/>
              </w:rPr>
            </w:pPr>
            <w:r w:rsidRPr="00266711">
              <w:rPr>
                <w:rFonts w:ascii="Arial" w:eastAsia="Times New Roman" w:hAnsi="Arial" w:cs="Arial"/>
                <w:sz w:val="24"/>
                <w:szCs w:val="24"/>
              </w:rPr>
              <w:t>Strong and uniform perception</w:t>
            </w:r>
          </w:p>
        </w:tc>
      </w:tr>
      <w:tr w:rsidR="006D01D8" w:rsidRPr="00266711" w14:paraId="14883807" w14:textId="77777777" w:rsidTr="00425C6B">
        <w:tc>
          <w:tcPr>
            <w:tcW w:w="2070" w:type="dxa"/>
          </w:tcPr>
          <w:p w14:paraId="3AAEA56F" w14:textId="77777777" w:rsidR="006D01D8" w:rsidRPr="00266711" w:rsidRDefault="006D01D8" w:rsidP="00425C6B">
            <w:pPr>
              <w:rPr>
                <w:rFonts w:ascii="Arial" w:hAnsi="Arial" w:cs="Arial"/>
                <w:sz w:val="24"/>
                <w:szCs w:val="24"/>
              </w:rPr>
            </w:pPr>
            <w:r w:rsidRPr="00266711">
              <w:rPr>
                <w:rFonts w:ascii="Arial" w:eastAsia="Times New Roman" w:hAnsi="Arial" w:cs="Arial"/>
                <w:bCs/>
                <w:sz w:val="24"/>
                <w:szCs w:val="24"/>
              </w:rPr>
              <w:t>SD = 0.51 – 1.00</w:t>
            </w:r>
          </w:p>
        </w:tc>
        <w:tc>
          <w:tcPr>
            <w:tcW w:w="3780" w:type="dxa"/>
          </w:tcPr>
          <w:p w14:paraId="590D7494" w14:textId="77777777" w:rsidR="006D01D8" w:rsidRPr="00266711" w:rsidRDefault="006D01D8" w:rsidP="00425C6B">
            <w:pPr>
              <w:rPr>
                <w:rFonts w:ascii="Arial" w:hAnsi="Arial" w:cs="Arial"/>
                <w:sz w:val="24"/>
                <w:szCs w:val="24"/>
              </w:rPr>
            </w:pPr>
            <w:r w:rsidRPr="00266711">
              <w:rPr>
                <w:rFonts w:ascii="Arial" w:eastAsia="Times New Roman" w:hAnsi="Arial" w:cs="Arial"/>
                <w:bCs/>
                <w:sz w:val="24"/>
                <w:szCs w:val="24"/>
              </w:rPr>
              <w:t>Moderate Consistent Responses</w:t>
            </w:r>
          </w:p>
        </w:tc>
        <w:tc>
          <w:tcPr>
            <w:tcW w:w="3785" w:type="dxa"/>
          </w:tcPr>
          <w:p w14:paraId="743E4920" w14:textId="77777777" w:rsidR="006D01D8" w:rsidRPr="00266711" w:rsidRDefault="006D01D8" w:rsidP="00425C6B">
            <w:pPr>
              <w:rPr>
                <w:rFonts w:ascii="Arial" w:hAnsi="Arial" w:cs="Arial"/>
                <w:sz w:val="24"/>
                <w:szCs w:val="24"/>
              </w:rPr>
            </w:pPr>
            <w:r w:rsidRPr="00266711">
              <w:rPr>
                <w:rFonts w:ascii="Arial" w:eastAsia="Times New Roman" w:hAnsi="Arial" w:cs="Arial"/>
                <w:sz w:val="24"/>
                <w:szCs w:val="24"/>
              </w:rPr>
              <w:t>Acceptable consistency</w:t>
            </w:r>
          </w:p>
        </w:tc>
      </w:tr>
      <w:tr w:rsidR="006D01D8" w:rsidRPr="00266711" w14:paraId="0EAD20B7" w14:textId="77777777" w:rsidTr="00425C6B">
        <w:tc>
          <w:tcPr>
            <w:tcW w:w="2070" w:type="dxa"/>
          </w:tcPr>
          <w:p w14:paraId="48DA317E" w14:textId="77777777" w:rsidR="006D01D8" w:rsidRPr="00266711" w:rsidRDefault="006D01D8" w:rsidP="00425C6B">
            <w:pPr>
              <w:rPr>
                <w:rFonts w:ascii="Arial" w:hAnsi="Arial" w:cs="Arial"/>
                <w:sz w:val="24"/>
                <w:szCs w:val="24"/>
              </w:rPr>
            </w:pPr>
            <w:r w:rsidRPr="00266711">
              <w:rPr>
                <w:rFonts w:ascii="Arial" w:eastAsia="Times New Roman" w:hAnsi="Arial" w:cs="Arial"/>
                <w:bCs/>
                <w:sz w:val="24"/>
                <w:szCs w:val="24"/>
              </w:rPr>
              <w:t>SD = 1.01 – 1.50</w:t>
            </w:r>
          </w:p>
        </w:tc>
        <w:tc>
          <w:tcPr>
            <w:tcW w:w="3780" w:type="dxa"/>
          </w:tcPr>
          <w:p w14:paraId="75A99D84" w14:textId="77777777" w:rsidR="006D01D8" w:rsidRPr="00266711" w:rsidRDefault="006D01D8" w:rsidP="00425C6B">
            <w:pPr>
              <w:rPr>
                <w:rFonts w:ascii="Arial" w:hAnsi="Arial" w:cs="Arial"/>
                <w:sz w:val="24"/>
                <w:szCs w:val="24"/>
              </w:rPr>
            </w:pPr>
            <w:r w:rsidRPr="00266711">
              <w:rPr>
                <w:rFonts w:ascii="Arial" w:eastAsia="Times New Roman" w:hAnsi="Arial" w:cs="Arial"/>
                <w:bCs/>
                <w:sz w:val="24"/>
                <w:szCs w:val="24"/>
              </w:rPr>
              <w:t>Low Consistent Responses</w:t>
            </w:r>
          </w:p>
        </w:tc>
        <w:tc>
          <w:tcPr>
            <w:tcW w:w="3785" w:type="dxa"/>
          </w:tcPr>
          <w:p w14:paraId="070CBCA1" w14:textId="77777777" w:rsidR="006D01D8" w:rsidRPr="00266711" w:rsidRDefault="006D01D8" w:rsidP="00425C6B">
            <w:pPr>
              <w:rPr>
                <w:rFonts w:ascii="Arial" w:hAnsi="Arial" w:cs="Arial"/>
                <w:sz w:val="24"/>
                <w:szCs w:val="24"/>
              </w:rPr>
            </w:pPr>
            <w:r w:rsidRPr="00266711">
              <w:rPr>
                <w:rFonts w:ascii="Arial" w:eastAsia="Times New Roman" w:hAnsi="Arial" w:cs="Arial"/>
                <w:sz w:val="24"/>
                <w:szCs w:val="24"/>
              </w:rPr>
              <w:t>Differing views or experiences</w:t>
            </w:r>
          </w:p>
        </w:tc>
      </w:tr>
      <w:tr w:rsidR="006D01D8" w:rsidRPr="00266711" w14:paraId="2830320B" w14:textId="77777777" w:rsidTr="00425C6B">
        <w:tc>
          <w:tcPr>
            <w:tcW w:w="2070" w:type="dxa"/>
          </w:tcPr>
          <w:p w14:paraId="22CCD71C" w14:textId="77777777" w:rsidR="006D01D8" w:rsidRPr="00266711" w:rsidRDefault="006D01D8" w:rsidP="00425C6B">
            <w:pPr>
              <w:rPr>
                <w:rFonts w:ascii="Arial" w:hAnsi="Arial" w:cs="Arial"/>
                <w:sz w:val="24"/>
                <w:szCs w:val="24"/>
              </w:rPr>
            </w:pPr>
            <w:r w:rsidRPr="00266711">
              <w:rPr>
                <w:rFonts w:ascii="Arial" w:eastAsia="Times New Roman" w:hAnsi="Arial" w:cs="Arial"/>
                <w:bCs/>
                <w:sz w:val="24"/>
                <w:szCs w:val="24"/>
              </w:rPr>
              <w:t>SD &gt; 1.50</w:t>
            </w:r>
          </w:p>
        </w:tc>
        <w:tc>
          <w:tcPr>
            <w:tcW w:w="3780" w:type="dxa"/>
          </w:tcPr>
          <w:p w14:paraId="276523B7" w14:textId="77777777" w:rsidR="006D01D8" w:rsidRPr="00266711" w:rsidRDefault="006D01D8" w:rsidP="00425C6B">
            <w:pPr>
              <w:rPr>
                <w:rFonts w:ascii="Arial" w:hAnsi="Arial" w:cs="Arial"/>
                <w:sz w:val="24"/>
                <w:szCs w:val="24"/>
              </w:rPr>
            </w:pPr>
            <w:r w:rsidRPr="00266711">
              <w:rPr>
                <w:rFonts w:ascii="Arial" w:eastAsia="Times New Roman" w:hAnsi="Arial" w:cs="Arial"/>
                <w:bCs/>
                <w:sz w:val="24"/>
                <w:szCs w:val="24"/>
              </w:rPr>
              <w:t>Very Low Consistent Responses</w:t>
            </w:r>
          </w:p>
        </w:tc>
        <w:tc>
          <w:tcPr>
            <w:tcW w:w="3785" w:type="dxa"/>
          </w:tcPr>
          <w:p w14:paraId="6E17F573" w14:textId="77777777" w:rsidR="006D01D8" w:rsidRPr="00266711" w:rsidRDefault="006D01D8" w:rsidP="00425C6B">
            <w:pPr>
              <w:rPr>
                <w:rFonts w:ascii="Arial" w:hAnsi="Arial" w:cs="Arial"/>
                <w:sz w:val="24"/>
                <w:szCs w:val="24"/>
              </w:rPr>
            </w:pPr>
            <w:r w:rsidRPr="00266711">
              <w:rPr>
                <w:rFonts w:ascii="Arial" w:eastAsia="Times New Roman" w:hAnsi="Arial" w:cs="Arial"/>
                <w:sz w:val="24"/>
                <w:szCs w:val="24"/>
              </w:rPr>
              <w:t>High variability and lack of consensus</w:t>
            </w:r>
          </w:p>
        </w:tc>
      </w:tr>
    </w:tbl>
    <w:p w14:paraId="5BFC8DD0" w14:textId="77777777" w:rsidR="006D01D8" w:rsidRPr="00266711" w:rsidRDefault="006D01D8" w:rsidP="006D01D8">
      <w:pPr>
        <w:spacing w:line="240" w:lineRule="auto"/>
        <w:rPr>
          <w:sz w:val="24"/>
          <w:szCs w:val="24"/>
        </w:rPr>
      </w:pPr>
    </w:p>
    <w:p w14:paraId="02D938C9" w14:textId="77777777" w:rsidR="006D01D8" w:rsidRPr="000A68FE" w:rsidRDefault="006D01D8" w:rsidP="006D01D8">
      <w:pPr>
        <w:spacing w:line="240" w:lineRule="auto"/>
        <w:rPr>
          <w:sz w:val="24"/>
          <w:szCs w:val="24"/>
        </w:rPr>
      </w:pPr>
      <w:r w:rsidRPr="000A68FE">
        <w:rPr>
          <w:sz w:val="24"/>
          <w:szCs w:val="24"/>
        </w:rPr>
        <w:t xml:space="preserve">In this study, the significance of the correlation is tested at </w:t>
      </w:r>
      <w:r>
        <w:rPr>
          <w:sz w:val="24"/>
          <w:szCs w:val="24"/>
        </w:rPr>
        <w:t xml:space="preserve">a </w:t>
      </w:r>
      <w:r w:rsidRPr="000A68FE">
        <w:rPr>
          <w:sz w:val="24"/>
          <w:szCs w:val="24"/>
        </w:rPr>
        <w:t xml:space="preserve">0.05 confidence level.  The following standard measure for the interpretation scale of </w:t>
      </w:r>
      <w:r>
        <w:rPr>
          <w:sz w:val="24"/>
          <w:szCs w:val="24"/>
        </w:rPr>
        <w:t xml:space="preserve">the </w:t>
      </w:r>
      <w:proofErr w:type="spellStart"/>
      <w:r w:rsidRPr="000A68FE">
        <w:rPr>
          <w:i/>
          <w:sz w:val="24"/>
          <w:szCs w:val="24"/>
        </w:rPr>
        <w:t>r</w:t>
      </w:r>
      <w:r w:rsidRPr="000A68FE">
        <w:rPr>
          <w:sz w:val="24"/>
          <w:szCs w:val="24"/>
        </w:rPr>
        <w:t>-value</w:t>
      </w:r>
      <w:proofErr w:type="spellEnd"/>
      <w:r w:rsidRPr="000A68FE">
        <w:rPr>
          <w:sz w:val="24"/>
          <w:szCs w:val="24"/>
        </w:rPr>
        <w:t xml:space="preserve"> was used</w:t>
      </w:r>
      <w:r>
        <w:rPr>
          <w:sz w:val="24"/>
          <w:szCs w:val="24"/>
        </w:rPr>
        <w:t>, as shown below</w:t>
      </w:r>
      <w:r w:rsidRPr="000A68FE">
        <w:rPr>
          <w:sz w:val="24"/>
          <w:szCs w:val="24"/>
        </w:rPr>
        <w:t xml:space="preserve">: </w:t>
      </w:r>
    </w:p>
    <w:p w14:paraId="626430CA" w14:textId="77777777" w:rsidR="006D01D8" w:rsidRPr="000A68FE" w:rsidRDefault="006D01D8" w:rsidP="006D01D8">
      <w:pPr>
        <w:spacing w:line="240" w:lineRule="auto"/>
        <w:rPr>
          <w:sz w:val="24"/>
          <w:szCs w:val="24"/>
        </w:rPr>
      </w:pPr>
      <w:r w:rsidRPr="000A68FE">
        <w:rPr>
          <w:sz w:val="24"/>
          <w:szCs w:val="24"/>
        </w:rPr>
        <w:t xml:space="preserve"> </w:t>
      </w:r>
    </w:p>
    <w:p w14:paraId="38B090F3" w14:textId="77777777" w:rsidR="006D01D8" w:rsidRPr="00266711" w:rsidRDefault="006D01D8" w:rsidP="006D01D8">
      <w:pPr>
        <w:pBdr>
          <w:bottom w:val="single" w:sz="4" w:space="1" w:color="auto"/>
        </w:pBdr>
        <w:spacing w:line="240" w:lineRule="auto"/>
        <w:ind w:left="720"/>
        <w:rPr>
          <w:i/>
          <w:sz w:val="24"/>
          <w:szCs w:val="24"/>
        </w:rPr>
      </w:pPr>
      <w:r w:rsidRPr="000A68FE">
        <w:rPr>
          <w:i/>
          <w:sz w:val="24"/>
          <w:szCs w:val="24"/>
        </w:rPr>
        <w:t>Computed r</w:t>
      </w:r>
      <w:r w:rsidRPr="000A68FE">
        <w:rPr>
          <w:i/>
          <w:sz w:val="24"/>
          <w:szCs w:val="24"/>
        </w:rPr>
        <w:tab/>
      </w:r>
      <w:r w:rsidRPr="000A68FE">
        <w:rPr>
          <w:i/>
          <w:sz w:val="24"/>
          <w:szCs w:val="24"/>
        </w:rPr>
        <w:tab/>
        <w:t xml:space="preserve">                     Descriptive Interpretation</w:t>
      </w:r>
    </w:p>
    <w:p w14:paraId="68B58368" w14:textId="77777777" w:rsidR="006D01D8" w:rsidRPr="00266711" w:rsidRDefault="006D01D8" w:rsidP="006D01D8">
      <w:pPr>
        <w:spacing w:line="240" w:lineRule="auto"/>
        <w:ind w:left="1440"/>
        <w:rPr>
          <w:sz w:val="24"/>
          <w:szCs w:val="24"/>
        </w:rPr>
      </w:pPr>
      <w:r w:rsidRPr="00266711">
        <w:rPr>
          <w:sz w:val="24"/>
          <w:szCs w:val="24"/>
        </w:rPr>
        <w:t xml:space="preserve">+/- 1.00 </w:t>
      </w:r>
      <w:r w:rsidRPr="00266711">
        <w:rPr>
          <w:sz w:val="24"/>
          <w:szCs w:val="24"/>
        </w:rPr>
        <w:tab/>
      </w:r>
      <w:r w:rsidRPr="00266711">
        <w:rPr>
          <w:sz w:val="24"/>
          <w:szCs w:val="24"/>
        </w:rPr>
        <w:tab/>
      </w:r>
      <w:r w:rsidRPr="00266711">
        <w:rPr>
          <w:sz w:val="24"/>
          <w:szCs w:val="24"/>
        </w:rPr>
        <w:tab/>
        <w:t>Perfect correlation</w:t>
      </w:r>
    </w:p>
    <w:p w14:paraId="167F116A" w14:textId="77777777" w:rsidR="006D01D8" w:rsidRPr="00266711" w:rsidRDefault="006D01D8" w:rsidP="006D01D8">
      <w:pPr>
        <w:spacing w:line="240" w:lineRule="auto"/>
        <w:ind w:left="720"/>
        <w:rPr>
          <w:sz w:val="24"/>
          <w:szCs w:val="24"/>
        </w:rPr>
      </w:pPr>
      <w:r w:rsidRPr="00266711">
        <w:rPr>
          <w:sz w:val="24"/>
          <w:szCs w:val="24"/>
        </w:rPr>
        <w:t>Between +/- 0.75 –  +/- 0.99</w:t>
      </w:r>
      <w:r w:rsidRPr="00266711">
        <w:rPr>
          <w:sz w:val="24"/>
          <w:szCs w:val="24"/>
        </w:rPr>
        <w:tab/>
        <w:t>High correlation</w:t>
      </w:r>
    </w:p>
    <w:p w14:paraId="23CBC0D0" w14:textId="77777777" w:rsidR="006D01D8" w:rsidRPr="00266711" w:rsidRDefault="006D01D8" w:rsidP="006D01D8">
      <w:pPr>
        <w:spacing w:line="240" w:lineRule="auto"/>
        <w:ind w:left="720"/>
        <w:rPr>
          <w:sz w:val="24"/>
          <w:szCs w:val="24"/>
        </w:rPr>
      </w:pPr>
      <w:r w:rsidRPr="00266711">
        <w:rPr>
          <w:sz w:val="24"/>
          <w:szCs w:val="24"/>
        </w:rPr>
        <w:t>Between +/- 0.51 –  +/- 0.74</w:t>
      </w:r>
      <w:r w:rsidRPr="00266711">
        <w:rPr>
          <w:sz w:val="24"/>
          <w:szCs w:val="24"/>
        </w:rPr>
        <w:tab/>
        <w:t>Moderately high correlation</w:t>
      </w:r>
    </w:p>
    <w:p w14:paraId="5AB0B2F8" w14:textId="77777777" w:rsidR="006D01D8" w:rsidRPr="00266711" w:rsidRDefault="006D01D8" w:rsidP="006D01D8">
      <w:pPr>
        <w:spacing w:line="240" w:lineRule="auto"/>
        <w:ind w:left="720"/>
        <w:rPr>
          <w:sz w:val="24"/>
          <w:szCs w:val="24"/>
        </w:rPr>
      </w:pPr>
      <w:r w:rsidRPr="00266711">
        <w:rPr>
          <w:sz w:val="24"/>
          <w:szCs w:val="24"/>
        </w:rPr>
        <w:t>Between +/- 0.31 –  +/- 0.50</w:t>
      </w:r>
      <w:r w:rsidRPr="00266711">
        <w:rPr>
          <w:sz w:val="24"/>
          <w:szCs w:val="24"/>
        </w:rPr>
        <w:tab/>
        <w:t>Moderately low correlation</w:t>
      </w:r>
    </w:p>
    <w:p w14:paraId="47CEB1E7" w14:textId="77777777" w:rsidR="006D01D8" w:rsidRPr="00266711" w:rsidRDefault="006D01D8" w:rsidP="006D01D8">
      <w:pPr>
        <w:spacing w:line="240" w:lineRule="auto"/>
        <w:ind w:left="720"/>
        <w:rPr>
          <w:sz w:val="24"/>
          <w:szCs w:val="24"/>
        </w:rPr>
      </w:pPr>
      <w:r w:rsidRPr="00266711">
        <w:rPr>
          <w:sz w:val="24"/>
          <w:szCs w:val="24"/>
        </w:rPr>
        <w:t>Between +/- 0.01 –  +/- 0.30</w:t>
      </w:r>
      <w:r w:rsidRPr="00266711">
        <w:rPr>
          <w:sz w:val="24"/>
          <w:szCs w:val="24"/>
        </w:rPr>
        <w:tab/>
        <w:t>Low correlation</w:t>
      </w:r>
    </w:p>
    <w:p w14:paraId="5F8BD4A4" w14:textId="77777777" w:rsidR="006D01D8" w:rsidRPr="00266711" w:rsidRDefault="006D01D8" w:rsidP="006D01D8">
      <w:pPr>
        <w:spacing w:line="240" w:lineRule="auto"/>
        <w:ind w:left="1440"/>
        <w:rPr>
          <w:sz w:val="24"/>
          <w:szCs w:val="24"/>
        </w:rPr>
      </w:pPr>
      <w:r w:rsidRPr="00266711">
        <w:rPr>
          <w:sz w:val="24"/>
          <w:szCs w:val="24"/>
        </w:rPr>
        <w:lastRenderedPageBreak/>
        <w:t xml:space="preserve">0.00 </w:t>
      </w:r>
      <w:r w:rsidRPr="00266711">
        <w:rPr>
          <w:sz w:val="24"/>
          <w:szCs w:val="24"/>
        </w:rPr>
        <w:tab/>
      </w:r>
      <w:r w:rsidRPr="00266711">
        <w:rPr>
          <w:sz w:val="24"/>
          <w:szCs w:val="24"/>
        </w:rPr>
        <w:tab/>
      </w:r>
      <w:r w:rsidRPr="00266711">
        <w:rPr>
          <w:sz w:val="24"/>
          <w:szCs w:val="24"/>
        </w:rPr>
        <w:tab/>
      </w:r>
      <w:r w:rsidRPr="00266711">
        <w:rPr>
          <w:sz w:val="24"/>
          <w:szCs w:val="24"/>
        </w:rPr>
        <w:tab/>
        <w:t>No correlation</w:t>
      </w:r>
    </w:p>
    <w:p w14:paraId="12697CBC" w14:textId="77777777" w:rsidR="006D01D8" w:rsidRPr="00266711" w:rsidRDefault="006D01D8" w:rsidP="006D01D8">
      <w:pPr>
        <w:spacing w:line="240" w:lineRule="auto"/>
        <w:rPr>
          <w:sz w:val="24"/>
          <w:szCs w:val="24"/>
        </w:rPr>
      </w:pPr>
    </w:p>
    <w:p w14:paraId="73E2F403" w14:textId="77777777" w:rsidR="006D01D8" w:rsidRPr="00266711" w:rsidRDefault="006D01D8" w:rsidP="006D01D8">
      <w:pPr>
        <w:spacing w:line="240" w:lineRule="auto"/>
        <w:rPr>
          <w:sz w:val="24"/>
          <w:szCs w:val="24"/>
        </w:rPr>
      </w:pPr>
      <w:r w:rsidRPr="00266711">
        <w:rPr>
          <w:sz w:val="24"/>
          <w:szCs w:val="24"/>
        </w:rPr>
        <w:t>The standard measure for the interpretation of the strength of the influence of the determinant variables is as follows:</w:t>
      </w:r>
    </w:p>
    <w:p w14:paraId="64B80E60" w14:textId="77777777" w:rsidR="006D01D8" w:rsidRPr="00266711" w:rsidRDefault="006D01D8" w:rsidP="006D01D8">
      <w:pPr>
        <w:spacing w:line="240" w:lineRule="auto"/>
        <w:rPr>
          <w:sz w:val="24"/>
          <w:szCs w:val="24"/>
        </w:rPr>
      </w:pPr>
    </w:p>
    <w:tbl>
      <w:tblPr>
        <w:tblStyle w:val="TableGrid0"/>
        <w:tblW w:w="0" w:type="auto"/>
        <w:tblInd w:w="2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520"/>
      </w:tblGrid>
      <w:tr w:rsidR="006D01D8" w:rsidRPr="00266711" w14:paraId="4E4FFFEF" w14:textId="77777777" w:rsidTr="00425C6B">
        <w:tc>
          <w:tcPr>
            <w:tcW w:w="2610" w:type="dxa"/>
            <w:tcBorders>
              <w:bottom w:val="single" w:sz="4" w:space="0" w:color="auto"/>
            </w:tcBorders>
          </w:tcPr>
          <w:p w14:paraId="040C5950" w14:textId="77777777" w:rsidR="006D01D8" w:rsidRPr="00266711" w:rsidRDefault="006D01D8" w:rsidP="00425C6B">
            <w:pPr>
              <w:jc w:val="center"/>
              <w:rPr>
                <w:rFonts w:ascii="Arial" w:hAnsi="Arial" w:cs="Arial"/>
                <w:b/>
                <w:bCs/>
                <w:i/>
                <w:sz w:val="24"/>
                <w:szCs w:val="24"/>
              </w:rPr>
            </w:pPr>
            <w:r w:rsidRPr="00266711">
              <w:rPr>
                <w:rFonts w:ascii="Arial" w:hAnsi="Arial" w:cs="Arial"/>
                <w:b/>
                <w:bCs/>
                <w:i/>
                <w:sz w:val="24"/>
                <w:szCs w:val="24"/>
              </w:rPr>
              <w:t>Beta value</w:t>
            </w:r>
          </w:p>
        </w:tc>
        <w:tc>
          <w:tcPr>
            <w:tcW w:w="2520" w:type="dxa"/>
            <w:tcBorders>
              <w:bottom w:val="single" w:sz="4" w:space="0" w:color="auto"/>
            </w:tcBorders>
          </w:tcPr>
          <w:p w14:paraId="68CAFCC5" w14:textId="77777777" w:rsidR="006D01D8" w:rsidRPr="00266711" w:rsidRDefault="006D01D8" w:rsidP="00425C6B">
            <w:pPr>
              <w:jc w:val="center"/>
              <w:rPr>
                <w:rFonts w:ascii="Arial" w:hAnsi="Arial" w:cs="Arial"/>
                <w:b/>
                <w:bCs/>
                <w:i/>
                <w:sz w:val="24"/>
                <w:szCs w:val="24"/>
              </w:rPr>
            </w:pPr>
            <w:r w:rsidRPr="00266711">
              <w:rPr>
                <w:rFonts w:ascii="Arial" w:hAnsi="Arial" w:cs="Arial"/>
                <w:b/>
                <w:bCs/>
                <w:i/>
                <w:sz w:val="24"/>
                <w:szCs w:val="24"/>
              </w:rPr>
              <w:t>Strength of the Influence</w:t>
            </w:r>
          </w:p>
        </w:tc>
      </w:tr>
      <w:tr w:rsidR="006D01D8" w:rsidRPr="00266711" w14:paraId="3C0BEC44" w14:textId="77777777" w:rsidTr="00425C6B">
        <w:tc>
          <w:tcPr>
            <w:tcW w:w="2610" w:type="dxa"/>
            <w:tcBorders>
              <w:top w:val="single" w:sz="4" w:space="0" w:color="auto"/>
            </w:tcBorders>
          </w:tcPr>
          <w:p w14:paraId="6E1A6304" w14:textId="77777777" w:rsidR="006D01D8" w:rsidRPr="00266711" w:rsidRDefault="006D01D8" w:rsidP="00425C6B">
            <w:pPr>
              <w:jc w:val="center"/>
              <w:rPr>
                <w:rFonts w:ascii="Arial" w:hAnsi="Arial" w:cs="Arial"/>
                <w:sz w:val="24"/>
                <w:szCs w:val="24"/>
              </w:rPr>
            </w:pPr>
            <w:r w:rsidRPr="00266711">
              <w:rPr>
                <w:rFonts w:ascii="Arial" w:hAnsi="Arial" w:cs="Arial"/>
                <w:sz w:val="24"/>
                <w:szCs w:val="24"/>
              </w:rPr>
              <w:t> ±0.00 - ± 0.09</w:t>
            </w:r>
          </w:p>
        </w:tc>
        <w:tc>
          <w:tcPr>
            <w:tcW w:w="2520" w:type="dxa"/>
            <w:tcBorders>
              <w:top w:val="single" w:sz="4" w:space="0" w:color="auto"/>
            </w:tcBorders>
          </w:tcPr>
          <w:p w14:paraId="05557F93" w14:textId="77777777" w:rsidR="006D01D8" w:rsidRPr="00266711" w:rsidRDefault="006D01D8" w:rsidP="00425C6B">
            <w:pPr>
              <w:jc w:val="center"/>
              <w:rPr>
                <w:rFonts w:ascii="Arial" w:hAnsi="Arial" w:cs="Arial"/>
                <w:sz w:val="24"/>
                <w:szCs w:val="24"/>
              </w:rPr>
            </w:pPr>
            <w:r w:rsidRPr="00266711">
              <w:rPr>
                <w:rFonts w:ascii="Arial" w:hAnsi="Arial" w:cs="Arial"/>
                <w:sz w:val="24"/>
                <w:szCs w:val="24"/>
              </w:rPr>
              <w:t>Very weak</w:t>
            </w:r>
          </w:p>
        </w:tc>
      </w:tr>
      <w:tr w:rsidR="006D01D8" w:rsidRPr="00266711" w14:paraId="2D6F7FED" w14:textId="77777777" w:rsidTr="00425C6B">
        <w:tc>
          <w:tcPr>
            <w:tcW w:w="2610" w:type="dxa"/>
          </w:tcPr>
          <w:p w14:paraId="3073B995" w14:textId="77777777" w:rsidR="006D01D8" w:rsidRPr="00266711" w:rsidRDefault="006D01D8" w:rsidP="00425C6B">
            <w:pPr>
              <w:jc w:val="center"/>
              <w:rPr>
                <w:rFonts w:ascii="Arial" w:hAnsi="Arial" w:cs="Arial"/>
                <w:sz w:val="24"/>
                <w:szCs w:val="24"/>
              </w:rPr>
            </w:pPr>
            <w:r w:rsidRPr="00266711">
              <w:rPr>
                <w:rFonts w:ascii="Arial" w:hAnsi="Arial" w:cs="Arial"/>
                <w:sz w:val="24"/>
                <w:szCs w:val="24"/>
              </w:rPr>
              <w:t>±0.10 - ± 0.29</w:t>
            </w:r>
          </w:p>
        </w:tc>
        <w:tc>
          <w:tcPr>
            <w:tcW w:w="2520" w:type="dxa"/>
          </w:tcPr>
          <w:p w14:paraId="62A34A8A" w14:textId="77777777" w:rsidR="006D01D8" w:rsidRPr="00266711" w:rsidRDefault="006D01D8" w:rsidP="00425C6B">
            <w:pPr>
              <w:jc w:val="center"/>
              <w:rPr>
                <w:rFonts w:ascii="Arial" w:hAnsi="Arial" w:cs="Arial"/>
                <w:sz w:val="24"/>
                <w:szCs w:val="24"/>
              </w:rPr>
            </w:pPr>
            <w:r w:rsidRPr="00266711">
              <w:rPr>
                <w:rFonts w:ascii="Arial" w:hAnsi="Arial" w:cs="Arial"/>
                <w:sz w:val="24"/>
                <w:szCs w:val="24"/>
              </w:rPr>
              <w:t>Weak</w:t>
            </w:r>
          </w:p>
        </w:tc>
      </w:tr>
      <w:tr w:rsidR="006D01D8" w:rsidRPr="00266711" w14:paraId="0EB7A0E1" w14:textId="77777777" w:rsidTr="00425C6B">
        <w:tc>
          <w:tcPr>
            <w:tcW w:w="2610" w:type="dxa"/>
          </w:tcPr>
          <w:p w14:paraId="298B813D" w14:textId="77777777" w:rsidR="006D01D8" w:rsidRPr="00266711" w:rsidRDefault="006D01D8" w:rsidP="00425C6B">
            <w:pPr>
              <w:jc w:val="center"/>
              <w:rPr>
                <w:rFonts w:ascii="Arial" w:hAnsi="Arial" w:cs="Arial"/>
                <w:sz w:val="24"/>
                <w:szCs w:val="24"/>
              </w:rPr>
            </w:pPr>
            <w:r w:rsidRPr="00266711">
              <w:rPr>
                <w:rFonts w:ascii="Arial" w:hAnsi="Arial" w:cs="Arial"/>
                <w:sz w:val="24"/>
                <w:szCs w:val="24"/>
              </w:rPr>
              <w:t>±0.30 - ± 0.49</w:t>
            </w:r>
          </w:p>
        </w:tc>
        <w:tc>
          <w:tcPr>
            <w:tcW w:w="2520" w:type="dxa"/>
          </w:tcPr>
          <w:p w14:paraId="67E9C857" w14:textId="77777777" w:rsidR="006D01D8" w:rsidRPr="00266711" w:rsidRDefault="006D01D8" w:rsidP="00425C6B">
            <w:pPr>
              <w:jc w:val="center"/>
              <w:rPr>
                <w:rFonts w:ascii="Arial" w:hAnsi="Arial" w:cs="Arial"/>
                <w:sz w:val="24"/>
                <w:szCs w:val="24"/>
              </w:rPr>
            </w:pPr>
            <w:r w:rsidRPr="00266711">
              <w:rPr>
                <w:rFonts w:ascii="Arial" w:hAnsi="Arial" w:cs="Arial"/>
                <w:sz w:val="24"/>
                <w:szCs w:val="24"/>
              </w:rPr>
              <w:t>Moderate</w:t>
            </w:r>
          </w:p>
        </w:tc>
      </w:tr>
      <w:tr w:rsidR="006D01D8" w:rsidRPr="00266711" w14:paraId="7AEB9ED1" w14:textId="77777777" w:rsidTr="00425C6B">
        <w:tc>
          <w:tcPr>
            <w:tcW w:w="2610" w:type="dxa"/>
          </w:tcPr>
          <w:p w14:paraId="35A3811A" w14:textId="77777777" w:rsidR="006D01D8" w:rsidRPr="00266711" w:rsidRDefault="006D01D8" w:rsidP="00425C6B">
            <w:pPr>
              <w:jc w:val="center"/>
              <w:rPr>
                <w:rFonts w:ascii="Arial" w:hAnsi="Arial" w:cs="Arial"/>
                <w:sz w:val="24"/>
                <w:szCs w:val="24"/>
              </w:rPr>
            </w:pPr>
            <w:r w:rsidRPr="00266711">
              <w:rPr>
                <w:rFonts w:ascii="Arial" w:hAnsi="Arial" w:cs="Arial"/>
                <w:sz w:val="24"/>
                <w:szCs w:val="24"/>
              </w:rPr>
              <w:t>±0.50 - ± 0.69</w:t>
            </w:r>
          </w:p>
        </w:tc>
        <w:tc>
          <w:tcPr>
            <w:tcW w:w="2520" w:type="dxa"/>
          </w:tcPr>
          <w:p w14:paraId="5C9C801C" w14:textId="77777777" w:rsidR="006D01D8" w:rsidRPr="00266711" w:rsidRDefault="006D01D8" w:rsidP="00425C6B">
            <w:pPr>
              <w:jc w:val="center"/>
              <w:rPr>
                <w:rFonts w:ascii="Arial" w:hAnsi="Arial" w:cs="Arial"/>
                <w:sz w:val="24"/>
                <w:szCs w:val="24"/>
              </w:rPr>
            </w:pPr>
            <w:r w:rsidRPr="00266711">
              <w:rPr>
                <w:rFonts w:ascii="Arial" w:hAnsi="Arial" w:cs="Arial"/>
                <w:sz w:val="24"/>
                <w:szCs w:val="24"/>
              </w:rPr>
              <w:t>Strong</w:t>
            </w:r>
          </w:p>
        </w:tc>
      </w:tr>
      <w:tr w:rsidR="006D01D8" w:rsidRPr="00266711" w14:paraId="0877D26D" w14:textId="77777777" w:rsidTr="00425C6B">
        <w:tc>
          <w:tcPr>
            <w:tcW w:w="2610" w:type="dxa"/>
          </w:tcPr>
          <w:p w14:paraId="3C38A04D" w14:textId="77777777" w:rsidR="006D01D8" w:rsidRPr="00266711" w:rsidRDefault="006D01D8" w:rsidP="00425C6B">
            <w:pPr>
              <w:jc w:val="center"/>
              <w:rPr>
                <w:rFonts w:ascii="Arial" w:hAnsi="Arial" w:cs="Arial"/>
                <w:sz w:val="24"/>
                <w:szCs w:val="24"/>
              </w:rPr>
            </w:pPr>
            <w:r w:rsidRPr="00266711">
              <w:rPr>
                <w:rFonts w:ascii="Arial" w:hAnsi="Arial" w:cs="Arial"/>
                <w:sz w:val="24"/>
                <w:szCs w:val="24"/>
              </w:rPr>
              <w:t>±0.70 and above</w:t>
            </w:r>
          </w:p>
        </w:tc>
        <w:tc>
          <w:tcPr>
            <w:tcW w:w="2520" w:type="dxa"/>
          </w:tcPr>
          <w:p w14:paraId="636A84DC" w14:textId="77777777" w:rsidR="006D01D8" w:rsidRPr="00266711" w:rsidRDefault="006D01D8" w:rsidP="00425C6B">
            <w:pPr>
              <w:jc w:val="center"/>
              <w:rPr>
                <w:rFonts w:ascii="Arial" w:hAnsi="Arial" w:cs="Arial"/>
                <w:sz w:val="24"/>
                <w:szCs w:val="24"/>
              </w:rPr>
            </w:pPr>
            <w:r w:rsidRPr="00266711">
              <w:rPr>
                <w:rFonts w:ascii="Arial" w:hAnsi="Arial" w:cs="Arial"/>
                <w:sz w:val="24"/>
                <w:szCs w:val="24"/>
              </w:rPr>
              <w:t>Very strong</w:t>
            </w:r>
          </w:p>
        </w:tc>
      </w:tr>
    </w:tbl>
    <w:p w14:paraId="77D065A7" w14:textId="77777777" w:rsidR="006D01D8" w:rsidRPr="00266711" w:rsidRDefault="006D01D8" w:rsidP="006D01D8">
      <w:pPr>
        <w:spacing w:line="240" w:lineRule="auto"/>
        <w:rPr>
          <w:b/>
          <w:i/>
          <w:iCs/>
          <w:sz w:val="24"/>
          <w:szCs w:val="24"/>
        </w:rPr>
      </w:pPr>
    </w:p>
    <w:p w14:paraId="10D8B181" w14:textId="77777777" w:rsidR="006D01D8" w:rsidRPr="00266711" w:rsidRDefault="006D01D8" w:rsidP="006D01D8">
      <w:pPr>
        <w:spacing w:after="41" w:line="240" w:lineRule="auto"/>
        <w:rPr>
          <w:rFonts w:eastAsia="Calibri"/>
          <w:bCs/>
          <w:sz w:val="24"/>
          <w:szCs w:val="24"/>
          <w:lang w:eastAsia="en-US"/>
        </w:rPr>
      </w:pPr>
    </w:p>
    <w:p w14:paraId="641E62D3" w14:textId="77777777" w:rsidR="006D01D8" w:rsidRPr="000A68FE" w:rsidRDefault="006D01D8" w:rsidP="006D01D8">
      <w:pPr>
        <w:pBdr>
          <w:top w:val="nil"/>
          <w:left w:val="nil"/>
          <w:bottom w:val="nil"/>
          <w:right w:val="nil"/>
          <w:between w:val="nil"/>
        </w:pBdr>
        <w:ind w:firstLine="0"/>
        <w:rPr>
          <w:b/>
          <w:i/>
          <w:iCs/>
          <w:sz w:val="24"/>
          <w:szCs w:val="24"/>
        </w:rPr>
      </w:pPr>
      <w:r w:rsidRPr="00266711">
        <w:rPr>
          <w:b/>
          <w:i/>
          <w:iCs/>
          <w:sz w:val="24"/>
          <w:szCs w:val="24"/>
          <w:highlight w:val="white"/>
        </w:rPr>
        <w:t xml:space="preserve">Ethical </w:t>
      </w:r>
      <w:r w:rsidRPr="000A68FE">
        <w:rPr>
          <w:b/>
          <w:i/>
          <w:iCs/>
          <w:sz w:val="24"/>
          <w:szCs w:val="24"/>
        </w:rPr>
        <w:t>Consideration</w:t>
      </w:r>
    </w:p>
    <w:p w14:paraId="7CC224FF" w14:textId="0B80C4F0" w:rsidR="006D01D8" w:rsidRDefault="006D01D8" w:rsidP="006D01D8">
      <w:pPr>
        <w:spacing w:after="41" w:line="240" w:lineRule="auto"/>
        <w:rPr>
          <w:bCs/>
          <w:sz w:val="24"/>
          <w:szCs w:val="24"/>
        </w:rPr>
      </w:pPr>
      <w:r w:rsidRPr="000A68FE">
        <w:rPr>
          <w:bCs/>
          <w:sz w:val="24"/>
          <w:szCs w:val="24"/>
        </w:rPr>
        <w:t xml:space="preserve">Respondents were thoroughly informed about the study’s purpose, procedures, and their rights, including the voluntary nature of their participation and their freedom to withdraw at any stage without penalty. </w:t>
      </w:r>
      <w:r>
        <w:rPr>
          <w:bCs/>
          <w:sz w:val="24"/>
          <w:szCs w:val="24"/>
        </w:rPr>
        <w:t xml:space="preserve">The researcher obtained informed consent from all participants prior to data collection, </w:t>
      </w:r>
      <w:proofErr w:type="spellStart"/>
      <w:r>
        <w:rPr>
          <w:bCs/>
          <w:sz w:val="24"/>
          <w:szCs w:val="24"/>
        </w:rPr>
        <w:t>anonymised</w:t>
      </w:r>
      <w:proofErr w:type="spellEnd"/>
      <w:r>
        <w:rPr>
          <w:bCs/>
          <w:sz w:val="24"/>
          <w:szCs w:val="24"/>
        </w:rPr>
        <w:t xml:space="preserve"> their responses, and restricted data access to the research team only, ensuring confidentiality and security. The study was designed to prevent harm and to consistently uphold the rights, dignity, and well-being of all respondents throughout the process. The researcher conducted the study with honesty, integrity, and respect, </w:t>
      </w:r>
      <w:proofErr w:type="spellStart"/>
      <w:r>
        <w:rPr>
          <w:bCs/>
          <w:sz w:val="24"/>
          <w:szCs w:val="24"/>
        </w:rPr>
        <w:t>recognising</w:t>
      </w:r>
      <w:proofErr w:type="spellEnd"/>
      <w:r>
        <w:rPr>
          <w:bCs/>
          <w:sz w:val="24"/>
          <w:szCs w:val="24"/>
        </w:rPr>
        <w:t xml:space="preserve"> and valuing the contributions of all participants.</w:t>
      </w:r>
      <w:r w:rsidRPr="00F22619">
        <w:rPr>
          <w:bCs/>
          <w:sz w:val="24"/>
          <w:szCs w:val="24"/>
        </w:rPr>
        <w:t xml:space="preserve"> The Society for Moral Integrity and Legal Ethics (SMILE) granted ethical clearance for the study, and the researchers secured formal permission from the Department of Education before implementation. Throughout the study, the researchers </w:t>
      </w:r>
      <w:proofErr w:type="spellStart"/>
      <w:r w:rsidRPr="00F22619">
        <w:rPr>
          <w:bCs/>
          <w:sz w:val="24"/>
          <w:szCs w:val="24"/>
        </w:rPr>
        <w:t>maximised</w:t>
      </w:r>
      <w:proofErr w:type="spellEnd"/>
      <w:r w:rsidRPr="00F22619">
        <w:rPr>
          <w:bCs/>
          <w:sz w:val="24"/>
          <w:szCs w:val="24"/>
        </w:rPr>
        <w:t xml:space="preserve"> potential benefits, </w:t>
      </w:r>
      <w:proofErr w:type="spellStart"/>
      <w:r w:rsidRPr="00F22619">
        <w:rPr>
          <w:bCs/>
          <w:sz w:val="24"/>
          <w:szCs w:val="24"/>
        </w:rPr>
        <w:t>minimised</w:t>
      </w:r>
      <w:proofErr w:type="spellEnd"/>
      <w:r w:rsidRPr="00F22619">
        <w:rPr>
          <w:bCs/>
          <w:sz w:val="24"/>
          <w:szCs w:val="24"/>
        </w:rPr>
        <w:t xml:space="preserve"> risks, and ensured fairness and equity in all procedures, while also disclosing all potential conflicts of interest to maintain transparency, credibility, and integrity.</w:t>
      </w:r>
    </w:p>
    <w:p w14:paraId="3D4DDEDC" w14:textId="77777777" w:rsidR="003E2C30" w:rsidRDefault="003E2C30" w:rsidP="006D01D8">
      <w:pPr>
        <w:spacing w:after="41" w:line="240" w:lineRule="auto"/>
        <w:rPr>
          <w:bCs/>
          <w:sz w:val="24"/>
          <w:szCs w:val="24"/>
        </w:rPr>
      </w:pPr>
    </w:p>
    <w:p w14:paraId="527AE360" w14:textId="77777777" w:rsidR="003E2C30" w:rsidRPr="00266711" w:rsidRDefault="003E2C30" w:rsidP="003E2C30">
      <w:pPr>
        <w:spacing w:line="240" w:lineRule="auto"/>
        <w:jc w:val="center"/>
        <w:rPr>
          <w:b/>
          <w:sz w:val="24"/>
          <w:szCs w:val="24"/>
          <w:highlight w:val="white"/>
        </w:rPr>
      </w:pPr>
      <w:r w:rsidRPr="00266711">
        <w:rPr>
          <w:b/>
          <w:sz w:val="24"/>
          <w:szCs w:val="24"/>
          <w:highlight w:val="white"/>
        </w:rPr>
        <w:t>RESULTS</w:t>
      </w:r>
    </w:p>
    <w:p w14:paraId="4F71B2BD" w14:textId="77777777" w:rsidR="003E2C30" w:rsidRPr="00266711" w:rsidRDefault="003E2C30" w:rsidP="003E2C30">
      <w:pPr>
        <w:spacing w:line="240" w:lineRule="auto"/>
        <w:jc w:val="center"/>
        <w:rPr>
          <w:b/>
          <w:sz w:val="24"/>
          <w:szCs w:val="24"/>
          <w:highlight w:val="white"/>
        </w:rPr>
      </w:pPr>
    </w:p>
    <w:p w14:paraId="57E2E6D5" w14:textId="77777777" w:rsidR="003E2C30" w:rsidRPr="00266711" w:rsidRDefault="003E2C30" w:rsidP="003E2C30">
      <w:pPr>
        <w:spacing w:line="240" w:lineRule="auto"/>
        <w:ind w:left="-17" w:right="-7"/>
        <w:rPr>
          <w:sz w:val="24"/>
          <w:szCs w:val="24"/>
        </w:rPr>
      </w:pPr>
      <w:r w:rsidRPr="00266711">
        <w:rPr>
          <w:sz w:val="24"/>
          <w:szCs w:val="24"/>
        </w:rPr>
        <w:t>In this section, the statistical results and the summary of findings are presented</w:t>
      </w:r>
      <w:r>
        <w:rPr>
          <w:sz w:val="24"/>
          <w:szCs w:val="24"/>
        </w:rPr>
        <w:t>.</w:t>
      </w:r>
    </w:p>
    <w:p w14:paraId="36BE61FB" w14:textId="77777777" w:rsidR="003E2C30" w:rsidRPr="00266711" w:rsidRDefault="003E2C30" w:rsidP="003E2C30">
      <w:pPr>
        <w:spacing w:line="240" w:lineRule="auto"/>
        <w:ind w:firstLine="0"/>
        <w:rPr>
          <w:i/>
          <w:iCs/>
          <w:sz w:val="24"/>
          <w:szCs w:val="24"/>
          <w:highlight w:val="white"/>
        </w:rPr>
      </w:pPr>
    </w:p>
    <w:p w14:paraId="40C1A38A" w14:textId="77777777" w:rsidR="003E2C30" w:rsidRPr="00266711" w:rsidRDefault="003E2C30" w:rsidP="003E2C30">
      <w:pPr>
        <w:spacing w:line="240" w:lineRule="auto"/>
        <w:ind w:firstLine="0"/>
        <w:rPr>
          <w:b/>
          <w:bCs/>
          <w:i/>
          <w:iCs/>
          <w:sz w:val="24"/>
          <w:szCs w:val="24"/>
          <w:highlight w:val="white"/>
        </w:rPr>
      </w:pPr>
      <w:r w:rsidRPr="00266711">
        <w:rPr>
          <w:b/>
          <w:bCs/>
          <w:i/>
          <w:iCs/>
          <w:sz w:val="24"/>
          <w:szCs w:val="24"/>
          <w:highlight w:val="white"/>
        </w:rPr>
        <w:t>Descriptive Analysis</w:t>
      </w:r>
    </w:p>
    <w:p w14:paraId="5FABB84D" w14:textId="77777777" w:rsidR="003E2C30" w:rsidRPr="00266711" w:rsidRDefault="003E2C30" w:rsidP="003E2C30">
      <w:pPr>
        <w:spacing w:line="240" w:lineRule="auto"/>
        <w:ind w:firstLine="0"/>
        <w:rPr>
          <w:b/>
          <w:bCs/>
          <w:i/>
          <w:iCs/>
          <w:sz w:val="24"/>
          <w:szCs w:val="24"/>
          <w:highlight w:val="white"/>
        </w:rPr>
      </w:pPr>
    </w:p>
    <w:p w14:paraId="59CA53A3" w14:textId="77777777" w:rsidR="003E2C30" w:rsidRPr="00266711" w:rsidRDefault="003E2C30" w:rsidP="003E2C30">
      <w:pPr>
        <w:autoSpaceDE w:val="0"/>
        <w:autoSpaceDN w:val="0"/>
        <w:adjustRightInd w:val="0"/>
        <w:spacing w:line="240" w:lineRule="auto"/>
        <w:rPr>
          <w:sz w:val="24"/>
          <w:szCs w:val="24"/>
        </w:rPr>
      </w:pPr>
      <w:r w:rsidRPr="00266711">
        <w:rPr>
          <w:sz w:val="24"/>
          <w:szCs w:val="24"/>
        </w:rPr>
        <w:t xml:space="preserve">Table 1 is </w:t>
      </w:r>
      <w:r>
        <w:rPr>
          <w:sz w:val="24"/>
          <w:szCs w:val="24"/>
        </w:rPr>
        <w:t>descriptive</w:t>
      </w:r>
      <w:r w:rsidRPr="00266711">
        <w:rPr>
          <w:b/>
          <w:bCs/>
          <w:sz w:val="24"/>
          <w:szCs w:val="24"/>
        </w:rPr>
        <w:t>.</w:t>
      </w:r>
      <w:r w:rsidRPr="00266711">
        <w:rPr>
          <w:sz w:val="24"/>
          <w:szCs w:val="24"/>
        </w:rPr>
        <w:t xml:space="preserve"> It includes the variables involved in the study, such as school head instructional leadership </w:t>
      </w:r>
      <w:proofErr w:type="spellStart"/>
      <w:r>
        <w:rPr>
          <w:sz w:val="24"/>
          <w:szCs w:val="24"/>
        </w:rPr>
        <w:t>behaviour</w:t>
      </w:r>
      <w:proofErr w:type="spellEnd"/>
      <w:r w:rsidRPr="00266711">
        <w:rPr>
          <w:sz w:val="24"/>
          <w:szCs w:val="24"/>
        </w:rPr>
        <w:t>, teacher sense of efficacy, work engagement, and teachers' work values, along with their respective indicators; as well as the sample size, standard deviation, mean, and descriptive levels for each variable.</w:t>
      </w:r>
    </w:p>
    <w:p w14:paraId="41F7831C" w14:textId="77777777" w:rsidR="003E2C30" w:rsidRPr="00266711" w:rsidRDefault="003E2C30" w:rsidP="003E2C30">
      <w:pPr>
        <w:spacing w:line="240" w:lineRule="auto"/>
        <w:ind w:right="782" w:firstLine="0"/>
        <w:rPr>
          <w:sz w:val="24"/>
          <w:szCs w:val="24"/>
        </w:rPr>
      </w:pPr>
      <w:r w:rsidRPr="00266711">
        <w:rPr>
          <w:sz w:val="24"/>
          <w:szCs w:val="24"/>
        </w:rPr>
        <w:tab/>
      </w:r>
    </w:p>
    <w:p w14:paraId="4F6D9C6B" w14:textId="77777777" w:rsidR="003E2C30" w:rsidRPr="00266711" w:rsidRDefault="003E2C30" w:rsidP="003E2C30">
      <w:pPr>
        <w:spacing w:line="240" w:lineRule="auto"/>
        <w:ind w:firstLine="0"/>
        <w:rPr>
          <w:sz w:val="24"/>
          <w:szCs w:val="24"/>
        </w:rPr>
      </w:pPr>
      <w:r w:rsidRPr="00266711">
        <w:rPr>
          <w:rFonts w:eastAsia="Calibri"/>
          <w:b/>
          <w:sz w:val="24"/>
          <w:szCs w:val="24"/>
        </w:rPr>
        <w:t xml:space="preserve">Table 1. Descriptive Statistics </w:t>
      </w:r>
      <w:r w:rsidRPr="00266711">
        <w:rPr>
          <w:rFonts w:eastAsia="Calibri"/>
          <w:bCs/>
          <w:i/>
          <w:iCs/>
          <w:sz w:val="24"/>
          <w:szCs w:val="24"/>
        </w:rPr>
        <w:t>(N =400)</w:t>
      </w:r>
    </w:p>
    <w:tbl>
      <w:tblPr>
        <w:tblStyle w:val="TableGrid5"/>
        <w:tblW w:w="835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7"/>
        <w:gridCol w:w="949"/>
        <w:gridCol w:w="949"/>
        <w:gridCol w:w="1869"/>
      </w:tblGrid>
      <w:tr w:rsidR="003E2C30" w:rsidRPr="00266711" w14:paraId="15751305" w14:textId="77777777" w:rsidTr="00425C6B">
        <w:trPr>
          <w:trHeight w:hRule="exact" w:val="578"/>
          <w:jc w:val="center"/>
        </w:trPr>
        <w:tc>
          <w:tcPr>
            <w:tcW w:w="4587" w:type="dxa"/>
            <w:tcBorders>
              <w:top w:val="single" w:sz="4" w:space="0" w:color="auto"/>
              <w:left w:val="nil"/>
              <w:bottom w:val="single" w:sz="4" w:space="0" w:color="auto"/>
              <w:right w:val="nil"/>
            </w:tcBorders>
            <w:vAlign w:val="center"/>
          </w:tcPr>
          <w:p w14:paraId="3B168725" w14:textId="77777777" w:rsidR="003E2C30" w:rsidRPr="00266711" w:rsidRDefault="003E2C30" w:rsidP="00425C6B">
            <w:pPr>
              <w:rPr>
                <w:rFonts w:ascii="Arial" w:hAnsi="Arial" w:cs="Arial"/>
                <w:b/>
                <w:sz w:val="24"/>
                <w:szCs w:val="24"/>
              </w:rPr>
            </w:pPr>
            <w:r w:rsidRPr="00266711">
              <w:rPr>
                <w:rFonts w:ascii="Arial" w:hAnsi="Arial" w:cs="Arial"/>
                <w:b/>
                <w:sz w:val="24"/>
                <w:szCs w:val="24"/>
              </w:rPr>
              <w:lastRenderedPageBreak/>
              <w:t xml:space="preserve">               Variables             Sample Size</w:t>
            </w:r>
          </w:p>
        </w:tc>
        <w:tc>
          <w:tcPr>
            <w:tcW w:w="949" w:type="dxa"/>
            <w:tcBorders>
              <w:top w:val="single" w:sz="4" w:space="0" w:color="auto"/>
              <w:left w:val="nil"/>
              <w:bottom w:val="single" w:sz="4" w:space="0" w:color="auto"/>
              <w:right w:val="nil"/>
            </w:tcBorders>
            <w:vAlign w:val="center"/>
          </w:tcPr>
          <w:p w14:paraId="6A4B5AD9" w14:textId="77777777" w:rsidR="003E2C30" w:rsidRPr="00266711" w:rsidRDefault="003E2C30" w:rsidP="00425C6B">
            <w:pPr>
              <w:jc w:val="center"/>
              <w:rPr>
                <w:rFonts w:ascii="Arial" w:hAnsi="Arial" w:cs="Arial"/>
                <w:b/>
                <w:sz w:val="24"/>
                <w:szCs w:val="24"/>
              </w:rPr>
            </w:pPr>
            <w:r w:rsidRPr="00266711">
              <w:rPr>
                <w:rFonts w:ascii="Arial" w:hAnsi="Arial" w:cs="Arial"/>
                <w:b/>
                <w:sz w:val="24"/>
                <w:szCs w:val="24"/>
              </w:rPr>
              <w:t>SD</w:t>
            </w:r>
          </w:p>
        </w:tc>
        <w:tc>
          <w:tcPr>
            <w:tcW w:w="949" w:type="dxa"/>
            <w:tcBorders>
              <w:top w:val="single" w:sz="4" w:space="0" w:color="auto"/>
              <w:left w:val="nil"/>
              <w:bottom w:val="single" w:sz="4" w:space="0" w:color="auto"/>
              <w:right w:val="nil"/>
            </w:tcBorders>
            <w:vAlign w:val="center"/>
          </w:tcPr>
          <w:p w14:paraId="67E930D0" w14:textId="77777777" w:rsidR="003E2C30" w:rsidRPr="00266711" w:rsidRDefault="003E2C30" w:rsidP="00425C6B">
            <w:pPr>
              <w:jc w:val="center"/>
              <w:rPr>
                <w:rFonts w:ascii="Arial" w:hAnsi="Arial" w:cs="Arial"/>
                <w:b/>
                <w:sz w:val="24"/>
                <w:szCs w:val="24"/>
              </w:rPr>
            </w:pPr>
            <w:r w:rsidRPr="00266711">
              <w:rPr>
                <w:rFonts w:ascii="Arial" w:hAnsi="Arial" w:cs="Arial"/>
                <w:b/>
                <w:sz w:val="24"/>
                <w:szCs w:val="24"/>
              </w:rPr>
              <w:t>Mean</w:t>
            </w:r>
          </w:p>
        </w:tc>
        <w:tc>
          <w:tcPr>
            <w:tcW w:w="1869" w:type="dxa"/>
            <w:tcBorders>
              <w:top w:val="single" w:sz="4" w:space="0" w:color="auto"/>
              <w:left w:val="nil"/>
              <w:bottom w:val="single" w:sz="4" w:space="0" w:color="auto"/>
              <w:right w:val="nil"/>
            </w:tcBorders>
            <w:vAlign w:val="center"/>
          </w:tcPr>
          <w:p w14:paraId="780290AC" w14:textId="77777777" w:rsidR="003E2C30" w:rsidRPr="00266711" w:rsidRDefault="003E2C30" w:rsidP="00425C6B">
            <w:pPr>
              <w:jc w:val="center"/>
              <w:rPr>
                <w:rFonts w:ascii="Arial" w:hAnsi="Arial" w:cs="Arial"/>
                <w:b/>
                <w:sz w:val="24"/>
                <w:szCs w:val="24"/>
              </w:rPr>
            </w:pPr>
            <w:r w:rsidRPr="00266711">
              <w:rPr>
                <w:rFonts w:ascii="Arial" w:hAnsi="Arial" w:cs="Arial"/>
                <w:b/>
                <w:sz w:val="24"/>
                <w:szCs w:val="24"/>
              </w:rPr>
              <w:t>Descriptive Level</w:t>
            </w:r>
          </w:p>
        </w:tc>
      </w:tr>
      <w:tr w:rsidR="003E2C30" w:rsidRPr="00266711" w14:paraId="6A555C74" w14:textId="77777777" w:rsidTr="00425C6B">
        <w:trPr>
          <w:trHeight w:hRule="exact" w:val="736"/>
          <w:jc w:val="center"/>
        </w:trPr>
        <w:tc>
          <w:tcPr>
            <w:tcW w:w="4587" w:type="dxa"/>
            <w:tcBorders>
              <w:top w:val="single" w:sz="4" w:space="0" w:color="auto"/>
              <w:left w:val="nil"/>
              <w:bottom w:val="nil"/>
              <w:right w:val="nil"/>
            </w:tcBorders>
          </w:tcPr>
          <w:p w14:paraId="47675619" w14:textId="77777777" w:rsidR="003E2C30" w:rsidRPr="00266711" w:rsidRDefault="003E2C30" w:rsidP="00425C6B">
            <w:pPr>
              <w:jc w:val="both"/>
              <w:rPr>
                <w:rFonts w:ascii="Arial" w:eastAsia="Arial Narrow" w:hAnsi="Arial" w:cs="Arial"/>
                <w:b/>
                <w:sz w:val="24"/>
                <w:szCs w:val="24"/>
              </w:rPr>
            </w:pPr>
            <w:r w:rsidRPr="00266711">
              <w:rPr>
                <w:rFonts w:ascii="Arial" w:eastAsia="Arial Narrow" w:hAnsi="Arial" w:cs="Arial"/>
                <w:b/>
                <w:sz w:val="24"/>
                <w:szCs w:val="24"/>
              </w:rPr>
              <w:t>Instructional Leadership          400</w:t>
            </w:r>
          </w:p>
          <w:p w14:paraId="625EC829" w14:textId="77777777" w:rsidR="003E2C30" w:rsidRPr="00266711" w:rsidRDefault="003E2C30" w:rsidP="00425C6B">
            <w:pPr>
              <w:jc w:val="both"/>
              <w:rPr>
                <w:rFonts w:ascii="Arial" w:eastAsia="Arial Narrow" w:hAnsi="Arial" w:cs="Arial"/>
                <w:b/>
                <w:sz w:val="24"/>
                <w:szCs w:val="24"/>
              </w:rPr>
            </w:pPr>
            <w:r w:rsidRPr="00266711">
              <w:rPr>
                <w:rFonts w:ascii="Arial" w:eastAsia="Arial Narrow" w:hAnsi="Arial" w:cs="Arial"/>
                <w:b/>
                <w:sz w:val="24"/>
                <w:szCs w:val="24"/>
              </w:rPr>
              <w:t>Behavior</w:t>
            </w:r>
          </w:p>
          <w:p w14:paraId="6931A6E2" w14:textId="77777777" w:rsidR="003E2C30" w:rsidRPr="00266711" w:rsidRDefault="003E2C30" w:rsidP="00425C6B">
            <w:pPr>
              <w:spacing w:line="480" w:lineRule="auto"/>
              <w:jc w:val="both"/>
              <w:rPr>
                <w:rFonts w:ascii="Arial" w:eastAsia="Arial Narrow" w:hAnsi="Arial" w:cs="Arial"/>
                <w:b/>
                <w:sz w:val="24"/>
                <w:szCs w:val="24"/>
              </w:rPr>
            </w:pPr>
            <w:r w:rsidRPr="00266711">
              <w:rPr>
                <w:rFonts w:ascii="Arial" w:eastAsia="Arial Narrow" w:hAnsi="Arial" w:cs="Arial"/>
                <w:b/>
                <w:sz w:val="24"/>
                <w:szCs w:val="24"/>
              </w:rPr>
              <w:t xml:space="preserve">    </w:t>
            </w:r>
          </w:p>
          <w:p w14:paraId="30DC0BB6" w14:textId="77777777" w:rsidR="003E2C30" w:rsidRPr="00266711" w:rsidRDefault="003E2C30" w:rsidP="00425C6B">
            <w:pPr>
              <w:spacing w:line="480" w:lineRule="auto"/>
              <w:jc w:val="both"/>
              <w:rPr>
                <w:rFonts w:ascii="Arial" w:eastAsia="Arial Narrow" w:hAnsi="Arial" w:cs="Arial"/>
                <w:b/>
                <w:sz w:val="24"/>
                <w:szCs w:val="24"/>
              </w:rPr>
            </w:pPr>
          </w:p>
          <w:p w14:paraId="04BA1645" w14:textId="77777777" w:rsidR="003E2C30" w:rsidRPr="00266711" w:rsidRDefault="003E2C30" w:rsidP="00425C6B">
            <w:pPr>
              <w:spacing w:line="480" w:lineRule="auto"/>
              <w:jc w:val="both"/>
              <w:rPr>
                <w:rFonts w:ascii="Arial" w:eastAsia="Arial Narrow" w:hAnsi="Arial" w:cs="Arial"/>
                <w:b/>
                <w:sz w:val="24"/>
                <w:szCs w:val="24"/>
              </w:rPr>
            </w:pPr>
            <w:r w:rsidRPr="00266711">
              <w:rPr>
                <w:rFonts w:ascii="Arial" w:eastAsia="Arial Narrow" w:hAnsi="Arial" w:cs="Arial"/>
                <w:b/>
                <w:sz w:val="24"/>
                <w:szCs w:val="24"/>
              </w:rPr>
              <w:t xml:space="preserve"> Behavior                                     400</w:t>
            </w:r>
          </w:p>
          <w:p w14:paraId="71F4FDAD" w14:textId="77777777" w:rsidR="003E2C30" w:rsidRPr="00266711" w:rsidRDefault="003E2C30" w:rsidP="00425C6B">
            <w:pPr>
              <w:jc w:val="center"/>
              <w:rPr>
                <w:rFonts w:ascii="Arial" w:hAnsi="Arial" w:cs="Arial"/>
                <w:b/>
                <w:sz w:val="24"/>
                <w:szCs w:val="24"/>
              </w:rPr>
            </w:pPr>
          </w:p>
        </w:tc>
        <w:tc>
          <w:tcPr>
            <w:tcW w:w="949" w:type="dxa"/>
            <w:tcBorders>
              <w:top w:val="single" w:sz="4" w:space="0" w:color="auto"/>
              <w:left w:val="nil"/>
              <w:bottom w:val="nil"/>
              <w:right w:val="nil"/>
            </w:tcBorders>
          </w:tcPr>
          <w:p w14:paraId="5EB4C0EB" w14:textId="77777777" w:rsidR="003E2C30" w:rsidRPr="00266711" w:rsidRDefault="003E2C30" w:rsidP="00425C6B">
            <w:pPr>
              <w:jc w:val="center"/>
              <w:textAlignment w:val="bottom"/>
              <w:rPr>
                <w:rFonts w:ascii="Arial" w:hAnsi="Arial" w:cs="Arial"/>
                <w:b/>
                <w:bCs/>
                <w:sz w:val="24"/>
                <w:szCs w:val="24"/>
              </w:rPr>
            </w:pPr>
            <w:r w:rsidRPr="00266711">
              <w:rPr>
                <w:rFonts w:ascii="Arial" w:hAnsi="Arial" w:cs="Arial"/>
                <w:b/>
                <w:bCs/>
                <w:color w:val="000000"/>
                <w:sz w:val="24"/>
                <w:szCs w:val="24"/>
              </w:rPr>
              <w:t>0.28</w:t>
            </w:r>
          </w:p>
        </w:tc>
        <w:tc>
          <w:tcPr>
            <w:tcW w:w="949" w:type="dxa"/>
            <w:tcBorders>
              <w:top w:val="single" w:sz="4" w:space="0" w:color="auto"/>
              <w:left w:val="nil"/>
              <w:bottom w:val="nil"/>
              <w:right w:val="nil"/>
            </w:tcBorders>
          </w:tcPr>
          <w:p w14:paraId="5759E6F0" w14:textId="77777777" w:rsidR="003E2C30" w:rsidRPr="00266711" w:rsidRDefault="003E2C30" w:rsidP="00425C6B">
            <w:pPr>
              <w:jc w:val="center"/>
              <w:textAlignment w:val="bottom"/>
              <w:rPr>
                <w:rFonts w:ascii="Arial" w:hAnsi="Arial" w:cs="Arial"/>
                <w:b/>
                <w:bCs/>
                <w:sz w:val="24"/>
                <w:szCs w:val="24"/>
              </w:rPr>
            </w:pPr>
            <w:r w:rsidRPr="00266711">
              <w:rPr>
                <w:rFonts w:ascii="Arial" w:hAnsi="Arial" w:cs="Arial"/>
                <w:b/>
                <w:bCs/>
                <w:color w:val="000000"/>
                <w:sz w:val="24"/>
                <w:szCs w:val="24"/>
              </w:rPr>
              <w:t>3.80</w:t>
            </w:r>
          </w:p>
        </w:tc>
        <w:tc>
          <w:tcPr>
            <w:tcW w:w="1869" w:type="dxa"/>
            <w:tcBorders>
              <w:top w:val="single" w:sz="4" w:space="0" w:color="auto"/>
              <w:left w:val="nil"/>
              <w:bottom w:val="nil"/>
              <w:right w:val="nil"/>
            </w:tcBorders>
          </w:tcPr>
          <w:p w14:paraId="2EFD70C9" w14:textId="77777777" w:rsidR="003E2C30" w:rsidRPr="00266711" w:rsidRDefault="003E2C30" w:rsidP="00425C6B">
            <w:pPr>
              <w:jc w:val="center"/>
              <w:rPr>
                <w:rFonts w:ascii="Arial" w:hAnsi="Arial" w:cs="Arial"/>
                <w:b/>
                <w:bCs/>
                <w:sz w:val="24"/>
                <w:szCs w:val="24"/>
              </w:rPr>
            </w:pPr>
            <w:r w:rsidRPr="00266711">
              <w:rPr>
                <w:rFonts w:ascii="Arial" w:hAnsi="Arial" w:cs="Arial"/>
                <w:b/>
                <w:bCs/>
                <w:sz w:val="24"/>
                <w:szCs w:val="24"/>
              </w:rPr>
              <w:t>Very High</w:t>
            </w:r>
          </w:p>
          <w:p w14:paraId="4BDCA290" w14:textId="77777777" w:rsidR="003E2C30" w:rsidRPr="00266711" w:rsidRDefault="003E2C30" w:rsidP="00425C6B">
            <w:pPr>
              <w:jc w:val="center"/>
              <w:rPr>
                <w:rFonts w:ascii="Arial" w:hAnsi="Arial" w:cs="Arial"/>
                <w:b/>
                <w:bCs/>
                <w:sz w:val="24"/>
                <w:szCs w:val="24"/>
              </w:rPr>
            </w:pPr>
          </w:p>
        </w:tc>
      </w:tr>
      <w:tr w:rsidR="003E2C30" w:rsidRPr="00266711" w14:paraId="050F38C2" w14:textId="77777777" w:rsidTr="00425C6B">
        <w:trPr>
          <w:trHeight w:val="391"/>
          <w:jc w:val="center"/>
        </w:trPr>
        <w:tc>
          <w:tcPr>
            <w:tcW w:w="4587" w:type="dxa"/>
            <w:tcBorders>
              <w:top w:val="nil"/>
              <w:left w:val="nil"/>
              <w:bottom w:val="nil"/>
              <w:right w:val="nil"/>
            </w:tcBorders>
          </w:tcPr>
          <w:p w14:paraId="67C8CECA"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Framing Goals</w:t>
            </w:r>
          </w:p>
        </w:tc>
        <w:tc>
          <w:tcPr>
            <w:tcW w:w="949" w:type="dxa"/>
            <w:tcBorders>
              <w:top w:val="nil"/>
              <w:left w:val="nil"/>
              <w:bottom w:val="nil"/>
              <w:right w:val="nil"/>
            </w:tcBorders>
          </w:tcPr>
          <w:p w14:paraId="1DB216DE" w14:textId="77777777" w:rsidR="003E2C30" w:rsidRPr="00266711" w:rsidRDefault="003E2C30" w:rsidP="00425C6B">
            <w:pPr>
              <w:jc w:val="center"/>
              <w:textAlignment w:val="bottom"/>
              <w:rPr>
                <w:rFonts w:ascii="Arial" w:hAnsi="Arial" w:cs="Arial"/>
                <w:i/>
                <w:iCs/>
                <w:sz w:val="24"/>
                <w:szCs w:val="24"/>
              </w:rPr>
            </w:pPr>
            <w:r w:rsidRPr="00266711">
              <w:rPr>
                <w:rFonts w:ascii="Arial" w:hAnsi="Arial" w:cs="Arial"/>
                <w:color w:val="000000"/>
                <w:sz w:val="24"/>
                <w:szCs w:val="24"/>
              </w:rPr>
              <w:t>0.37</w:t>
            </w:r>
          </w:p>
        </w:tc>
        <w:tc>
          <w:tcPr>
            <w:tcW w:w="949" w:type="dxa"/>
            <w:tcBorders>
              <w:top w:val="nil"/>
              <w:left w:val="nil"/>
              <w:bottom w:val="nil"/>
              <w:right w:val="nil"/>
            </w:tcBorders>
          </w:tcPr>
          <w:p w14:paraId="54240350" w14:textId="77777777" w:rsidR="003E2C30" w:rsidRPr="00266711" w:rsidRDefault="003E2C30" w:rsidP="00425C6B">
            <w:pPr>
              <w:jc w:val="center"/>
              <w:textAlignment w:val="bottom"/>
              <w:rPr>
                <w:rFonts w:ascii="Arial" w:hAnsi="Arial" w:cs="Arial"/>
                <w:i/>
                <w:iCs/>
                <w:sz w:val="24"/>
                <w:szCs w:val="24"/>
              </w:rPr>
            </w:pPr>
            <w:r w:rsidRPr="00266711">
              <w:rPr>
                <w:rFonts w:ascii="Arial" w:hAnsi="Arial" w:cs="Arial"/>
                <w:color w:val="000000"/>
                <w:sz w:val="24"/>
                <w:szCs w:val="24"/>
              </w:rPr>
              <w:t>3.80</w:t>
            </w:r>
          </w:p>
        </w:tc>
        <w:tc>
          <w:tcPr>
            <w:tcW w:w="1869" w:type="dxa"/>
            <w:tcBorders>
              <w:top w:val="nil"/>
              <w:left w:val="nil"/>
              <w:bottom w:val="nil"/>
              <w:right w:val="nil"/>
            </w:tcBorders>
          </w:tcPr>
          <w:p w14:paraId="049FE48A" w14:textId="77777777" w:rsidR="003E2C30" w:rsidRPr="00266711" w:rsidRDefault="003E2C30" w:rsidP="00425C6B">
            <w:pPr>
              <w:jc w:val="center"/>
              <w:rPr>
                <w:rFonts w:ascii="Arial" w:hAnsi="Arial" w:cs="Arial"/>
                <w:i/>
                <w:iCs/>
                <w:sz w:val="24"/>
                <w:szCs w:val="24"/>
              </w:rPr>
            </w:pPr>
            <w:r w:rsidRPr="00266711">
              <w:rPr>
                <w:rFonts w:ascii="Arial" w:hAnsi="Arial" w:cs="Arial"/>
                <w:i/>
                <w:iCs/>
                <w:sz w:val="24"/>
                <w:szCs w:val="24"/>
              </w:rPr>
              <w:t>Very High</w:t>
            </w:r>
          </w:p>
        </w:tc>
      </w:tr>
      <w:tr w:rsidR="003E2C30" w:rsidRPr="00266711" w14:paraId="249E2080" w14:textId="77777777" w:rsidTr="00425C6B">
        <w:trPr>
          <w:trHeight w:val="442"/>
          <w:jc w:val="center"/>
        </w:trPr>
        <w:tc>
          <w:tcPr>
            <w:tcW w:w="4587" w:type="dxa"/>
            <w:tcBorders>
              <w:top w:val="nil"/>
              <w:left w:val="nil"/>
              <w:bottom w:val="nil"/>
              <w:right w:val="nil"/>
            </w:tcBorders>
          </w:tcPr>
          <w:p w14:paraId="34012DEA"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Communicating Goals</w:t>
            </w:r>
          </w:p>
        </w:tc>
        <w:tc>
          <w:tcPr>
            <w:tcW w:w="949" w:type="dxa"/>
            <w:tcBorders>
              <w:top w:val="nil"/>
              <w:left w:val="nil"/>
              <w:bottom w:val="nil"/>
              <w:right w:val="nil"/>
            </w:tcBorders>
          </w:tcPr>
          <w:p w14:paraId="2C4B2FC5" w14:textId="77777777" w:rsidR="003E2C30" w:rsidRPr="00266711" w:rsidRDefault="003E2C30" w:rsidP="00425C6B">
            <w:pPr>
              <w:jc w:val="center"/>
              <w:textAlignment w:val="bottom"/>
              <w:rPr>
                <w:rFonts w:ascii="Arial" w:hAnsi="Arial" w:cs="Arial"/>
                <w:i/>
                <w:iCs/>
                <w:sz w:val="24"/>
                <w:szCs w:val="24"/>
              </w:rPr>
            </w:pPr>
            <w:r w:rsidRPr="00266711">
              <w:rPr>
                <w:rFonts w:ascii="Arial" w:hAnsi="Arial" w:cs="Arial"/>
                <w:color w:val="000000"/>
                <w:sz w:val="24"/>
                <w:szCs w:val="24"/>
              </w:rPr>
              <w:t>0.35</w:t>
            </w:r>
          </w:p>
        </w:tc>
        <w:tc>
          <w:tcPr>
            <w:tcW w:w="949" w:type="dxa"/>
            <w:tcBorders>
              <w:top w:val="nil"/>
              <w:left w:val="nil"/>
              <w:bottom w:val="nil"/>
              <w:right w:val="nil"/>
            </w:tcBorders>
          </w:tcPr>
          <w:p w14:paraId="5B745029" w14:textId="77777777" w:rsidR="003E2C30" w:rsidRPr="00266711" w:rsidRDefault="003E2C30" w:rsidP="00425C6B">
            <w:pPr>
              <w:jc w:val="center"/>
              <w:textAlignment w:val="bottom"/>
              <w:rPr>
                <w:rFonts w:ascii="Arial" w:hAnsi="Arial" w:cs="Arial"/>
                <w:i/>
                <w:iCs/>
                <w:sz w:val="24"/>
                <w:szCs w:val="24"/>
              </w:rPr>
            </w:pPr>
            <w:r w:rsidRPr="00266711">
              <w:rPr>
                <w:rFonts w:ascii="Arial" w:hAnsi="Arial" w:cs="Arial"/>
                <w:color w:val="000000"/>
                <w:sz w:val="24"/>
                <w:szCs w:val="24"/>
              </w:rPr>
              <w:t>3.81</w:t>
            </w:r>
          </w:p>
        </w:tc>
        <w:tc>
          <w:tcPr>
            <w:tcW w:w="1869" w:type="dxa"/>
            <w:tcBorders>
              <w:top w:val="nil"/>
              <w:left w:val="nil"/>
              <w:bottom w:val="nil"/>
              <w:right w:val="nil"/>
            </w:tcBorders>
          </w:tcPr>
          <w:p w14:paraId="18342C8F" w14:textId="77777777" w:rsidR="003E2C30" w:rsidRPr="00266711" w:rsidRDefault="003E2C30" w:rsidP="00425C6B">
            <w:pPr>
              <w:jc w:val="center"/>
              <w:rPr>
                <w:rFonts w:ascii="Arial" w:hAnsi="Arial" w:cs="Arial"/>
                <w:i/>
                <w:iCs/>
                <w:sz w:val="24"/>
                <w:szCs w:val="24"/>
              </w:rPr>
            </w:pPr>
            <w:r w:rsidRPr="00266711">
              <w:rPr>
                <w:rFonts w:ascii="Arial" w:hAnsi="Arial" w:cs="Arial"/>
                <w:i/>
                <w:iCs/>
                <w:sz w:val="24"/>
                <w:szCs w:val="24"/>
              </w:rPr>
              <w:t>Very High</w:t>
            </w:r>
          </w:p>
        </w:tc>
      </w:tr>
      <w:tr w:rsidR="003E2C30" w:rsidRPr="00266711" w14:paraId="13203E3A" w14:textId="77777777" w:rsidTr="00425C6B">
        <w:trPr>
          <w:trHeight w:val="442"/>
          <w:jc w:val="center"/>
        </w:trPr>
        <w:tc>
          <w:tcPr>
            <w:tcW w:w="4587" w:type="dxa"/>
            <w:tcBorders>
              <w:top w:val="nil"/>
              <w:left w:val="nil"/>
              <w:bottom w:val="nil"/>
              <w:right w:val="nil"/>
            </w:tcBorders>
          </w:tcPr>
          <w:p w14:paraId="61518AF7"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 xml:space="preserve">Supervising and Evaluating </w:t>
            </w:r>
          </w:p>
          <w:p w14:paraId="104D15FA"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Instruction</w:t>
            </w:r>
          </w:p>
        </w:tc>
        <w:tc>
          <w:tcPr>
            <w:tcW w:w="949" w:type="dxa"/>
            <w:tcBorders>
              <w:top w:val="nil"/>
              <w:left w:val="nil"/>
              <w:bottom w:val="nil"/>
              <w:right w:val="nil"/>
            </w:tcBorders>
          </w:tcPr>
          <w:p w14:paraId="7850CF0A" w14:textId="77777777" w:rsidR="003E2C30" w:rsidRPr="00266711" w:rsidRDefault="003E2C30" w:rsidP="00425C6B">
            <w:pPr>
              <w:jc w:val="center"/>
              <w:textAlignment w:val="bottom"/>
              <w:rPr>
                <w:rFonts w:ascii="Arial" w:hAnsi="Arial" w:cs="Arial"/>
                <w:i/>
                <w:iCs/>
                <w:sz w:val="24"/>
                <w:szCs w:val="24"/>
              </w:rPr>
            </w:pPr>
            <w:r w:rsidRPr="00266711">
              <w:rPr>
                <w:rFonts w:ascii="Arial" w:hAnsi="Arial" w:cs="Arial"/>
                <w:color w:val="000000"/>
                <w:sz w:val="24"/>
                <w:szCs w:val="24"/>
              </w:rPr>
              <w:t>0.36</w:t>
            </w:r>
          </w:p>
        </w:tc>
        <w:tc>
          <w:tcPr>
            <w:tcW w:w="949" w:type="dxa"/>
            <w:tcBorders>
              <w:top w:val="nil"/>
              <w:left w:val="nil"/>
              <w:bottom w:val="nil"/>
              <w:right w:val="nil"/>
            </w:tcBorders>
          </w:tcPr>
          <w:p w14:paraId="4F23ADD0" w14:textId="77777777" w:rsidR="003E2C30" w:rsidRPr="00266711" w:rsidRDefault="003E2C30" w:rsidP="00425C6B">
            <w:pPr>
              <w:jc w:val="center"/>
              <w:textAlignment w:val="bottom"/>
              <w:rPr>
                <w:rFonts w:ascii="Arial" w:hAnsi="Arial" w:cs="Arial"/>
                <w:i/>
                <w:iCs/>
                <w:sz w:val="24"/>
                <w:szCs w:val="24"/>
              </w:rPr>
            </w:pPr>
            <w:r w:rsidRPr="00266711">
              <w:rPr>
                <w:rFonts w:ascii="Arial" w:hAnsi="Arial" w:cs="Arial"/>
                <w:color w:val="000000"/>
                <w:sz w:val="24"/>
                <w:szCs w:val="24"/>
              </w:rPr>
              <w:t>3.80</w:t>
            </w:r>
          </w:p>
        </w:tc>
        <w:tc>
          <w:tcPr>
            <w:tcW w:w="1869" w:type="dxa"/>
            <w:tcBorders>
              <w:top w:val="nil"/>
              <w:left w:val="nil"/>
              <w:bottom w:val="nil"/>
              <w:right w:val="nil"/>
            </w:tcBorders>
          </w:tcPr>
          <w:p w14:paraId="26CFF615" w14:textId="77777777" w:rsidR="003E2C30" w:rsidRPr="00266711" w:rsidRDefault="003E2C30" w:rsidP="00425C6B">
            <w:pPr>
              <w:jc w:val="center"/>
              <w:rPr>
                <w:rFonts w:ascii="Arial" w:hAnsi="Arial" w:cs="Arial"/>
                <w:i/>
                <w:iCs/>
                <w:sz w:val="24"/>
                <w:szCs w:val="24"/>
              </w:rPr>
            </w:pPr>
            <w:r w:rsidRPr="00266711">
              <w:rPr>
                <w:rFonts w:ascii="Arial" w:hAnsi="Arial" w:cs="Arial"/>
                <w:i/>
                <w:iCs/>
                <w:sz w:val="24"/>
                <w:szCs w:val="24"/>
              </w:rPr>
              <w:t>Very High</w:t>
            </w:r>
          </w:p>
        </w:tc>
      </w:tr>
      <w:tr w:rsidR="003E2C30" w:rsidRPr="00266711" w14:paraId="67F3A11C" w14:textId="77777777" w:rsidTr="00425C6B">
        <w:trPr>
          <w:trHeight w:val="442"/>
          <w:jc w:val="center"/>
        </w:trPr>
        <w:tc>
          <w:tcPr>
            <w:tcW w:w="4587" w:type="dxa"/>
            <w:tcBorders>
              <w:top w:val="nil"/>
              <w:left w:val="nil"/>
              <w:bottom w:val="nil"/>
              <w:right w:val="nil"/>
            </w:tcBorders>
          </w:tcPr>
          <w:p w14:paraId="56FFEC32"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Coordinating Curriculum</w:t>
            </w:r>
          </w:p>
        </w:tc>
        <w:tc>
          <w:tcPr>
            <w:tcW w:w="949" w:type="dxa"/>
            <w:tcBorders>
              <w:top w:val="nil"/>
              <w:left w:val="nil"/>
              <w:bottom w:val="nil"/>
              <w:right w:val="nil"/>
            </w:tcBorders>
          </w:tcPr>
          <w:p w14:paraId="33150BB0" w14:textId="77777777" w:rsidR="003E2C30" w:rsidRPr="00266711" w:rsidRDefault="003E2C30" w:rsidP="00425C6B">
            <w:pPr>
              <w:jc w:val="center"/>
              <w:textAlignment w:val="bottom"/>
              <w:rPr>
                <w:rFonts w:ascii="Arial" w:eastAsia="SimSun" w:hAnsi="Arial" w:cs="Arial"/>
                <w:i/>
                <w:iCs/>
                <w:color w:val="000000"/>
                <w:sz w:val="24"/>
                <w:szCs w:val="24"/>
                <w:lang w:eastAsia="zh-CN" w:bidi="ar"/>
              </w:rPr>
            </w:pPr>
            <w:r w:rsidRPr="00266711">
              <w:rPr>
                <w:rFonts w:ascii="Arial" w:hAnsi="Arial" w:cs="Arial"/>
                <w:color w:val="000000"/>
                <w:sz w:val="24"/>
                <w:szCs w:val="24"/>
              </w:rPr>
              <w:t>0.33</w:t>
            </w:r>
          </w:p>
        </w:tc>
        <w:tc>
          <w:tcPr>
            <w:tcW w:w="949" w:type="dxa"/>
            <w:tcBorders>
              <w:top w:val="nil"/>
              <w:left w:val="nil"/>
              <w:bottom w:val="nil"/>
              <w:right w:val="nil"/>
            </w:tcBorders>
          </w:tcPr>
          <w:p w14:paraId="496E2A64" w14:textId="77777777" w:rsidR="003E2C30" w:rsidRPr="00266711" w:rsidRDefault="003E2C30" w:rsidP="00425C6B">
            <w:pPr>
              <w:jc w:val="center"/>
              <w:textAlignment w:val="bottom"/>
              <w:rPr>
                <w:rFonts w:ascii="Arial" w:eastAsia="SimSun" w:hAnsi="Arial" w:cs="Arial"/>
                <w:i/>
                <w:iCs/>
                <w:color w:val="000000"/>
                <w:sz w:val="24"/>
                <w:szCs w:val="24"/>
                <w:lang w:eastAsia="zh-CN" w:bidi="ar"/>
              </w:rPr>
            </w:pPr>
            <w:r w:rsidRPr="00266711">
              <w:rPr>
                <w:rFonts w:ascii="Arial" w:hAnsi="Arial" w:cs="Arial"/>
                <w:color w:val="000000"/>
                <w:sz w:val="24"/>
                <w:szCs w:val="24"/>
              </w:rPr>
              <w:t>3.81</w:t>
            </w:r>
          </w:p>
        </w:tc>
        <w:tc>
          <w:tcPr>
            <w:tcW w:w="1869" w:type="dxa"/>
            <w:tcBorders>
              <w:top w:val="nil"/>
              <w:left w:val="nil"/>
              <w:bottom w:val="nil"/>
              <w:right w:val="nil"/>
            </w:tcBorders>
          </w:tcPr>
          <w:p w14:paraId="225D14CC" w14:textId="77777777" w:rsidR="003E2C30" w:rsidRPr="00266711" w:rsidRDefault="003E2C30" w:rsidP="00425C6B">
            <w:pPr>
              <w:jc w:val="center"/>
              <w:rPr>
                <w:rFonts w:ascii="Arial" w:hAnsi="Arial" w:cs="Arial"/>
                <w:i/>
                <w:iCs/>
                <w:sz w:val="24"/>
                <w:szCs w:val="24"/>
              </w:rPr>
            </w:pPr>
            <w:r w:rsidRPr="00266711">
              <w:rPr>
                <w:rFonts w:ascii="Arial" w:hAnsi="Arial" w:cs="Arial"/>
                <w:i/>
                <w:iCs/>
                <w:sz w:val="24"/>
                <w:szCs w:val="24"/>
              </w:rPr>
              <w:t>Very High</w:t>
            </w:r>
          </w:p>
        </w:tc>
      </w:tr>
      <w:tr w:rsidR="003E2C30" w:rsidRPr="00266711" w14:paraId="5A3E8D7E" w14:textId="77777777" w:rsidTr="00425C6B">
        <w:trPr>
          <w:trHeight w:val="442"/>
          <w:jc w:val="center"/>
        </w:trPr>
        <w:tc>
          <w:tcPr>
            <w:tcW w:w="4587" w:type="dxa"/>
            <w:tcBorders>
              <w:top w:val="nil"/>
              <w:left w:val="nil"/>
              <w:bottom w:val="nil"/>
              <w:right w:val="nil"/>
            </w:tcBorders>
          </w:tcPr>
          <w:p w14:paraId="0878A88F"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Monitoring School Progress</w:t>
            </w:r>
          </w:p>
        </w:tc>
        <w:tc>
          <w:tcPr>
            <w:tcW w:w="949" w:type="dxa"/>
            <w:tcBorders>
              <w:top w:val="nil"/>
              <w:left w:val="nil"/>
              <w:bottom w:val="nil"/>
              <w:right w:val="nil"/>
            </w:tcBorders>
          </w:tcPr>
          <w:p w14:paraId="17E73351" w14:textId="77777777" w:rsidR="003E2C30" w:rsidRPr="00266711" w:rsidRDefault="003E2C30" w:rsidP="00425C6B">
            <w:pPr>
              <w:jc w:val="center"/>
              <w:textAlignment w:val="bottom"/>
              <w:rPr>
                <w:rFonts w:ascii="Arial" w:eastAsia="SimSun" w:hAnsi="Arial" w:cs="Arial"/>
                <w:i/>
                <w:iCs/>
                <w:color w:val="000000"/>
                <w:sz w:val="24"/>
                <w:szCs w:val="24"/>
                <w:lang w:eastAsia="zh-CN" w:bidi="ar"/>
              </w:rPr>
            </w:pPr>
            <w:r w:rsidRPr="00266711">
              <w:rPr>
                <w:rFonts w:ascii="Arial" w:hAnsi="Arial" w:cs="Arial"/>
                <w:color w:val="000000"/>
                <w:sz w:val="24"/>
                <w:szCs w:val="24"/>
              </w:rPr>
              <w:t>0.40</w:t>
            </w:r>
          </w:p>
        </w:tc>
        <w:tc>
          <w:tcPr>
            <w:tcW w:w="949" w:type="dxa"/>
            <w:tcBorders>
              <w:top w:val="nil"/>
              <w:left w:val="nil"/>
              <w:bottom w:val="nil"/>
              <w:right w:val="nil"/>
            </w:tcBorders>
          </w:tcPr>
          <w:p w14:paraId="1BA87B33" w14:textId="77777777" w:rsidR="003E2C30" w:rsidRPr="00266711" w:rsidRDefault="003E2C30" w:rsidP="00425C6B">
            <w:pPr>
              <w:jc w:val="center"/>
              <w:textAlignment w:val="bottom"/>
              <w:rPr>
                <w:rFonts w:ascii="Arial" w:eastAsia="SimSun" w:hAnsi="Arial" w:cs="Arial"/>
                <w:i/>
                <w:iCs/>
                <w:color w:val="000000"/>
                <w:sz w:val="24"/>
                <w:szCs w:val="24"/>
                <w:lang w:eastAsia="zh-CN" w:bidi="ar"/>
              </w:rPr>
            </w:pPr>
            <w:r w:rsidRPr="00266711">
              <w:rPr>
                <w:rFonts w:ascii="Arial" w:hAnsi="Arial" w:cs="Arial"/>
                <w:color w:val="000000"/>
                <w:sz w:val="24"/>
                <w:szCs w:val="24"/>
              </w:rPr>
              <w:t>3.77</w:t>
            </w:r>
          </w:p>
        </w:tc>
        <w:tc>
          <w:tcPr>
            <w:tcW w:w="1869" w:type="dxa"/>
            <w:tcBorders>
              <w:top w:val="nil"/>
              <w:left w:val="nil"/>
              <w:bottom w:val="nil"/>
              <w:right w:val="nil"/>
            </w:tcBorders>
          </w:tcPr>
          <w:p w14:paraId="298B2606" w14:textId="77777777" w:rsidR="003E2C30" w:rsidRPr="00266711" w:rsidRDefault="003E2C30" w:rsidP="00425C6B">
            <w:pPr>
              <w:jc w:val="center"/>
              <w:rPr>
                <w:rFonts w:ascii="Arial" w:hAnsi="Arial" w:cs="Arial"/>
                <w:i/>
                <w:iCs/>
                <w:sz w:val="24"/>
                <w:szCs w:val="24"/>
              </w:rPr>
            </w:pPr>
            <w:r w:rsidRPr="00266711">
              <w:rPr>
                <w:rFonts w:ascii="Arial" w:hAnsi="Arial" w:cs="Arial"/>
                <w:i/>
                <w:iCs/>
                <w:sz w:val="24"/>
                <w:szCs w:val="24"/>
              </w:rPr>
              <w:t>Very High</w:t>
            </w:r>
          </w:p>
        </w:tc>
      </w:tr>
      <w:tr w:rsidR="003E2C30" w:rsidRPr="00266711" w14:paraId="2B2B474A" w14:textId="77777777" w:rsidTr="00425C6B">
        <w:trPr>
          <w:trHeight w:val="442"/>
          <w:jc w:val="center"/>
        </w:trPr>
        <w:tc>
          <w:tcPr>
            <w:tcW w:w="4587" w:type="dxa"/>
            <w:tcBorders>
              <w:top w:val="nil"/>
              <w:left w:val="nil"/>
              <w:bottom w:val="nil"/>
              <w:right w:val="nil"/>
            </w:tcBorders>
          </w:tcPr>
          <w:p w14:paraId="2CC70865"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Protecting Instructional Time</w:t>
            </w:r>
          </w:p>
        </w:tc>
        <w:tc>
          <w:tcPr>
            <w:tcW w:w="949" w:type="dxa"/>
            <w:tcBorders>
              <w:top w:val="nil"/>
              <w:left w:val="nil"/>
              <w:bottom w:val="nil"/>
              <w:right w:val="nil"/>
            </w:tcBorders>
          </w:tcPr>
          <w:p w14:paraId="6A99DA90" w14:textId="77777777" w:rsidR="003E2C30" w:rsidRPr="00266711" w:rsidRDefault="003E2C30" w:rsidP="00425C6B">
            <w:pPr>
              <w:jc w:val="center"/>
              <w:textAlignment w:val="bottom"/>
              <w:rPr>
                <w:rFonts w:ascii="Arial" w:hAnsi="Arial" w:cs="Arial"/>
                <w:i/>
                <w:iCs/>
                <w:color w:val="000000"/>
                <w:sz w:val="24"/>
                <w:szCs w:val="24"/>
              </w:rPr>
            </w:pPr>
            <w:r w:rsidRPr="00266711">
              <w:rPr>
                <w:rFonts w:ascii="Arial" w:hAnsi="Arial" w:cs="Arial"/>
                <w:color w:val="000000"/>
                <w:sz w:val="24"/>
                <w:szCs w:val="24"/>
              </w:rPr>
              <w:t>0.36</w:t>
            </w:r>
          </w:p>
        </w:tc>
        <w:tc>
          <w:tcPr>
            <w:tcW w:w="949" w:type="dxa"/>
            <w:tcBorders>
              <w:top w:val="nil"/>
              <w:left w:val="nil"/>
              <w:bottom w:val="nil"/>
              <w:right w:val="nil"/>
            </w:tcBorders>
          </w:tcPr>
          <w:p w14:paraId="2B62B848" w14:textId="77777777" w:rsidR="003E2C30" w:rsidRPr="00266711" w:rsidRDefault="003E2C30" w:rsidP="00425C6B">
            <w:pPr>
              <w:jc w:val="center"/>
              <w:textAlignment w:val="bottom"/>
              <w:rPr>
                <w:rFonts w:ascii="Arial" w:hAnsi="Arial" w:cs="Arial"/>
                <w:i/>
                <w:iCs/>
                <w:color w:val="000000"/>
                <w:sz w:val="24"/>
                <w:szCs w:val="24"/>
              </w:rPr>
            </w:pPr>
            <w:r w:rsidRPr="00266711">
              <w:rPr>
                <w:rFonts w:ascii="Arial" w:hAnsi="Arial" w:cs="Arial"/>
                <w:color w:val="000000"/>
                <w:sz w:val="24"/>
                <w:szCs w:val="24"/>
              </w:rPr>
              <w:t>3.79</w:t>
            </w:r>
          </w:p>
        </w:tc>
        <w:tc>
          <w:tcPr>
            <w:tcW w:w="1869" w:type="dxa"/>
            <w:tcBorders>
              <w:top w:val="nil"/>
              <w:left w:val="nil"/>
              <w:bottom w:val="nil"/>
              <w:right w:val="nil"/>
            </w:tcBorders>
          </w:tcPr>
          <w:p w14:paraId="05446033" w14:textId="77777777" w:rsidR="003E2C30" w:rsidRPr="00266711" w:rsidRDefault="003E2C30" w:rsidP="00425C6B">
            <w:pPr>
              <w:jc w:val="center"/>
              <w:rPr>
                <w:rFonts w:ascii="Arial" w:hAnsi="Arial" w:cs="Arial"/>
                <w:i/>
                <w:iCs/>
                <w:sz w:val="24"/>
                <w:szCs w:val="24"/>
              </w:rPr>
            </w:pPr>
            <w:r w:rsidRPr="00266711">
              <w:rPr>
                <w:rFonts w:ascii="Arial" w:hAnsi="Arial" w:cs="Arial"/>
                <w:i/>
                <w:iCs/>
                <w:sz w:val="24"/>
                <w:szCs w:val="24"/>
              </w:rPr>
              <w:t>Very High</w:t>
            </w:r>
          </w:p>
        </w:tc>
      </w:tr>
      <w:tr w:rsidR="003E2C30" w:rsidRPr="00266711" w14:paraId="14AADAD9" w14:textId="77777777" w:rsidTr="00425C6B">
        <w:trPr>
          <w:trHeight w:val="442"/>
          <w:jc w:val="center"/>
        </w:trPr>
        <w:tc>
          <w:tcPr>
            <w:tcW w:w="4587" w:type="dxa"/>
            <w:tcBorders>
              <w:top w:val="nil"/>
              <w:left w:val="nil"/>
              <w:bottom w:val="nil"/>
              <w:right w:val="nil"/>
            </w:tcBorders>
          </w:tcPr>
          <w:p w14:paraId="365AB5A7"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Maintaining High Visibility</w:t>
            </w:r>
          </w:p>
        </w:tc>
        <w:tc>
          <w:tcPr>
            <w:tcW w:w="949" w:type="dxa"/>
            <w:tcBorders>
              <w:top w:val="nil"/>
              <w:left w:val="nil"/>
              <w:bottom w:val="nil"/>
              <w:right w:val="nil"/>
            </w:tcBorders>
          </w:tcPr>
          <w:p w14:paraId="50F7A45B" w14:textId="77777777" w:rsidR="003E2C30" w:rsidRPr="00266711" w:rsidRDefault="003E2C30" w:rsidP="00425C6B">
            <w:pPr>
              <w:jc w:val="center"/>
              <w:textAlignment w:val="bottom"/>
              <w:rPr>
                <w:rFonts w:ascii="Arial" w:hAnsi="Arial" w:cs="Arial"/>
                <w:i/>
                <w:iCs/>
                <w:color w:val="000000"/>
                <w:sz w:val="24"/>
                <w:szCs w:val="24"/>
              </w:rPr>
            </w:pPr>
            <w:r w:rsidRPr="00266711">
              <w:rPr>
                <w:rFonts w:ascii="Arial" w:hAnsi="Arial" w:cs="Arial"/>
                <w:color w:val="000000"/>
                <w:sz w:val="24"/>
                <w:szCs w:val="24"/>
              </w:rPr>
              <w:t>0.36</w:t>
            </w:r>
          </w:p>
        </w:tc>
        <w:tc>
          <w:tcPr>
            <w:tcW w:w="949" w:type="dxa"/>
            <w:tcBorders>
              <w:top w:val="nil"/>
              <w:left w:val="nil"/>
              <w:bottom w:val="nil"/>
              <w:right w:val="nil"/>
            </w:tcBorders>
          </w:tcPr>
          <w:p w14:paraId="476904FC" w14:textId="77777777" w:rsidR="003E2C30" w:rsidRPr="00266711" w:rsidRDefault="003E2C30" w:rsidP="00425C6B">
            <w:pPr>
              <w:jc w:val="center"/>
              <w:textAlignment w:val="bottom"/>
              <w:rPr>
                <w:rFonts w:ascii="Arial" w:hAnsi="Arial" w:cs="Arial"/>
                <w:i/>
                <w:iCs/>
                <w:color w:val="000000"/>
                <w:sz w:val="24"/>
                <w:szCs w:val="24"/>
              </w:rPr>
            </w:pPr>
            <w:r w:rsidRPr="00266711">
              <w:rPr>
                <w:rFonts w:ascii="Arial" w:hAnsi="Arial" w:cs="Arial"/>
                <w:color w:val="000000"/>
                <w:sz w:val="24"/>
                <w:szCs w:val="24"/>
              </w:rPr>
              <w:t>3.79</w:t>
            </w:r>
          </w:p>
        </w:tc>
        <w:tc>
          <w:tcPr>
            <w:tcW w:w="1869" w:type="dxa"/>
            <w:tcBorders>
              <w:top w:val="nil"/>
              <w:left w:val="nil"/>
              <w:bottom w:val="nil"/>
              <w:right w:val="nil"/>
            </w:tcBorders>
          </w:tcPr>
          <w:p w14:paraId="22F10DCB" w14:textId="77777777" w:rsidR="003E2C30" w:rsidRPr="00266711" w:rsidRDefault="003E2C30" w:rsidP="00425C6B">
            <w:pPr>
              <w:jc w:val="center"/>
              <w:rPr>
                <w:rFonts w:ascii="Arial" w:hAnsi="Arial" w:cs="Arial"/>
                <w:i/>
                <w:iCs/>
                <w:sz w:val="24"/>
                <w:szCs w:val="24"/>
              </w:rPr>
            </w:pPr>
            <w:r w:rsidRPr="00266711">
              <w:rPr>
                <w:rFonts w:ascii="Arial" w:hAnsi="Arial" w:cs="Arial"/>
                <w:i/>
                <w:iCs/>
                <w:sz w:val="24"/>
                <w:szCs w:val="24"/>
              </w:rPr>
              <w:t>Very High</w:t>
            </w:r>
          </w:p>
        </w:tc>
      </w:tr>
      <w:tr w:rsidR="003E2C30" w:rsidRPr="00266711" w14:paraId="4C092380" w14:textId="77777777" w:rsidTr="00425C6B">
        <w:trPr>
          <w:trHeight w:val="442"/>
          <w:jc w:val="center"/>
        </w:trPr>
        <w:tc>
          <w:tcPr>
            <w:tcW w:w="4587" w:type="dxa"/>
            <w:tcBorders>
              <w:top w:val="nil"/>
              <w:left w:val="nil"/>
              <w:bottom w:val="nil"/>
              <w:right w:val="nil"/>
            </w:tcBorders>
          </w:tcPr>
          <w:p w14:paraId="799A6FD9"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Providing Incentives for Teachers</w:t>
            </w:r>
          </w:p>
        </w:tc>
        <w:tc>
          <w:tcPr>
            <w:tcW w:w="949" w:type="dxa"/>
            <w:tcBorders>
              <w:top w:val="nil"/>
              <w:left w:val="nil"/>
              <w:bottom w:val="nil"/>
              <w:right w:val="nil"/>
            </w:tcBorders>
          </w:tcPr>
          <w:p w14:paraId="34C1E0CD" w14:textId="77777777" w:rsidR="003E2C30" w:rsidRPr="00266711" w:rsidRDefault="003E2C30" w:rsidP="00425C6B">
            <w:pPr>
              <w:jc w:val="center"/>
              <w:textAlignment w:val="bottom"/>
              <w:rPr>
                <w:rFonts w:ascii="Arial" w:hAnsi="Arial" w:cs="Arial"/>
                <w:i/>
                <w:iCs/>
                <w:color w:val="000000"/>
                <w:sz w:val="24"/>
                <w:szCs w:val="24"/>
              </w:rPr>
            </w:pPr>
            <w:r w:rsidRPr="00266711">
              <w:rPr>
                <w:rFonts w:ascii="Arial" w:hAnsi="Arial" w:cs="Arial"/>
                <w:color w:val="000000"/>
                <w:sz w:val="24"/>
                <w:szCs w:val="24"/>
              </w:rPr>
              <w:t>0.44</w:t>
            </w:r>
          </w:p>
        </w:tc>
        <w:tc>
          <w:tcPr>
            <w:tcW w:w="949" w:type="dxa"/>
            <w:tcBorders>
              <w:top w:val="nil"/>
              <w:left w:val="nil"/>
              <w:bottom w:val="nil"/>
              <w:right w:val="nil"/>
            </w:tcBorders>
          </w:tcPr>
          <w:p w14:paraId="0CD9F3D0" w14:textId="77777777" w:rsidR="003E2C30" w:rsidRPr="00266711" w:rsidRDefault="003E2C30" w:rsidP="00425C6B">
            <w:pPr>
              <w:jc w:val="center"/>
              <w:textAlignment w:val="bottom"/>
              <w:rPr>
                <w:rFonts w:ascii="Arial" w:hAnsi="Arial" w:cs="Arial"/>
                <w:i/>
                <w:iCs/>
                <w:color w:val="000000"/>
                <w:sz w:val="24"/>
                <w:szCs w:val="24"/>
              </w:rPr>
            </w:pPr>
            <w:r w:rsidRPr="00266711">
              <w:rPr>
                <w:rFonts w:ascii="Arial" w:hAnsi="Arial" w:cs="Arial"/>
                <w:color w:val="000000"/>
                <w:sz w:val="24"/>
                <w:szCs w:val="24"/>
              </w:rPr>
              <w:t>3.78</w:t>
            </w:r>
          </w:p>
        </w:tc>
        <w:tc>
          <w:tcPr>
            <w:tcW w:w="1869" w:type="dxa"/>
            <w:tcBorders>
              <w:top w:val="nil"/>
              <w:left w:val="nil"/>
              <w:bottom w:val="nil"/>
              <w:right w:val="nil"/>
            </w:tcBorders>
          </w:tcPr>
          <w:p w14:paraId="206B3626" w14:textId="77777777" w:rsidR="003E2C30" w:rsidRPr="00266711" w:rsidRDefault="003E2C30" w:rsidP="00425C6B">
            <w:pPr>
              <w:jc w:val="center"/>
              <w:rPr>
                <w:rFonts w:ascii="Arial" w:hAnsi="Arial" w:cs="Arial"/>
                <w:i/>
                <w:iCs/>
                <w:sz w:val="24"/>
                <w:szCs w:val="24"/>
              </w:rPr>
            </w:pPr>
            <w:r w:rsidRPr="00266711">
              <w:rPr>
                <w:rFonts w:ascii="Arial" w:hAnsi="Arial" w:cs="Arial"/>
                <w:i/>
                <w:iCs/>
                <w:sz w:val="24"/>
                <w:szCs w:val="24"/>
              </w:rPr>
              <w:t>Very High</w:t>
            </w:r>
          </w:p>
        </w:tc>
      </w:tr>
      <w:tr w:rsidR="003E2C30" w:rsidRPr="00266711" w14:paraId="7ED14080" w14:textId="77777777" w:rsidTr="00425C6B">
        <w:trPr>
          <w:trHeight w:val="442"/>
          <w:jc w:val="center"/>
        </w:trPr>
        <w:tc>
          <w:tcPr>
            <w:tcW w:w="4587" w:type="dxa"/>
            <w:tcBorders>
              <w:top w:val="nil"/>
              <w:left w:val="nil"/>
              <w:bottom w:val="nil"/>
              <w:right w:val="nil"/>
            </w:tcBorders>
          </w:tcPr>
          <w:p w14:paraId="15A3BB39"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Promoting Professional Development</w:t>
            </w:r>
          </w:p>
        </w:tc>
        <w:tc>
          <w:tcPr>
            <w:tcW w:w="949" w:type="dxa"/>
            <w:tcBorders>
              <w:top w:val="nil"/>
              <w:left w:val="nil"/>
              <w:bottom w:val="nil"/>
              <w:right w:val="nil"/>
            </w:tcBorders>
          </w:tcPr>
          <w:p w14:paraId="45522564" w14:textId="77777777" w:rsidR="003E2C30" w:rsidRPr="00266711" w:rsidRDefault="003E2C30" w:rsidP="00425C6B">
            <w:pPr>
              <w:jc w:val="center"/>
              <w:textAlignment w:val="bottom"/>
              <w:rPr>
                <w:rFonts w:ascii="Arial" w:hAnsi="Arial" w:cs="Arial"/>
                <w:i/>
                <w:iCs/>
                <w:color w:val="000000"/>
                <w:sz w:val="24"/>
                <w:szCs w:val="24"/>
              </w:rPr>
            </w:pPr>
            <w:r w:rsidRPr="00266711">
              <w:rPr>
                <w:rFonts w:ascii="Arial" w:hAnsi="Arial" w:cs="Arial"/>
                <w:color w:val="000000"/>
                <w:sz w:val="24"/>
                <w:szCs w:val="24"/>
              </w:rPr>
              <w:t>0.34</w:t>
            </w:r>
          </w:p>
        </w:tc>
        <w:tc>
          <w:tcPr>
            <w:tcW w:w="949" w:type="dxa"/>
            <w:tcBorders>
              <w:top w:val="nil"/>
              <w:left w:val="nil"/>
              <w:bottom w:val="nil"/>
              <w:right w:val="nil"/>
            </w:tcBorders>
          </w:tcPr>
          <w:p w14:paraId="7B714331" w14:textId="77777777" w:rsidR="003E2C30" w:rsidRPr="00266711" w:rsidRDefault="003E2C30" w:rsidP="00425C6B">
            <w:pPr>
              <w:jc w:val="center"/>
              <w:textAlignment w:val="bottom"/>
              <w:rPr>
                <w:rFonts w:ascii="Arial" w:hAnsi="Arial" w:cs="Arial"/>
                <w:i/>
                <w:iCs/>
                <w:color w:val="000000"/>
                <w:sz w:val="24"/>
                <w:szCs w:val="24"/>
              </w:rPr>
            </w:pPr>
            <w:r w:rsidRPr="00266711">
              <w:rPr>
                <w:rFonts w:ascii="Arial" w:hAnsi="Arial" w:cs="Arial"/>
                <w:color w:val="000000"/>
                <w:sz w:val="24"/>
                <w:szCs w:val="24"/>
              </w:rPr>
              <w:t>3.81</w:t>
            </w:r>
          </w:p>
        </w:tc>
        <w:tc>
          <w:tcPr>
            <w:tcW w:w="1869" w:type="dxa"/>
            <w:tcBorders>
              <w:top w:val="nil"/>
              <w:left w:val="nil"/>
              <w:bottom w:val="nil"/>
              <w:right w:val="nil"/>
            </w:tcBorders>
          </w:tcPr>
          <w:p w14:paraId="432BB526" w14:textId="77777777" w:rsidR="003E2C30" w:rsidRPr="00266711" w:rsidRDefault="003E2C30" w:rsidP="00425C6B">
            <w:pPr>
              <w:jc w:val="center"/>
              <w:rPr>
                <w:rFonts w:ascii="Arial" w:hAnsi="Arial" w:cs="Arial"/>
                <w:i/>
                <w:iCs/>
                <w:sz w:val="24"/>
                <w:szCs w:val="24"/>
              </w:rPr>
            </w:pPr>
            <w:r w:rsidRPr="00266711">
              <w:rPr>
                <w:rFonts w:ascii="Arial" w:hAnsi="Arial" w:cs="Arial"/>
                <w:i/>
                <w:iCs/>
                <w:sz w:val="24"/>
                <w:szCs w:val="24"/>
              </w:rPr>
              <w:t>Very High</w:t>
            </w:r>
          </w:p>
        </w:tc>
      </w:tr>
      <w:tr w:rsidR="003E2C30" w:rsidRPr="00266711" w14:paraId="0720FB57" w14:textId="77777777" w:rsidTr="00425C6B">
        <w:trPr>
          <w:trHeight w:val="442"/>
          <w:jc w:val="center"/>
        </w:trPr>
        <w:tc>
          <w:tcPr>
            <w:tcW w:w="4587" w:type="dxa"/>
            <w:tcBorders>
              <w:top w:val="nil"/>
              <w:left w:val="nil"/>
              <w:bottom w:val="nil"/>
              <w:right w:val="nil"/>
            </w:tcBorders>
          </w:tcPr>
          <w:p w14:paraId="3CA47C91"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Developing and Enforcing Academic</w:t>
            </w:r>
          </w:p>
          <w:p w14:paraId="0D4B8924"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Standards</w:t>
            </w:r>
          </w:p>
        </w:tc>
        <w:tc>
          <w:tcPr>
            <w:tcW w:w="949" w:type="dxa"/>
            <w:tcBorders>
              <w:top w:val="nil"/>
              <w:left w:val="nil"/>
              <w:bottom w:val="nil"/>
              <w:right w:val="nil"/>
            </w:tcBorders>
          </w:tcPr>
          <w:p w14:paraId="25D8E1FA" w14:textId="77777777" w:rsidR="003E2C30" w:rsidRPr="00266711" w:rsidRDefault="003E2C30" w:rsidP="00425C6B">
            <w:pPr>
              <w:jc w:val="center"/>
              <w:textAlignment w:val="bottom"/>
              <w:rPr>
                <w:rFonts w:ascii="Arial" w:hAnsi="Arial" w:cs="Arial"/>
                <w:i/>
                <w:iCs/>
                <w:color w:val="000000"/>
                <w:sz w:val="24"/>
                <w:szCs w:val="24"/>
              </w:rPr>
            </w:pPr>
            <w:r w:rsidRPr="00266711">
              <w:rPr>
                <w:rFonts w:ascii="Arial" w:hAnsi="Arial" w:cs="Arial"/>
                <w:color w:val="000000"/>
                <w:sz w:val="24"/>
                <w:szCs w:val="24"/>
              </w:rPr>
              <w:t>0.35</w:t>
            </w:r>
          </w:p>
        </w:tc>
        <w:tc>
          <w:tcPr>
            <w:tcW w:w="949" w:type="dxa"/>
            <w:tcBorders>
              <w:top w:val="nil"/>
              <w:left w:val="nil"/>
              <w:bottom w:val="nil"/>
              <w:right w:val="nil"/>
            </w:tcBorders>
          </w:tcPr>
          <w:p w14:paraId="0C61FAA2" w14:textId="77777777" w:rsidR="003E2C30" w:rsidRPr="00266711" w:rsidRDefault="003E2C30" w:rsidP="00425C6B">
            <w:pPr>
              <w:jc w:val="center"/>
              <w:textAlignment w:val="bottom"/>
              <w:rPr>
                <w:rFonts w:ascii="Arial" w:hAnsi="Arial" w:cs="Arial"/>
                <w:i/>
                <w:iCs/>
                <w:color w:val="000000"/>
                <w:sz w:val="24"/>
                <w:szCs w:val="24"/>
              </w:rPr>
            </w:pPr>
            <w:r w:rsidRPr="00266711">
              <w:rPr>
                <w:rFonts w:ascii="Arial" w:hAnsi="Arial" w:cs="Arial"/>
                <w:color w:val="000000"/>
                <w:sz w:val="24"/>
                <w:szCs w:val="24"/>
              </w:rPr>
              <w:t>3.81</w:t>
            </w:r>
          </w:p>
        </w:tc>
        <w:tc>
          <w:tcPr>
            <w:tcW w:w="1869" w:type="dxa"/>
            <w:tcBorders>
              <w:top w:val="nil"/>
              <w:left w:val="nil"/>
              <w:bottom w:val="nil"/>
              <w:right w:val="nil"/>
            </w:tcBorders>
          </w:tcPr>
          <w:p w14:paraId="25D8BEEB" w14:textId="77777777" w:rsidR="003E2C30" w:rsidRPr="00266711" w:rsidRDefault="003E2C30" w:rsidP="00425C6B">
            <w:pPr>
              <w:jc w:val="center"/>
              <w:rPr>
                <w:rFonts w:ascii="Arial" w:hAnsi="Arial" w:cs="Arial"/>
                <w:i/>
                <w:iCs/>
                <w:sz w:val="24"/>
                <w:szCs w:val="24"/>
              </w:rPr>
            </w:pPr>
            <w:r w:rsidRPr="00266711">
              <w:rPr>
                <w:rFonts w:ascii="Arial" w:hAnsi="Arial" w:cs="Arial"/>
                <w:i/>
                <w:iCs/>
                <w:sz w:val="24"/>
                <w:szCs w:val="24"/>
              </w:rPr>
              <w:t>Very High</w:t>
            </w:r>
          </w:p>
        </w:tc>
      </w:tr>
      <w:tr w:rsidR="003E2C30" w:rsidRPr="00266711" w14:paraId="0C24E0CE" w14:textId="77777777" w:rsidTr="00425C6B">
        <w:trPr>
          <w:trHeight w:val="442"/>
          <w:jc w:val="center"/>
        </w:trPr>
        <w:tc>
          <w:tcPr>
            <w:tcW w:w="4587" w:type="dxa"/>
            <w:tcBorders>
              <w:top w:val="nil"/>
              <w:left w:val="nil"/>
              <w:bottom w:val="nil"/>
              <w:right w:val="nil"/>
            </w:tcBorders>
          </w:tcPr>
          <w:p w14:paraId="1756F467"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Providing Incentives for Learning</w:t>
            </w:r>
          </w:p>
        </w:tc>
        <w:tc>
          <w:tcPr>
            <w:tcW w:w="949" w:type="dxa"/>
            <w:tcBorders>
              <w:top w:val="nil"/>
              <w:left w:val="nil"/>
              <w:bottom w:val="nil"/>
              <w:right w:val="nil"/>
            </w:tcBorders>
          </w:tcPr>
          <w:p w14:paraId="7DEAC4F1" w14:textId="77777777" w:rsidR="003E2C30" w:rsidRPr="00266711" w:rsidRDefault="003E2C30" w:rsidP="00425C6B">
            <w:pPr>
              <w:jc w:val="center"/>
              <w:textAlignment w:val="bottom"/>
              <w:rPr>
                <w:rFonts w:ascii="Arial" w:hAnsi="Arial" w:cs="Arial"/>
                <w:i/>
                <w:iCs/>
                <w:color w:val="000000"/>
                <w:sz w:val="24"/>
                <w:szCs w:val="24"/>
              </w:rPr>
            </w:pPr>
            <w:r w:rsidRPr="00266711">
              <w:rPr>
                <w:rFonts w:ascii="Arial" w:hAnsi="Arial" w:cs="Arial"/>
                <w:color w:val="000000"/>
                <w:sz w:val="24"/>
                <w:szCs w:val="24"/>
              </w:rPr>
              <w:t>0.33</w:t>
            </w:r>
          </w:p>
        </w:tc>
        <w:tc>
          <w:tcPr>
            <w:tcW w:w="949" w:type="dxa"/>
            <w:tcBorders>
              <w:top w:val="nil"/>
              <w:left w:val="nil"/>
              <w:bottom w:val="nil"/>
              <w:right w:val="nil"/>
            </w:tcBorders>
          </w:tcPr>
          <w:p w14:paraId="3292543A" w14:textId="77777777" w:rsidR="003E2C30" w:rsidRPr="00266711" w:rsidRDefault="003E2C30" w:rsidP="00425C6B">
            <w:pPr>
              <w:jc w:val="center"/>
              <w:textAlignment w:val="bottom"/>
              <w:rPr>
                <w:rFonts w:ascii="Arial" w:hAnsi="Arial" w:cs="Arial"/>
                <w:i/>
                <w:iCs/>
                <w:color w:val="000000"/>
                <w:sz w:val="24"/>
                <w:szCs w:val="24"/>
              </w:rPr>
            </w:pPr>
            <w:r w:rsidRPr="00266711">
              <w:rPr>
                <w:rFonts w:ascii="Arial" w:hAnsi="Arial" w:cs="Arial"/>
                <w:color w:val="000000"/>
                <w:sz w:val="24"/>
                <w:szCs w:val="24"/>
              </w:rPr>
              <w:t>3.83</w:t>
            </w:r>
          </w:p>
        </w:tc>
        <w:tc>
          <w:tcPr>
            <w:tcW w:w="1869" w:type="dxa"/>
            <w:tcBorders>
              <w:top w:val="nil"/>
              <w:left w:val="nil"/>
              <w:bottom w:val="nil"/>
              <w:right w:val="nil"/>
            </w:tcBorders>
          </w:tcPr>
          <w:p w14:paraId="32B60685" w14:textId="77777777" w:rsidR="003E2C30" w:rsidRPr="00266711" w:rsidRDefault="003E2C30" w:rsidP="00425C6B">
            <w:pPr>
              <w:jc w:val="center"/>
              <w:rPr>
                <w:rFonts w:ascii="Arial" w:hAnsi="Arial" w:cs="Arial"/>
                <w:i/>
                <w:iCs/>
                <w:sz w:val="24"/>
                <w:szCs w:val="24"/>
              </w:rPr>
            </w:pPr>
            <w:r w:rsidRPr="00266711">
              <w:rPr>
                <w:rFonts w:ascii="Arial" w:hAnsi="Arial" w:cs="Arial"/>
                <w:i/>
                <w:iCs/>
                <w:sz w:val="24"/>
                <w:szCs w:val="24"/>
              </w:rPr>
              <w:t>Very High</w:t>
            </w:r>
          </w:p>
        </w:tc>
      </w:tr>
      <w:tr w:rsidR="003E2C30" w:rsidRPr="00266711" w14:paraId="1DB0BBB4" w14:textId="77777777" w:rsidTr="00425C6B">
        <w:trPr>
          <w:trHeight w:val="363"/>
          <w:jc w:val="center"/>
        </w:trPr>
        <w:tc>
          <w:tcPr>
            <w:tcW w:w="4587" w:type="dxa"/>
            <w:tcBorders>
              <w:top w:val="nil"/>
              <w:left w:val="nil"/>
              <w:bottom w:val="nil"/>
              <w:right w:val="nil"/>
            </w:tcBorders>
            <w:vAlign w:val="bottom"/>
          </w:tcPr>
          <w:p w14:paraId="7DD0F30F" w14:textId="77777777" w:rsidR="003E2C30" w:rsidRPr="00266711" w:rsidRDefault="003E2C30" w:rsidP="00425C6B">
            <w:pPr>
              <w:spacing w:after="200" w:line="276" w:lineRule="auto"/>
              <w:jc w:val="both"/>
              <w:rPr>
                <w:rFonts w:ascii="Arial" w:hAnsi="Arial" w:cs="Arial"/>
                <w:bCs/>
                <w:sz w:val="24"/>
                <w:szCs w:val="24"/>
              </w:rPr>
            </w:pPr>
            <w:r w:rsidRPr="00266711">
              <w:rPr>
                <w:rFonts w:ascii="Arial" w:hAnsi="Arial" w:cs="Arial"/>
                <w:b/>
                <w:sz w:val="24"/>
                <w:szCs w:val="24"/>
              </w:rPr>
              <w:t>Teachers’ Sense of Efficacy       400</w:t>
            </w:r>
          </w:p>
        </w:tc>
        <w:tc>
          <w:tcPr>
            <w:tcW w:w="949" w:type="dxa"/>
            <w:tcBorders>
              <w:top w:val="nil"/>
              <w:left w:val="nil"/>
              <w:bottom w:val="nil"/>
              <w:right w:val="nil"/>
            </w:tcBorders>
          </w:tcPr>
          <w:p w14:paraId="54097771" w14:textId="77777777" w:rsidR="003E2C30" w:rsidRPr="00266711" w:rsidRDefault="003E2C30" w:rsidP="00425C6B">
            <w:pPr>
              <w:jc w:val="center"/>
              <w:textAlignment w:val="bottom"/>
              <w:rPr>
                <w:rFonts w:ascii="Arial" w:eastAsia="SimSun" w:hAnsi="Arial" w:cs="Arial"/>
                <w:b/>
                <w:bCs/>
                <w:sz w:val="24"/>
                <w:szCs w:val="24"/>
                <w:lang w:eastAsia="zh-CN" w:bidi="ar"/>
              </w:rPr>
            </w:pPr>
            <w:r w:rsidRPr="00266711">
              <w:rPr>
                <w:rFonts w:ascii="Arial" w:hAnsi="Arial" w:cs="Arial"/>
                <w:b/>
                <w:bCs/>
                <w:color w:val="000000"/>
                <w:sz w:val="24"/>
                <w:szCs w:val="24"/>
              </w:rPr>
              <w:t>0.28</w:t>
            </w:r>
          </w:p>
        </w:tc>
        <w:tc>
          <w:tcPr>
            <w:tcW w:w="949" w:type="dxa"/>
            <w:tcBorders>
              <w:top w:val="nil"/>
              <w:left w:val="nil"/>
              <w:bottom w:val="nil"/>
              <w:right w:val="nil"/>
            </w:tcBorders>
          </w:tcPr>
          <w:p w14:paraId="0A380099" w14:textId="77777777" w:rsidR="003E2C30" w:rsidRPr="00266711" w:rsidRDefault="003E2C30" w:rsidP="00425C6B">
            <w:pPr>
              <w:jc w:val="center"/>
              <w:textAlignment w:val="bottom"/>
              <w:rPr>
                <w:rFonts w:ascii="Arial" w:eastAsia="SimSun" w:hAnsi="Arial" w:cs="Arial"/>
                <w:b/>
                <w:bCs/>
                <w:sz w:val="24"/>
                <w:szCs w:val="24"/>
                <w:lang w:eastAsia="zh-CN" w:bidi="ar"/>
              </w:rPr>
            </w:pPr>
            <w:r w:rsidRPr="00266711">
              <w:rPr>
                <w:rFonts w:ascii="Arial" w:hAnsi="Arial" w:cs="Arial"/>
                <w:b/>
                <w:bCs/>
                <w:color w:val="000000"/>
                <w:sz w:val="24"/>
                <w:szCs w:val="24"/>
              </w:rPr>
              <w:t>3.85</w:t>
            </w:r>
          </w:p>
        </w:tc>
        <w:tc>
          <w:tcPr>
            <w:tcW w:w="1869" w:type="dxa"/>
            <w:tcBorders>
              <w:top w:val="nil"/>
              <w:left w:val="nil"/>
              <w:bottom w:val="nil"/>
              <w:right w:val="nil"/>
            </w:tcBorders>
            <w:vAlign w:val="center"/>
          </w:tcPr>
          <w:p w14:paraId="217B9931" w14:textId="77777777" w:rsidR="003E2C30" w:rsidRPr="00266711" w:rsidRDefault="003E2C30" w:rsidP="00425C6B">
            <w:pPr>
              <w:jc w:val="center"/>
              <w:rPr>
                <w:rFonts w:ascii="Arial" w:hAnsi="Arial" w:cs="Arial"/>
                <w:b/>
                <w:bCs/>
                <w:sz w:val="24"/>
                <w:szCs w:val="24"/>
              </w:rPr>
            </w:pPr>
            <w:r w:rsidRPr="00266711">
              <w:rPr>
                <w:rFonts w:ascii="Arial" w:eastAsia="Times New Roman" w:hAnsi="Arial" w:cs="Arial"/>
                <w:b/>
                <w:bCs/>
                <w:sz w:val="24"/>
                <w:szCs w:val="24"/>
              </w:rPr>
              <w:t>Very High</w:t>
            </w:r>
          </w:p>
        </w:tc>
      </w:tr>
      <w:tr w:rsidR="003E2C30" w:rsidRPr="00266711" w14:paraId="090A227F" w14:textId="77777777" w:rsidTr="00425C6B">
        <w:trPr>
          <w:trHeight w:val="442"/>
          <w:jc w:val="center"/>
        </w:trPr>
        <w:tc>
          <w:tcPr>
            <w:tcW w:w="4587" w:type="dxa"/>
            <w:tcBorders>
              <w:top w:val="nil"/>
              <w:left w:val="nil"/>
              <w:bottom w:val="nil"/>
              <w:right w:val="nil"/>
            </w:tcBorders>
            <w:vAlign w:val="center"/>
          </w:tcPr>
          <w:p w14:paraId="201DA622"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Efficacy in Student Engagement</w:t>
            </w:r>
          </w:p>
        </w:tc>
        <w:tc>
          <w:tcPr>
            <w:tcW w:w="949" w:type="dxa"/>
            <w:tcBorders>
              <w:top w:val="nil"/>
              <w:left w:val="nil"/>
              <w:bottom w:val="nil"/>
              <w:right w:val="nil"/>
            </w:tcBorders>
          </w:tcPr>
          <w:p w14:paraId="2C7B339B"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0.32</w:t>
            </w:r>
          </w:p>
        </w:tc>
        <w:tc>
          <w:tcPr>
            <w:tcW w:w="949" w:type="dxa"/>
            <w:tcBorders>
              <w:top w:val="nil"/>
              <w:left w:val="nil"/>
              <w:bottom w:val="nil"/>
              <w:right w:val="nil"/>
            </w:tcBorders>
          </w:tcPr>
          <w:p w14:paraId="0D777F34"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3.85</w:t>
            </w:r>
          </w:p>
        </w:tc>
        <w:tc>
          <w:tcPr>
            <w:tcW w:w="1869" w:type="dxa"/>
            <w:tcBorders>
              <w:top w:val="nil"/>
              <w:left w:val="nil"/>
              <w:bottom w:val="nil"/>
              <w:right w:val="nil"/>
            </w:tcBorders>
          </w:tcPr>
          <w:p w14:paraId="3C57A2B7" w14:textId="77777777" w:rsidR="003E2C30" w:rsidRPr="00266711" w:rsidRDefault="003E2C30" w:rsidP="00425C6B">
            <w:pPr>
              <w:jc w:val="center"/>
              <w:rPr>
                <w:rFonts w:ascii="Arial" w:eastAsia="Times New Roman" w:hAnsi="Arial" w:cs="Arial"/>
                <w:i/>
                <w:iCs/>
                <w:sz w:val="24"/>
                <w:szCs w:val="24"/>
              </w:rPr>
            </w:pPr>
            <w:r w:rsidRPr="00266711">
              <w:rPr>
                <w:rFonts w:ascii="Arial" w:hAnsi="Arial" w:cs="Arial"/>
                <w:i/>
                <w:iCs/>
                <w:sz w:val="24"/>
                <w:szCs w:val="24"/>
              </w:rPr>
              <w:t>Very High</w:t>
            </w:r>
          </w:p>
        </w:tc>
      </w:tr>
      <w:tr w:rsidR="003E2C30" w:rsidRPr="00266711" w14:paraId="28C9AD35" w14:textId="77777777" w:rsidTr="00425C6B">
        <w:trPr>
          <w:trHeight w:val="442"/>
          <w:jc w:val="center"/>
        </w:trPr>
        <w:tc>
          <w:tcPr>
            <w:tcW w:w="4587" w:type="dxa"/>
            <w:tcBorders>
              <w:top w:val="nil"/>
              <w:left w:val="nil"/>
              <w:bottom w:val="nil"/>
              <w:right w:val="nil"/>
            </w:tcBorders>
            <w:vAlign w:val="center"/>
          </w:tcPr>
          <w:p w14:paraId="64DA17B5"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Efficacy in Instructional Strategies</w:t>
            </w:r>
          </w:p>
        </w:tc>
        <w:tc>
          <w:tcPr>
            <w:tcW w:w="949" w:type="dxa"/>
            <w:tcBorders>
              <w:top w:val="nil"/>
              <w:left w:val="nil"/>
              <w:bottom w:val="nil"/>
              <w:right w:val="nil"/>
            </w:tcBorders>
          </w:tcPr>
          <w:p w14:paraId="1DCC7617"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0.28</w:t>
            </w:r>
          </w:p>
        </w:tc>
        <w:tc>
          <w:tcPr>
            <w:tcW w:w="949" w:type="dxa"/>
            <w:tcBorders>
              <w:top w:val="nil"/>
              <w:left w:val="nil"/>
              <w:bottom w:val="nil"/>
              <w:right w:val="nil"/>
            </w:tcBorders>
          </w:tcPr>
          <w:p w14:paraId="47DB0315"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3.87</w:t>
            </w:r>
          </w:p>
        </w:tc>
        <w:tc>
          <w:tcPr>
            <w:tcW w:w="1869" w:type="dxa"/>
            <w:tcBorders>
              <w:top w:val="nil"/>
              <w:left w:val="nil"/>
              <w:bottom w:val="nil"/>
              <w:right w:val="nil"/>
            </w:tcBorders>
          </w:tcPr>
          <w:p w14:paraId="38121558" w14:textId="77777777" w:rsidR="003E2C30" w:rsidRPr="00266711" w:rsidRDefault="003E2C30" w:rsidP="00425C6B">
            <w:pPr>
              <w:jc w:val="center"/>
              <w:textAlignment w:val="bottom"/>
              <w:rPr>
                <w:rFonts w:ascii="Arial" w:hAnsi="Arial" w:cs="Arial"/>
                <w:i/>
                <w:iCs/>
                <w:sz w:val="24"/>
                <w:szCs w:val="24"/>
              </w:rPr>
            </w:pPr>
            <w:r w:rsidRPr="00266711">
              <w:rPr>
                <w:rFonts w:ascii="Arial" w:hAnsi="Arial" w:cs="Arial"/>
                <w:i/>
                <w:iCs/>
                <w:sz w:val="24"/>
                <w:szCs w:val="24"/>
              </w:rPr>
              <w:t>Very High</w:t>
            </w:r>
          </w:p>
        </w:tc>
      </w:tr>
      <w:tr w:rsidR="003E2C30" w:rsidRPr="00266711" w14:paraId="6DF977A5" w14:textId="77777777" w:rsidTr="00425C6B">
        <w:trPr>
          <w:trHeight w:val="442"/>
          <w:jc w:val="center"/>
        </w:trPr>
        <w:tc>
          <w:tcPr>
            <w:tcW w:w="4587" w:type="dxa"/>
            <w:tcBorders>
              <w:top w:val="nil"/>
              <w:left w:val="nil"/>
              <w:bottom w:val="nil"/>
              <w:right w:val="nil"/>
            </w:tcBorders>
            <w:vAlign w:val="center"/>
          </w:tcPr>
          <w:p w14:paraId="5C0694BB"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Efficacy in Classroom Management</w:t>
            </w:r>
          </w:p>
        </w:tc>
        <w:tc>
          <w:tcPr>
            <w:tcW w:w="949" w:type="dxa"/>
            <w:tcBorders>
              <w:top w:val="nil"/>
              <w:left w:val="nil"/>
              <w:bottom w:val="nil"/>
              <w:right w:val="nil"/>
            </w:tcBorders>
          </w:tcPr>
          <w:p w14:paraId="0384B8E8"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0.30</w:t>
            </w:r>
          </w:p>
        </w:tc>
        <w:tc>
          <w:tcPr>
            <w:tcW w:w="949" w:type="dxa"/>
            <w:tcBorders>
              <w:top w:val="nil"/>
              <w:left w:val="nil"/>
              <w:bottom w:val="nil"/>
              <w:right w:val="nil"/>
            </w:tcBorders>
          </w:tcPr>
          <w:p w14:paraId="15B65022"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3.84</w:t>
            </w:r>
          </w:p>
        </w:tc>
        <w:tc>
          <w:tcPr>
            <w:tcW w:w="1869" w:type="dxa"/>
            <w:tcBorders>
              <w:top w:val="nil"/>
              <w:left w:val="nil"/>
              <w:bottom w:val="nil"/>
              <w:right w:val="nil"/>
            </w:tcBorders>
          </w:tcPr>
          <w:p w14:paraId="0E2CF681" w14:textId="77777777" w:rsidR="003E2C30" w:rsidRPr="00266711" w:rsidRDefault="003E2C30" w:rsidP="00425C6B">
            <w:pPr>
              <w:jc w:val="center"/>
              <w:textAlignment w:val="bottom"/>
              <w:rPr>
                <w:rFonts w:ascii="Arial" w:hAnsi="Arial" w:cs="Arial"/>
                <w:i/>
                <w:iCs/>
                <w:sz w:val="24"/>
                <w:szCs w:val="24"/>
              </w:rPr>
            </w:pPr>
            <w:r w:rsidRPr="00266711">
              <w:rPr>
                <w:rFonts w:ascii="Arial" w:hAnsi="Arial" w:cs="Arial"/>
                <w:i/>
                <w:iCs/>
                <w:sz w:val="24"/>
                <w:szCs w:val="24"/>
              </w:rPr>
              <w:t>Very High</w:t>
            </w:r>
          </w:p>
        </w:tc>
      </w:tr>
      <w:tr w:rsidR="003E2C30" w:rsidRPr="00266711" w14:paraId="521C4723" w14:textId="77777777" w:rsidTr="00425C6B">
        <w:trPr>
          <w:trHeight w:val="452"/>
          <w:jc w:val="center"/>
        </w:trPr>
        <w:tc>
          <w:tcPr>
            <w:tcW w:w="4587" w:type="dxa"/>
            <w:tcBorders>
              <w:top w:val="nil"/>
              <w:left w:val="nil"/>
              <w:bottom w:val="nil"/>
              <w:right w:val="nil"/>
            </w:tcBorders>
          </w:tcPr>
          <w:p w14:paraId="166FEB68" w14:textId="77777777" w:rsidR="003E2C30" w:rsidRPr="00266711" w:rsidRDefault="003E2C30" w:rsidP="00425C6B">
            <w:pPr>
              <w:spacing w:line="480" w:lineRule="auto"/>
              <w:rPr>
                <w:rFonts w:ascii="Arial" w:hAnsi="Arial" w:cs="Arial"/>
                <w:bCs/>
                <w:sz w:val="24"/>
                <w:szCs w:val="24"/>
              </w:rPr>
            </w:pPr>
            <w:r w:rsidRPr="00266711">
              <w:rPr>
                <w:rFonts w:ascii="Arial" w:hAnsi="Arial" w:cs="Arial"/>
                <w:b/>
                <w:sz w:val="24"/>
                <w:szCs w:val="24"/>
              </w:rPr>
              <w:t>Teachers’ Work Engagement    400</w:t>
            </w:r>
          </w:p>
        </w:tc>
        <w:tc>
          <w:tcPr>
            <w:tcW w:w="949" w:type="dxa"/>
            <w:tcBorders>
              <w:top w:val="nil"/>
              <w:left w:val="nil"/>
              <w:bottom w:val="nil"/>
              <w:right w:val="nil"/>
            </w:tcBorders>
          </w:tcPr>
          <w:p w14:paraId="5EA6AF00" w14:textId="77777777" w:rsidR="003E2C30" w:rsidRPr="00266711" w:rsidRDefault="003E2C30" w:rsidP="00425C6B">
            <w:pPr>
              <w:jc w:val="center"/>
              <w:textAlignment w:val="bottom"/>
              <w:rPr>
                <w:rFonts w:ascii="Arial" w:eastAsia="SimSun" w:hAnsi="Arial" w:cs="Arial"/>
                <w:b/>
                <w:bCs/>
                <w:sz w:val="24"/>
                <w:szCs w:val="24"/>
                <w:lang w:eastAsia="zh-CN" w:bidi="ar"/>
              </w:rPr>
            </w:pPr>
            <w:r w:rsidRPr="00266711">
              <w:rPr>
                <w:rFonts w:ascii="Arial" w:hAnsi="Arial" w:cs="Arial"/>
                <w:b/>
                <w:bCs/>
                <w:color w:val="000000"/>
                <w:sz w:val="24"/>
                <w:szCs w:val="24"/>
              </w:rPr>
              <w:t>0.34</w:t>
            </w:r>
          </w:p>
        </w:tc>
        <w:tc>
          <w:tcPr>
            <w:tcW w:w="949" w:type="dxa"/>
            <w:tcBorders>
              <w:top w:val="nil"/>
              <w:left w:val="nil"/>
              <w:bottom w:val="nil"/>
              <w:right w:val="nil"/>
            </w:tcBorders>
          </w:tcPr>
          <w:p w14:paraId="3B947202" w14:textId="77777777" w:rsidR="003E2C30" w:rsidRPr="00266711" w:rsidRDefault="003E2C30" w:rsidP="00425C6B">
            <w:pPr>
              <w:jc w:val="center"/>
              <w:textAlignment w:val="bottom"/>
              <w:rPr>
                <w:rFonts w:ascii="Arial" w:eastAsia="SimSun" w:hAnsi="Arial" w:cs="Arial"/>
                <w:b/>
                <w:bCs/>
                <w:sz w:val="24"/>
                <w:szCs w:val="24"/>
                <w:lang w:eastAsia="zh-CN" w:bidi="ar"/>
              </w:rPr>
            </w:pPr>
            <w:r w:rsidRPr="00266711">
              <w:rPr>
                <w:rFonts w:ascii="Arial" w:hAnsi="Arial" w:cs="Arial"/>
                <w:b/>
                <w:bCs/>
                <w:color w:val="000000"/>
                <w:sz w:val="24"/>
                <w:szCs w:val="24"/>
              </w:rPr>
              <w:t>3.77</w:t>
            </w:r>
          </w:p>
        </w:tc>
        <w:tc>
          <w:tcPr>
            <w:tcW w:w="1869" w:type="dxa"/>
            <w:tcBorders>
              <w:top w:val="nil"/>
              <w:left w:val="nil"/>
              <w:bottom w:val="nil"/>
              <w:right w:val="nil"/>
            </w:tcBorders>
          </w:tcPr>
          <w:p w14:paraId="48E69CDB" w14:textId="77777777" w:rsidR="003E2C30" w:rsidRPr="00266711" w:rsidRDefault="003E2C30" w:rsidP="00425C6B">
            <w:pPr>
              <w:jc w:val="center"/>
              <w:textAlignment w:val="bottom"/>
              <w:rPr>
                <w:rFonts w:ascii="Arial" w:eastAsia="Times New Roman" w:hAnsi="Arial" w:cs="Arial"/>
                <w:b/>
                <w:bCs/>
                <w:sz w:val="24"/>
                <w:szCs w:val="24"/>
              </w:rPr>
            </w:pPr>
            <w:r w:rsidRPr="00266711">
              <w:rPr>
                <w:rFonts w:ascii="Arial" w:eastAsia="Times New Roman" w:hAnsi="Arial" w:cs="Arial"/>
                <w:b/>
                <w:bCs/>
                <w:sz w:val="24"/>
                <w:szCs w:val="24"/>
              </w:rPr>
              <w:t>Very High</w:t>
            </w:r>
          </w:p>
        </w:tc>
      </w:tr>
      <w:tr w:rsidR="003E2C30" w:rsidRPr="00266711" w14:paraId="206FEF9C" w14:textId="77777777" w:rsidTr="00425C6B">
        <w:trPr>
          <w:trHeight w:val="452"/>
          <w:jc w:val="center"/>
        </w:trPr>
        <w:tc>
          <w:tcPr>
            <w:tcW w:w="4587" w:type="dxa"/>
            <w:tcBorders>
              <w:top w:val="nil"/>
              <w:left w:val="nil"/>
              <w:bottom w:val="nil"/>
              <w:right w:val="nil"/>
            </w:tcBorders>
          </w:tcPr>
          <w:p w14:paraId="21E1F1CB"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Vigor</w:t>
            </w:r>
          </w:p>
        </w:tc>
        <w:tc>
          <w:tcPr>
            <w:tcW w:w="949" w:type="dxa"/>
            <w:tcBorders>
              <w:top w:val="nil"/>
              <w:left w:val="nil"/>
              <w:bottom w:val="nil"/>
              <w:right w:val="nil"/>
            </w:tcBorders>
          </w:tcPr>
          <w:p w14:paraId="7405B7AF"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0.39</w:t>
            </w:r>
          </w:p>
        </w:tc>
        <w:tc>
          <w:tcPr>
            <w:tcW w:w="949" w:type="dxa"/>
            <w:tcBorders>
              <w:top w:val="nil"/>
              <w:left w:val="nil"/>
              <w:bottom w:val="nil"/>
              <w:right w:val="nil"/>
            </w:tcBorders>
          </w:tcPr>
          <w:p w14:paraId="1A64A498"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3.74</w:t>
            </w:r>
          </w:p>
        </w:tc>
        <w:tc>
          <w:tcPr>
            <w:tcW w:w="1869" w:type="dxa"/>
            <w:tcBorders>
              <w:top w:val="nil"/>
              <w:left w:val="nil"/>
              <w:bottom w:val="nil"/>
              <w:right w:val="nil"/>
            </w:tcBorders>
          </w:tcPr>
          <w:p w14:paraId="220B23FA" w14:textId="77777777" w:rsidR="003E2C30" w:rsidRPr="00266711" w:rsidRDefault="003E2C30" w:rsidP="00425C6B">
            <w:pPr>
              <w:jc w:val="center"/>
              <w:rPr>
                <w:rFonts w:ascii="Arial" w:eastAsia="Times New Roman" w:hAnsi="Arial" w:cs="Arial"/>
                <w:i/>
                <w:iCs/>
                <w:sz w:val="24"/>
                <w:szCs w:val="24"/>
              </w:rPr>
            </w:pPr>
            <w:r w:rsidRPr="00266711">
              <w:rPr>
                <w:rFonts w:ascii="Arial" w:hAnsi="Arial" w:cs="Arial"/>
                <w:i/>
                <w:iCs/>
                <w:sz w:val="24"/>
                <w:szCs w:val="24"/>
              </w:rPr>
              <w:t>Very High</w:t>
            </w:r>
          </w:p>
        </w:tc>
      </w:tr>
      <w:tr w:rsidR="003E2C30" w:rsidRPr="00266711" w14:paraId="020F0FB6" w14:textId="77777777" w:rsidTr="00425C6B">
        <w:trPr>
          <w:trHeight w:val="452"/>
          <w:jc w:val="center"/>
        </w:trPr>
        <w:tc>
          <w:tcPr>
            <w:tcW w:w="4587" w:type="dxa"/>
            <w:tcBorders>
              <w:top w:val="nil"/>
              <w:left w:val="nil"/>
              <w:bottom w:val="nil"/>
              <w:right w:val="nil"/>
            </w:tcBorders>
          </w:tcPr>
          <w:p w14:paraId="0147F996"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Dedication</w:t>
            </w:r>
          </w:p>
        </w:tc>
        <w:tc>
          <w:tcPr>
            <w:tcW w:w="949" w:type="dxa"/>
            <w:tcBorders>
              <w:top w:val="nil"/>
              <w:left w:val="nil"/>
              <w:bottom w:val="nil"/>
              <w:right w:val="nil"/>
            </w:tcBorders>
          </w:tcPr>
          <w:p w14:paraId="413E8EAA"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0.33</w:t>
            </w:r>
          </w:p>
        </w:tc>
        <w:tc>
          <w:tcPr>
            <w:tcW w:w="949" w:type="dxa"/>
            <w:tcBorders>
              <w:top w:val="nil"/>
              <w:left w:val="nil"/>
              <w:bottom w:val="nil"/>
              <w:right w:val="nil"/>
            </w:tcBorders>
          </w:tcPr>
          <w:p w14:paraId="17F3D8D1"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3.83</w:t>
            </w:r>
          </w:p>
        </w:tc>
        <w:tc>
          <w:tcPr>
            <w:tcW w:w="1869" w:type="dxa"/>
            <w:tcBorders>
              <w:top w:val="nil"/>
              <w:left w:val="nil"/>
              <w:bottom w:val="nil"/>
              <w:right w:val="nil"/>
            </w:tcBorders>
          </w:tcPr>
          <w:p w14:paraId="00D18CB1" w14:textId="77777777" w:rsidR="003E2C30" w:rsidRPr="00266711" w:rsidRDefault="003E2C30" w:rsidP="00425C6B">
            <w:pPr>
              <w:jc w:val="center"/>
              <w:rPr>
                <w:rFonts w:ascii="Arial" w:eastAsia="Times New Roman" w:hAnsi="Arial" w:cs="Arial"/>
                <w:i/>
                <w:iCs/>
                <w:sz w:val="24"/>
                <w:szCs w:val="24"/>
              </w:rPr>
            </w:pPr>
            <w:r w:rsidRPr="00266711">
              <w:rPr>
                <w:rFonts w:ascii="Arial" w:hAnsi="Arial" w:cs="Arial"/>
                <w:i/>
                <w:iCs/>
                <w:sz w:val="24"/>
                <w:szCs w:val="24"/>
              </w:rPr>
              <w:t>Very High</w:t>
            </w:r>
          </w:p>
        </w:tc>
      </w:tr>
      <w:tr w:rsidR="003E2C30" w:rsidRPr="00266711" w14:paraId="4107C192" w14:textId="77777777" w:rsidTr="00425C6B">
        <w:trPr>
          <w:trHeight w:val="452"/>
          <w:jc w:val="center"/>
        </w:trPr>
        <w:tc>
          <w:tcPr>
            <w:tcW w:w="4587" w:type="dxa"/>
            <w:tcBorders>
              <w:top w:val="nil"/>
              <w:left w:val="nil"/>
              <w:bottom w:val="nil"/>
              <w:right w:val="nil"/>
            </w:tcBorders>
          </w:tcPr>
          <w:p w14:paraId="16DA6F72"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Absorption</w:t>
            </w:r>
          </w:p>
        </w:tc>
        <w:tc>
          <w:tcPr>
            <w:tcW w:w="949" w:type="dxa"/>
            <w:tcBorders>
              <w:top w:val="nil"/>
              <w:left w:val="nil"/>
              <w:bottom w:val="nil"/>
              <w:right w:val="nil"/>
            </w:tcBorders>
          </w:tcPr>
          <w:p w14:paraId="54F21B79"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0.41</w:t>
            </w:r>
          </w:p>
        </w:tc>
        <w:tc>
          <w:tcPr>
            <w:tcW w:w="949" w:type="dxa"/>
            <w:tcBorders>
              <w:top w:val="nil"/>
              <w:left w:val="nil"/>
              <w:bottom w:val="nil"/>
              <w:right w:val="nil"/>
            </w:tcBorders>
          </w:tcPr>
          <w:p w14:paraId="6714E535"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3.73</w:t>
            </w:r>
          </w:p>
        </w:tc>
        <w:tc>
          <w:tcPr>
            <w:tcW w:w="1869" w:type="dxa"/>
            <w:tcBorders>
              <w:top w:val="nil"/>
              <w:left w:val="nil"/>
              <w:bottom w:val="nil"/>
              <w:right w:val="nil"/>
            </w:tcBorders>
          </w:tcPr>
          <w:p w14:paraId="27AA0828" w14:textId="77777777" w:rsidR="003E2C30" w:rsidRPr="00266711" w:rsidRDefault="003E2C30" w:rsidP="00425C6B">
            <w:pPr>
              <w:jc w:val="center"/>
              <w:rPr>
                <w:rFonts w:ascii="Arial" w:eastAsia="Times New Roman" w:hAnsi="Arial" w:cs="Arial"/>
                <w:i/>
                <w:iCs/>
                <w:sz w:val="24"/>
                <w:szCs w:val="24"/>
              </w:rPr>
            </w:pPr>
            <w:r w:rsidRPr="00266711">
              <w:rPr>
                <w:rFonts w:ascii="Arial" w:hAnsi="Arial" w:cs="Arial"/>
                <w:i/>
                <w:iCs/>
                <w:sz w:val="24"/>
                <w:szCs w:val="24"/>
              </w:rPr>
              <w:t>Very High</w:t>
            </w:r>
          </w:p>
        </w:tc>
      </w:tr>
      <w:tr w:rsidR="003E2C30" w:rsidRPr="00266711" w14:paraId="28C4FF75" w14:textId="77777777" w:rsidTr="00425C6B">
        <w:trPr>
          <w:trHeight w:val="371"/>
          <w:jc w:val="center"/>
        </w:trPr>
        <w:tc>
          <w:tcPr>
            <w:tcW w:w="4587" w:type="dxa"/>
            <w:tcBorders>
              <w:top w:val="nil"/>
              <w:left w:val="nil"/>
              <w:bottom w:val="nil"/>
              <w:right w:val="nil"/>
            </w:tcBorders>
          </w:tcPr>
          <w:p w14:paraId="6199CC1D" w14:textId="77777777" w:rsidR="003E2C30" w:rsidRPr="00266711" w:rsidRDefault="003E2C30" w:rsidP="00425C6B">
            <w:pPr>
              <w:pStyle w:val="ListParagraph"/>
              <w:rPr>
                <w:rFonts w:ascii="Arial" w:hAnsi="Arial" w:cs="Arial"/>
                <w:b/>
                <w:bCs/>
                <w:sz w:val="24"/>
                <w:szCs w:val="24"/>
              </w:rPr>
            </w:pPr>
            <w:r w:rsidRPr="00266711">
              <w:rPr>
                <w:rFonts w:ascii="Arial" w:hAnsi="Arial" w:cs="Arial"/>
                <w:b/>
                <w:sz w:val="24"/>
                <w:szCs w:val="24"/>
              </w:rPr>
              <w:t>Work Values of Teachers           400</w:t>
            </w:r>
          </w:p>
        </w:tc>
        <w:tc>
          <w:tcPr>
            <w:tcW w:w="949" w:type="dxa"/>
            <w:tcBorders>
              <w:top w:val="nil"/>
              <w:left w:val="nil"/>
              <w:bottom w:val="nil"/>
              <w:right w:val="nil"/>
            </w:tcBorders>
          </w:tcPr>
          <w:p w14:paraId="643858B6" w14:textId="77777777" w:rsidR="003E2C30" w:rsidRPr="00266711" w:rsidRDefault="003E2C30" w:rsidP="00425C6B">
            <w:pPr>
              <w:textAlignment w:val="bottom"/>
              <w:rPr>
                <w:rFonts w:ascii="Arial" w:eastAsia="SimSun" w:hAnsi="Arial" w:cs="Arial"/>
                <w:b/>
                <w:bCs/>
                <w:sz w:val="24"/>
                <w:szCs w:val="24"/>
                <w:lang w:eastAsia="zh-CN" w:bidi="ar"/>
              </w:rPr>
            </w:pPr>
            <w:r w:rsidRPr="00266711">
              <w:rPr>
                <w:rFonts w:ascii="Arial" w:hAnsi="Arial" w:cs="Arial"/>
                <w:b/>
                <w:bCs/>
                <w:color w:val="000000"/>
                <w:sz w:val="24"/>
                <w:szCs w:val="24"/>
              </w:rPr>
              <w:t xml:space="preserve">  0.34</w:t>
            </w:r>
          </w:p>
        </w:tc>
        <w:tc>
          <w:tcPr>
            <w:tcW w:w="949" w:type="dxa"/>
            <w:tcBorders>
              <w:top w:val="nil"/>
              <w:left w:val="nil"/>
              <w:bottom w:val="nil"/>
              <w:right w:val="nil"/>
            </w:tcBorders>
          </w:tcPr>
          <w:p w14:paraId="60B038B3" w14:textId="77777777" w:rsidR="003E2C30" w:rsidRPr="00266711" w:rsidRDefault="003E2C30" w:rsidP="00425C6B">
            <w:pPr>
              <w:jc w:val="center"/>
              <w:textAlignment w:val="bottom"/>
              <w:rPr>
                <w:rFonts w:ascii="Arial" w:eastAsia="SimSun" w:hAnsi="Arial" w:cs="Arial"/>
                <w:b/>
                <w:bCs/>
                <w:sz w:val="24"/>
                <w:szCs w:val="24"/>
                <w:lang w:eastAsia="zh-CN" w:bidi="ar"/>
              </w:rPr>
            </w:pPr>
            <w:r w:rsidRPr="00266711">
              <w:rPr>
                <w:rFonts w:ascii="Arial" w:hAnsi="Arial" w:cs="Arial"/>
                <w:b/>
                <w:bCs/>
                <w:color w:val="000000"/>
                <w:sz w:val="24"/>
                <w:szCs w:val="24"/>
              </w:rPr>
              <w:t>3.75</w:t>
            </w:r>
          </w:p>
        </w:tc>
        <w:tc>
          <w:tcPr>
            <w:tcW w:w="1869" w:type="dxa"/>
            <w:tcBorders>
              <w:top w:val="nil"/>
              <w:left w:val="nil"/>
              <w:bottom w:val="nil"/>
              <w:right w:val="nil"/>
            </w:tcBorders>
          </w:tcPr>
          <w:p w14:paraId="637C0B29" w14:textId="77777777" w:rsidR="003E2C30" w:rsidRPr="00266711" w:rsidRDefault="003E2C30" w:rsidP="00425C6B">
            <w:pPr>
              <w:jc w:val="center"/>
              <w:rPr>
                <w:rFonts w:ascii="Arial" w:eastAsia="Times New Roman" w:hAnsi="Arial" w:cs="Arial"/>
                <w:b/>
                <w:bCs/>
                <w:sz w:val="24"/>
                <w:szCs w:val="24"/>
              </w:rPr>
            </w:pPr>
            <w:r w:rsidRPr="00266711">
              <w:rPr>
                <w:rFonts w:ascii="Arial" w:hAnsi="Arial" w:cs="Arial"/>
                <w:b/>
                <w:bCs/>
                <w:sz w:val="24"/>
                <w:szCs w:val="24"/>
              </w:rPr>
              <w:t>Very High</w:t>
            </w:r>
          </w:p>
        </w:tc>
      </w:tr>
      <w:tr w:rsidR="003E2C30" w:rsidRPr="00266711" w14:paraId="7908EEE6" w14:textId="77777777" w:rsidTr="00425C6B">
        <w:trPr>
          <w:trHeight w:val="371"/>
          <w:jc w:val="center"/>
        </w:trPr>
        <w:tc>
          <w:tcPr>
            <w:tcW w:w="4587" w:type="dxa"/>
            <w:tcBorders>
              <w:top w:val="nil"/>
              <w:left w:val="nil"/>
              <w:bottom w:val="nil"/>
              <w:right w:val="nil"/>
            </w:tcBorders>
          </w:tcPr>
          <w:p w14:paraId="288903FF"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Discipline</w:t>
            </w:r>
          </w:p>
        </w:tc>
        <w:tc>
          <w:tcPr>
            <w:tcW w:w="949" w:type="dxa"/>
            <w:tcBorders>
              <w:top w:val="nil"/>
              <w:left w:val="nil"/>
              <w:bottom w:val="nil"/>
              <w:right w:val="nil"/>
            </w:tcBorders>
          </w:tcPr>
          <w:p w14:paraId="2B6B14F8"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0.45</w:t>
            </w:r>
          </w:p>
        </w:tc>
        <w:tc>
          <w:tcPr>
            <w:tcW w:w="949" w:type="dxa"/>
            <w:tcBorders>
              <w:top w:val="nil"/>
              <w:left w:val="nil"/>
              <w:bottom w:val="nil"/>
              <w:right w:val="nil"/>
            </w:tcBorders>
          </w:tcPr>
          <w:p w14:paraId="461044F0"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3.70</w:t>
            </w:r>
          </w:p>
        </w:tc>
        <w:tc>
          <w:tcPr>
            <w:tcW w:w="1869" w:type="dxa"/>
            <w:tcBorders>
              <w:top w:val="nil"/>
              <w:left w:val="nil"/>
              <w:bottom w:val="nil"/>
              <w:right w:val="nil"/>
            </w:tcBorders>
          </w:tcPr>
          <w:p w14:paraId="793172AA" w14:textId="77777777" w:rsidR="003E2C30" w:rsidRPr="00266711" w:rsidRDefault="003E2C30" w:rsidP="00425C6B">
            <w:pPr>
              <w:jc w:val="center"/>
              <w:rPr>
                <w:rFonts w:ascii="Arial" w:eastAsia="Times New Roman" w:hAnsi="Arial" w:cs="Arial"/>
                <w:i/>
                <w:iCs/>
                <w:sz w:val="24"/>
                <w:szCs w:val="24"/>
              </w:rPr>
            </w:pPr>
            <w:r w:rsidRPr="00266711">
              <w:rPr>
                <w:rFonts w:ascii="Arial" w:hAnsi="Arial" w:cs="Arial"/>
                <w:i/>
                <w:iCs/>
                <w:sz w:val="24"/>
                <w:szCs w:val="24"/>
              </w:rPr>
              <w:t>Very High</w:t>
            </w:r>
          </w:p>
        </w:tc>
      </w:tr>
      <w:tr w:rsidR="003E2C30" w:rsidRPr="00266711" w14:paraId="2D72F7A9" w14:textId="77777777" w:rsidTr="00425C6B">
        <w:trPr>
          <w:trHeight w:val="371"/>
          <w:jc w:val="center"/>
        </w:trPr>
        <w:tc>
          <w:tcPr>
            <w:tcW w:w="4587" w:type="dxa"/>
            <w:tcBorders>
              <w:top w:val="nil"/>
              <w:left w:val="nil"/>
              <w:bottom w:val="nil"/>
              <w:right w:val="nil"/>
            </w:tcBorders>
          </w:tcPr>
          <w:p w14:paraId="66C1D33B"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Creativity</w:t>
            </w:r>
          </w:p>
        </w:tc>
        <w:tc>
          <w:tcPr>
            <w:tcW w:w="949" w:type="dxa"/>
            <w:tcBorders>
              <w:top w:val="nil"/>
              <w:left w:val="nil"/>
              <w:bottom w:val="nil"/>
              <w:right w:val="nil"/>
            </w:tcBorders>
          </w:tcPr>
          <w:p w14:paraId="34D16B01"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0.42</w:t>
            </w:r>
          </w:p>
        </w:tc>
        <w:tc>
          <w:tcPr>
            <w:tcW w:w="949" w:type="dxa"/>
            <w:tcBorders>
              <w:top w:val="nil"/>
              <w:left w:val="nil"/>
              <w:bottom w:val="nil"/>
              <w:right w:val="nil"/>
            </w:tcBorders>
          </w:tcPr>
          <w:p w14:paraId="6102E6C5"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3.71</w:t>
            </w:r>
          </w:p>
        </w:tc>
        <w:tc>
          <w:tcPr>
            <w:tcW w:w="1869" w:type="dxa"/>
            <w:tcBorders>
              <w:top w:val="nil"/>
              <w:left w:val="nil"/>
              <w:bottom w:val="nil"/>
              <w:right w:val="nil"/>
            </w:tcBorders>
          </w:tcPr>
          <w:p w14:paraId="475BF280" w14:textId="77777777" w:rsidR="003E2C30" w:rsidRPr="00266711" w:rsidRDefault="003E2C30" w:rsidP="00425C6B">
            <w:pPr>
              <w:jc w:val="center"/>
              <w:rPr>
                <w:rFonts w:ascii="Arial" w:eastAsia="Times New Roman" w:hAnsi="Arial" w:cs="Arial"/>
                <w:i/>
                <w:iCs/>
                <w:sz w:val="24"/>
                <w:szCs w:val="24"/>
              </w:rPr>
            </w:pPr>
            <w:r w:rsidRPr="00266711">
              <w:rPr>
                <w:rFonts w:ascii="Arial" w:hAnsi="Arial" w:cs="Arial"/>
                <w:i/>
                <w:iCs/>
                <w:sz w:val="24"/>
                <w:szCs w:val="24"/>
              </w:rPr>
              <w:t>Very High</w:t>
            </w:r>
          </w:p>
        </w:tc>
      </w:tr>
      <w:tr w:rsidR="003E2C30" w:rsidRPr="00266711" w14:paraId="3D3FA1C7" w14:textId="77777777" w:rsidTr="00425C6B">
        <w:trPr>
          <w:trHeight w:val="371"/>
          <w:jc w:val="center"/>
        </w:trPr>
        <w:tc>
          <w:tcPr>
            <w:tcW w:w="4587" w:type="dxa"/>
            <w:tcBorders>
              <w:top w:val="nil"/>
              <w:left w:val="nil"/>
              <w:bottom w:val="nil"/>
              <w:right w:val="nil"/>
            </w:tcBorders>
          </w:tcPr>
          <w:p w14:paraId="2E93DC19"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Orderliness</w:t>
            </w:r>
          </w:p>
        </w:tc>
        <w:tc>
          <w:tcPr>
            <w:tcW w:w="949" w:type="dxa"/>
            <w:tcBorders>
              <w:top w:val="nil"/>
              <w:left w:val="nil"/>
              <w:bottom w:val="nil"/>
              <w:right w:val="nil"/>
            </w:tcBorders>
          </w:tcPr>
          <w:p w14:paraId="796F6C6B"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0.32</w:t>
            </w:r>
          </w:p>
        </w:tc>
        <w:tc>
          <w:tcPr>
            <w:tcW w:w="949" w:type="dxa"/>
            <w:tcBorders>
              <w:top w:val="nil"/>
              <w:left w:val="nil"/>
              <w:bottom w:val="nil"/>
              <w:right w:val="nil"/>
            </w:tcBorders>
          </w:tcPr>
          <w:p w14:paraId="429F2DB2"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3.82</w:t>
            </w:r>
          </w:p>
        </w:tc>
        <w:tc>
          <w:tcPr>
            <w:tcW w:w="1869" w:type="dxa"/>
            <w:tcBorders>
              <w:top w:val="nil"/>
              <w:left w:val="nil"/>
              <w:bottom w:val="nil"/>
              <w:right w:val="nil"/>
            </w:tcBorders>
          </w:tcPr>
          <w:p w14:paraId="6FA8E3FF" w14:textId="77777777" w:rsidR="003E2C30" w:rsidRPr="00266711" w:rsidRDefault="003E2C30" w:rsidP="00425C6B">
            <w:pPr>
              <w:jc w:val="center"/>
              <w:rPr>
                <w:rFonts w:ascii="Arial" w:eastAsia="Times New Roman" w:hAnsi="Arial" w:cs="Arial"/>
                <w:i/>
                <w:iCs/>
                <w:sz w:val="24"/>
                <w:szCs w:val="24"/>
              </w:rPr>
            </w:pPr>
            <w:r w:rsidRPr="00266711">
              <w:rPr>
                <w:rFonts w:ascii="Arial" w:hAnsi="Arial" w:cs="Arial"/>
                <w:i/>
                <w:iCs/>
                <w:sz w:val="24"/>
                <w:szCs w:val="24"/>
              </w:rPr>
              <w:t>Very High</w:t>
            </w:r>
          </w:p>
        </w:tc>
      </w:tr>
      <w:tr w:rsidR="003E2C30" w:rsidRPr="00266711" w14:paraId="191043CC" w14:textId="77777777" w:rsidTr="00425C6B">
        <w:trPr>
          <w:trHeight w:val="371"/>
          <w:jc w:val="center"/>
        </w:trPr>
        <w:tc>
          <w:tcPr>
            <w:tcW w:w="4587" w:type="dxa"/>
            <w:tcBorders>
              <w:top w:val="nil"/>
              <w:left w:val="nil"/>
              <w:bottom w:val="nil"/>
              <w:right w:val="nil"/>
            </w:tcBorders>
          </w:tcPr>
          <w:p w14:paraId="4D2E17C0"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Patience</w:t>
            </w:r>
          </w:p>
        </w:tc>
        <w:tc>
          <w:tcPr>
            <w:tcW w:w="949" w:type="dxa"/>
            <w:tcBorders>
              <w:top w:val="nil"/>
              <w:left w:val="nil"/>
              <w:bottom w:val="nil"/>
              <w:right w:val="nil"/>
            </w:tcBorders>
          </w:tcPr>
          <w:p w14:paraId="7C51ED06"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0.36</w:t>
            </w:r>
          </w:p>
        </w:tc>
        <w:tc>
          <w:tcPr>
            <w:tcW w:w="949" w:type="dxa"/>
            <w:tcBorders>
              <w:top w:val="nil"/>
              <w:left w:val="nil"/>
              <w:bottom w:val="nil"/>
              <w:right w:val="nil"/>
            </w:tcBorders>
          </w:tcPr>
          <w:p w14:paraId="6DFEFBEF"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3.78</w:t>
            </w:r>
          </w:p>
        </w:tc>
        <w:tc>
          <w:tcPr>
            <w:tcW w:w="1869" w:type="dxa"/>
            <w:tcBorders>
              <w:top w:val="nil"/>
              <w:left w:val="nil"/>
              <w:bottom w:val="nil"/>
              <w:right w:val="nil"/>
            </w:tcBorders>
          </w:tcPr>
          <w:p w14:paraId="6A13EA4C" w14:textId="77777777" w:rsidR="003E2C30" w:rsidRPr="00266711" w:rsidRDefault="003E2C30" w:rsidP="00425C6B">
            <w:pPr>
              <w:jc w:val="center"/>
              <w:rPr>
                <w:rFonts w:ascii="Arial" w:eastAsia="Times New Roman" w:hAnsi="Arial" w:cs="Arial"/>
                <w:i/>
                <w:iCs/>
                <w:sz w:val="24"/>
                <w:szCs w:val="24"/>
              </w:rPr>
            </w:pPr>
            <w:r w:rsidRPr="00266711">
              <w:rPr>
                <w:rFonts w:ascii="Arial" w:hAnsi="Arial" w:cs="Arial"/>
                <w:i/>
                <w:iCs/>
                <w:sz w:val="24"/>
                <w:szCs w:val="24"/>
              </w:rPr>
              <w:t>Very High</w:t>
            </w:r>
          </w:p>
        </w:tc>
      </w:tr>
      <w:tr w:rsidR="003E2C30" w:rsidRPr="00266711" w14:paraId="3A544F1E" w14:textId="77777777" w:rsidTr="00425C6B">
        <w:trPr>
          <w:trHeight w:val="371"/>
          <w:jc w:val="center"/>
        </w:trPr>
        <w:tc>
          <w:tcPr>
            <w:tcW w:w="4587" w:type="dxa"/>
            <w:tcBorders>
              <w:top w:val="nil"/>
              <w:left w:val="nil"/>
              <w:bottom w:val="nil"/>
              <w:right w:val="nil"/>
            </w:tcBorders>
          </w:tcPr>
          <w:p w14:paraId="2005A8F3"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lastRenderedPageBreak/>
              <w:t>Decisiveness</w:t>
            </w:r>
          </w:p>
        </w:tc>
        <w:tc>
          <w:tcPr>
            <w:tcW w:w="949" w:type="dxa"/>
            <w:tcBorders>
              <w:top w:val="nil"/>
              <w:left w:val="nil"/>
              <w:bottom w:val="nil"/>
              <w:right w:val="nil"/>
            </w:tcBorders>
          </w:tcPr>
          <w:p w14:paraId="142F42D4"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0.39</w:t>
            </w:r>
          </w:p>
        </w:tc>
        <w:tc>
          <w:tcPr>
            <w:tcW w:w="949" w:type="dxa"/>
            <w:tcBorders>
              <w:top w:val="nil"/>
              <w:left w:val="nil"/>
              <w:bottom w:val="nil"/>
              <w:right w:val="nil"/>
            </w:tcBorders>
          </w:tcPr>
          <w:p w14:paraId="74237C9B" w14:textId="77777777" w:rsidR="003E2C30" w:rsidRPr="00266711" w:rsidRDefault="003E2C30" w:rsidP="00425C6B">
            <w:pPr>
              <w:jc w:val="center"/>
              <w:textAlignment w:val="bottom"/>
              <w:rPr>
                <w:rFonts w:ascii="Arial" w:eastAsia="SimSun" w:hAnsi="Arial" w:cs="Arial"/>
                <w:i/>
                <w:iCs/>
                <w:sz w:val="24"/>
                <w:szCs w:val="24"/>
                <w:lang w:eastAsia="zh-CN" w:bidi="ar"/>
              </w:rPr>
            </w:pPr>
            <w:r w:rsidRPr="00266711">
              <w:rPr>
                <w:rFonts w:ascii="Arial" w:hAnsi="Arial" w:cs="Arial"/>
                <w:color w:val="000000"/>
                <w:sz w:val="24"/>
                <w:szCs w:val="24"/>
              </w:rPr>
              <w:t>3.75</w:t>
            </w:r>
          </w:p>
        </w:tc>
        <w:tc>
          <w:tcPr>
            <w:tcW w:w="1869" w:type="dxa"/>
            <w:tcBorders>
              <w:top w:val="nil"/>
              <w:left w:val="nil"/>
              <w:bottom w:val="nil"/>
              <w:right w:val="nil"/>
            </w:tcBorders>
          </w:tcPr>
          <w:p w14:paraId="10702BFD" w14:textId="77777777" w:rsidR="003E2C30" w:rsidRPr="00266711" w:rsidRDefault="003E2C30" w:rsidP="00425C6B">
            <w:pPr>
              <w:jc w:val="center"/>
              <w:rPr>
                <w:rFonts w:ascii="Arial" w:eastAsia="Times New Roman" w:hAnsi="Arial" w:cs="Arial"/>
                <w:i/>
                <w:iCs/>
                <w:sz w:val="24"/>
                <w:szCs w:val="24"/>
              </w:rPr>
            </w:pPr>
            <w:r w:rsidRPr="00266711">
              <w:rPr>
                <w:rFonts w:ascii="Arial" w:hAnsi="Arial" w:cs="Arial"/>
                <w:i/>
                <w:iCs/>
                <w:sz w:val="24"/>
                <w:szCs w:val="24"/>
              </w:rPr>
              <w:t>Very High</w:t>
            </w:r>
          </w:p>
        </w:tc>
      </w:tr>
      <w:tr w:rsidR="003E2C30" w:rsidRPr="00266711" w14:paraId="1BD7F5BB" w14:textId="77777777" w:rsidTr="00425C6B">
        <w:trPr>
          <w:trHeight w:val="371"/>
          <w:jc w:val="center"/>
        </w:trPr>
        <w:tc>
          <w:tcPr>
            <w:tcW w:w="4587" w:type="dxa"/>
            <w:tcBorders>
              <w:top w:val="nil"/>
              <w:left w:val="nil"/>
              <w:bottom w:val="single" w:sz="4" w:space="0" w:color="auto"/>
              <w:right w:val="nil"/>
            </w:tcBorders>
          </w:tcPr>
          <w:p w14:paraId="4F6C134E" w14:textId="77777777" w:rsidR="003E2C30" w:rsidRPr="00266711" w:rsidRDefault="003E2C30" w:rsidP="00425C6B">
            <w:pPr>
              <w:pStyle w:val="ListParagraph"/>
              <w:rPr>
                <w:rFonts w:ascii="Arial" w:hAnsi="Arial" w:cs="Arial"/>
                <w:i/>
                <w:iCs/>
                <w:sz w:val="24"/>
                <w:szCs w:val="24"/>
              </w:rPr>
            </w:pPr>
            <w:r w:rsidRPr="00266711">
              <w:rPr>
                <w:rFonts w:ascii="Arial" w:hAnsi="Arial" w:cs="Arial"/>
                <w:i/>
                <w:iCs/>
                <w:sz w:val="24"/>
                <w:szCs w:val="24"/>
              </w:rPr>
              <w:t>Achievement</w:t>
            </w:r>
          </w:p>
        </w:tc>
        <w:tc>
          <w:tcPr>
            <w:tcW w:w="949" w:type="dxa"/>
            <w:tcBorders>
              <w:top w:val="nil"/>
              <w:left w:val="nil"/>
              <w:bottom w:val="single" w:sz="4" w:space="0" w:color="auto"/>
              <w:right w:val="nil"/>
            </w:tcBorders>
          </w:tcPr>
          <w:p w14:paraId="002D7646" w14:textId="77777777" w:rsidR="003E2C30" w:rsidRPr="00266711" w:rsidRDefault="003E2C30" w:rsidP="00425C6B">
            <w:pPr>
              <w:jc w:val="center"/>
              <w:textAlignment w:val="bottom"/>
              <w:rPr>
                <w:rFonts w:ascii="Arial" w:hAnsi="Arial" w:cs="Arial"/>
                <w:i/>
                <w:iCs/>
                <w:sz w:val="24"/>
                <w:szCs w:val="24"/>
              </w:rPr>
            </w:pPr>
            <w:r w:rsidRPr="00266711">
              <w:rPr>
                <w:rFonts w:ascii="Arial" w:hAnsi="Arial" w:cs="Arial"/>
                <w:color w:val="000000"/>
                <w:sz w:val="24"/>
                <w:szCs w:val="24"/>
              </w:rPr>
              <w:t>0.37</w:t>
            </w:r>
          </w:p>
        </w:tc>
        <w:tc>
          <w:tcPr>
            <w:tcW w:w="949" w:type="dxa"/>
            <w:tcBorders>
              <w:top w:val="nil"/>
              <w:left w:val="nil"/>
              <w:bottom w:val="single" w:sz="4" w:space="0" w:color="auto"/>
              <w:right w:val="nil"/>
            </w:tcBorders>
          </w:tcPr>
          <w:p w14:paraId="6B1F1439" w14:textId="77777777" w:rsidR="003E2C30" w:rsidRPr="00266711" w:rsidRDefault="003E2C30" w:rsidP="00425C6B">
            <w:pPr>
              <w:jc w:val="center"/>
              <w:textAlignment w:val="bottom"/>
              <w:rPr>
                <w:rFonts w:ascii="Arial" w:hAnsi="Arial" w:cs="Arial"/>
                <w:i/>
                <w:iCs/>
                <w:sz w:val="24"/>
                <w:szCs w:val="24"/>
              </w:rPr>
            </w:pPr>
            <w:r w:rsidRPr="00266711">
              <w:rPr>
                <w:rFonts w:ascii="Arial" w:hAnsi="Arial" w:cs="Arial"/>
                <w:color w:val="000000"/>
                <w:sz w:val="24"/>
                <w:szCs w:val="24"/>
              </w:rPr>
              <w:t>3.76</w:t>
            </w:r>
          </w:p>
        </w:tc>
        <w:tc>
          <w:tcPr>
            <w:tcW w:w="1869" w:type="dxa"/>
            <w:tcBorders>
              <w:top w:val="nil"/>
              <w:left w:val="nil"/>
              <w:bottom w:val="single" w:sz="4" w:space="0" w:color="auto"/>
              <w:right w:val="nil"/>
            </w:tcBorders>
          </w:tcPr>
          <w:p w14:paraId="2257C2C6" w14:textId="77777777" w:rsidR="003E2C30" w:rsidRPr="00266711" w:rsidRDefault="003E2C30" w:rsidP="00425C6B">
            <w:pPr>
              <w:jc w:val="center"/>
              <w:rPr>
                <w:rFonts w:ascii="Arial" w:hAnsi="Arial" w:cs="Arial"/>
                <w:i/>
                <w:iCs/>
                <w:sz w:val="24"/>
                <w:szCs w:val="24"/>
              </w:rPr>
            </w:pPr>
            <w:r w:rsidRPr="00266711">
              <w:rPr>
                <w:rFonts w:ascii="Arial" w:hAnsi="Arial" w:cs="Arial"/>
                <w:i/>
                <w:iCs/>
                <w:sz w:val="24"/>
                <w:szCs w:val="24"/>
              </w:rPr>
              <w:t>Very High</w:t>
            </w:r>
          </w:p>
        </w:tc>
      </w:tr>
    </w:tbl>
    <w:p w14:paraId="46FACB91" w14:textId="77777777" w:rsidR="003E2C30" w:rsidRPr="00266711" w:rsidRDefault="003E2C30" w:rsidP="003E2C30">
      <w:pPr>
        <w:widowControl w:val="0"/>
        <w:rPr>
          <w:sz w:val="24"/>
          <w:szCs w:val="24"/>
        </w:rPr>
      </w:pPr>
    </w:p>
    <w:p w14:paraId="1E606234" w14:textId="2B43C673" w:rsidR="003E2C30" w:rsidRPr="000A68FE" w:rsidRDefault="003E2C30" w:rsidP="003E2C30">
      <w:pPr>
        <w:widowControl w:val="0"/>
        <w:spacing w:line="240" w:lineRule="auto"/>
        <w:rPr>
          <w:bCs/>
          <w:sz w:val="24"/>
          <w:szCs w:val="24"/>
        </w:rPr>
      </w:pPr>
      <w:r w:rsidRPr="000A68FE">
        <w:rPr>
          <w:sz w:val="24"/>
          <w:szCs w:val="24"/>
        </w:rPr>
        <w:t xml:space="preserve">Specifically, the table shows that the school head instructional leadership </w:t>
      </w:r>
      <w:proofErr w:type="spellStart"/>
      <w:r>
        <w:rPr>
          <w:sz w:val="24"/>
          <w:szCs w:val="24"/>
        </w:rPr>
        <w:t>behaviour</w:t>
      </w:r>
      <w:proofErr w:type="spellEnd"/>
      <w:r w:rsidRPr="000A68FE">
        <w:rPr>
          <w:sz w:val="24"/>
          <w:szCs w:val="24"/>
        </w:rPr>
        <w:t xml:space="preserve"> variable has a mean of 3.80, described as a very high level. This indicates that </w:t>
      </w:r>
      <w:r w:rsidRPr="000A68FE">
        <w:rPr>
          <w:bCs/>
          <w:sz w:val="24"/>
          <w:szCs w:val="24"/>
        </w:rPr>
        <w:t xml:space="preserve">school heads’ instructional leadership </w:t>
      </w:r>
      <w:proofErr w:type="spellStart"/>
      <w:r>
        <w:rPr>
          <w:bCs/>
          <w:sz w:val="24"/>
          <w:szCs w:val="24"/>
        </w:rPr>
        <w:t>behaviours</w:t>
      </w:r>
      <w:proofErr w:type="spellEnd"/>
      <w:r w:rsidRPr="000A68FE">
        <w:rPr>
          <w:bCs/>
          <w:sz w:val="24"/>
          <w:szCs w:val="24"/>
        </w:rPr>
        <w:t xml:space="preserve"> are very good</w:t>
      </w:r>
      <w:r w:rsidRPr="000A68FE">
        <w:rPr>
          <w:sz w:val="24"/>
          <w:szCs w:val="24"/>
        </w:rPr>
        <w:t xml:space="preserve">. All indicators are described as very high. The standard deviation of 0.28 is described as highly consistent, indicating a strong and uniform perception of responses across participants. Moreover, the teacher's sense of efficacy variable obtained a mean of 3.85, described as very high. This denotes that </w:t>
      </w:r>
      <w:r w:rsidRPr="000A68FE">
        <w:rPr>
          <w:bCs/>
          <w:sz w:val="24"/>
          <w:szCs w:val="24"/>
        </w:rPr>
        <w:t xml:space="preserve">teachers’ sense of efficacy is very strong. All its indicators are described </w:t>
      </w:r>
      <w:r>
        <w:rPr>
          <w:bCs/>
          <w:sz w:val="24"/>
          <w:szCs w:val="24"/>
        </w:rPr>
        <w:t xml:space="preserve">at a </w:t>
      </w:r>
      <w:r w:rsidRPr="000A68FE">
        <w:rPr>
          <w:bCs/>
          <w:sz w:val="24"/>
          <w:szCs w:val="24"/>
        </w:rPr>
        <w:t xml:space="preserve">very high level. The standard deviation of 0.28, </w:t>
      </w:r>
      <w:r w:rsidRPr="000A68FE">
        <w:rPr>
          <w:sz w:val="24"/>
          <w:szCs w:val="24"/>
        </w:rPr>
        <w:t xml:space="preserve">described as highly consistent, indicates a strong, uniform perception. </w:t>
      </w:r>
      <w:r w:rsidRPr="000A68FE">
        <w:rPr>
          <w:bCs/>
          <w:sz w:val="24"/>
          <w:szCs w:val="24"/>
        </w:rPr>
        <w:t xml:space="preserve">In addition, the data </w:t>
      </w:r>
      <w:r>
        <w:rPr>
          <w:bCs/>
          <w:sz w:val="24"/>
          <w:szCs w:val="24"/>
        </w:rPr>
        <w:t>reveal</w:t>
      </w:r>
      <w:r w:rsidRPr="000A68FE">
        <w:rPr>
          <w:bCs/>
          <w:sz w:val="24"/>
          <w:szCs w:val="24"/>
        </w:rPr>
        <w:t xml:space="preserve"> a very high level of work engagement among the </w:t>
      </w:r>
      <w:r>
        <w:rPr>
          <w:bCs/>
          <w:sz w:val="24"/>
          <w:szCs w:val="24"/>
        </w:rPr>
        <w:t>surveyed teachers, with a mean of 3.77</w:t>
      </w:r>
      <w:r w:rsidRPr="00266711">
        <w:rPr>
          <w:bCs/>
          <w:sz w:val="24"/>
          <w:szCs w:val="24"/>
          <w:highlight w:val="white"/>
        </w:rPr>
        <w:t xml:space="preserve">. This means that the teachers’ work engagement is strong. Consistently, all indicators are described as very high. </w:t>
      </w:r>
      <w:r w:rsidRPr="00266711">
        <w:rPr>
          <w:bCs/>
          <w:sz w:val="24"/>
          <w:szCs w:val="24"/>
        </w:rPr>
        <w:t xml:space="preserve">The standard deviation of 0.34, </w:t>
      </w:r>
      <w:r w:rsidRPr="00266711">
        <w:rPr>
          <w:sz w:val="24"/>
          <w:szCs w:val="24"/>
        </w:rPr>
        <w:t>described as highly consistent, in</w:t>
      </w:r>
      <w:r w:rsidRPr="000A68FE">
        <w:rPr>
          <w:sz w:val="24"/>
          <w:szCs w:val="24"/>
        </w:rPr>
        <w:t xml:space="preserve">dicates a strong, uniform perception. Finally, the work values of teachers’ variable has a mean of 3.75, described as a very high level. This indicates that teachers' work values </w:t>
      </w:r>
      <w:r w:rsidRPr="000A68FE">
        <w:rPr>
          <w:bCs/>
          <w:sz w:val="24"/>
          <w:szCs w:val="24"/>
        </w:rPr>
        <w:t>are very good</w:t>
      </w:r>
      <w:r w:rsidRPr="000A68FE">
        <w:rPr>
          <w:sz w:val="24"/>
          <w:szCs w:val="24"/>
        </w:rPr>
        <w:t xml:space="preserve">. Consistently, all indicators are described as </w:t>
      </w:r>
      <w:r>
        <w:rPr>
          <w:sz w:val="24"/>
          <w:szCs w:val="24"/>
        </w:rPr>
        <w:t>very high</w:t>
      </w:r>
      <w:r w:rsidRPr="000A68FE">
        <w:rPr>
          <w:sz w:val="24"/>
          <w:szCs w:val="24"/>
        </w:rPr>
        <w:t>. The standard</w:t>
      </w:r>
      <w:r w:rsidRPr="000A68FE">
        <w:rPr>
          <w:bCs/>
          <w:sz w:val="24"/>
          <w:szCs w:val="24"/>
        </w:rPr>
        <w:t xml:space="preserve"> deviation of 0.32 indicates a strong</w:t>
      </w:r>
      <w:r>
        <w:rPr>
          <w:bCs/>
          <w:sz w:val="24"/>
          <w:szCs w:val="24"/>
        </w:rPr>
        <w:t xml:space="preserve">, uniform perception among </w:t>
      </w:r>
      <w:r w:rsidRPr="000A68FE">
        <w:rPr>
          <w:bCs/>
          <w:sz w:val="24"/>
          <w:szCs w:val="24"/>
        </w:rPr>
        <w:t>respondents.</w:t>
      </w:r>
    </w:p>
    <w:p w14:paraId="72A42746" w14:textId="77777777" w:rsidR="003E2C30" w:rsidRPr="00266711" w:rsidRDefault="003E2C30" w:rsidP="003E2C30">
      <w:pPr>
        <w:spacing w:line="240" w:lineRule="auto"/>
        <w:rPr>
          <w:bCs/>
          <w:sz w:val="24"/>
          <w:szCs w:val="24"/>
        </w:rPr>
      </w:pPr>
      <w:r w:rsidRPr="000A68FE">
        <w:rPr>
          <w:bCs/>
          <w:sz w:val="24"/>
          <w:szCs w:val="24"/>
        </w:rPr>
        <w:t xml:space="preserve">All variables are very high, with highly consistent standard deviations, indicating that school heads' instructional leadership </w:t>
      </w:r>
      <w:proofErr w:type="spellStart"/>
      <w:r>
        <w:rPr>
          <w:bCs/>
          <w:sz w:val="24"/>
          <w:szCs w:val="24"/>
        </w:rPr>
        <w:t>behaviours</w:t>
      </w:r>
      <w:proofErr w:type="spellEnd"/>
      <w:r w:rsidRPr="000A68FE">
        <w:rPr>
          <w:bCs/>
          <w:sz w:val="24"/>
          <w:szCs w:val="24"/>
        </w:rPr>
        <w:t>, teachers' sense of efficacy, work engagement, and work values are consistently very good and collectively perceived as strong, uniform, and mutually reinforcing across all respondents.</w:t>
      </w:r>
    </w:p>
    <w:p w14:paraId="1E83A616" w14:textId="77777777" w:rsidR="003E2C30" w:rsidRDefault="003E2C30" w:rsidP="003E2C30">
      <w:pPr>
        <w:spacing w:line="240" w:lineRule="auto"/>
        <w:rPr>
          <w:bCs/>
          <w:sz w:val="24"/>
          <w:szCs w:val="24"/>
        </w:rPr>
      </w:pPr>
    </w:p>
    <w:p w14:paraId="3B8764FF" w14:textId="77777777" w:rsidR="003E2C30" w:rsidRDefault="003E2C30" w:rsidP="003E2C30">
      <w:pPr>
        <w:spacing w:line="240" w:lineRule="auto"/>
        <w:rPr>
          <w:bCs/>
          <w:sz w:val="24"/>
          <w:szCs w:val="24"/>
        </w:rPr>
      </w:pPr>
    </w:p>
    <w:p w14:paraId="543A5DA8" w14:textId="77777777" w:rsidR="003E2C30" w:rsidRDefault="003E2C30" w:rsidP="003E2C30">
      <w:pPr>
        <w:spacing w:line="240" w:lineRule="auto"/>
        <w:rPr>
          <w:bCs/>
          <w:sz w:val="24"/>
          <w:szCs w:val="24"/>
        </w:rPr>
      </w:pPr>
    </w:p>
    <w:p w14:paraId="5E27D9C2" w14:textId="77777777" w:rsidR="003E2C30" w:rsidRPr="00266711" w:rsidRDefault="003E2C30" w:rsidP="003E2C30">
      <w:pPr>
        <w:spacing w:line="240" w:lineRule="auto"/>
        <w:rPr>
          <w:bCs/>
          <w:sz w:val="24"/>
          <w:szCs w:val="24"/>
        </w:rPr>
      </w:pPr>
    </w:p>
    <w:p w14:paraId="39D9DE9D" w14:textId="77777777" w:rsidR="003E2C30" w:rsidRPr="00266711" w:rsidRDefault="003E2C30" w:rsidP="003E2C30">
      <w:pPr>
        <w:spacing w:line="240" w:lineRule="auto"/>
        <w:ind w:firstLine="0"/>
        <w:jc w:val="left"/>
        <w:rPr>
          <w:b/>
          <w:bCs/>
          <w:i/>
          <w:iCs/>
          <w:sz w:val="24"/>
          <w:szCs w:val="24"/>
        </w:rPr>
      </w:pPr>
      <w:r w:rsidRPr="00266711">
        <w:rPr>
          <w:b/>
          <w:bCs/>
          <w:i/>
          <w:iCs/>
          <w:sz w:val="24"/>
          <w:szCs w:val="24"/>
        </w:rPr>
        <w:t>Correlational Results</w:t>
      </w:r>
    </w:p>
    <w:p w14:paraId="763DFF87" w14:textId="77777777" w:rsidR="003E2C30" w:rsidRPr="00266711" w:rsidRDefault="003E2C30" w:rsidP="003E2C30">
      <w:pPr>
        <w:spacing w:line="240" w:lineRule="auto"/>
        <w:ind w:firstLine="0"/>
        <w:jc w:val="left"/>
        <w:rPr>
          <w:b/>
          <w:bCs/>
          <w:i/>
          <w:iCs/>
          <w:sz w:val="24"/>
          <w:szCs w:val="24"/>
        </w:rPr>
      </w:pPr>
    </w:p>
    <w:p w14:paraId="4380DDB9" w14:textId="77777777" w:rsidR="003E2C30" w:rsidRPr="00266711" w:rsidRDefault="003E2C30" w:rsidP="003E2C30">
      <w:pPr>
        <w:spacing w:line="240" w:lineRule="auto"/>
        <w:ind w:firstLine="0"/>
        <w:rPr>
          <w:sz w:val="24"/>
          <w:szCs w:val="24"/>
        </w:rPr>
      </w:pPr>
      <w:r w:rsidRPr="00266711">
        <w:rPr>
          <w:sz w:val="24"/>
          <w:szCs w:val="24"/>
        </w:rPr>
        <w:tab/>
        <w:t xml:space="preserve">Table 2 is </w:t>
      </w:r>
      <w:r>
        <w:rPr>
          <w:sz w:val="24"/>
          <w:szCs w:val="24"/>
        </w:rPr>
        <w:t>correlational</w:t>
      </w:r>
      <w:r w:rsidRPr="00266711">
        <w:rPr>
          <w:sz w:val="24"/>
          <w:szCs w:val="24"/>
        </w:rPr>
        <w:t xml:space="preserve">. It presents the determinant and criterion variables. It shows the </w:t>
      </w:r>
      <w:proofErr w:type="spellStart"/>
      <w:r w:rsidRPr="00266711">
        <w:rPr>
          <w:sz w:val="24"/>
          <w:szCs w:val="24"/>
        </w:rPr>
        <w:t>r</w:t>
      </w:r>
      <w:r w:rsidRPr="00266711">
        <w:rPr>
          <w:rFonts w:ascii="Cambria Math" w:hAnsi="Cambria Math" w:cs="Cambria Math"/>
          <w:sz w:val="24"/>
          <w:szCs w:val="24"/>
        </w:rPr>
        <w:t>‑</w:t>
      </w:r>
      <w:r w:rsidRPr="00266711">
        <w:rPr>
          <w:sz w:val="24"/>
          <w:szCs w:val="24"/>
        </w:rPr>
        <w:t>value</w:t>
      </w:r>
      <w:proofErr w:type="spellEnd"/>
      <w:r w:rsidRPr="00266711">
        <w:rPr>
          <w:sz w:val="24"/>
          <w:szCs w:val="24"/>
        </w:rPr>
        <w:t>, p</w:t>
      </w:r>
      <w:r w:rsidRPr="00266711">
        <w:rPr>
          <w:rFonts w:ascii="Cambria Math" w:hAnsi="Cambria Math" w:cs="Cambria Math"/>
          <w:sz w:val="24"/>
          <w:szCs w:val="24"/>
        </w:rPr>
        <w:t>‑</w:t>
      </w:r>
      <w:r w:rsidRPr="00266711">
        <w:rPr>
          <w:sz w:val="24"/>
          <w:szCs w:val="24"/>
        </w:rPr>
        <w:t>value, decision on the null hypothesis, and the corresponding interpretation.</w:t>
      </w:r>
    </w:p>
    <w:p w14:paraId="41C6C977" w14:textId="77777777" w:rsidR="003E2C30" w:rsidRPr="00266711" w:rsidRDefault="003E2C30" w:rsidP="003E2C30">
      <w:pPr>
        <w:widowControl w:val="0"/>
        <w:spacing w:line="240" w:lineRule="auto"/>
        <w:rPr>
          <w:bCs/>
          <w:i/>
          <w:iCs/>
          <w:sz w:val="24"/>
          <w:szCs w:val="24"/>
          <w:highlight w:val="white"/>
        </w:rPr>
      </w:pPr>
    </w:p>
    <w:p w14:paraId="022BAA1C" w14:textId="77777777" w:rsidR="003E2C30" w:rsidRPr="00AB4708" w:rsidRDefault="003E2C30" w:rsidP="003E2C30">
      <w:pPr>
        <w:spacing w:line="240" w:lineRule="auto"/>
        <w:ind w:firstLine="0"/>
        <w:rPr>
          <w:rFonts w:eastAsia="Calibri"/>
          <w:b/>
          <w:sz w:val="24"/>
          <w:szCs w:val="24"/>
        </w:rPr>
      </w:pPr>
      <w:r w:rsidRPr="00AB4708">
        <w:rPr>
          <w:rFonts w:eastAsia="Calibri"/>
          <w:b/>
          <w:sz w:val="24"/>
          <w:szCs w:val="24"/>
        </w:rPr>
        <w:t>Table 2. Correlation Table (N=400)</w:t>
      </w:r>
    </w:p>
    <w:tbl>
      <w:tblPr>
        <w:tblStyle w:val="TableGrid1"/>
        <w:tblW w:w="87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6"/>
        <w:gridCol w:w="975"/>
        <w:gridCol w:w="1200"/>
        <w:gridCol w:w="1935"/>
        <w:gridCol w:w="1954"/>
      </w:tblGrid>
      <w:tr w:rsidR="003E2C30" w:rsidRPr="00266711" w14:paraId="4898239D" w14:textId="77777777" w:rsidTr="00425C6B">
        <w:trPr>
          <w:trHeight w:val="409"/>
        </w:trPr>
        <w:tc>
          <w:tcPr>
            <w:tcW w:w="2666" w:type="dxa"/>
            <w:vMerge w:val="restart"/>
            <w:tcBorders>
              <w:top w:val="single" w:sz="4" w:space="0" w:color="auto"/>
              <w:bottom w:val="nil"/>
            </w:tcBorders>
            <w:vAlign w:val="center"/>
          </w:tcPr>
          <w:p w14:paraId="60299969" w14:textId="77777777" w:rsidR="003E2C30" w:rsidRPr="00266711" w:rsidRDefault="003E2C30" w:rsidP="00425C6B">
            <w:pPr>
              <w:jc w:val="center"/>
              <w:rPr>
                <w:rFonts w:ascii="Arial" w:eastAsia="Times New Roman" w:hAnsi="Arial" w:cs="Arial"/>
                <w:b/>
                <w:bCs/>
                <w:iCs/>
                <w:kern w:val="2"/>
                <w:sz w:val="24"/>
                <w:szCs w:val="24"/>
              </w:rPr>
            </w:pPr>
          </w:p>
          <w:p w14:paraId="36EF358D" w14:textId="77777777" w:rsidR="003E2C30" w:rsidRPr="00266711" w:rsidRDefault="003E2C30" w:rsidP="00425C6B">
            <w:pPr>
              <w:jc w:val="center"/>
              <w:rPr>
                <w:rFonts w:ascii="Arial" w:eastAsia="Times New Roman" w:hAnsi="Arial" w:cs="Arial"/>
                <w:b/>
                <w:bCs/>
                <w:iCs/>
                <w:kern w:val="2"/>
                <w:sz w:val="24"/>
                <w:szCs w:val="24"/>
              </w:rPr>
            </w:pPr>
            <w:r w:rsidRPr="00266711">
              <w:rPr>
                <w:rFonts w:ascii="Arial" w:eastAsia="Times New Roman" w:hAnsi="Arial" w:cs="Arial"/>
                <w:b/>
                <w:bCs/>
                <w:iCs/>
                <w:kern w:val="2"/>
                <w:sz w:val="24"/>
                <w:szCs w:val="24"/>
              </w:rPr>
              <w:t>Variables</w:t>
            </w:r>
          </w:p>
        </w:tc>
        <w:tc>
          <w:tcPr>
            <w:tcW w:w="6064" w:type="dxa"/>
            <w:gridSpan w:val="4"/>
            <w:tcBorders>
              <w:top w:val="single" w:sz="4" w:space="0" w:color="auto"/>
              <w:bottom w:val="nil"/>
            </w:tcBorders>
            <w:vAlign w:val="center"/>
          </w:tcPr>
          <w:p w14:paraId="11E63BFD" w14:textId="77777777" w:rsidR="003E2C30" w:rsidRPr="00266711" w:rsidRDefault="003E2C30" w:rsidP="00425C6B">
            <w:pPr>
              <w:rPr>
                <w:rFonts w:ascii="Arial" w:eastAsia="Times New Roman" w:hAnsi="Arial" w:cs="Arial"/>
                <w:b/>
                <w:bCs/>
                <w:iCs/>
                <w:kern w:val="2"/>
                <w:sz w:val="24"/>
                <w:szCs w:val="24"/>
              </w:rPr>
            </w:pPr>
            <w:r w:rsidRPr="00266711">
              <w:rPr>
                <w:rFonts w:ascii="Arial" w:eastAsia="Times New Roman" w:hAnsi="Arial" w:cs="Arial"/>
                <w:b/>
                <w:bCs/>
                <w:iCs/>
                <w:kern w:val="2"/>
                <w:sz w:val="24"/>
                <w:szCs w:val="24"/>
              </w:rPr>
              <w:t xml:space="preserve">                       Work Values of Teachers</w:t>
            </w:r>
          </w:p>
        </w:tc>
      </w:tr>
      <w:tr w:rsidR="003E2C30" w:rsidRPr="00266711" w14:paraId="1204708D" w14:textId="77777777" w:rsidTr="00425C6B">
        <w:trPr>
          <w:trHeight w:val="409"/>
        </w:trPr>
        <w:tc>
          <w:tcPr>
            <w:tcW w:w="2666" w:type="dxa"/>
            <w:vMerge/>
            <w:tcBorders>
              <w:top w:val="nil"/>
              <w:bottom w:val="single" w:sz="4" w:space="0" w:color="auto"/>
            </w:tcBorders>
            <w:vAlign w:val="center"/>
          </w:tcPr>
          <w:p w14:paraId="0F9B1B8D" w14:textId="77777777" w:rsidR="003E2C30" w:rsidRPr="00266711" w:rsidRDefault="003E2C30" w:rsidP="00425C6B">
            <w:pPr>
              <w:jc w:val="center"/>
              <w:rPr>
                <w:rFonts w:ascii="Arial" w:eastAsia="Times New Roman" w:hAnsi="Arial" w:cs="Arial"/>
                <w:b/>
                <w:bCs/>
                <w:iCs/>
                <w:kern w:val="2"/>
                <w:sz w:val="24"/>
                <w:szCs w:val="24"/>
              </w:rPr>
            </w:pPr>
          </w:p>
        </w:tc>
        <w:tc>
          <w:tcPr>
            <w:tcW w:w="975" w:type="dxa"/>
            <w:tcBorders>
              <w:top w:val="nil"/>
              <w:bottom w:val="single" w:sz="4" w:space="0" w:color="auto"/>
            </w:tcBorders>
            <w:vAlign w:val="center"/>
          </w:tcPr>
          <w:p w14:paraId="4C7C97B6" w14:textId="77777777" w:rsidR="003E2C30" w:rsidRPr="00266711" w:rsidRDefault="003E2C30" w:rsidP="00425C6B">
            <w:pPr>
              <w:jc w:val="center"/>
              <w:rPr>
                <w:rFonts w:ascii="Arial" w:eastAsia="Times New Roman" w:hAnsi="Arial" w:cs="Arial"/>
                <w:b/>
                <w:bCs/>
                <w:iCs/>
                <w:kern w:val="2"/>
                <w:sz w:val="24"/>
                <w:szCs w:val="24"/>
              </w:rPr>
            </w:pPr>
          </w:p>
          <w:p w14:paraId="62D4F064" w14:textId="77777777" w:rsidR="003E2C30" w:rsidRPr="00266711" w:rsidRDefault="003E2C30" w:rsidP="00425C6B">
            <w:pPr>
              <w:jc w:val="center"/>
              <w:rPr>
                <w:rFonts w:ascii="Arial" w:eastAsia="Times New Roman" w:hAnsi="Arial" w:cs="Arial"/>
                <w:b/>
                <w:bCs/>
                <w:iCs/>
                <w:kern w:val="2"/>
                <w:sz w:val="24"/>
                <w:szCs w:val="24"/>
              </w:rPr>
            </w:pPr>
            <w:r w:rsidRPr="00266711">
              <w:rPr>
                <w:rFonts w:ascii="Arial" w:eastAsia="Times New Roman" w:hAnsi="Arial" w:cs="Arial"/>
                <w:b/>
                <w:bCs/>
                <w:iCs/>
                <w:kern w:val="2"/>
                <w:sz w:val="24"/>
                <w:szCs w:val="24"/>
              </w:rPr>
              <w:t>r</w:t>
            </w:r>
          </w:p>
        </w:tc>
        <w:tc>
          <w:tcPr>
            <w:tcW w:w="1200" w:type="dxa"/>
            <w:tcBorders>
              <w:top w:val="nil"/>
              <w:bottom w:val="single" w:sz="4" w:space="0" w:color="auto"/>
            </w:tcBorders>
            <w:vAlign w:val="center"/>
          </w:tcPr>
          <w:p w14:paraId="1E170CEA" w14:textId="77777777" w:rsidR="003E2C30" w:rsidRPr="00266711" w:rsidRDefault="003E2C30" w:rsidP="00425C6B">
            <w:pPr>
              <w:jc w:val="center"/>
              <w:rPr>
                <w:rFonts w:ascii="Arial" w:eastAsia="Times New Roman" w:hAnsi="Arial" w:cs="Arial"/>
                <w:b/>
                <w:bCs/>
                <w:iCs/>
                <w:kern w:val="2"/>
                <w:sz w:val="24"/>
                <w:szCs w:val="24"/>
              </w:rPr>
            </w:pPr>
          </w:p>
          <w:p w14:paraId="755725A7" w14:textId="77777777" w:rsidR="003E2C30" w:rsidRPr="00266711" w:rsidRDefault="003E2C30" w:rsidP="00425C6B">
            <w:pPr>
              <w:jc w:val="center"/>
              <w:rPr>
                <w:rFonts w:ascii="Arial" w:eastAsia="Times New Roman" w:hAnsi="Arial" w:cs="Arial"/>
                <w:b/>
                <w:bCs/>
                <w:iCs/>
                <w:kern w:val="2"/>
                <w:sz w:val="24"/>
                <w:szCs w:val="24"/>
              </w:rPr>
            </w:pPr>
            <w:r w:rsidRPr="00266711">
              <w:rPr>
                <w:rFonts w:ascii="Arial" w:eastAsia="Times New Roman" w:hAnsi="Arial" w:cs="Arial"/>
                <w:b/>
                <w:bCs/>
                <w:iCs/>
                <w:kern w:val="2"/>
                <w:sz w:val="24"/>
                <w:szCs w:val="24"/>
              </w:rPr>
              <w:t>p-value</w:t>
            </w:r>
          </w:p>
        </w:tc>
        <w:tc>
          <w:tcPr>
            <w:tcW w:w="1935" w:type="dxa"/>
            <w:tcBorders>
              <w:top w:val="nil"/>
              <w:bottom w:val="single" w:sz="4" w:space="0" w:color="auto"/>
            </w:tcBorders>
            <w:vAlign w:val="center"/>
          </w:tcPr>
          <w:p w14:paraId="2B4C5DCC" w14:textId="77777777" w:rsidR="003E2C30" w:rsidRPr="00266711" w:rsidRDefault="003E2C30" w:rsidP="00425C6B">
            <w:pPr>
              <w:rPr>
                <w:rFonts w:ascii="Arial" w:eastAsia="Times New Roman" w:hAnsi="Arial" w:cs="Arial"/>
                <w:b/>
                <w:bCs/>
                <w:iCs/>
                <w:kern w:val="2"/>
                <w:sz w:val="24"/>
                <w:szCs w:val="24"/>
              </w:rPr>
            </w:pPr>
          </w:p>
          <w:p w14:paraId="2BB724C4" w14:textId="77777777" w:rsidR="003E2C30" w:rsidRPr="00266711" w:rsidRDefault="003E2C30" w:rsidP="00425C6B">
            <w:pPr>
              <w:rPr>
                <w:rFonts w:ascii="Arial" w:eastAsia="Times New Roman" w:hAnsi="Arial" w:cs="Arial"/>
                <w:b/>
                <w:bCs/>
                <w:iCs/>
                <w:kern w:val="2"/>
                <w:sz w:val="24"/>
                <w:szCs w:val="24"/>
              </w:rPr>
            </w:pPr>
            <w:r w:rsidRPr="00266711">
              <w:rPr>
                <w:rFonts w:ascii="Arial" w:eastAsia="Times New Roman" w:hAnsi="Arial" w:cs="Arial"/>
                <w:b/>
                <w:bCs/>
                <w:iCs/>
                <w:kern w:val="2"/>
                <w:sz w:val="24"/>
                <w:szCs w:val="24"/>
              </w:rPr>
              <w:t>Decision on H</w:t>
            </w:r>
            <w:r w:rsidRPr="00266711">
              <w:rPr>
                <w:rFonts w:ascii="Arial" w:eastAsia="Times New Roman" w:hAnsi="Arial" w:cs="Arial"/>
                <w:b/>
                <w:bCs/>
                <w:iCs/>
                <w:kern w:val="2"/>
                <w:sz w:val="24"/>
                <w:szCs w:val="24"/>
                <w:vertAlign w:val="subscript"/>
              </w:rPr>
              <w:t>o</w:t>
            </w:r>
          </w:p>
        </w:tc>
        <w:tc>
          <w:tcPr>
            <w:tcW w:w="1954" w:type="dxa"/>
            <w:tcBorders>
              <w:top w:val="nil"/>
              <w:bottom w:val="single" w:sz="4" w:space="0" w:color="auto"/>
            </w:tcBorders>
            <w:vAlign w:val="center"/>
          </w:tcPr>
          <w:p w14:paraId="2C0A3BE3" w14:textId="77777777" w:rsidR="003E2C30" w:rsidRPr="00266711" w:rsidRDefault="003E2C30" w:rsidP="00425C6B">
            <w:pPr>
              <w:jc w:val="center"/>
              <w:rPr>
                <w:rFonts w:ascii="Arial" w:eastAsia="Times New Roman" w:hAnsi="Arial" w:cs="Arial"/>
                <w:b/>
                <w:bCs/>
                <w:iCs/>
                <w:kern w:val="2"/>
                <w:sz w:val="24"/>
                <w:szCs w:val="24"/>
              </w:rPr>
            </w:pPr>
          </w:p>
          <w:p w14:paraId="1FA82E49" w14:textId="77777777" w:rsidR="003E2C30" w:rsidRPr="00266711" w:rsidRDefault="003E2C30" w:rsidP="00425C6B">
            <w:pPr>
              <w:jc w:val="center"/>
              <w:rPr>
                <w:rFonts w:ascii="Arial" w:eastAsia="Times New Roman" w:hAnsi="Arial" w:cs="Arial"/>
                <w:b/>
                <w:bCs/>
                <w:iCs/>
                <w:kern w:val="2"/>
                <w:sz w:val="24"/>
                <w:szCs w:val="24"/>
              </w:rPr>
            </w:pPr>
            <w:r w:rsidRPr="00266711">
              <w:rPr>
                <w:rFonts w:ascii="Arial" w:eastAsia="Times New Roman" w:hAnsi="Arial" w:cs="Arial"/>
                <w:b/>
                <w:bCs/>
                <w:iCs/>
                <w:kern w:val="2"/>
                <w:sz w:val="24"/>
                <w:szCs w:val="24"/>
              </w:rPr>
              <w:t>Interpretation</w:t>
            </w:r>
          </w:p>
        </w:tc>
      </w:tr>
      <w:tr w:rsidR="003E2C30" w:rsidRPr="00266711" w14:paraId="474BE261" w14:textId="77777777" w:rsidTr="00425C6B">
        <w:trPr>
          <w:trHeight w:val="339"/>
        </w:trPr>
        <w:tc>
          <w:tcPr>
            <w:tcW w:w="2666" w:type="dxa"/>
            <w:tcBorders>
              <w:top w:val="single" w:sz="4" w:space="0" w:color="auto"/>
            </w:tcBorders>
            <w:vAlign w:val="center"/>
          </w:tcPr>
          <w:p w14:paraId="4F5E9662" w14:textId="77777777" w:rsidR="003E2C30" w:rsidRPr="00266711" w:rsidRDefault="003E2C30" w:rsidP="00425C6B">
            <w:pPr>
              <w:rPr>
                <w:rFonts w:ascii="Arial" w:hAnsi="Arial" w:cs="Arial"/>
                <w:b/>
                <w:bCs/>
                <w:kern w:val="2"/>
                <w:sz w:val="24"/>
                <w:szCs w:val="24"/>
              </w:rPr>
            </w:pPr>
            <w:r w:rsidRPr="00266711">
              <w:rPr>
                <w:rFonts w:ascii="Arial" w:hAnsi="Arial" w:cs="Arial"/>
                <w:b/>
                <w:bCs/>
                <w:kern w:val="2"/>
                <w:sz w:val="24"/>
                <w:szCs w:val="24"/>
              </w:rPr>
              <w:t xml:space="preserve">Instructional Leadership </w:t>
            </w:r>
            <w:proofErr w:type="spellStart"/>
            <w:r>
              <w:rPr>
                <w:rFonts w:ascii="Arial" w:hAnsi="Arial" w:cs="Arial"/>
                <w:b/>
                <w:bCs/>
                <w:kern w:val="2"/>
                <w:sz w:val="24"/>
                <w:szCs w:val="24"/>
              </w:rPr>
              <w:t>Behaviour</w:t>
            </w:r>
            <w:proofErr w:type="spellEnd"/>
          </w:p>
        </w:tc>
        <w:tc>
          <w:tcPr>
            <w:tcW w:w="975" w:type="dxa"/>
            <w:tcBorders>
              <w:top w:val="single" w:sz="4" w:space="0" w:color="auto"/>
            </w:tcBorders>
            <w:vAlign w:val="center"/>
          </w:tcPr>
          <w:p w14:paraId="7ABBFA2D" w14:textId="77777777" w:rsidR="003E2C30" w:rsidRPr="00266711" w:rsidRDefault="003E2C30" w:rsidP="00425C6B">
            <w:pPr>
              <w:jc w:val="center"/>
              <w:rPr>
                <w:rFonts w:ascii="Arial" w:eastAsia="Times New Roman" w:hAnsi="Arial" w:cs="Arial"/>
                <w:iCs/>
                <w:kern w:val="2"/>
                <w:sz w:val="24"/>
                <w:szCs w:val="24"/>
              </w:rPr>
            </w:pPr>
            <w:r w:rsidRPr="00266711">
              <w:rPr>
                <w:rFonts w:ascii="Arial" w:eastAsia="Times New Roman" w:hAnsi="Arial" w:cs="Arial"/>
                <w:iCs/>
                <w:kern w:val="2"/>
                <w:sz w:val="24"/>
                <w:szCs w:val="24"/>
              </w:rPr>
              <w:t>.620</w:t>
            </w:r>
          </w:p>
        </w:tc>
        <w:tc>
          <w:tcPr>
            <w:tcW w:w="1200" w:type="dxa"/>
            <w:tcBorders>
              <w:top w:val="single" w:sz="4" w:space="0" w:color="auto"/>
            </w:tcBorders>
            <w:vAlign w:val="center"/>
          </w:tcPr>
          <w:p w14:paraId="1879829E" w14:textId="77777777" w:rsidR="003E2C30" w:rsidRPr="00266711" w:rsidRDefault="003E2C30" w:rsidP="00425C6B">
            <w:pPr>
              <w:jc w:val="center"/>
              <w:rPr>
                <w:rFonts w:ascii="Arial" w:eastAsia="Times New Roman" w:hAnsi="Arial" w:cs="Arial"/>
                <w:iCs/>
                <w:kern w:val="2"/>
                <w:sz w:val="24"/>
                <w:szCs w:val="24"/>
              </w:rPr>
            </w:pPr>
            <w:r w:rsidRPr="00266711">
              <w:rPr>
                <w:rFonts w:ascii="Arial" w:eastAsia="Times New Roman" w:hAnsi="Arial" w:cs="Arial"/>
                <w:iCs/>
                <w:kern w:val="2"/>
                <w:sz w:val="24"/>
                <w:szCs w:val="24"/>
              </w:rPr>
              <w:t>.000</w:t>
            </w:r>
          </w:p>
        </w:tc>
        <w:tc>
          <w:tcPr>
            <w:tcW w:w="1935" w:type="dxa"/>
            <w:tcBorders>
              <w:top w:val="single" w:sz="4" w:space="0" w:color="auto"/>
            </w:tcBorders>
            <w:vAlign w:val="center"/>
          </w:tcPr>
          <w:p w14:paraId="08949B07" w14:textId="77777777" w:rsidR="003E2C30" w:rsidRPr="00266711" w:rsidRDefault="003E2C30" w:rsidP="00425C6B">
            <w:pPr>
              <w:jc w:val="center"/>
              <w:rPr>
                <w:rFonts w:ascii="Arial" w:eastAsia="Times New Roman" w:hAnsi="Arial" w:cs="Arial"/>
                <w:iCs/>
                <w:kern w:val="2"/>
                <w:sz w:val="24"/>
                <w:szCs w:val="24"/>
              </w:rPr>
            </w:pPr>
            <w:r w:rsidRPr="00266711">
              <w:rPr>
                <w:rFonts w:ascii="Arial" w:eastAsia="Times New Roman" w:hAnsi="Arial" w:cs="Arial"/>
                <w:iCs/>
                <w:kern w:val="2"/>
                <w:sz w:val="24"/>
                <w:szCs w:val="24"/>
              </w:rPr>
              <w:t>Reject</w:t>
            </w:r>
          </w:p>
        </w:tc>
        <w:tc>
          <w:tcPr>
            <w:tcW w:w="1954" w:type="dxa"/>
            <w:tcBorders>
              <w:top w:val="single" w:sz="4" w:space="0" w:color="auto"/>
            </w:tcBorders>
            <w:vAlign w:val="center"/>
          </w:tcPr>
          <w:p w14:paraId="480C14CA" w14:textId="77777777" w:rsidR="003E2C30" w:rsidRPr="00266711" w:rsidRDefault="003E2C30" w:rsidP="00425C6B">
            <w:pPr>
              <w:jc w:val="center"/>
              <w:rPr>
                <w:rFonts w:ascii="Arial" w:eastAsia="Times New Roman" w:hAnsi="Arial" w:cs="Arial"/>
                <w:iCs/>
                <w:kern w:val="2"/>
                <w:sz w:val="24"/>
                <w:szCs w:val="24"/>
              </w:rPr>
            </w:pPr>
            <w:r w:rsidRPr="00266711">
              <w:rPr>
                <w:rFonts w:ascii="Arial" w:eastAsia="Times New Roman" w:hAnsi="Arial" w:cs="Arial"/>
                <w:iCs/>
                <w:kern w:val="2"/>
                <w:sz w:val="24"/>
                <w:szCs w:val="24"/>
              </w:rPr>
              <w:t>Moderately High Positive, Significant Correlation</w:t>
            </w:r>
          </w:p>
          <w:p w14:paraId="12865A89" w14:textId="77777777" w:rsidR="003E2C30" w:rsidRPr="00266711" w:rsidRDefault="003E2C30" w:rsidP="00425C6B">
            <w:pPr>
              <w:jc w:val="center"/>
              <w:rPr>
                <w:rFonts w:ascii="Arial" w:eastAsia="Times New Roman" w:hAnsi="Arial" w:cs="Arial"/>
                <w:iCs/>
                <w:kern w:val="2"/>
                <w:sz w:val="24"/>
                <w:szCs w:val="24"/>
              </w:rPr>
            </w:pPr>
          </w:p>
        </w:tc>
      </w:tr>
      <w:tr w:rsidR="003E2C30" w:rsidRPr="00266711" w14:paraId="11FA8D01" w14:textId="77777777" w:rsidTr="00425C6B">
        <w:trPr>
          <w:trHeight w:val="339"/>
        </w:trPr>
        <w:tc>
          <w:tcPr>
            <w:tcW w:w="2666" w:type="dxa"/>
            <w:vAlign w:val="center"/>
          </w:tcPr>
          <w:p w14:paraId="45388E50" w14:textId="77777777" w:rsidR="003E2C30" w:rsidRPr="00266711" w:rsidRDefault="003E2C30" w:rsidP="00425C6B">
            <w:pPr>
              <w:rPr>
                <w:rFonts w:ascii="Arial" w:hAnsi="Arial" w:cs="Arial"/>
                <w:b/>
                <w:bCs/>
                <w:kern w:val="2"/>
                <w:sz w:val="24"/>
                <w:szCs w:val="24"/>
              </w:rPr>
            </w:pPr>
            <w:r w:rsidRPr="00266711">
              <w:rPr>
                <w:rFonts w:ascii="Arial" w:hAnsi="Arial" w:cs="Arial"/>
                <w:b/>
                <w:bCs/>
                <w:kern w:val="2"/>
                <w:sz w:val="24"/>
                <w:szCs w:val="24"/>
              </w:rPr>
              <w:lastRenderedPageBreak/>
              <w:t>Teachers’ Sense of Efficacy</w:t>
            </w:r>
          </w:p>
        </w:tc>
        <w:tc>
          <w:tcPr>
            <w:tcW w:w="975" w:type="dxa"/>
            <w:vAlign w:val="center"/>
          </w:tcPr>
          <w:p w14:paraId="25B85C32" w14:textId="77777777" w:rsidR="003E2C30" w:rsidRPr="00266711" w:rsidRDefault="003E2C30" w:rsidP="00425C6B">
            <w:pPr>
              <w:jc w:val="center"/>
              <w:rPr>
                <w:rFonts w:ascii="Arial" w:eastAsia="Times New Roman" w:hAnsi="Arial" w:cs="Arial"/>
                <w:iCs/>
                <w:kern w:val="2"/>
                <w:sz w:val="24"/>
                <w:szCs w:val="24"/>
              </w:rPr>
            </w:pPr>
            <w:r w:rsidRPr="00266711">
              <w:rPr>
                <w:rFonts w:ascii="Arial" w:eastAsia="Times New Roman" w:hAnsi="Arial" w:cs="Arial"/>
                <w:iCs/>
                <w:kern w:val="2"/>
                <w:sz w:val="24"/>
                <w:szCs w:val="24"/>
              </w:rPr>
              <w:t>.712</w:t>
            </w:r>
          </w:p>
        </w:tc>
        <w:tc>
          <w:tcPr>
            <w:tcW w:w="1200" w:type="dxa"/>
            <w:vAlign w:val="center"/>
          </w:tcPr>
          <w:p w14:paraId="2CB5A86E" w14:textId="77777777" w:rsidR="003E2C30" w:rsidRPr="00266711" w:rsidRDefault="003E2C30" w:rsidP="00425C6B">
            <w:pPr>
              <w:jc w:val="center"/>
              <w:rPr>
                <w:rFonts w:ascii="Arial" w:eastAsia="Times New Roman" w:hAnsi="Arial" w:cs="Arial"/>
                <w:iCs/>
                <w:kern w:val="2"/>
                <w:sz w:val="24"/>
                <w:szCs w:val="24"/>
              </w:rPr>
            </w:pPr>
            <w:r w:rsidRPr="00266711">
              <w:rPr>
                <w:rFonts w:ascii="Arial" w:eastAsia="Times New Roman" w:hAnsi="Arial" w:cs="Arial"/>
                <w:iCs/>
                <w:kern w:val="2"/>
                <w:sz w:val="24"/>
                <w:szCs w:val="24"/>
              </w:rPr>
              <w:t>.000</w:t>
            </w:r>
          </w:p>
        </w:tc>
        <w:tc>
          <w:tcPr>
            <w:tcW w:w="1935" w:type="dxa"/>
            <w:vAlign w:val="center"/>
          </w:tcPr>
          <w:p w14:paraId="500B5BA0" w14:textId="77777777" w:rsidR="003E2C30" w:rsidRPr="00266711" w:rsidRDefault="003E2C30" w:rsidP="00425C6B">
            <w:pPr>
              <w:jc w:val="center"/>
              <w:rPr>
                <w:rFonts w:ascii="Arial" w:eastAsia="Times New Roman" w:hAnsi="Arial" w:cs="Arial"/>
                <w:iCs/>
                <w:kern w:val="2"/>
                <w:sz w:val="24"/>
                <w:szCs w:val="24"/>
              </w:rPr>
            </w:pPr>
            <w:r w:rsidRPr="00266711">
              <w:rPr>
                <w:rFonts w:ascii="Arial" w:eastAsia="Times New Roman" w:hAnsi="Arial" w:cs="Arial"/>
                <w:iCs/>
                <w:kern w:val="2"/>
                <w:sz w:val="24"/>
                <w:szCs w:val="24"/>
              </w:rPr>
              <w:t>Reject</w:t>
            </w:r>
          </w:p>
        </w:tc>
        <w:tc>
          <w:tcPr>
            <w:tcW w:w="1954" w:type="dxa"/>
            <w:vAlign w:val="center"/>
          </w:tcPr>
          <w:p w14:paraId="5EC6F6E5" w14:textId="77777777" w:rsidR="003E2C30" w:rsidRPr="00266711" w:rsidRDefault="003E2C30" w:rsidP="00425C6B">
            <w:pPr>
              <w:jc w:val="center"/>
              <w:rPr>
                <w:rFonts w:ascii="Arial" w:eastAsia="Times New Roman" w:hAnsi="Arial" w:cs="Arial"/>
                <w:iCs/>
                <w:kern w:val="2"/>
                <w:sz w:val="24"/>
                <w:szCs w:val="24"/>
              </w:rPr>
            </w:pPr>
            <w:r w:rsidRPr="00266711">
              <w:rPr>
                <w:rFonts w:ascii="Arial" w:eastAsia="Times New Roman" w:hAnsi="Arial" w:cs="Arial"/>
                <w:iCs/>
                <w:kern w:val="2"/>
                <w:sz w:val="24"/>
                <w:szCs w:val="24"/>
              </w:rPr>
              <w:t>Moderately High Positive, Significant Correlation</w:t>
            </w:r>
          </w:p>
        </w:tc>
      </w:tr>
      <w:tr w:rsidR="003E2C30" w:rsidRPr="00266711" w14:paraId="0914B237" w14:textId="77777777" w:rsidTr="00425C6B">
        <w:trPr>
          <w:trHeight w:val="339"/>
        </w:trPr>
        <w:tc>
          <w:tcPr>
            <w:tcW w:w="2666" w:type="dxa"/>
            <w:vAlign w:val="center"/>
          </w:tcPr>
          <w:p w14:paraId="540022B9" w14:textId="77777777" w:rsidR="003E2C30" w:rsidRPr="00266711" w:rsidRDefault="003E2C30" w:rsidP="00425C6B">
            <w:pPr>
              <w:rPr>
                <w:rFonts w:ascii="Arial" w:hAnsi="Arial" w:cs="Arial"/>
                <w:b/>
                <w:bCs/>
                <w:kern w:val="2"/>
                <w:sz w:val="24"/>
                <w:szCs w:val="24"/>
              </w:rPr>
            </w:pPr>
            <w:r w:rsidRPr="00266711">
              <w:rPr>
                <w:rFonts w:ascii="Arial" w:hAnsi="Arial" w:cs="Arial"/>
                <w:b/>
                <w:bCs/>
                <w:kern w:val="2"/>
                <w:sz w:val="24"/>
                <w:szCs w:val="24"/>
              </w:rPr>
              <w:t>Teachers’ Work Engagement</w:t>
            </w:r>
          </w:p>
        </w:tc>
        <w:tc>
          <w:tcPr>
            <w:tcW w:w="975" w:type="dxa"/>
            <w:vAlign w:val="center"/>
          </w:tcPr>
          <w:p w14:paraId="2440F85D" w14:textId="77777777" w:rsidR="003E2C30" w:rsidRPr="00266711" w:rsidRDefault="003E2C30" w:rsidP="00425C6B">
            <w:pPr>
              <w:jc w:val="center"/>
              <w:rPr>
                <w:rFonts w:ascii="Arial" w:eastAsia="Times New Roman" w:hAnsi="Arial" w:cs="Arial"/>
                <w:iCs/>
                <w:kern w:val="2"/>
                <w:sz w:val="24"/>
                <w:szCs w:val="24"/>
              </w:rPr>
            </w:pPr>
            <w:r w:rsidRPr="00266711">
              <w:rPr>
                <w:rFonts w:ascii="Arial" w:eastAsia="Times New Roman" w:hAnsi="Arial" w:cs="Arial"/>
                <w:iCs/>
                <w:kern w:val="2"/>
                <w:sz w:val="24"/>
                <w:szCs w:val="24"/>
              </w:rPr>
              <w:t>.811</w:t>
            </w:r>
          </w:p>
        </w:tc>
        <w:tc>
          <w:tcPr>
            <w:tcW w:w="1200" w:type="dxa"/>
            <w:vAlign w:val="center"/>
          </w:tcPr>
          <w:p w14:paraId="6B84C380" w14:textId="77777777" w:rsidR="003E2C30" w:rsidRPr="00266711" w:rsidRDefault="003E2C30" w:rsidP="00425C6B">
            <w:pPr>
              <w:jc w:val="center"/>
              <w:rPr>
                <w:rFonts w:ascii="Arial" w:eastAsia="Times New Roman" w:hAnsi="Arial" w:cs="Arial"/>
                <w:iCs/>
                <w:kern w:val="2"/>
                <w:sz w:val="24"/>
                <w:szCs w:val="24"/>
              </w:rPr>
            </w:pPr>
            <w:r w:rsidRPr="00266711">
              <w:rPr>
                <w:rFonts w:ascii="Arial" w:eastAsia="Times New Roman" w:hAnsi="Arial" w:cs="Arial"/>
                <w:iCs/>
                <w:kern w:val="2"/>
                <w:sz w:val="24"/>
                <w:szCs w:val="24"/>
              </w:rPr>
              <w:t>.000</w:t>
            </w:r>
          </w:p>
        </w:tc>
        <w:tc>
          <w:tcPr>
            <w:tcW w:w="1935" w:type="dxa"/>
            <w:vAlign w:val="center"/>
          </w:tcPr>
          <w:p w14:paraId="5F4CFCC9" w14:textId="77777777" w:rsidR="003E2C30" w:rsidRPr="00266711" w:rsidRDefault="003E2C30" w:rsidP="00425C6B">
            <w:pPr>
              <w:jc w:val="center"/>
              <w:rPr>
                <w:rFonts w:ascii="Arial" w:eastAsia="Times New Roman" w:hAnsi="Arial" w:cs="Arial"/>
                <w:iCs/>
                <w:kern w:val="2"/>
                <w:sz w:val="24"/>
                <w:szCs w:val="24"/>
              </w:rPr>
            </w:pPr>
            <w:r w:rsidRPr="00266711">
              <w:rPr>
                <w:rFonts w:ascii="Arial" w:eastAsia="Times New Roman" w:hAnsi="Arial" w:cs="Arial"/>
                <w:iCs/>
                <w:kern w:val="2"/>
                <w:sz w:val="24"/>
                <w:szCs w:val="24"/>
              </w:rPr>
              <w:t>Reject</w:t>
            </w:r>
          </w:p>
        </w:tc>
        <w:tc>
          <w:tcPr>
            <w:tcW w:w="1954" w:type="dxa"/>
            <w:vAlign w:val="center"/>
          </w:tcPr>
          <w:p w14:paraId="278A8B74" w14:textId="77777777" w:rsidR="003E2C30" w:rsidRPr="00266711" w:rsidRDefault="003E2C30" w:rsidP="00425C6B">
            <w:pPr>
              <w:jc w:val="center"/>
              <w:rPr>
                <w:rFonts w:ascii="Arial" w:eastAsia="Times New Roman" w:hAnsi="Arial" w:cs="Arial"/>
                <w:iCs/>
                <w:kern w:val="2"/>
                <w:sz w:val="24"/>
                <w:szCs w:val="24"/>
              </w:rPr>
            </w:pPr>
            <w:r w:rsidRPr="00266711">
              <w:rPr>
                <w:rFonts w:ascii="Arial" w:eastAsia="Times New Roman" w:hAnsi="Arial" w:cs="Arial"/>
                <w:iCs/>
                <w:kern w:val="2"/>
                <w:sz w:val="24"/>
                <w:szCs w:val="24"/>
              </w:rPr>
              <w:t>High Positive, Significant Correlation</w:t>
            </w:r>
          </w:p>
        </w:tc>
      </w:tr>
    </w:tbl>
    <w:p w14:paraId="7A05AFFC" w14:textId="77777777" w:rsidR="003E2C30" w:rsidRPr="00266711" w:rsidRDefault="003E2C30" w:rsidP="003E2C30">
      <w:pPr>
        <w:spacing w:line="240" w:lineRule="auto"/>
        <w:ind w:firstLine="0"/>
        <w:rPr>
          <w:rFonts w:eastAsia="Times New Roman"/>
          <w:i/>
          <w:iCs/>
          <w:sz w:val="24"/>
          <w:szCs w:val="24"/>
        </w:rPr>
      </w:pPr>
      <w:r w:rsidRPr="00266711">
        <w:rPr>
          <w:rFonts w:eastAsia="Times New Roman"/>
          <w:i/>
          <w:iCs/>
          <w:sz w:val="24"/>
          <w:szCs w:val="24"/>
        </w:rPr>
        <w:t xml:space="preserve">Level of Significance: 0.05 </w:t>
      </w:r>
    </w:p>
    <w:p w14:paraId="473D45BE" w14:textId="77777777" w:rsidR="003E2C30" w:rsidRPr="00266711" w:rsidRDefault="003E2C30" w:rsidP="003E2C30">
      <w:pPr>
        <w:spacing w:line="240" w:lineRule="auto"/>
        <w:ind w:firstLine="0"/>
        <w:rPr>
          <w:rFonts w:eastAsia="Times New Roman"/>
          <w:i/>
          <w:iCs/>
          <w:sz w:val="24"/>
          <w:szCs w:val="24"/>
        </w:rPr>
      </w:pPr>
      <w:r w:rsidRPr="00266711">
        <w:rPr>
          <w:rFonts w:eastAsia="Times New Roman"/>
          <w:i/>
          <w:iCs/>
          <w:sz w:val="24"/>
          <w:szCs w:val="24"/>
        </w:rPr>
        <w:t>Decision Rule: Reject H</w:t>
      </w:r>
      <w:r w:rsidRPr="00266711">
        <w:rPr>
          <w:rFonts w:ascii="Cambria Math" w:eastAsia="Times New Roman" w:hAnsi="Cambria Math" w:cs="Cambria Math"/>
          <w:i/>
          <w:iCs/>
          <w:sz w:val="24"/>
          <w:szCs w:val="24"/>
        </w:rPr>
        <w:t>₀</w:t>
      </w:r>
      <w:r w:rsidRPr="00266711">
        <w:rPr>
          <w:rFonts w:eastAsia="Times New Roman"/>
          <w:i/>
          <w:iCs/>
          <w:sz w:val="24"/>
          <w:szCs w:val="24"/>
        </w:rPr>
        <w:t xml:space="preserve"> if p &lt; 0.05</w:t>
      </w:r>
    </w:p>
    <w:p w14:paraId="14A952C8" w14:textId="77777777" w:rsidR="003E2C30" w:rsidRPr="00266711" w:rsidRDefault="003E2C30" w:rsidP="003E2C30">
      <w:pPr>
        <w:spacing w:line="240" w:lineRule="auto"/>
        <w:rPr>
          <w:rFonts w:eastAsia="Times New Roman"/>
          <w:i/>
          <w:iCs/>
          <w:sz w:val="24"/>
          <w:szCs w:val="24"/>
        </w:rPr>
      </w:pPr>
    </w:p>
    <w:p w14:paraId="3ED98472" w14:textId="596D1599" w:rsidR="003E2C30" w:rsidRPr="000A68FE" w:rsidRDefault="003E2C30" w:rsidP="003E2C30">
      <w:pPr>
        <w:spacing w:line="240" w:lineRule="auto"/>
        <w:contextualSpacing/>
        <w:rPr>
          <w:rFonts w:eastAsia="Times New Roman"/>
          <w:sz w:val="24"/>
          <w:szCs w:val="24"/>
        </w:rPr>
      </w:pPr>
      <w:r w:rsidRPr="000A68FE">
        <w:rPr>
          <w:rFonts w:eastAsia="Times New Roman"/>
          <w:sz w:val="24"/>
          <w:szCs w:val="24"/>
        </w:rPr>
        <w:t xml:space="preserve">Particularly, Table 2 shows that the correlation between school head instructional leadership </w:t>
      </w:r>
      <w:proofErr w:type="spellStart"/>
      <w:r>
        <w:rPr>
          <w:rFonts w:eastAsia="Times New Roman"/>
          <w:sz w:val="24"/>
          <w:szCs w:val="24"/>
        </w:rPr>
        <w:t>behaviour</w:t>
      </w:r>
      <w:proofErr w:type="spellEnd"/>
      <w:r w:rsidRPr="000A68FE">
        <w:rPr>
          <w:rFonts w:eastAsia="Times New Roman"/>
          <w:sz w:val="24"/>
          <w:szCs w:val="24"/>
        </w:rPr>
        <w:t xml:space="preserve"> and work values of teachers obtained a p-value of 0.000, which is lower than the 0.05 level of significance; hence, the null hypothesis was rejected, indicating that the correlation is statistically significant. The </w:t>
      </w:r>
      <w:proofErr w:type="spellStart"/>
      <w:r w:rsidRPr="000A68FE">
        <w:rPr>
          <w:rFonts w:eastAsia="Times New Roman"/>
          <w:sz w:val="24"/>
          <w:szCs w:val="24"/>
        </w:rPr>
        <w:t>r-value</w:t>
      </w:r>
      <w:proofErr w:type="spellEnd"/>
      <w:r w:rsidRPr="000A68FE">
        <w:rPr>
          <w:rFonts w:eastAsia="Times New Roman"/>
          <w:sz w:val="24"/>
          <w:szCs w:val="24"/>
        </w:rPr>
        <w:t xml:space="preserve"> of 0.620 indicates a moderately high positive correlation between school head instructional leadership </w:t>
      </w:r>
      <w:proofErr w:type="spellStart"/>
      <w:r>
        <w:rPr>
          <w:rFonts w:eastAsia="Times New Roman"/>
          <w:sz w:val="24"/>
          <w:szCs w:val="24"/>
        </w:rPr>
        <w:t>behaviour</w:t>
      </w:r>
      <w:proofErr w:type="spellEnd"/>
      <w:r w:rsidRPr="000A68FE">
        <w:rPr>
          <w:rFonts w:eastAsia="Times New Roman"/>
          <w:sz w:val="24"/>
          <w:szCs w:val="24"/>
        </w:rPr>
        <w:t xml:space="preserve"> and teachers' work values. This finding implies that</w:t>
      </w:r>
      <w:r w:rsidRPr="00266711">
        <w:rPr>
          <w:rFonts w:eastAsia="Times New Roman"/>
          <w:sz w:val="24"/>
          <w:szCs w:val="24"/>
        </w:rPr>
        <w:t xml:space="preserve"> when school head instructional leadership </w:t>
      </w:r>
      <w:proofErr w:type="spellStart"/>
      <w:r>
        <w:rPr>
          <w:rFonts w:eastAsia="Times New Roman"/>
          <w:sz w:val="24"/>
          <w:szCs w:val="24"/>
        </w:rPr>
        <w:t>behaviour</w:t>
      </w:r>
      <w:proofErr w:type="spellEnd"/>
      <w:r w:rsidRPr="00266711">
        <w:rPr>
          <w:rFonts w:eastAsia="Times New Roman"/>
          <w:sz w:val="24"/>
          <w:szCs w:val="24"/>
        </w:rPr>
        <w:t xml:space="preserve"> increases, teachers' work values also increase. Similarly, the teacher's sense of efficacy yielded a </w:t>
      </w:r>
      <w:r>
        <w:rPr>
          <w:rFonts w:eastAsia="Times New Roman"/>
          <w:sz w:val="24"/>
          <w:szCs w:val="24"/>
        </w:rPr>
        <w:t xml:space="preserve">p-value of 0.000, which is </w:t>
      </w:r>
      <w:r w:rsidRPr="00266711">
        <w:rPr>
          <w:rFonts w:eastAsia="Times New Roman"/>
          <w:sz w:val="24"/>
          <w:szCs w:val="24"/>
        </w:rPr>
        <w:t>below the 0.05 level of significance; hence, the null hypothesis was rejected,</w:t>
      </w:r>
      <w:r w:rsidRPr="00266711">
        <w:rPr>
          <w:rFonts w:eastAsia="Aptos"/>
          <w:sz w:val="24"/>
          <w:szCs w:val="24"/>
        </w:rPr>
        <w:t xml:space="preserve"> indicating that the correlation is statistically significant. The </w:t>
      </w:r>
      <w:proofErr w:type="spellStart"/>
      <w:r w:rsidRPr="00266711">
        <w:rPr>
          <w:rFonts w:eastAsia="Aptos"/>
          <w:sz w:val="24"/>
          <w:szCs w:val="24"/>
        </w:rPr>
        <w:t>r-value</w:t>
      </w:r>
      <w:proofErr w:type="spellEnd"/>
      <w:r w:rsidRPr="00266711">
        <w:rPr>
          <w:rFonts w:eastAsia="Aptos"/>
          <w:sz w:val="24"/>
          <w:szCs w:val="24"/>
        </w:rPr>
        <w:t xml:space="preserve"> of 0.712 indicates a moderately high positive correlation between teachers' sense of efficacy and their work values. </w:t>
      </w:r>
      <w:r w:rsidRPr="00266711">
        <w:rPr>
          <w:rFonts w:eastAsia="Times New Roman"/>
          <w:sz w:val="24"/>
          <w:szCs w:val="24"/>
        </w:rPr>
        <w:t>This finding implies that when a teacher's sense of efficacy increases, teachers' work values also increase.</w:t>
      </w:r>
      <w:r w:rsidRPr="00266711">
        <w:rPr>
          <w:rFonts w:eastAsia="Aptos"/>
          <w:sz w:val="24"/>
          <w:szCs w:val="24"/>
        </w:rPr>
        <w:t xml:space="preserve"> In the same vein, teacher work engagement </w:t>
      </w:r>
      <w:r>
        <w:rPr>
          <w:rFonts w:eastAsia="Aptos"/>
          <w:sz w:val="24"/>
          <w:szCs w:val="24"/>
        </w:rPr>
        <w:t xml:space="preserve">yielded a p-value of 0.000, which is </w:t>
      </w:r>
      <w:r w:rsidRPr="00266711">
        <w:rPr>
          <w:rFonts w:eastAsia="Times New Roman"/>
          <w:sz w:val="24"/>
          <w:szCs w:val="24"/>
        </w:rPr>
        <w:t>below the 0.05 level of significance; hence, the null hypothesis was rejected,</w:t>
      </w:r>
      <w:r w:rsidRPr="00266711">
        <w:rPr>
          <w:rFonts w:eastAsia="Aptos"/>
          <w:sz w:val="24"/>
          <w:szCs w:val="24"/>
        </w:rPr>
        <w:t xml:space="preserve"> indicating </w:t>
      </w:r>
      <w:r>
        <w:rPr>
          <w:rFonts w:eastAsia="Aptos"/>
          <w:sz w:val="24"/>
          <w:szCs w:val="24"/>
        </w:rPr>
        <w:t>a statistically significant correlation</w:t>
      </w:r>
      <w:r w:rsidRPr="00266711">
        <w:rPr>
          <w:rFonts w:eastAsia="Aptos"/>
          <w:sz w:val="24"/>
          <w:szCs w:val="24"/>
        </w:rPr>
        <w:t xml:space="preserve">. The </w:t>
      </w:r>
      <w:proofErr w:type="spellStart"/>
      <w:r w:rsidRPr="00266711">
        <w:rPr>
          <w:rFonts w:eastAsia="Aptos"/>
          <w:sz w:val="24"/>
          <w:szCs w:val="24"/>
        </w:rPr>
        <w:t>r-value</w:t>
      </w:r>
      <w:proofErr w:type="spellEnd"/>
      <w:r w:rsidRPr="00266711">
        <w:rPr>
          <w:rFonts w:eastAsia="Aptos"/>
          <w:sz w:val="24"/>
          <w:szCs w:val="24"/>
        </w:rPr>
        <w:t xml:space="preserve"> of 0.811 indicates a high positive correlation between teachers' sense of efficacy and their work values. </w:t>
      </w:r>
      <w:r w:rsidRPr="00266711">
        <w:rPr>
          <w:rFonts w:eastAsia="Times New Roman"/>
          <w:sz w:val="24"/>
          <w:szCs w:val="24"/>
        </w:rPr>
        <w:t xml:space="preserve">This suggests that higher levels of teacher work </w:t>
      </w:r>
      <w:r w:rsidRPr="000A68FE">
        <w:rPr>
          <w:rFonts w:eastAsia="Times New Roman"/>
          <w:sz w:val="24"/>
          <w:szCs w:val="24"/>
        </w:rPr>
        <w:t>engagement are associated with increased teachers' work values.</w:t>
      </w:r>
    </w:p>
    <w:p w14:paraId="39BACF53" w14:textId="77777777" w:rsidR="003E2C30" w:rsidRDefault="003E2C30" w:rsidP="003E2C30">
      <w:pPr>
        <w:spacing w:line="240" w:lineRule="auto"/>
        <w:rPr>
          <w:rFonts w:eastAsia="Times New Roman"/>
          <w:sz w:val="24"/>
          <w:szCs w:val="24"/>
        </w:rPr>
      </w:pPr>
      <w:r w:rsidRPr="000A68FE">
        <w:rPr>
          <w:rFonts w:eastAsia="Times New Roman"/>
          <w:sz w:val="24"/>
          <w:szCs w:val="24"/>
        </w:rPr>
        <w:t>All three variables show statistically significant positive correlations with work values. Teachers'</w:t>
      </w:r>
      <w:r w:rsidRPr="00266711">
        <w:rPr>
          <w:rFonts w:eastAsia="Times New Roman"/>
          <w:sz w:val="24"/>
          <w:szCs w:val="24"/>
        </w:rPr>
        <w:t xml:space="preserve"> work engagement demonstrates the strongest relationship</w:t>
      </w:r>
      <w:r>
        <w:rPr>
          <w:rFonts w:eastAsia="Times New Roman"/>
          <w:sz w:val="24"/>
          <w:szCs w:val="24"/>
        </w:rPr>
        <w:t xml:space="preserve">, while </w:t>
      </w:r>
      <w:r w:rsidRPr="000A68FE">
        <w:rPr>
          <w:rFonts w:eastAsia="Times New Roman"/>
          <w:sz w:val="24"/>
          <w:szCs w:val="24"/>
        </w:rPr>
        <w:t xml:space="preserve">instructional leadership </w:t>
      </w:r>
      <w:proofErr w:type="spellStart"/>
      <w:r>
        <w:rPr>
          <w:rFonts w:eastAsia="Times New Roman"/>
          <w:sz w:val="24"/>
          <w:szCs w:val="24"/>
        </w:rPr>
        <w:t>behaviour</w:t>
      </w:r>
      <w:proofErr w:type="spellEnd"/>
      <w:r w:rsidRPr="000A68FE">
        <w:rPr>
          <w:rFonts w:eastAsia="Times New Roman"/>
          <w:sz w:val="24"/>
          <w:szCs w:val="24"/>
        </w:rPr>
        <w:t xml:space="preserve"> exhibits the weakest but still substantial relationship. This indicates that while all factors contribute meaningfully, enhancing teachers’ engagement</w:t>
      </w:r>
      <w:r w:rsidRPr="00266711">
        <w:rPr>
          <w:rFonts w:eastAsia="Times New Roman"/>
          <w:sz w:val="24"/>
          <w:szCs w:val="24"/>
        </w:rPr>
        <w:t xml:space="preserve"> may yield the greatest impact on strengthening their work values.</w:t>
      </w:r>
    </w:p>
    <w:p w14:paraId="513BE3CD" w14:textId="77777777" w:rsidR="003E2C30" w:rsidRDefault="003E2C30" w:rsidP="003E2C30">
      <w:pPr>
        <w:spacing w:line="240" w:lineRule="auto"/>
        <w:rPr>
          <w:rFonts w:eastAsia="Times New Roman"/>
          <w:sz w:val="24"/>
          <w:szCs w:val="24"/>
        </w:rPr>
      </w:pPr>
    </w:p>
    <w:p w14:paraId="79DAAA46" w14:textId="77777777" w:rsidR="003E2C30" w:rsidRPr="00266711" w:rsidRDefault="003E2C30" w:rsidP="003E2C30">
      <w:pPr>
        <w:ind w:firstLine="0"/>
        <w:rPr>
          <w:b/>
          <w:bCs/>
          <w:i/>
          <w:iCs/>
          <w:sz w:val="24"/>
          <w:szCs w:val="24"/>
        </w:rPr>
      </w:pPr>
      <w:r w:rsidRPr="00266711">
        <w:rPr>
          <w:b/>
          <w:bCs/>
          <w:i/>
          <w:iCs/>
          <w:sz w:val="24"/>
          <w:szCs w:val="24"/>
        </w:rPr>
        <w:t>Regression Analysis</w:t>
      </w:r>
    </w:p>
    <w:p w14:paraId="54C34926" w14:textId="77777777" w:rsidR="003E2C30" w:rsidRPr="00266711" w:rsidRDefault="003E2C30" w:rsidP="003E2C30">
      <w:pPr>
        <w:spacing w:line="240" w:lineRule="auto"/>
        <w:ind w:firstLine="0"/>
        <w:rPr>
          <w:sz w:val="24"/>
          <w:szCs w:val="24"/>
        </w:rPr>
      </w:pPr>
      <w:r w:rsidRPr="00266711">
        <w:rPr>
          <w:sz w:val="24"/>
          <w:szCs w:val="24"/>
        </w:rPr>
        <w:tab/>
        <w:t>Table 3 presents the regression analysis. It includes the determinant and criterion variables, unstandardized Beta, Beta Coefficient, t-value, p-value, and the corresponding interpretation</w:t>
      </w:r>
      <w:r>
        <w:rPr>
          <w:sz w:val="24"/>
          <w:szCs w:val="24"/>
        </w:rPr>
        <w:t>.</w:t>
      </w:r>
    </w:p>
    <w:p w14:paraId="62DA0B3F" w14:textId="77777777" w:rsidR="003E2C30" w:rsidRPr="00266711" w:rsidRDefault="003E2C30" w:rsidP="003E2C30">
      <w:pPr>
        <w:spacing w:line="240" w:lineRule="auto"/>
        <w:ind w:firstLine="0"/>
        <w:rPr>
          <w:rFonts w:eastAsia="Times New Roman"/>
          <w:b/>
          <w:sz w:val="24"/>
          <w:szCs w:val="24"/>
        </w:rPr>
      </w:pPr>
    </w:p>
    <w:p w14:paraId="61EE64EC" w14:textId="77777777" w:rsidR="003E2C30" w:rsidRPr="00266711" w:rsidRDefault="003E2C30" w:rsidP="003E2C30">
      <w:pPr>
        <w:spacing w:line="240" w:lineRule="auto"/>
        <w:ind w:firstLine="0"/>
        <w:rPr>
          <w:bCs/>
          <w:i/>
          <w:iCs/>
          <w:sz w:val="24"/>
          <w:szCs w:val="24"/>
        </w:rPr>
      </w:pPr>
      <w:r w:rsidRPr="00266711">
        <w:rPr>
          <w:rFonts w:eastAsia="Times New Roman"/>
          <w:b/>
          <w:sz w:val="24"/>
          <w:szCs w:val="24"/>
        </w:rPr>
        <w:t xml:space="preserve">Table 3. Regression Table </w:t>
      </w:r>
      <w:r w:rsidRPr="00266711">
        <w:rPr>
          <w:rFonts w:eastAsia="Times New Roman"/>
          <w:bCs/>
          <w:i/>
          <w:iCs/>
          <w:sz w:val="24"/>
          <w:szCs w:val="24"/>
        </w:rPr>
        <w:t>(N = 400)</w:t>
      </w:r>
    </w:p>
    <w:p w14:paraId="11A2A74D" w14:textId="77777777" w:rsidR="003E2C30" w:rsidRPr="00266711" w:rsidRDefault="003E2C30" w:rsidP="003E2C30">
      <w:pPr>
        <w:spacing w:line="240" w:lineRule="auto"/>
        <w:rPr>
          <w:rFonts w:eastAsia="Times New Roman"/>
          <w:b/>
          <w:sz w:val="24"/>
          <w:szCs w:val="24"/>
        </w:rPr>
      </w:pPr>
    </w:p>
    <w:tbl>
      <w:tblPr>
        <w:tblStyle w:val="TableGrid0"/>
        <w:tblW w:w="5210" w:type="pc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
        <w:gridCol w:w="1930"/>
        <w:gridCol w:w="13"/>
        <w:gridCol w:w="337"/>
        <w:gridCol w:w="515"/>
        <w:gridCol w:w="11"/>
        <w:gridCol w:w="745"/>
        <w:gridCol w:w="11"/>
        <w:gridCol w:w="776"/>
        <w:gridCol w:w="11"/>
        <w:gridCol w:w="1008"/>
        <w:gridCol w:w="11"/>
        <w:gridCol w:w="769"/>
        <w:gridCol w:w="9"/>
        <w:gridCol w:w="1073"/>
        <w:gridCol w:w="9"/>
        <w:gridCol w:w="1752"/>
        <w:gridCol w:w="11"/>
      </w:tblGrid>
      <w:tr w:rsidR="003E2C30" w:rsidRPr="00266711" w14:paraId="0487AD3E" w14:textId="77777777" w:rsidTr="00425C6B">
        <w:trPr>
          <w:gridAfter w:val="1"/>
          <w:wAfter w:w="6" w:type="pct"/>
          <w:trHeight w:val="575"/>
        </w:trPr>
        <w:tc>
          <w:tcPr>
            <w:tcW w:w="1079" w:type="pct"/>
            <w:gridSpan w:val="2"/>
            <w:tcBorders>
              <w:top w:val="single" w:sz="4" w:space="0" w:color="auto"/>
            </w:tcBorders>
            <w:vAlign w:val="center"/>
          </w:tcPr>
          <w:p w14:paraId="27F8E83A" w14:textId="77777777" w:rsidR="003E2C30" w:rsidRPr="00266711" w:rsidRDefault="003E2C30" w:rsidP="00425C6B">
            <w:pPr>
              <w:jc w:val="center"/>
              <w:rPr>
                <w:rFonts w:ascii="Arial" w:hAnsi="Arial" w:cs="Arial"/>
                <w:b/>
                <w:kern w:val="2"/>
                <w:sz w:val="24"/>
                <w:szCs w:val="24"/>
              </w:rPr>
            </w:pPr>
          </w:p>
        </w:tc>
        <w:tc>
          <w:tcPr>
            <w:tcW w:w="3915" w:type="pct"/>
            <w:gridSpan w:val="15"/>
            <w:tcBorders>
              <w:top w:val="single" w:sz="4" w:space="0" w:color="auto"/>
            </w:tcBorders>
            <w:vAlign w:val="center"/>
          </w:tcPr>
          <w:p w14:paraId="12F1B5D7" w14:textId="77777777" w:rsidR="003E2C30" w:rsidRPr="00266711" w:rsidRDefault="003E2C30" w:rsidP="00425C6B">
            <w:pPr>
              <w:jc w:val="center"/>
              <w:rPr>
                <w:rFonts w:ascii="Arial" w:eastAsia="Arial" w:hAnsi="Arial" w:cs="Arial"/>
                <w:b/>
                <w:iCs/>
                <w:sz w:val="24"/>
                <w:szCs w:val="24"/>
              </w:rPr>
            </w:pPr>
            <w:r w:rsidRPr="00266711">
              <w:rPr>
                <w:rFonts w:ascii="Arial" w:eastAsia="Arial" w:hAnsi="Arial" w:cs="Arial"/>
                <w:b/>
                <w:iCs/>
                <w:sz w:val="24"/>
                <w:szCs w:val="24"/>
              </w:rPr>
              <w:t>Work Values of Teachers</w:t>
            </w:r>
          </w:p>
          <w:p w14:paraId="5DD9B87E" w14:textId="77777777" w:rsidR="003E2C30" w:rsidRPr="00266711" w:rsidRDefault="003E2C30" w:rsidP="00425C6B">
            <w:pPr>
              <w:jc w:val="both"/>
              <w:rPr>
                <w:rFonts w:ascii="Arial" w:hAnsi="Arial" w:cs="Arial"/>
                <w:color w:val="000000"/>
                <w:kern w:val="2"/>
                <w:sz w:val="24"/>
                <w:szCs w:val="24"/>
                <w:lang w:eastAsia="zh-CN" w:bidi="ar"/>
              </w:rPr>
            </w:pPr>
          </w:p>
        </w:tc>
      </w:tr>
      <w:tr w:rsidR="003E2C30" w:rsidRPr="00266711" w14:paraId="0527000C" w14:textId="77777777" w:rsidTr="00425C6B">
        <w:trPr>
          <w:gridAfter w:val="1"/>
          <w:wAfter w:w="6" w:type="pct"/>
          <w:trHeight w:val="740"/>
        </w:trPr>
        <w:tc>
          <w:tcPr>
            <w:tcW w:w="1079" w:type="pct"/>
            <w:gridSpan w:val="2"/>
            <w:tcBorders>
              <w:bottom w:val="single" w:sz="4" w:space="0" w:color="auto"/>
            </w:tcBorders>
            <w:vAlign w:val="center"/>
          </w:tcPr>
          <w:p w14:paraId="640DD37A" w14:textId="77777777" w:rsidR="003E2C30" w:rsidRPr="00266711" w:rsidRDefault="003E2C30" w:rsidP="00425C6B">
            <w:pPr>
              <w:jc w:val="center"/>
              <w:rPr>
                <w:rFonts w:ascii="Arial" w:hAnsi="Arial" w:cs="Arial"/>
                <w:b/>
                <w:kern w:val="2"/>
                <w:sz w:val="24"/>
                <w:szCs w:val="24"/>
              </w:rPr>
            </w:pPr>
          </w:p>
        </w:tc>
        <w:tc>
          <w:tcPr>
            <w:tcW w:w="194" w:type="pct"/>
            <w:gridSpan w:val="2"/>
            <w:tcBorders>
              <w:bottom w:val="single" w:sz="4" w:space="0" w:color="auto"/>
            </w:tcBorders>
            <w:vAlign w:val="center"/>
          </w:tcPr>
          <w:p w14:paraId="0176D2C1" w14:textId="77777777" w:rsidR="003E2C30" w:rsidRPr="00266711" w:rsidRDefault="003E2C30" w:rsidP="00425C6B">
            <w:pPr>
              <w:jc w:val="center"/>
              <w:rPr>
                <w:rFonts w:ascii="Arial" w:hAnsi="Arial" w:cs="Arial"/>
                <w:b/>
                <w:color w:val="000000"/>
                <w:kern w:val="2"/>
                <w:sz w:val="24"/>
                <w:szCs w:val="24"/>
                <w:lang w:eastAsia="zh-CN" w:bidi="ar"/>
              </w:rPr>
            </w:pPr>
          </w:p>
        </w:tc>
        <w:tc>
          <w:tcPr>
            <w:tcW w:w="706" w:type="pct"/>
            <w:gridSpan w:val="3"/>
            <w:tcBorders>
              <w:bottom w:val="single" w:sz="4" w:space="0" w:color="auto"/>
            </w:tcBorders>
            <w:vAlign w:val="center"/>
          </w:tcPr>
          <w:p w14:paraId="467FEB03" w14:textId="77777777" w:rsidR="003E2C30" w:rsidRPr="00266711" w:rsidRDefault="003E2C30" w:rsidP="00425C6B">
            <w:pPr>
              <w:jc w:val="center"/>
              <w:rPr>
                <w:rFonts w:ascii="Arial" w:hAnsi="Arial" w:cs="Arial"/>
                <w:bCs/>
                <w:color w:val="000000"/>
                <w:kern w:val="2"/>
                <w:sz w:val="24"/>
                <w:szCs w:val="24"/>
                <w:lang w:eastAsia="zh-CN" w:bidi="ar"/>
              </w:rPr>
            </w:pPr>
            <w:r w:rsidRPr="00266711">
              <w:rPr>
                <w:rFonts w:ascii="Arial" w:hAnsi="Arial" w:cs="Arial"/>
                <w:bCs/>
                <w:color w:val="000000"/>
                <w:kern w:val="2"/>
                <w:sz w:val="24"/>
                <w:szCs w:val="24"/>
                <w:lang w:eastAsia="zh-CN" w:bidi="ar"/>
              </w:rPr>
              <w:t>Unstandardized</w:t>
            </w:r>
          </w:p>
          <w:p w14:paraId="3467B513" w14:textId="77777777" w:rsidR="003E2C30" w:rsidRPr="00266711" w:rsidRDefault="003E2C30" w:rsidP="00425C6B">
            <w:pPr>
              <w:jc w:val="center"/>
              <w:rPr>
                <w:rFonts w:ascii="Arial" w:hAnsi="Arial" w:cs="Arial"/>
                <w:bCs/>
                <w:color w:val="000000"/>
                <w:kern w:val="2"/>
                <w:sz w:val="24"/>
                <w:szCs w:val="24"/>
                <w:lang w:eastAsia="zh-CN" w:bidi="ar"/>
              </w:rPr>
            </w:pPr>
            <w:r w:rsidRPr="00266711">
              <w:rPr>
                <w:rFonts w:ascii="Arial" w:hAnsi="Arial" w:cs="Arial"/>
                <w:bCs/>
                <w:color w:val="000000"/>
                <w:kern w:val="2"/>
                <w:sz w:val="24"/>
                <w:szCs w:val="24"/>
                <w:lang w:eastAsia="zh-CN" w:bidi="ar"/>
              </w:rPr>
              <w:t>Coefficients</w:t>
            </w:r>
          </w:p>
        </w:tc>
        <w:tc>
          <w:tcPr>
            <w:tcW w:w="1436" w:type="pct"/>
            <w:gridSpan w:val="6"/>
            <w:tcBorders>
              <w:bottom w:val="single" w:sz="4" w:space="0" w:color="auto"/>
            </w:tcBorders>
            <w:vAlign w:val="center"/>
          </w:tcPr>
          <w:p w14:paraId="099A56D3" w14:textId="77777777" w:rsidR="003E2C30" w:rsidRPr="00266711" w:rsidRDefault="003E2C30" w:rsidP="00425C6B">
            <w:pPr>
              <w:jc w:val="center"/>
              <w:rPr>
                <w:rFonts w:ascii="Arial" w:hAnsi="Arial" w:cs="Arial"/>
                <w:bCs/>
                <w:kern w:val="2"/>
                <w:sz w:val="24"/>
                <w:szCs w:val="24"/>
              </w:rPr>
            </w:pPr>
            <w:r w:rsidRPr="00266711">
              <w:rPr>
                <w:rFonts w:ascii="Arial" w:hAnsi="Arial" w:cs="Arial"/>
                <w:bCs/>
                <w:color w:val="000000"/>
                <w:kern w:val="2"/>
                <w:sz w:val="24"/>
                <w:szCs w:val="24"/>
                <w:lang w:eastAsia="zh-CN" w:bidi="ar"/>
              </w:rPr>
              <w:t>Standardized Coefficients</w:t>
            </w:r>
          </w:p>
        </w:tc>
        <w:tc>
          <w:tcPr>
            <w:tcW w:w="601" w:type="pct"/>
            <w:gridSpan w:val="2"/>
            <w:tcBorders>
              <w:bottom w:val="single" w:sz="4" w:space="0" w:color="auto"/>
            </w:tcBorders>
          </w:tcPr>
          <w:p w14:paraId="0101839F" w14:textId="77777777" w:rsidR="003E2C30" w:rsidRPr="00266711" w:rsidRDefault="003E2C30" w:rsidP="00425C6B">
            <w:pPr>
              <w:jc w:val="center"/>
              <w:rPr>
                <w:rFonts w:ascii="Arial" w:hAnsi="Arial" w:cs="Arial"/>
                <w:b/>
                <w:color w:val="000000"/>
                <w:kern w:val="2"/>
                <w:sz w:val="24"/>
                <w:szCs w:val="24"/>
                <w:lang w:eastAsia="zh-CN" w:bidi="ar"/>
              </w:rPr>
            </w:pPr>
          </w:p>
        </w:tc>
        <w:tc>
          <w:tcPr>
            <w:tcW w:w="978" w:type="pct"/>
            <w:gridSpan w:val="2"/>
            <w:tcBorders>
              <w:bottom w:val="single" w:sz="4" w:space="0" w:color="auto"/>
            </w:tcBorders>
          </w:tcPr>
          <w:p w14:paraId="32230942" w14:textId="77777777" w:rsidR="003E2C30" w:rsidRPr="00266711" w:rsidRDefault="003E2C30" w:rsidP="00425C6B">
            <w:pPr>
              <w:jc w:val="center"/>
              <w:rPr>
                <w:rFonts w:ascii="Arial" w:hAnsi="Arial" w:cs="Arial"/>
                <w:b/>
                <w:color w:val="000000"/>
                <w:kern w:val="2"/>
                <w:sz w:val="24"/>
                <w:szCs w:val="24"/>
                <w:lang w:eastAsia="zh-CN" w:bidi="ar"/>
              </w:rPr>
            </w:pPr>
          </w:p>
        </w:tc>
      </w:tr>
      <w:tr w:rsidR="003E2C30" w:rsidRPr="00266711" w14:paraId="7793D91A" w14:textId="77777777" w:rsidTr="00425C6B">
        <w:trPr>
          <w:gridAfter w:val="1"/>
          <w:wAfter w:w="6" w:type="pct"/>
          <w:trHeight w:val="747"/>
        </w:trPr>
        <w:tc>
          <w:tcPr>
            <w:tcW w:w="1079" w:type="pct"/>
            <w:gridSpan w:val="2"/>
            <w:tcBorders>
              <w:top w:val="single" w:sz="4" w:space="0" w:color="auto"/>
            </w:tcBorders>
            <w:vAlign w:val="center"/>
          </w:tcPr>
          <w:p w14:paraId="44398DE2" w14:textId="77777777" w:rsidR="003E2C30" w:rsidRPr="00266711" w:rsidRDefault="003E2C30" w:rsidP="00425C6B">
            <w:pPr>
              <w:rPr>
                <w:rFonts w:ascii="Arial" w:eastAsia="Calibri" w:hAnsi="Arial" w:cs="Arial"/>
                <w:kern w:val="2"/>
                <w:sz w:val="24"/>
                <w:szCs w:val="24"/>
              </w:rPr>
            </w:pPr>
            <w:r w:rsidRPr="00266711">
              <w:rPr>
                <w:rFonts w:ascii="Arial" w:hAnsi="Arial" w:cs="Arial"/>
                <w:b/>
                <w:sz w:val="24"/>
                <w:szCs w:val="24"/>
              </w:rPr>
              <w:t xml:space="preserve"> Variables</w:t>
            </w:r>
          </w:p>
        </w:tc>
        <w:tc>
          <w:tcPr>
            <w:tcW w:w="480" w:type="pct"/>
            <w:gridSpan w:val="3"/>
            <w:tcBorders>
              <w:top w:val="single" w:sz="4" w:space="0" w:color="auto"/>
            </w:tcBorders>
            <w:vAlign w:val="center"/>
          </w:tcPr>
          <w:p w14:paraId="6F04FE2A" w14:textId="77777777" w:rsidR="003E2C30" w:rsidRPr="00266711" w:rsidRDefault="003E2C30" w:rsidP="00425C6B">
            <w:pPr>
              <w:jc w:val="center"/>
              <w:rPr>
                <w:rFonts w:ascii="Arial" w:hAnsi="Arial" w:cs="Arial"/>
                <w:kern w:val="2"/>
                <w:sz w:val="24"/>
                <w:szCs w:val="24"/>
              </w:rPr>
            </w:pPr>
            <w:r w:rsidRPr="00266711">
              <w:rPr>
                <w:rFonts w:ascii="Arial" w:hAnsi="Arial" w:cs="Arial"/>
                <w:kern w:val="2"/>
                <w:sz w:val="24"/>
                <w:szCs w:val="24"/>
              </w:rPr>
              <w:t>B</w:t>
            </w:r>
          </w:p>
        </w:tc>
        <w:tc>
          <w:tcPr>
            <w:tcW w:w="420" w:type="pct"/>
            <w:gridSpan w:val="2"/>
            <w:tcBorders>
              <w:top w:val="single" w:sz="4" w:space="0" w:color="auto"/>
            </w:tcBorders>
            <w:vAlign w:val="center"/>
          </w:tcPr>
          <w:p w14:paraId="2D97785C" w14:textId="77777777" w:rsidR="003E2C30" w:rsidRPr="00266711" w:rsidRDefault="003E2C30" w:rsidP="00425C6B">
            <w:pPr>
              <w:jc w:val="center"/>
              <w:rPr>
                <w:rFonts w:ascii="Arial" w:hAnsi="Arial" w:cs="Arial"/>
                <w:kern w:val="2"/>
                <w:sz w:val="24"/>
                <w:szCs w:val="24"/>
              </w:rPr>
            </w:pPr>
            <w:r w:rsidRPr="00266711">
              <w:rPr>
                <w:rFonts w:ascii="Arial" w:hAnsi="Arial" w:cs="Arial"/>
                <w:kern w:val="2"/>
                <w:sz w:val="24"/>
                <w:szCs w:val="24"/>
              </w:rPr>
              <w:t>Std. Error</w:t>
            </w:r>
          </w:p>
        </w:tc>
        <w:tc>
          <w:tcPr>
            <w:tcW w:w="437" w:type="pct"/>
            <w:gridSpan w:val="2"/>
            <w:tcBorders>
              <w:top w:val="single" w:sz="4" w:space="0" w:color="auto"/>
            </w:tcBorders>
            <w:vAlign w:val="center"/>
          </w:tcPr>
          <w:p w14:paraId="26F138DD" w14:textId="77777777" w:rsidR="003E2C30" w:rsidRPr="00266711" w:rsidRDefault="003E2C30" w:rsidP="00425C6B">
            <w:pPr>
              <w:jc w:val="center"/>
              <w:rPr>
                <w:rFonts w:ascii="Arial" w:hAnsi="Arial" w:cs="Arial"/>
                <w:kern w:val="2"/>
                <w:sz w:val="24"/>
                <w:szCs w:val="24"/>
              </w:rPr>
            </w:pPr>
            <w:r w:rsidRPr="00266711">
              <w:rPr>
                <w:rFonts w:ascii="Arial" w:hAnsi="Arial" w:cs="Arial"/>
                <w:kern w:val="2"/>
                <w:sz w:val="24"/>
                <w:szCs w:val="24"/>
              </w:rPr>
              <w:t>Beta</w:t>
            </w:r>
          </w:p>
        </w:tc>
        <w:tc>
          <w:tcPr>
            <w:tcW w:w="566" w:type="pct"/>
            <w:gridSpan w:val="2"/>
            <w:tcBorders>
              <w:top w:val="single" w:sz="4" w:space="0" w:color="auto"/>
            </w:tcBorders>
            <w:vAlign w:val="center"/>
          </w:tcPr>
          <w:p w14:paraId="0F1F4F27" w14:textId="77777777" w:rsidR="003E2C30" w:rsidRPr="00266711" w:rsidRDefault="003E2C30" w:rsidP="00425C6B">
            <w:pPr>
              <w:jc w:val="center"/>
              <w:rPr>
                <w:rFonts w:ascii="Arial" w:hAnsi="Arial" w:cs="Arial"/>
                <w:kern w:val="2"/>
                <w:sz w:val="24"/>
                <w:szCs w:val="24"/>
              </w:rPr>
            </w:pPr>
            <w:r w:rsidRPr="00266711">
              <w:rPr>
                <w:rFonts w:ascii="Arial" w:hAnsi="Arial" w:cs="Arial"/>
                <w:kern w:val="2"/>
                <w:sz w:val="24"/>
                <w:szCs w:val="24"/>
              </w:rPr>
              <w:t>T</w:t>
            </w:r>
          </w:p>
        </w:tc>
        <w:tc>
          <w:tcPr>
            <w:tcW w:w="433" w:type="pct"/>
            <w:gridSpan w:val="2"/>
            <w:tcBorders>
              <w:top w:val="single" w:sz="4" w:space="0" w:color="auto"/>
            </w:tcBorders>
            <w:vAlign w:val="center"/>
          </w:tcPr>
          <w:p w14:paraId="3F2C4EFA" w14:textId="77777777" w:rsidR="003E2C30" w:rsidRPr="00266711" w:rsidRDefault="003E2C30" w:rsidP="00425C6B">
            <w:pPr>
              <w:jc w:val="center"/>
              <w:rPr>
                <w:rFonts w:ascii="Arial" w:hAnsi="Arial" w:cs="Arial"/>
                <w:kern w:val="2"/>
                <w:sz w:val="24"/>
                <w:szCs w:val="24"/>
              </w:rPr>
            </w:pPr>
            <w:r w:rsidRPr="00266711">
              <w:rPr>
                <w:rFonts w:ascii="Arial" w:hAnsi="Arial" w:cs="Arial"/>
                <w:kern w:val="2"/>
                <w:sz w:val="24"/>
                <w:szCs w:val="24"/>
              </w:rPr>
              <w:t>Sig.</w:t>
            </w:r>
          </w:p>
        </w:tc>
        <w:tc>
          <w:tcPr>
            <w:tcW w:w="601" w:type="pct"/>
            <w:gridSpan w:val="2"/>
            <w:tcBorders>
              <w:top w:val="single" w:sz="4" w:space="0" w:color="auto"/>
            </w:tcBorders>
            <w:vAlign w:val="center"/>
          </w:tcPr>
          <w:p w14:paraId="21DEB56C" w14:textId="77777777" w:rsidR="003E2C30" w:rsidRPr="00266711" w:rsidRDefault="003E2C30" w:rsidP="00425C6B">
            <w:pPr>
              <w:jc w:val="center"/>
              <w:rPr>
                <w:rFonts w:ascii="Arial" w:hAnsi="Arial" w:cs="Arial"/>
                <w:kern w:val="2"/>
                <w:sz w:val="24"/>
                <w:szCs w:val="24"/>
              </w:rPr>
            </w:pPr>
          </w:p>
          <w:p w14:paraId="77E2B996" w14:textId="77777777" w:rsidR="003E2C30" w:rsidRPr="00266711" w:rsidRDefault="003E2C30" w:rsidP="00425C6B">
            <w:pPr>
              <w:jc w:val="center"/>
              <w:rPr>
                <w:rFonts w:ascii="Arial" w:hAnsi="Arial" w:cs="Arial"/>
                <w:kern w:val="2"/>
                <w:sz w:val="24"/>
                <w:szCs w:val="24"/>
                <w:vertAlign w:val="subscript"/>
              </w:rPr>
            </w:pPr>
            <w:r w:rsidRPr="00266711">
              <w:rPr>
                <w:rFonts w:ascii="Arial" w:hAnsi="Arial" w:cs="Arial"/>
                <w:kern w:val="2"/>
                <w:sz w:val="24"/>
                <w:szCs w:val="24"/>
              </w:rPr>
              <w:t>Decision on H</w:t>
            </w:r>
            <w:r w:rsidRPr="00266711">
              <w:rPr>
                <w:rFonts w:ascii="Arial" w:hAnsi="Arial" w:cs="Arial"/>
                <w:kern w:val="2"/>
                <w:sz w:val="24"/>
                <w:szCs w:val="24"/>
                <w:vertAlign w:val="subscript"/>
              </w:rPr>
              <w:t>0</w:t>
            </w:r>
          </w:p>
        </w:tc>
        <w:tc>
          <w:tcPr>
            <w:tcW w:w="978" w:type="pct"/>
            <w:gridSpan w:val="2"/>
            <w:tcBorders>
              <w:top w:val="single" w:sz="4" w:space="0" w:color="auto"/>
            </w:tcBorders>
            <w:vAlign w:val="center"/>
          </w:tcPr>
          <w:p w14:paraId="4FF6A906" w14:textId="77777777" w:rsidR="003E2C30" w:rsidRPr="00266711" w:rsidRDefault="003E2C30" w:rsidP="00425C6B">
            <w:pPr>
              <w:jc w:val="center"/>
              <w:rPr>
                <w:rFonts w:ascii="Arial" w:hAnsi="Arial" w:cs="Arial"/>
                <w:kern w:val="2"/>
                <w:sz w:val="24"/>
                <w:szCs w:val="24"/>
              </w:rPr>
            </w:pPr>
          </w:p>
          <w:p w14:paraId="44BF3CFF" w14:textId="77777777" w:rsidR="003E2C30" w:rsidRPr="00266711" w:rsidRDefault="003E2C30" w:rsidP="00425C6B">
            <w:pPr>
              <w:jc w:val="center"/>
              <w:rPr>
                <w:rFonts w:ascii="Arial" w:hAnsi="Arial" w:cs="Arial"/>
                <w:kern w:val="2"/>
                <w:sz w:val="24"/>
                <w:szCs w:val="24"/>
              </w:rPr>
            </w:pPr>
            <w:r w:rsidRPr="00266711">
              <w:rPr>
                <w:rFonts w:ascii="Arial" w:hAnsi="Arial" w:cs="Arial"/>
                <w:kern w:val="2"/>
                <w:sz w:val="24"/>
                <w:szCs w:val="24"/>
              </w:rPr>
              <w:t>Interpretation</w:t>
            </w:r>
          </w:p>
        </w:tc>
      </w:tr>
      <w:tr w:rsidR="003E2C30" w:rsidRPr="00266711" w14:paraId="5378E7EE" w14:textId="77777777" w:rsidTr="00425C6B">
        <w:trPr>
          <w:gridAfter w:val="1"/>
          <w:wAfter w:w="6" w:type="pct"/>
          <w:trHeight w:val="540"/>
        </w:trPr>
        <w:tc>
          <w:tcPr>
            <w:tcW w:w="1079" w:type="pct"/>
            <w:gridSpan w:val="2"/>
            <w:vAlign w:val="center"/>
          </w:tcPr>
          <w:p w14:paraId="7DFCABCF" w14:textId="77777777" w:rsidR="003E2C30" w:rsidRPr="00266711" w:rsidRDefault="003E2C30" w:rsidP="00425C6B">
            <w:pPr>
              <w:spacing w:line="256" w:lineRule="auto"/>
              <w:jc w:val="center"/>
              <w:rPr>
                <w:rFonts w:ascii="Arial" w:hAnsi="Arial" w:cs="Arial"/>
                <w:kern w:val="2"/>
                <w:sz w:val="24"/>
                <w:szCs w:val="24"/>
              </w:rPr>
            </w:pPr>
            <w:r w:rsidRPr="00266711">
              <w:rPr>
                <w:rFonts w:ascii="Arial" w:hAnsi="Arial" w:cs="Arial"/>
                <w:sz w:val="24"/>
                <w:szCs w:val="24"/>
              </w:rPr>
              <w:t>(Constant)</w:t>
            </w:r>
          </w:p>
        </w:tc>
        <w:tc>
          <w:tcPr>
            <w:tcW w:w="480" w:type="pct"/>
            <w:gridSpan w:val="3"/>
          </w:tcPr>
          <w:p w14:paraId="61581DA8" w14:textId="77777777" w:rsidR="003E2C30" w:rsidRPr="00266711" w:rsidRDefault="003E2C30" w:rsidP="00425C6B">
            <w:pPr>
              <w:spacing w:line="256" w:lineRule="auto"/>
              <w:jc w:val="center"/>
              <w:rPr>
                <w:rFonts w:ascii="Arial" w:hAnsi="Arial" w:cs="Arial"/>
                <w:kern w:val="2"/>
                <w:sz w:val="24"/>
                <w:szCs w:val="24"/>
              </w:rPr>
            </w:pPr>
            <w:r w:rsidRPr="00266711">
              <w:rPr>
                <w:rFonts w:ascii="Arial" w:hAnsi="Arial" w:cs="Arial"/>
                <w:sz w:val="24"/>
                <w:szCs w:val="24"/>
              </w:rPr>
              <w:t>.008</w:t>
            </w:r>
          </w:p>
        </w:tc>
        <w:tc>
          <w:tcPr>
            <w:tcW w:w="420" w:type="pct"/>
            <w:gridSpan w:val="2"/>
          </w:tcPr>
          <w:p w14:paraId="0C76A0CF" w14:textId="77777777" w:rsidR="003E2C30" w:rsidRPr="00266711" w:rsidRDefault="003E2C30" w:rsidP="00425C6B">
            <w:pPr>
              <w:spacing w:line="256" w:lineRule="auto"/>
              <w:jc w:val="center"/>
              <w:rPr>
                <w:rFonts w:ascii="Arial" w:hAnsi="Arial" w:cs="Arial"/>
                <w:kern w:val="2"/>
                <w:sz w:val="24"/>
                <w:szCs w:val="24"/>
              </w:rPr>
            </w:pPr>
            <w:r w:rsidRPr="00266711">
              <w:rPr>
                <w:rFonts w:ascii="Arial" w:hAnsi="Arial" w:cs="Arial"/>
                <w:sz w:val="24"/>
                <w:szCs w:val="24"/>
              </w:rPr>
              <w:t>.141</w:t>
            </w:r>
          </w:p>
        </w:tc>
        <w:tc>
          <w:tcPr>
            <w:tcW w:w="437" w:type="pct"/>
            <w:gridSpan w:val="2"/>
          </w:tcPr>
          <w:p w14:paraId="3E03D275" w14:textId="77777777" w:rsidR="003E2C30" w:rsidRPr="00266711" w:rsidRDefault="003E2C30" w:rsidP="00425C6B">
            <w:pPr>
              <w:spacing w:line="256" w:lineRule="auto"/>
              <w:jc w:val="center"/>
              <w:rPr>
                <w:rFonts w:ascii="Arial" w:hAnsi="Arial" w:cs="Arial"/>
                <w:kern w:val="2"/>
                <w:sz w:val="24"/>
                <w:szCs w:val="24"/>
              </w:rPr>
            </w:pPr>
          </w:p>
        </w:tc>
        <w:tc>
          <w:tcPr>
            <w:tcW w:w="566" w:type="pct"/>
            <w:gridSpan w:val="2"/>
          </w:tcPr>
          <w:p w14:paraId="33ADA141" w14:textId="77777777" w:rsidR="003E2C30" w:rsidRPr="00266711" w:rsidRDefault="003E2C30" w:rsidP="00425C6B">
            <w:pPr>
              <w:spacing w:line="256" w:lineRule="auto"/>
              <w:jc w:val="center"/>
              <w:rPr>
                <w:rFonts w:ascii="Arial" w:hAnsi="Arial" w:cs="Arial"/>
                <w:kern w:val="2"/>
                <w:sz w:val="24"/>
                <w:szCs w:val="24"/>
              </w:rPr>
            </w:pPr>
            <w:r w:rsidRPr="00266711">
              <w:rPr>
                <w:rFonts w:ascii="Arial" w:hAnsi="Arial" w:cs="Arial"/>
                <w:sz w:val="24"/>
                <w:szCs w:val="24"/>
              </w:rPr>
              <w:t>.058</w:t>
            </w:r>
          </w:p>
        </w:tc>
        <w:tc>
          <w:tcPr>
            <w:tcW w:w="433" w:type="pct"/>
            <w:gridSpan w:val="2"/>
          </w:tcPr>
          <w:p w14:paraId="271010C8" w14:textId="77777777" w:rsidR="003E2C30" w:rsidRPr="00266711" w:rsidRDefault="003E2C30" w:rsidP="00425C6B">
            <w:pPr>
              <w:spacing w:line="256" w:lineRule="auto"/>
              <w:jc w:val="center"/>
              <w:rPr>
                <w:rFonts w:ascii="Arial" w:hAnsi="Arial" w:cs="Arial"/>
                <w:kern w:val="2"/>
                <w:sz w:val="24"/>
                <w:szCs w:val="24"/>
              </w:rPr>
            </w:pPr>
            <w:r w:rsidRPr="00266711">
              <w:rPr>
                <w:rFonts w:ascii="Arial" w:hAnsi="Arial" w:cs="Arial"/>
                <w:sz w:val="24"/>
                <w:szCs w:val="24"/>
              </w:rPr>
              <w:t>.954</w:t>
            </w:r>
          </w:p>
        </w:tc>
        <w:tc>
          <w:tcPr>
            <w:tcW w:w="601" w:type="pct"/>
            <w:gridSpan w:val="2"/>
            <w:vAlign w:val="center"/>
          </w:tcPr>
          <w:p w14:paraId="2E609E27" w14:textId="77777777" w:rsidR="003E2C30" w:rsidRPr="00266711" w:rsidRDefault="003E2C30" w:rsidP="00425C6B">
            <w:pPr>
              <w:autoSpaceDE w:val="0"/>
              <w:autoSpaceDN w:val="0"/>
              <w:adjustRightInd w:val="0"/>
              <w:spacing w:line="320" w:lineRule="atLeast"/>
              <w:ind w:right="60"/>
              <w:rPr>
                <w:rFonts w:ascii="Arial" w:hAnsi="Arial" w:cs="Arial"/>
                <w:kern w:val="2"/>
                <w:sz w:val="24"/>
                <w:szCs w:val="24"/>
              </w:rPr>
            </w:pPr>
            <w:r w:rsidRPr="00266711">
              <w:rPr>
                <w:rFonts w:ascii="Arial" w:hAnsi="Arial" w:cs="Arial"/>
                <w:kern w:val="2"/>
                <w:sz w:val="24"/>
                <w:szCs w:val="24"/>
              </w:rPr>
              <w:t xml:space="preserve">      -</w:t>
            </w:r>
          </w:p>
        </w:tc>
        <w:tc>
          <w:tcPr>
            <w:tcW w:w="978" w:type="pct"/>
            <w:gridSpan w:val="2"/>
            <w:vAlign w:val="center"/>
          </w:tcPr>
          <w:p w14:paraId="4B9FFB4F" w14:textId="77777777" w:rsidR="003E2C30" w:rsidRPr="00266711" w:rsidRDefault="003E2C30" w:rsidP="00425C6B">
            <w:pPr>
              <w:autoSpaceDE w:val="0"/>
              <w:autoSpaceDN w:val="0"/>
              <w:adjustRightInd w:val="0"/>
              <w:ind w:left="60" w:right="60"/>
              <w:jc w:val="center"/>
              <w:rPr>
                <w:rFonts w:ascii="Arial" w:hAnsi="Arial" w:cs="Arial"/>
                <w:kern w:val="2"/>
                <w:sz w:val="24"/>
                <w:szCs w:val="24"/>
              </w:rPr>
            </w:pPr>
            <w:r w:rsidRPr="00266711">
              <w:rPr>
                <w:rFonts w:ascii="Arial" w:hAnsi="Arial" w:cs="Arial"/>
                <w:kern w:val="2"/>
                <w:sz w:val="24"/>
                <w:szCs w:val="24"/>
              </w:rPr>
              <w:t>-</w:t>
            </w:r>
          </w:p>
        </w:tc>
      </w:tr>
      <w:tr w:rsidR="003E2C30" w:rsidRPr="00266711" w14:paraId="68134073" w14:textId="77777777" w:rsidTr="00425C6B">
        <w:trPr>
          <w:gridBefore w:val="1"/>
          <w:wBefore w:w="7" w:type="pct"/>
          <w:trHeight w:val="540"/>
        </w:trPr>
        <w:tc>
          <w:tcPr>
            <w:tcW w:w="1079" w:type="pct"/>
            <w:gridSpan w:val="2"/>
          </w:tcPr>
          <w:p w14:paraId="60667452"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b/>
                <w:bCs/>
                <w:kern w:val="2"/>
                <w:sz w:val="24"/>
                <w:szCs w:val="24"/>
              </w:rPr>
              <w:t xml:space="preserve">Instructional Leadership </w:t>
            </w:r>
            <w:proofErr w:type="spellStart"/>
            <w:r>
              <w:rPr>
                <w:rFonts w:ascii="Arial" w:hAnsi="Arial" w:cs="Arial"/>
                <w:b/>
                <w:bCs/>
                <w:kern w:val="2"/>
                <w:sz w:val="24"/>
                <w:szCs w:val="24"/>
              </w:rPr>
              <w:t>Behaviour</w:t>
            </w:r>
            <w:proofErr w:type="spellEnd"/>
          </w:p>
        </w:tc>
        <w:tc>
          <w:tcPr>
            <w:tcW w:w="479" w:type="pct"/>
            <w:gridSpan w:val="3"/>
          </w:tcPr>
          <w:p w14:paraId="558945FB"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.161</w:t>
            </w:r>
          </w:p>
        </w:tc>
        <w:tc>
          <w:tcPr>
            <w:tcW w:w="420" w:type="pct"/>
            <w:gridSpan w:val="2"/>
          </w:tcPr>
          <w:p w14:paraId="0E4E8002"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.044</w:t>
            </w:r>
          </w:p>
        </w:tc>
        <w:tc>
          <w:tcPr>
            <w:tcW w:w="437" w:type="pct"/>
            <w:gridSpan w:val="2"/>
          </w:tcPr>
          <w:p w14:paraId="74918DB0"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.136</w:t>
            </w:r>
          </w:p>
        </w:tc>
        <w:tc>
          <w:tcPr>
            <w:tcW w:w="566" w:type="pct"/>
            <w:gridSpan w:val="2"/>
          </w:tcPr>
          <w:p w14:paraId="0EF5854A"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3.677</w:t>
            </w:r>
          </w:p>
        </w:tc>
        <w:tc>
          <w:tcPr>
            <w:tcW w:w="432" w:type="pct"/>
            <w:gridSpan w:val="2"/>
          </w:tcPr>
          <w:p w14:paraId="7C070E2B"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.000</w:t>
            </w:r>
          </w:p>
        </w:tc>
        <w:tc>
          <w:tcPr>
            <w:tcW w:w="601" w:type="pct"/>
            <w:gridSpan w:val="2"/>
          </w:tcPr>
          <w:p w14:paraId="35B780DB" w14:textId="77777777" w:rsidR="003E2C30" w:rsidRPr="00266711" w:rsidRDefault="003E2C30" w:rsidP="00425C6B">
            <w:pPr>
              <w:autoSpaceDE w:val="0"/>
              <w:autoSpaceDN w:val="0"/>
              <w:adjustRightInd w:val="0"/>
              <w:spacing w:line="320" w:lineRule="atLeast"/>
              <w:ind w:right="60"/>
              <w:rPr>
                <w:rFonts w:ascii="Arial" w:hAnsi="Arial" w:cs="Arial"/>
                <w:kern w:val="2"/>
                <w:sz w:val="24"/>
                <w:szCs w:val="24"/>
              </w:rPr>
            </w:pPr>
            <w:r w:rsidRPr="00266711">
              <w:rPr>
                <w:rFonts w:ascii="Arial" w:hAnsi="Arial" w:cs="Arial"/>
                <w:kern w:val="2"/>
                <w:sz w:val="24"/>
                <w:szCs w:val="24"/>
              </w:rPr>
              <w:t xml:space="preserve"> Reject</w:t>
            </w:r>
          </w:p>
        </w:tc>
        <w:tc>
          <w:tcPr>
            <w:tcW w:w="979" w:type="pct"/>
            <w:gridSpan w:val="2"/>
          </w:tcPr>
          <w:p w14:paraId="5BD72780" w14:textId="77777777" w:rsidR="003E2C30" w:rsidRPr="00266711" w:rsidRDefault="003E2C30" w:rsidP="00425C6B">
            <w:pPr>
              <w:autoSpaceDE w:val="0"/>
              <w:autoSpaceDN w:val="0"/>
              <w:adjustRightInd w:val="0"/>
              <w:ind w:left="60" w:right="60"/>
              <w:rPr>
                <w:rFonts w:ascii="Arial" w:hAnsi="Arial" w:cs="Arial"/>
                <w:kern w:val="2"/>
                <w:sz w:val="24"/>
                <w:szCs w:val="24"/>
              </w:rPr>
            </w:pPr>
            <w:r w:rsidRPr="00266711">
              <w:rPr>
                <w:rFonts w:ascii="Arial" w:hAnsi="Arial" w:cs="Arial"/>
                <w:kern w:val="2"/>
                <w:sz w:val="24"/>
                <w:szCs w:val="24"/>
              </w:rPr>
              <w:t>Positive Significant Influence</w:t>
            </w:r>
          </w:p>
        </w:tc>
      </w:tr>
      <w:tr w:rsidR="003E2C30" w:rsidRPr="00266711" w14:paraId="7E37D55A" w14:textId="77777777" w:rsidTr="00425C6B">
        <w:trPr>
          <w:gridBefore w:val="1"/>
          <w:wBefore w:w="7" w:type="pct"/>
          <w:trHeight w:val="540"/>
        </w:trPr>
        <w:tc>
          <w:tcPr>
            <w:tcW w:w="1079" w:type="pct"/>
            <w:gridSpan w:val="2"/>
          </w:tcPr>
          <w:p w14:paraId="459C6BA5"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b/>
                <w:bCs/>
                <w:kern w:val="2"/>
                <w:sz w:val="24"/>
                <w:szCs w:val="24"/>
              </w:rPr>
              <w:t>Teachers’ Sense of Efficacy</w:t>
            </w:r>
          </w:p>
        </w:tc>
        <w:tc>
          <w:tcPr>
            <w:tcW w:w="479" w:type="pct"/>
            <w:gridSpan w:val="3"/>
          </w:tcPr>
          <w:p w14:paraId="1CDA7A0D"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.256</w:t>
            </w:r>
          </w:p>
        </w:tc>
        <w:tc>
          <w:tcPr>
            <w:tcW w:w="420" w:type="pct"/>
            <w:gridSpan w:val="2"/>
          </w:tcPr>
          <w:p w14:paraId="048907CA"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.052</w:t>
            </w:r>
          </w:p>
        </w:tc>
        <w:tc>
          <w:tcPr>
            <w:tcW w:w="437" w:type="pct"/>
            <w:gridSpan w:val="2"/>
          </w:tcPr>
          <w:p w14:paraId="17FC734D"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.210</w:t>
            </w:r>
          </w:p>
        </w:tc>
        <w:tc>
          <w:tcPr>
            <w:tcW w:w="566" w:type="pct"/>
            <w:gridSpan w:val="2"/>
          </w:tcPr>
          <w:p w14:paraId="4AE01D2D"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4.962</w:t>
            </w:r>
          </w:p>
        </w:tc>
        <w:tc>
          <w:tcPr>
            <w:tcW w:w="432" w:type="pct"/>
            <w:gridSpan w:val="2"/>
          </w:tcPr>
          <w:p w14:paraId="12CC16C6"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.000</w:t>
            </w:r>
          </w:p>
        </w:tc>
        <w:tc>
          <w:tcPr>
            <w:tcW w:w="601" w:type="pct"/>
            <w:gridSpan w:val="2"/>
          </w:tcPr>
          <w:p w14:paraId="3A927216" w14:textId="77777777" w:rsidR="003E2C30" w:rsidRPr="00266711" w:rsidRDefault="003E2C30" w:rsidP="00425C6B">
            <w:pPr>
              <w:autoSpaceDE w:val="0"/>
              <w:autoSpaceDN w:val="0"/>
              <w:adjustRightInd w:val="0"/>
              <w:spacing w:line="320" w:lineRule="atLeast"/>
              <w:ind w:left="60" w:right="60"/>
              <w:rPr>
                <w:rFonts w:ascii="Arial" w:hAnsi="Arial" w:cs="Arial"/>
                <w:kern w:val="2"/>
                <w:sz w:val="24"/>
                <w:szCs w:val="24"/>
              </w:rPr>
            </w:pPr>
            <w:r w:rsidRPr="00266711">
              <w:rPr>
                <w:rFonts w:ascii="Arial" w:hAnsi="Arial" w:cs="Arial"/>
                <w:kern w:val="2"/>
                <w:sz w:val="24"/>
                <w:szCs w:val="24"/>
              </w:rPr>
              <w:t>Reject</w:t>
            </w:r>
          </w:p>
        </w:tc>
        <w:tc>
          <w:tcPr>
            <w:tcW w:w="979" w:type="pct"/>
            <w:gridSpan w:val="2"/>
          </w:tcPr>
          <w:p w14:paraId="1F2F8CC3" w14:textId="77777777" w:rsidR="003E2C30" w:rsidRPr="00266711" w:rsidRDefault="003E2C30" w:rsidP="00425C6B">
            <w:pPr>
              <w:autoSpaceDE w:val="0"/>
              <w:autoSpaceDN w:val="0"/>
              <w:adjustRightInd w:val="0"/>
              <w:ind w:left="60" w:right="60"/>
              <w:rPr>
                <w:rFonts w:ascii="Arial" w:hAnsi="Arial" w:cs="Arial"/>
                <w:kern w:val="2"/>
                <w:sz w:val="24"/>
                <w:szCs w:val="24"/>
              </w:rPr>
            </w:pPr>
            <w:r w:rsidRPr="00266711">
              <w:rPr>
                <w:rFonts w:ascii="Arial" w:hAnsi="Arial" w:cs="Arial"/>
                <w:kern w:val="2"/>
                <w:sz w:val="24"/>
                <w:szCs w:val="24"/>
              </w:rPr>
              <w:t>Positive Significant Influence</w:t>
            </w:r>
          </w:p>
        </w:tc>
      </w:tr>
      <w:tr w:rsidR="003E2C30" w:rsidRPr="00266711" w14:paraId="2EEB36F3" w14:textId="77777777" w:rsidTr="00425C6B">
        <w:trPr>
          <w:gridBefore w:val="1"/>
          <w:wBefore w:w="7" w:type="pct"/>
          <w:trHeight w:val="540"/>
        </w:trPr>
        <w:tc>
          <w:tcPr>
            <w:tcW w:w="1079" w:type="pct"/>
            <w:gridSpan w:val="2"/>
            <w:tcBorders>
              <w:bottom w:val="single" w:sz="4" w:space="0" w:color="auto"/>
            </w:tcBorders>
          </w:tcPr>
          <w:p w14:paraId="3F00C698"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b/>
                <w:bCs/>
                <w:kern w:val="2"/>
                <w:sz w:val="24"/>
                <w:szCs w:val="24"/>
              </w:rPr>
              <w:t>Teachers’ Work Engagement</w:t>
            </w:r>
          </w:p>
        </w:tc>
        <w:tc>
          <w:tcPr>
            <w:tcW w:w="479" w:type="pct"/>
            <w:gridSpan w:val="3"/>
            <w:tcBorders>
              <w:bottom w:val="single" w:sz="4" w:space="0" w:color="auto"/>
            </w:tcBorders>
          </w:tcPr>
          <w:p w14:paraId="1BCF9A73"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.570</w:t>
            </w:r>
          </w:p>
        </w:tc>
        <w:tc>
          <w:tcPr>
            <w:tcW w:w="420" w:type="pct"/>
            <w:gridSpan w:val="2"/>
            <w:tcBorders>
              <w:bottom w:val="single" w:sz="4" w:space="0" w:color="auto"/>
            </w:tcBorders>
          </w:tcPr>
          <w:p w14:paraId="0664F078"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.042</w:t>
            </w:r>
          </w:p>
        </w:tc>
        <w:tc>
          <w:tcPr>
            <w:tcW w:w="437" w:type="pct"/>
            <w:gridSpan w:val="2"/>
            <w:tcBorders>
              <w:bottom w:val="single" w:sz="4" w:space="0" w:color="auto"/>
            </w:tcBorders>
          </w:tcPr>
          <w:p w14:paraId="6969D208"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.574</w:t>
            </w:r>
          </w:p>
        </w:tc>
        <w:tc>
          <w:tcPr>
            <w:tcW w:w="566" w:type="pct"/>
            <w:gridSpan w:val="2"/>
            <w:tcBorders>
              <w:bottom w:val="single" w:sz="4" w:space="0" w:color="auto"/>
            </w:tcBorders>
          </w:tcPr>
          <w:p w14:paraId="1BAB5DB7"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13.602</w:t>
            </w:r>
          </w:p>
        </w:tc>
        <w:tc>
          <w:tcPr>
            <w:tcW w:w="432" w:type="pct"/>
            <w:gridSpan w:val="2"/>
            <w:tcBorders>
              <w:bottom w:val="single" w:sz="4" w:space="0" w:color="auto"/>
            </w:tcBorders>
          </w:tcPr>
          <w:p w14:paraId="18370309" w14:textId="77777777" w:rsidR="003E2C30" w:rsidRPr="00266711" w:rsidRDefault="003E2C30" w:rsidP="00425C6B">
            <w:pPr>
              <w:spacing w:line="256" w:lineRule="auto"/>
              <w:rPr>
                <w:rFonts w:ascii="Arial" w:eastAsia="Calibri" w:hAnsi="Arial" w:cs="Arial"/>
                <w:kern w:val="2"/>
                <w:sz w:val="24"/>
                <w:szCs w:val="24"/>
                <w:lang w:eastAsia="zh-CN" w:bidi="ar"/>
              </w:rPr>
            </w:pPr>
            <w:r w:rsidRPr="00266711">
              <w:rPr>
                <w:rFonts w:ascii="Arial" w:hAnsi="Arial" w:cs="Arial"/>
                <w:sz w:val="24"/>
                <w:szCs w:val="24"/>
              </w:rPr>
              <w:t>.000</w:t>
            </w:r>
          </w:p>
        </w:tc>
        <w:tc>
          <w:tcPr>
            <w:tcW w:w="601" w:type="pct"/>
            <w:gridSpan w:val="2"/>
            <w:tcBorders>
              <w:bottom w:val="single" w:sz="4" w:space="0" w:color="auto"/>
            </w:tcBorders>
          </w:tcPr>
          <w:p w14:paraId="117C23AC" w14:textId="77777777" w:rsidR="003E2C30" w:rsidRPr="00266711" w:rsidRDefault="003E2C30" w:rsidP="00425C6B">
            <w:pPr>
              <w:autoSpaceDE w:val="0"/>
              <w:autoSpaceDN w:val="0"/>
              <w:adjustRightInd w:val="0"/>
              <w:spacing w:line="320" w:lineRule="atLeast"/>
              <w:ind w:left="60" w:right="60"/>
              <w:rPr>
                <w:rFonts w:ascii="Arial" w:hAnsi="Arial" w:cs="Arial"/>
                <w:kern w:val="2"/>
                <w:sz w:val="24"/>
                <w:szCs w:val="24"/>
              </w:rPr>
            </w:pPr>
            <w:r w:rsidRPr="00266711">
              <w:rPr>
                <w:rFonts w:ascii="Arial" w:hAnsi="Arial" w:cs="Arial"/>
                <w:kern w:val="2"/>
                <w:sz w:val="24"/>
                <w:szCs w:val="24"/>
              </w:rPr>
              <w:t>Reject</w:t>
            </w:r>
          </w:p>
        </w:tc>
        <w:tc>
          <w:tcPr>
            <w:tcW w:w="979" w:type="pct"/>
            <w:gridSpan w:val="2"/>
            <w:tcBorders>
              <w:bottom w:val="single" w:sz="4" w:space="0" w:color="auto"/>
            </w:tcBorders>
          </w:tcPr>
          <w:p w14:paraId="62714830" w14:textId="77777777" w:rsidR="003E2C30" w:rsidRPr="00266711" w:rsidRDefault="003E2C30" w:rsidP="00425C6B">
            <w:pPr>
              <w:autoSpaceDE w:val="0"/>
              <w:autoSpaceDN w:val="0"/>
              <w:adjustRightInd w:val="0"/>
              <w:ind w:left="60" w:right="60"/>
              <w:rPr>
                <w:rFonts w:ascii="Arial" w:hAnsi="Arial" w:cs="Arial"/>
                <w:kern w:val="2"/>
                <w:sz w:val="24"/>
                <w:szCs w:val="24"/>
              </w:rPr>
            </w:pPr>
            <w:r w:rsidRPr="00266711">
              <w:rPr>
                <w:rFonts w:ascii="Arial" w:hAnsi="Arial" w:cs="Arial"/>
                <w:kern w:val="2"/>
                <w:sz w:val="24"/>
                <w:szCs w:val="24"/>
              </w:rPr>
              <w:t>Positive Significant Influence</w:t>
            </w:r>
          </w:p>
        </w:tc>
      </w:tr>
    </w:tbl>
    <w:p w14:paraId="10A7D622" w14:textId="77777777" w:rsidR="003E2C30" w:rsidRPr="00266711" w:rsidRDefault="003E2C30" w:rsidP="003E2C30">
      <w:pPr>
        <w:spacing w:line="240" w:lineRule="auto"/>
        <w:rPr>
          <w:sz w:val="24"/>
          <w:szCs w:val="24"/>
        </w:rPr>
      </w:pPr>
      <w:r w:rsidRPr="00266711">
        <w:rPr>
          <w:i/>
          <w:iCs/>
          <w:sz w:val="24"/>
          <w:szCs w:val="24"/>
        </w:rPr>
        <w:t xml:space="preserve">Model Summary: </w:t>
      </w:r>
    </w:p>
    <w:p w14:paraId="11CE7F44" w14:textId="77777777" w:rsidR="003E2C30" w:rsidRPr="00266711" w:rsidRDefault="003E2C30" w:rsidP="003E2C30">
      <w:pPr>
        <w:spacing w:line="240" w:lineRule="auto"/>
        <w:rPr>
          <w:sz w:val="24"/>
          <w:szCs w:val="24"/>
        </w:rPr>
      </w:pPr>
      <w:r w:rsidRPr="00266711">
        <w:rPr>
          <w:i/>
          <w:iCs/>
          <w:sz w:val="24"/>
          <w:szCs w:val="24"/>
        </w:rPr>
        <w:t xml:space="preserve">R = 0.836 | R² = 0.699 | F(3,396) = 306.760 | p = 0.000 </w:t>
      </w:r>
    </w:p>
    <w:p w14:paraId="39F50DEC" w14:textId="77777777" w:rsidR="003E2C30" w:rsidRPr="00266711" w:rsidRDefault="003E2C30" w:rsidP="003E2C30">
      <w:pPr>
        <w:spacing w:line="240" w:lineRule="auto"/>
        <w:rPr>
          <w:sz w:val="24"/>
          <w:szCs w:val="24"/>
        </w:rPr>
      </w:pPr>
      <w:r w:rsidRPr="00266711">
        <w:rPr>
          <w:i/>
          <w:iCs/>
          <w:sz w:val="24"/>
          <w:szCs w:val="24"/>
        </w:rPr>
        <w:t xml:space="preserve">Level of Significance: 0.05 </w:t>
      </w:r>
    </w:p>
    <w:p w14:paraId="0923F5BF" w14:textId="77777777" w:rsidR="003E2C30" w:rsidRPr="00266711" w:rsidRDefault="003E2C30" w:rsidP="003E2C30">
      <w:pPr>
        <w:spacing w:line="240" w:lineRule="auto"/>
        <w:rPr>
          <w:rFonts w:eastAsia="Times New Roman"/>
          <w:b/>
          <w:bCs/>
          <w:i/>
          <w:sz w:val="24"/>
          <w:szCs w:val="24"/>
        </w:rPr>
      </w:pPr>
      <w:r w:rsidRPr="00266711">
        <w:rPr>
          <w:i/>
          <w:iCs/>
          <w:sz w:val="24"/>
          <w:szCs w:val="24"/>
        </w:rPr>
        <w:t>Decision Rule: Reject H</w:t>
      </w:r>
      <w:r w:rsidRPr="00266711">
        <w:rPr>
          <w:rFonts w:ascii="Cambria Math" w:hAnsi="Cambria Math" w:cs="Cambria Math"/>
          <w:i/>
          <w:iCs/>
          <w:sz w:val="24"/>
          <w:szCs w:val="24"/>
        </w:rPr>
        <w:t>₀</w:t>
      </w:r>
      <w:r w:rsidRPr="00266711">
        <w:rPr>
          <w:i/>
          <w:iCs/>
          <w:sz w:val="24"/>
          <w:szCs w:val="24"/>
        </w:rPr>
        <w:t xml:space="preserve"> if </w:t>
      </w:r>
      <w:r w:rsidRPr="00266711">
        <w:rPr>
          <w:sz w:val="24"/>
          <w:szCs w:val="24"/>
        </w:rPr>
        <w:t xml:space="preserve">p </w:t>
      </w:r>
      <w:r w:rsidRPr="00266711">
        <w:rPr>
          <w:i/>
          <w:iCs/>
          <w:sz w:val="24"/>
          <w:szCs w:val="24"/>
        </w:rPr>
        <w:t>&lt; 0.05</w:t>
      </w:r>
    </w:p>
    <w:p w14:paraId="43976027" w14:textId="77777777" w:rsidR="003E2C30" w:rsidRPr="00266711" w:rsidRDefault="003E2C30" w:rsidP="003E2C30">
      <w:pPr>
        <w:spacing w:line="240" w:lineRule="auto"/>
        <w:rPr>
          <w:rFonts w:eastAsia="Times New Roman"/>
          <w:sz w:val="24"/>
          <w:szCs w:val="24"/>
        </w:rPr>
      </w:pPr>
    </w:p>
    <w:p w14:paraId="215081C0" w14:textId="45066D0C" w:rsidR="003E2C30" w:rsidRPr="00266711" w:rsidRDefault="003E2C30" w:rsidP="003E2C30">
      <w:pPr>
        <w:spacing w:line="240" w:lineRule="auto"/>
        <w:rPr>
          <w:rFonts w:eastAsia="Times New Roman"/>
          <w:sz w:val="24"/>
          <w:szCs w:val="24"/>
        </w:rPr>
      </w:pPr>
      <w:r w:rsidRPr="00266711">
        <w:rPr>
          <w:rFonts w:eastAsia="Times New Roman"/>
          <w:sz w:val="24"/>
          <w:szCs w:val="24"/>
        </w:rPr>
        <w:t xml:space="preserve">The table shows that the influence of the school head's instructional leadership </w:t>
      </w:r>
      <w:proofErr w:type="spellStart"/>
      <w:r>
        <w:rPr>
          <w:rFonts w:eastAsia="Times New Roman"/>
          <w:sz w:val="24"/>
          <w:szCs w:val="24"/>
        </w:rPr>
        <w:t>behaviour</w:t>
      </w:r>
      <w:proofErr w:type="spellEnd"/>
      <w:r w:rsidRPr="00266711">
        <w:rPr>
          <w:rFonts w:eastAsia="Times New Roman"/>
          <w:sz w:val="24"/>
          <w:szCs w:val="24"/>
        </w:rPr>
        <w:t xml:space="preserve"> on teachers' work values </w:t>
      </w:r>
      <w:r>
        <w:rPr>
          <w:rFonts w:eastAsia="Times New Roman"/>
          <w:sz w:val="24"/>
          <w:szCs w:val="24"/>
        </w:rPr>
        <w:t>was</w:t>
      </w:r>
      <w:r w:rsidRPr="00266711">
        <w:rPr>
          <w:rFonts w:eastAsia="Times New Roman"/>
          <w:sz w:val="24"/>
          <w:szCs w:val="24"/>
        </w:rPr>
        <w:t xml:space="preserve"> 0.161. The corresponding p-value of 0.000 is less than 0.05 degrees of confidence, so the null hypothesis was rejected. It indicates that the school head's instructional leadership </w:t>
      </w:r>
      <w:proofErr w:type="spellStart"/>
      <w:r>
        <w:rPr>
          <w:rFonts w:eastAsia="Times New Roman"/>
          <w:sz w:val="24"/>
          <w:szCs w:val="24"/>
        </w:rPr>
        <w:t>behaviour</w:t>
      </w:r>
      <w:proofErr w:type="spellEnd"/>
      <w:r w:rsidRPr="00266711">
        <w:rPr>
          <w:rFonts w:eastAsia="Times New Roman"/>
          <w:sz w:val="24"/>
          <w:szCs w:val="24"/>
        </w:rPr>
        <w:t xml:space="preserve"> regarding teachers' work values is significantly positive. The strength of the influence is weak. This indicates that for every </w:t>
      </w:r>
      <w:r>
        <w:rPr>
          <w:rFonts w:eastAsia="Times New Roman"/>
          <w:sz w:val="24"/>
          <w:szCs w:val="24"/>
        </w:rPr>
        <w:t xml:space="preserve">1-unit increase in the school head's instructional leadership </w:t>
      </w:r>
      <w:proofErr w:type="spellStart"/>
      <w:r>
        <w:rPr>
          <w:rFonts w:eastAsia="Times New Roman"/>
          <w:sz w:val="24"/>
          <w:szCs w:val="24"/>
        </w:rPr>
        <w:t>behaviour</w:t>
      </w:r>
      <w:proofErr w:type="spellEnd"/>
      <w:r>
        <w:rPr>
          <w:rFonts w:eastAsia="Times New Roman"/>
          <w:sz w:val="24"/>
          <w:szCs w:val="24"/>
        </w:rPr>
        <w:t>, there is a corresponding 0.161-unit increase in teachers' work values</w:t>
      </w:r>
      <w:r w:rsidRPr="00266711">
        <w:rPr>
          <w:rFonts w:eastAsia="Times New Roman"/>
          <w:sz w:val="24"/>
          <w:szCs w:val="24"/>
        </w:rPr>
        <w:t>.</w:t>
      </w:r>
    </w:p>
    <w:p w14:paraId="288E6477" w14:textId="38E065A4" w:rsidR="003E2C30" w:rsidRPr="000A68FE" w:rsidRDefault="003E2C30" w:rsidP="003E2C30">
      <w:pPr>
        <w:spacing w:line="240" w:lineRule="auto"/>
        <w:rPr>
          <w:rFonts w:eastAsia="Times New Roman"/>
          <w:sz w:val="24"/>
          <w:szCs w:val="24"/>
        </w:rPr>
      </w:pPr>
      <w:r w:rsidRPr="00266711">
        <w:rPr>
          <w:rFonts w:eastAsia="Times New Roman"/>
          <w:sz w:val="24"/>
          <w:szCs w:val="24"/>
        </w:rPr>
        <w:t xml:space="preserve">Moreover, the influence of </w:t>
      </w:r>
      <w:r>
        <w:rPr>
          <w:rFonts w:eastAsia="Times New Roman"/>
          <w:sz w:val="24"/>
          <w:szCs w:val="24"/>
        </w:rPr>
        <w:t>teachers' sense of efficacy on teachers' work values was estimated at</w:t>
      </w:r>
      <w:r w:rsidRPr="00266711">
        <w:rPr>
          <w:rFonts w:eastAsia="Times New Roman"/>
          <w:sz w:val="24"/>
          <w:szCs w:val="24"/>
        </w:rPr>
        <w:t xml:space="preserve"> a Beta coefficient of 0.256. </w:t>
      </w:r>
      <w:r w:rsidRPr="000A68FE">
        <w:rPr>
          <w:rFonts w:eastAsia="Times New Roman"/>
          <w:sz w:val="24"/>
          <w:szCs w:val="24"/>
        </w:rPr>
        <w:t xml:space="preserve">The corresponding p-value of 0.000 is less than </w:t>
      </w:r>
      <w:r>
        <w:rPr>
          <w:rFonts w:eastAsia="Times New Roman"/>
          <w:sz w:val="24"/>
          <w:szCs w:val="24"/>
        </w:rPr>
        <w:t>the 0.05 significance level</w:t>
      </w:r>
      <w:r w:rsidRPr="000A68FE">
        <w:rPr>
          <w:rFonts w:eastAsia="Times New Roman"/>
          <w:sz w:val="24"/>
          <w:szCs w:val="24"/>
        </w:rPr>
        <w:t xml:space="preserve">; hence, the null hypothesis was rejected. It indicates that the teacher's sense of efficacy on teachers' work values is significantly positive. The strength of the influence is weak. This indicates that for every </w:t>
      </w:r>
      <w:r>
        <w:rPr>
          <w:rFonts w:eastAsia="Times New Roman"/>
          <w:sz w:val="24"/>
          <w:szCs w:val="24"/>
        </w:rPr>
        <w:t>1-unit increase in teachers' sense of efficacy, there is a corresponding 0.256-unit increase in teachers' work values</w:t>
      </w:r>
      <w:r w:rsidRPr="000A68FE">
        <w:rPr>
          <w:rFonts w:eastAsia="Times New Roman"/>
          <w:sz w:val="24"/>
          <w:szCs w:val="24"/>
        </w:rPr>
        <w:t>.</w:t>
      </w:r>
    </w:p>
    <w:p w14:paraId="79B0E82B" w14:textId="326D4E83" w:rsidR="003E2C30" w:rsidRPr="00266711" w:rsidRDefault="003E2C30" w:rsidP="003E2C30">
      <w:pPr>
        <w:spacing w:line="240" w:lineRule="auto"/>
        <w:rPr>
          <w:rFonts w:eastAsia="Times New Roman"/>
          <w:sz w:val="24"/>
          <w:szCs w:val="24"/>
        </w:rPr>
      </w:pPr>
      <w:r w:rsidRPr="000A68FE">
        <w:rPr>
          <w:rFonts w:eastAsia="Times New Roman"/>
          <w:sz w:val="24"/>
          <w:szCs w:val="24"/>
        </w:rPr>
        <w:t xml:space="preserve">Furthermore, the influence of </w:t>
      </w:r>
      <w:r>
        <w:rPr>
          <w:rFonts w:eastAsia="Times New Roman"/>
          <w:sz w:val="24"/>
          <w:szCs w:val="24"/>
        </w:rPr>
        <w:t>teachers' work engagement on teachers' work values was</w:t>
      </w:r>
      <w:r w:rsidRPr="000A68FE">
        <w:rPr>
          <w:rFonts w:eastAsia="Times New Roman"/>
          <w:sz w:val="24"/>
          <w:szCs w:val="24"/>
        </w:rPr>
        <w:t xml:space="preserve"> 0.570. The p-value of 0.000 is less than 0.05, indicating statistical significance; hence, the null hypothesis was rejected. This shows that a teacher's sense of efficacy significantly positively affects teachers' work values. The strength of this influence is strong. It means that for every 1-unit increase in teachers' work engagement, teachers' work values increase by 0.570 units.</w:t>
      </w:r>
    </w:p>
    <w:p w14:paraId="12C7A9A4" w14:textId="77777777" w:rsidR="003E2C30" w:rsidRPr="00266711" w:rsidRDefault="003E2C30" w:rsidP="003E2C30">
      <w:pPr>
        <w:spacing w:line="240" w:lineRule="auto"/>
        <w:rPr>
          <w:rFonts w:eastAsia="Times New Roman"/>
          <w:sz w:val="24"/>
          <w:szCs w:val="24"/>
        </w:rPr>
      </w:pPr>
      <w:r w:rsidRPr="00266711">
        <w:rPr>
          <w:rFonts w:eastAsia="Times New Roman"/>
          <w:sz w:val="24"/>
          <w:szCs w:val="24"/>
        </w:rPr>
        <w:lastRenderedPageBreak/>
        <w:t xml:space="preserve">Thus, teachers' work engagement emerges as the strongest predictor, while instructional leadership </w:t>
      </w:r>
      <w:proofErr w:type="spellStart"/>
      <w:r>
        <w:rPr>
          <w:rFonts w:eastAsia="Times New Roman"/>
          <w:sz w:val="24"/>
          <w:szCs w:val="24"/>
        </w:rPr>
        <w:t>behaviour</w:t>
      </w:r>
      <w:proofErr w:type="spellEnd"/>
      <w:r w:rsidRPr="00266711">
        <w:rPr>
          <w:rFonts w:eastAsia="Times New Roman"/>
          <w:sz w:val="24"/>
          <w:szCs w:val="24"/>
        </w:rPr>
        <w:t xml:space="preserve"> demonstrates the weakest but still significant influence.</w:t>
      </w:r>
    </w:p>
    <w:p w14:paraId="10C3C156" w14:textId="77777777" w:rsidR="003E2C30" w:rsidRPr="00266711" w:rsidRDefault="003E2C30" w:rsidP="003E2C30">
      <w:pPr>
        <w:spacing w:line="240" w:lineRule="auto"/>
        <w:rPr>
          <w:rFonts w:eastAsia="Times New Roman"/>
          <w:sz w:val="24"/>
          <w:szCs w:val="24"/>
        </w:rPr>
      </w:pPr>
    </w:p>
    <w:p w14:paraId="40DCC208" w14:textId="77777777" w:rsidR="003E2C30" w:rsidRPr="00266711" w:rsidRDefault="003E2C30" w:rsidP="003E2C30">
      <w:pPr>
        <w:ind w:firstLine="0"/>
        <w:rPr>
          <w:b/>
          <w:i/>
          <w:iCs/>
          <w:sz w:val="24"/>
          <w:szCs w:val="24"/>
          <w:lang w:val="en-US"/>
        </w:rPr>
      </w:pPr>
      <w:r w:rsidRPr="00266711">
        <w:rPr>
          <w:b/>
          <w:i/>
          <w:iCs/>
          <w:sz w:val="24"/>
          <w:szCs w:val="24"/>
        </w:rPr>
        <w:t xml:space="preserve">Best Fit Model on </w:t>
      </w:r>
      <w:r w:rsidRPr="00266711">
        <w:rPr>
          <w:b/>
          <w:i/>
          <w:iCs/>
          <w:sz w:val="24"/>
          <w:szCs w:val="24"/>
          <w:lang w:val="en-US"/>
        </w:rPr>
        <w:t>Work Values of Teachers</w:t>
      </w:r>
    </w:p>
    <w:p w14:paraId="700C72D0" w14:textId="77777777" w:rsidR="003E2C30" w:rsidRPr="00266711" w:rsidRDefault="003E2C30" w:rsidP="003E2C30">
      <w:pPr>
        <w:spacing w:line="240" w:lineRule="auto"/>
        <w:ind w:firstLine="0"/>
        <w:rPr>
          <w:rFonts w:eastAsia="Times New Roman"/>
          <w:bCs/>
          <w:sz w:val="24"/>
          <w:szCs w:val="24"/>
        </w:rPr>
      </w:pPr>
      <w:r w:rsidRPr="00266711">
        <w:rPr>
          <w:bCs/>
          <w:sz w:val="24"/>
          <w:szCs w:val="24"/>
          <w:lang w:val="en-US"/>
        </w:rPr>
        <w:tab/>
        <w:t>Table 4 shows the best-fit model for teachers' work values. It contains indices, criteria, and models.</w:t>
      </w:r>
    </w:p>
    <w:p w14:paraId="289D8176" w14:textId="77777777" w:rsidR="003E2C30" w:rsidRPr="00266711" w:rsidRDefault="003E2C30" w:rsidP="003E2C30">
      <w:pPr>
        <w:spacing w:line="240" w:lineRule="auto"/>
        <w:ind w:firstLine="0"/>
        <w:rPr>
          <w:b/>
          <w:sz w:val="24"/>
          <w:szCs w:val="24"/>
        </w:rPr>
      </w:pPr>
    </w:p>
    <w:p w14:paraId="3D7C54EC" w14:textId="77777777" w:rsidR="003E2C30" w:rsidRPr="00266711" w:rsidRDefault="003E2C30" w:rsidP="003E2C30">
      <w:pPr>
        <w:spacing w:line="240" w:lineRule="auto"/>
        <w:ind w:firstLine="0"/>
        <w:rPr>
          <w:b/>
          <w:sz w:val="24"/>
          <w:szCs w:val="24"/>
        </w:rPr>
      </w:pPr>
      <w:r w:rsidRPr="00266711">
        <w:rPr>
          <w:b/>
          <w:sz w:val="24"/>
          <w:szCs w:val="24"/>
        </w:rPr>
        <w:t xml:space="preserve">Table 4. Best Fit Model for </w:t>
      </w:r>
      <w:r w:rsidRPr="00266711">
        <w:rPr>
          <w:b/>
          <w:sz w:val="24"/>
          <w:szCs w:val="24"/>
          <w:lang w:val="en-US"/>
        </w:rPr>
        <w:t>Work Values of Teachers</w:t>
      </w:r>
    </w:p>
    <w:tbl>
      <w:tblPr>
        <w:tblStyle w:val="TableGrid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30"/>
        <w:gridCol w:w="1536"/>
        <w:gridCol w:w="1142"/>
        <w:gridCol w:w="1230"/>
        <w:gridCol w:w="1134"/>
        <w:gridCol w:w="1134"/>
        <w:gridCol w:w="1134"/>
      </w:tblGrid>
      <w:tr w:rsidR="003E2C30" w:rsidRPr="00266711" w14:paraId="04BB608C" w14:textId="77777777" w:rsidTr="00425C6B">
        <w:tc>
          <w:tcPr>
            <w:tcW w:w="1355" w:type="dxa"/>
            <w:tcBorders>
              <w:top w:val="nil"/>
              <w:left w:val="nil"/>
              <w:bottom w:val="nil"/>
              <w:right w:val="nil"/>
            </w:tcBorders>
          </w:tcPr>
          <w:p w14:paraId="65D2BF65" w14:textId="77777777" w:rsidR="003E2C30" w:rsidRPr="00266711" w:rsidRDefault="003E2C30" w:rsidP="00425C6B">
            <w:pPr>
              <w:rPr>
                <w:rFonts w:ascii="Arial" w:hAnsi="Arial" w:cs="Arial"/>
                <w:sz w:val="24"/>
                <w:szCs w:val="24"/>
              </w:rPr>
            </w:pPr>
          </w:p>
        </w:tc>
        <w:tc>
          <w:tcPr>
            <w:tcW w:w="1536" w:type="dxa"/>
            <w:tcBorders>
              <w:top w:val="nil"/>
              <w:left w:val="nil"/>
              <w:bottom w:val="nil"/>
              <w:right w:val="nil"/>
            </w:tcBorders>
          </w:tcPr>
          <w:p w14:paraId="6105617A" w14:textId="77777777" w:rsidR="003E2C30" w:rsidRPr="00266711" w:rsidRDefault="003E2C30" w:rsidP="00425C6B">
            <w:pPr>
              <w:rPr>
                <w:rFonts w:ascii="Arial" w:hAnsi="Arial" w:cs="Arial"/>
                <w:sz w:val="24"/>
                <w:szCs w:val="24"/>
              </w:rPr>
            </w:pPr>
          </w:p>
        </w:tc>
        <w:tc>
          <w:tcPr>
            <w:tcW w:w="1193" w:type="dxa"/>
            <w:tcBorders>
              <w:top w:val="nil"/>
              <w:left w:val="nil"/>
              <w:bottom w:val="nil"/>
              <w:right w:val="nil"/>
            </w:tcBorders>
          </w:tcPr>
          <w:p w14:paraId="267972B8" w14:textId="77777777" w:rsidR="003E2C30" w:rsidRPr="00266711" w:rsidRDefault="003E2C30" w:rsidP="00425C6B">
            <w:pPr>
              <w:rPr>
                <w:rFonts w:ascii="Arial" w:hAnsi="Arial" w:cs="Arial"/>
                <w:sz w:val="24"/>
                <w:szCs w:val="24"/>
              </w:rPr>
            </w:pPr>
          </w:p>
        </w:tc>
        <w:tc>
          <w:tcPr>
            <w:tcW w:w="1193" w:type="dxa"/>
            <w:tcBorders>
              <w:top w:val="nil"/>
              <w:left w:val="nil"/>
              <w:bottom w:val="nil"/>
              <w:right w:val="nil"/>
            </w:tcBorders>
          </w:tcPr>
          <w:p w14:paraId="1C32B7D1" w14:textId="77777777" w:rsidR="003E2C30" w:rsidRPr="00266711" w:rsidRDefault="003E2C30" w:rsidP="00425C6B">
            <w:pPr>
              <w:rPr>
                <w:rFonts w:ascii="Arial" w:hAnsi="Arial" w:cs="Arial"/>
                <w:sz w:val="24"/>
                <w:szCs w:val="24"/>
              </w:rPr>
            </w:pPr>
            <w:r w:rsidRPr="00266711">
              <w:rPr>
                <w:rFonts w:ascii="Arial" w:hAnsi="Arial" w:cs="Arial"/>
                <w:sz w:val="24"/>
                <w:szCs w:val="24"/>
              </w:rPr>
              <w:t>MODELS</w:t>
            </w:r>
          </w:p>
        </w:tc>
        <w:tc>
          <w:tcPr>
            <w:tcW w:w="1193" w:type="dxa"/>
            <w:tcBorders>
              <w:top w:val="nil"/>
              <w:left w:val="nil"/>
              <w:bottom w:val="nil"/>
              <w:right w:val="nil"/>
            </w:tcBorders>
          </w:tcPr>
          <w:p w14:paraId="60C27E87" w14:textId="77777777" w:rsidR="003E2C30" w:rsidRPr="00266711" w:rsidRDefault="003E2C30" w:rsidP="00425C6B">
            <w:pPr>
              <w:rPr>
                <w:rFonts w:ascii="Arial" w:hAnsi="Arial" w:cs="Arial"/>
                <w:sz w:val="24"/>
                <w:szCs w:val="24"/>
              </w:rPr>
            </w:pPr>
          </w:p>
        </w:tc>
        <w:tc>
          <w:tcPr>
            <w:tcW w:w="1193" w:type="dxa"/>
            <w:tcBorders>
              <w:top w:val="nil"/>
              <w:left w:val="nil"/>
              <w:bottom w:val="nil"/>
              <w:right w:val="nil"/>
            </w:tcBorders>
          </w:tcPr>
          <w:p w14:paraId="207CE453" w14:textId="77777777" w:rsidR="003E2C30" w:rsidRPr="00266711" w:rsidRDefault="003E2C30" w:rsidP="00425C6B">
            <w:pPr>
              <w:rPr>
                <w:rFonts w:ascii="Arial" w:hAnsi="Arial" w:cs="Arial"/>
                <w:sz w:val="24"/>
                <w:szCs w:val="24"/>
              </w:rPr>
            </w:pPr>
          </w:p>
        </w:tc>
        <w:tc>
          <w:tcPr>
            <w:tcW w:w="1193" w:type="dxa"/>
            <w:tcBorders>
              <w:top w:val="nil"/>
              <w:left w:val="nil"/>
              <w:bottom w:val="nil"/>
              <w:right w:val="nil"/>
            </w:tcBorders>
          </w:tcPr>
          <w:p w14:paraId="7250117A" w14:textId="77777777" w:rsidR="003E2C30" w:rsidRPr="00266711" w:rsidRDefault="003E2C30" w:rsidP="00425C6B">
            <w:pPr>
              <w:rPr>
                <w:rFonts w:ascii="Arial" w:hAnsi="Arial" w:cs="Arial"/>
                <w:sz w:val="24"/>
                <w:szCs w:val="24"/>
              </w:rPr>
            </w:pPr>
          </w:p>
        </w:tc>
      </w:tr>
      <w:tr w:rsidR="003E2C30" w:rsidRPr="00266711" w14:paraId="4E23134E" w14:textId="77777777" w:rsidTr="00425C6B">
        <w:tc>
          <w:tcPr>
            <w:tcW w:w="1355" w:type="dxa"/>
            <w:tcBorders>
              <w:top w:val="nil"/>
              <w:left w:val="nil"/>
              <w:bottom w:val="single" w:sz="4" w:space="0" w:color="auto"/>
              <w:right w:val="nil"/>
            </w:tcBorders>
          </w:tcPr>
          <w:p w14:paraId="23738BA4" w14:textId="77777777" w:rsidR="003E2C30" w:rsidRPr="00266711" w:rsidRDefault="003E2C30" w:rsidP="00425C6B">
            <w:pPr>
              <w:rPr>
                <w:rFonts w:ascii="Arial" w:hAnsi="Arial" w:cs="Arial"/>
                <w:sz w:val="24"/>
                <w:szCs w:val="24"/>
              </w:rPr>
            </w:pPr>
            <w:r w:rsidRPr="00266711">
              <w:rPr>
                <w:rFonts w:ascii="Arial" w:hAnsi="Arial" w:cs="Arial"/>
                <w:sz w:val="24"/>
                <w:szCs w:val="24"/>
              </w:rPr>
              <w:t>INDEX</w:t>
            </w:r>
          </w:p>
        </w:tc>
        <w:tc>
          <w:tcPr>
            <w:tcW w:w="1536" w:type="dxa"/>
            <w:tcBorders>
              <w:top w:val="nil"/>
              <w:left w:val="nil"/>
              <w:bottom w:val="single" w:sz="4" w:space="0" w:color="auto"/>
              <w:right w:val="nil"/>
            </w:tcBorders>
          </w:tcPr>
          <w:p w14:paraId="22C0CF92" w14:textId="77777777" w:rsidR="003E2C30" w:rsidRPr="00266711" w:rsidRDefault="003E2C30" w:rsidP="00425C6B">
            <w:pPr>
              <w:rPr>
                <w:rFonts w:ascii="Arial" w:hAnsi="Arial" w:cs="Arial"/>
                <w:sz w:val="24"/>
                <w:szCs w:val="24"/>
              </w:rPr>
            </w:pPr>
            <w:r w:rsidRPr="00266711">
              <w:rPr>
                <w:rFonts w:ascii="Arial" w:hAnsi="Arial" w:cs="Arial"/>
                <w:sz w:val="24"/>
                <w:szCs w:val="24"/>
              </w:rPr>
              <w:t>CRITERION</w:t>
            </w:r>
          </w:p>
        </w:tc>
        <w:tc>
          <w:tcPr>
            <w:tcW w:w="1193" w:type="dxa"/>
            <w:tcBorders>
              <w:top w:val="nil"/>
              <w:left w:val="nil"/>
              <w:bottom w:val="single" w:sz="4" w:space="0" w:color="auto"/>
              <w:right w:val="nil"/>
            </w:tcBorders>
          </w:tcPr>
          <w:p w14:paraId="59E7E855" w14:textId="77777777" w:rsidR="003E2C30" w:rsidRPr="00266711" w:rsidRDefault="003E2C30" w:rsidP="00425C6B">
            <w:pPr>
              <w:rPr>
                <w:rFonts w:ascii="Arial" w:hAnsi="Arial" w:cs="Arial"/>
                <w:b/>
                <w:bCs/>
                <w:sz w:val="24"/>
                <w:szCs w:val="24"/>
              </w:rPr>
            </w:pPr>
            <w:r w:rsidRPr="00266711">
              <w:rPr>
                <w:rFonts w:ascii="Arial" w:hAnsi="Arial" w:cs="Arial"/>
                <w:b/>
                <w:bCs/>
                <w:sz w:val="24"/>
                <w:szCs w:val="24"/>
              </w:rPr>
              <w:t>Model 1</w:t>
            </w:r>
          </w:p>
        </w:tc>
        <w:tc>
          <w:tcPr>
            <w:tcW w:w="1193" w:type="dxa"/>
            <w:tcBorders>
              <w:top w:val="nil"/>
              <w:left w:val="nil"/>
              <w:bottom w:val="single" w:sz="4" w:space="0" w:color="auto"/>
              <w:right w:val="nil"/>
            </w:tcBorders>
          </w:tcPr>
          <w:p w14:paraId="30C8EBFB" w14:textId="77777777" w:rsidR="003E2C30" w:rsidRPr="00266711" w:rsidRDefault="003E2C30" w:rsidP="00425C6B">
            <w:pPr>
              <w:rPr>
                <w:rFonts w:ascii="Arial" w:hAnsi="Arial" w:cs="Arial"/>
                <w:sz w:val="24"/>
                <w:szCs w:val="24"/>
              </w:rPr>
            </w:pPr>
            <w:r w:rsidRPr="00266711">
              <w:rPr>
                <w:rFonts w:ascii="Arial" w:hAnsi="Arial" w:cs="Arial"/>
                <w:sz w:val="24"/>
                <w:szCs w:val="24"/>
              </w:rPr>
              <w:t>Model 2</w:t>
            </w:r>
          </w:p>
        </w:tc>
        <w:tc>
          <w:tcPr>
            <w:tcW w:w="1193" w:type="dxa"/>
            <w:tcBorders>
              <w:top w:val="nil"/>
              <w:left w:val="nil"/>
              <w:bottom w:val="single" w:sz="4" w:space="0" w:color="auto"/>
              <w:right w:val="nil"/>
            </w:tcBorders>
          </w:tcPr>
          <w:p w14:paraId="2711D3A0" w14:textId="77777777" w:rsidR="003E2C30" w:rsidRPr="00266711" w:rsidRDefault="003E2C30" w:rsidP="00425C6B">
            <w:pPr>
              <w:rPr>
                <w:rFonts w:ascii="Arial" w:hAnsi="Arial" w:cs="Arial"/>
                <w:sz w:val="24"/>
                <w:szCs w:val="24"/>
              </w:rPr>
            </w:pPr>
            <w:r w:rsidRPr="00266711">
              <w:rPr>
                <w:rFonts w:ascii="Arial" w:hAnsi="Arial" w:cs="Arial"/>
                <w:sz w:val="24"/>
                <w:szCs w:val="24"/>
              </w:rPr>
              <w:t>Model 3</w:t>
            </w:r>
          </w:p>
        </w:tc>
        <w:tc>
          <w:tcPr>
            <w:tcW w:w="1193" w:type="dxa"/>
            <w:tcBorders>
              <w:top w:val="nil"/>
              <w:left w:val="nil"/>
              <w:bottom w:val="single" w:sz="4" w:space="0" w:color="auto"/>
              <w:right w:val="nil"/>
            </w:tcBorders>
          </w:tcPr>
          <w:p w14:paraId="71F079FD" w14:textId="77777777" w:rsidR="003E2C30" w:rsidRPr="00266711" w:rsidRDefault="003E2C30" w:rsidP="00425C6B">
            <w:pPr>
              <w:rPr>
                <w:rFonts w:ascii="Arial" w:hAnsi="Arial" w:cs="Arial"/>
                <w:sz w:val="24"/>
                <w:szCs w:val="24"/>
              </w:rPr>
            </w:pPr>
            <w:r w:rsidRPr="00266711">
              <w:rPr>
                <w:rFonts w:ascii="Arial" w:hAnsi="Arial" w:cs="Arial"/>
                <w:sz w:val="24"/>
                <w:szCs w:val="24"/>
              </w:rPr>
              <w:t>Model 4</w:t>
            </w:r>
          </w:p>
        </w:tc>
        <w:tc>
          <w:tcPr>
            <w:tcW w:w="1193" w:type="dxa"/>
            <w:tcBorders>
              <w:top w:val="nil"/>
              <w:left w:val="nil"/>
              <w:bottom w:val="single" w:sz="4" w:space="0" w:color="auto"/>
              <w:right w:val="nil"/>
            </w:tcBorders>
          </w:tcPr>
          <w:p w14:paraId="3184C916" w14:textId="77777777" w:rsidR="003E2C30" w:rsidRPr="00266711" w:rsidRDefault="003E2C30" w:rsidP="00425C6B">
            <w:pPr>
              <w:rPr>
                <w:rFonts w:ascii="Arial" w:hAnsi="Arial" w:cs="Arial"/>
                <w:bCs/>
                <w:sz w:val="24"/>
                <w:szCs w:val="24"/>
              </w:rPr>
            </w:pPr>
            <w:r w:rsidRPr="00266711">
              <w:rPr>
                <w:rFonts w:ascii="Arial" w:hAnsi="Arial" w:cs="Arial"/>
                <w:bCs/>
                <w:sz w:val="24"/>
                <w:szCs w:val="24"/>
              </w:rPr>
              <w:t>Model 5</w:t>
            </w:r>
          </w:p>
        </w:tc>
      </w:tr>
      <w:tr w:rsidR="003E2C30" w:rsidRPr="00266711" w14:paraId="45ADF6CB" w14:textId="77777777" w:rsidTr="00425C6B">
        <w:tc>
          <w:tcPr>
            <w:tcW w:w="1355" w:type="dxa"/>
            <w:tcBorders>
              <w:top w:val="single" w:sz="4" w:space="0" w:color="auto"/>
              <w:left w:val="nil"/>
              <w:bottom w:val="nil"/>
              <w:right w:val="nil"/>
            </w:tcBorders>
          </w:tcPr>
          <w:p w14:paraId="32A867A9" w14:textId="77777777" w:rsidR="003E2C30" w:rsidRPr="00266711" w:rsidRDefault="003E2C30" w:rsidP="00425C6B">
            <w:pPr>
              <w:rPr>
                <w:rFonts w:ascii="Arial" w:hAnsi="Arial" w:cs="Arial"/>
                <w:sz w:val="24"/>
                <w:szCs w:val="24"/>
              </w:rPr>
            </w:pPr>
            <w:r w:rsidRPr="00266711">
              <w:rPr>
                <w:rFonts w:ascii="Arial" w:hAnsi="Arial" w:cs="Arial"/>
                <w:sz w:val="24"/>
                <w:szCs w:val="24"/>
              </w:rPr>
              <w:t>CMIN/DF</w:t>
            </w:r>
          </w:p>
        </w:tc>
        <w:tc>
          <w:tcPr>
            <w:tcW w:w="1536" w:type="dxa"/>
            <w:tcBorders>
              <w:top w:val="single" w:sz="4" w:space="0" w:color="auto"/>
              <w:left w:val="nil"/>
              <w:bottom w:val="nil"/>
              <w:right w:val="nil"/>
            </w:tcBorders>
          </w:tcPr>
          <w:p w14:paraId="019D8D73" w14:textId="77777777" w:rsidR="003E2C30" w:rsidRPr="00266711" w:rsidRDefault="003E2C30" w:rsidP="00425C6B">
            <w:pPr>
              <w:rPr>
                <w:rFonts w:ascii="Arial" w:hAnsi="Arial" w:cs="Arial"/>
                <w:sz w:val="24"/>
                <w:szCs w:val="24"/>
              </w:rPr>
            </w:pPr>
            <w:r w:rsidRPr="00266711">
              <w:rPr>
                <w:rFonts w:ascii="Arial" w:hAnsi="Arial" w:cs="Arial"/>
                <w:sz w:val="24"/>
                <w:szCs w:val="24"/>
              </w:rPr>
              <w:t>&lt;5</w:t>
            </w:r>
          </w:p>
        </w:tc>
        <w:tc>
          <w:tcPr>
            <w:tcW w:w="1193" w:type="dxa"/>
            <w:tcBorders>
              <w:top w:val="single" w:sz="4" w:space="0" w:color="auto"/>
              <w:left w:val="nil"/>
              <w:bottom w:val="nil"/>
              <w:right w:val="nil"/>
            </w:tcBorders>
          </w:tcPr>
          <w:p w14:paraId="14481A18" w14:textId="77777777" w:rsidR="003E2C30" w:rsidRPr="00266711" w:rsidRDefault="003E2C30" w:rsidP="00425C6B">
            <w:pPr>
              <w:rPr>
                <w:rFonts w:ascii="Arial" w:hAnsi="Arial" w:cs="Arial"/>
                <w:b/>
                <w:bCs/>
                <w:sz w:val="24"/>
                <w:szCs w:val="24"/>
              </w:rPr>
            </w:pPr>
            <w:r w:rsidRPr="00266711">
              <w:rPr>
                <w:rFonts w:ascii="Arial" w:hAnsi="Arial" w:cs="Arial"/>
                <w:b/>
                <w:bCs/>
                <w:sz w:val="24"/>
                <w:szCs w:val="24"/>
              </w:rPr>
              <w:t>1.376</w:t>
            </w:r>
          </w:p>
        </w:tc>
        <w:tc>
          <w:tcPr>
            <w:tcW w:w="1193" w:type="dxa"/>
            <w:tcBorders>
              <w:top w:val="single" w:sz="4" w:space="0" w:color="auto"/>
              <w:left w:val="nil"/>
              <w:bottom w:val="nil"/>
              <w:right w:val="nil"/>
            </w:tcBorders>
          </w:tcPr>
          <w:p w14:paraId="2D1DCFBB" w14:textId="77777777" w:rsidR="003E2C30" w:rsidRPr="00266711" w:rsidRDefault="003E2C30" w:rsidP="00425C6B">
            <w:pPr>
              <w:rPr>
                <w:rFonts w:ascii="Arial" w:hAnsi="Arial" w:cs="Arial"/>
                <w:sz w:val="24"/>
                <w:szCs w:val="24"/>
              </w:rPr>
            </w:pPr>
            <w:r w:rsidRPr="00266711">
              <w:rPr>
                <w:rFonts w:ascii="Arial" w:hAnsi="Arial" w:cs="Arial"/>
                <w:sz w:val="24"/>
                <w:szCs w:val="24"/>
              </w:rPr>
              <w:t>4.183</w:t>
            </w:r>
          </w:p>
        </w:tc>
        <w:tc>
          <w:tcPr>
            <w:tcW w:w="1193" w:type="dxa"/>
            <w:tcBorders>
              <w:top w:val="single" w:sz="4" w:space="0" w:color="auto"/>
              <w:left w:val="nil"/>
              <w:bottom w:val="nil"/>
              <w:right w:val="nil"/>
            </w:tcBorders>
          </w:tcPr>
          <w:p w14:paraId="6BB70313" w14:textId="77777777" w:rsidR="003E2C30" w:rsidRPr="00266711" w:rsidRDefault="003E2C30" w:rsidP="00425C6B">
            <w:pPr>
              <w:rPr>
                <w:rFonts w:ascii="Arial" w:hAnsi="Arial" w:cs="Arial"/>
                <w:sz w:val="24"/>
                <w:szCs w:val="24"/>
              </w:rPr>
            </w:pPr>
            <w:r w:rsidRPr="00266711">
              <w:rPr>
                <w:rFonts w:ascii="Arial" w:hAnsi="Arial" w:cs="Arial"/>
                <w:sz w:val="24"/>
                <w:szCs w:val="24"/>
              </w:rPr>
              <w:t>5.008</w:t>
            </w:r>
          </w:p>
        </w:tc>
        <w:tc>
          <w:tcPr>
            <w:tcW w:w="1193" w:type="dxa"/>
            <w:tcBorders>
              <w:top w:val="single" w:sz="4" w:space="0" w:color="auto"/>
              <w:left w:val="nil"/>
              <w:bottom w:val="nil"/>
              <w:right w:val="nil"/>
            </w:tcBorders>
          </w:tcPr>
          <w:p w14:paraId="66FDD2B1" w14:textId="77777777" w:rsidR="003E2C30" w:rsidRPr="00266711" w:rsidRDefault="003E2C30" w:rsidP="00425C6B">
            <w:pPr>
              <w:rPr>
                <w:rFonts w:ascii="Arial" w:hAnsi="Arial" w:cs="Arial"/>
                <w:sz w:val="24"/>
                <w:szCs w:val="24"/>
              </w:rPr>
            </w:pPr>
            <w:r w:rsidRPr="00266711">
              <w:rPr>
                <w:rFonts w:ascii="Arial" w:hAnsi="Arial" w:cs="Arial"/>
                <w:sz w:val="24"/>
                <w:szCs w:val="24"/>
              </w:rPr>
              <w:t>5.428</w:t>
            </w:r>
          </w:p>
        </w:tc>
        <w:tc>
          <w:tcPr>
            <w:tcW w:w="1193" w:type="dxa"/>
            <w:tcBorders>
              <w:top w:val="single" w:sz="4" w:space="0" w:color="auto"/>
              <w:left w:val="nil"/>
              <w:bottom w:val="nil"/>
              <w:right w:val="nil"/>
            </w:tcBorders>
          </w:tcPr>
          <w:p w14:paraId="3288D05B" w14:textId="77777777" w:rsidR="003E2C30" w:rsidRPr="00266711" w:rsidRDefault="003E2C30" w:rsidP="00425C6B">
            <w:pPr>
              <w:rPr>
                <w:rFonts w:ascii="Arial" w:hAnsi="Arial" w:cs="Arial"/>
                <w:bCs/>
                <w:sz w:val="24"/>
                <w:szCs w:val="24"/>
              </w:rPr>
            </w:pPr>
            <w:r w:rsidRPr="00266711">
              <w:rPr>
                <w:rFonts w:ascii="Arial" w:hAnsi="Arial" w:cs="Arial"/>
                <w:bCs/>
                <w:sz w:val="24"/>
                <w:szCs w:val="24"/>
              </w:rPr>
              <w:t>4.255</w:t>
            </w:r>
          </w:p>
        </w:tc>
      </w:tr>
      <w:tr w:rsidR="003E2C30" w:rsidRPr="00266711" w14:paraId="5E51E274" w14:textId="77777777" w:rsidTr="00425C6B">
        <w:tc>
          <w:tcPr>
            <w:tcW w:w="1355" w:type="dxa"/>
            <w:tcBorders>
              <w:top w:val="nil"/>
              <w:left w:val="nil"/>
              <w:bottom w:val="nil"/>
              <w:right w:val="nil"/>
            </w:tcBorders>
          </w:tcPr>
          <w:p w14:paraId="3DE1AB61" w14:textId="77777777" w:rsidR="003E2C30" w:rsidRPr="00266711" w:rsidRDefault="003E2C30" w:rsidP="00425C6B">
            <w:pPr>
              <w:rPr>
                <w:rFonts w:ascii="Arial" w:hAnsi="Arial" w:cs="Arial"/>
                <w:sz w:val="24"/>
                <w:szCs w:val="24"/>
              </w:rPr>
            </w:pPr>
            <w:r w:rsidRPr="00266711">
              <w:rPr>
                <w:rFonts w:ascii="Arial" w:hAnsi="Arial" w:cs="Arial"/>
                <w:sz w:val="24"/>
                <w:szCs w:val="24"/>
              </w:rPr>
              <w:t>P-VALUE</w:t>
            </w:r>
          </w:p>
        </w:tc>
        <w:tc>
          <w:tcPr>
            <w:tcW w:w="1536" w:type="dxa"/>
            <w:tcBorders>
              <w:top w:val="nil"/>
              <w:left w:val="nil"/>
              <w:bottom w:val="nil"/>
              <w:right w:val="nil"/>
            </w:tcBorders>
          </w:tcPr>
          <w:p w14:paraId="157875B8" w14:textId="77777777" w:rsidR="003E2C30" w:rsidRPr="00266711" w:rsidRDefault="003E2C30" w:rsidP="00425C6B">
            <w:pPr>
              <w:rPr>
                <w:rFonts w:ascii="Arial" w:hAnsi="Arial" w:cs="Arial"/>
                <w:sz w:val="24"/>
                <w:szCs w:val="24"/>
              </w:rPr>
            </w:pPr>
            <w:r w:rsidRPr="00266711">
              <w:rPr>
                <w:rFonts w:ascii="Arial" w:hAnsi="Arial" w:cs="Arial"/>
                <w:sz w:val="24"/>
                <w:szCs w:val="24"/>
              </w:rPr>
              <w:t>&gt;0.05</w:t>
            </w:r>
          </w:p>
        </w:tc>
        <w:tc>
          <w:tcPr>
            <w:tcW w:w="1193" w:type="dxa"/>
            <w:tcBorders>
              <w:top w:val="nil"/>
              <w:left w:val="nil"/>
              <w:bottom w:val="nil"/>
              <w:right w:val="nil"/>
            </w:tcBorders>
          </w:tcPr>
          <w:p w14:paraId="4948C047" w14:textId="77777777" w:rsidR="003E2C30" w:rsidRPr="00266711" w:rsidRDefault="003E2C30" w:rsidP="00425C6B">
            <w:pPr>
              <w:rPr>
                <w:rFonts w:ascii="Arial" w:hAnsi="Arial" w:cs="Arial"/>
                <w:b/>
                <w:bCs/>
                <w:sz w:val="24"/>
                <w:szCs w:val="24"/>
              </w:rPr>
            </w:pPr>
            <w:r w:rsidRPr="00266711">
              <w:rPr>
                <w:rFonts w:ascii="Arial" w:hAnsi="Arial" w:cs="Arial"/>
                <w:b/>
                <w:bCs/>
                <w:sz w:val="24"/>
                <w:szCs w:val="24"/>
              </w:rPr>
              <w:t>.063</w:t>
            </w:r>
          </w:p>
        </w:tc>
        <w:tc>
          <w:tcPr>
            <w:tcW w:w="1193" w:type="dxa"/>
            <w:tcBorders>
              <w:top w:val="nil"/>
              <w:left w:val="nil"/>
              <w:bottom w:val="nil"/>
              <w:right w:val="nil"/>
            </w:tcBorders>
          </w:tcPr>
          <w:p w14:paraId="0705329F" w14:textId="77777777" w:rsidR="003E2C30" w:rsidRPr="00266711" w:rsidRDefault="003E2C30" w:rsidP="00425C6B">
            <w:pPr>
              <w:rPr>
                <w:rFonts w:ascii="Arial" w:hAnsi="Arial" w:cs="Arial"/>
                <w:sz w:val="24"/>
                <w:szCs w:val="24"/>
              </w:rPr>
            </w:pPr>
            <w:r w:rsidRPr="00266711">
              <w:rPr>
                <w:rFonts w:ascii="Arial" w:hAnsi="Arial" w:cs="Arial"/>
                <w:sz w:val="24"/>
                <w:szCs w:val="24"/>
              </w:rPr>
              <w:t>.000</w:t>
            </w:r>
          </w:p>
        </w:tc>
        <w:tc>
          <w:tcPr>
            <w:tcW w:w="1193" w:type="dxa"/>
            <w:tcBorders>
              <w:top w:val="nil"/>
              <w:left w:val="nil"/>
              <w:bottom w:val="nil"/>
              <w:right w:val="nil"/>
            </w:tcBorders>
          </w:tcPr>
          <w:p w14:paraId="6D73B488" w14:textId="77777777" w:rsidR="003E2C30" w:rsidRPr="00266711" w:rsidRDefault="003E2C30" w:rsidP="00425C6B">
            <w:pPr>
              <w:rPr>
                <w:rFonts w:ascii="Arial" w:hAnsi="Arial" w:cs="Arial"/>
                <w:sz w:val="24"/>
                <w:szCs w:val="24"/>
              </w:rPr>
            </w:pPr>
            <w:r w:rsidRPr="00266711">
              <w:rPr>
                <w:rFonts w:ascii="Arial" w:hAnsi="Arial" w:cs="Arial"/>
                <w:sz w:val="24"/>
                <w:szCs w:val="24"/>
              </w:rPr>
              <w:t>.000</w:t>
            </w:r>
          </w:p>
        </w:tc>
        <w:tc>
          <w:tcPr>
            <w:tcW w:w="1193" w:type="dxa"/>
            <w:tcBorders>
              <w:top w:val="nil"/>
              <w:left w:val="nil"/>
              <w:bottom w:val="nil"/>
              <w:right w:val="nil"/>
            </w:tcBorders>
          </w:tcPr>
          <w:p w14:paraId="0AE1BD25" w14:textId="77777777" w:rsidR="003E2C30" w:rsidRPr="00266711" w:rsidRDefault="003E2C30" w:rsidP="00425C6B">
            <w:pPr>
              <w:rPr>
                <w:rFonts w:ascii="Arial" w:hAnsi="Arial" w:cs="Arial"/>
                <w:sz w:val="24"/>
                <w:szCs w:val="24"/>
              </w:rPr>
            </w:pPr>
            <w:r w:rsidRPr="00266711">
              <w:rPr>
                <w:rFonts w:ascii="Arial" w:hAnsi="Arial" w:cs="Arial"/>
                <w:sz w:val="24"/>
                <w:szCs w:val="24"/>
              </w:rPr>
              <w:t>.000</w:t>
            </w:r>
          </w:p>
        </w:tc>
        <w:tc>
          <w:tcPr>
            <w:tcW w:w="1193" w:type="dxa"/>
            <w:tcBorders>
              <w:top w:val="nil"/>
              <w:left w:val="nil"/>
              <w:bottom w:val="nil"/>
              <w:right w:val="nil"/>
            </w:tcBorders>
          </w:tcPr>
          <w:p w14:paraId="1121F21C" w14:textId="77777777" w:rsidR="003E2C30" w:rsidRPr="00266711" w:rsidRDefault="003E2C30" w:rsidP="00425C6B">
            <w:pPr>
              <w:rPr>
                <w:rFonts w:ascii="Arial" w:hAnsi="Arial" w:cs="Arial"/>
                <w:bCs/>
                <w:sz w:val="24"/>
                <w:szCs w:val="24"/>
              </w:rPr>
            </w:pPr>
            <w:r w:rsidRPr="00266711">
              <w:rPr>
                <w:rFonts w:ascii="Arial" w:hAnsi="Arial" w:cs="Arial"/>
                <w:bCs/>
                <w:sz w:val="24"/>
                <w:szCs w:val="24"/>
              </w:rPr>
              <w:t>.000</w:t>
            </w:r>
          </w:p>
        </w:tc>
      </w:tr>
      <w:tr w:rsidR="003E2C30" w:rsidRPr="00266711" w14:paraId="747DBB13" w14:textId="77777777" w:rsidTr="00425C6B">
        <w:tc>
          <w:tcPr>
            <w:tcW w:w="1355" w:type="dxa"/>
            <w:tcBorders>
              <w:top w:val="nil"/>
              <w:left w:val="nil"/>
              <w:bottom w:val="nil"/>
              <w:right w:val="nil"/>
            </w:tcBorders>
          </w:tcPr>
          <w:p w14:paraId="06696485" w14:textId="77777777" w:rsidR="003E2C30" w:rsidRPr="00266711" w:rsidRDefault="003E2C30" w:rsidP="00425C6B">
            <w:pPr>
              <w:rPr>
                <w:rFonts w:ascii="Arial" w:hAnsi="Arial" w:cs="Arial"/>
                <w:sz w:val="24"/>
                <w:szCs w:val="24"/>
              </w:rPr>
            </w:pPr>
            <w:r w:rsidRPr="00266711">
              <w:rPr>
                <w:rFonts w:ascii="Arial" w:hAnsi="Arial" w:cs="Arial"/>
                <w:sz w:val="24"/>
                <w:szCs w:val="24"/>
              </w:rPr>
              <w:t>NFI</w:t>
            </w:r>
          </w:p>
        </w:tc>
        <w:tc>
          <w:tcPr>
            <w:tcW w:w="1536" w:type="dxa"/>
            <w:tcBorders>
              <w:top w:val="nil"/>
              <w:left w:val="nil"/>
              <w:bottom w:val="nil"/>
              <w:right w:val="nil"/>
            </w:tcBorders>
          </w:tcPr>
          <w:p w14:paraId="1441F6C5" w14:textId="77777777" w:rsidR="003E2C30" w:rsidRPr="00266711" w:rsidRDefault="003E2C30" w:rsidP="00425C6B">
            <w:pPr>
              <w:rPr>
                <w:rFonts w:ascii="Arial" w:hAnsi="Arial" w:cs="Arial"/>
                <w:sz w:val="24"/>
                <w:szCs w:val="24"/>
              </w:rPr>
            </w:pPr>
            <w:r w:rsidRPr="00266711">
              <w:rPr>
                <w:rFonts w:ascii="Arial" w:hAnsi="Arial" w:cs="Arial"/>
                <w:sz w:val="24"/>
                <w:szCs w:val="24"/>
              </w:rPr>
              <w:t>&gt;0.95</w:t>
            </w:r>
          </w:p>
        </w:tc>
        <w:tc>
          <w:tcPr>
            <w:tcW w:w="1193" w:type="dxa"/>
            <w:tcBorders>
              <w:top w:val="nil"/>
              <w:left w:val="nil"/>
              <w:bottom w:val="nil"/>
              <w:right w:val="nil"/>
            </w:tcBorders>
          </w:tcPr>
          <w:p w14:paraId="41A49CBD" w14:textId="77777777" w:rsidR="003E2C30" w:rsidRPr="00266711" w:rsidRDefault="003E2C30" w:rsidP="00425C6B">
            <w:pPr>
              <w:rPr>
                <w:rFonts w:ascii="Arial" w:hAnsi="Arial" w:cs="Arial"/>
                <w:b/>
                <w:bCs/>
                <w:sz w:val="24"/>
                <w:szCs w:val="24"/>
              </w:rPr>
            </w:pPr>
            <w:r w:rsidRPr="00266711">
              <w:rPr>
                <w:rFonts w:ascii="Arial" w:hAnsi="Arial" w:cs="Arial"/>
                <w:b/>
                <w:bCs/>
                <w:sz w:val="24"/>
                <w:szCs w:val="24"/>
              </w:rPr>
              <w:t>.987</w:t>
            </w:r>
          </w:p>
        </w:tc>
        <w:tc>
          <w:tcPr>
            <w:tcW w:w="1193" w:type="dxa"/>
            <w:tcBorders>
              <w:top w:val="nil"/>
              <w:left w:val="nil"/>
              <w:bottom w:val="nil"/>
              <w:right w:val="nil"/>
            </w:tcBorders>
          </w:tcPr>
          <w:p w14:paraId="631DC8D6" w14:textId="77777777" w:rsidR="003E2C30" w:rsidRPr="00266711" w:rsidRDefault="003E2C30" w:rsidP="00425C6B">
            <w:pPr>
              <w:rPr>
                <w:rFonts w:ascii="Arial" w:hAnsi="Arial" w:cs="Arial"/>
                <w:sz w:val="24"/>
                <w:szCs w:val="24"/>
              </w:rPr>
            </w:pPr>
            <w:r w:rsidRPr="00266711">
              <w:rPr>
                <w:rFonts w:ascii="Arial" w:hAnsi="Arial" w:cs="Arial"/>
                <w:sz w:val="24"/>
                <w:szCs w:val="24"/>
              </w:rPr>
              <w:t>.890</w:t>
            </w:r>
          </w:p>
        </w:tc>
        <w:tc>
          <w:tcPr>
            <w:tcW w:w="1193" w:type="dxa"/>
            <w:tcBorders>
              <w:top w:val="nil"/>
              <w:left w:val="nil"/>
              <w:bottom w:val="nil"/>
              <w:right w:val="nil"/>
            </w:tcBorders>
          </w:tcPr>
          <w:p w14:paraId="08AEB334" w14:textId="77777777" w:rsidR="003E2C30" w:rsidRPr="00266711" w:rsidRDefault="003E2C30" w:rsidP="00425C6B">
            <w:pPr>
              <w:rPr>
                <w:rFonts w:ascii="Arial" w:hAnsi="Arial" w:cs="Arial"/>
                <w:sz w:val="24"/>
                <w:szCs w:val="24"/>
              </w:rPr>
            </w:pPr>
            <w:r w:rsidRPr="00266711">
              <w:rPr>
                <w:rFonts w:ascii="Arial" w:hAnsi="Arial" w:cs="Arial"/>
                <w:sz w:val="24"/>
                <w:szCs w:val="24"/>
              </w:rPr>
              <w:t>.869</w:t>
            </w:r>
          </w:p>
        </w:tc>
        <w:tc>
          <w:tcPr>
            <w:tcW w:w="1193" w:type="dxa"/>
            <w:tcBorders>
              <w:top w:val="nil"/>
              <w:left w:val="nil"/>
              <w:bottom w:val="nil"/>
              <w:right w:val="nil"/>
            </w:tcBorders>
          </w:tcPr>
          <w:p w14:paraId="311D963A" w14:textId="77777777" w:rsidR="003E2C30" w:rsidRPr="00266711" w:rsidRDefault="003E2C30" w:rsidP="00425C6B">
            <w:pPr>
              <w:rPr>
                <w:rFonts w:ascii="Arial" w:hAnsi="Arial" w:cs="Arial"/>
                <w:sz w:val="24"/>
                <w:szCs w:val="24"/>
              </w:rPr>
            </w:pPr>
            <w:r w:rsidRPr="00266711">
              <w:rPr>
                <w:rFonts w:ascii="Arial" w:hAnsi="Arial" w:cs="Arial"/>
                <w:sz w:val="24"/>
                <w:szCs w:val="24"/>
              </w:rPr>
              <w:t>.858</w:t>
            </w:r>
          </w:p>
        </w:tc>
        <w:tc>
          <w:tcPr>
            <w:tcW w:w="1193" w:type="dxa"/>
            <w:tcBorders>
              <w:top w:val="nil"/>
              <w:left w:val="nil"/>
              <w:bottom w:val="nil"/>
              <w:right w:val="nil"/>
            </w:tcBorders>
          </w:tcPr>
          <w:p w14:paraId="5718FBB9" w14:textId="77777777" w:rsidR="003E2C30" w:rsidRPr="00266711" w:rsidRDefault="003E2C30" w:rsidP="00425C6B">
            <w:pPr>
              <w:rPr>
                <w:rFonts w:ascii="Arial" w:hAnsi="Arial" w:cs="Arial"/>
                <w:bCs/>
                <w:sz w:val="24"/>
                <w:szCs w:val="24"/>
              </w:rPr>
            </w:pPr>
            <w:r w:rsidRPr="00266711">
              <w:rPr>
                <w:rFonts w:ascii="Arial" w:hAnsi="Arial" w:cs="Arial"/>
                <w:bCs/>
                <w:sz w:val="24"/>
                <w:szCs w:val="24"/>
              </w:rPr>
              <w:t>.889</w:t>
            </w:r>
          </w:p>
        </w:tc>
      </w:tr>
      <w:tr w:rsidR="003E2C30" w:rsidRPr="00266711" w14:paraId="585D32ED" w14:textId="77777777" w:rsidTr="00425C6B">
        <w:tc>
          <w:tcPr>
            <w:tcW w:w="1355" w:type="dxa"/>
            <w:tcBorders>
              <w:top w:val="nil"/>
              <w:left w:val="nil"/>
              <w:bottom w:val="nil"/>
              <w:right w:val="nil"/>
            </w:tcBorders>
          </w:tcPr>
          <w:p w14:paraId="167EC410" w14:textId="77777777" w:rsidR="003E2C30" w:rsidRPr="00266711" w:rsidRDefault="003E2C30" w:rsidP="00425C6B">
            <w:pPr>
              <w:rPr>
                <w:rFonts w:ascii="Arial" w:hAnsi="Arial" w:cs="Arial"/>
                <w:sz w:val="24"/>
                <w:szCs w:val="24"/>
              </w:rPr>
            </w:pPr>
            <w:r w:rsidRPr="00266711">
              <w:rPr>
                <w:rFonts w:ascii="Arial" w:hAnsi="Arial" w:cs="Arial"/>
                <w:sz w:val="24"/>
                <w:szCs w:val="24"/>
              </w:rPr>
              <w:t>TLI</w:t>
            </w:r>
          </w:p>
        </w:tc>
        <w:tc>
          <w:tcPr>
            <w:tcW w:w="1536" w:type="dxa"/>
            <w:tcBorders>
              <w:top w:val="nil"/>
              <w:left w:val="nil"/>
              <w:bottom w:val="nil"/>
              <w:right w:val="nil"/>
            </w:tcBorders>
          </w:tcPr>
          <w:p w14:paraId="18344C8B" w14:textId="77777777" w:rsidR="003E2C30" w:rsidRPr="00266711" w:rsidRDefault="003E2C30" w:rsidP="00425C6B">
            <w:pPr>
              <w:rPr>
                <w:rFonts w:ascii="Arial" w:hAnsi="Arial" w:cs="Arial"/>
                <w:sz w:val="24"/>
                <w:szCs w:val="24"/>
              </w:rPr>
            </w:pPr>
            <w:r w:rsidRPr="00266711">
              <w:rPr>
                <w:rFonts w:ascii="Arial" w:hAnsi="Arial" w:cs="Arial"/>
                <w:sz w:val="24"/>
                <w:szCs w:val="24"/>
              </w:rPr>
              <w:t>&gt;0.95</w:t>
            </w:r>
          </w:p>
        </w:tc>
        <w:tc>
          <w:tcPr>
            <w:tcW w:w="1193" w:type="dxa"/>
            <w:tcBorders>
              <w:top w:val="nil"/>
              <w:left w:val="nil"/>
              <w:bottom w:val="nil"/>
              <w:right w:val="nil"/>
            </w:tcBorders>
          </w:tcPr>
          <w:p w14:paraId="296922DA" w14:textId="77777777" w:rsidR="003E2C30" w:rsidRPr="00266711" w:rsidRDefault="003E2C30" w:rsidP="00425C6B">
            <w:pPr>
              <w:rPr>
                <w:rFonts w:ascii="Arial" w:hAnsi="Arial" w:cs="Arial"/>
                <w:b/>
                <w:bCs/>
                <w:sz w:val="24"/>
                <w:szCs w:val="24"/>
              </w:rPr>
            </w:pPr>
            <w:r w:rsidRPr="00266711">
              <w:rPr>
                <w:rFonts w:ascii="Arial" w:hAnsi="Arial" w:cs="Arial"/>
                <w:b/>
                <w:bCs/>
                <w:sz w:val="24"/>
                <w:szCs w:val="24"/>
              </w:rPr>
              <w:t>.992</w:t>
            </w:r>
          </w:p>
        </w:tc>
        <w:tc>
          <w:tcPr>
            <w:tcW w:w="1193" w:type="dxa"/>
            <w:tcBorders>
              <w:top w:val="nil"/>
              <w:left w:val="nil"/>
              <w:bottom w:val="nil"/>
              <w:right w:val="nil"/>
            </w:tcBorders>
          </w:tcPr>
          <w:p w14:paraId="416ABB12" w14:textId="77777777" w:rsidR="003E2C30" w:rsidRPr="00266711" w:rsidRDefault="003E2C30" w:rsidP="00425C6B">
            <w:pPr>
              <w:rPr>
                <w:rFonts w:ascii="Arial" w:hAnsi="Arial" w:cs="Arial"/>
                <w:sz w:val="24"/>
                <w:szCs w:val="24"/>
              </w:rPr>
            </w:pPr>
            <w:r w:rsidRPr="00266711">
              <w:rPr>
                <w:rFonts w:ascii="Arial" w:hAnsi="Arial" w:cs="Arial"/>
                <w:sz w:val="24"/>
                <w:szCs w:val="24"/>
              </w:rPr>
              <w:t>.904</w:t>
            </w:r>
          </w:p>
        </w:tc>
        <w:tc>
          <w:tcPr>
            <w:tcW w:w="1193" w:type="dxa"/>
            <w:tcBorders>
              <w:top w:val="nil"/>
              <w:left w:val="nil"/>
              <w:bottom w:val="nil"/>
              <w:right w:val="nil"/>
            </w:tcBorders>
          </w:tcPr>
          <w:p w14:paraId="36976C05" w14:textId="77777777" w:rsidR="003E2C30" w:rsidRPr="00266711" w:rsidRDefault="003E2C30" w:rsidP="00425C6B">
            <w:pPr>
              <w:rPr>
                <w:rFonts w:ascii="Arial" w:hAnsi="Arial" w:cs="Arial"/>
                <w:sz w:val="24"/>
                <w:szCs w:val="24"/>
              </w:rPr>
            </w:pPr>
            <w:r w:rsidRPr="00266711">
              <w:rPr>
                <w:rFonts w:ascii="Arial" w:hAnsi="Arial" w:cs="Arial"/>
                <w:sz w:val="24"/>
                <w:szCs w:val="24"/>
              </w:rPr>
              <w:t>.879</w:t>
            </w:r>
          </w:p>
        </w:tc>
        <w:tc>
          <w:tcPr>
            <w:tcW w:w="1193" w:type="dxa"/>
            <w:tcBorders>
              <w:top w:val="nil"/>
              <w:left w:val="nil"/>
              <w:bottom w:val="nil"/>
              <w:right w:val="nil"/>
            </w:tcBorders>
          </w:tcPr>
          <w:p w14:paraId="6A17C46B" w14:textId="77777777" w:rsidR="003E2C30" w:rsidRPr="00266711" w:rsidRDefault="003E2C30" w:rsidP="00425C6B">
            <w:pPr>
              <w:rPr>
                <w:rFonts w:ascii="Arial" w:hAnsi="Arial" w:cs="Arial"/>
                <w:sz w:val="24"/>
                <w:szCs w:val="24"/>
              </w:rPr>
            </w:pPr>
            <w:r w:rsidRPr="00266711">
              <w:rPr>
                <w:rFonts w:ascii="Arial" w:hAnsi="Arial" w:cs="Arial"/>
                <w:sz w:val="24"/>
                <w:szCs w:val="24"/>
              </w:rPr>
              <w:t>.866</w:t>
            </w:r>
          </w:p>
        </w:tc>
        <w:tc>
          <w:tcPr>
            <w:tcW w:w="1193" w:type="dxa"/>
            <w:tcBorders>
              <w:top w:val="nil"/>
              <w:left w:val="nil"/>
              <w:bottom w:val="nil"/>
              <w:right w:val="nil"/>
            </w:tcBorders>
          </w:tcPr>
          <w:p w14:paraId="2CD73D73" w14:textId="77777777" w:rsidR="003E2C30" w:rsidRPr="00266711" w:rsidRDefault="003E2C30" w:rsidP="00425C6B">
            <w:pPr>
              <w:rPr>
                <w:rFonts w:ascii="Arial" w:hAnsi="Arial" w:cs="Arial"/>
                <w:bCs/>
                <w:sz w:val="24"/>
                <w:szCs w:val="24"/>
              </w:rPr>
            </w:pPr>
            <w:r w:rsidRPr="00266711">
              <w:rPr>
                <w:rFonts w:ascii="Arial" w:hAnsi="Arial" w:cs="Arial"/>
                <w:bCs/>
                <w:sz w:val="24"/>
                <w:szCs w:val="24"/>
              </w:rPr>
              <w:t>.902</w:t>
            </w:r>
          </w:p>
        </w:tc>
      </w:tr>
      <w:tr w:rsidR="003E2C30" w:rsidRPr="00266711" w14:paraId="3BD66D55" w14:textId="77777777" w:rsidTr="00425C6B">
        <w:tc>
          <w:tcPr>
            <w:tcW w:w="1355" w:type="dxa"/>
            <w:tcBorders>
              <w:top w:val="nil"/>
              <w:left w:val="nil"/>
              <w:bottom w:val="nil"/>
              <w:right w:val="nil"/>
            </w:tcBorders>
          </w:tcPr>
          <w:p w14:paraId="0A779940" w14:textId="77777777" w:rsidR="003E2C30" w:rsidRPr="00266711" w:rsidRDefault="003E2C30" w:rsidP="00425C6B">
            <w:pPr>
              <w:rPr>
                <w:rFonts w:ascii="Arial" w:hAnsi="Arial" w:cs="Arial"/>
                <w:sz w:val="24"/>
                <w:szCs w:val="24"/>
              </w:rPr>
            </w:pPr>
            <w:r w:rsidRPr="00266711">
              <w:rPr>
                <w:rFonts w:ascii="Arial" w:hAnsi="Arial" w:cs="Arial"/>
                <w:sz w:val="24"/>
                <w:szCs w:val="24"/>
              </w:rPr>
              <w:t>CFI</w:t>
            </w:r>
          </w:p>
        </w:tc>
        <w:tc>
          <w:tcPr>
            <w:tcW w:w="1536" w:type="dxa"/>
            <w:tcBorders>
              <w:top w:val="nil"/>
              <w:left w:val="nil"/>
              <w:bottom w:val="nil"/>
              <w:right w:val="nil"/>
            </w:tcBorders>
          </w:tcPr>
          <w:p w14:paraId="293ED5FD" w14:textId="77777777" w:rsidR="003E2C30" w:rsidRPr="00266711" w:rsidRDefault="003E2C30" w:rsidP="00425C6B">
            <w:pPr>
              <w:rPr>
                <w:rFonts w:ascii="Arial" w:hAnsi="Arial" w:cs="Arial"/>
                <w:sz w:val="24"/>
                <w:szCs w:val="24"/>
              </w:rPr>
            </w:pPr>
            <w:r w:rsidRPr="00266711">
              <w:rPr>
                <w:rFonts w:ascii="Arial" w:hAnsi="Arial" w:cs="Arial"/>
                <w:sz w:val="24"/>
                <w:szCs w:val="24"/>
              </w:rPr>
              <w:t>&gt;0.95</w:t>
            </w:r>
          </w:p>
        </w:tc>
        <w:tc>
          <w:tcPr>
            <w:tcW w:w="1193" w:type="dxa"/>
            <w:tcBorders>
              <w:top w:val="nil"/>
              <w:left w:val="nil"/>
              <w:bottom w:val="nil"/>
              <w:right w:val="nil"/>
            </w:tcBorders>
          </w:tcPr>
          <w:p w14:paraId="6AA4050D" w14:textId="77777777" w:rsidR="003E2C30" w:rsidRPr="00266711" w:rsidRDefault="003E2C30" w:rsidP="00425C6B">
            <w:pPr>
              <w:rPr>
                <w:rFonts w:ascii="Arial" w:hAnsi="Arial" w:cs="Arial"/>
                <w:b/>
                <w:bCs/>
                <w:sz w:val="24"/>
                <w:szCs w:val="24"/>
              </w:rPr>
            </w:pPr>
            <w:r w:rsidRPr="00266711">
              <w:rPr>
                <w:rFonts w:ascii="Arial" w:hAnsi="Arial" w:cs="Arial"/>
                <w:b/>
                <w:bCs/>
                <w:sz w:val="24"/>
                <w:szCs w:val="24"/>
              </w:rPr>
              <w:t>.996</w:t>
            </w:r>
          </w:p>
        </w:tc>
        <w:tc>
          <w:tcPr>
            <w:tcW w:w="1193" w:type="dxa"/>
            <w:tcBorders>
              <w:top w:val="nil"/>
              <w:left w:val="nil"/>
              <w:bottom w:val="nil"/>
              <w:right w:val="nil"/>
            </w:tcBorders>
          </w:tcPr>
          <w:p w14:paraId="3162C221" w14:textId="77777777" w:rsidR="003E2C30" w:rsidRPr="00266711" w:rsidRDefault="003E2C30" w:rsidP="00425C6B">
            <w:pPr>
              <w:rPr>
                <w:rFonts w:ascii="Arial" w:hAnsi="Arial" w:cs="Arial"/>
                <w:sz w:val="24"/>
                <w:szCs w:val="24"/>
              </w:rPr>
            </w:pPr>
            <w:r w:rsidRPr="00266711">
              <w:rPr>
                <w:rFonts w:ascii="Arial" w:hAnsi="Arial" w:cs="Arial"/>
                <w:sz w:val="24"/>
                <w:szCs w:val="24"/>
              </w:rPr>
              <w:t>.915</w:t>
            </w:r>
          </w:p>
        </w:tc>
        <w:tc>
          <w:tcPr>
            <w:tcW w:w="1193" w:type="dxa"/>
            <w:tcBorders>
              <w:top w:val="nil"/>
              <w:left w:val="nil"/>
              <w:bottom w:val="nil"/>
              <w:right w:val="nil"/>
            </w:tcBorders>
          </w:tcPr>
          <w:p w14:paraId="34BE2FE0" w14:textId="77777777" w:rsidR="003E2C30" w:rsidRPr="00266711" w:rsidRDefault="003E2C30" w:rsidP="00425C6B">
            <w:pPr>
              <w:rPr>
                <w:rFonts w:ascii="Arial" w:hAnsi="Arial" w:cs="Arial"/>
                <w:sz w:val="24"/>
                <w:szCs w:val="24"/>
              </w:rPr>
            </w:pPr>
            <w:r w:rsidRPr="00266711">
              <w:rPr>
                <w:rFonts w:ascii="Arial" w:hAnsi="Arial" w:cs="Arial"/>
                <w:sz w:val="24"/>
                <w:szCs w:val="24"/>
              </w:rPr>
              <w:t>.892</w:t>
            </w:r>
          </w:p>
        </w:tc>
        <w:tc>
          <w:tcPr>
            <w:tcW w:w="1193" w:type="dxa"/>
            <w:tcBorders>
              <w:top w:val="nil"/>
              <w:left w:val="nil"/>
              <w:bottom w:val="nil"/>
              <w:right w:val="nil"/>
            </w:tcBorders>
          </w:tcPr>
          <w:p w14:paraId="7F3F6D94" w14:textId="77777777" w:rsidR="003E2C30" w:rsidRPr="00266711" w:rsidRDefault="003E2C30" w:rsidP="00425C6B">
            <w:pPr>
              <w:rPr>
                <w:rFonts w:ascii="Arial" w:hAnsi="Arial" w:cs="Arial"/>
                <w:sz w:val="24"/>
                <w:szCs w:val="24"/>
              </w:rPr>
            </w:pPr>
            <w:r w:rsidRPr="00266711">
              <w:rPr>
                <w:rFonts w:ascii="Arial" w:hAnsi="Arial" w:cs="Arial"/>
                <w:sz w:val="24"/>
                <w:szCs w:val="24"/>
              </w:rPr>
              <w:t>.881</w:t>
            </w:r>
          </w:p>
        </w:tc>
        <w:tc>
          <w:tcPr>
            <w:tcW w:w="1193" w:type="dxa"/>
            <w:tcBorders>
              <w:top w:val="nil"/>
              <w:left w:val="nil"/>
              <w:bottom w:val="nil"/>
              <w:right w:val="nil"/>
            </w:tcBorders>
          </w:tcPr>
          <w:p w14:paraId="3F5BB25D" w14:textId="77777777" w:rsidR="003E2C30" w:rsidRPr="00266711" w:rsidRDefault="003E2C30" w:rsidP="00425C6B">
            <w:pPr>
              <w:rPr>
                <w:rFonts w:ascii="Arial" w:hAnsi="Arial" w:cs="Arial"/>
                <w:bCs/>
                <w:sz w:val="24"/>
                <w:szCs w:val="24"/>
              </w:rPr>
            </w:pPr>
            <w:r w:rsidRPr="00266711">
              <w:rPr>
                <w:rFonts w:ascii="Arial" w:hAnsi="Arial" w:cs="Arial"/>
                <w:bCs/>
                <w:sz w:val="24"/>
                <w:szCs w:val="24"/>
              </w:rPr>
              <w:t>.913</w:t>
            </w:r>
          </w:p>
        </w:tc>
      </w:tr>
      <w:tr w:rsidR="003E2C30" w:rsidRPr="00266711" w14:paraId="159D1509" w14:textId="77777777" w:rsidTr="00425C6B">
        <w:tc>
          <w:tcPr>
            <w:tcW w:w="1355" w:type="dxa"/>
            <w:tcBorders>
              <w:top w:val="nil"/>
              <w:left w:val="nil"/>
              <w:bottom w:val="nil"/>
              <w:right w:val="nil"/>
            </w:tcBorders>
          </w:tcPr>
          <w:p w14:paraId="2C2D1DA9" w14:textId="77777777" w:rsidR="003E2C30" w:rsidRPr="00266711" w:rsidRDefault="003E2C30" w:rsidP="00425C6B">
            <w:pPr>
              <w:rPr>
                <w:rFonts w:ascii="Arial" w:hAnsi="Arial" w:cs="Arial"/>
                <w:sz w:val="24"/>
                <w:szCs w:val="24"/>
              </w:rPr>
            </w:pPr>
            <w:r w:rsidRPr="00266711">
              <w:rPr>
                <w:rFonts w:ascii="Arial" w:hAnsi="Arial" w:cs="Arial"/>
                <w:sz w:val="24"/>
                <w:szCs w:val="24"/>
              </w:rPr>
              <w:t>GFI</w:t>
            </w:r>
          </w:p>
        </w:tc>
        <w:tc>
          <w:tcPr>
            <w:tcW w:w="1536" w:type="dxa"/>
            <w:tcBorders>
              <w:top w:val="nil"/>
              <w:left w:val="nil"/>
              <w:bottom w:val="nil"/>
              <w:right w:val="nil"/>
            </w:tcBorders>
          </w:tcPr>
          <w:p w14:paraId="59D7B6AF" w14:textId="77777777" w:rsidR="003E2C30" w:rsidRPr="00266711" w:rsidRDefault="003E2C30" w:rsidP="00425C6B">
            <w:pPr>
              <w:rPr>
                <w:rFonts w:ascii="Arial" w:hAnsi="Arial" w:cs="Arial"/>
                <w:sz w:val="24"/>
                <w:szCs w:val="24"/>
              </w:rPr>
            </w:pPr>
            <w:r w:rsidRPr="00266711">
              <w:rPr>
                <w:rFonts w:ascii="Arial" w:hAnsi="Arial" w:cs="Arial"/>
                <w:sz w:val="24"/>
                <w:szCs w:val="24"/>
              </w:rPr>
              <w:t>&gt;0.95</w:t>
            </w:r>
          </w:p>
        </w:tc>
        <w:tc>
          <w:tcPr>
            <w:tcW w:w="1193" w:type="dxa"/>
            <w:tcBorders>
              <w:top w:val="nil"/>
              <w:left w:val="nil"/>
              <w:bottom w:val="nil"/>
              <w:right w:val="nil"/>
            </w:tcBorders>
          </w:tcPr>
          <w:p w14:paraId="43882CB1" w14:textId="77777777" w:rsidR="003E2C30" w:rsidRPr="00266711" w:rsidRDefault="003E2C30" w:rsidP="00425C6B">
            <w:pPr>
              <w:rPr>
                <w:rFonts w:ascii="Arial" w:hAnsi="Arial" w:cs="Arial"/>
                <w:b/>
                <w:bCs/>
                <w:sz w:val="24"/>
                <w:szCs w:val="24"/>
              </w:rPr>
            </w:pPr>
            <w:r w:rsidRPr="00266711">
              <w:rPr>
                <w:rFonts w:ascii="Arial" w:hAnsi="Arial" w:cs="Arial"/>
                <w:b/>
                <w:bCs/>
                <w:sz w:val="24"/>
                <w:szCs w:val="24"/>
              </w:rPr>
              <w:t>.980</w:t>
            </w:r>
          </w:p>
        </w:tc>
        <w:tc>
          <w:tcPr>
            <w:tcW w:w="1193" w:type="dxa"/>
            <w:tcBorders>
              <w:top w:val="nil"/>
              <w:left w:val="nil"/>
              <w:bottom w:val="nil"/>
              <w:right w:val="nil"/>
            </w:tcBorders>
          </w:tcPr>
          <w:p w14:paraId="5A276953" w14:textId="77777777" w:rsidR="003E2C30" w:rsidRPr="00266711" w:rsidRDefault="003E2C30" w:rsidP="00425C6B">
            <w:pPr>
              <w:rPr>
                <w:rFonts w:ascii="Arial" w:hAnsi="Arial" w:cs="Arial"/>
                <w:sz w:val="24"/>
                <w:szCs w:val="24"/>
              </w:rPr>
            </w:pPr>
            <w:r w:rsidRPr="00266711">
              <w:rPr>
                <w:rFonts w:ascii="Arial" w:hAnsi="Arial" w:cs="Arial"/>
                <w:sz w:val="24"/>
                <w:szCs w:val="24"/>
              </w:rPr>
              <w:t>.816</w:t>
            </w:r>
          </w:p>
        </w:tc>
        <w:tc>
          <w:tcPr>
            <w:tcW w:w="1193" w:type="dxa"/>
            <w:tcBorders>
              <w:top w:val="nil"/>
              <w:left w:val="nil"/>
              <w:bottom w:val="nil"/>
              <w:right w:val="nil"/>
            </w:tcBorders>
          </w:tcPr>
          <w:p w14:paraId="35008BFD" w14:textId="77777777" w:rsidR="003E2C30" w:rsidRPr="00266711" w:rsidRDefault="003E2C30" w:rsidP="00425C6B">
            <w:pPr>
              <w:rPr>
                <w:rFonts w:ascii="Arial" w:hAnsi="Arial" w:cs="Arial"/>
                <w:sz w:val="24"/>
                <w:szCs w:val="24"/>
              </w:rPr>
            </w:pPr>
            <w:r w:rsidRPr="00266711">
              <w:rPr>
                <w:rFonts w:ascii="Arial" w:hAnsi="Arial" w:cs="Arial"/>
                <w:sz w:val="24"/>
                <w:szCs w:val="24"/>
              </w:rPr>
              <w:t>.798</w:t>
            </w:r>
          </w:p>
        </w:tc>
        <w:tc>
          <w:tcPr>
            <w:tcW w:w="1193" w:type="dxa"/>
            <w:tcBorders>
              <w:top w:val="nil"/>
              <w:left w:val="nil"/>
              <w:bottom w:val="nil"/>
              <w:right w:val="nil"/>
            </w:tcBorders>
          </w:tcPr>
          <w:p w14:paraId="710745E5" w14:textId="77777777" w:rsidR="003E2C30" w:rsidRPr="00266711" w:rsidRDefault="003E2C30" w:rsidP="00425C6B">
            <w:pPr>
              <w:rPr>
                <w:rFonts w:ascii="Arial" w:hAnsi="Arial" w:cs="Arial"/>
                <w:sz w:val="24"/>
                <w:szCs w:val="24"/>
              </w:rPr>
            </w:pPr>
            <w:r w:rsidRPr="00266711">
              <w:rPr>
                <w:rFonts w:ascii="Arial" w:hAnsi="Arial" w:cs="Arial"/>
                <w:sz w:val="24"/>
                <w:szCs w:val="24"/>
              </w:rPr>
              <w:t>.796</w:t>
            </w:r>
          </w:p>
        </w:tc>
        <w:tc>
          <w:tcPr>
            <w:tcW w:w="1193" w:type="dxa"/>
            <w:tcBorders>
              <w:top w:val="nil"/>
              <w:left w:val="nil"/>
              <w:bottom w:val="nil"/>
              <w:right w:val="nil"/>
            </w:tcBorders>
          </w:tcPr>
          <w:p w14:paraId="3F114BFE" w14:textId="77777777" w:rsidR="003E2C30" w:rsidRPr="00266711" w:rsidRDefault="003E2C30" w:rsidP="00425C6B">
            <w:pPr>
              <w:rPr>
                <w:rFonts w:ascii="Arial" w:hAnsi="Arial" w:cs="Arial"/>
                <w:bCs/>
                <w:sz w:val="24"/>
                <w:szCs w:val="24"/>
              </w:rPr>
            </w:pPr>
            <w:r w:rsidRPr="00266711">
              <w:rPr>
                <w:rFonts w:ascii="Arial" w:hAnsi="Arial" w:cs="Arial"/>
                <w:bCs/>
                <w:sz w:val="24"/>
                <w:szCs w:val="24"/>
              </w:rPr>
              <w:t>.811</w:t>
            </w:r>
          </w:p>
        </w:tc>
      </w:tr>
      <w:tr w:rsidR="003E2C30" w:rsidRPr="00266711" w14:paraId="49F359A0" w14:textId="77777777" w:rsidTr="00425C6B">
        <w:tc>
          <w:tcPr>
            <w:tcW w:w="1355" w:type="dxa"/>
            <w:tcBorders>
              <w:top w:val="nil"/>
              <w:left w:val="nil"/>
              <w:bottom w:val="nil"/>
              <w:right w:val="nil"/>
            </w:tcBorders>
          </w:tcPr>
          <w:p w14:paraId="463CB1DE" w14:textId="77777777" w:rsidR="003E2C30" w:rsidRPr="00266711" w:rsidRDefault="003E2C30" w:rsidP="00425C6B">
            <w:pPr>
              <w:rPr>
                <w:rFonts w:ascii="Arial" w:hAnsi="Arial" w:cs="Arial"/>
                <w:sz w:val="24"/>
                <w:szCs w:val="24"/>
              </w:rPr>
            </w:pPr>
            <w:r w:rsidRPr="00266711">
              <w:rPr>
                <w:rFonts w:ascii="Arial" w:hAnsi="Arial" w:cs="Arial"/>
                <w:sz w:val="24"/>
                <w:szCs w:val="24"/>
              </w:rPr>
              <w:t>RMSEA</w:t>
            </w:r>
          </w:p>
        </w:tc>
        <w:tc>
          <w:tcPr>
            <w:tcW w:w="1536" w:type="dxa"/>
            <w:tcBorders>
              <w:top w:val="nil"/>
              <w:left w:val="nil"/>
              <w:bottom w:val="nil"/>
              <w:right w:val="nil"/>
            </w:tcBorders>
          </w:tcPr>
          <w:p w14:paraId="218062F3" w14:textId="77777777" w:rsidR="003E2C30" w:rsidRPr="00266711" w:rsidRDefault="003E2C30" w:rsidP="00425C6B">
            <w:pPr>
              <w:rPr>
                <w:rFonts w:ascii="Arial" w:hAnsi="Arial" w:cs="Arial"/>
                <w:sz w:val="24"/>
                <w:szCs w:val="24"/>
              </w:rPr>
            </w:pPr>
            <w:r w:rsidRPr="00266711">
              <w:rPr>
                <w:rFonts w:ascii="Arial" w:hAnsi="Arial" w:cs="Arial"/>
                <w:sz w:val="24"/>
                <w:szCs w:val="24"/>
              </w:rPr>
              <w:t>&lt;0.05</w:t>
            </w:r>
          </w:p>
        </w:tc>
        <w:tc>
          <w:tcPr>
            <w:tcW w:w="1193" w:type="dxa"/>
            <w:tcBorders>
              <w:top w:val="nil"/>
              <w:left w:val="nil"/>
              <w:bottom w:val="nil"/>
              <w:right w:val="nil"/>
            </w:tcBorders>
          </w:tcPr>
          <w:p w14:paraId="5560BAD3" w14:textId="77777777" w:rsidR="003E2C30" w:rsidRPr="00266711" w:rsidRDefault="003E2C30" w:rsidP="00425C6B">
            <w:pPr>
              <w:rPr>
                <w:rFonts w:ascii="Arial" w:hAnsi="Arial" w:cs="Arial"/>
                <w:b/>
                <w:bCs/>
                <w:sz w:val="24"/>
                <w:szCs w:val="24"/>
              </w:rPr>
            </w:pPr>
            <w:r w:rsidRPr="00266711">
              <w:rPr>
                <w:rFonts w:ascii="Arial" w:hAnsi="Arial" w:cs="Arial"/>
                <w:b/>
                <w:bCs/>
                <w:sz w:val="24"/>
                <w:szCs w:val="24"/>
              </w:rPr>
              <w:t>.031</w:t>
            </w:r>
          </w:p>
        </w:tc>
        <w:tc>
          <w:tcPr>
            <w:tcW w:w="1193" w:type="dxa"/>
            <w:tcBorders>
              <w:top w:val="nil"/>
              <w:left w:val="nil"/>
              <w:bottom w:val="nil"/>
              <w:right w:val="nil"/>
            </w:tcBorders>
          </w:tcPr>
          <w:p w14:paraId="7AEC137B" w14:textId="77777777" w:rsidR="003E2C30" w:rsidRPr="00266711" w:rsidRDefault="003E2C30" w:rsidP="00425C6B">
            <w:pPr>
              <w:rPr>
                <w:rFonts w:ascii="Arial" w:hAnsi="Arial" w:cs="Arial"/>
                <w:sz w:val="24"/>
                <w:szCs w:val="24"/>
              </w:rPr>
            </w:pPr>
            <w:r w:rsidRPr="00266711">
              <w:rPr>
                <w:rFonts w:ascii="Arial" w:hAnsi="Arial" w:cs="Arial"/>
                <w:sz w:val="24"/>
                <w:szCs w:val="24"/>
              </w:rPr>
              <w:t>.089</w:t>
            </w:r>
          </w:p>
        </w:tc>
        <w:tc>
          <w:tcPr>
            <w:tcW w:w="1193" w:type="dxa"/>
            <w:tcBorders>
              <w:top w:val="nil"/>
              <w:left w:val="nil"/>
              <w:bottom w:val="nil"/>
              <w:right w:val="nil"/>
            </w:tcBorders>
          </w:tcPr>
          <w:p w14:paraId="4DB445ED" w14:textId="77777777" w:rsidR="003E2C30" w:rsidRPr="00266711" w:rsidRDefault="003E2C30" w:rsidP="00425C6B">
            <w:pPr>
              <w:rPr>
                <w:rFonts w:ascii="Arial" w:hAnsi="Arial" w:cs="Arial"/>
                <w:sz w:val="24"/>
                <w:szCs w:val="24"/>
              </w:rPr>
            </w:pPr>
            <w:r w:rsidRPr="00266711">
              <w:rPr>
                <w:rFonts w:ascii="Arial" w:hAnsi="Arial" w:cs="Arial"/>
                <w:sz w:val="24"/>
                <w:szCs w:val="24"/>
              </w:rPr>
              <w:t>.100</w:t>
            </w:r>
          </w:p>
        </w:tc>
        <w:tc>
          <w:tcPr>
            <w:tcW w:w="1193" w:type="dxa"/>
            <w:tcBorders>
              <w:top w:val="nil"/>
              <w:left w:val="nil"/>
              <w:bottom w:val="nil"/>
              <w:right w:val="nil"/>
            </w:tcBorders>
          </w:tcPr>
          <w:p w14:paraId="17EB72D6" w14:textId="77777777" w:rsidR="003E2C30" w:rsidRPr="00266711" w:rsidRDefault="003E2C30" w:rsidP="00425C6B">
            <w:pPr>
              <w:rPr>
                <w:rFonts w:ascii="Arial" w:hAnsi="Arial" w:cs="Arial"/>
                <w:sz w:val="24"/>
                <w:szCs w:val="24"/>
              </w:rPr>
            </w:pPr>
            <w:r w:rsidRPr="00266711">
              <w:rPr>
                <w:rFonts w:ascii="Arial" w:hAnsi="Arial" w:cs="Arial"/>
                <w:sz w:val="24"/>
                <w:szCs w:val="24"/>
              </w:rPr>
              <w:t>.105</w:t>
            </w:r>
          </w:p>
        </w:tc>
        <w:tc>
          <w:tcPr>
            <w:tcW w:w="1193" w:type="dxa"/>
            <w:tcBorders>
              <w:top w:val="nil"/>
              <w:left w:val="nil"/>
              <w:bottom w:val="nil"/>
              <w:right w:val="nil"/>
            </w:tcBorders>
          </w:tcPr>
          <w:p w14:paraId="3EA13823" w14:textId="77777777" w:rsidR="003E2C30" w:rsidRPr="00266711" w:rsidRDefault="003E2C30" w:rsidP="00425C6B">
            <w:pPr>
              <w:rPr>
                <w:rFonts w:ascii="Arial" w:hAnsi="Arial" w:cs="Arial"/>
                <w:bCs/>
                <w:sz w:val="24"/>
                <w:szCs w:val="24"/>
              </w:rPr>
            </w:pPr>
            <w:r w:rsidRPr="00266711">
              <w:rPr>
                <w:rFonts w:ascii="Arial" w:hAnsi="Arial" w:cs="Arial"/>
                <w:bCs/>
                <w:sz w:val="24"/>
                <w:szCs w:val="24"/>
              </w:rPr>
              <w:t>.090</w:t>
            </w:r>
          </w:p>
        </w:tc>
      </w:tr>
      <w:tr w:rsidR="003E2C30" w:rsidRPr="00266711" w14:paraId="0EBBFFCD" w14:textId="77777777" w:rsidTr="00425C6B">
        <w:tc>
          <w:tcPr>
            <w:tcW w:w="1355" w:type="dxa"/>
            <w:tcBorders>
              <w:top w:val="nil"/>
              <w:left w:val="nil"/>
              <w:bottom w:val="single" w:sz="4" w:space="0" w:color="auto"/>
              <w:right w:val="nil"/>
            </w:tcBorders>
          </w:tcPr>
          <w:p w14:paraId="17C230D6" w14:textId="77777777" w:rsidR="003E2C30" w:rsidRPr="00266711" w:rsidRDefault="003E2C30" w:rsidP="00425C6B">
            <w:pPr>
              <w:rPr>
                <w:rFonts w:ascii="Arial" w:hAnsi="Arial" w:cs="Arial"/>
                <w:sz w:val="24"/>
                <w:szCs w:val="24"/>
              </w:rPr>
            </w:pPr>
            <w:r w:rsidRPr="00266711">
              <w:rPr>
                <w:rFonts w:ascii="Arial" w:hAnsi="Arial" w:cs="Arial"/>
                <w:sz w:val="24"/>
                <w:szCs w:val="24"/>
              </w:rPr>
              <w:t>P-CLOSE</w:t>
            </w:r>
          </w:p>
        </w:tc>
        <w:tc>
          <w:tcPr>
            <w:tcW w:w="1536" w:type="dxa"/>
            <w:tcBorders>
              <w:top w:val="nil"/>
              <w:left w:val="nil"/>
              <w:bottom w:val="single" w:sz="4" w:space="0" w:color="auto"/>
              <w:right w:val="nil"/>
            </w:tcBorders>
          </w:tcPr>
          <w:p w14:paraId="0FD82FD4" w14:textId="77777777" w:rsidR="003E2C30" w:rsidRPr="00266711" w:rsidRDefault="003E2C30" w:rsidP="00425C6B">
            <w:pPr>
              <w:rPr>
                <w:rFonts w:ascii="Arial" w:hAnsi="Arial" w:cs="Arial"/>
                <w:sz w:val="24"/>
                <w:szCs w:val="24"/>
              </w:rPr>
            </w:pPr>
            <w:r w:rsidRPr="00266711">
              <w:rPr>
                <w:rFonts w:ascii="Arial" w:hAnsi="Arial" w:cs="Arial"/>
                <w:sz w:val="24"/>
                <w:szCs w:val="24"/>
              </w:rPr>
              <w:t>&gt;0.05</w:t>
            </w:r>
          </w:p>
        </w:tc>
        <w:tc>
          <w:tcPr>
            <w:tcW w:w="1193" w:type="dxa"/>
            <w:tcBorders>
              <w:top w:val="nil"/>
              <w:left w:val="nil"/>
              <w:bottom w:val="single" w:sz="4" w:space="0" w:color="auto"/>
              <w:right w:val="nil"/>
            </w:tcBorders>
          </w:tcPr>
          <w:p w14:paraId="73AF8053" w14:textId="77777777" w:rsidR="003E2C30" w:rsidRPr="00266711" w:rsidRDefault="003E2C30" w:rsidP="00425C6B">
            <w:pPr>
              <w:rPr>
                <w:rFonts w:ascii="Arial" w:hAnsi="Arial" w:cs="Arial"/>
                <w:b/>
                <w:bCs/>
                <w:sz w:val="24"/>
                <w:szCs w:val="24"/>
              </w:rPr>
            </w:pPr>
            <w:r w:rsidRPr="00266711">
              <w:rPr>
                <w:rFonts w:ascii="Arial" w:hAnsi="Arial" w:cs="Arial"/>
                <w:b/>
                <w:bCs/>
                <w:sz w:val="24"/>
                <w:szCs w:val="24"/>
              </w:rPr>
              <w:t>.951</w:t>
            </w:r>
          </w:p>
        </w:tc>
        <w:tc>
          <w:tcPr>
            <w:tcW w:w="1193" w:type="dxa"/>
            <w:tcBorders>
              <w:top w:val="nil"/>
              <w:left w:val="nil"/>
              <w:bottom w:val="single" w:sz="4" w:space="0" w:color="auto"/>
              <w:right w:val="nil"/>
            </w:tcBorders>
          </w:tcPr>
          <w:p w14:paraId="2EDAE5B7" w14:textId="77777777" w:rsidR="003E2C30" w:rsidRPr="00266711" w:rsidRDefault="003E2C30" w:rsidP="00425C6B">
            <w:pPr>
              <w:rPr>
                <w:rFonts w:ascii="Arial" w:hAnsi="Arial" w:cs="Arial"/>
                <w:sz w:val="24"/>
                <w:szCs w:val="24"/>
              </w:rPr>
            </w:pPr>
            <w:r w:rsidRPr="00266711">
              <w:rPr>
                <w:rFonts w:ascii="Arial" w:hAnsi="Arial" w:cs="Arial"/>
                <w:sz w:val="24"/>
                <w:szCs w:val="24"/>
              </w:rPr>
              <w:t>.000</w:t>
            </w:r>
          </w:p>
        </w:tc>
        <w:tc>
          <w:tcPr>
            <w:tcW w:w="1193" w:type="dxa"/>
            <w:tcBorders>
              <w:top w:val="nil"/>
              <w:left w:val="nil"/>
              <w:bottom w:val="single" w:sz="4" w:space="0" w:color="auto"/>
              <w:right w:val="nil"/>
            </w:tcBorders>
          </w:tcPr>
          <w:p w14:paraId="1EAB772C" w14:textId="77777777" w:rsidR="003E2C30" w:rsidRPr="00266711" w:rsidRDefault="003E2C30" w:rsidP="00425C6B">
            <w:pPr>
              <w:rPr>
                <w:rFonts w:ascii="Arial" w:hAnsi="Arial" w:cs="Arial"/>
                <w:sz w:val="24"/>
                <w:szCs w:val="24"/>
              </w:rPr>
            </w:pPr>
            <w:r w:rsidRPr="00266711">
              <w:rPr>
                <w:rFonts w:ascii="Arial" w:hAnsi="Arial" w:cs="Arial"/>
                <w:sz w:val="24"/>
                <w:szCs w:val="24"/>
              </w:rPr>
              <w:t>.000</w:t>
            </w:r>
          </w:p>
        </w:tc>
        <w:tc>
          <w:tcPr>
            <w:tcW w:w="1193" w:type="dxa"/>
            <w:tcBorders>
              <w:top w:val="nil"/>
              <w:left w:val="nil"/>
              <w:bottom w:val="single" w:sz="4" w:space="0" w:color="auto"/>
              <w:right w:val="nil"/>
            </w:tcBorders>
          </w:tcPr>
          <w:p w14:paraId="330796B8" w14:textId="77777777" w:rsidR="003E2C30" w:rsidRPr="00266711" w:rsidRDefault="003E2C30" w:rsidP="00425C6B">
            <w:pPr>
              <w:rPr>
                <w:rFonts w:ascii="Arial" w:hAnsi="Arial" w:cs="Arial"/>
                <w:sz w:val="24"/>
                <w:szCs w:val="24"/>
              </w:rPr>
            </w:pPr>
            <w:r w:rsidRPr="00266711">
              <w:rPr>
                <w:rFonts w:ascii="Arial" w:hAnsi="Arial" w:cs="Arial"/>
                <w:sz w:val="24"/>
                <w:szCs w:val="24"/>
              </w:rPr>
              <w:t>.000</w:t>
            </w:r>
          </w:p>
        </w:tc>
        <w:tc>
          <w:tcPr>
            <w:tcW w:w="1193" w:type="dxa"/>
            <w:tcBorders>
              <w:top w:val="nil"/>
              <w:left w:val="nil"/>
              <w:bottom w:val="single" w:sz="4" w:space="0" w:color="auto"/>
              <w:right w:val="nil"/>
            </w:tcBorders>
          </w:tcPr>
          <w:p w14:paraId="452DF27A" w14:textId="77777777" w:rsidR="003E2C30" w:rsidRPr="00266711" w:rsidRDefault="003E2C30" w:rsidP="00425C6B">
            <w:pPr>
              <w:rPr>
                <w:rFonts w:ascii="Arial" w:hAnsi="Arial" w:cs="Arial"/>
                <w:bCs/>
                <w:sz w:val="24"/>
                <w:szCs w:val="24"/>
              </w:rPr>
            </w:pPr>
            <w:r w:rsidRPr="00266711">
              <w:rPr>
                <w:rFonts w:ascii="Arial" w:hAnsi="Arial" w:cs="Arial"/>
                <w:bCs/>
                <w:sz w:val="24"/>
                <w:szCs w:val="24"/>
              </w:rPr>
              <w:t>.000</w:t>
            </w:r>
          </w:p>
        </w:tc>
      </w:tr>
    </w:tbl>
    <w:p w14:paraId="5D5107E7" w14:textId="77777777" w:rsidR="003E2C30" w:rsidRPr="00266711" w:rsidRDefault="003E2C30" w:rsidP="003E2C30">
      <w:pPr>
        <w:spacing w:line="240" w:lineRule="auto"/>
        <w:rPr>
          <w:sz w:val="24"/>
          <w:szCs w:val="24"/>
        </w:rPr>
      </w:pPr>
    </w:p>
    <w:p w14:paraId="08A91E1C" w14:textId="52EC782B" w:rsidR="003E2C30" w:rsidRPr="00266711" w:rsidRDefault="003E2C30" w:rsidP="003E2C30">
      <w:pPr>
        <w:spacing w:line="240" w:lineRule="auto"/>
        <w:rPr>
          <w:sz w:val="24"/>
          <w:szCs w:val="24"/>
        </w:rPr>
      </w:pPr>
      <w:r w:rsidRPr="00266711">
        <w:rPr>
          <w:sz w:val="24"/>
          <w:szCs w:val="24"/>
        </w:rPr>
        <w:t xml:space="preserve">It presents a comparison of five models examining teachers' work values. Model 1 emerges as the best-fitting model based on all goodness-of-fit indices. Model 1 demonstrates superior fit, with a CMIN/DF of 1.376, well below the threshold of 5 and closest to the ideal value of 1. Importantly, it </w:t>
      </w:r>
      <w:r>
        <w:rPr>
          <w:sz w:val="24"/>
          <w:szCs w:val="24"/>
        </w:rPr>
        <w:t>yields a p-value of 0.063, which exceeds the 0.05 threshold</w:t>
      </w:r>
      <w:r w:rsidRPr="00266711">
        <w:rPr>
          <w:sz w:val="24"/>
          <w:szCs w:val="24"/>
        </w:rPr>
        <w:t xml:space="preserve">, indicating that the model adequately represents the observed data. All incremental fit indices for Model 1 exceed the recommended 0.95 threshold: NFI = .987, TLI = .992, CFI = .996, and GFI = .980. Additionally, Model 1 shows excellent fit, with an RMSEA of .031, well below the 0.05 cutoff for good fit, and a P-CLOSE value of .951. In contrast, Models 2 through 5 demonstrate progressively poorer fit across all indices, with p-values of .000 indicating significant discrepancies between the models and the data, fit indices falling below the 0.95 threshold, and higher RMSEA values approaching or exceeding 0.10. These results strongly suggest that Model 1 represents the most theoretically sound and statistically appropriate structure for understanding teachers' work values in this sample, whereas the alternative model specifications fail </w:t>
      </w:r>
      <w:r>
        <w:rPr>
          <w:sz w:val="24"/>
          <w:szCs w:val="24"/>
        </w:rPr>
        <w:t>to capture the underlying relationships in the data adequately</w:t>
      </w:r>
      <w:r w:rsidRPr="00266711">
        <w:rPr>
          <w:sz w:val="24"/>
          <w:szCs w:val="24"/>
        </w:rPr>
        <w:t>.</w:t>
      </w:r>
    </w:p>
    <w:p w14:paraId="5AF4CEF1" w14:textId="6A637393" w:rsidR="003E2C30" w:rsidRPr="00266711" w:rsidRDefault="003E2C30" w:rsidP="003E2C30">
      <w:pPr>
        <w:spacing w:line="240" w:lineRule="auto"/>
        <w:rPr>
          <w:rFonts w:eastAsia="Times New Roman"/>
          <w:sz w:val="24"/>
          <w:szCs w:val="24"/>
        </w:rPr>
      </w:pPr>
      <w:r w:rsidRPr="00266711">
        <w:rPr>
          <w:rFonts w:eastAsia="Times New Roman"/>
          <w:sz w:val="24"/>
          <w:szCs w:val="24"/>
        </w:rPr>
        <w:t xml:space="preserve">As shown in Figure 7, the Instructional Leadership </w:t>
      </w:r>
      <w:proofErr w:type="spellStart"/>
      <w:r>
        <w:rPr>
          <w:rFonts w:eastAsia="Times New Roman"/>
          <w:sz w:val="24"/>
          <w:szCs w:val="24"/>
        </w:rPr>
        <w:t>Behaviours</w:t>
      </w:r>
      <w:proofErr w:type="spellEnd"/>
      <w:r w:rsidRPr="00266711">
        <w:rPr>
          <w:rFonts w:eastAsia="Times New Roman"/>
          <w:sz w:val="24"/>
          <w:szCs w:val="24"/>
        </w:rPr>
        <w:t xml:space="preserve"> indicators were trimmed from 12 to 6: framing goals, communicating school goals, supervising and evaluating, coordinating the curriculum, promoting professional development, and providing incentives for learning. Similarly, the Teachers' Sense of Efficacy construct was streamlined from three original indicators to two: efficacy in student engagement (ESE) and efficacy in classroom management (ECM), with efficacy in instructional strategies (EIS) eliminated, suggesting that these two dimensions most strongly capture teachers' perceived effectiveness. On the other hand, the Teacher Work Engagement (TWE) variable retained its full complement </w:t>
      </w:r>
      <w:r w:rsidRPr="00266711">
        <w:rPr>
          <w:rFonts w:eastAsia="Times New Roman"/>
          <w:sz w:val="24"/>
          <w:szCs w:val="24"/>
        </w:rPr>
        <w:lastRenderedPageBreak/>
        <w:t>of indicators, including absorption (</w:t>
      </w:r>
      <w:proofErr w:type="spellStart"/>
      <w:r>
        <w:rPr>
          <w:rFonts w:eastAsia="Times New Roman"/>
          <w:sz w:val="24"/>
          <w:szCs w:val="24"/>
        </w:rPr>
        <w:t>Absorp</w:t>
      </w:r>
      <w:proofErr w:type="spellEnd"/>
      <w:r w:rsidRPr="00266711">
        <w:rPr>
          <w:rFonts w:eastAsia="Times New Roman"/>
          <w:sz w:val="24"/>
          <w:szCs w:val="24"/>
        </w:rPr>
        <w:t xml:space="preserve">), dedication (Dedic), and </w:t>
      </w:r>
      <w:proofErr w:type="spellStart"/>
      <w:r>
        <w:rPr>
          <w:rFonts w:eastAsia="Times New Roman"/>
          <w:sz w:val="24"/>
          <w:szCs w:val="24"/>
        </w:rPr>
        <w:t>vigour</w:t>
      </w:r>
      <w:proofErr w:type="spellEnd"/>
      <w:r>
        <w:rPr>
          <w:rFonts w:eastAsia="Times New Roman"/>
          <w:sz w:val="24"/>
          <w:szCs w:val="24"/>
        </w:rPr>
        <w:t xml:space="preserve"> (</w:t>
      </w:r>
      <w:proofErr w:type="spellStart"/>
      <w:r>
        <w:rPr>
          <w:rFonts w:eastAsia="Times New Roman"/>
          <w:sz w:val="24"/>
          <w:szCs w:val="24"/>
        </w:rPr>
        <w:t>Vigour</w:t>
      </w:r>
      <w:proofErr w:type="spellEnd"/>
      <w:r>
        <w:rPr>
          <w:rFonts w:eastAsia="Times New Roman"/>
          <w:sz w:val="24"/>
          <w:szCs w:val="24"/>
        </w:rPr>
        <w:t xml:space="preserve">), indicating that these three dimensions are </w:t>
      </w:r>
      <w:r w:rsidRPr="00266711">
        <w:rPr>
          <w:rFonts w:eastAsia="Times New Roman"/>
          <w:sz w:val="24"/>
          <w:szCs w:val="24"/>
        </w:rPr>
        <w:t xml:space="preserve">essential for representing work engagement. Lastly, the indicators of teachers' work values were also </w:t>
      </w:r>
      <w:r>
        <w:rPr>
          <w:rFonts w:eastAsia="Times New Roman"/>
          <w:sz w:val="24"/>
          <w:szCs w:val="24"/>
        </w:rPr>
        <w:t>reduced to two from the six original indicators, namely discipline and achievement, suggesting that these</w:t>
      </w:r>
      <w:r w:rsidRPr="00266711">
        <w:rPr>
          <w:rFonts w:eastAsia="Times New Roman"/>
          <w:sz w:val="24"/>
          <w:szCs w:val="24"/>
        </w:rPr>
        <w:t xml:space="preserve"> represent the core work values most relevant to teachers' professional identity and most strongly predict other outcomes in the model.</w:t>
      </w:r>
    </w:p>
    <w:p w14:paraId="7CB3EB48" w14:textId="6A0F2B8C" w:rsidR="003E2C30" w:rsidRPr="00266711" w:rsidRDefault="003E2C30" w:rsidP="003E2C30">
      <w:pPr>
        <w:spacing w:line="240" w:lineRule="auto"/>
        <w:rPr>
          <w:rFonts w:eastAsia="Times New Roman"/>
          <w:sz w:val="24"/>
          <w:szCs w:val="24"/>
        </w:rPr>
      </w:pPr>
      <w:r w:rsidRPr="00266711">
        <w:rPr>
          <w:noProof/>
          <w:sz w:val="24"/>
          <w:szCs w:val="24"/>
        </w:rPr>
        <w:drawing>
          <wp:anchor distT="0" distB="0" distL="114300" distR="114300" simplePos="0" relativeHeight="251721728" behindDoc="1" locked="0" layoutInCell="1" allowOverlap="1" wp14:anchorId="1014FB3F" wp14:editId="0FF75F5B">
            <wp:simplePos x="0" y="0"/>
            <wp:positionH relativeFrom="margin">
              <wp:posOffset>909320</wp:posOffset>
            </wp:positionH>
            <wp:positionV relativeFrom="paragraph">
              <wp:posOffset>1353821</wp:posOffset>
            </wp:positionV>
            <wp:extent cx="3694430" cy="3185160"/>
            <wp:effectExtent l="0" t="0" r="1270" b="0"/>
            <wp:wrapNone/>
            <wp:docPr id="19942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5762" name=""/>
                    <pic:cNvPicPr/>
                  </pic:nvPicPr>
                  <pic:blipFill>
                    <a:blip r:embed="rId14">
                      <a:extLst>
                        <a:ext uri="{28A0092B-C50C-407E-A947-70E740481C1C}">
                          <a14:useLocalDpi xmlns:a14="http://schemas.microsoft.com/office/drawing/2010/main" val="0"/>
                        </a:ext>
                      </a:extLst>
                    </a:blip>
                    <a:stretch>
                      <a:fillRect/>
                    </a:stretch>
                  </pic:blipFill>
                  <pic:spPr>
                    <a:xfrm>
                      <a:off x="0" y="0"/>
                      <a:ext cx="3701916" cy="3191614"/>
                    </a:xfrm>
                    <a:prstGeom prst="rect">
                      <a:avLst/>
                    </a:prstGeom>
                  </pic:spPr>
                </pic:pic>
              </a:graphicData>
            </a:graphic>
            <wp14:sizeRelH relativeFrom="page">
              <wp14:pctWidth>0</wp14:pctWidth>
            </wp14:sizeRelH>
            <wp14:sizeRelV relativeFrom="page">
              <wp14:pctHeight>0</wp14:pctHeight>
            </wp14:sizeRelV>
          </wp:anchor>
        </w:drawing>
      </w:r>
      <w:r w:rsidRPr="00266711">
        <w:rPr>
          <w:rFonts w:eastAsia="Times New Roman"/>
          <w:sz w:val="24"/>
          <w:szCs w:val="24"/>
        </w:rPr>
        <w:t xml:space="preserve">The structural relationships in this refined model reveal a complex network of direct and indirect effects, with ILB </w:t>
      </w:r>
      <w:r>
        <w:rPr>
          <w:rFonts w:eastAsia="Times New Roman"/>
          <w:sz w:val="24"/>
          <w:szCs w:val="24"/>
        </w:rPr>
        <w:t>exerting foundational influence on multiple downstream latent variables through various pathways. The</w:t>
      </w:r>
      <w:r w:rsidRPr="00266711">
        <w:rPr>
          <w:rFonts w:eastAsia="Times New Roman"/>
          <w:sz w:val="24"/>
          <w:szCs w:val="24"/>
        </w:rPr>
        <w:t xml:space="preserve"> bidirectional arrows throughout the model indicate reciprocal causation, with variables mutually reinforcing each other over time. The WV in the model, with paths connecting it to ILB, TSE, TWE, and other variables, underscores its theoretical importance as a mediating mechanism through which leadership </w:t>
      </w:r>
      <w:proofErr w:type="spellStart"/>
      <w:r>
        <w:rPr>
          <w:rFonts w:eastAsia="Times New Roman"/>
          <w:sz w:val="24"/>
          <w:szCs w:val="24"/>
        </w:rPr>
        <w:t>behaviours</w:t>
      </w:r>
      <w:proofErr w:type="spellEnd"/>
      <w:r w:rsidRPr="00266711">
        <w:rPr>
          <w:rFonts w:eastAsia="Times New Roman"/>
          <w:sz w:val="24"/>
          <w:szCs w:val="24"/>
        </w:rPr>
        <w:t xml:space="preserve"> and efficacy beliefs translate into work engagement and other professional outcomes. </w:t>
      </w:r>
    </w:p>
    <w:p w14:paraId="1D563367" w14:textId="77777777" w:rsidR="003E2C30" w:rsidRPr="00266711" w:rsidRDefault="003E2C30" w:rsidP="003E2C30">
      <w:pPr>
        <w:rPr>
          <w:rFonts w:eastAsia="Times New Roman"/>
          <w:sz w:val="24"/>
          <w:szCs w:val="24"/>
        </w:rPr>
      </w:pPr>
    </w:p>
    <w:p w14:paraId="0EFEAED8" w14:textId="77777777" w:rsidR="003E2C30" w:rsidRPr="00266711" w:rsidRDefault="003E2C30" w:rsidP="003E2C30">
      <w:pPr>
        <w:rPr>
          <w:rFonts w:eastAsia="Times New Roman"/>
          <w:sz w:val="24"/>
          <w:szCs w:val="24"/>
        </w:rPr>
      </w:pPr>
    </w:p>
    <w:p w14:paraId="5B863F54" w14:textId="77777777" w:rsidR="003E2C30" w:rsidRPr="00266711" w:rsidRDefault="003E2C30" w:rsidP="003E2C30">
      <w:pPr>
        <w:rPr>
          <w:rFonts w:eastAsia="Times New Roman"/>
          <w:sz w:val="24"/>
          <w:szCs w:val="24"/>
        </w:rPr>
      </w:pPr>
    </w:p>
    <w:p w14:paraId="48384F75" w14:textId="77777777" w:rsidR="003E2C30" w:rsidRPr="00266711" w:rsidRDefault="003E2C30" w:rsidP="003E2C30">
      <w:pPr>
        <w:rPr>
          <w:rFonts w:eastAsia="Times New Roman"/>
          <w:sz w:val="24"/>
          <w:szCs w:val="24"/>
        </w:rPr>
      </w:pPr>
    </w:p>
    <w:p w14:paraId="334D2275" w14:textId="77777777" w:rsidR="003E2C30" w:rsidRPr="00266711" w:rsidRDefault="003E2C30" w:rsidP="003E2C30">
      <w:pPr>
        <w:rPr>
          <w:rFonts w:eastAsia="Times New Roman"/>
          <w:sz w:val="24"/>
          <w:szCs w:val="24"/>
        </w:rPr>
      </w:pPr>
    </w:p>
    <w:p w14:paraId="312FAC03" w14:textId="77777777" w:rsidR="003E2C30" w:rsidRDefault="003E2C30" w:rsidP="003E2C30">
      <w:pPr>
        <w:rPr>
          <w:rFonts w:eastAsia="Times New Roman"/>
          <w:b/>
          <w:bCs/>
          <w:sz w:val="24"/>
          <w:szCs w:val="24"/>
        </w:rPr>
      </w:pPr>
    </w:p>
    <w:p w14:paraId="0CE6A9D6" w14:textId="77777777" w:rsidR="003E2C30" w:rsidRDefault="003E2C30" w:rsidP="003E2C30">
      <w:pPr>
        <w:rPr>
          <w:rFonts w:eastAsia="Times New Roman"/>
          <w:b/>
          <w:bCs/>
          <w:sz w:val="24"/>
          <w:szCs w:val="24"/>
        </w:rPr>
      </w:pPr>
    </w:p>
    <w:p w14:paraId="080E39CF" w14:textId="77777777" w:rsidR="003E2C30" w:rsidRDefault="003E2C30" w:rsidP="003E2C30">
      <w:pPr>
        <w:spacing w:line="240" w:lineRule="auto"/>
        <w:rPr>
          <w:rFonts w:eastAsia="Times New Roman"/>
          <w:b/>
          <w:bCs/>
          <w:sz w:val="24"/>
          <w:szCs w:val="24"/>
        </w:rPr>
      </w:pPr>
    </w:p>
    <w:p w14:paraId="24CC5D1E" w14:textId="77777777" w:rsidR="003E2C30" w:rsidRPr="00266711" w:rsidRDefault="003E2C30" w:rsidP="003E2C30">
      <w:pPr>
        <w:spacing w:line="240" w:lineRule="auto"/>
        <w:rPr>
          <w:rFonts w:eastAsia="Times New Roman"/>
          <w:b/>
          <w:bCs/>
          <w:sz w:val="24"/>
          <w:szCs w:val="24"/>
        </w:rPr>
      </w:pPr>
      <w:r w:rsidRPr="00266711">
        <w:rPr>
          <w:rFonts w:eastAsia="Times New Roman"/>
          <w:b/>
          <w:bCs/>
          <w:sz w:val="24"/>
          <w:szCs w:val="24"/>
        </w:rPr>
        <w:t>Figure 7. The Best Fit Model of Work Values of Teachers</w:t>
      </w:r>
    </w:p>
    <w:p w14:paraId="4F1D141A" w14:textId="77777777" w:rsidR="003E2C30" w:rsidRPr="00266711" w:rsidRDefault="003E2C30" w:rsidP="003E2C30">
      <w:pPr>
        <w:spacing w:line="240" w:lineRule="auto"/>
        <w:ind w:firstLine="0"/>
        <w:rPr>
          <w:b/>
          <w:bCs/>
          <w:i/>
          <w:iCs/>
          <w:sz w:val="24"/>
          <w:szCs w:val="24"/>
          <w:highlight w:val="white"/>
        </w:rPr>
      </w:pPr>
      <w:r w:rsidRPr="00266711">
        <w:rPr>
          <w:b/>
          <w:bCs/>
          <w:i/>
          <w:iCs/>
          <w:sz w:val="24"/>
          <w:szCs w:val="24"/>
          <w:highlight w:val="white"/>
        </w:rPr>
        <w:t>Summary of Findings</w:t>
      </w:r>
    </w:p>
    <w:p w14:paraId="2998F8DF" w14:textId="77777777" w:rsidR="003E2C30" w:rsidRPr="00266711" w:rsidRDefault="003E2C30" w:rsidP="003E2C30">
      <w:pPr>
        <w:spacing w:line="240" w:lineRule="auto"/>
        <w:ind w:firstLine="0"/>
        <w:rPr>
          <w:b/>
          <w:bCs/>
          <w:i/>
          <w:iCs/>
          <w:sz w:val="24"/>
          <w:szCs w:val="24"/>
          <w:highlight w:val="white"/>
        </w:rPr>
      </w:pPr>
    </w:p>
    <w:p w14:paraId="6C904B2A" w14:textId="77777777" w:rsidR="003E2C30" w:rsidRPr="00266711" w:rsidRDefault="003E2C30" w:rsidP="003E2C30">
      <w:pPr>
        <w:spacing w:line="240" w:lineRule="auto"/>
        <w:ind w:firstLine="360"/>
        <w:rPr>
          <w:sz w:val="24"/>
          <w:szCs w:val="24"/>
          <w:highlight w:val="white"/>
        </w:rPr>
      </w:pPr>
      <w:r w:rsidRPr="00266711">
        <w:rPr>
          <w:sz w:val="24"/>
          <w:szCs w:val="24"/>
          <w:highlight w:val="white"/>
        </w:rPr>
        <w:t>Based on the statistical result, it was found that:</w:t>
      </w:r>
    </w:p>
    <w:p w14:paraId="76A08763" w14:textId="77777777" w:rsidR="003E2C30" w:rsidRPr="00D57A3C" w:rsidRDefault="003E2C30" w:rsidP="003E2C30">
      <w:pPr>
        <w:pStyle w:val="ListParagraph"/>
        <w:numPr>
          <w:ilvl w:val="0"/>
          <w:numId w:val="10"/>
        </w:numPr>
        <w:spacing w:line="240" w:lineRule="auto"/>
        <w:rPr>
          <w:b/>
          <w:bCs/>
          <w:i/>
          <w:iCs/>
          <w:sz w:val="24"/>
          <w:szCs w:val="24"/>
          <w:highlight w:val="white"/>
        </w:rPr>
      </w:pPr>
      <w:r w:rsidRPr="00D57A3C">
        <w:rPr>
          <w:sz w:val="24"/>
          <w:szCs w:val="24"/>
          <w:highlight w:val="white"/>
        </w:rPr>
        <w:t xml:space="preserve">School heads instructional leadership </w:t>
      </w:r>
      <w:proofErr w:type="spellStart"/>
      <w:r>
        <w:rPr>
          <w:sz w:val="24"/>
          <w:szCs w:val="24"/>
          <w:highlight w:val="white"/>
        </w:rPr>
        <w:t>behaviour</w:t>
      </w:r>
      <w:proofErr w:type="spellEnd"/>
      <w:r w:rsidRPr="00D57A3C">
        <w:rPr>
          <w:sz w:val="24"/>
          <w:szCs w:val="24"/>
          <w:highlight w:val="white"/>
        </w:rPr>
        <w:t>, teachers’ sense of efficacy, and teachers work engagement significantly correlate with the work values of teachers.</w:t>
      </w:r>
    </w:p>
    <w:p w14:paraId="0776C7FF" w14:textId="77777777" w:rsidR="003E2C30" w:rsidRPr="00D57A3C" w:rsidRDefault="003E2C30" w:rsidP="003E2C30">
      <w:pPr>
        <w:pStyle w:val="ListParagraph"/>
        <w:numPr>
          <w:ilvl w:val="0"/>
          <w:numId w:val="10"/>
        </w:numPr>
        <w:pBdr>
          <w:top w:val="nil"/>
          <w:left w:val="nil"/>
          <w:bottom w:val="nil"/>
          <w:right w:val="nil"/>
          <w:between w:val="nil"/>
        </w:pBdr>
        <w:spacing w:line="240" w:lineRule="auto"/>
        <w:rPr>
          <w:sz w:val="24"/>
          <w:szCs w:val="24"/>
          <w:highlight w:val="white"/>
        </w:rPr>
      </w:pPr>
      <w:r w:rsidRPr="00D57A3C">
        <w:rPr>
          <w:rFonts w:eastAsia="Cambria Math"/>
          <w:sz w:val="24"/>
          <w:szCs w:val="24"/>
          <w:highlight w:val="white"/>
        </w:rPr>
        <w:t xml:space="preserve">School heads' instructional leadership </w:t>
      </w:r>
      <w:proofErr w:type="spellStart"/>
      <w:r>
        <w:rPr>
          <w:rFonts w:eastAsia="Cambria Math"/>
          <w:sz w:val="24"/>
          <w:szCs w:val="24"/>
          <w:highlight w:val="white"/>
        </w:rPr>
        <w:t>behaviour</w:t>
      </w:r>
      <w:proofErr w:type="spellEnd"/>
      <w:r w:rsidRPr="00D57A3C">
        <w:rPr>
          <w:rFonts w:eastAsia="Cambria Math"/>
          <w:sz w:val="24"/>
          <w:szCs w:val="24"/>
          <w:highlight w:val="white"/>
        </w:rPr>
        <w:t>, teachers’ sense of efficacy, and work engagement significantly influence teachers' work values.</w:t>
      </w:r>
    </w:p>
    <w:p w14:paraId="72E32BD2" w14:textId="77777777" w:rsidR="003E2C30" w:rsidRPr="00D57A3C" w:rsidRDefault="003E2C30" w:rsidP="003E2C30">
      <w:pPr>
        <w:pStyle w:val="ListParagraph"/>
        <w:numPr>
          <w:ilvl w:val="0"/>
          <w:numId w:val="10"/>
        </w:numPr>
        <w:spacing w:line="240" w:lineRule="auto"/>
        <w:rPr>
          <w:rFonts w:eastAsia="Cambria Math"/>
          <w:sz w:val="24"/>
          <w:szCs w:val="24"/>
          <w:highlight w:val="white"/>
        </w:rPr>
      </w:pPr>
      <w:r w:rsidRPr="00D57A3C">
        <w:rPr>
          <w:rFonts w:eastAsia="Cambria Math"/>
          <w:sz w:val="24"/>
          <w:szCs w:val="24"/>
          <w:highlight w:val="white"/>
        </w:rPr>
        <w:t>The best fit model for teacher work values identified was model 1 based on standard indices.</w:t>
      </w:r>
    </w:p>
    <w:p w14:paraId="50F248AB" w14:textId="77777777" w:rsidR="003E2C30" w:rsidRDefault="003E2C30" w:rsidP="003E2C30">
      <w:pPr>
        <w:spacing w:line="240" w:lineRule="auto"/>
        <w:ind w:firstLine="0"/>
        <w:rPr>
          <w:rFonts w:eastAsia="Times New Roman"/>
          <w:sz w:val="24"/>
          <w:szCs w:val="24"/>
        </w:rPr>
      </w:pPr>
    </w:p>
    <w:p w14:paraId="4D13877D" w14:textId="77777777" w:rsidR="003E2C30" w:rsidRDefault="003E2C30" w:rsidP="003E2C30">
      <w:pPr>
        <w:spacing w:line="240" w:lineRule="auto"/>
        <w:ind w:firstLine="0"/>
        <w:jc w:val="center"/>
        <w:rPr>
          <w:b/>
          <w:bCs/>
          <w:sz w:val="24"/>
          <w:szCs w:val="24"/>
          <w:highlight w:val="white"/>
        </w:rPr>
      </w:pPr>
      <w:r w:rsidRPr="00266711">
        <w:rPr>
          <w:b/>
          <w:bCs/>
          <w:sz w:val="24"/>
          <w:szCs w:val="24"/>
          <w:highlight w:val="white"/>
        </w:rPr>
        <w:t>Discussions</w:t>
      </w:r>
    </w:p>
    <w:p w14:paraId="0141ADAA" w14:textId="77777777" w:rsidR="003E2C30" w:rsidRPr="00266711" w:rsidRDefault="003E2C30" w:rsidP="003E2C30">
      <w:pPr>
        <w:spacing w:line="240" w:lineRule="auto"/>
        <w:ind w:firstLine="0"/>
        <w:jc w:val="center"/>
        <w:rPr>
          <w:b/>
          <w:bCs/>
          <w:sz w:val="24"/>
          <w:szCs w:val="24"/>
          <w:highlight w:val="white"/>
        </w:rPr>
      </w:pPr>
    </w:p>
    <w:p w14:paraId="4FB011C6" w14:textId="77777777" w:rsidR="003E2C30" w:rsidRPr="00266711" w:rsidRDefault="003E2C30" w:rsidP="003E2C30">
      <w:pPr>
        <w:spacing w:line="240" w:lineRule="auto"/>
        <w:ind w:firstLine="0"/>
        <w:rPr>
          <w:b/>
          <w:bCs/>
          <w:sz w:val="24"/>
          <w:szCs w:val="24"/>
          <w:highlight w:val="white"/>
        </w:rPr>
      </w:pPr>
      <w:r w:rsidRPr="00266711">
        <w:rPr>
          <w:b/>
          <w:bCs/>
          <w:sz w:val="24"/>
          <w:szCs w:val="24"/>
          <w:highlight w:val="white"/>
        </w:rPr>
        <w:tab/>
      </w:r>
      <w:r w:rsidRPr="00266711">
        <w:rPr>
          <w:sz w:val="24"/>
          <w:szCs w:val="24"/>
          <w:highlight w:val="white"/>
        </w:rPr>
        <w:t xml:space="preserve">This section presents the study's findings, </w:t>
      </w:r>
      <w:r>
        <w:rPr>
          <w:sz w:val="24"/>
          <w:szCs w:val="24"/>
          <w:highlight w:val="white"/>
        </w:rPr>
        <w:t>conclusions</w:t>
      </w:r>
      <w:r w:rsidRPr="00266711">
        <w:rPr>
          <w:sz w:val="24"/>
          <w:szCs w:val="24"/>
          <w:highlight w:val="white"/>
        </w:rPr>
        <w:t>, and recommendations.</w:t>
      </w:r>
    </w:p>
    <w:p w14:paraId="30A6A98E" w14:textId="77777777" w:rsidR="003E2C30" w:rsidRPr="00266711" w:rsidRDefault="003E2C30" w:rsidP="003E2C30">
      <w:pPr>
        <w:spacing w:line="240" w:lineRule="auto"/>
        <w:ind w:firstLine="0"/>
        <w:rPr>
          <w:i/>
          <w:iCs/>
          <w:sz w:val="24"/>
          <w:szCs w:val="24"/>
          <w:highlight w:val="white"/>
        </w:rPr>
      </w:pPr>
    </w:p>
    <w:p w14:paraId="04C37C9D" w14:textId="77777777" w:rsidR="003E2C30" w:rsidRPr="00266711" w:rsidRDefault="003E2C30" w:rsidP="003E2C30">
      <w:pPr>
        <w:spacing w:line="240" w:lineRule="auto"/>
        <w:ind w:firstLine="0"/>
        <w:contextualSpacing/>
        <w:rPr>
          <w:b/>
          <w:bCs/>
          <w:i/>
          <w:iCs/>
          <w:sz w:val="24"/>
          <w:szCs w:val="24"/>
        </w:rPr>
      </w:pPr>
      <w:r w:rsidRPr="00266711">
        <w:rPr>
          <w:b/>
          <w:bCs/>
          <w:i/>
          <w:iCs/>
          <w:sz w:val="24"/>
          <w:szCs w:val="24"/>
        </w:rPr>
        <w:t xml:space="preserve">School Head Instructional Leadership </w:t>
      </w:r>
      <w:proofErr w:type="spellStart"/>
      <w:r w:rsidRPr="00266711">
        <w:rPr>
          <w:b/>
          <w:bCs/>
          <w:i/>
          <w:iCs/>
          <w:sz w:val="24"/>
          <w:szCs w:val="24"/>
        </w:rPr>
        <w:t>Behavio</w:t>
      </w:r>
      <w:r>
        <w:rPr>
          <w:b/>
          <w:bCs/>
          <w:i/>
          <w:iCs/>
          <w:sz w:val="24"/>
          <w:szCs w:val="24"/>
        </w:rPr>
        <w:t>u</w:t>
      </w:r>
      <w:r w:rsidRPr="00266711">
        <w:rPr>
          <w:b/>
          <w:bCs/>
          <w:i/>
          <w:iCs/>
          <w:sz w:val="24"/>
          <w:szCs w:val="24"/>
        </w:rPr>
        <w:t>r</w:t>
      </w:r>
      <w:proofErr w:type="spellEnd"/>
      <w:r w:rsidRPr="00266711">
        <w:rPr>
          <w:b/>
          <w:bCs/>
          <w:i/>
          <w:iCs/>
          <w:sz w:val="24"/>
          <w:szCs w:val="24"/>
        </w:rPr>
        <w:t>, Teacher Sense of Efficacy, Work Engagement, and the Work Values of Teachers</w:t>
      </w:r>
    </w:p>
    <w:p w14:paraId="5A904636" w14:textId="77777777" w:rsidR="003E2C30" w:rsidRPr="00266711" w:rsidRDefault="003E2C30" w:rsidP="003E2C30">
      <w:pPr>
        <w:spacing w:line="240" w:lineRule="auto"/>
        <w:ind w:firstLine="0"/>
        <w:contextualSpacing/>
        <w:rPr>
          <w:b/>
          <w:bCs/>
          <w:i/>
          <w:iCs/>
          <w:sz w:val="24"/>
          <w:szCs w:val="24"/>
        </w:rPr>
      </w:pPr>
    </w:p>
    <w:p w14:paraId="6BE261C7" w14:textId="77777777" w:rsidR="003E2C30" w:rsidRPr="00266711" w:rsidRDefault="003E2C30" w:rsidP="003E2C30">
      <w:pPr>
        <w:spacing w:line="240" w:lineRule="auto"/>
        <w:rPr>
          <w:b/>
          <w:bCs/>
          <w:i/>
          <w:iCs/>
          <w:sz w:val="24"/>
          <w:szCs w:val="24"/>
          <w:highlight w:val="white"/>
        </w:rPr>
      </w:pPr>
      <w:r w:rsidRPr="000A68FE">
        <w:rPr>
          <w:sz w:val="24"/>
          <w:szCs w:val="24"/>
        </w:rPr>
        <w:t xml:space="preserve">The finding of the study that school heads instructional leadership </w:t>
      </w:r>
      <w:proofErr w:type="spellStart"/>
      <w:r w:rsidRPr="000A68FE">
        <w:rPr>
          <w:sz w:val="24"/>
          <w:szCs w:val="24"/>
        </w:rPr>
        <w:t>behavio</w:t>
      </w:r>
      <w:r>
        <w:rPr>
          <w:sz w:val="24"/>
          <w:szCs w:val="24"/>
        </w:rPr>
        <w:t>u</w:t>
      </w:r>
      <w:r w:rsidRPr="000A68FE">
        <w:rPr>
          <w:sz w:val="24"/>
          <w:szCs w:val="24"/>
        </w:rPr>
        <w:t>r</w:t>
      </w:r>
      <w:proofErr w:type="spellEnd"/>
      <w:r w:rsidRPr="000A68FE">
        <w:rPr>
          <w:sz w:val="24"/>
          <w:szCs w:val="24"/>
        </w:rPr>
        <w:t>, teachers’ sense of efficacy, and teachers' work engagement significantly correlate with the work values of teachers, affirms the assertion of Zee and Koomen (2016), who found that TSE correlates positively with students’ academic adjustment, classroom-related teacher behaviors and practices, and factors influencing teachers’ psychological well-being, such as personal accomplishment, job satisfaction, and commitment. Additionally, the current finding supports the idea that instructional leadership and teachers’ self-efficacy are significantly related to positive educational outcomes, with leadership practices</w:t>
      </w:r>
      <w:r w:rsidRPr="00266711">
        <w:rPr>
          <w:sz w:val="24"/>
          <w:szCs w:val="24"/>
        </w:rPr>
        <w:t xml:space="preserve"> fostering teachers’ confidence and engagement, thereby influencing their professional attitudes and values (Chen &amp; Rong, 2023).</w:t>
      </w:r>
    </w:p>
    <w:p w14:paraId="66CDF92A" w14:textId="77777777" w:rsidR="003E2C30" w:rsidRPr="00266711" w:rsidRDefault="003E2C30" w:rsidP="003E2C30">
      <w:pPr>
        <w:spacing w:line="240" w:lineRule="auto"/>
        <w:rPr>
          <w:sz w:val="24"/>
          <w:szCs w:val="24"/>
        </w:rPr>
      </w:pPr>
      <w:r w:rsidRPr="00266711">
        <w:rPr>
          <w:sz w:val="24"/>
          <w:szCs w:val="24"/>
        </w:rPr>
        <w:t>In contrast, this current finding contradicts Thien et al. (2023), who found no significant link between instructional leadership and teacher professional learning, an area closely related to professional values and engagement. These differing results suggest that the relationship between these factors may be complex and not strictly linear, indicating that relying solely on principal-led efforts may not consistently influence teacher outcomes across different settings.</w:t>
      </w:r>
    </w:p>
    <w:p w14:paraId="06DCB36D" w14:textId="77777777" w:rsidR="003E2C30" w:rsidRPr="00266711" w:rsidRDefault="003E2C30" w:rsidP="003E2C30">
      <w:pPr>
        <w:spacing w:line="240" w:lineRule="auto"/>
        <w:rPr>
          <w:sz w:val="24"/>
          <w:szCs w:val="24"/>
        </w:rPr>
      </w:pPr>
    </w:p>
    <w:p w14:paraId="5BDC170A" w14:textId="77777777" w:rsidR="003E2C30" w:rsidRDefault="003E2C30" w:rsidP="003E2C30">
      <w:pPr>
        <w:spacing w:line="240" w:lineRule="auto"/>
        <w:ind w:firstLine="0"/>
        <w:rPr>
          <w:b/>
          <w:bCs/>
          <w:i/>
          <w:iCs/>
          <w:sz w:val="24"/>
          <w:szCs w:val="24"/>
        </w:rPr>
      </w:pPr>
      <w:r w:rsidRPr="00D92169">
        <w:rPr>
          <w:b/>
          <w:bCs/>
          <w:i/>
          <w:iCs/>
          <w:sz w:val="24"/>
          <w:szCs w:val="24"/>
        </w:rPr>
        <w:t xml:space="preserve">School Heads’ Instructional Leadership </w:t>
      </w:r>
      <w:proofErr w:type="spellStart"/>
      <w:r w:rsidRPr="00D92169">
        <w:rPr>
          <w:b/>
          <w:bCs/>
          <w:i/>
          <w:iCs/>
          <w:sz w:val="24"/>
          <w:szCs w:val="24"/>
        </w:rPr>
        <w:t>Behaviours</w:t>
      </w:r>
      <w:proofErr w:type="spellEnd"/>
      <w:r w:rsidRPr="00D92169">
        <w:rPr>
          <w:b/>
          <w:bCs/>
          <w:i/>
          <w:iCs/>
          <w:sz w:val="24"/>
          <w:szCs w:val="24"/>
        </w:rPr>
        <w:t xml:space="preserve">, Teachers’ Sense </w:t>
      </w:r>
      <w:r>
        <w:rPr>
          <w:b/>
          <w:bCs/>
          <w:i/>
          <w:iCs/>
          <w:sz w:val="24"/>
          <w:szCs w:val="24"/>
        </w:rPr>
        <w:t>o</w:t>
      </w:r>
      <w:r w:rsidRPr="00D92169">
        <w:rPr>
          <w:b/>
          <w:bCs/>
          <w:i/>
          <w:iCs/>
          <w:sz w:val="24"/>
          <w:szCs w:val="24"/>
        </w:rPr>
        <w:t xml:space="preserve">f Efficacy, </w:t>
      </w:r>
      <w:r>
        <w:rPr>
          <w:b/>
          <w:bCs/>
          <w:i/>
          <w:iCs/>
          <w:sz w:val="24"/>
          <w:szCs w:val="24"/>
        </w:rPr>
        <w:t>a</w:t>
      </w:r>
      <w:r w:rsidRPr="00D92169">
        <w:rPr>
          <w:b/>
          <w:bCs/>
          <w:i/>
          <w:iCs/>
          <w:sz w:val="24"/>
          <w:szCs w:val="24"/>
        </w:rPr>
        <w:t>nd Work Engagement Influence Teachers’ Work Values.</w:t>
      </w:r>
    </w:p>
    <w:p w14:paraId="256CCE8C" w14:textId="77777777" w:rsidR="003E2C30" w:rsidRPr="000A68FE" w:rsidRDefault="003E2C30" w:rsidP="003E2C30">
      <w:pPr>
        <w:spacing w:line="240" w:lineRule="auto"/>
        <w:ind w:firstLine="0"/>
        <w:rPr>
          <w:i/>
          <w:iCs/>
          <w:sz w:val="24"/>
          <w:szCs w:val="24"/>
        </w:rPr>
      </w:pPr>
    </w:p>
    <w:p w14:paraId="5A3CAA9F" w14:textId="77777777" w:rsidR="003E2C30" w:rsidRPr="000A68FE" w:rsidRDefault="003E2C30" w:rsidP="003E2C30">
      <w:pPr>
        <w:spacing w:line="240" w:lineRule="auto"/>
        <w:rPr>
          <w:sz w:val="24"/>
          <w:szCs w:val="24"/>
        </w:rPr>
      </w:pPr>
      <w:r w:rsidRPr="000A68FE">
        <w:rPr>
          <w:sz w:val="24"/>
          <w:szCs w:val="24"/>
        </w:rPr>
        <w:t>The study's</w:t>
      </w:r>
      <w:r w:rsidRPr="00266711">
        <w:rPr>
          <w:sz w:val="24"/>
          <w:szCs w:val="24"/>
        </w:rPr>
        <w:t xml:space="preserve"> finding</w:t>
      </w:r>
      <w:r>
        <w:rPr>
          <w:sz w:val="24"/>
          <w:szCs w:val="24"/>
        </w:rPr>
        <w:t>s</w:t>
      </w:r>
      <w:r w:rsidRPr="00266711">
        <w:rPr>
          <w:sz w:val="24"/>
          <w:szCs w:val="24"/>
        </w:rPr>
        <w:t xml:space="preserve"> </w:t>
      </w:r>
      <w:r>
        <w:rPr>
          <w:sz w:val="24"/>
          <w:szCs w:val="24"/>
        </w:rPr>
        <w:t>are</w:t>
      </w:r>
      <w:r w:rsidRPr="00266711">
        <w:rPr>
          <w:sz w:val="24"/>
          <w:szCs w:val="24"/>
        </w:rPr>
        <w:t xml:space="preserve"> that school heads' instructional leadership </w:t>
      </w:r>
      <w:proofErr w:type="spellStart"/>
      <w:r w:rsidRPr="00266711">
        <w:rPr>
          <w:sz w:val="24"/>
          <w:szCs w:val="24"/>
        </w:rPr>
        <w:t>behavio</w:t>
      </w:r>
      <w:r>
        <w:rPr>
          <w:sz w:val="24"/>
          <w:szCs w:val="24"/>
        </w:rPr>
        <w:t>u</w:t>
      </w:r>
      <w:r w:rsidRPr="00266711">
        <w:rPr>
          <w:sz w:val="24"/>
          <w:szCs w:val="24"/>
        </w:rPr>
        <w:t>r</w:t>
      </w:r>
      <w:proofErr w:type="spellEnd"/>
      <w:r w:rsidRPr="00266711">
        <w:rPr>
          <w:sz w:val="24"/>
          <w:szCs w:val="24"/>
        </w:rPr>
        <w:t xml:space="preserve">, teachers’ sense of efficacy, and work </w:t>
      </w:r>
      <w:r w:rsidRPr="000A68FE">
        <w:rPr>
          <w:sz w:val="24"/>
          <w:szCs w:val="24"/>
        </w:rPr>
        <w:t xml:space="preserve">engagement significantly influence teachers' work values. </w:t>
      </w:r>
      <w:r w:rsidRPr="00804D76">
        <w:rPr>
          <w:sz w:val="24"/>
          <w:szCs w:val="24"/>
        </w:rPr>
        <w:t xml:space="preserve">This finding affirms the study of Chen and Rong (2023), which reports that instructional leadership significantly influences teacher outcomes by enhancing teachers’ efficacy, professional functioning, and workplace beliefs and </w:t>
      </w:r>
      <w:proofErr w:type="spellStart"/>
      <w:r w:rsidRPr="00804D76">
        <w:rPr>
          <w:sz w:val="24"/>
          <w:szCs w:val="24"/>
        </w:rPr>
        <w:t>behaviours</w:t>
      </w:r>
      <w:proofErr w:type="spellEnd"/>
      <w:r>
        <w:rPr>
          <w:sz w:val="24"/>
          <w:szCs w:val="24"/>
        </w:rPr>
        <w:t xml:space="preserve">. </w:t>
      </w:r>
      <w:r w:rsidRPr="000A68FE">
        <w:rPr>
          <w:sz w:val="24"/>
          <w:szCs w:val="24"/>
        </w:rPr>
        <w:t xml:space="preserve">Moreover, the current finding supports the study of Han, Wang, and Wang (2023), which </w:t>
      </w:r>
      <w:proofErr w:type="spellStart"/>
      <w:r>
        <w:rPr>
          <w:sz w:val="24"/>
          <w:szCs w:val="24"/>
        </w:rPr>
        <w:t>emphasised</w:t>
      </w:r>
      <w:proofErr w:type="spellEnd"/>
      <w:r w:rsidRPr="000A68FE">
        <w:rPr>
          <w:sz w:val="24"/>
          <w:szCs w:val="24"/>
        </w:rPr>
        <w:t xml:space="preserve"> that teachers’ self-efficacy and work engagement are significant predictors of positive work-related outcomes, with higher levels of efficacy enhancing engagement and overall professional performance in educational settings.</w:t>
      </w:r>
    </w:p>
    <w:p w14:paraId="646A86D4" w14:textId="0EF52DA0" w:rsidR="003E2C30" w:rsidRPr="000A68FE" w:rsidRDefault="003E2C30" w:rsidP="003E2C30">
      <w:pPr>
        <w:spacing w:line="240" w:lineRule="auto"/>
        <w:rPr>
          <w:bCs/>
          <w:sz w:val="24"/>
          <w:szCs w:val="24"/>
        </w:rPr>
      </w:pPr>
      <w:r w:rsidRPr="000A68FE">
        <w:rPr>
          <w:sz w:val="24"/>
          <w:szCs w:val="24"/>
        </w:rPr>
        <w:t>However</w:t>
      </w:r>
      <w:r w:rsidRPr="00266711">
        <w:rPr>
          <w:sz w:val="24"/>
          <w:szCs w:val="24"/>
        </w:rPr>
        <w:t xml:space="preserve">, this </w:t>
      </w:r>
      <w:r>
        <w:rPr>
          <w:sz w:val="24"/>
          <w:szCs w:val="24"/>
        </w:rPr>
        <w:t xml:space="preserve">finding contradicts </w:t>
      </w:r>
      <w:proofErr w:type="spellStart"/>
      <w:r>
        <w:rPr>
          <w:sz w:val="24"/>
          <w:szCs w:val="24"/>
        </w:rPr>
        <w:t>Jerrim</w:t>
      </w:r>
      <w:proofErr w:type="spellEnd"/>
      <w:r>
        <w:rPr>
          <w:sz w:val="24"/>
          <w:szCs w:val="24"/>
        </w:rPr>
        <w:t xml:space="preserve"> et al. (2024), who reported that teacher self-efficacy does not always translate into observable outcomes, and external evaluators found no significant association when measuring</w:t>
      </w:r>
      <w:r w:rsidRPr="00D97303">
        <w:rPr>
          <w:sz w:val="24"/>
          <w:szCs w:val="24"/>
        </w:rPr>
        <w:t xml:space="preserve"> instructional quality, thereby contradicting claims of its consistent influence.</w:t>
      </w:r>
    </w:p>
    <w:p w14:paraId="65C35086" w14:textId="77777777" w:rsidR="003E2C30" w:rsidRDefault="003E2C30" w:rsidP="003E2C30">
      <w:pPr>
        <w:spacing w:line="240" w:lineRule="auto"/>
        <w:ind w:firstLine="0"/>
        <w:rPr>
          <w:b/>
          <w:i/>
          <w:iCs/>
          <w:sz w:val="24"/>
          <w:szCs w:val="24"/>
        </w:rPr>
      </w:pPr>
    </w:p>
    <w:p w14:paraId="10F518E6" w14:textId="77777777" w:rsidR="003E2C30" w:rsidRPr="00CE2D1C" w:rsidRDefault="003E2C30" w:rsidP="003E2C30">
      <w:pPr>
        <w:spacing w:line="240" w:lineRule="auto"/>
        <w:ind w:firstLine="0"/>
        <w:rPr>
          <w:b/>
          <w:i/>
          <w:iCs/>
          <w:sz w:val="24"/>
          <w:szCs w:val="24"/>
        </w:rPr>
      </w:pPr>
      <w:r w:rsidRPr="000A68FE">
        <w:rPr>
          <w:b/>
          <w:i/>
          <w:iCs/>
          <w:sz w:val="24"/>
          <w:szCs w:val="24"/>
        </w:rPr>
        <w:t>Conclusion</w:t>
      </w:r>
    </w:p>
    <w:p w14:paraId="25C8D878" w14:textId="77777777" w:rsidR="003E2C30" w:rsidRPr="00B4317E" w:rsidRDefault="003E2C30" w:rsidP="00B4317E">
      <w:pPr>
        <w:spacing w:line="240" w:lineRule="auto"/>
        <w:ind w:firstLine="0"/>
        <w:rPr>
          <w:bCs/>
          <w:i/>
          <w:iCs/>
          <w:sz w:val="28"/>
          <w:szCs w:val="28"/>
        </w:rPr>
      </w:pPr>
    </w:p>
    <w:p w14:paraId="395410C5" w14:textId="77777777" w:rsidR="00B4317E" w:rsidRPr="00B4317E" w:rsidRDefault="003E2C30" w:rsidP="00B4317E">
      <w:pPr>
        <w:pBdr>
          <w:top w:val="nil"/>
          <w:left w:val="nil"/>
          <w:bottom w:val="nil"/>
          <w:right w:val="nil"/>
          <w:between w:val="nil"/>
        </w:pBdr>
        <w:spacing w:line="240" w:lineRule="auto"/>
        <w:rPr>
          <w:bCs/>
          <w:sz w:val="24"/>
          <w:szCs w:val="24"/>
        </w:rPr>
      </w:pPr>
      <w:r w:rsidRPr="00B4317E">
        <w:rPr>
          <w:bCs/>
          <w:sz w:val="28"/>
          <w:szCs w:val="28"/>
        </w:rPr>
        <w:tab/>
      </w:r>
      <w:r w:rsidR="00B4317E" w:rsidRPr="00B4317E">
        <w:rPr>
          <w:bCs/>
          <w:sz w:val="24"/>
          <w:szCs w:val="24"/>
        </w:rPr>
        <w:t xml:space="preserve">The findings show that school heads' instructional </w:t>
      </w:r>
      <w:proofErr w:type="spellStart"/>
      <w:r w:rsidR="00B4317E" w:rsidRPr="00B4317E">
        <w:rPr>
          <w:bCs/>
          <w:sz w:val="24"/>
          <w:szCs w:val="24"/>
        </w:rPr>
        <w:t>behaviour</w:t>
      </w:r>
      <w:proofErr w:type="spellEnd"/>
      <w:r w:rsidR="00B4317E" w:rsidRPr="00B4317E">
        <w:rPr>
          <w:bCs/>
          <w:sz w:val="24"/>
          <w:szCs w:val="24"/>
        </w:rPr>
        <w:t xml:space="preserve">, teachers' sense of efficacy, and work engagement significantly predict teachers' work values and, together, form a strong, best-fit model. Such a predictive model aligns with Social Cognitive Theory, which posits that reciprocal determinism </w:t>
      </w:r>
      <w:r w:rsidR="00B4317E" w:rsidRPr="00B4317E">
        <w:rPr>
          <w:bCs/>
          <w:sz w:val="24"/>
          <w:szCs w:val="24"/>
        </w:rPr>
        <w:lastRenderedPageBreak/>
        <w:t xml:space="preserve">shapes human </w:t>
      </w:r>
      <w:proofErr w:type="spellStart"/>
      <w:r w:rsidR="00B4317E" w:rsidRPr="00B4317E">
        <w:rPr>
          <w:bCs/>
          <w:sz w:val="24"/>
          <w:szCs w:val="24"/>
        </w:rPr>
        <w:t>behaviour</w:t>
      </w:r>
      <w:proofErr w:type="spellEnd"/>
      <w:r w:rsidR="00B4317E" w:rsidRPr="00B4317E">
        <w:rPr>
          <w:bCs/>
          <w:sz w:val="24"/>
          <w:szCs w:val="24"/>
        </w:rPr>
        <w:t xml:space="preserve">, where personal factors, </w:t>
      </w:r>
      <w:proofErr w:type="spellStart"/>
      <w:r w:rsidR="00B4317E" w:rsidRPr="00B4317E">
        <w:rPr>
          <w:bCs/>
          <w:sz w:val="24"/>
          <w:szCs w:val="24"/>
        </w:rPr>
        <w:t>behavioural</w:t>
      </w:r>
      <w:proofErr w:type="spellEnd"/>
      <w:r w:rsidR="00B4317E" w:rsidRPr="00B4317E">
        <w:rPr>
          <w:bCs/>
          <w:sz w:val="24"/>
          <w:szCs w:val="24"/>
        </w:rPr>
        <w:t xml:space="preserve"> patterns, and environmental influences interact dynamically and influence one another. The variables used in this study aligned with the elements asserted by the theory.</w:t>
      </w:r>
    </w:p>
    <w:p w14:paraId="3307BE2B" w14:textId="69141507" w:rsidR="003E2C30" w:rsidRPr="00266711" w:rsidRDefault="003E2C30" w:rsidP="00B4317E">
      <w:pPr>
        <w:pBdr>
          <w:top w:val="nil"/>
          <w:left w:val="nil"/>
          <w:bottom w:val="nil"/>
          <w:right w:val="nil"/>
          <w:between w:val="nil"/>
        </w:pBdr>
        <w:spacing w:line="240" w:lineRule="auto"/>
        <w:ind w:firstLine="0"/>
        <w:rPr>
          <w:bCs/>
          <w:sz w:val="24"/>
          <w:szCs w:val="24"/>
        </w:rPr>
      </w:pPr>
    </w:p>
    <w:p w14:paraId="4B174133" w14:textId="77777777" w:rsidR="003E2C30" w:rsidRPr="00CE2D1C" w:rsidRDefault="003E2C30" w:rsidP="003E2C30">
      <w:pPr>
        <w:spacing w:line="240" w:lineRule="auto"/>
        <w:ind w:firstLine="0"/>
        <w:rPr>
          <w:b/>
          <w:i/>
          <w:iCs/>
          <w:sz w:val="24"/>
          <w:szCs w:val="24"/>
        </w:rPr>
      </w:pPr>
      <w:r w:rsidRPr="00CE2D1C">
        <w:rPr>
          <w:b/>
          <w:i/>
          <w:iCs/>
          <w:sz w:val="24"/>
          <w:szCs w:val="24"/>
        </w:rPr>
        <w:t>Recommendations</w:t>
      </w:r>
    </w:p>
    <w:p w14:paraId="562D299A" w14:textId="77777777" w:rsidR="003E2C30" w:rsidRPr="00266711" w:rsidRDefault="003E2C30" w:rsidP="003E2C30">
      <w:pPr>
        <w:spacing w:line="240" w:lineRule="auto"/>
        <w:rPr>
          <w:bCs/>
          <w:sz w:val="24"/>
          <w:szCs w:val="24"/>
        </w:rPr>
      </w:pPr>
    </w:p>
    <w:p w14:paraId="404A3B00" w14:textId="77777777" w:rsidR="00B4317E" w:rsidRDefault="00B4317E" w:rsidP="00B4317E">
      <w:pPr>
        <w:spacing w:line="240" w:lineRule="auto"/>
        <w:rPr>
          <w:bCs/>
          <w:sz w:val="24"/>
          <w:szCs w:val="24"/>
        </w:rPr>
      </w:pPr>
      <w:r w:rsidRPr="00B4317E">
        <w:rPr>
          <w:bCs/>
          <w:sz w:val="24"/>
          <w:szCs w:val="24"/>
        </w:rPr>
        <w:t xml:space="preserve">Based on the conclusion, future research may </w:t>
      </w:r>
      <w:proofErr w:type="spellStart"/>
      <w:r w:rsidRPr="00B4317E">
        <w:rPr>
          <w:bCs/>
          <w:sz w:val="24"/>
          <w:szCs w:val="24"/>
        </w:rPr>
        <w:t>utilise</w:t>
      </w:r>
      <w:proofErr w:type="spellEnd"/>
      <w:r w:rsidRPr="00B4317E">
        <w:rPr>
          <w:bCs/>
          <w:sz w:val="24"/>
          <w:szCs w:val="24"/>
        </w:rPr>
        <w:t xml:space="preserve"> the best-fit model determined in this study to strengthen the power of the model to predict work values of teachers. </w:t>
      </w:r>
      <w:r w:rsidRPr="00B4317E">
        <w:rPr>
          <w:sz w:val="24"/>
          <w:szCs w:val="24"/>
        </w:rPr>
        <w:t>Future research can strengthen the model by incorporating additional variables to account for the remaining 30.1% of variance</w:t>
      </w:r>
      <w:r w:rsidRPr="00B4317E">
        <w:rPr>
          <w:bCs/>
          <w:sz w:val="24"/>
          <w:szCs w:val="24"/>
        </w:rPr>
        <w:t xml:space="preserve">. Educational leaders should strengthen instructional leadership </w:t>
      </w:r>
      <w:proofErr w:type="spellStart"/>
      <w:r w:rsidRPr="00B4317E">
        <w:rPr>
          <w:bCs/>
          <w:sz w:val="24"/>
          <w:szCs w:val="24"/>
        </w:rPr>
        <w:t>behaviours</w:t>
      </w:r>
      <w:proofErr w:type="spellEnd"/>
      <w:r w:rsidRPr="00B4317E">
        <w:rPr>
          <w:bCs/>
          <w:sz w:val="24"/>
          <w:szCs w:val="24"/>
        </w:rPr>
        <w:t>, enhance teachers’ sense of efficacy, and promote work engagement to achieve the optimal development of teachers’ work values.</w:t>
      </w:r>
    </w:p>
    <w:p w14:paraId="7501B761" w14:textId="77777777" w:rsidR="00E3555F" w:rsidRDefault="00E3555F" w:rsidP="00E3555F">
      <w:pPr>
        <w:spacing w:line="240" w:lineRule="auto"/>
        <w:ind w:firstLine="0"/>
        <w:rPr>
          <w:bCs/>
          <w:sz w:val="24"/>
          <w:szCs w:val="24"/>
        </w:rPr>
      </w:pPr>
    </w:p>
    <w:p w14:paraId="00FD6220" w14:textId="77777777" w:rsidR="00E3555F" w:rsidRPr="00F733C6" w:rsidRDefault="00E3555F" w:rsidP="00007FC4">
      <w:pPr>
        <w:spacing w:line="240" w:lineRule="auto"/>
        <w:ind w:firstLine="0"/>
        <w:rPr>
          <w:bCs/>
          <w:i/>
          <w:iCs/>
        </w:rPr>
      </w:pPr>
      <w:r w:rsidRPr="00F733C6">
        <w:rPr>
          <w:b/>
          <w:i/>
          <w:iCs/>
        </w:rPr>
        <w:t>References</w:t>
      </w:r>
    </w:p>
    <w:p w14:paraId="13AA1582" w14:textId="77777777" w:rsidR="00E3555F" w:rsidRPr="00F733C6" w:rsidRDefault="00E3555F" w:rsidP="00E3555F">
      <w:pPr>
        <w:spacing w:line="240" w:lineRule="auto"/>
        <w:ind w:left="567" w:hanging="567"/>
        <w:rPr>
          <w:rFonts w:eastAsia="Times New Roman"/>
        </w:rPr>
      </w:pPr>
      <w:proofErr w:type="spellStart"/>
      <w:r w:rsidRPr="00F733C6">
        <w:rPr>
          <w:rFonts w:eastAsia="Times New Roman"/>
        </w:rPr>
        <w:t>Aktwil</w:t>
      </w:r>
      <w:proofErr w:type="spellEnd"/>
      <w:r w:rsidRPr="00F733C6">
        <w:rPr>
          <w:rFonts w:eastAsia="Times New Roman"/>
        </w:rPr>
        <w:t xml:space="preserve">, J. (2019). Teacher performance and </w:t>
      </w:r>
      <w:proofErr w:type="spellStart"/>
      <w:r w:rsidRPr="00F733C6">
        <w:rPr>
          <w:rFonts w:eastAsia="Times New Roman"/>
        </w:rPr>
        <w:t>organisational</w:t>
      </w:r>
      <w:proofErr w:type="spellEnd"/>
      <w:r w:rsidRPr="00F733C6">
        <w:rPr>
          <w:rFonts w:eastAsia="Times New Roman"/>
        </w:rPr>
        <w:t xml:space="preserve"> commitment in Philippine urban schools. </w:t>
      </w:r>
      <w:r w:rsidRPr="00F733C6">
        <w:rPr>
          <w:rFonts w:eastAsia="Times New Roman"/>
          <w:i/>
          <w:iCs/>
        </w:rPr>
        <w:t>Asian Journal of Educational Management, 14</w:t>
      </w:r>
      <w:r w:rsidRPr="00F733C6">
        <w:rPr>
          <w:rFonts w:eastAsia="Times New Roman"/>
        </w:rPr>
        <w:t>(3), 187–204.</w:t>
      </w:r>
    </w:p>
    <w:p w14:paraId="7F07D253"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Bandura, A. (1986). </w:t>
      </w:r>
      <w:r w:rsidRPr="00F733C6">
        <w:rPr>
          <w:rFonts w:eastAsia="Times New Roman"/>
          <w:i/>
          <w:iCs/>
        </w:rPr>
        <w:t>Social foundations of thought and action: A social cognitive theory</w:t>
      </w:r>
      <w:r w:rsidRPr="00F733C6">
        <w:rPr>
          <w:rFonts w:eastAsia="Times New Roman"/>
        </w:rPr>
        <w:t>. Prentice-Hall.</w:t>
      </w:r>
    </w:p>
    <w:p w14:paraId="6A1CA509"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Cao, J., &amp; Zhang, W. (2023). Investigating the impact of value congruence on work engagement in EFL teachers: The role of teacher enthusiasm. </w:t>
      </w:r>
      <w:r w:rsidRPr="00F733C6">
        <w:rPr>
          <w:rFonts w:eastAsia="Times New Roman"/>
          <w:i/>
          <w:iCs/>
        </w:rPr>
        <w:t>Frontiers in Psychology, 14</w:t>
      </w:r>
      <w:r w:rsidRPr="00F733C6">
        <w:rPr>
          <w:rFonts w:eastAsia="Times New Roman"/>
        </w:rPr>
        <w:t xml:space="preserve">, 1264126. </w:t>
      </w:r>
      <w:hyperlink r:id="rId15" w:tgtFrame="_new" w:history="1">
        <w:r w:rsidRPr="00F733C6">
          <w:rPr>
            <w:rFonts w:eastAsia="Times New Roman"/>
            <w:color w:val="0000FF"/>
            <w:u w:val="single"/>
          </w:rPr>
          <w:t>https://doi.org/10.3389/fpsyg.2023.1264126</w:t>
        </w:r>
      </w:hyperlink>
    </w:p>
    <w:p w14:paraId="67F43BA2"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Carrier, M. B., Ratelle, C., &amp; </w:t>
      </w:r>
      <w:proofErr w:type="spellStart"/>
      <w:r w:rsidRPr="00F733C6">
        <w:rPr>
          <w:rFonts w:eastAsia="Times New Roman"/>
        </w:rPr>
        <w:t>Corff</w:t>
      </w:r>
      <w:proofErr w:type="spellEnd"/>
      <w:r w:rsidRPr="00F733C6">
        <w:rPr>
          <w:rFonts w:eastAsia="Times New Roman"/>
        </w:rPr>
        <w:t xml:space="preserve">, Y. L. (2021). Work values and job satisfaction: The mediating role of basic psychological needs at work. </w:t>
      </w:r>
      <w:r w:rsidRPr="00F733C6">
        <w:rPr>
          <w:rFonts w:eastAsia="Times New Roman"/>
          <w:i/>
          <w:iCs/>
        </w:rPr>
        <w:t>Journal of Career Development, 49</w:t>
      </w:r>
      <w:r w:rsidRPr="00F733C6">
        <w:rPr>
          <w:rFonts w:eastAsia="Times New Roman"/>
        </w:rPr>
        <w:t xml:space="preserve">(6). </w:t>
      </w:r>
      <w:hyperlink r:id="rId16" w:tgtFrame="_new" w:history="1">
        <w:r w:rsidRPr="00F733C6">
          <w:rPr>
            <w:rFonts w:eastAsia="Times New Roman"/>
            <w:color w:val="0000FF"/>
            <w:u w:val="single"/>
          </w:rPr>
          <w:t>https://doi.org/10.1177/08948453211043878</w:t>
        </w:r>
      </w:hyperlink>
    </w:p>
    <w:p w14:paraId="1FA0AF3D"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Check, J., &amp; Schutt, R. K. (2012). Survey research is a method for collecting data. In J. Ponto (Ed.), </w:t>
      </w:r>
      <w:r w:rsidRPr="00F733C6">
        <w:rPr>
          <w:rFonts w:eastAsia="Times New Roman"/>
          <w:i/>
          <w:iCs/>
        </w:rPr>
        <w:t>Understanding and evaluating survey research</w:t>
      </w:r>
      <w:r w:rsidRPr="00F733C6">
        <w:rPr>
          <w:rFonts w:eastAsia="Times New Roman"/>
        </w:rPr>
        <w:t xml:space="preserve"> (2015). </w:t>
      </w:r>
      <w:hyperlink r:id="rId17" w:tgtFrame="_new" w:history="1">
        <w:r w:rsidRPr="00F733C6">
          <w:rPr>
            <w:rFonts w:eastAsia="Times New Roman"/>
            <w:color w:val="0000FF"/>
            <w:u w:val="single"/>
          </w:rPr>
          <w:t>https://pmc.ncbi.nlm.nih.gov/articles/PMC4601897/</w:t>
        </w:r>
      </w:hyperlink>
    </w:p>
    <w:p w14:paraId="726F7486"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Chen, S., &amp; Rong, J. (2023). The moderating role of teacher collegiality in the relationship between instructional leadership and teacher self-efficacy. </w:t>
      </w:r>
      <w:r w:rsidRPr="00F733C6">
        <w:rPr>
          <w:rFonts w:eastAsia="Times New Roman"/>
          <w:i/>
          <w:iCs/>
        </w:rPr>
        <w:t>SAGE Open</w:t>
      </w:r>
      <w:r w:rsidRPr="00F733C6">
        <w:rPr>
          <w:rFonts w:eastAsia="Times New Roman"/>
        </w:rPr>
        <w:t xml:space="preserve">. </w:t>
      </w:r>
      <w:hyperlink r:id="rId18" w:tgtFrame="_new" w:history="1">
        <w:r w:rsidRPr="00F733C6">
          <w:rPr>
            <w:rFonts w:eastAsia="Times New Roman"/>
            <w:color w:val="0000FF"/>
            <w:u w:val="single"/>
          </w:rPr>
          <w:t>https://doi.org/10.1177/21582440231217884</w:t>
        </w:r>
      </w:hyperlink>
    </w:p>
    <w:p w14:paraId="38D62FD1"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Cochran, W. G. (1977). </w:t>
      </w:r>
      <w:r w:rsidRPr="00F733C6">
        <w:rPr>
          <w:rFonts w:eastAsia="Times New Roman"/>
          <w:i/>
          <w:iCs/>
        </w:rPr>
        <w:t>Sampling techniques</w:t>
      </w:r>
      <w:r w:rsidRPr="00F733C6">
        <w:rPr>
          <w:rFonts w:eastAsia="Times New Roman"/>
        </w:rPr>
        <w:t xml:space="preserve"> (3rd ed.). John Wiley &amp; Sons.</w:t>
      </w:r>
    </w:p>
    <w:p w14:paraId="0BF53793"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Dejardin, M., Hermans, J., &amp; </w:t>
      </w:r>
      <w:proofErr w:type="spellStart"/>
      <w:r w:rsidRPr="00F733C6">
        <w:rPr>
          <w:rFonts w:eastAsia="Times New Roman"/>
        </w:rPr>
        <w:t>Coreynen</w:t>
      </w:r>
      <w:proofErr w:type="spellEnd"/>
      <w:r w:rsidRPr="00F733C6">
        <w:rPr>
          <w:rFonts w:eastAsia="Times New Roman"/>
        </w:rPr>
        <w:t xml:space="preserve">, W. (2022). From explanation of the past to prediction of the future: A comparative and predictive research design in the social sciences. </w:t>
      </w:r>
      <w:r w:rsidRPr="00F733C6">
        <w:rPr>
          <w:rFonts w:eastAsia="Times New Roman"/>
          <w:i/>
          <w:iCs/>
        </w:rPr>
        <w:t>Social Sciences &amp; Humanities Open, 6</w:t>
      </w:r>
      <w:r w:rsidRPr="00F733C6">
        <w:rPr>
          <w:rFonts w:eastAsia="Times New Roman"/>
        </w:rPr>
        <w:t xml:space="preserve">(1), 100269. </w:t>
      </w:r>
      <w:hyperlink r:id="rId19" w:tgtFrame="_new" w:history="1">
        <w:r w:rsidRPr="00F733C6">
          <w:rPr>
            <w:rFonts w:eastAsia="Times New Roman"/>
            <w:color w:val="0000FF"/>
            <w:u w:val="single"/>
          </w:rPr>
          <w:t>https://doi.org/10.1016/j.ssaho.2022.100269</w:t>
        </w:r>
      </w:hyperlink>
    </w:p>
    <w:p w14:paraId="5961C34A"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Giray, L. (2021). Work values of secondary school teachers. </w:t>
      </w:r>
      <w:hyperlink r:id="rId20" w:tgtFrame="_new" w:history="1">
        <w:r w:rsidRPr="00F733C6">
          <w:rPr>
            <w:rFonts w:eastAsia="Times New Roman"/>
            <w:color w:val="0000FF"/>
            <w:u w:val="single"/>
          </w:rPr>
          <w:t>https://doi.org/10.31039/jomeino.2021.5.2.5</w:t>
        </w:r>
      </w:hyperlink>
    </w:p>
    <w:p w14:paraId="168DD343"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González-Díaz, R. R., &amp; Bustamante-Cabrera, G. I. (2021). Predictive sequential research design to study complex social phenomena. </w:t>
      </w:r>
      <w:r w:rsidRPr="00F733C6">
        <w:rPr>
          <w:rFonts w:eastAsia="Times New Roman"/>
          <w:i/>
          <w:iCs/>
        </w:rPr>
        <w:t>Entropy, 23</w:t>
      </w:r>
      <w:r w:rsidRPr="00F733C6">
        <w:rPr>
          <w:rFonts w:eastAsia="Times New Roman"/>
        </w:rPr>
        <w:t xml:space="preserve">(5), 627. </w:t>
      </w:r>
      <w:hyperlink r:id="rId21" w:tgtFrame="_new" w:history="1">
        <w:r w:rsidRPr="00F733C6">
          <w:rPr>
            <w:rFonts w:eastAsia="Times New Roman"/>
            <w:color w:val="0000FF"/>
            <w:u w:val="single"/>
          </w:rPr>
          <w:t>https://doi.org/10.3390/e23050627</w:t>
        </w:r>
      </w:hyperlink>
    </w:p>
    <w:p w14:paraId="59EE81F6"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Hallinger, P. (1980). </w:t>
      </w:r>
      <w:r w:rsidRPr="00F733C6">
        <w:rPr>
          <w:rFonts w:eastAsia="Times New Roman"/>
          <w:i/>
          <w:iCs/>
        </w:rPr>
        <w:t>Principal instructional management rating scale</w:t>
      </w:r>
      <w:r w:rsidRPr="00F733C6">
        <w:rPr>
          <w:rFonts w:eastAsia="Times New Roman"/>
        </w:rPr>
        <w:t xml:space="preserve">. </w:t>
      </w:r>
      <w:hyperlink r:id="rId22" w:tgtFrame="_new" w:history="1">
        <w:r w:rsidRPr="00F733C6">
          <w:rPr>
            <w:rFonts w:eastAsia="Times New Roman"/>
            <w:color w:val="0000FF"/>
            <w:u w:val="single"/>
          </w:rPr>
          <w:t>http://philiphallinger.com/tool/survey/pimrs/a/researcherLogin-2.html</w:t>
        </w:r>
      </w:hyperlink>
    </w:p>
    <w:p w14:paraId="2DFCA54B"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Han, J., Wang, Y., &amp; Wang, C. (2023). Self-efficacy, reflection, and resilience as predictors of work engagement among English teachers. </w:t>
      </w:r>
      <w:r w:rsidRPr="00F733C6">
        <w:rPr>
          <w:rFonts w:eastAsia="Times New Roman"/>
          <w:i/>
          <w:iCs/>
        </w:rPr>
        <w:t>Frontiers in Psychology, 14</w:t>
      </w:r>
      <w:r w:rsidRPr="00F733C6">
        <w:rPr>
          <w:rFonts w:eastAsia="Times New Roman"/>
        </w:rPr>
        <w:t xml:space="preserve">, 1160681. </w:t>
      </w:r>
      <w:hyperlink r:id="rId23" w:tgtFrame="_new" w:history="1">
        <w:r w:rsidRPr="00F733C6">
          <w:rPr>
            <w:rFonts w:eastAsia="Times New Roman"/>
            <w:color w:val="0000FF"/>
            <w:u w:val="single"/>
          </w:rPr>
          <w:t>https://doi.org/10.3389/fpsyg.2023.1160681</w:t>
        </w:r>
      </w:hyperlink>
    </w:p>
    <w:p w14:paraId="505DE970" w14:textId="77777777" w:rsidR="00E3555F" w:rsidRPr="00F733C6" w:rsidRDefault="00E3555F" w:rsidP="00E3555F">
      <w:pPr>
        <w:spacing w:line="240" w:lineRule="auto"/>
        <w:ind w:left="567" w:hanging="567"/>
        <w:rPr>
          <w:rFonts w:eastAsia="Times New Roman"/>
        </w:rPr>
      </w:pPr>
      <w:proofErr w:type="spellStart"/>
      <w:r w:rsidRPr="00F733C6">
        <w:rPr>
          <w:rFonts w:eastAsia="Times New Roman"/>
        </w:rPr>
        <w:t>Jerrim</w:t>
      </w:r>
      <w:proofErr w:type="spellEnd"/>
      <w:r w:rsidRPr="00F733C6">
        <w:rPr>
          <w:rFonts w:eastAsia="Times New Roman"/>
        </w:rPr>
        <w:t xml:space="preserve">, J., Prieto-Latorre, C., Marcenaro-Gutierrez, O. D., &amp; Shure, N. (2024). Teacher self-efficacy, instructional practice, and student outcomes: Evidence from the TALIS </w:t>
      </w:r>
      <w:r w:rsidRPr="00F733C6">
        <w:rPr>
          <w:rFonts w:eastAsia="Times New Roman"/>
        </w:rPr>
        <w:lastRenderedPageBreak/>
        <w:t xml:space="preserve">video study. </w:t>
      </w:r>
      <w:r w:rsidRPr="00F733C6">
        <w:rPr>
          <w:rFonts w:eastAsia="Times New Roman"/>
          <w:i/>
          <w:iCs/>
        </w:rPr>
        <w:t>American Educational Research Journal</w:t>
      </w:r>
      <w:r w:rsidRPr="00F733C6">
        <w:rPr>
          <w:rFonts w:eastAsia="Times New Roman"/>
        </w:rPr>
        <w:t xml:space="preserve">. </w:t>
      </w:r>
      <w:hyperlink r:id="rId24" w:tgtFrame="_new" w:history="1">
        <w:r w:rsidRPr="00F733C6">
          <w:rPr>
            <w:rFonts w:eastAsia="Times New Roman"/>
            <w:color w:val="0000FF"/>
            <w:u w:val="single"/>
          </w:rPr>
          <w:t>https://doi.org/10.3102/00028312241300265</w:t>
        </w:r>
      </w:hyperlink>
    </w:p>
    <w:p w14:paraId="3DD15A8F"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Klusmann, U., Aldrup, K., &amp; Lüdtke, O. (2022). Emotion regulation competence in teachers: Implications for instructional quality and student outcomes. </w:t>
      </w:r>
      <w:r w:rsidRPr="00F733C6">
        <w:rPr>
          <w:rFonts w:eastAsia="Times New Roman"/>
          <w:i/>
          <w:iCs/>
        </w:rPr>
        <w:t>Journal of Educational Psychology, 114</w:t>
      </w:r>
      <w:r w:rsidRPr="00F733C6">
        <w:rPr>
          <w:rFonts w:eastAsia="Times New Roman"/>
        </w:rPr>
        <w:t xml:space="preserve">(3), 678–695. </w:t>
      </w:r>
      <w:hyperlink r:id="rId25" w:tgtFrame="_new" w:history="1">
        <w:r w:rsidRPr="00F733C6">
          <w:rPr>
            <w:rFonts w:eastAsia="Times New Roman"/>
            <w:color w:val="0000FF"/>
            <w:u w:val="single"/>
          </w:rPr>
          <w:t>https://doi.org/10.1037/edu0000638</w:t>
        </w:r>
      </w:hyperlink>
    </w:p>
    <w:p w14:paraId="238BF6DE"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Lacerna, R. (2016). Academic orientation and parental involvement in education during high school. </w:t>
      </w:r>
      <w:r w:rsidRPr="00F733C6">
        <w:rPr>
          <w:rFonts w:eastAsia="Times New Roman"/>
          <w:i/>
          <w:iCs/>
        </w:rPr>
        <w:t>Sociology of Education, 74</w:t>
      </w:r>
      <w:r w:rsidRPr="00F733C6">
        <w:rPr>
          <w:rFonts w:eastAsia="Times New Roman"/>
        </w:rPr>
        <w:t>, 210–230.</w:t>
      </w:r>
    </w:p>
    <w:p w14:paraId="4B8A7119"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Liu, S., &amp; Hallinger, P. (2018). Principal instructional leadership, teacher self-efficacy, and teacher professional learning in China: Testing a mediated-effects model. </w:t>
      </w:r>
      <w:r w:rsidRPr="00F733C6">
        <w:rPr>
          <w:rFonts w:eastAsia="Times New Roman"/>
          <w:i/>
          <w:iCs/>
        </w:rPr>
        <w:t>Educational Administration Quarterly, 54</w:t>
      </w:r>
      <w:r w:rsidRPr="00F733C6">
        <w:rPr>
          <w:rFonts w:eastAsia="Times New Roman"/>
        </w:rPr>
        <w:t>(4), 501–528.</w:t>
      </w:r>
    </w:p>
    <w:p w14:paraId="1921ACBE"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Lovison, V. S., &amp; Mo, C. H. (2023). Investing in the teacher workforce: Experimental evidence on teachers’ preferences. </w:t>
      </w:r>
      <w:r w:rsidRPr="00F733C6">
        <w:rPr>
          <w:rFonts w:eastAsia="Times New Roman"/>
          <w:i/>
          <w:iCs/>
        </w:rPr>
        <w:t>American Educational Research Journal</w:t>
      </w:r>
      <w:r w:rsidRPr="00F733C6">
        <w:rPr>
          <w:rFonts w:eastAsia="Times New Roman"/>
        </w:rPr>
        <w:t xml:space="preserve">. </w:t>
      </w:r>
      <w:hyperlink r:id="rId26" w:tgtFrame="_new" w:history="1">
        <w:r w:rsidRPr="00F733C6">
          <w:rPr>
            <w:rFonts w:eastAsia="Times New Roman"/>
            <w:color w:val="0000FF"/>
            <w:u w:val="single"/>
          </w:rPr>
          <w:t>https://doi.org/10.3102/00028312231208956</w:t>
        </w:r>
      </w:hyperlink>
    </w:p>
    <w:p w14:paraId="3BECB4A3" w14:textId="77777777" w:rsidR="00E3555F" w:rsidRPr="00F733C6" w:rsidRDefault="00E3555F" w:rsidP="00E3555F">
      <w:pPr>
        <w:spacing w:line="240" w:lineRule="auto"/>
        <w:ind w:left="567" w:hanging="567"/>
        <w:rPr>
          <w:rFonts w:eastAsia="Times New Roman"/>
        </w:rPr>
      </w:pPr>
      <w:proofErr w:type="spellStart"/>
      <w:r w:rsidRPr="00F733C6">
        <w:rPr>
          <w:rFonts w:eastAsia="Times New Roman"/>
        </w:rPr>
        <w:t>Matote</w:t>
      </w:r>
      <w:proofErr w:type="spellEnd"/>
      <w:r w:rsidRPr="00F733C6">
        <w:rPr>
          <w:rFonts w:eastAsia="Times New Roman"/>
        </w:rPr>
        <w:t xml:space="preserve">, K. (2018). Work values and </w:t>
      </w:r>
      <w:proofErr w:type="spellStart"/>
      <w:r w:rsidRPr="00F733C6">
        <w:rPr>
          <w:rFonts w:eastAsia="Times New Roman"/>
        </w:rPr>
        <w:t>organisational</w:t>
      </w:r>
      <w:proofErr w:type="spellEnd"/>
      <w:r w:rsidRPr="00F733C6">
        <w:rPr>
          <w:rFonts w:eastAsia="Times New Roman"/>
        </w:rPr>
        <w:t xml:space="preserve"> commitment.</w:t>
      </w:r>
    </w:p>
    <w:p w14:paraId="02DAB33A"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McCombes, S. (2023). Descriptive research: Definition, types, methods &amp; examples. </w:t>
      </w:r>
      <w:proofErr w:type="spellStart"/>
      <w:r w:rsidRPr="00F733C6">
        <w:rPr>
          <w:rFonts w:eastAsia="Times New Roman"/>
          <w:i/>
          <w:iCs/>
        </w:rPr>
        <w:t>Scribbr</w:t>
      </w:r>
      <w:proofErr w:type="spellEnd"/>
      <w:r w:rsidRPr="00F733C6">
        <w:rPr>
          <w:rFonts w:eastAsia="Times New Roman"/>
        </w:rPr>
        <w:t xml:space="preserve">. </w:t>
      </w:r>
      <w:hyperlink r:id="rId27" w:tgtFrame="_new" w:history="1">
        <w:r w:rsidRPr="00F733C6">
          <w:rPr>
            <w:rFonts w:eastAsia="Times New Roman"/>
            <w:color w:val="0000FF"/>
            <w:u w:val="single"/>
          </w:rPr>
          <w:t>https://www.scribbr.com/methodology/descriptive-research/</w:t>
        </w:r>
      </w:hyperlink>
    </w:p>
    <w:p w14:paraId="1B1A5BAA" w14:textId="77777777" w:rsidR="00E3555F" w:rsidRPr="00F733C6" w:rsidRDefault="00E3555F" w:rsidP="00E3555F">
      <w:pPr>
        <w:spacing w:line="240" w:lineRule="auto"/>
        <w:ind w:left="567" w:hanging="567"/>
        <w:rPr>
          <w:rFonts w:eastAsia="Times New Roman"/>
        </w:rPr>
      </w:pPr>
      <w:proofErr w:type="spellStart"/>
      <w:r w:rsidRPr="00F733C6">
        <w:rPr>
          <w:rFonts w:eastAsia="Times New Roman"/>
        </w:rPr>
        <w:t>Prabjandee</w:t>
      </w:r>
      <w:proofErr w:type="spellEnd"/>
      <w:r w:rsidRPr="00F733C6">
        <w:rPr>
          <w:rFonts w:eastAsia="Times New Roman"/>
        </w:rPr>
        <w:t xml:space="preserve">, D. (2020). Teacher professional development for changing identity, knowledge, and practice: A meta-synthesis of research. </w:t>
      </w:r>
      <w:r w:rsidRPr="00F733C6">
        <w:rPr>
          <w:rFonts w:eastAsia="Times New Roman"/>
          <w:i/>
          <w:iCs/>
        </w:rPr>
        <w:t>The Educational Forum, 84</w:t>
      </w:r>
      <w:r w:rsidRPr="00F733C6">
        <w:rPr>
          <w:rFonts w:eastAsia="Times New Roman"/>
        </w:rPr>
        <w:t xml:space="preserve">(2), 228–243. </w:t>
      </w:r>
      <w:hyperlink r:id="rId28" w:tgtFrame="_new" w:history="1">
        <w:r w:rsidRPr="00F733C6">
          <w:rPr>
            <w:rFonts w:eastAsia="Times New Roman"/>
            <w:color w:val="0000FF"/>
            <w:u w:val="single"/>
          </w:rPr>
          <w:t>https://doi.org/10.1080/00131725.2020.1698683</w:t>
        </w:r>
      </w:hyperlink>
    </w:p>
    <w:p w14:paraId="5D3B46F3"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Schaufeli, W., &amp; Bakker, A. (2003). </w:t>
      </w:r>
      <w:r w:rsidRPr="00F733C6">
        <w:rPr>
          <w:rFonts w:eastAsia="Times New Roman"/>
          <w:i/>
          <w:iCs/>
        </w:rPr>
        <w:t>Utrecht work engagement scale: Preliminary manual</w:t>
      </w:r>
      <w:r w:rsidRPr="00F733C6">
        <w:rPr>
          <w:rFonts w:eastAsia="Times New Roman"/>
        </w:rPr>
        <w:t>. Utrecht University.</w:t>
      </w:r>
    </w:p>
    <w:p w14:paraId="461DBFFA"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Senthilnathan, S. (2019). Usefulness of correlation analysis. </w:t>
      </w:r>
      <w:r w:rsidRPr="00F733C6">
        <w:rPr>
          <w:rFonts w:eastAsia="Times New Roman"/>
          <w:i/>
          <w:iCs/>
        </w:rPr>
        <w:t>SSRN Electronic Journal</w:t>
      </w:r>
      <w:r w:rsidRPr="00F733C6">
        <w:rPr>
          <w:rFonts w:eastAsia="Times New Roman"/>
        </w:rPr>
        <w:t xml:space="preserve">. </w:t>
      </w:r>
      <w:hyperlink r:id="rId29" w:tgtFrame="_new" w:history="1">
        <w:r w:rsidRPr="00F733C6">
          <w:rPr>
            <w:rFonts w:eastAsia="Times New Roman"/>
            <w:color w:val="0000FF"/>
            <w:u w:val="single"/>
          </w:rPr>
          <w:t>https://doi.org/10.2139/ssrn.3416918</w:t>
        </w:r>
      </w:hyperlink>
    </w:p>
    <w:p w14:paraId="7E5AC2A4" w14:textId="77777777" w:rsidR="00E3555F" w:rsidRPr="00F733C6" w:rsidRDefault="00E3555F" w:rsidP="00E3555F">
      <w:pPr>
        <w:spacing w:line="240" w:lineRule="auto"/>
        <w:ind w:left="567" w:hanging="567"/>
        <w:rPr>
          <w:rFonts w:eastAsia="Times New Roman"/>
        </w:rPr>
      </w:pPr>
      <w:proofErr w:type="spellStart"/>
      <w:r w:rsidRPr="00F733C6">
        <w:rPr>
          <w:rFonts w:eastAsia="Times New Roman"/>
        </w:rPr>
        <w:t>Skaalvik</w:t>
      </w:r>
      <w:proofErr w:type="spellEnd"/>
      <w:r w:rsidRPr="00F733C6">
        <w:rPr>
          <w:rFonts w:eastAsia="Times New Roman"/>
        </w:rPr>
        <w:t xml:space="preserve">, E. M., &amp; </w:t>
      </w:r>
      <w:proofErr w:type="spellStart"/>
      <w:r w:rsidRPr="00F733C6">
        <w:rPr>
          <w:rFonts w:eastAsia="Times New Roman"/>
        </w:rPr>
        <w:t>Skaalvik</w:t>
      </w:r>
      <w:proofErr w:type="spellEnd"/>
      <w:r w:rsidRPr="00F733C6">
        <w:rPr>
          <w:rFonts w:eastAsia="Times New Roman"/>
        </w:rPr>
        <w:t xml:space="preserve">, S. (2019). Teacher self-efficacy and collective teacher efficacy: Relations with perceived job resources and job demands, feeling of belonging, and teacher engagement. </w:t>
      </w:r>
      <w:r w:rsidRPr="00F733C6">
        <w:rPr>
          <w:rFonts w:eastAsia="Times New Roman"/>
          <w:i/>
          <w:iCs/>
        </w:rPr>
        <w:t>Creative Education, 8</w:t>
      </w:r>
      <w:r w:rsidRPr="00F733C6">
        <w:rPr>
          <w:rFonts w:eastAsia="Times New Roman"/>
        </w:rPr>
        <w:t xml:space="preserve">(5), 770–788. </w:t>
      </w:r>
      <w:hyperlink r:id="rId30" w:tgtFrame="_new" w:history="1">
        <w:r w:rsidRPr="00F733C6">
          <w:rPr>
            <w:rFonts w:eastAsia="Times New Roman"/>
            <w:color w:val="0000FF"/>
            <w:u w:val="single"/>
          </w:rPr>
          <w:t>https://doi.org/10.4236/ce.2017.85057</w:t>
        </w:r>
      </w:hyperlink>
    </w:p>
    <w:p w14:paraId="7AEA1233" w14:textId="77777777" w:rsidR="00E3555F" w:rsidRPr="00F733C6" w:rsidRDefault="00E3555F" w:rsidP="00E3555F">
      <w:pPr>
        <w:spacing w:line="240" w:lineRule="auto"/>
        <w:ind w:left="567" w:hanging="567"/>
        <w:rPr>
          <w:rFonts w:eastAsia="Times New Roman"/>
        </w:rPr>
      </w:pPr>
      <w:proofErr w:type="spellStart"/>
      <w:r w:rsidRPr="00F733C6">
        <w:rPr>
          <w:rFonts w:eastAsia="Times New Roman"/>
        </w:rPr>
        <w:t>Skaalvik</w:t>
      </w:r>
      <w:proofErr w:type="spellEnd"/>
      <w:r w:rsidRPr="00F733C6">
        <w:rPr>
          <w:rFonts w:eastAsia="Times New Roman"/>
        </w:rPr>
        <w:t xml:space="preserve">, E. M., &amp; </w:t>
      </w:r>
      <w:proofErr w:type="spellStart"/>
      <w:r w:rsidRPr="00F733C6">
        <w:rPr>
          <w:rFonts w:eastAsia="Times New Roman"/>
        </w:rPr>
        <w:t>Skaalvik</w:t>
      </w:r>
      <w:proofErr w:type="spellEnd"/>
      <w:r w:rsidRPr="00F733C6">
        <w:rPr>
          <w:rFonts w:eastAsia="Times New Roman"/>
        </w:rPr>
        <w:t xml:space="preserve">, S. (2021). Relationships between teacher motivation, job satisfaction, and stress: A complex interplay. </w:t>
      </w:r>
      <w:r w:rsidRPr="00F733C6">
        <w:rPr>
          <w:rFonts w:eastAsia="Times New Roman"/>
          <w:i/>
          <w:iCs/>
        </w:rPr>
        <w:t>Teaching and Teacher Education, 106</w:t>
      </w:r>
      <w:r w:rsidRPr="00F733C6">
        <w:rPr>
          <w:rFonts w:eastAsia="Times New Roman"/>
        </w:rPr>
        <w:t xml:space="preserve">, 103459. </w:t>
      </w:r>
      <w:hyperlink r:id="rId31" w:tgtFrame="_new" w:history="1">
        <w:r w:rsidRPr="00F733C6">
          <w:rPr>
            <w:rFonts w:eastAsia="Times New Roman"/>
            <w:color w:val="0000FF"/>
            <w:u w:val="single"/>
          </w:rPr>
          <w:t>https://doi.org/10.1016/j.tate.2021.103459</w:t>
        </w:r>
      </w:hyperlink>
    </w:p>
    <w:p w14:paraId="00C91BDA"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Tarka, P. (2018). An overview of structural equation modelling: Its beginnings, historical development, usefulness and controversies in the social sciences. </w:t>
      </w:r>
      <w:r w:rsidRPr="00F733C6">
        <w:rPr>
          <w:rFonts w:eastAsia="Times New Roman"/>
          <w:i/>
          <w:iCs/>
        </w:rPr>
        <w:t>Quality &amp; Quantity</w:t>
      </w:r>
      <w:r w:rsidRPr="00F733C6">
        <w:rPr>
          <w:rFonts w:eastAsia="Times New Roman"/>
        </w:rPr>
        <w:t xml:space="preserve">. </w:t>
      </w:r>
      <w:hyperlink r:id="rId32" w:tgtFrame="_new" w:history="1">
        <w:r w:rsidRPr="00F733C6">
          <w:rPr>
            <w:rFonts w:eastAsia="Times New Roman"/>
            <w:color w:val="0000FF"/>
            <w:u w:val="single"/>
          </w:rPr>
          <w:t>https://doi.org/10.1007/s11135-017-0469-8</w:t>
        </w:r>
      </w:hyperlink>
    </w:p>
    <w:p w14:paraId="3E3E2E45" w14:textId="77777777" w:rsidR="00E3555F" w:rsidRPr="00F733C6" w:rsidRDefault="00E3555F" w:rsidP="00E3555F">
      <w:pPr>
        <w:spacing w:line="240" w:lineRule="auto"/>
        <w:ind w:left="567" w:hanging="567"/>
        <w:rPr>
          <w:rFonts w:eastAsia="Times New Roman"/>
        </w:rPr>
      </w:pPr>
      <w:r w:rsidRPr="00F733C6">
        <w:rPr>
          <w:rFonts w:eastAsia="Times New Roman"/>
        </w:rPr>
        <w:t>Thien, L. M., &amp; Yeap, S. B. (2023). Configuring effects of learning-</w:t>
      </w:r>
      <w:proofErr w:type="spellStart"/>
      <w:r w:rsidRPr="00F733C6">
        <w:rPr>
          <w:rFonts w:eastAsia="Times New Roman"/>
        </w:rPr>
        <w:t>centred</w:t>
      </w:r>
      <w:proofErr w:type="spellEnd"/>
      <w:r w:rsidRPr="00F733C6">
        <w:rPr>
          <w:rFonts w:eastAsia="Times New Roman"/>
        </w:rPr>
        <w:t xml:space="preserve"> leadership in promoting teacher professional learning and teacher self-efficacy. </w:t>
      </w:r>
      <w:r w:rsidRPr="00F733C6">
        <w:rPr>
          <w:rFonts w:eastAsia="Times New Roman"/>
          <w:i/>
          <w:iCs/>
        </w:rPr>
        <w:t>Educational Management Administration &amp; Leadership, 53</w:t>
      </w:r>
      <w:r w:rsidRPr="00F733C6">
        <w:rPr>
          <w:rFonts w:eastAsia="Times New Roman"/>
        </w:rPr>
        <w:t xml:space="preserve">(6), 1549–1576. </w:t>
      </w:r>
      <w:hyperlink r:id="rId33" w:tgtFrame="_new" w:history="1">
        <w:r w:rsidRPr="00F733C6">
          <w:rPr>
            <w:rFonts w:eastAsia="Times New Roman"/>
            <w:color w:val="0000FF"/>
            <w:u w:val="single"/>
          </w:rPr>
          <w:t>https://doi.org/10.1177/17411432231211431</w:t>
        </w:r>
      </w:hyperlink>
    </w:p>
    <w:p w14:paraId="7281F01F"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Tschannen-Moran, M., &amp; Woolfolk Hoy, A. (2001). Teacher efficacy: Capturing an elusive construct. </w:t>
      </w:r>
      <w:r w:rsidRPr="00F733C6">
        <w:rPr>
          <w:rFonts w:eastAsia="Times New Roman"/>
          <w:i/>
          <w:iCs/>
        </w:rPr>
        <w:t>Teaching and Teacher Education, 17</w:t>
      </w:r>
      <w:r w:rsidRPr="00F733C6">
        <w:rPr>
          <w:rFonts w:eastAsia="Times New Roman"/>
        </w:rPr>
        <w:t>, 783–805.</w:t>
      </w:r>
    </w:p>
    <w:p w14:paraId="7DE5BF82"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Yen, L. (2023). What is regression analysis? </w:t>
      </w:r>
      <w:proofErr w:type="spellStart"/>
      <w:r w:rsidRPr="00F733C6">
        <w:rPr>
          <w:rFonts w:eastAsia="Times New Roman"/>
          <w:i/>
          <w:iCs/>
        </w:rPr>
        <w:t>Datamation</w:t>
      </w:r>
      <w:proofErr w:type="spellEnd"/>
      <w:r w:rsidRPr="00F733C6">
        <w:rPr>
          <w:rFonts w:eastAsia="Times New Roman"/>
        </w:rPr>
        <w:t xml:space="preserve">. </w:t>
      </w:r>
      <w:hyperlink r:id="rId34" w:tgtFrame="_new" w:history="1">
        <w:r w:rsidRPr="00F733C6">
          <w:rPr>
            <w:rFonts w:eastAsia="Times New Roman"/>
            <w:color w:val="0000FF"/>
            <w:u w:val="single"/>
          </w:rPr>
          <w:t>https://www.datamation.com/big-data/what-is-regression-analysis</w:t>
        </w:r>
      </w:hyperlink>
    </w:p>
    <w:p w14:paraId="71F0CDF1" w14:textId="77777777" w:rsidR="00E3555F" w:rsidRPr="00F733C6" w:rsidRDefault="00E3555F" w:rsidP="00E3555F">
      <w:pPr>
        <w:spacing w:line="240" w:lineRule="auto"/>
        <w:ind w:left="567" w:hanging="567"/>
        <w:rPr>
          <w:rFonts w:eastAsia="Times New Roman"/>
        </w:rPr>
      </w:pPr>
      <w:r w:rsidRPr="00F733C6">
        <w:rPr>
          <w:rFonts w:eastAsia="Times New Roman"/>
        </w:rPr>
        <w:t xml:space="preserve">Zee, M., &amp; Koomen, H. M. Y. (2016). Teacher self-efficacy and its effects on classroom processes, student academic adjustment, and teacher well-being: A synthesis of 40 years of research. </w:t>
      </w:r>
      <w:r w:rsidRPr="00F733C6">
        <w:rPr>
          <w:rFonts w:eastAsia="Times New Roman"/>
          <w:i/>
          <w:iCs/>
        </w:rPr>
        <w:t>Review of Educational Research, 86</w:t>
      </w:r>
      <w:r w:rsidRPr="00F733C6">
        <w:rPr>
          <w:rFonts w:eastAsia="Times New Roman"/>
        </w:rPr>
        <w:t xml:space="preserve">(4), 981–1015. </w:t>
      </w:r>
      <w:hyperlink r:id="rId35" w:tgtFrame="_new" w:history="1">
        <w:r w:rsidRPr="00F733C6">
          <w:rPr>
            <w:rFonts w:eastAsia="Times New Roman"/>
            <w:color w:val="0000FF"/>
            <w:u w:val="single"/>
          </w:rPr>
          <w:t>https://doi.org/10.3102/0034654315626801</w:t>
        </w:r>
      </w:hyperlink>
    </w:p>
    <w:p w14:paraId="351EFDDA" w14:textId="77777777" w:rsidR="00E3555F" w:rsidRPr="00B4317E" w:rsidRDefault="00E3555F" w:rsidP="00E3555F">
      <w:pPr>
        <w:spacing w:line="240" w:lineRule="auto"/>
        <w:ind w:firstLine="0"/>
        <w:rPr>
          <w:bCs/>
          <w:sz w:val="24"/>
          <w:szCs w:val="24"/>
        </w:rPr>
      </w:pPr>
    </w:p>
    <w:p w14:paraId="1DA1DE40" w14:textId="376F34D2" w:rsidR="003E2C30" w:rsidRPr="00266711" w:rsidRDefault="003E2C30" w:rsidP="003E2C30">
      <w:pPr>
        <w:spacing w:line="240" w:lineRule="auto"/>
        <w:rPr>
          <w:bCs/>
          <w:i/>
          <w:iCs/>
          <w:sz w:val="24"/>
          <w:szCs w:val="24"/>
        </w:rPr>
      </w:pPr>
    </w:p>
    <w:p w14:paraId="24618AB8" w14:textId="77777777" w:rsidR="003E2C30" w:rsidRPr="00266711" w:rsidRDefault="003E2C30" w:rsidP="003E2C30">
      <w:pPr>
        <w:spacing w:line="240" w:lineRule="auto"/>
        <w:ind w:firstLine="0"/>
        <w:rPr>
          <w:rFonts w:eastAsia="Times New Roman"/>
          <w:sz w:val="24"/>
          <w:szCs w:val="24"/>
        </w:rPr>
      </w:pPr>
    </w:p>
    <w:p w14:paraId="4EB068AF" w14:textId="77777777" w:rsidR="003E2C30" w:rsidRPr="00266711" w:rsidRDefault="003E2C30" w:rsidP="003E2C30">
      <w:pPr>
        <w:spacing w:line="240" w:lineRule="auto"/>
        <w:rPr>
          <w:rFonts w:eastAsia="Times New Roman"/>
          <w:sz w:val="24"/>
          <w:szCs w:val="24"/>
        </w:rPr>
      </w:pPr>
    </w:p>
    <w:p w14:paraId="06575690" w14:textId="67F0014F" w:rsidR="00104E22" w:rsidRPr="00A93EDE" w:rsidRDefault="00104E22" w:rsidP="00A93EDE">
      <w:pPr>
        <w:spacing w:after="41"/>
        <w:ind w:firstLine="0"/>
        <w:rPr>
          <w:b/>
          <w:sz w:val="24"/>
          <w:szCs w:val="24"/>
          <w:highlight w:val="white"/>
        </w:rPr>
      </w:pPr>
    </w:p>
    <w:sectPr w:rsidR="00104E22" w:rsidRPr="00A93EDE" w:rsidSect="008932BA">
      <w:headerReference w:type="default" r:id="rId36"/>
      <w:headerReference w:type="first" r:id="rId37"/>
      <w:pgSz w:w="12240" w:h="15840"/>
      <w:pgMar w:top="1440" w:right="1440" w:bottom="1440" w:left="21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51B07" w14:textId="77777777" w:rsidR="00CE5FBE" w:rsidRDefault="00CE5FBE" w:rsidP="00136BB7">
      <w:pPr>
        <w:spacing w:line="240" w:lineRule="auto"/>
      </w:pPr>
      <w:r>
        <w:separator/>
      </w:r>
    </w:p>
  </w:endnote>
  <w:endnote w:type="continuationSeparator" w:id="0">
    <w:p w14:paraId="1825B060" w14:textId="77777777" w:rsidR="00CE5FBE" w:rsidRDefault="00CE5FBE" w:rsidP="00136B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7707112-951A-4958-9222-75190E6159A2}"/>
    <w:embedItalic r:id="rId2" w:fontKey="{4E0245ED-6E9A-41C7-8A74-F55573154988}"/>
  </w:font>
  <w:font w:name="Georgia">
    <w:panose1 w:val="02040502050405020303"/>
    <w:charset w:val="00"/>
    <w:family w:val="roman"/>
    <w:pitch w:val="variable"/>
    <w:sig w:usb0="00000287" w:usb1="00000000" w:usb2="00000000" w:usb3="00000000" w:csb0="0000009F" w:csb1="00000000"/>
    <w:embedRegular r:id="rId3" w:fontKey="{C0C38D8E-8DDB-49EB-A1FE-E71E18CBDC83}"/>
    <w:embedItalic r:id="rId4" w:fontKey="{6AE4600C-C1AD-405B-A8CE-C3710FC11D4C}"/>
  </w:font>
  <w:font w:name="Calibri">
    <w:panose1 w:val="020F0502020204030204"/>
    <w:charset w:val="00"/>
    <w:family w:val="swiss"/>
    <w:pitch w:val="variable"/>
    <w:sig w:usb0="E4002EFF" w:usb1="C200247B" w:usb2="00000009" w:usb3="00000000" w:csb0="000001FF" w:csb1="00000000"/>
    <w:embedRegular r:id="rId5" w:fontKey="{F34E7FBC-E7A7-43C0-90B0-164DBFD7FA9C}"/>
    <w:embedBold r:id="rId6" w:fontKey="{4ACE90CB-B07D-466F-93D8-4E1D7CE2EE04}"/>
    <w:embedItalic r:id="rId7" w:fontKey="{2CF093DB-BE12-494E-804A-1D47F05AD742}"/>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8" w:fontKey="{CB5FB045-CDE2-48F3-B07C-E8DF21994C12}"/>
    <w:embedItalic r:id="rId9" w:fontKey="{1EF0F755-14AE-4BBE-B5DC-E3DC3E634F9E}"/>
  </w:font>
  <w:font w:name="Arial Narrow">
    <w:panose1 w:val="020B0606020202030204"/>
    <w:charset w:val="00"/>
    <w:family w:val="swiss"/>
    <w:pitch w:val="variable"/>
    <w:sig w:usb0="00000287" w:usb1="00000800" w:usb2="00000000" w:usb3="00000000" w:csb0="0000009F" w:csb1="00000000"/>
    <w:embedBold r:id="rId10" w:fontKey="{B95815B8-4100-4D8C-8AB3-3737B061B55A}"/>
  </w:font>
  <w:font w:name="Aptos">
    <w:charset w:val="00"/>
    <w:family w:val="swiss"/>
    <w:pitch w:val="variable"/>
    <w:sig w:usb0="20000287" w:usb1="00000003" w:usb2="00000000" w:usb3="00000000" w:csb0="0000019F" w:csb1="00000000"/>
    <w:embedRegular r:id="rId11" w:fontKey="{9D1B9815-75D2-4D4A-95C8-4EB1295400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B64C8" w14:textId="77777777" w:rsidR="00CE5FBE" w:rsidRDefault="00CE5FBE" w:rsidP="00136BB7">
      <w:pPr>
        <w:spacing w:line="240" w:lineRule="auto"/>
      </w:pPr>
      <w:r>
        <w:separator/>
      </w:r>
    </w:p>
  </w:footnote>
  <w:footnote w:type="continuationSeparator" w:id="0">
    <w:p w14:paraId="094AA4C4" w14:textId="77777777" w:rsidR="00CE5FBE" w:rsidRDefault="00CE5FBE" w:rsidP="00136B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2747489"/>
      <w:docPartObj>
        <w:docPartGallery w:val="Page Numbers (Top of Page)"/>
        <w:docPartUnique/>
      </w:docPartObj>
    </w:sdtPr>
    <w:sdtEndPr>
      <w:rPr>
        <w:noProof/>
      </w:rPr>
    </w:sdtEndPr>
    <w:sdtContent>
      <w:p w14:paraId="1F285B3E" w14:textId="04B9CE42" w:rsidR="00851F3F" w:rsidRDefault="00851F3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FDF186" w14:textId="77777777" w:rsidR="00903347" w:rsidRDefault="009033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458552"/>
      <w:docPartObj>
        <w:docPartGallery w:val="Page Numbers (Top of Page)"/>
        <w:docPartUnique/>
      </w:docPartObj>
    </w:sdtPr>
    <w:sdtEndPr>
      <w:rPr>
        <w:noProof/>
      </w:rPr>
    </w:sdtEndPr>
    <w:sdtContent>
      <w:p w14:paraId="298C80F9" w14:textId="7BF5213C" w:rsidR="00851F3F" w:rsidRDefault="00851F3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5E3E695" w14:textId="77777777" w:rsidR="00851F3F" w:rsidRDefault="00851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61CBE"/>
    <w:multiLevelType w:val="hybridMultilevel"/>
    <w:tmpl w:val="5B36A13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9570CDD"/>
    <w:multiLevelType w:val="hybridMultilevel"/>
    <w:tmpl w:val="1C60D19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EC6984"/>
    <w:multiLevelType w:val="multilevel"/>
    <w:tmpl w:val="65C80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9F212E"/>
    <w:multiLevelType w:val="hybridMultilevel"/>
    <w:tmpl w:val="2684F57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1CD5E1C"/>
    <w:multiLevelType w:val="multilevel"/>
    <w:tmpl w:val="299A6382"/>
    <w:lvl w:ilvl="0">
      <w:start w:val="1"/>
      <w:numFmt w:val="decimal"/>
      <w:lvlText w:val="%1."/>
      <w:lvlJc w:val="left"/>
      <w:pPr>
        <w:ind w:left="720" w:hanging="360"/>
      </w:pPr>
      <w:rPr>
        <w:b w:val="0"/>
        <w:bCs w:val="0"/>
        <w:i w:val="0"/>
        <w:i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7020DB1"/>
    <w:multiLevelType w:val="hybridMultilevel"/>
    <w:tmpl w:val="5010CE0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39BD3CC9"/>
    <w:multiLevelType w:val="multilevel"/>
    <w:tmpl w:val="4E988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FF939C5"/>
    <w:multiLevelType w:val="multilevel"/>
    <w:tmpl w:val="F22AB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D56CCF"/>
    <w:multiLevelType w:val="multilevel"/>
    <w:tmpl w:val="003EB1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CD120AF"/>
    <w:multiLevelType w:val="hybridMultilevel"/>
    <w:tmpl w:val="0352DAC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2073770799">
    <w:abstractNumId w:val="2"/>
  </w:num>
  <w:num w:numId="2" w16cid:durableId="822699335">
    <w:abstractNumId w:val="8"/>
  </w:num>
  <w:num w:numId="3" w16cid:durableId="434179015">
    <w:abstractNumId w:val="6"/>
  </w:num>
  <w:num w:numId="4" w16cid:durableId="80765234">
    <w:abstractNumId w:val="7"/>
  </w:num>
  <w:num w:numId="5" w16cid:durableId="1636714620">
    <w:abstractNumId w:val="9"/>
  </w:num>
  <w:num w:numId="6" w16cid:durableId="1137331966">
    <w:abstractNumId w:val="0"/>
  </w:num>
  <w:num w:numId="7" w16cid:durableId="1725252348">
    <w:abstractNumId w:val="1"/>
  </w:num>
  <w:num w:numId="8" w16cid:durableId="2132551049">
    <w:abstractNumId w:val="5"/>
  </w:num>
  <w:num w:numId="9" w16cid:durableId="545409125">
    <w:abstractNumId w:val="3"/>
  </w:num>
  <w:num w:numId="10" w16cid:durableId="6505975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CD6"/>
    <w:rsid w:val="00000368"/>
    <w:rsid w:val="00000371"/>
    <w:rsid w:val="000019A9"/>
    <w:rsid w:val="00001FC7"/>
    <w:rsid w:val="0000357F"/>
    <w:rsid w:val="00007FC4"/>
    <w:rsid w:val="00012EE6"/>
    <w:rsid w:val="00013D04"/>
    <w:rsid w:val="0001421E"/>
    <w:rsid w:val="0001571D"/>
    <w:rsid w:val="00015F50"/>
    <w:rsid w:val="00017D94"/>
    <w:rsid w:val="00024087"/>
    <w:rsid w:val="00024E64"/>
    <w:rsid w:val="0002544B"/>
    <w:rsid w:val="00030565"/>
    <w:rsid w:val="00032A3F"/>
    <w:rsid w:val="000350ED"/>
    <w:rsid w:val="00035B47"/>
    <w:rsid w:val="00036CC5"/>
    <w:rsid w:val="00037EE8"/>
    <w:rsid w:val="0004108F"/>
    <w:rsid w:val="00041243"/>
    <w:rsid w:val="00043987"/>
    <w:rsid w:val="00043AD2"/>
    <w:rsid w:val="00044788"/>
    <w:rsid w:val="00045DE1"/>
    <w:rsid w:val="00045EAE"/>
    <w:rsid w:val="00046E35"/>
    <w:rsid w:val="00051EF4"/>
    <w:rsid w:val="000606C8"/>
    <w:rsid w:val="00065406"/>
    <w:rsid w:val="0007071F"/>
    <w:rsid w:val="0007204F"/>
    <w:rsid w:val="000724AB"/>
    <w:rsid w:val="000758AF"/>
    <w:rsid w:val="000761A2"/>
    <w:rsid w:val="000768EE"/>
    <w:rsid w:val="00083C9B"/>
    <w:rsid w:val="000908CC"/>
    <w:rsid w:val="00094AFF"/>
    <w:rsid w:val="000965FC"/>
    <w:rsid w:val="00096DE4"/>
    <w:rsid w:val="000A187A"/>
    <w:rsid w:val="000A2EE0"/>
    <w:rsid w:val="000A3DBD"/>
    <w:rsid w:val="000A57E2"/>
    <w:rsid w:val="000A68FE"/>
    <w:rsid w:val="000A6B40"/>
    <w:rsid w:val="000A6FFE"/>
    <w:rsid w:val="000B2D04"/>
    <w:rsid w:val="000B31CB"/>
    <w:rsid w:val="000B5113"/>
    <w:rsid w:val="000B54BD"/>
    <w:rsid w:val="000B7B61"/>
    <w:rsid w:val="000C19A1"/>
    <w:rsid w:val="000C1D22"/>
    <w:rsid w:val="000C4356"/>
    <w:rsid w:val="000C5D03"/>
    <w:rsid w:val="000D13B7"/>
    <w:rsid w:val="000D18A9"/>
    <w:rsid w:val="000D21C1"/>
    <w:rsid w:val="000D306F"/>
    <w:rsid w:val="000D660E"/>
    <w:rsid w:val="000E1377"/>
    <w:rsid w:val="000E1858"/>
    <w:rsid w:val="000E4812"/>
    <w:rsid w:val="000E658D"/>
    <w:rsid w:val="000E7AEE"/>
    <w:rsid w:val="000F5D79"/>
    <w:rsid w:val="000F7E89"/>
    <w:rsid w:val="0010257C"/>
    <w:rsid w:val="00104599"/>
    <w:rsid w:val="00104E22"/>
    <w:rsid w:val="00106C0F"/>
    <w:rsid w:val="0010722D"/>
    <w:rsid w:val="00113C7B"/>
    <w:rsid w:val="001146CE"/>
    <w:rsid w:val="00114770"/>
    <w:rsid w:val="001234A4"/>
    <w:rsid w:val="00130785"/>
    <w:rsid w:val="001323D4"/>
    <w:rsid w:val="00135624"/>
    <w:rsid w:val="00135857"/>
    <w:rsid w:val="00135C89"/>
    <w:rsid w:val="00136885"/>
    <w:rsid w:val="00136B38"/>
    <w:rsid w:val="00136BB7"/>
    <w:rsid w:val="001411D1"/>
    <w:rsid w:val="001433DF"/>
    <w:rsid w:val="001469EB"/>
    <w:rsid w:val="00147344"/>
    <w:rsid w:val="001500AA"/>
    <w:rsid w:val="0015088E"/>
    <w:rsid w:val="00150CD0"/>
    <w:rsid w:val="00150D5F"/>
    <w:rsid w:val="001519E0"/>
    <w:rsid w:val="00154B03"/>
    <w:rsid w:val="00156287"/>
    <w:rsid w:val="001578E1"/>
    <w:rsid w:val="00157F31"/>
    <w:rsid w:val="0016186E"/>
    <w:rsid w:val="001648D1"/>
    <w:rsid w:val="001729ED"/>
    <w:rsid w:val="00175A21"/>
    <w:rsid w:val="00176AFA"/>
    <w:rsid w:val="0017749C"/>
    <w:rsid w:val="0018492E"/>
    <w:rsid w:val="00190C4C"/>
    <w:rsid w:val="00191615"/>
    <w:rsid w:val="00191D75"/>
    <w:rsid w:val="00195BC9"/>
    <w:rsid w:val="00195CDE"/>
    <w:rsid w:val="001967A0"/>
    <w:rsid w:val="001A0331"/>
    <w:rsid w:val="001A36C0"/>
    <w:rsid w:val="001A3E37"/>
    <w:rsid w:val="001A42A7"/>
    <w:rsid w:val="001A5496"/>
    <w:rsid w:val="001B0C7D"/>
    <w:rsid w:val="001B3C2A"/>
    <w:rsid w:val="001B59E9"/>
    <w:rsid w:val="001B638A"/>
    <w:rsid w:val="001B73DD"/>
    <w:rsid w:val="001C2756"/>
    <w:rsid w:val="001C3100"/>
    <w:rsid w:val="001C406C"/>
    <w:rsid w:val="001C6B62"/>
    <w:rsid w:val="001C6FAD"/>
    <w:rsid w:val="001D19AC"/>
    <w:rsid w:val="001D33FA"/>
    <w:rsid w:val="001D3909"/>
    <w:rsid w:val="001D42DB"/>
    <w:rsid w:val="001E151A"/>
    <w:rsid w:val="001E2AA1"/>
    <w:rsid w:val="001E522D"/>
    <w:rsid w:val="001E5240"/>
    <w:rsid w:val="001E58CC"/>
    <w:rsid w:val="001E730A"/>
    <w:rsid w:val="001E7601"/>
    <w:rsid w:val="001E7D6C"/>
    <w:rsid w:val="001F01B0"/>
    <w:rsid w:val="001F0F7C"/>
    <w:rsid w:val="001F2D12"/>
    <w:rsid w:val="001F7ED5"/>
    <w:rsid w:val="00202AB9"/>
    <w:rsid w:val="00207BFC"/>
    <w:rsid w:val="002121B1"/>
    <w:rsid w:val="0021440F"/>
    <w:rsid w:val="00214EA0"/>
    <w:rsid w:val="002177FD"/>
    <w:rsid w:val="002241A8"/>
    <w:rsid w:val="00227528"/>
    <w:rsid w:val="002276D9"/>
    <w:rsid w:val="00227FF0"/>
    <w:rsid w:val="00243748"/>
    <w:rsid w:val="00244745"/>
    <w:rsid w:val="00244971"/>
    <w:rsid w:val="002457E1"/>
    <w:rsid w:val="0025045C"/>
    <w:rsid w:val="00254C08"/>
    <w:rsid w:val="00264183"/>
    <w:rsid w:val="00266711"/>
    <w:rsid w:val="00271EFB"/>
    <w:rsid w:val="00272D86"/>
    <w:rsid w:val="002752E5"/>
    <w:rsid w:val="0027690B"/>
    <w:rsid w:val="00284598"/>
    <w:rsid w:val="00286BA6"/>
    <w:rsid w:val="002907F3"/>
    <w:rsid w:val="002910DC"/>
    <w:rsid w:val="00291407"/>
    <w:rsid w:val="00293A77"/>
    <w:rsid w:val="002944AB"/>
    <w:rsid w:val="00294C3D"/>
    <w:rsid w:val="002950E8"/>
    <w:rsid w:val="0029514A"/>
    <w:rsid w:val="002A0E6C"/>
    <w:rsid w:val="002A2E0F"/>
    <w:rsid w:val="002A5F53"/>
    <w:rsid w:val="002A6F45"/>
    <w:rsid w:val="002B049C"/>
    <w:rsid w:val="002B247C"/>
    <w:rsid w:val="002B3E45"/>
    <w:rsid w:val="002C0C8E"/>
    <w:rsid w:val="002C2D44"/>
    <w:rsid w:val="002C4273"/>
    <w:rsid w:val="002C5713"/>
    <w:rsid w:val="002C7C25"/>
    <w:rsid w:val="002D2237"/>
    <w:rsid w:val="002D3241"/>
    <w:rsid w:val="002D4E24"/>
    <w:rsid w:val="002D5460"/>
    <w:rsid w:val="002D67E8"/>
    <w:rsid w:val="002D6CCB"/>
    <w:rsid w:val="002E0378"/>
    <w:rsid w:val="002E0849"/>
    <w:rsid w:val="002E49D2"/>
    <w:rsid w:val="002E74CD"/>
    <w:rsid w:val="002F2B20"/>
    <w:rsid w:val="002F4233"/>
    <w:rsid w:val="002F6552"/>
    <w:rsid w:val="00302D91"/>
    <w:rsid w:val="00304FBE"/>
    <w:rsid w:val="0031417A"/>
    <w:rsid w:val="00315586"/>
    <w:rsid w:val="0032142F"/>
    <w:rsid w:val="003273CA"/>
    <w:rsid w:val="0033227B"/>
    <w:rsid w:val="00332450"/>
    <w:rsid w:val="003369CF"/>
    <w:rsid w:val="00336DA0"/>
    <w:rsid w:val="00337CC5"/>
    <w:rsid w:val="00340B53"/>
    <w:rsid w:val="003424A2"/>
    <w:rsid w:val="00347821"/>
    <w:rsid w:val="00350B17"/>
    <w:rsid w:val="00351ABE"/>
    <w:rsid w:val="00352CB7"/>
    <w:rsid w:val="00356FC6"/>
    <w:rsid w:val="00357231"/>
    <w:rsid w:val="003607AE"/>
    <w:rsid w:val="00365998"/>
    <w:rsid w:val="00367044"/>
    <w:rsid w:val="00372994"/>
    <w:rsid w:val="00372BD5"/>
    <w:rsid w:val="0037313D"/>
    <w:rsid w:val="00374028"/>
    <w:rsid w:val="003752A9"/>
    <w:rsid w:val="00377038"/>
    <w:rsid w:val="003778A1"/>
    <w:rsid w:val="00386A6F"/>
    <w:rsid w:val="0038755E"/>
    <w:rsid w:val="00387715"/>
    <w:rsid w:val="00391B7D"/>
    <w:rsid w:val="0039469E"/>
    <w:rsid w:val="00394ABA"/>
    <w:rsid w:val="00395F01"/>
    <w:rsid w:val="0039687A"/>
    <w:rsid w:val="003979C6"/>
    <w:rsid w:val="003A37F1"/>
    <w:rsid w:val="003A43BA"/>
    <w:rsid w:val="003A6D37"/>
    <w:rsid w:val="003A7266"/>
    <w:rsid w:val="003A72DE"/>
    <w:rsid w:val="003B0DA2"/>
    <w:rsid w:val="003B267B"/>
    <w:rsid w:val="003B31A9"/>
    <w:rsid w:val="003B7B62"/>
    <w:rsid w:val="003C2352"/>
    <w:rsid w:val="003C2FF3"/>
    <w:rsid w:val="003C5AE7"/>
    <w:rsid w:val="003D12C4"/>
    <w:rsid w:val="003D1F62"/>
    <w:rsid w:val="003D1FFA"/>
    <w:rsid w:val="003D43A0"/>
    <w:rsid w:val="003D5E8E"/>
    <w:rsid w:val="003D7655"/>
    <w:rsid w:val="003D76C6"/>
    <w:rsid w:val="003E088C"/>
    <w:rsid w:val="003E2C30"/>
    <w:rsid w:val="003E3628"/>
    <w:rsid w:val="003E4E8A"/>
    <w:rsid w:val="003E79B6"/>
    <w:rsid w:val="003F02B9"/>
    <w:rsid w:val="003F1822"/>
    <w:rsid w:val="003F6C73"/>
    <w:rsid w:val="00401F5A"/>
    <w:rsid w:val="00404237"/>
    <w:rsid w:val="00406E8D"/>
    <w:rsid w:val="00410137"/>
    <w:rsid w:val="00412337"/>
    <w:rsid w:val="00415988"/>
    <w:rsid w:val="00420A98"/>
    <w:rsid w:val="00420F1E"/>
    <w:rsid w:val="00421DA7"/>
    <w:rsid w:val="00423952"/>
    <w:rsid w:val="004260CB"/>
    <w:rsid w:val="004267DB"/>
    <w:rsid w:val="004302BC"/>
    <w:rsid w:val="004328AC"/>
    <w:rsid w:val="00435E10"/>
    <w:rsid w:val="00437681"/>
    <w:rsid w:val="00446AD9"/>
    <w:rsid w:val="004506D8"/>
    <w:rsid w:val="00452AA2"/>
    <w:rsid w:val="004611D1"/>
    <w:rsid w:val="004627A3"/>
    <w:rsid w:val="00466680"/>
    <w:rsid w:val="0046763D"/>
    <w:rsid w:val="00472103"/>
    <w:rsid w:val="004821F8"/>
    <w:rsid w:val="004833B4"/>
    <w:rsid w:val="00483891"/>
    <w:rsid w:val="004848CB"/>
    <w:rsid w:val="00485C8E"/>
    <w:rsid w:val="00485DCF"/>
    <w:rsid w:val="00490084"/>
    <w:rsid w:val="00490621"/>
    <w:rsid w:val="0049391D"/>
    <w:rsid w:val="00494489"/>
    <w:rsid w:val="00496505"/>
    <w:rsid w:val="004A0C2A"/>
    <w:rsid w:val="004A3EAD"/>
    <w:rsid w:val="004B0803"/>
    <w:rsid w:val="004B09CA"/>
    <w:rsid w:val="004B1608"/>
    <w:rsid w:val="004B6381"/>
    <w:rsid w:val="004B6FE6"/>
    <w:rsid w:val="004C07A0"/>
    <w:rsid w:val="004C0D6C"/>
    <w:rsid w:val="004C311F"/>
    <w:rsid w:val="004C37CA"/>
    <w:rsid w:val="004C51AA"/>
    <w:rsid w:val="004C7B08"/>
    <w:rsid w:val="004D2AAD"/>
    <w:rsid w:val="004D2FEF"/>
    <w:rsid w:val="004D3A06"/>
    <w:rsid w:val="004D679F"/>
    <w:rsid w:val="004E4748"/>
    <w:rsid w:val="004E742F"/>
    <w:rsid w:val="004F2B1A"/>
    <w:rsid w:val="004F6D15"/>
    <w:rsid w:val="004F79FC"/>
    <w:rsid w:val="005008CC"/>
    <w:rsid w:val="00502714"/>
    <w:rsid w:val="00504E95"/>
    <w:rsid w:val="00507C10"/>
    <w:rsid w:val="005144A6"/>
    <w:rsid w:val="005171D3"/>
    <w:rsid w:val="005177F8"/>
    <w:rsid w:val="0052060A"/>
    <w:rsid w:val="005214FC"/>
    <w:rsid w:val="00522683"/>
    <w:rsid w:val="00523E88"/>
    <w:rsid w:val="00525782"/>
    <w:rsid w:val="00526AB8"/>
    <w:rsid w:val="00526E79"/>
    <w:rsid w:val="00526EDA"/>
    <w:rsid w:val="0053480F"/>
    <w:rsid w:val="00537169"/>
    <w:rsid w:val="00541718"/>
    <w:rsid w:val="00541B08"/>
    <w:rsid w:val="00542E62"/>
    <w:rsid w:val="00551DC2"/>
    <w:rsid w:val="00552582"/>
    <w:rsid w:val="00553AD0"/>
    <w:rsid w:val="005618B7"/>
    <w:rsid w:val="0056401A"/>
    <w:rsid w:val="0056646E"/>
    <w:rsid w:val="0057035A"/>
    <w:rsid w:val="005707D9"/>
    <w:rsid w:val="0057680D"/>
    <w:rsid w:val="00586786"/>
    <w:rsid w:val="00590BDA"/>
    <w:rsid w:val="00593864"/>
    <w:rsid w:val="00593946"/>
    <w:rsid w:val="005950F4"/>
    <w:rsid w:val="00597006"/>
    <w:rsid w:val="00597067"/>
    <w:rsid w:val="005A1953"/>
    <w:rsid w:val="005A2055"/>
    <w:rsid w:val="005A2E8E"/>
    <w:rsid w:val="005A2F32"/>
    <w:rsid w:val="005A50E5"/>
    <w:rsid w:val="005A57A5"/>
    <w:rsid w:val="005A78C3"/>
    <w:rsid w:val="005B0368"/>
    <w:rsid w:val="005B1954"/>
    <w:rsid w:val="005B5308"/>
    <w:rsid w:val="005C0AD4"/>
    <w:rsid w:val="005C3A60"/>
    <w:rsid w:val="005C3D6B"/>
    <w:rsid w:val="005C561F"/>
    <w:rsid w:val="005C5FD8"/>
    <w:rsid w:val="005C6D01"/>
    <w:rsid w:val="005C6DF1"/>
    <w:rsid w:val="005D1A5F"/>
    <w:rsid w:val="005D233D"/>
    <w:rsid w:val="005E0F09"/>
    <w:rsid w:val="005E22D0"/>
    <w:rsid w:val="005E4D06"/>
    <w:rsid w:val="005E5370"/>
    <w:rsid w:val="005E5C1E"/>
    <w:rsid w:val="005F40FE"/>
    <w:rsid w:val="005F5196"/>
    <w:rsid w:val="005F702C"/>
    <w:rsid w:val="00610864"/>
    <w:rsid w:val="0061273E"/>
    <w:rsid w:val="00613776"/>
    <w:rsid w:val="00616941"/>
    <w:rsid w:val="00620FEB"/>
    <w:rsid w:val="00623A7E"/>
    <w:rsid w:val="00624AAF"/>
    <w:rsid w:val="00626203"/>
    <w:rsid w:val="00631880"/>
    <w:rsid w:val="00634C9A"/>
    <w:rsid w:val="006456C4"/>
    <w:rsid w:val="00652BAE"/>
    <w:rsid w:val="00652F8C"/>
    <w:rsid w:val="00666A8F"/>
    <w:rsid w:val="0067013B"/>
    <w:rsid w:val="006702B0"/>
    <w:rsid w:val="00675411"/>
    <w:rsid w:val="006809DF"/>
    <w:rsid w:val="00684384"/>
    <w:rsid w:val="00690C19"/>
    <w:rsid w:val="00690F44"/>
    <w:rsid w:val="00694AF5"/>
    <w:rsid w:val="00695C7A"/>
    <w:rsid w:val="00696505"/>
    <w:rsid w:val="006A018F"/>
    <w:rsid w:val="006A3F6E"/>
    <w:rsid w:val="006A6183"/>
    <w:rsid w:val="006B17FE"/>
    <w:rsid w:val="006B2321"/>
    <w:rsid w:val="006B5DB8"/>
    <w:rsid w:val="006C12F0"/>
    <w:rsid w:val="006C72C6"/>
    <w:rsid w:val="006D01D8"/>
    <w:rsid w:val="006D06A0"/>
    <w:rsid w:val="006D2138"/>
    <w:rsid w:val="006D4FE4"/>
    <w:rsid w:val="006E3CEF"/>
    <w:rsid w:val="006E5F94"/>
    <w:rsid w:val="006F02AB"/>
    <w:rsid w:val="006F0783"/>
    <w:rsid w:val="006F2D0F"/>
    <w:rsid w:val="006F3B23"/>
    <w:rsid w:val="007063DD"/>
    <w:rsid w:val="00707C74"/>
    <w:rsid w:val="00707F30"/>
    <w:rsid w:val="00710D14"/>
    <w:rsid w:val="00711ED3"/>
    <w:rsid w:val="0071296E"/>
    <w:rsid w:val="0071361B"/>
    <w:rsid w:val="00714507"/>
    <w:rsid w:val="00716700"/>
    <w:rsid w:val="00717999"/>
    <w:rsid w:val="00717D4E"/>
    <w:rsid w:val="00725D3B"/>
    <w:rsid w:val="007263E7"/>
    <w:rsid w:val="00727ABC"/>
    <w:rsid w:val="007303EC"/>
    <w:rsid w:val="0073109D"/>
    <w:rsid w:val="00731DC8"/>
    <w:rsid w:val="00732369"/>
    <w:rsid w:val="00733A8D"/>
    <w:rsid w:val="00740109"/>
    <w:rsid w:val="00740DB9"/>
    <w:rsid w:val="0074102B"/>
    <w:rsid w:val="00744462"/>
    <w:rsid w:val="00745DF4"/>
    <w:rsid w:val="0074609E"/>
    <w:rsid w:val="00751CD4"/>
    <w:rsid w:val="00752BBC"/>
    <w:rsid w:val="007533D2"/>
    <w:rsid w:val="00755402"/>
    <w:rsid w:val="007569A3"/>
    <w:rsid w:val="00761CCD"/>
    <w:rsid w:val="00766E3D"/>
    <w:rsid w:val="00774449"/>
    <w:rsid w:val="0077602C"/>
    <w:rsid w:val="007769F9"/>
    <w:rsid w:val="00776EF6"/>
    <w:rsid w:val="0077740A"/>
    <w:rsid w:val="00783193"/>
    <w:rsid w:val="007904E1"/>
    <w:rsid w:val="0079129E"/>
    <w:rsid w:val="00791AE1"/>
    <w:rsid w:val="00795C27"/>
    <w:rsid w:val="0079784B"/>
    <w:rsid w:val="007A0BD1"/>
    <w:rsid w:val="007A4526"/>
    <w:rsid w:val="007A52B2"/>
    <w:rsid w:val="007A7E54"/>
    <w:rsid w:val="007B0D01"/>
    <w:rsid w:val="007B0E40"/>
    <w:rsid w:val="007B13BA"/>
    <w:rsid w:val="007B263F"/>
    <w:rsid w:val="007B345C"/>
    <w:rsid w:val="007B4B1C"/>
    <w:rsid w:val="007B5D83"/>
    <w:rsid w:val="007B63D2"/>
    <w:rsid w:val="007C012D"/>
    <w:rsid w:val="007C0D41"/>
    <w:rsid w:val="007C0EE2"/>
    <w:rsid w:val="007C3425"/>
    <w:rsid w:val="007C7549"/>
    <w:rsid w:val="007C7977"/>
    <w:rsid w:val="007D3AC7"/>
    <w:rsid w:val="007D5A37"/>
    <w:rsid w:val="007D685C"/>
    <w:rsid w:val="007E3F4C"/>
    <w:rsid w:val="007E3F7D"/>
    <w:rsid w:val="007F63F2"/>
    <w:rsid w:val="007F7D2A"/>
    <w:rsid w:val="00800CE2"/>
    <w:rsid w:val="00803788"/>
    <w:rsid w:val="0080421B"/>
    <w:rsid w:val="008065BA"/>
    <w:rsid w:val="00812F1E"/>
    <w:rsid w:val="00814634"/>
    <w:rsid w:val="00814D87"/>
    <w:rsid w:val="008159C6"/>
    <w:rsid w:val="008170C9"/>
    <w:rsid w:val="0082023A"/>
    <w:rsid w:val="00822E36"/>
    <w:rsid w:val="0082710C"/>
    <w:rsid w:val="00834A77"/>
    <w:rsid w:val="00835673"/>
    <w:rsid w:val="0083719A"/>
    <w:rsid w:val="00840630"/>
    <w:rsid w:val="00847F28"/>
    <w:rsid w:val="00850800"/>
    <w:rsid w:val="00851F3F"/>
    <w:rsid w:val="00853A94"/>
    <w:rsid w:val="00854517"/>
    <w:rsid w:val="008545FD"/>
    <w:rsid w:val="00856B1C"/>
    <w:rsid w:val="00857CB2"/>
    <w:rsid w:val="00860E6A"/>
    <w:rsid w:val="00861529"/>
    <w:rsid w:val="0086790C"/>
    <w:rsid w:val="008704FA"/>
    <w:rsid w:val="008736D4"/>
    <w:rsid w:val="00875F5E"/>
    <w:rsid w:val="008825E9"/>
    <w:rsid w:val="00882B42"/>
    <w:rsid w:val="00884069"/>
    <w:rsid w:val="0088421E"/>
    <w:rsid w:val="00884C2C"/>
    <w:rsid w:val="00886940"/>
    <w:rsid w:val="008869CB"/>
    <w:rsid w:val="008932BA"/>
    <w:rsid w:val="00893731"/>
    <w:rsid w:val="00895628"/>
    <w:rsid w:val="008A60FD"/>
    <w:rsid w:val="008B3C60"/>
    <w:rsid w:val="008B4FFA"/>
    <w:rsid w:val="008C425D"/>
    <w:rsid w:val="008C57E3"/>
    <w:rsid w:val="008D1124"/>
    <w:rsid w:val="008D3466"/>
    <w:rsid w:val="008D5866"/>
    <w:rsid w:val="008D78B6"/>
    <w:rsid w:val="008E17B7"/>
    <w:rsid w:val="008E1D76"/>
    <w:rsid w:val="008E49EC"/>
    <w:rsid w:val="008E4A84"/>
    <w:rsid w:val="008E524E"/>
    <w:rsid w:val="008E62A9"/>
    <w:rsid w:val="008F1D86"/>
    <w:rsid w:val="008F31FE"/>
    <w:rsid w:val="008F3804"/>
    <w:rsid w:val="008F4316"/>
    <w:rsid w:val="00900189"/>
    <w:rsid w:val="00900636"/>
    <w:rsid w:val="00900C65"/>
    <w:rsid w:val="0090153F"/>
    <w:rsid w:val="0090224F"/>
    <w:rsid w:val="00903347"/>
    <w:rsid w:val="009068C0"/>
    <w:rsid w:val="00907A8C"/>
    <w:rsid w:val="009155D7"/>
    <w:rsid w:val="00915FC8"/>
    <w:rsid w:val="00924444"/>
    <w:rsid w:val="00924F3F"/>
    <w:rsid w:val="00925A44"/>
    <w:rsid w:val="009263E8"/>
    <w:rsid w:val="0093026E"/>
    <w:rsid w:val="00933B59"/>
    <w:rsid w:val="0093702C"/>
    <w:rsid w:val="009375D4"/>
    <w:rsid w:val="00943738"/>
    <w:rsid w:val="00943C59"/>
    <w:rsid w:val="00945458"/>
    <w:rsid w:val="00950627"/>
    <w:rsid w:val="0095759A"/>
    <w:rsid w:val="0096379E"/>
    <w:rsid w:val="00970CF6"/>
    <w:rsid w:val="00975A3D"/>
    <w:rsid w:val="009804D0"/>
    <w:rsid w:val="0098054E"/>
    <w:rsid w:val="00981049"/>
    <w:rsid w:val="00990E97"/>
    <w:rsid w:val="00995104"/>
    <w:rsid w:val="00997789"/>
    <w:rsid w:val="009A79E5"/>
    <w:rsid w:val="009A7DEE"/>
    <w:rsid w:val="009B09C4"/>
    <w:rsid w:val="009B0C13"/>
    <w:rsid w:val="009C2A59"/>
    <w:rsid w:val="009C3AE9"/>
    <w:rsid w:val="009D1C9E"/>
    <w:rsid w:val="009D2875"/>
    <w:rsid w:val="009D461C"/>
    <w:rsid w:val="009D4B7F"/>
    <w:rsid w:val="009D4F81"/>
    <w:rsid w:val="009D6952"/>
    <w:rsid w:val="009E01A5"/>
    <w:rsid w:val="009E1CD1"/>
    <w:rsid w:val="009E2891"/>
    <w:rsid w:val="009E3A5A"/>
    <w:rsid w:val="009E4495"/>
    <w:rsid w:val="009E5B63"/>
    <w:rsid w:val="009E5E69"/>
    <w:rsid w:val="009E6FF2"/>
    <w:rsid w:val="009F001F"/>
    <w:rsid w:val="009F10B8"/>
    <w:rsid w:val="009F2C8B"/>
    <w:rsid w:val="009F2F2F"/>
    <w:rsid w:val="009F4284"/>
    <w:rsid w:val="009F4B98"/>
    <w:rsid w:val="009F5BB5"/>
    <w:rsid w:val="00A02C33"/>
    <w:rsid w:val="00A02D4E"/>
    <w:rsid w:val="00A10DDE"/>
    <w:rsid w:val="00A13546"/>
    <w:rsid w:val="00A15A4F"/>
    <w:rsid w:val="00A240F6"/>
    <w:rsid w:val="00A30622"/>
    <w:rsid w:val="00A32640"/>
    <w:rsid w:val="00A35614"/>
    <w:rsid w:val="00A41F4E"/>
    <w:rsid w:val="00A434E0"/>
    <w:rsid w:val="00A4533C"/>
    <w:rsid w:val="00A46ECB"/>
    <w:rsid w:val="00A500C8"/>
    <w:rsid w:val="00A50781"/>
    <w:rsid w:val="00A535C6"/>
    <w:rsid w:val="00A569D8"/>
    <w:rsid w:val="00A56D35"/>
    <w:rsid w:val="00A56E3D"/>
    <w:rsid w:val="00A576CD"/>
    <w:rsid w:val="00A65A52"/>
    <w:rsid w:val="00A670D0"/>
    <w:rsid w:val="00A720E8"/>
    <w:rsid w:val="00A7323B"/>
    <w:rsid w:val="00A738AE"/>
    <w:rsid w:val="00A76C4E"/>
    <w:rsid w:val="00A77339"/>
    <w:rsid w:val="00A8032B"/>
    <w:rsid w:val="00A81C7C"/>
    <w:rsid w:val="00A838DD"/>
    <w:rsid w:val="00A85F18"/>
    <w:rsid w:val="00A86EEC"/>
    <w:rsid w:val="00A93EDE"/>
    <w:rsid w:val="00A9422F"/>
    <w:rsid w:val="00A94DD2"/>
    <w:rsid w:val="00A96219"/>
    <w:rsid w:val="00A965B2"/>
    <w:rsid w:val="00A96CFA"/>
    <w:rsid w:val="00AA1E08"/>
    <w:rsid w:val="00AA22AA"/>
    <w:rsid w:val="00AA36E2"/>
    <w:rsid w:val="00AA3B71"/>
    <w:rsid w:val="00AA4D68"/>
    <w:rsid w:val="00AA5619"/>
    <w:rsid w:val="00AB125F"/>
    <w:rsid w:val="00AB2A13"/>
    <w:rsid w:val="00AB31ED"/>
    <w:rsid w:val="00AB4708"/>
    <w:rsid w:val="00AB74C8"/>
    <w:rsid w:val="00AC0060"/>
    <w:rsid w:val="00AC297E"/>
    <w:rsid w:val="00AD0B9E"/>
    <w:rsid w:val="00AD21FF"/>
    <w:rsid w:val="00AD3CA0"/>
    <w:rsid w:val="00AD5970"/>
    <w:rsid w:val="00AE1284"/>
    <w:rsid w:val="00AE1CA3"/>
    <w:rsid w:val="00AE4792"/>
    <w:rsid w:val="00AE61C2"/>
    <w:rsid w:val="00AF3446"/>
    <w:rsid w:val="00AF67A6"/>
    <w:rsid w:val="00B0549B"/>
    <w:rsid w:val="00B0682F"/>
    <w:rsid w:val="00B06CA0"/>
    <w:rsid w:val="00B1197E"/>
    <w:rsid w:val="00B11A20"/>
    <w:rsid w:val="00B11A49"/>
    <w:rsid w:val="00B148C1"/>
    <w:rsid w:val="00B2573E"/>
    <w:rsid w:val="00B2665E"/>
    <w:rsid w:val="00B27661"/>
    <w:rsid w:val="00B31122"/>
    <w:rsid w:val="00B3117D"/>
    <w:rsid w:val="00B36635"/>
    <w:rsid w:val="00B401C3"/>
    <w:rsid w:val="00B4048A"/>
    <w:rsid w:val="00B4317E"/>
    <w:rsid w:val="00B44F7C"/>
    <w:rsid w:val="00B46419"/>
    <w:rsid w:val="00B46841"/>
    <w:rsid w:val="00B51781"/>
    <w:rsid w:val="00B519FA"/>
    <w:rsid w:val="00B5496B"/>
    <w:rsid w:val="00B60D9D"/>
    <w:rsid w:val="00B7703A"/>
    <w:rsid w:val="00B83B99"/>
    <w:rsid w:val="00B84889"/>
    <w:rsid w:val="00B84DC9"/>
    <w:rsid w:val="00B8500A"/>
    <w:rsid w:val="00B856B2"/>
    <w:rsid w:val="00B87BB6"/>
    <w:rsid w:val="00B919E0"/>
    <w:rsid w:val="00B929B6"/>
    <w:rsid w:val="00B94C6B"/>
    <w:rsid w:val="00B94FEE"/>
    <w:rsid w:val="00B95055"/>
    <w:rsid w:val="00BA0CF5"/>
    <w:rsid w:val="00BA0D37"/>
    <w:rsid w:val="00BB225A"/>
    <w:rsid w:val="00BB7E4C"/>
    <w:rsid w:val="00BC2D02"/>
    <w:rsid w:val="00BD122E"/>
    <w:rsid w:val="00BD41D6"/>
    <w:rsid w:val="00BD52E9"/>
    <w:rsid w:val="00BD57C7"/>
    <w:rsid w:val="00BD77F9"/>
    <w:rsid w:val="00BE08DB"/>
    <w:rsid w:val="00BE1F8B"/>
    <w:rsid w:val="00BE3656"/>
    <w:rsid w:val="00BE4522"/>
    <w:rsid w:val="00BE6627"/>
    <w:rsid w:val="00BE6D49"/>
    <w:rsid w:val="00BE7F18"/>
    <w:rsid w:val="00BF1572"/>
    <w:rsid w:val="00BF1EC9"/>
    <w:rsid w:val="00BF3276"/>
    <w:rsid w:val="00BF48D8"/>
    <w:rsid w:val="00C03FD4"/>
    <w:rsid w:val="00C12603"/>
    <w:rsid w:val="00C14E09"/>
    <w:rsid w:val="00C1605F"/>
    <w:rsid w:val="00C169F0"/>
    <w:rsid w:val="00C16A76"/>
    <w:rsid w:val="00C244E7"/>
    <w:rsid w:val="00C273DA"/>
    <w:rsid w:val="00C30134"/>
    <w:rsid w:val="00C31238"/>
    <w:rsid w:val="00C31D0B"/>
    <w:rsid w:val="00C34AFF"/>
    <w:rsid w:val="00C35FC5"/>
    <w:rsid w:val="00C367BD"/>
    <w:rsid w:val="00C374A6"/>
    <w:rsid w:val="00C37729"/>
    <w:rsid w:val="00C4549E"/>
    <w:rsid w:val="00C45F9C"/>
    <w:rsid w:val="00C46336"/>
    <w:rsid w:val="00C465C2"/>
    <w:rsid w:val="00C46AFD"/>
    <w:rsid w:val="00C5274C"/>
    <w:rsid w:val="00C529AE"/>
    <w:rsid w:val="00C54AC3"/>
    <w:rsid w:val="00C5551E"/>
    <w:rsid w:val="00C575B8"/>
    <w:rsid w:val="00C61757"/>
    <w:rsid w:val="00C6420D"/>
    <w:rsid w:val="00C652A5"/>
    <w:rsid w:val="00C6699A"/>
    <w:rsid w:val="00C67AB0"/>
    <w:rsid w:val="00C7098B"/>
    <w:rsid w:val="00C70DAE"/>
    <w:rsid w:val="00C71394"/>
    <w:rsid w:val="00C74D28"/>
    <w:rsid w:val="00C76526"/>
    <w:rsid w:val="00C830A4"/>
    <w:rsid w:val="00C848E4"/>
    <w:rsid w:val="00C86CC9"/>
    <w:rsid w:val="00CA11E5"/>
    <w:rsid w:val="00CA1864"/>
    <w:rsid w:val="00CA2BB3"/>
    <w:rsid w:val="00CA5401"/>
    <w:rsid w:val="00CA61CD"/>
    <w:rsid w:val="00CB6A82"/>
    <w:rsid w:val="00CC0711"/>
    <w:rsid w:val="00CC0E39"/>
    <w:rsid w:val="00CC254B"/>
    <w:rsid w:val="00CC540F"/>
    <w:rsid w:val="00CC6313"/>
    <w:rsid w:val="00CC7343"/>
    <w:rsid w:val="00CD09E1"/>
    <w:rsid w:val="00CD0C9D"/>
    <w:rsid w:val="00CD5CAA"/>
    <w:rsid w:val="00CE1A63"/>
    <w:rsid w:val="00CE207D"/>
    <w:rsid w:val="00CE2467"/>
    <w:rsid w:val="00CE2D1C"/>
    <w:rsid w:val="00CE4762"/>
    <w:rsid w:val="00CE4A99"/>
    <w:rsid w:val="00CE5261"/>
    <w:rsid w:val="00CE5FBE"/>
    <w:rsid w:val="00CE6742"/>
    <w:rsid w:val="00CF0245"/>
    <w:rsid w:val="00CF1858"/>
    <w:rsid w:val="00CF4920"/>
    <w:rsid w:val="00CF4BA9"/>
    <w:rsid w:val="00CF4BB1"/>
    <w:rsid w:val="00CF58A8"/>
    <w:rsid w:val="00D0076A"/>
    <w:rsid w:val="00D02555"/>
    <w:rsid w:val="00D02CC7"/>
    <w:rsid w:val="00D04E4C"/>
    <w:rsid w:val="00D05AB9"/>
    <w:rsid w:val="00D10531"/>
    <w:rsid w:val="00D15208"/>
    <w:rsid w:val="00D159DE"/>
    <w:rsid w:val="00D162BA"/>
    <w:rsid w:val="00D21931"/>
    <w:rsid w:val="00D23499"/>
    <w:rsid w:val="00D251D2"/>
    <w:rsid w:val="00D26B7F"/>
    <w:rsid w:val="00D35516"/>
    <w:rsid w:val="00D41CD6"/>
    <w:rsid w:val="00D42F57"/>
    <w:rsid w:val="00D452D7"/>
    <w:rsid w:val="00D47484"/>
    <w:rsid w:val="00D51B17"/>
    <w:rsid w:val="00D52EE4"/>
    <w:rsid w:val="00D5413C"/>
    <w:rsid w:val="00D575F5"/>
    <w:rsid w:val="00D57A3C"/>
    <w:rsid w:val="00D620F4"/>
    <w:rsid w:val="00D7489F"/>
    <w:rsid w:val="00D75F30"/>
    <w:rsid w:val="00D7740E"/>
    <w:rsid w:val="00D77477"/>
    <w:rsid w:val="00D80220"/>
    <w:rsid w:val="00D8028D"/>
    <w:rsid w:val="00D81EF5"/>
    <w:rsid w:val="00D832EF"/>
    <w:rsid w:val="00D84F8A"/>
    <w:rsid w:val="00D85462"/>
    <w:rsid w:val="00D9332A"/>
    <w:rsid w:val="00D93AE7"/>
    <w:rsid w:val="00D95A9D"/>
    <w:rsid w:val="00DA2302"/>
    <w:rsid w:val="00DA6E61"/>
    <w:rsid w:val="00DB6105"/>
    <w:rsid w:val="00DB761E"/>
    <w:rsid w:val="00DB7BB0"/>
    <w:rsid w:val="00DB7FB8"/>
    <w:rsid w:val="00DC27FD"/>
    <w:rsid w:val="00DC2BCF"/>
    <w:rsid w:val="00DC2D86"/>
    <w:rsid w:val="00DC51B0"/>
    <w:rsid w:val="00DC624B"/>
    <w:rsid w:val="00DD1D69"/>
    <w:rsid w:val="00DD3DAE"/>
    <w:rsid w:val="00DD40A8"/>
    <w:rsid w:val="00DD4123"/>
    <w:rsid w:val="00DD5DB6"/>
    <w:rsid w:val="00DE0033"/>
    <w:rsid w:val="00DE0689"/>
    <w:rsid w:val="00DE4679"/>
    <w:rsid w:val="00DF66F0"/>
    <w:rsid w:val="00DF7620"/>
    <w:rsid w:val="00E00525"/>
    <w:rsid w:val="00E05652"/>
    <w:rsid w:val="00E06A26"/>
    <w:rsid w:val="00E105CD"/>
    <w:rsid w:val="00E13682"/>
    <w:rsid w:val="00E161BD"/>
    <w:rsid w:val="00E16C59"/>
    <w:rsid w:val="00E172C8"/>
    <w:rsid w:val="00E22D71"/>
    <w:rsid w:val="00E246FF"/>
    <w:rsid w:val="00E25BA9"/>
    <w:rsid w:val="00E26615"/>
    <w:rsid w:val="00E33382"/>
    <w:rsid w:val="00E34D07"/>
    <w:rsid w:val="00E3555F"/>
    <w:rsid w:val="00E368CE"/>
    <w:rsid w:val="00E40C00"/>
    <w:rsid w:val="00E436A8"/>
    <w:rsid w:val="00E4767B"/>
    <w:rsid w:val="00E47887"/>
    <w:rsid w:val="00E50814"/>
    <w:rsid w:val="00E51876"/>
    <w:rsid w:val="00E543C6"/>
    <w:rsid w:val="00E57035"/>
    <w:rsid w:val="00E60174"/>
    <w:rsid w:val="00E6256C"/>
    <w:rsid w:val="00E63442"/>
    <w:rsid w:val="00E644F7"/>
    <w:rsid w:val="00E6712E"/>
    <w:rsid w:val="00E72813"/>
    <w:rsid w:val="00E73233"/>
    <w:rsid w:val="00E7709C"/>
    <w:rsid w:val="00E87825"/>
    <w:rsid w:val="00E92126"/>
    <w:rsid w:val="00EA16AA"/>
    <w:rsid w:val="00EA38CA"/>
    <w:rsid w:val="00EA5DCD"/>
    <w:rsid w:val="00EB0253"/>
    <w:rsid w:val="00EB1E59"/>
    <w:rsid w:val="00EB1E60"/>
    <w:rsid w:val="00EB4D52"/>
    <w:rsid w:val="00EB6853"/>
    <w:rsid w:val="00EB6FFF"/>
    <w:rsid w:val="00EC16CC"/>
    <w:rsid w:val="00EC258D"/>
    <w:rsid w:val="00EC28E5"/>
    <w:rsid w:val="00ED2323"/>
    <w:rsid w:val="00ED462F"/>
    <w:rsid w:val="00ED46D3"/>
    <w:rsid w:val="00ED47D6"/>
    <w:rsid w:val="00ED5193"/>
    <w:rsid w:val="00ED6B09"/>
    <w:rsid w:val="00ED7D43"/>
    <w:rsid w:val="00EE3AA9"/>
    <w:rsid w:val="00EE526D"/>
    <w:rsid w:val="00EE6B01"/>
    <w:rsid w:val="00EE6CC9"/>
    <w:rsid w:val="00EF2622"/>
    <w:rsid w:val="00EF42A2"/>
    <w:rsid w:val="00EF5DDC"/>
    <w:rsid w:val="00F0121A"/>
    <w:rsid w:val="00F04152"/>
    <w:rsid w:val="00F05BB6"/>
    <w:rsid w:val="00F1030B"/>
    <w:rsid w:val="00F13A78"/>
    <w:rsid w:val="00F20AA5"/>
    <w:rsid w:val="00F21D9E"/>
    <w:rsid w:val="00F23D15"/>
    <w:rsid w:val="00F3011B"/>
    <w:rsid w:val="00F31B6A"/>
    <w:rsid w:val="00F34B48"/>
    <w:rsid w:val="00F36B11"/>
    <w:rsid w:val="00F3788E"/>
    <w:rsid w:val="00F40532"/>
    <w:rsid w:val="00F421C3"/>
    <w:rsid w:val="00F45C7C"/>
    <w:rsid w:val="00F478BA"/>
    <w:rsid w:val="00F51FCD"/>
    <w:rsid w:val="00F54672"/>
    <w:rsid w:val="00F54C1D"/>
    <w:rsid w:val="00F55468"/>
    <w:rsid w:val="00F6279B"/>
    <w:rsid w:val="00F629E7"/>
    <w:rsid w:val="00F63580"/>
    <w:rsid w:val="00F65DA3"/>
    <w:rsid w:val="00F6684C"/>
    <w:rsid w:val="00F67AB8"/>
    <w:rsid w:val="00F70B37"/>
    <w:rsid w:val="00F70E01"/>
    <w:rsid w:val="00F7529A"/>
    <w:rsid w:val="00F75C3B"/>
    <w:rsid w:val="00F75DE8"/>
    <w:rsid w:val="00F85AF2"/>
    <w:rsid w:val="00F86C02"/>
    <w:rsid w:val="00F87C54"/>
    <w:rsid w:val="00F92003"/>
    <w:rsid w:val="00FA17B1"/>
    <w:rsid w:val="00FA59F3"/>
    <w:rsid w:val="00FA6476"/>
    <w:rsid w:val="00FA7A15"/>
    <w:rsid w:val="00FC2170"/>
    <w:rsid w:val="00FC25D9"/>
    <w:rsid w:val="00FC30A9"/>
    <w:rsid w:val="00FC521F"/>
    <w:rsid w:val="00FC65D5"/>
    <w:rsid w:val="00FC79AF"/>
    <w:rsid w:val="00FC7E60"/>
    <w:rsid w:val="00FD0B3D"/>
    <w:rsid w:val="00FD101D"/>
    <w:rsid w:val="00FD2F0E"/>
    <w:rsid w:val="00FE0E16"/>
    <w:rsid w:val="00FE3CE4"/>
    <w:rsid w:val="00FE5466"/>
    <w:rsid w:val="00FE5584"/>
    <w:rsid w:val="00FF1E78"/>
    <w:rsid w:val="00FF2BC4"/>
    <w:rsid w:val="00FF39C4"/>
    <w:rsid w:val="00FF49B1"/>
    <w:rsid w:val="00FF5AE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B7D78"/>
  <w15:docId w15:val="{58ABA522-C351-4BE2-B211-8F7D8351B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PH" w:bidi="ar-SA"/>
      </w:rPr>
    </w:rPrDefault>
    <w:pPrDefault>
      <w:pPr>
        <w:spacing w:line="48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240"/>
      <w:ind w:firstLine="0"/>
      <w:jc w:val="center"/>
      <w:outlineLvl w:val="0"/>
    </w:pPr>
    <w:rPr>
      <w:b/>
    </w:rPr>
  </w:style>
  <w:style w:type="paragraph" w:styleId="Heading2">
    <w:name w:val="heading 2"/>
    <w:basedOn w:val="Normal"/>
    <w:next w:val="Normal"/>
    <w:link w:val="Heading2Char"/>
    <w:uiPriority w:val="9"/>
    <w:unhideWhenUsed/>
    <w:qFormat/>
    <w:pPr>
      <w:keepNext/>
      <w:spacing w:before="240" w:after="120"/>
      <w:ind w:firstLine="0"/>
      <w:jc w:val="left"/>
      <w:outlineLvl w:val="1"/>
    </w:pPr>
    <w:rPr>
      <w:b/>
    </w:rPr>
  </w:style>
  <w:style w:type="paragraph" w:styleId="Heading3">
    <w:name w:val="heading 3"/>
    <w:basedOn w:val="Normal"/>
    <w:next w:val="Normal"/>
    <w:link w:val="Heading3Char"/>
    <w:uiPriority w:val="9"/>
    <w:semiHidden/>
    <w:unhideWhenUsed/>
    <w:qFormat/>
    <w:pPr>
      <w:keepNext/>
      <w:spacing w:before="120" w:after="120"/>
      <w:outlineLvl w:val="2"/>
    </w:pPr>
    <w:rPr>
      <w:b/>
    </w:rPr>
  </w:style>
  <w:style w:type="paragraph" w:styleId="Heading4">
    <w:name w:val="heading 4"/>
    <w:basedOn w:val="Normal"/>
    <w:next w:val="Normal"/>
    <w:link w:val="Heading4Char"/>
    <w:uiPriority w:val="9"/>
    <w:semiHidden/>
    <w:unhideWhenUsed/>
    <w:qFormat/>
    <w:pPr>
      <w:keepNext/>
      <w:outlineLvl w:val="3"/>
    </w:pPr>
    <w:rPr>
      <w:b/>
      <w:i/>
    </w:rPr>
  </w:style>
  <w:style w:type="paragraph" w:styleId="Heading5">
    <w:name w:val="heading 5"/>
    <w:basedOn w:val="Normal"/>
    <w:next w:val="Normal"/>
    <w:link w:val="Heading5Char"/>
    <w:uiPriority w:val="9"/>
    <w:semiHidden/>
    <w:unhideWhenUsed/>
    <w:qFormat/>
    <w:pPr>
      <w:outlineLvl w:val="4"/>
    </w:pPr>
    <w:rPr>
      <w:i/>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273CA"/>
    <w:pPr>
      <w:keepNext/>
      <w:keepLines/>
      <w:spacing w:before="40" w:line="259" w:lineRule="auto"/>
      <w:ind w:firstLine="0"/>
      <w:jc w:val="left"/>
      <w:outlineLvl w:val="6"/>
    </w:pPr>
    <w:rPr>
      <w:rFonts w:asciiTheme="minorHAnsi" w:eastAsiaTheme="majorEastAsia" w:hAnsiTheme="minorHAnsi"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3273CA"/>
    <w:pPr>
      <w:keepNext/>
      <w:keepLines/>
      <w:spacing w:line="259" w:lineRule="auto"/>
      <w:ind w:firstLine="0"/>
      <w:jc w:val="left"/>
      <w:outlineLvl w:val="7"/>
    </w:pPr>
    <w:rPr>
      <w:rFonts w:asciiTheme="minorHAnsi" w:eastAsiaTheme="majorEastAsia" w:hAnsiTheme="minorHAnsi"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3273CA"/>
    <w:pPr>
      <w:keepNext/>
      <w:keepLines/>
      <w:spacing w:line="259" w:lineRule="auto"/>
      <w:ind w:firstLine="0"/>
      <w:jc w:val="left"/>
      <w:outlineLvl w:val="8"/>
    </w:pPr>
    <w:rPr>
      <w:rFonts w:asciiTheme="minorHAnsi" w:eastAsiaTheme="majorEastAsia" w:hAnsiTheme="minorHAnsi"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ind w:firstLine="0"/>
      <w:jc w:val="center"/>
    </w:p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line="240" w:lineRule="auto"/>
      <w:ind w:firstLine="0"/>
    </w:pPr>
    <w:rPr>
      <w:rFonts w:ascii="Calibri" w:eastAsia="Calibri" w:hAnsi="Calibri" w:cs="Calibri"/>
    </w:rPr>
    <w:tblPr>
      <w:tblStyleRowBandSize w:val="1"/>
      <w:tblStyleColBandSize w:val="1"/>
    </w:tblPr>
  </w:style>
  <w:style w:type="table" w:customStyle="1" w:styleId="a1">
    <w:basedOn w:val="TableNormal"/>
    <w:pPr>
      <w:spacing w:line="240" w:lineRule="auto"/>
      <w:ind w:firstLine="0"/>
    </w:pPr>
    <w:rPr>
      <w:rFonts w:ascii="Calibri" w:eastAsia="Calibri" w:hAnsi="Calibri" w:cs="Calibri"/>
    </w:rPr>
    <w:tblPr>
      <w:tblStyleRowBandSize w:val="1"/>
      <w:tblStyleColBandSize w:val="1"/>
    </w:tblPr>
  </w:style>
  <w:style w:type="table" w:customStyle="1" w:styleId="a2">
    <w:basedOn w:val="TableNormal"/>
    <w:pPr>
      <w:spacing w:line="240" w:lineRule="auto"/>
      <w:ind w:firstLine="0"/>
    </w:pPr>
    <w:rPr>
      <w:rFonts w:ascii="Calibri" w:eastAsia="Calibri" w:hAnsi="Calibri" w:cs="Calibri"/>
    </w:rPr>
    <w:tblPr>
      <w:tblStyleRowBandSize w:val="1"/>
      <w:tblStyleColBandSize w:val="1"/>
    </w:tblPr>
  </w:style>
  <w:style w:type="table" w:customStyle="1" w:styleId="a3">
    <w:basedOn w:val="TableNormal"/>
    <w:pPr>
      <w:spacing w:line="240" w:lineRule="auto"/>
      <w:ind w:firstLine="0"/>
    </w:pPr>
    <w:rPr>
      <w:rFonts w:ascii="Calibri" w:eastAsia="Calibri" w:hAnsi="Calibri" w:cs="Calibri"/>
    </w:rPr>
    <w:tblPr>
      <w:tblStyleRowBandSize w:val="1"/>
      <w:tblStyleColBandSize w:val="1"/>
    </w:tblPr>
  </w:style>
  <w:style w:type="character" w:styleId="Hyperlink">
    <w:name w:val="Hyperlink"/>
    <w:basedOn w:val="DefaultParagraphFont"/>
    <w:uiPriority w:val="99"/>
    <w:unhideWhenUsed/>
    <w:rsid w:val="00DC624B"/>
    <w:rPr>
      <w:color w:val="0000FF" w:themeColor="hyperlink"/>
      <w:u w:val="single"/>
    </w:rPr>
  </w:style>
  <w:style w:type="character" w:styleId="UnresolvedMention">
    <w:name w:val="Unresolved Mention"/>
    <w:basedOn w:val="DefaultParagraphFont"/>
    <w:uiPriority w:val="99"/>
    <w:semiHidden/>
    <w:unhideWhenUsed/>
    <w:rsid w:val="00DC624B"/>
    <w:rPr>
      <w:color w:val="605E5C"/>
      <w:shd w:val="clear" w:color="auto" w:fill="E1DFDD"/>
    </w:rPr>
  </w:style>
  <w:style w:type="paragraph" w:styleId="ListParagraph">
    <w:name w:val="List Paragraph"/>
    <w:basedOn w:val="Normal"/>
    <w:uiPriority w:val="99"/>
    <w:qFormat/>
    <w:rsid w:val="00446AD9"/>
    <w:pPr>
      <w:ind w:left="720"/>
      <w:contextualSpacing/>
    </w:pPr>
  </w:style>
  <w:style w:type="character" w:customStyle="1" w:styleId="Heading7Char">
    <w:name w:val="Heading 7 Char"/>
    <w:basedOn w:val="DefaultParagraphFont"/>
    <w:link w:val="Heading7"/>
    <w:uiPriority w:val="9"/>
    <w:semiHidden/>
    <w:rsid w:val="003273CA"/>
    <w:rPr>
      <w:rFonts w:asciiTheme="minorHAnsi" w:eastAsiaTheme="majorEastAsia" w:hAnsiTheme="minorHAnsi" w:cstheme="majorBidi"/>
      <w:color w:val="595959" w:themeColor="text1" w:themeTint="A6"/>
      <w:lang w:eastAsia="en-US"/>
    </w:rPr>
  </w:style>
  <w:style w:type="character" w:customStyle="1" w:styleId="Heading8Char">
    <w:name w:val="Heading 8 Char"/>
    <w:basedOn w:val="DefaultParagraphFont"/>
    <w:link w:val="Heading8"/>
    <w:uiPriority w:val="9"/>
    <w:semiHidden/>
    <w:rsid w:val="003273CA"/>
    <w:rPr>
      <w:rFonts w:asciiTheme="minorHAnsi" w:eastAsiaTheme="majorEastAsia" w:hAnsiTheme="minorHAnsi" w:cstheme="majorBidi"/>
      <w:i/>
      <w:iCs/>
      <w:color w:val="272727" w:themeColor="text1" w:themeTint="D8"/>
      <w:lang w:eastAsia="en-US"/>
    </w:rPr>
  </w:style>
  <w:style w:type="character" w:customStyle="1" w:styleId="Heading9Char">
    <w:name w:val="Heading 9 Char"/>
    <w:basedOn w:val="DefaultParagraphFont"/>
    <w:link w:val="Heading9"/>
    <w:uiPriority w:val="9"/>
    <w:semiHidden/>
    <w:rsid w:val="003273CA"/>
    <w:rPr>
      <w:rFonts w:asciiTheme="minorHAnsi" w:eastAsiaTheme="majorEastAsia" w:hAnsiTheme="minorHAnsi" w:cstheme="majorBidi"/>
      <w:color w:val="272727" w:themeColor="text1" w:themeTint="D8"/>
      <w:lang w:eastAsia="en-US"/>
    </w:rPr>
  </w:style>
  <w:style w:type="paragraph" w:styleId="NoSpacing">
    <w:name w:val="No Spacing"/>
    <w:link w:val="NoSpacingChar"/>
    <w:uiPriority w:val="1"/>
    <w:qFormat/>
    <w:rsid w:val="003273CA"/>
    <w:pPr>
      <w:spacing w:line="240" w:lineRule="auto"/>
      <w:ind w:firstLine="0"/>
      <w:jc w:val="left"/>
    </w:pPr>
    <w:rPr>
      <w:rFonts w:asciiTheme="minorHAnsi" w:eastAsiaTheme="minorHAnsi" w:hAnsiTheme="minorHAnsi" w:cstheme="minorBidi"/>
      <w:lang w:eastAsia="en-US"/>
    </w:rPr>
  </w:style>
  <w:style w:type="character" w:customStyle="1" w:styleId="Heading1Char">
    <w:name w:val="Heading 1 Char"/>
    <w:basedOn w:val="DefaultParagraphFont"/>
    <w:link w:val="Heading1"/>
    <w:uiPriority w:val="9"/>
    <w:rsid w:val="003273CA"/>
    <w:rPr>
      <w:b/>
    </w:rPr>
  </w:style>
  <w:style w:type="character" w:customStyle="1" w:styleId="Heading2Char">
    <w:name w:val="Heading 2 Char"/>
    <w:basedOn w:val="DefaultParagraphFont"/>
    <w:link w:val="Heading2"/>
    <w:uiPriority w:val="9"/>
    <w:rsid w:val="003273CA"/>
    <w:rPr>
      <w:b/>
    </w:rPr>
  </w:style>
  <w:style w:type="character" w:customStyle="1" w:styleId="Heading3Char">
    <w:name w:val="Heading 3 Char"/>
    <w:basedOn w:val="DefaultParagraphFont"/>
    <w:link w:val="Heading3"/>
    <w:uiPriority w:val="9"/>
    <w:semiHidden/>
    <w:rsid w:val="003273CA"/>
    <w:rPr>
      <w:b/>
    </w:rPr>
  </w:style>
  <w:style w:type="character" w:customStyle="1" w:styleId="Heading4Char">
    <w:name w:val="Heading 4 Char"/>
    <w:basedOn w:val="DefaultParagraphFont"/>
    <w:link w:val="Heading4"/>
    <w:uiPriority w:val="9"/>
    <w:semiHidden/>
    <w:rsid w:val="003273CA"/>
    <w:rPr>
      <w:b/>
      <w:i/>
    </w:rPr>
  </w:style>
  <w:style w:type="character" w:customStyle="1" w:styleId="Heading5Char">
    <w:name w:val="Heading 5 Char"/>
    <w:basedOn w:val="DefaultParagraphFont"/>
    <w:link w:val="Heading5"/>
    <w:uiPriority w:val="9"/>
    <w:semiHidden/>
    <w:rsid w:val="003273CA"/>
    <w:rPr>
      <w:i/>
    </w:rPr>
  </w:style>
  <w:style w:type="character" w:customStyle="1" w:styleId="Heading6Char">
    <w:name w:val="Heading 6 Char"/>
    <w:basedOn w:val="DefaultParagraphFont"/>
    <w:link w:val="Heading6"/>
    <w:uiPriority w:val="9"/>
    <w:semiHidden/>
    <w:rsid w:val="003273CA"/>
    <w:rPr>
      <w:b/>
      <w:sz w:val="20"/>
      <w:szCs w:val="20"/>
    </w:rPr>
  </w:style>
  <w:style w:type="character" w:customStyle="1" w:styleId="TitleChar">
    <w:name w:val="Title Char"/>
    <w:basedOn w:val="DefaultParagraphFont"/>
    <w:link w:val="Title"/>
    <w:uiPriority w:val="10"/>
    <w:rsid w:val="003273CA"/>
  </w:style>
  <w:style w:type="character" w:customStyle="1" w:styleId="SubtitleChar">
    <w:name w:val="Subtitle Char"/>
    <w:basedOn w:val="DefaultParagraphFont"/>
    <w:link w:val="Subtitle"/>
    <w:uiPriority w:val="11"/>
    <w:rsid w:val="003273CA"/>
    <w:rPr>
      <w:rFonts w:ascii="Georgia" w:eastAsia="Georgia" w:hAnsi="Georgia" w:cs="Georgia"/>
      <w:i/>
      <w:color w:val="666666"/>
      <w:sz w:val="48"/>
      <w:szCs w:val="48"/>
    </w:rPr>
  </w:style>
  <w:style w:type="paragraph" w:styleId="Quote">
    <w:name w:val="Quote"/>
    <w:basedOn w:val="Normal"/>
    <w:next w:val="Normal"/>
    <w:link w:val="QuoteChar"/>
    <w:uiPriority w:val="29"/>
    <w:qFormat/>
    <w:rsid w:val="003273CA"/>
    <w:pPr>
      <w:spacing w:before="160" w:after="160" w:line="259" w:lineRule="auto"/>
      <w:ind w:firstLine="0"/>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3273CA"/>
    <w:rPr>
      <w:rFonts w:asciiTheme="minorHAnsi" w:eastAsiaTheme="minorHAnsi" w:hAnsiTheme="minorHAnsi" w:cstheme="minorBidi"/>
      <w:i/>
      <w:iCs/>
      <w:color w:val="404040" w:themeColor="text1" w:themeTint="BF"/>
      <w:lang w:eastAsia="en-US"/>
    </w:rPr>
  </w:style>
  <w:style w:type="character" w:styleId="IntenseEmphasis">
    <w:name w:val="Intense Emphasis"/>
    <w:basedOn w:val="DefaultParagraphFont"/>
    <w:uiPriority w:val="21"/>
    <w:qFormat/>
    <w:rsid w:val="003273CA"/>
    <w:rPr>
      <w:i/>
      <w:iCs/>
      <w:color w:val="365F91" w:themeColor="accent1" w:themeShade="BF"/>
    </w:rPr>
  </w:style>
  <w:style w:type="paragraph" w:styleId="IntenseQuote">
    <w:name w:val="Intense Quote"/>
    <w:basedOn w:val="Normal"/>
    <w:next w:val="Normal"/>
    <w:link w:val="IntenseQuoteChar"/>
    <w:uiPriority w:val="30"/>
    <w:qFormat/>
    <w:rsid w:val="003273CA"/>
    <w:pPr>
      <w:pBdr>
        <w:top w:val="single" w:sz="4" w:space="10" w:color="365F91" w:themeColor="accent1" w:themeShade="BF"/>
        <w:bottom w:val="single" w:sz="4" w:space="10" w:color="365F91" w:themeColor="accent1" w:themeShade="BF"/>
      </w:pBdr>
      <w:spacing w:before="360" w:after="360" w:line="259" w:lineRule="auto"/>
      <w:ind w:left="864" w:right="864" w:firstLine="0"/>
      <w:jc w:val="center"/>
    </w:pPr>
    <w:rPr>
      <w:rFonts w:asciiTheme="minorHAnsi" w:eastAsiaTheme="minorHAnsi" w:hAnsiTheme="minorHAnsi" w:cstheme="minorBidi"/>
      <w:i/>
      <w:iCs/>
      <w:color w:val="365F91" w:themeColor="accent1" w:themeShade="BF"/>
      <w:lang w:eastAsia="en-US"/>
    </w:rPr>
  </w:style>
  <w:style w:type="character" w:customStyle="1" w:styleId="IntenseQuoteChar">
    <w:name w:val="Intense Quote Char"/>
    <w:basedOn w:val="DefaultParagraphFont"/>
    <w:link w:val="IntenseQuote"/>
    <w:uiPriority w:val="30"/>
    <w:rsid w:val="003273CA"/>
    <w:rPr>
      <w:rFonts w:asciiTheme="minorHAnsi" w:eastAsiaTheme="minorHAnsi" w:hAnsiTheme="minorHAnsi" w:cstheme="minorBidi"/>
      <w:i/>
      <w:iCs/>
      <w:color w:val="365F91" w:themeColor="accent1" w:themeShade="BF"/>
      <w:lang w:eastAsia="en-US"/>
    </w:rPr>
  </w:style>
  <w:style w:type="character" w:styleId="IntenseReference">
    <w:name w:val="Intense Reference"/>
    <w:basedOn w:val="DefaultParagraphFont"/>
    <w:uiPriority w:val="32"/>
    <w:qFormat/>
    <w:rsid w:val="003273CA"/>
    <w:rPr>
      <w:b/>
      <w:bCs/>
      <w:smallCaps/>
      <w:color w:val="365F91" w:themeColor="accent1" w:themeShade="BF"/>
      <w:spacing w:val="5"/>
    </w:rPr>
  </w:style>
  <w:style w:type="table" w:customStyle="1" w:styleId="TableGrid">
    <w:name w:val="TableGrid"/>
    <w:rsid w:val="003273CA"/>
    <w:pPr>
      <w:spacing w:line="240" w:lineRule="auto"/>
      <w:ind w:firstLine="0"/>
      <w:jc w:val="left"/>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Default">
    <w:name w:val="Default"/>
    <w:rsid w:val="003273CA"/>
    <w:pPr>
      <w:autoSpaceDE w:val="0"/>
      <w:autoSpaceDN w:val="0"/>
      <w:adjustRightInd w:val="0"/>
      <w:spacing w:line="240" w:lineRule="auto"/>
      <w:ind w:firstLine="0"/>
      <w:jc w:val="left"/>
    </w:pPr>
    <w:rPr>
      <w:rFonts w:ascii="Times New Roman" w:eastAsiaTheme="minorHAnsi" w:hAnsi="Times New Roman" w:cs="Times New Roman"/>
      <w:color w:val="000000"/>
      <w:sz w:val="24"/>
      <w:szCs w:val="24"/>
      <w:lang w:eastAsia="en-US"/>
    </w:rPr>
  </w:style>
  <w:style w:type="character" w:customStyle="1" w:styleId="NoSpacingChar">
    <w:name w:val="No Spacing Char"/>
    <w:basedOn w:val="DefaultParagraphFont"/>
    <w:link w:val="NoSpacing"/>
    <w:uiPriority w:val="1"/>
    <w:qFormat/>
    <w:rsid w:val="003273CA"/>
    <w:rPr>
      <w:rFonts w:asciiTheme="minorHAnsi" w:eastAsiaTheme="minorHAnsi" w:hAnsiTheme="minorHAnsi" w:cstheme="minorBidi"/>
      <w:lang w:eastAsia="en-US"/>
    </w:rPr>
  </w:style>
  <w:style w:type="paragraph" w:styleId="BodyText">
    <w:name w:val="Body Text"/>
    <w:basedOn w:val="Normal"/>
    <w:link w:val="BodyTextChar"/>
    <w:uiPriority w:val="1"/>
    <w:qFormat/>
    <w:rsid w:val="003273CA"/>
    <w:pPr>
      <w:widowControl w:val="0"/>
      <w:autoSpaceDE w:val="0"/>
      <w:autoSpaceDN w:val="0"/>
      <w:spacing w:line="240" w:lineRule="auto"/>
      <w:ind w:firstLine="0"/>
      <w:jc w:val="left"/>
    </w:pPr>
    <w:rPr>
      <w:rFonts w:ascii="Arial MT" w:eastAsia="Arial MT" w:hAnsi="Arial MT" w:cs="Arial MT"/>
      <w:sz w:val="24"/>
      <w:szCs w:val="24"/>
      <w:lang w:val="en-US" w:eastAsia="en-US"/>
    </w:rPr>
  </w:style>
  <w:style w:type="character" w:customStyle="1" w:styleId="BodyTextChar">
    <w:name w:val="Body Text Char"/>
    <w:basedOn w:val="DefaultParagraphFont"/>
    <w:link w:val="BodyText"/>
    <w:uiPriority w:val="1"/>
    <w:rsid w:val="003273CA"/>
    <w:rPr>
      <w:rFonts w:ascii="Arial MT" w:eastAsia="Arial MT" w:hAnsi="Arial MT" w:cs="Arial MT"/>
      <w:sz w:val="24"/>
      <w:szCs w:val="24"/>
      <w:lang w:val="en-US" w:eastAsia="en-US"/>
    </w:rPr>
  </w:style>
  <w:style w:type="paragraph" w:customStyle="1" w:styleId="TableParagraph">
    <w:name w:val="Table Paragraph"/>
    <w:basedOn w:val="Normal"/>
    <w:uiPriority w:val="1"/>
    <w:qFormat/>
    <w:rsid w:val="003273CA"/>
    <w:pPr>
      <w:widowControl w:val="0"/>
      <w:autoSpaceDE w:val="0"/>
      <w:autoSpaceDN w:val="0"/>
      <w:spacing w:line="240" w:lineRule="auto"/>
      <w:ind w:firstLine="0"/>
      <w:jc w:val="left"/>
    </w:pPr>
    <w:rPr>
      <w:rFonts w:ascii="Arial MT" w:eastAsia="Arial MT" w:hAnsi="Arial MT" w:cs="Arial MT"/>
      <w:lang w:val="en-US" w:eastAsia="en-US"/>
    </w:rPr>
  </w:style>
  <w:style w:type="paragraph" w:styleId="Header">
    <w:name w:val="header"/>
    <w:basedOn w:val="Normal"/>
    <w:link w:val="HeaderChar"/>
    <w:uiPriority w:val="99"/>
    <w:unhideWhenUsed/>
    <w:rsid w:val="00136BB7"/>
    <w:pPr>
      <w:tabs>
        <w:tab w:val="center" w:pos="4680"/>
        <w:tab w:val="right" w:pos="9360"/>
      </w:tabs>
      <w:spacing w:line="240" w:lineRule="auto"/>
    </w:pPr>
  </w:style>
  <w:style w:type="character" w:customStyle="1" w:styleId="HeaderChar">
    <w:name w:val="Header Char"/>
    <w:basedOn w:val="DefaultParagraphFont"/>
    <w:link w:val="Header"/>
    <w:uiPriority w:val="99"/>
    <w:rsid w:val="00136BB7"/>
  </w:style>
  <w:style w:type="paragraph" w:styleId="Footer">
    <w:name w:val="footer"/>
    <w:basedOn w:val="Normal"/>
    <w:link w:val="FooterChar"/>
    <w:uiPriority w:val="99"/>
    <w:unhideWhenUsed/>
    <w:rsid w:val="00136BB7"/>
    <w:pPr>
      <w:tabs>
        <w:tab w:val="center" w:pos="4680"/>
        <w:tab w:val="right" w:pos="9360"/>
      </w:tabs>
      <w:spacing w:line="240" w:lineRule="auto"/>
    </w:pPr>
  </w:style>
  <w:style w:type="character" w:customStyle="1" w:styleId="FooterChar">
    <w:name w:val="Footer Char"/>
    <w:basedOn w:val="DefaultParagraphFont"/>
    <w:link w:val="Footer"/>
    <w:uiPriority w:val="99"/>
    <w:rsid w:val="00136BB7"/>
  </w:style>
  <w:style w:type="table" w:customStyle="1" w:styleId="TableGrid5">
    <w:name w:val="Table Grid5"/>
    <w:basedOn w:val="TableNormal"/>
    <w:autoRedefine/>
    <w:uiPriority w:val="39"/>
    <w:qFormat/>
    <w:rsid w:val="00AA5619"/>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autoRedefine/>
    <w:uiPriority w:val="59"/>
    <w:qFormat/>
    <w:rsid w:val="00970CF6"/>
    <w:pPr>
      <w:spacing w:line="240" w:lineRule="auto"/>
      <w:ind w:firstLine="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autoRedefine/>
    <w:uiPriority w:val="39"/>
    <w:qFormat/>
    <w:rsid w:val="0004108F"/>
    <w:pPr>
      <w:spacing w:line="240" w:lineRule="auto"/>
      <w:ind w:firstLine="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1AE1"/>
    <w:rPr>
      <w:rFonts w:ascii="Times New Roman" w:hAnsi="Times New Roman" w:cs="Times New Roman"/>
      <w:sz w:val="24"/>
      <w:szCs w:val="24"/>
    </w:rPr>
  </w:style>
  <w:style w:type="character" w:customStyle="1" w:styleId="whitespace-normal">
    <w:name w:val="whitespace-normal"/>
    <w:basedOn w:val="DefaultParagraphFont"/>
    <w:rsid w:val="001C3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693377">
      <w:bodyDiv w:val="1"/>
      <w:marLeft w:val="0"/>
      <w:marRight w:val="0"/>
      <w:marTop w:val="0"/>
      <w:marBottom w:val="0"/>
      <w:divBdr>
        <w:top w:val="none" w:sz="0" w:space="0" w:color="auto"/>
        <w:left w:val="none" w:sz="0" w:space="0" w:color="auto"/>
        <w:bottom w:val="none" w:sz="0" w:space="0" w:color="auto"/>
        <w:right w:val="none" w:sz="0" w:space="0" w:color="auto"/>
      </w:divBdr>
      <w:divsChild>
        <w:div w:id="608049647">
          <w:marLeft w:val="0"/>
          <w:marRight w:val="0"/>
          <w:marTop w:val="0"/>
          <w:marBottom w:val="0"/>
          <w:divBdr>
            <w:top w:val="none" w:sz="0" w:space="0" w:color="auto"/>
            <w:left w:val="none" w:sz="0" w:space="0" w:color="auto"/>
            <w:bottom w:val="none" w:sz="0" w:space="0" w:color="auto"/>
            <w:right w:val="none" w:sz="0" w:space="0" w:color="auto"/>
          </w:divBdr>
          <w:divsChild>
            <w:div w:id="1103038470">
              <w:marLeft w:val="0"/>
              <w:marRight w:val="0"/>
              <w:marTop w:val="0"/>
              <w:marBottom w:val="0"/>
              <w:divBdr>
                <w:top w:val="none" w:sz="0" w:space="0" w:color="auto"/>
                <w:left w:val="none" w:sz="0" w:space="0" w:color="auto"/>
                <w:bottom w:val="none" w:sz="0" w:space="0" w:color="auto"/>
                <w:right w:val="none" w:sz="0" w:space="0" w:color="auto"/>
              </w:divBdr>
              <w:divsChild>
                <w:div w:id="914168902">
                  <w:marLeft w:val="0"/>
                  <w:marRight w:val="0"/>
                  <w:marTop w:val="0"/>
                  <w:marBottom w:val="0"/>
                  <w:divBdr>
                    <w:top w:val="none" w:sz="0" w:space="0" w:color="auto"/>
                    <w:left w:val="none" w:sz="0" w:space="0" w:color="auto"/>
                    <w:bottom w:val="none" w:sz="0" w:space="0" w:color="auto"/>
                    <w:right w:val="none" w:sz="0" w:space="0" w:color="auto"/>
                  </w:divBdr>
                  <w:divsChild>
                    <w:div w:id="941035826">
                      <w:marLeft w:val="0"/>
                      <w:marRight w:val="0"/>
                      <w:marTop w:val="0"/>
                      <w:marBottom w:val="0"/>
                      <w:divBdr>
                        <w:top w:val="none" w:sz="0" w:space="0" w:color="auto"/>
                        <w:left w:val="none" w:sz="0" w:space="0" w:color="auto"/>
                        <w:bottom w:val="none" w:sz="0" w:space="0" w:color="auto"/>
                        <w:right w:val="none" w:sz="0" w:space="0" w:color="auto"/>
                      </w:divBdr>
                      <w:divsChild>
                        <w:div w:id="1962960147">
                          <w:marLeft w:val="0"/>
                          <w:marRight w:val="0"/>
                          <w:marTop w:val="0"/>
                          <w:marBottom w:val="0"/>
                          <w:divBdr>
                            <w:top w:val="none" w:sz="0" w:space="0" w:color="auto"/>
                            <w:left w:val="none" w:sz="0" w:space="0" w:color="auto"/>
                            <w:bottom w:val="none" w:sz="0" w:space="0" w:color="auto"/>
                            <w:right w:val="none" w:sz="0" w:space="0" w:color="auto"/>
                          </w:divBdr>
                          <w:divsChild>
                            <w:div w:id="1103262254">
                              <w:marLeft w:val="0"/>
                              <w:marRight w:val="0"/>
                              <w:marTop w:val="0"/>
                              <w:marBottom w:val="0"/>
                              <w:divBdr>
                                <w:top w:val="none" w:sz="0" w:space="0" w:color="auto"/>
                                <w:left w:val="none" w:sz="0" w:space="0" w:color="auto"/>
                                <w:bottom w:val="none" w:sz="0" w:space="0" w:color="auto"/>
                                <w:right w:val="none" w:sz="0" w:space="0" w:color="auto"/>
                              </w:divBdr>
                              <w:divsChild>
                                <w:div w:id="16363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09705">
                          <w:marLeft w:val="0"/>
                          <w:marRight w:val="0"/>
                          <w:marTop w:val="0"/>
                          <w:marBottom w:val="0"/>
                          <w:divBdr>
                            <w:top w:val="none" w:sz="0" w:space="0" w:color="auto"/>
                            <w:left w:val="none" w:sz="0" w:space="0" w:color="auto"/>
                            <w:bottom w:val="none" w:sz="0" w:space="0" w:color="auto"/>
                            <w:right w:val="none" w:sz="0" w:space="0" w:color="auto"/>
                          </w:divBdr>
                          <w:divsChild>
                            <w:div w:id="537282181">
                              <w:marLeft w:val="0"/>
                              <w:marRight w:val="0"/>
                              <w:marTop w:val="0"/>
                              <w:marBottom w:val="0"/>
                              <w:divBdr>
                                <w:top w:val="none" w:sz="0" w:space="0" w:color="auto"/>
                                <w:left w:val="none" w:sz="0" w:space="0" w:color="auto"/>
                                <w:bottom w:val="none" w:sz="0" w:space="0" w:color="auto"/>
                                <w:right w:val="none" w:sz="0" w:space="0" w:color="auto"/>
                              </w:divBdr>
                              <w:divsChild>
                                <w:div w:id="488785205">
                                  <w:marLeft w:val="0"/>
                                  <w:marRight w:val="0"/>
                                  <w:marTop w:val="0"/>
                                  <w:marBottom w:val="0"/>
                                  <w:divBdr>
                                    <w:top w:val="none" w:sz="0" w:space="0" w:color="auto"/>
                                    <w:left w:val="none" w:sz="0" w:space="0" w:color="auto"/>
                                    <w:bottom w:val="none" w:sz="0" w:space="0" w:color="auto"/>
                                    <w:right w:val="none" w:sz="0" w:space="0" w:color="auto"/>
                                  </w:divBdr>
                                  <w:divsChild>
                                    <w:div w:id="70957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875483">
              <w:marLeft w:val="0"/>
              <w:marRight w:val="0"/>
              <w:marTop w:val="0"/>
              <w:marBottom w:val="0"/>
              <w:divBdr>
                <w:top w:val="none" w:sz="0" w:space="0" w:color="auto"/>
                <w:left w:val="none" w:sz="0" w:space="0" w:color="auto"/>
                <w:bottom w:val="none" w:sz="0" w:space="0" w:color="auto"/>
                <w:right w:val="none" w:sz="0" w:space="0" w:color="auto"/>
              </w:divBdr>
              <w:divsChild>
                <w:div w:id="1158108482">
                  <w:marLeft w:val="0"/>
                  <w:marRight w:val="0"/>
                  <w:marTop w:val="0"/>
                  <w:marBottom w:val="0"/>
                  <w:divBdr>
                    <w:top w:val="none" w:sz="0" w:space="0" w:color="auto"/>
                    <w:left w:val="none" w:sz="0" w:space="0" w:color="auto"/>
                    <w:bottom w:val="none" w:sz="0" w:space="0" w:color="auto"/>
                    <w:right w:val="none" w:sz="0" w:space="0" w:color="auto"/>
                  </w:divBdr>
                  <w:divsChild>
                    <w:div w:id="152327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10044">
          <w:marLeft w:val="0"/>
          <w:marRight w:val="0"/>
          <w:marTop w:val="0"/>
          <w:marBottom w:val="0"/>
          <w:divBdr>
            <w:top w:val="none" w:sz="0" w:space="0" w:color="auto"/>
            <w:left w:val="none" w:sz="0" w:space="0" w:color="auto"/>
            <w:bottom w:val="none" w:sz="0" w:space="0" w:color="auto"/>
            <w:right w:val="none" w:sz="0" w:space="0" w:color="auto"/>
          </w:divBdr>
          <w:divsChild>
            <w:div w:id="1794513946">
              <w:marLeft w:val="0"/>
              <w:marRight w:val="0"/>
              <w:marTop w:val="0"/>
              <w:marBottom w:val="0"/>
              <w:divBdr>
                <w:top w:val="none" w:sz="0" w:space="0" w:color="auto"/>
                <w:left w:val="none" w:sz="0" w:space="0" w:color="auto"/>
                <w:bottom w:val="none" w:sz="0" w:space="0" w:color="auto"/>
                <w:right w:val="none" w:sz="0" w:space="0" w:color="auto"/>
              </w:divBdr>
              <w:divsChild>
                <w:div w:id="515851271">
                  <w:marLeft w:val="0"/>
                  <w:marRight w:val="0"/>
                  <w:marTop w:val="0"/>
                  <w:marBottom w:val="0"/>
                  <w:divBdr>
                    <w:top w:val="none" w:sz="0" w:space="0" w:color="auto"/>
                    <w:left w:val="none" w:sz="0" w:space="0" w:color="auto"/>
                    <w:bottom w:val="none" w:sz="0" w:space="0" w:color="auto"/>
                    <w:right w:val="none" w:sz="0" w:space="0" w:color="auto"/>
                  </w:divBdr>
                  <w:divsChild>
                    <w:div w:id="2032678582">
                      <w:marLeft w:val="0"/>
                      <w:marRight w:val="0"/>
                      <w:marTop w:val="0"/>
                      <w:marBottom w:val="0"/>
                      <w:divBdr>
                        <w:top w:val="none" w:sz="0" w:space="0" w:color="auto"/>
                        <w:left w:val="none" w:sz="0" w:space="0" w:color="auto"/>
                        <w:bottom w:val="none" w:sz="0" w:space="0" w:color="auto"/>
                        <w:right w:val="none" w:sz="0" w:space="0" w:color="auto"/>
                      </w:divBdr>
                      <w:divsChild>
                        <w:div w:id="1945112323">
                          <w:marLeft w:val="0"/>
                          <w:marRight w:val="0"/>
                          <w:marTop w:val="0"/>
                          <w:marBottom w:val="0"/>
                          <w:divBdr>
                            <w:top w:val="none" w:sz="0" w:space="0" w:color="auto"/>
                            <w:left w:val="none" w:sz="0" w:space="0" w:color="auto"/>
                            <w:bottom w:val="none" w:sz="0" w:space="0" w:color="auto"/>
                            <w:right w:val="none" w:sz="0" w:space="0" w:color="auto"/>
                          </w:divBdr>
                          <w:divsChild>
                            <w:div w:id="17914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20727">
                      <w:marLeft w:val="0"/>
                      <w:marRight w:val="0"/>
                      <w:marTop w:val="0"/>
                      <w:marBottom w:val="0"/>
                      <w:divBdr>
                        <w:top w:val="none" w:sz="0" w:space="0" w:color="auto"/>
                        <w:left w:val="none" w:sz="0" w:space="0" w:color="auto"/>
                        <w:bottom w:val="none" w:sz="0" w:space="0" w:color="auto"/>
                        <w:right w:val="none" w:sz="0" w:space="0" w:color="auto"/>
                      </w:divBdr>
                      <w:divsChild>
                        <w:div w:id="91243907">
                          <w:marLeft w:val="0"/>
                          <w:marRight w:val="0"/>
                          <w:marTop w:val="0"/>
                          <w:marBottom w:val="0"/>
                          <w:divBdr>
                            <w:top w:val="none" w:sz="0" w:space="0" w:color="auto"/>
                            <w:left w:val="none" w:sz="0" w:space="0" w:color="auto"/>
                            <w:bottom w:val="none" w:sz="0" w:space="0" w:color="auto"/>
                            <w:right w:val="none" w:sz="0" w:space="0" w:color="auto"/>
                          </w:divBdr>
                          <w:divsChild>
                            <w:div w:id="1181049860">
                              <w:marLeft w:val="0"/>
                              <w:marRight w:val="0"/>
                              <w:marTop w:val="0"/>
                              <w:marBottom w:val="0"/>
                              <w:divBdr>
                                <w:top w:val="none" w:sz="0" w:space="0" w:color="auto"/>
                                <w:left w:val="none" w:sz="0" w:space="0" w:color="auto"/>
                                <w:bottom w:val="none" w:sz="0" w:space="0" w:color="auto"/>
                                <w:right w:val="none" w:sz="0" w:space="0" w:color="auto"/>
                              </w:divBdr>
                              <w:divsChild>
                                <w:div w:id="315690514">
                                  <w:marLeft w:val="0"/>
                                  <w:marRight w:val="0"/>
                                  <w:marTop w:val="0"/>
                                  <w:marBottom w:val="0"/>
                                  <w:divBdr>
                                    <w:top w:val="none" w:sz="0" w:space="0" w:color="auto"/>
                                    <w:left w:val="none" w:sz="0" w:space="0" w:color="auto"/>
                                    <w:bottom w:val="none" w:sz="0" w:space="0" w:color="auto"/>
                                    <w:right w:val="none" w:sz="0" w:space="0" w:color="auto"/>
                                  </w:divBdr>
                                  <w:divsChild>
                                    <w:div w:id="196735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281015">
      <w:bodyDiv w:val="1"/>
      <w:marLeft w:val="0"/>
      <w:marRight w:val="0"/>
      <w:marTop w:val="0"/>
      <w:marBottom w:val="0"/>
      <w:divBdr>
        <w:top w:val="none" w:sz="0" w:space="0" w:color="auto"/>
        <w:left w:val="none" w:sz="0" w:space="0" w:color="auto"/>
        <w:bottom w:val="none" w:sz="0" w:space="0" w:color="auto"/>
        <w:right w:val="none" w:sz="0" w:space="0" w:color="auto"/>
      </w:divBdr>
      <w:divsChild>
        <w:div w:id="1886522431">
          <w:marLeft w:val="0"/>
          <w:marRight w:val="0"/>
          <w:marTop w:val="0"/>
          <w:marBottom w:val="0"/>
          <w:divBdr>
            <w:top w:val="none" w:sz="0" w:space="0" w:color="auto"/>
            <w:left w:val="none" w:sz="0" w:space="0" w:color="auto"/>
            <w:bottom w:val="none" w:sz="0" w:space="0" w:color="auto"/>
            <w:right w:val="none" w:sz="0" w:space="0" w:color="auto"/>
          </w:divBdr>
          <w:divsChild>
            <w:div w:id="1932738184">
              <w:marLeft w:val="0"/>
              <w:marRight w:val="0"/>
              <w:marTop w:val="0"/>
              <w:marBottom w:val="0"/>
              <w:divBdr>
                <w:top w:val="none" w:sz="0" w:space="0" w:color="auto"/>
                <w:left w:val="none" w:sz="0" w:space="0" w:color="auto"/>
                <w:bottom w:val="none" w:sz="0" w:space="0" w:color="auto"/>
                <w:right w:val="none" w:sz="0" w:space="0" w:color="auto"/>
              </w:divBdr>
              <w:divsChild>
                <w:div w:id="777413542">
                  <w:marLeft w:val="0"/>
                  <w:marRight w:val="0"/>
                  <w:marTop w:val="0"/>
                  <w:marBottom w:val="0"/>
                  <w:divBdr>
                    <w:top w:val="none" w:sz="0" w:space="0" w:color="auto"/>
                    <w:left w:val="none" w:sz="0" w:space="0" w:color="auto"/>
                    <w:bottom w:val="none" w:sz="0" w:space="0" w:color="auto"/>
                    <w:right w:val="none" w:sz="0" w:space="0" w:color="auto"/>
                  </w:divBdr>
                  <w:divsChild>
                    <w:div w:id="865676364">
                      <w:marLeft w:val="0"/>
                      <w:marRight w:val="0"/>
                      <w:marTop w:val="0"/>
                      <w:marBottom w:val="0"/>
                      <w:divBdr>
                        <w:top w:val="none" w:sz="0" w:space="0" w:color="auto"/>
                        <w:left w:val="none" w:sz="0" w:space="0" w:color="auto"/>
                        <w:bottom w:val="none" w:sz="0" w:space="0" w:color="auto"/>
                        <w:right w:val="none" w:sz="0" w:space="0" w:color="auto"/>
                      </w:divBdr>
                      <w:divsChild>
                        <w:div w:id="1439718013">
                          <w:marLeft w:val="0"/>
                          <w:marRight w:val="0"/>
                          <w:marTop w:val="0"/>
                          <w:marBottom w:val="0"/>
                          <w:divBdr>
                            <w:top w:val="none" w:sz="0" w:space="0" w:color="auto"/>
                            <w:left w:val="none" w:sz="0" w:space="0" w:color="auto"/>
                            <w:bottom w:val="none" w:sz="0" w:space="0" w:color="auto"/>
                            <w:right w:val="none" w:sz="0" w:space="0" w:color="auto"/>
                          </w:divBdr>
                          <w:divsChild>
                            <w:div w:id="966278674">
                              <w:marLeft w:val="0"/>
                              <w:marRight w:val="0"/>
                              <w:marTop w:val="0"/>
                              <w:marBottom w:val="0"/>
                              <w:divBdr>
                                <w:top w:val="none" w:sz="0" w:space="0" w:color="auto"/>
                                <w:left w:val="none" w:sz="0" w:space="0" w:color="auto"/>
                                <w:bottom w:val="none" w:sz="0" w:space="0" w:color="auto"/>
                                <w:right w:val="none" w:sz="0" w:space="0" w:color="auto"/>
                              </w:divBdr>
                              <w:divsChild>
                                <w:div w:id="1997493242">
                                  <w:marLeft w:val="0"/>
                                  <w:marRight w:val="0"/>
                                  <w:marTop w:val="0"/>
                                  <w:marBottom w:val="0"/>
                                  <w:divBdr>
                                    <w:top w:val="none" w:sz="0" w:space="0" w:color="auto"/>
                                    <w:left w:val="none" w:sz="0" w:space="0" w:color="auto"/>
                                    <w:bottom w:val="none" w:sz="0" w:space="0" w:color="auto"/>
                                    <w:right w:val="none" w:sz="0" w:space="0" w:color="auto"/>
                                  </w:divBdr>
                                  <w:divsChild>
                                    <w:div w:id="1929346302">
                                      <w:marLeft w:val="0"/>
                                      <w:marRight w:val="0"/>
                                      <w:marTop w:val="0"/>
                                      <w:marBottom w:val="0"/>
                                      <w:divBdr>
                                        <w:top w:val="none" w:sz="0" w:space="0" w:color="auto"/>
                                        <w:left w:val="none" w:sz="0" w:space="0" w:color="auto"/>
                                        <w:bottom w:val="none" w:sz="0" w:space="0" w:color="auto"/>
                                        <w:right w:val="none" w:sz="0" w:space="0" w:color="auto"/>
                                      </w:divBdr>
                                      <w:divsChild>
                                        <w:div w:id="298801354">
                                          <w:marLeft w:val="0"/>
                                          <w:marRight w:val="0"/>
                                          <w:marTop w:val="0"/>
                                          <w:marBottom w:val="0"/>
                                          <w:divBdr>
                                            <w:top w:val="none" w:sz="0" w:space="0" w:color="auto"/>
                                            <w:left w:val="none" w:sz="0" w:space="0" w:color="auto"/>
                                            <w:bottom w:val="none" w:sz="0" w:space="0" w:color="auto"/>
                                            <w:right w:val="none" w:sz="0" w:space="0" w:color="auto"/>
                                          </w:divBdr>
                                          <w:divsChild>
                                            <w:div w:id="794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6956">
                                      <w:marLeft w:val="0"/>
                                      <w:marRight w:val="0"/>
                                      <w:marTop w:val="0"/>
                                      <w:marBottom w:val="0"/>
                                      <w:divBdr>
                                        <w:top w:val="none" w:sz="0" w:space="0" w:color="auto"/>
                                        <w:left w:val="none" w:sz="0" w:space="0" w:color="auto"/>
                                        <w:bottom w:val="none" w:sz="0" w:space="0" w:color="auto"/>
                                        <w:right w:val="none" w:sz="0" w:space="0" w:color="auto"/>
                                      </w:divBdr>
                                      <w:divsChild>
                                        <w:div w:id="1583876464">
                                          <w:marLeft w:val="0"/>
                                          <w:marRight w:val="0"/>
                                          <w:marTop w:val="0"/>
                                          <w:marBottom w:val="0"/>
                                          <w:divBdr>
                                            <w:top w:val="none" w:sz="0" w:space="0" w:color="auto"/>
                                            <w:left w:val="none" w:sz="0" w:space="0" w:color="auto"/>
                                            <w:bottom w:val="none" w:sz="0" w:space="0" w:color="auto"/>
                                            <w:right w:val="none" w:sz="0" w:space="0" w:color="auto"/>
                                          </w:divBdr>
                                          <w:divsChild>
                                            <w:div w:id="850991378">
                                              <w:marLeft w:val="0"/>
                                              <w:marRight w:val="0"/>
                                              <w:marTop w:val="0"/>
                                              <w:marBottom w:val="0"/>
                                              <w:divBdr>
                                                <w:top w:val="none" w:sz="0" w:space="0" w:color="auto"/>
                                                <w:left w:val="none" w:sz="0" w:space="0" w:color="auto"/>
                                                <w:bottom w:val="none" w:sz="0" w:space="0" w:color="auto"/>
                                                <w:right w:val="none" w:sz="0" w:space="0" w:color="auto"/>
                                              </w:divBdr>
                                              <w:divsChild>
                                                <w:div w:id="15115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782886">
                          <w:marLeft w:val="0"/>
                          <w:marRight w:val="0"/>
                          <w:marTop w:val="0"/>
                          <w:marBottom w:val="0"/>
                          <w:divBdr>
                            <w:top w:val="none" w:sz="0" w:space="0" w:color="auto"/>
                            <w:left w:val="none" w:sz="0" w:space="0" w:color="auto"/>
                            <w:bottom w:val="none" w:sz="0" w:space="0" w:color="auto"/>
                            <w:right w:val="none" w:sz="0" w:space="0" w:color="auto"/>
                          </w:divBdr>
                          <w:divsChild>
                            <w:div w:id="444232171">
                              <w:marLeft w:val="0"/>
                              <w:marRight w:val="0"/>
                              <w:marTop w:val="0"/>
                              <w:marBottom w:val="0"/>
                              <w:divBdr>
                                <w:top w:val="none" w:sz="0" w:space="0" w:color="auto"/>
                                <w:left w:val="none" w:sz="0" w:space="0" w:color="auto"/>
                                <w:bottom w:val="none" w:sz="0" w:space="0" w:color="auto"/>
                                <w:right w:val="none" w:sz="0" w:space="0" w:color="auto"/>
                              </w:divBdr>
                              <w:divsChild>
                                <w:div w:id="4525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59708">
                      <w:marLeft w:val="0"/>
                      <w:marRight w:val="0"/>
                      <w:marTop w:val="0"/>
                      <w:marBottom w:val="0"/>
                      <w:divBdr>
                        <w:top w:val="none" w:sz="0" w:space="0" w:color="auto"/>
                        <w:left w:val="none" w:sz="0" w:space="0" w:color="auto"/>
                        <w:bottom w:val="none" w:sz="0" w:space="0" w:color="auto"/>
                        <w:right w:val="none" w:sz="0" w:space="0" w:color="auto"/>
                      </w:divBdr>
                      <w:divsChild>
                        <w:div w:id="795879277">
                          <w:marLeft w:val="0"/>
                          <w:marRight w:val="0"/>
                          <w:marTop w:val="0"/>
                          <w:marBottom w:val="0"/>
                          <w:divBdr>
                            <w:top w:val="none" w:sz="0" w:space="0" w:color="auto"/>
                            <w:left w:val="none" w:sz="0" w:space="0" w:color="auto"/>
                            <w:bottom w:val="none" w:sz="0" w:space="0" w:color="auto"/>
                            <w:right w:val="none" w:sz="0" w:space="0" w:color="auto"/>
                          </w:divBdr>
                          <w:divsChild>
                            <w:div w:id="534972161">
                              <w:marLeft w:val="0"/>
                              <w:marRight w:val="0"/>
                              <w:marTop w:val="0"/>
                              <w:marBottom w:val="0"/>
                              <w:divBdr>
                                <w:top w:val="none" w:sz="0" w:space="0" w:color="auto"/>
                                <w:left w:val="none" w:sz="0" w:space="0" w:color="auto"/>
                                <w:bottom w:val="none" w:sz="0" w:space="0" w:color="auto"/>
                                <w:right w:val="none" w:sz="0" w:space="0" w:color="auto"/>
                              </w:divBdr>
                              <w:divsChild>
                                <w:div w:id="1265532458">
                                  <w:marLeft w:val="0"/>
                                  <w:marRight w:val="0"/>
                                  <w:marTop w:val="0"/>
                                  <w:marBottom w:val="0"/>
                                  <w:divBdr>
                                    <w:top w:val="none" w:sz="0" w:space="0" w:color="auto"/>
                                    <w:left w:val="none" w:sz="0" w:space="0" w:color="auto"/>
                                    <w:bottom w:val="none" w:sz="0" w:space="0" w:color="auto"/>
                                    <w:right w:val="none" w:sz="0" w:space="0" w:color="auto"/>
                                  </w:divBdr>
                                  <w:divsChild>
                                    <w:div w:id="1524320320">
                                      <w:marLeft w:val="0"/>
                                      <w:marRight w:val="0"/>
                                      <w:marTop w:val="0"/>
                                      <w:marBottom w:val="0"/>
                                      <w:divBdr>
                                        <w:top w:val="none" w:sz="0" w:space="0" w:color="auto"/>
                                        <w:left w:val="none" w:sz="0" w:space="0" w:color="auto"/>
                                        <w:bottom w:val="none" w:sz="0" w:space="0" w:color="auto"/>
                                        <w:right w:val="none" w:sz="0" w:space="0" w:color="auto"/>
                                      </w:divBdr>
                                      <w:divsChild>
                                        <w:div w:id="166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0519">
                                  <w:marLeft w:val="0"/>
                                  <w:marRight w:val="0"/>
                                  <w:marTop w:val="0"/>
                                  <w:marBottom w:val="0"/>
                                  <w:divBdr>
                                    <w:top w:val="none" w:sz="0" w:space="0" w:color="auto"/>
                                    <w:left w:val="none" w:sz="0" w:space="0" w:color="auto"/>
                                    <w:bottom w:val="none" w:sz="0" w:space="0" w:color="auto"/>
                                    <w:right w:val="none" w:sz="0" w:space="0" w:color="auto"/>
                                  </w:divBdr>
                                  <w:divsChild>
                                    <w:div w:id="1777598603">
                                      <w:marLeft w:val="0"/>
                                      <w:marRight w:val="0"/>
                                      <w:marTop w:val="0"/>
                                      <w:marBottom w:val="0"/>
                                      <w:divBdr>
                                        <w:top w:val="none" w:sz="0" w:space="0" w:color="auto"/>
                                        <w:left w:val="none" w:sz="0" w:space="0" w:color="auto"/>
                                        <w:bottom w:val="none" w:sz="0" w:space="0" w:color="auto"/>
                                        <w:right w:val="none" w:sz="0" w:space="0" w:color="auto"/>
                                      </w:divBdr>
                                      <w:divsChild>
                                        <w:div w:id="2025083846">
                                          <w:marLeft w:val="0"/>
                                          <w:marRight w:val="0"/>
                                          <w:marTop w:val="0"/>
                                          <w:marBottom w:val="0"/>
                                          <w:divBdr>
                                            <w:top w:val="none" w:sz="0" w:space="0" w:color="auto"/>
                                            <w:left w:val="none" w:sz="0" w:space="0" w:color="auto"/>
                                            <w:bottom w:val="none" w:sz="0" w:space="0" w:color="auto"/>
                                            <w:right w:val="none" w:sz="0" w:space="0" w:color="auto"/>
                                          </w:divBdr>
                                          <w:divsChild>
                                            <w:div w:id="67465554">
                                              <w:marLeft w:val="0"/>
                                              <w:marRight w:val="0"/>
                                              <w:marTop w:val="0"/>
                                              <w:marBottom w:val="0"/>
                                              <w:divBdr>
                                                <w:top w:val="none" w:sz="0" w:space="0" w:color="auto"/>
                                                <w:left w:val="none" w:sz="0" w:space="0" w:color="auto"/>
                                                <w:bottom w:val="none" w:sz="0" w:space="0" w:color="auto"/>
                                                <w:right w:val="none" w:sz="0" w:space="0" w:color="auto"/>
                                              </w:divBdr>
                                              <w:divsChild>
                                                <w:div w:id="11748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807697">
          <w:marLeft w:val="0"/>
          <w:marRight w:val="0"/>
          <w:marTop w:val="0"/>
          <w:marBottom w:val="0"/>
          <w:divBdr>
            <w:top w:val="none" w:sz="0" w:space="0" w:color="auto"/>
            <w:left w:val="none" w:sz="0" w:space="0" w:color="auto"/>
            <w:bottom w:val="none" w:sz="0" w:space="0" w:color="auto"/>
            <w:right w:val="none" w:sz="0" w:space="0" w:color="auto"/>
          </w:divBdr>
          <w:divsChild>
            <w:div w:id="954992355">
              <w:marLeft w:val="0"/>
              <w:marRight w:val="0"/>
              <w:marTop w:val="0"/>
              <w:marBottom w:val="0"/>
              <w:divBdr>
                <w:top w:val="none" w:sz="0" w:space="0" w:color="auto"/>
                <w:left w:val="none" w:sz="0" w:space="0" w:color="auto"/>
                <w:bottom w:val="none" w:sz="0" w:space="0" w:color="auto"/>
                <w:right w:val="none" w:sz="0" w:space="0" w:color="auto"/>
              </w:divBdr>
              <w:divsChild>
                <w:div w:id="70853849">
                  <w:marLeft w:val="0"/>
                  <w:marRight w:val="0"/>
                  <w:marTop w:val="0"/>
                  <w:marBottom w:val="0"/>
                  <w:divBdr>
                    <w:top w:val="none" w:sz="0" w:space="0" w:color="auto"/>
                    <w:left w:val="none" w:sz="0" w:space="0" w:color="auto"/>
                    <w:bottom w:val="none" w:sz="0" w:space="0" w:color="auto"/>
                    <w:right w:val="none" w:sz="0" w:space="0" w:color="auto"/>
                  </w:divBdr>
                  <w:divsChild>
                    <w:div w:id="502859750">
                      <w:marLeft w:val="0"/>
                      <w:marRight w:val="0"/>
                      <w:marTop w:val="0"/>
                      <w:marBottom w:val="0"/>
                      <w:divBdr>
                        <w:top w:val="none" w:sz="0" w:space="0" w:color="auto"/>
                        <w:left w:val="none" w:sz="0" w:space="0" w:color="auto"/>
                        <w:bottom w:val="none" w:sz="0" w:space="0" w:color="auto"/>
                        <w:right w:val="none" w:sz="0" w:space="0" w:color="auto"/>
                      </w:divBdr>
                      <w:divsChild>
                        <w:div w:id="944531604">
                          <w:marLeft w:val="0"/>
                          <w:marRight w:val="0"/>
                          <w:marTop w:val="0"/>
                          <w:marBottom w:val="0"/>
                          <w:divBdr>
                            <w:top w:val="none" w:sz="0" w:space="0" w:color="auto"/>
                            <w:left w:val="none" w:sz="0" w:space="0" w:color="auto"/>
                            <w:bottom w:val="none" w:sz="0" w:space="0" w:color="auto"/>
                            <w:right w:val="none" w:sz="0" w:space="0" w:color="auto"/>
                          </w:divBdr>
                          <w:divsChild>
                            <w:div w:id="1233807139">
                              <w:marLeft w:val="0"/>
                              <w:marRight w:val="0"/>
                              <w:marTop w:val="0"/>
                              <w:marBottom w:val="0"/>
                              <w:divBdr>
                                <w:top w:val="none" w:sz="0" w:space="0" w:color="auto"/>
                                <w:left w:val="none" w:sz="0" w:space="0" w:color="auto"/>
                                <w:bottom w:val="none" w:sz="0" w:space="0" w:color="auto"/>
                                <w:right w:val="none" w:sz="0" w:space="0" w:color="auto"/>
                              </w:divBdr>
                            </w:div>
                            <w:div w:id="329722724">
                              <w:marLeft w:val="0"/>
                              <w:marRight w:val="0"/>
                              <w:marTop w:val="0"/>
                              <w:marBottom w:val="0"/>
                              <w:divBdr>
                                <w:top w:val="none" w:sz="0" w:space="0" w:color="auto"/>
                                <w:left w:val="none" w:sz="0" w:space="0" w:color="auto"/>
                                <w:bottom w:val="none" w:sz="0" w:space="0" w:color="auto"/>
                                <w:right w:val="none" w:sz="0" w:space="0" w:color="auto"/>
                              </w:divBdr>
                              <w:divsChild>
                                <w:div w:id="1375617159">
                                  <w:marLeft w:val="0"/>
                                  <w:marRight w:val="0"/>
                                  <w:marTop w:val="0"/>
                                  <w:marBottom w:val="0"/>
                                  <w:divBdr>
                                    <w:top w:val="none" w:sz="0" w:space="0" w:color="auto"/>
                                    <w:left w:val="none" w:sz="0" w:space="0" w:color="auto"/>
                                    <w:bottom w:val="none" w:sz="0" w:space="0" w:color="auto"/>
                                    <w:right w:val="none" w:sz="0" w:space="0" w:color="auto"/>
                                  </w:divBdr>
                                  <w:divsChild>
                                    <w:div w:id="1040010741">
                                      <w:marLeft w:val="0"/>
                                      <w:marRight w:val="0"/>
                                      <w:marTop w:val="0"/>
                                      <w:marBottom w:val="0"/>
                                      <w:divBdr>
                                        <w:top w:val="none" w:sz="0" w:space="0" w:color="auto"/>
                                        <w:left w:val="none" w:sz="0" w:space="0" w:color="auto"/>
                                        <w:bottom w:val="none" w:sz="0" w:space="0" w:color="auto"/>
                                        <w:right w:val="none" w:sz="0" w:space="0" w:color="auto"/>
                                      </w:divBdr>
                                      <w:divsChild>
                                        <w:div w:id="1163397886">
                                          <w:marLeft w:val="0"/>
                                          <w:marRight w:val="0"/>
                                          <w:marTop w:val="0"/>
                                          <w:marBottom w:val="0"/>
                                          <w:divBdr>
                                            <w:top w:val="none" w:sz="0" w:space="0" w:color="auto"/>
                                            <w:left w:val="none" w:sz="0" w:space="0" w:color="auto"/>
                                            <w:bottom w:val="none" w:sz="0" w:space="0" w:color="auto"/>
                                            <w:right w:val="none" w:sz="0" w:space="0" w:color="auto"/>
                                          </w:divBdr>
                                          <w:divsChild>
                                            <w:div w:id="15949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9748822">
      <w:bodyDiv w:val="1"/>
      <w:marLeft w:val="0"/>
      <w:marRight w:val="0"/>
      <w:marTop w:val="0"/>
      <w:marBottom w:val="0"/>
      <w:divBdr>
        <w:top w:val="none" w:sz="0" w:space="0" w:color="auto"/>
        <w:left w:val="none" w:sz="0" w:space="0" w:color="auto"/>
        <w:bottom w:val="none" w:sz="0" w:space="0" w:color="auto"/>
        <w:right w:val="none" w:sz="0" w:space="0" w:color="auto"/>
      </w:divBdr>
      <w:divsChild>
        <w:div w:id="140461443">
          <w:marLeft w:val="0"/>
          <w:marRight w:val="0"/>
          <w:marTop w:val="0"/>
          <w:marBottom w:val="0"/>
          <w:divBdr>
            <w:top w:val="none" w:sz="0" w:space="0" w:color="auto"/>
            <w:left w:val="none" w:sz="0" w:space="0" w:color="auto"/>
            <w:bottom w:val="none" w:sz="0" w:space="0" w:color="auto"/>
            <w:right w:val="none" w:sz="0" w:space="0" w:color="auto"/>
          </w:divBdr>
          <w:divsChild>
            <w:div w:id="1852834867">
              <w:marLeft w:val="0"/>
              <w:marRight w:val="0"/>
              <w:marTop w:val="0"/>
              <w:marBottom w:val="0"/>
              <w:divBdr>
                <w:top w:val="none" w:sz="0" w:space="0" w:color="auto"/>
                <w:left w:val="none" w:sz="0" w:space="0" w:color="auto"/>
                <w:bottom w:val="none" w:sz="0" w:space="0" w:color="auto"/>
                <w:right w:val="none" w:sz="0" w:space="0" w:color="auto"/>
              </w:divBdr>
              <w:divsChild>
                <w:div w:id="1460957735">
                  <w:marLeft w:val="0"/>
                  <w:marRight w:val="0"/>
                  <w:marTop w:val="0"/>
                  <w:marBottom w:val="0"/>
                  <w:divBdr>
                    <w:top w:val="none" w:sz="0" w:space="0" w:color="auto"/>
                    <w:left w:val="none" w:sz="0" w:space="0" w:color="auto"/>
                    <w:bottom w:val="none" w:sz="0" w:space="0" w:color="auto"/>
                    <w:right w:val="none" w:sz="0" w:space="0" w:color="auto"/>
                  </w:divBdr>
                  <w:divsChild>
                    <w:div w:id="1853686062">
                      <w:marLeft w:val="0"/>
                      <w:marRight w:val="0"/>
                      <w:marTop w:val="0"/>
                      <w:marBottom w:val="0"/>
                      <w:divBdr>
                        <w:top w:val="none" w:sz="0" w:space="0" w:color="auto"/>
                        <w:left w:val="none" w:sz="0" w:space="0" w:color="auto"/>
                        <w:bottom w:val="none" w:sz="0" w:space="0" w:color="auto"/>
                        <w:right w:val="none" w:sz="0" w:space="0" w:color="auto"/>
                      </w:divBdr>
                      <w:divsChild>
                        <w:div w:id="1743092206">
                          <w:marLeft w:val="0"/>
                          <w:marRight w:val="0"/>
                          <w:marTop w:val="0"/>
                          <w:marBottom w:val="0"/>
                          <w:divBdr>
                            <w:top w:val="none" w:sz="0" w:space="0" w:color="auto"/>
                            <w:left w:val="none" w:sz="0" w:space="0" w:color="auto"/>
                            <w:bottom w:val="none" w:sz="0" w:space="0" w:color="auto"/>
                            <w:right w:val="none" w:sz="0" w:space="0" w:color="auto"/>
                          </w:divBdr>
                          <w:divsChild>
                            <w:div w:id="1991015042">
                              <w:marLeft w:val="0"/>
                              <w:marRight w:val="0"/>
                              <w:marTop w:val="0"/>
                              <w:marBottom w:val="0"/>
                              <w:divBdr>
                                <w:top w:val="none" w:sz="0" w:space="0" w:color="auto"/>
                                <w:left w:val="none" w:sz="0" w:space="0" w:color="auto"/>
                                <w:bottom w:val="none" w:sz="0" w:space="0" w:color="auto"/>
                                <w:right w:val="none" w:sz="0" w:space="0" w:color="auto"/>
                              </w:divBdr>
                              <w:divsChild>
                                <w:div w:id="17994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4799">
                          <w:marLeft w:val="0"/>
                          <w:marRight w:val="0"/>
                          <w:marTop w:val="0"/>
                          <w:marBottom w:val="0"/>
                          <w:divBdr>
                            <w:top w:val="none" w:sz="0" w:space="0" w:color="auto"/>
                            <w:left w:val="none" w:sz="0" w:space="0" w:color="auto"/>
                            <w:bottom w:val="none" w:sz="0" w:space="0" w:color="auto"/>
                            <w:right w:val="none" w:sz="0" w:space="0" w:color="auto"/>
                          </w:divBdr>
                          <w:divsChild>
                            <w:div w:id="655457194">
                              <w:marLeft w:val="0"/>
                              <w:marRight w:val="0"/>
                              <w:marTop w:val="0"/>
                              <w:marBottom w:val="0"/>
                              <w:divBdr>
                                <w:top w:val="none" w:sz="0" w:space="0" w:color="auto"/>
                                <w:left w:val="none" w:sz="0" w:space="0" w:color="auto"/>
                                <w:bottom w:val="none" w:sz="0" w:space="0" w:color="auto"/>
                                <w:right w:val="none" w:sz="0" w:space="0" w:color="auto"/>
                              </w:divBdr>
                              <w:divsChild>
                                <w:div w:id="58868078">
                                  <w:marLeft w:val="0"/>
                                  <w:marRight w:val="0"/>
                                  <w:marTop w:val="0"/>
                                  <w:marBottom w:val="0"/>
                                  <w:divBdr>
                                    <w:top w:val="none" w:sz="0" w:space="0" w:color="auto"/>
                                    <w:left w:val="none" w:sz="0" w:space="0" w:color="auto"/>
                                    <w:bottom w:val="none" w:sz="0" w:space="0" w:color="auto"/>
                                    <w:right w:val="none" w:sz="0" w:space="0" w:color="auto"/>
                                  </w:divBdr>
                                  <w:divsChild>
                                    <w:div w:id="143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8983">
              <w:marLeft w:val="0"/>
              <w:marRight w:val="0"/>
              <w:marTop w:val="0"/>
              <w:marBottom w:val="0"/>
              <w:divBdr>
                <w:top w:val="none" w:sz="0" w:space="0" w:color="auto"/>
                <w:left w:val="none" w:sz="0" w:space="0" w:color="auto"/>
                <w:bottom w:val="none" w:sz="0" w:space="0" w:color="auto"/>
                <w:right w:val="none" w:sz="0" w:space="0" w:color="auto"/>
              </w:divBdr>
              <w:divsChild>
                <w:div w:id="1617365919">
                  <w:marLeft w:val="0"/>
                  <w:marRight w:val="0"/>
                  <w:marTop w:val="0"/>
                  <w:marBottom w:val="0"/>
                  <w:divBdr>
                    <w:top w:val="none" w:sz="0" w:space="0" w:color="auto"/>
                    <w:left w:val="none" w:sz="0" w:space="0" w:color="auto"/>
                    <w:bottom w:val="none" w:sz="0" w:space="0" w:color="auto"/>
                    <w:right w:val="none" w:sz="0" w:space="0" w:color="auto"/>
                  </w:divBdr>
                  <w:divsChild>
                    <w:div w:id="4728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8766">
          <w:marLeft w:val="0"/>
          <w:marRight w:val="0"/>
          <w:marTop w:val="0"/>
          <w:marBottom w:val="0"/>
          <w:divBdr>
            <w:top w:val="none" w:sz="0" w:space="0" w:color="auto"/>
            <w:left w:val="none" w:sz="0" w:space="0" w:color="auto"/>
            <w:bottom w:val="none" w:sz="0" w:space="0" w:color="auto"/>
            <w:right w:val="none" w:sz="0" w:space="0" w:color="auto"/>
          </w:divBdr>
          <w:divsChild>
            <w:div w:id="1737892640">
              <w:marLeft w:val="0"/>
              <w:marRight w:val="0"/>
              <w:marTop w:val="0"/>
              <w:marBottom w:val="0"/>
              <w:divBdr>
                <w:top w:val="none" w:sz="0" w:space="0" w:color="auto"/>
                <w:left w:val="none" w:sz="0" w:space="0" w:color="auto"/>
                <w:bottom w:val="none" w:sz="0" w:space="0" w:color="auto"/>
                <w:right w:val="none" w:sz="0" w:space="0" w:color="auto"/>
              </w:divBdr>
              <w:divsChild>
                <w:div w:id="928537155">
                  <w:marLeft w:val="0"/>
                  <w:marRight w:val="0"/>
                  <w:marTop w:val="0"/>
                  <w:marBottom w:val="0"/>
                  <w:divBdr>
                    <w:top w:val="none" w:sz="0" w:space="0" w:color="auto"/>
                    <w:left w:val="none" w:sz="0" w:space="0" w:color="auto"/>
                    <w:bottom w:val="none" w:sz="0" w:space="0" w:color="auto"/>
                    <w:right w:val="none" w:sz="0" w:space="0" w:color="auto"/>
                  </w:divBdr>
                  <w:divsChild>
                    <w:div w:id="924190273">
                      <w:marLeft w:val="0"/>
                      <w:marRight w:val="0"/>
                      <w:marTop w:val="0"/>
                      <w:marBottom w:val="0"/>
                      <w:divBdr>
                        <w:top w:val="none" w:sz="0" w:space="0" w:color="auto"/>
                        <w:left w:val="none" w:sz="0" w:space="0" w:color="auto"/>
                        <w:bottom w:val="none" w:sz="0" w:space="0" w:color="auto"/>
                        <w:right w:val="none" w:sz="0" w:space="0" w:color="auto"/>
                      </w:divBdr>
                      <w:divsChild>
                        <w:div w:id="2036417238">
                          <w:marLeft w:val="0"/>
                          <w:marRight w:val="0"/>
                          <w:marTop w:val="0"/>
                          <w:marBottom w:val="0"/>
                          <w:divBdr>
                            <w:top w:val="none" w:sz="0" w:space="0" w:color="auto"/>
                            <w:left w:val="none" w:sz="0" w:space="0" w:color="auto"/>
                            <w:bottom w:val="none" w:sz="0" w:space="0" w:color="auto"/>
                            <w:right w:val="none" w:sz="0" w:space="0" w:color="auto"/>
                          </w:divBdr>
                          <w:divsChild>
                            <w:div w:id="127810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00878">
                      <w:marLeft w:val="0"/>
                      <w:marRight w:val="0"/>
                      <w:marTop w:val="0"/>
                      <w:marBottom w:val="0"/>
                      <w:divBdr>
                        <w:top w:val="none" w:sz="0" w:space="0" w:color="auto"/>
                        <w:left w:val="none" w:sz="0" w:space="0" w:color="auto"/>
                        <w:bottom w:val="none" w:sz="0" w:space="0" w:color="auto"/>
                        <w:right w:val="none" w:sz="0" w:space="0" w:color="auto"/>
                      </w:divBdr>
                      <w:divsChild>
                        <w:div w:id="2011174099">
                          <w:marLeft w:val="0"/>
                          <w:marRight w:val="0"/>
                          <w:marTop w:val="0"/>
                          <w:marBottom w:val="0"/>
                          <w:divBdr>
                            <w:top w:val="none" w:sz="0" w:space="0" w:color="auto"/>
                            <w:left w:val="none" w:sz="0" w:space="0" w:color="auto"/>
                            <w:bottom w:val="none" w:sz="0" w:space="0" w:color="auto"/>
                            <w:right w:val="none" w:sz="0" w:space="0" w:color="auto"/>
                          </w:divBdr>
                          <w:divsChild>
                            <w:div w:id="1656757013">
                              <w:marLeft w:val="0"/>
                              <w:marRight w:val="0"/>
                              <w:marTop w:val="0"/>
                              <w:marBottom w:val="0"/>
                              <w:divBdr>
                                <w:top w:val="none" w:sz="0" w:space="0" w:color="auto"/>
                                <w:left w:val="none" w:sz="0" w:space="0" w:color="auto"/>
                                <w:bottom w:val="none" w:sz="0" w:space="0" w:color="auto"/>
                                <w:right w:val="none" w:sz="0" w:space="0" w:color="auto"/>
                              </w:divBdr>
                              <w:divsChild>
                                <w:div w:id="1332634587">
                                  <w:marLeft w:val="0"/>
                                  <w:marRight w:val="0"/>
                                  <w:marTop w:val="0"/>
                                  <w:marBottom w:val="0"/>
                                  <w:divBdr>
                                    <w:top w:val="none" w:sz="0" w:space="0" w:color="auto"/>
                                    <w:left w:val="none" w:sz="0" w:space="0" w:color="auto"/>
                                    <w:bottom w:val="none" w:sz="0" w:space="0" w:color="auto"/>
                                    <w:right w:val="none" w:sz="0" w:space="0" w:color="auto"/>
                                  </w:divBdr>
                                  <w:divsChild>
                                    <w:div w:id="16847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347604">
      <w:bodyDiv w:val="1"/>
      <w:marLeft w:val="0"/>
      <w:marRight w:val="0"/>
      <w:marTop w:val="0"/>
      <w:marBottom w:val="0"/>
      <w:divBdr>
        <w:top w:val="none" w:sz="0" w:space="0" w:color="auto"/>
        <w:left w:val="none" w:sz="0" w:space="0" w:color="auto"/>
        <w:bottom w:val="none" w:sz="0" w:space="0" w:color="auto"/>
        <w:right w:val="none" w:sz="0" w:space="0" w:color="auto"/>
      </w:divBdr>
      <w:divsChild>
        <w:div w:id="476337644">
          <w:marLeft w:val="0"/>
          <w:marRight w:val="0"/>
          <w:marTop w:val="0"/>
          <w:marBottom w:val="0"/>
          <w:divBdr>
            <w:top w:val="none" w:sz="0" w:space="0" w:color="auto"/>
            <w:left w:val="none" w:sz="0" w:space="0" w:color="auto"/>
            <w:bottom w:val="none" w:sz="0" w:space="0" w:color="auto"/>
            <w:right w:val="none" w:sz="0" w:space="0" w:color="auto"/>
          </w:divBdr>
          <w:divsChild>
            <w:div w:id="904725919">
              <w:marLeft w:val="0"/>
              <w:marRight w:val="0"/>
              <w:marTop w:val="0"/>
              <w:marBottom w:val="0"/>
              <w:divBdr>
                <w:top w:val="none" w:sz="0" w:space="0" w:color="auto"/>
                <w:left w:val="none" w:sz="0" w:space="0" w:color="auto"/>
                <w:bottom w:val="none" w:sz="0" w:space="0" w:color="auto"/>
                <w:right w:val="none" w:sz="0" w:space="0" w:color="auto"/>
              </w:divBdr>
              <w:divsChild>
                <w:div w:id="294138581">
                  <w:marLeft w:val="0"/>
                  <w:marRight w:val="0"/>
                  <w:marTop w:val="0"/>
                  <w:marBottom w:val="0"/>
                  <w:divBdr>
                    <w:top w:val="none" w:sz="0" w:space="0" w:color="auto"/>
                    <w:left w:val="none" w:sz="0" w:space="0" w:color="auto"/>
                    <w:bottom w:val="none" w:sz="0" w:space="0" w:color="auto"/>
                    <w:right w:val="none" w:sz="0" w:space="0" w:color="auto"/>
                  </w:divBdr>
                  <w:divsChild>
                    <w:div w:id="497579693">
                      <w:marLeft w:val="0"/>
                      <w:marRight w:val="0"/>
                      <w:marTop w:val="0"/>
                      <w:marBottom w:val="0"/>
                      <w:divBdr>
                        <w:top w:val="none" w:sz="0" w:space="0" w:color="auto"/>
                        <w:left w:val="none" w:sz="0" w:space="0" w:color="auto"/>
                        <w:bottom w:val="none" w:sz="0" w:space="0" w:color="auto"/>
                        <w:right w:val="none" w:sz="0" w:space="0" w:color="auto"/>
                      </w:divBdr>
                      <w:divsChild>
                        <w:div w:id="213739748">
                          <w:marLeft w:val="0"/>
                          <w:marRight w:val="0"/>
                          <w:marTop w:val="0"/>
                          <w:marBottom w:val="0"/>
                          <w:divBdr>
                            <w:top w:val="none" w:sz="0" w:space="0" w:color="auto"/>
                            <w:left w:val="none" w:sz="0" w:space="0" w:color="auto"/>
                            <w:bottom w:val="none" w:sz="0" w:space="0" w:color="auto"/>
                            <w:right w:val="none" w:sz="0" w:space="0" w:color="auto"/>
                          </w:divBdr>
                          <w:divsChild>
                            <w:div w:id="699473115">
                              <w:marLeft w:val="0"/>
                              <w:marRight w:val="0"/>
                              <w:marTop w:val="0"/>
                              <w:marBottom w:val="0"/>
                              <w:divBdr>
                                <w:top w:val="none" w:sz="0" w:space="0" w:color="auto"/>
                                <w:left w:val="none" w:sz="0" w:space="0" w:color="auto"/>
                                <w:bottom w:val="none" w:sz="0" w:space="0" w:color="auto"/>
                                <w:right w:val="none" w:sz="0" w:space="0" w:color="auto"/>
                              </w:divBdr>
                              <w:divsChild>
                                <w:div w:id="1876116486">
                                  <w:marLeft w:val="0"/>
                                  <w:marRight w:val="0"/>
                                  <w:marTop w:val="0"/>
                                  <w:marBottom w:val="0"/>
                                  <w:divBdr>
                                    <w:top w:val="none" w:sz="0" w:space="0" w:color="auto"/>
                                    <w:left w:val="none" w:sz="0" w:space="0" w:color="auto"/>
                                    <w:bottom w:val="none" w:sz="0" w:space="0" w:color="auto"/>
                                    <w:right w:val="none" w:sz="0" w:space="0" w:color="auto"/>
                                  </w:divBdr>
                                  <w:divsChild>
                                    <w:div w:id="481308765">
                                      <w:marLeft w:val="0"/>
                                      <w:marRight w:val="0"/>
                                      <w:marTop w:val="0"/>
                                      <w:marBottom w:val="0"/>
                                      <w:divBdr>
                                        <w:top w:val="none" w:sz="0" w:space="0" w:color="auto"/>
                                        <w:left w:val="none" w:sz="0" w:space="0" w:color="auto"/>
                                        <w:bottom w:val="none" w:sz="0" w:space="0" w:color="auto"/>
                                        <w:right w:val="none" w:sz="0" w:space="0" w:color="auto"/>
                                      </w:divBdr>
                                      <w:divsChild>
                                        <w:div w:id="218979845">
                                          <w:marLeft w:val="0"/>
                                          <w:marRight w:val="0"/>
                                          <w:marTop w:val="0"/>
                                          <w:marBottom w:val="0"/>
                                          <w:divBdr>
                                            <w:top w:val="none" w:sz="0" w:space="0" w:color="auto"/>
                                            <w:left w:val="none" w:sz="0" w:space="0" w:color="auto"/>
                                            <w:bottom w:val="none" w:sz="0" w:space="0" w:color="auto"/>
                                            <w:right w:val="none" w:sz="0" w:space="0" w:color="auto"/>
                                          </w:divBdr>
                                          <w:divsChild>
                                            <w:div w:id="1062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2505">
                                      <w:marLeft w:val="0"/>
                                      <w:marRight w:val="0"/>
                                      <w:marTop w:val="0"/>
                                      <w:marBottom w:val="0"/>
                                      <w:divBdr>
                                        <w:top w:val="none" w:sz="0" w:space="0" w:color="auto"/>
                                        <w:left w:val="none" w:sz="0" w:space="0" w:color="auto"/>
                                        <w:bottom w:val="none" w:sz="0" w:space="0" w:color="auto"/>
                                        <w:right w:val="none" w:sz="0" w:space="0" w:color="auto"/>
                                      </w:divBdr>
                                      <w:divsChild>
                                        <w:div w:id="2059892628">
                                          <w:marLeft w:val="0"/>
                                          <w:marRight w:val="0"/>
                                          <w:marTop w:val="0"/>
                                          <w:marBottom w:val="0"/>
                                          <w:divBdr>
                                            <w:top w:val="none" w:sz="0" w:space="0" w:color="auto"/>
                                            <w:left w:val="none" w:sz="0" w:space="0" w:color="auto"/>
                                            <w:bottom w:val="none" w:sz="0" w:space="0" w:color="auto"/>
                                            <w:right w:val="none" w:sz="0" w:space="0" w:color="auto"/>
                                          </w:divBdr>
                                          <w:divsChild>
                                            <w:div w:id="359941885">
                                              <w:marLeft w:val="0"/>
                                              <w:marRight w:val="0"/>
                                              <w:marTop w:val="0"/>
                                              <w:marBottom w:val="0"/>
                                              <w:divBdr>
                                                <w:top w:val="none" w:sz="0" w:space="0" w:color="auto"/>
                                                <w:left w:val="none" w:sz="0" w:space="0" w:color="auto"/>
                                                <w:bottom w:val="none" w:sz="0" w:space="0" w:color="auto"/>
                                                <w:right w:val="none" w:sz="0" w:space="0" w:color="auto"/>
                                              </w:divBdr>
                                              <w:divsChild>
                                                <w:div w:id="16964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716034">
                          <w:marLeft w:val="0"/>
                          <w:marRight w:val="0"/>
                          <w:marTop w:val="0"/>
                          <w:marBottom w:val="0"/>
                          <w:divBdr>
                            <w:top w:val="none" w:sz="0" w:space="0" w:color="auto"/>
                            <w:left w:val="none" w:sz="0" w:space="0" w:color="auto"/>
                            <w:bottom w:val="none" w:sz="0" w:space="0" w:color="auto"/>
                            <w:right w:val="none" w:sz="0" w:space="0" w:color="auto"/>
                          </w:divBdr>
                          <w:divsChild>
                            <w:div w:id="413287812">
                              <w:marLeft w:val="0"/>
                              <w:marRight w:val="0"/>
                              <w:marTop w:val="0"/>
                              <w:marBottom w:val="0"/>
                              <w:divBdr>
                                <w:top w:val="none" w:sz="0" w:space="0" w:color="auto"/>
                                <w:left w:val="none" w:sz="0" w:space="0" w:color="auto"/>
                                <w:bottom w:val="none" w:sz="0" w:space="0" w:color="auto"/>
                                <w:right w:val="none" w:sz="0" w:space="0" w:color="auto"/>
                              </w:divBdr>
                              <w:divsChild>
                                <w:div w:id="721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27625">
                      <w:marLeft w:val="0"/>
                      <w:marRight w:val="0"/>
                      <w:marTop w:val="0"/>
                      <w:marBottom w:val="0"/>
                      <w:divBdr>
                        <w:top w:val="none" w:sz="0" w:space="0" w:color="auto"/>
                        <w:left w:val="none" w:sz="0" w:space="0" w:color="auto"/>
                        <w:bottom w:val="none" w:sz="0" w:space="0" w:color="auto"/>
                        <w:right w:val="none" w:sz="0" w:space="0" w:color="auto"/>
                      </w:divBdr>
                      <w:divsChild>
                        <w:div w:id="1009678613">
                          <w:marLeft w:val="0"/>
                          <w:marRight w:val="0"/>
                          <w:marTop w:val="0"/>
                          <w:marBottom w:val="0"/>
                          <w:divBdr>
                            <w:top w:val="none" w:sz="0" w:space="0" w:color="auto"/>
                            <w:left w:val="none" w:sz="0" w:space="0" w:color="auto"/>
                            <w:bottom w:val="none" w:sz="0" w:space="0" w:color="auto"/>
                            <w:right w:val="none" w:sz="0" w:space="0" w:color="auto"/>
                          </w:divBdr>
                          <w:divsChild>
                            <w:div w:id="2062049578">
                              <w:marLeft w:val="0"/>
                              <w:marRight w:val="0"/>
                              <w:marTop w:val="0"/>
                              <w:marBottom w:val="0"/>
                              <w:divBdr>
                                <w:top w:val="none" w:sz="0" w:space="0" w:color="auto"/>
                                <w:left w:val="none" w:sz="0" w:space="0" w:color="auto"/>
                                <w:bottom w:val="none" w:sz="0" w:space="0" w:color="auto"/>
                                <w:right w:val="none" w:sz="0" w:space="0" w:color="auto"/>
                              </w:divBdr>
                              <w:divsChild>
                                <w:div w:id="1618751330">
                                  <w:marLeft w:val="0"/>
                                  <w:marRight w:val="0"/>
                                  <w:marTop w:val="0"/>
                                  <w:marBottom w:val="0"/>
                                  <w:divBdr>
                                    <w:top w:val="none" w:sz="0" w:space="0" w:color="auto"/>
                                    <w:left w:val="none" w:sz="0" w:space="0" w:color="auto"/>
                                    <w:bottom w:val="none" w:sz="0" w:space="0" w:color="auto"/>
                                    <w:right w:val="none" w:sz="0" w:space="0" w:color="auto"/>
                                  </w:divBdr>
                                  <w:divsChild>
                                    <w:div w:id="1896547354">
                                      <w:marLeft w:val="0"/>
                                      <w:marRight w:val="0"/>
                                      <w:marTop w:val="0"/>
                                      <w:marBottom w:val="0"/>
                                      <w:divBdr>
                                        <w:top w:val="none" w:sz="0" w:space="0" w:color="auto"/>
                                        <w:left w:val="none" w:sz="0" w:space="0" w:color="auto"/>
                                        <w:bottom w:val="none" w:sz="0" w:space="0" w:color="auto"/>
                                        <w:right w:val="none" w:sz="0" w:space="0" w:color="auto"/>
                                      </w:divBdr>
                                      <w:divsChild>
                                        <w:div w:id="20594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90">
                                  <w:marLeft w:val="0"/>
                                  <w:marRight w:val="0"/>
                                  <w:marTop w:val="0"/>
                                  <w:marBottom w:val="0"/>
                                  <w:divBdr>
                                    <w:top w:val="none" w:sz="0" w:space="0" w:color="auto"/>
                                    <w:left w:val="none" w:sz="0" w:space="0" w:color="auto"/>
                                    <w:bottom w:val="none" w:sz="0" w:space="0" w:color="auto"/>
                                    <w:right w:val="none" w:sz="0" w:space="0" w:color="auto"/>
                                  </w:divBdr>
                                  <w:divsChild>
                                    <w:div w:id="1956910825">
                                      <w:marLeft w:val="0"/>
                                      <w:marRight w:val="0"/>
                                      <w:marTop w:val="0"/>
                                      <w:marBottom w:val="0"/>
                                      <w:divBdr>
                                        <w:top w:val="none" w:sz="0" w:space="0" w:color="auto"/>
                                        <w:left w:val="none" w:sz="0" w:space="0" w:color="auto"/>
                                        <w:bottom w:val="none" w:sz="0" w:space="0" w:color="auto"/>
                                        <w:right w:val="none" w:sz="0" w:space="0" w:color="auto"/>
                                      </w:divBdr>
                                      <w:divsChild>
                                        <w:div w:id="2077702451">
                                          <w:marLeft w:val="0"/>
                                          <w:marRight w:val="0"/>
                                          <w:marTop w:val="0"/>
                                          <w:marBottom w:val="0"/>
                                          <w:divBdr>
                                            <w:top w:val="none" w:sz="0" w:space="0" w:color="auto"/>
                                            <w:left w:val="none" w:sz="0" w:space="0" w:color="auto"/>
                                            <w:bottom w:val="none" w:sz="0" w:space="0" w:color="auto"/>
                                            <w:right w:val="none" w:sz="0" w:space="0" w:color="auto"/>
                                          </w:divBdr>
                                          <w:divsChild>
                                            <w:div w:id="1792671867">
                                              <w:marLeft w:val="0"/>
                                              <w:marRight w:val="0"/>
                                              <w:marTop w:val="0"/>
                                              <w:marBottom w:val="0"/>
                                              <w:divBdr>
                                                <w:top w:val="none" w:sz="0" w:space="0" w:color="auto"/>
                                                <w:left w:val="none" w:sz="0" w:space="0" w:color="auto"/>
                                                <w:bottom w:val="none" w:sz="0" w:space="0" w:color="auto"/>
                                                <w:right w:val="none" w:sz="0" w:space="0" w:color="auto"/>
                                              </w:divBdr>
                                              <w:divsChild>
                                                <w:div w:id="15578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6029120">
          <w:marLeft w:val="0"/>
          <w:marRight w:val="0"/>
          <w:marTop w:val="0"/>
          <w:marBottom w:val="0"/>
          <w:divBdr>
            <w:top w:val="none" w:sz="0" w:space="0" w:color="auto"/>
            <w:left w:val="none" w:sz="0" w:space="0" w:color="auto"/>
            <w:bottom w:val="none" w:sz="0" w:space="0" w:color="auto"/>
            <w:right w:val="none" w:sz="0" w:space="0" w:color="auto"/>
          </w:divBdr>
          <w:divsChild>
            <w:div w:id="1256671394">
              <w:marLeft w:val="0"/>
              <w:marRight w:val="0"/>
              <w:marTop w:val="0"/>
              <w:marBottom w:val="0"/>
              <w:divBdr>
                <w:top w:val="none" w:sz="0" w:space="0" w:color="auto"/>
                <w:left w:val="none" w:sz="0" w:space="0" w:color="auto"/>
                <w:bottom w:val="none" w:sz="0" w:space="0" w:color="auto"/>
                <w:right w:val="none" w:sz="0" w:space="0" w:color="auto"/>
              </w:divBdr>
              <w:divsChild>
                <w:div w:id="1560700860">
                  <w:marLeft w:val="0"/>
                  <w:marRight w:val="0"/>
                  <w:marTop w:val="0"/>
                  <w:marBottom w:val="0"/>
                  <w:divBdr>
                    <w:top w:val="none" w:sz="0" w:space="0" w:color="auto"/>
                    <w:left w:val="none" w:sz="0" w:space="0" w:color="auto"/>
                    <w:bottom w:val="none" w:sz="0" w:space="0" w:color="auto"/>
                    <w:right w:val="none" w:sz="0" w:space="0" w:color="auto"/>
                  </w:divBdr>
                  <w:divsChild>
                    <w:div w:id="1952397779">
                      <w:marLeft w:val="0"/>
                      <w:marRight w:val="0"/>
                      <w:marTop w:val="0"/>
                      <w:marBottom w:val="0"/>
                      <w:divBdr>
                        <w:top w:val="none" w:sz="0" w:space="0" w:color="auto"/>
                        <w:left w:val="none" w:sz="0" w:space="0" w:color="auto"/>
                        <w:bottom w:val="none" w:sz="0" w:space="0" w:color="auto"/>
                        <w:right w:val="none" w:sz="0" w:space="0" w:color="auto"/>
                      </w:divBdr>
                      <w:divsChild>
                        <w:div w:id="375737776">
                          <w:marLeft w:val="0"/>
                          <w:marRight w:val="0"/>
                          <w:marTop w:val="0"/>
                          <w:marBottom w:val="0"/>
                          <w:divBdr>
                            <w:top w:val="none" w:sz="0" w:space="0" w:color="auto"/>
                            <w:left w:val="none" w:sz="0" w:space="0" w:color="auto"/>
                            <w:bottom w:val="none" w:sz="0" w:space="0" w:color="auto"/>
                            <w:right w:val="none" w:sz="0" w:space="0" w:color="auto"/>
                          </w:divBdr>
                          <w:divsChild>
                            <w:div w:id="1001665347">
                              <w:marLeft w:val="0"/>
                              <w:marRight w:val="0"/>
                              <w:marTop w:val="0"/>
                              <w:marBottom w:val="0"/>
                              <w:divBdr>
                                <w:top w:val="none" w:sz="0" w:space="0" w:color="auto"/>
                                <w:left w:val="none" w:sz="0" w:space="0" w:color="auto"/>
                                <w:bottom w:val="none" w:sz="0" w:space="0" w:color="auto"/>
                                <w:right w:val="none" w:sz="0" w:space="0" w:color="auto"/>
                              </w:divBdr>
                              <w:divsChild>
                                <w:div w:id="1839230762">
                                  <w:marLeft w:val="0"/>
                                  <w:marRight w:val="0"/>
                                  <w:marTop w:val="0"/>
                                  <w:marBottom w:val="0"/>
                                  <w:divBdr>
                                    <w:top w:val="none" w:sz="0" w:space="0" w:color="auto"/>
                                    <w:left w:val="none" w:sz="0" w:space="0" w:color="auto"/>
                                    <w:bottom w:val="none" w:sz="0" w:space="0" w:color="auto"/>
                                    <w:right w:val="none" w:sz="0" w:space="0" w:color="auto"/>
                                  </w:divBdr>
                                  <w:divsChild>
                                    <w:div w:id="250436017">
                                      <w:marLeft w:val="0"/>
                                      <w:marRight w:val="0"/>
                                      <w:marTop w:val="0"/>
                                      <w:marBottom w:val="0"/>
                                      <w:divBdr>
                                        <w:top w:val="none" w:sz="0" w:space="0" w:color="auto"/>
                                        <w:left w:val="none" w:sz="0" w:space="0" w:color="auto"/>
                                        <w:bottom w:val="none" w:sz="0" w:space="0" w:color="auto"/>
                                        <w:right w:val="none" w:sz="0" w:space="0" w:color="auto"/>
                                      </w:divBdr>
                                      <w:divsChild>
                                        <w:div w:id="18146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9795806">
      <w:bodyDiv w:val="1"/>
      <w:marLeft w:val="0"/>
      <w:marRight w:val="0"/>
      <w:marTop w:val="0"/>
      <w:marBottom w:val="0"/>
      <w:divBdr>
        <w:top w:val="none" w:sz="0" w:space="0" w:color="auto"/>
        <w:left w:val="none" w:sz="0" w:space="0" w:color="auto"/>
        <w:bottom w:val="none" w:sz="0" w:space="0" w:color="auto"/>
        <w:right w:val="none" w:sz="0" w:space="0" w:color="auto"/>
      </w:divBdr>
      <w:divsChild>
        <w:div w:id="1274509863">
          <w:marLeft w:val="0"/>
          <w:marRight w:val="0"/>
          <w:marTop w:val="0"/>
          <w:marBottom w:val="0"/>
          <w:divBdr>
            <w:top w:val="none" w:sz="0" w:space="0" w:color="auto"/>
            <w:left w:val="none" w:sz="0" w:space="0" w:color="auto"/>
            <w:bottom w:val="none" w:sz="0" w:space="0" w:color="auto"/>
            <w:right w:val="none" w:sz="0" w:space="0" w:color="auto"/>
          </w:divBdr>
          <w:divsChild>
            <w:div w:id="1464540314">
              <w:marLeft w:val="0"/>
              <w:marRight w:val="0"/>
              <w:marTop w:val="0"/>
              <w:marBottom w:val="0"/>
              <w:divBdr>
                <w:top w:val="none" w:sz="0" w:space="0" w:color="auto"/>
                <w:left w:val="none" w:sz="0" w:space="0" w:color="auto"/>
                <w:bottom w:val="none" w:sz="0" w:space="0" w:color="auto"/>
                <w:right w:val="none" w:sz="0" w:space="0" w:color="auto"/>
              </w:divBdr>
              <w:divsChild>
                <w:div w:id="1532257176">
                  <w:marLeft w:val="0"/>
                  <w:marRight w:val="0"/>
                  <w:marTop w:val="0"/>
                  <w:marBottom w:val="0"/>
                  <w:divBdr>
                    <w:top w:val="none" w:sz="0" w:space="0" w:color="auto"/>
                    <w:left w:val="none" w:sz="0" w:space="0" w:color="auto"/>
                    <w:bottom w:val="none" w:sz="0" w:space="0" w:color="auto"/>
                    <w:right w:val="none" w:sz="0" w:space="0" w:color="auto"/>
                  </w:divBdr>
                  <w:divsChild>
                    <w:div w:id="899289072">
                      <w:marLeft w:val="0"/>
                      <w:marRight w:val="0"/>
                      <w:marTop w:val="0"/>
                      <w:marBottom w:val="0"/>
                      <w:divBdr>
                        <w:top w:val="none" w:sz="0" w:space="0" w:color="auto"/>
                        <w:left w:val="none" w:sz="0" w:space="0" w:color="auto"/>
                        <w:bottom w:val="none" w:sz="0" w:space="0" w:color="auto"/>
                        <w:right w:val="none" w:sz="0" w:space="0" w:color="auto"/>
                      </w:divBdr>
                      <w:divsChild>
                        <w:div w:id="427047532">
                          <w:marLeft w:val="0"/>
                          <w:marRight w:val="0"/>
                          <w:marTop w:val="0"/>
                          <w:marBottom w:val="0"/>
                          <w:divBdr>
                            <w:top w:val="none" w:sz="0" w:space="0" w:color="auto"/>
                            <w:left w:val="none" w:sz="0" w:space="0" w:color="auto"/>
                            <w:bottom w:val="none" w:sz="0" w:space="0" w:color="auto"/>
                            <w:right w:val="none" w:sz="0" w:space="0" w:color="auto"/>
                          </w:divBdr>
                          <w:divsChild>
                            <w:div w:id="1929969971">
                              <w:marLeft w:val="0"/>
                              <w:marRight w:val="0"/>
                              <w:marTop w:val="0"/>
                              <w:marBottom w:val="0"/>
                              <w:divBdr>
                                <w:top w:val="none" w:sz="0" w:space="0" w:color="auto"/>
                                <w:left w:val="none" w:sz="0" w:space="0" w:color="auto"/>
                                <w:bottom w:val="none" w:sz="0" w:space="0" w:color="auto"/>
                                <w:right w:val="none" w:sz="0" w:space="0" w:color="auto"/>
                              </w:divBdr>
                              <w:divsChild>
                                <w:div w:id="1769738060">
                                  <w:marLeft w:val="0"/>
                                  <w:marRight w:val="0"/>
                                  <w:marTop w:val="0"/>
                                  <w:marBottom w:val="0"/>
                                  <w:divBdr>
                                    <w:top w:val="none" w:sz="0" w:space="0" w:color="auto"/>
                                    <w:left w:val="none" w:sz="0" w:space="0" w:color="auto"/>
                                    <w:bottom w:val="none" w:sz="0" w:space="0" w:color="auto"/>
                                    <w:right w:val="none" w:sz="0" w:space="0" w:color="auto"/>
                                  </w:divBdr>
                                  <w:divsChild>
                                    <w:div w:id="1664165336">
                                      <w:marLeft w:val="0"/>
                                      <w:marRight w:val="0"/>
                                      <w:marTop w:val="0"/>
                                      <w:marBottom w:val="0"/>
                                      <w:divBdr>
                                        <w:top w:val="none" w:sz="0" w:space="0" w:color="auto"/>
                                        <w:left w:val="none" w:sz="0" w:space="0" w:color="auto"/>
                                        <w:bottom w:val="none" w:sz="0" w:space="0" w:color="auto"/>
                                        <w:right w:val="none" w:sz="0" w:space="0" w:color="auto"/>
                                      </w:divBdr>
                                      <w:divsChild>
                                        <w:div w:id="1900898914">
                                          <w:marLeft w:val="0"/>
                                          <w:marRight w:val="0"/>
                                          <w:marTop w:val="0"/>
                                          <w:marBottom w:val="0"/>
                                          <w:divBdr>
                                            <w:top w:val="none" w:sz="0" w:space="0" w:color="auto"/>
                                            <w:left w:val="none" w:sz="0" w:space="0" w:color="auto"/>
                                            <w:bottom w:val="none" w:sz="0" w:space="0" w:color="auto"/>
                                            <w:right w:val="none" w:sz="0" w:space="0" w:color="auto"/>
                                          </w:divBdr>
                                          <w:divsChild>
                                            <w:div w:id="187002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62681">
                                      <w:marLeft w:val="0"/>
                                      <w:marRight w:val="0"/>
                                      <w:marTop w:val="0"/>
                                      <w:marBottom w:val="0"/>
                                      <w:divBdr>
                                        <w:top w:val="none" w:sz="0" w:space="0" w:color="auto"/>
                                        <w:left w:val="none" w:sz="0" w:space="0" w:color="auto"/>
                                        <w:bottom w:val="none" w:sz="0" w:space="0" w:color="auto"/>
                                        <w:right w:val="none" w:sz="0" w:space="0" w:color="auto"/>
                                      </w:divBdr>
                                      <w:divsChild>
                                        <w:div w:id="1698189042">
                                          <w:marLeft w:val="0"/>
                                          <w:marRight w:val="0"/>
                                          <w:marTop w:val="0"/>
                                          <w:marBottom w:val="0"/>
                                          <w:divBdr>
                                            <w:top w:val="none" w:sz="0" w:space="0" w:color="auto"/>
                                            <w:left w:val="none" w:sz="0" w:space="0" w:color="auto"/>
                                            <w:bottom w:val="none" w:sz="0" w:space="0" w:color="auto"/>
                                            <w:right w:val="none" w:sz="0" w:space="0" w:color="auto"/>
                                          </w:divBdr>
                                          <w:divsChild>
                                            <w:div w:id="1696422247">
                                              <w:marLeft w:val="0"/>
                                              <w:marRight w:val="0"/>
                                              <w:marTop w:val="0"/>
                                              <w:marBottom w:val="0"/>
                                              <w:divBdr>
                                                <w:top w:val="none" w:sz="0" w:space="0" w:color="auto"/>
                                                <w:left w:val="none" w:sz="0" w:space="0" w:color="auto"/>
                                                <w:bottom w:val="none" w:sz="0" w:space="0" w:color="auto"/>
                                                <w:right w:val="none" w:sz="0" w:space="0" w:color="auto"/>
                                              </w:divBdr>
                                              <w:divsChild>
                                                <w:div w:id="141435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31516">
                          <w:marLeft w:val="0"/>
                          <w:marRight w:val="0"/>
                          <w:marTop w:val="0"/>
                          <w:marBottom w:val="0"/>
                          <w:divBdr>
                            <w:top w:val="none" w:sz="0" w:space="0" w:color="auto"/>
                            <w:left w:val="none" w:sz="0" w:space="0" w:color="auto"/>
                            <w:bottom w:val="none" w:sz="0" w:space="0" w:color="auto"/>
                            <w:right w:val="none" w:sz="0" w:space="0" w:color="auto"/>
                          </w:divBdr>
                          <w:divsChild>
                            <w:div w:id="1877887395">
                              <w:marLeft w:val="0"/>
                              <w:marRight w:val="0"/>
                              <w:marTop w:val="0"/>
                              <w:marBottom w:val="0"/>
                              <w:divBdr>
                                <w:top w:val="none" w:sz="0" w:space="0" w:color="auto"/>
                                <w:left w:val="none" w:sz="0" w:space="0" w:color="auto"/>
                                <w:bottom w:val="none" w:sz="0" w:space="0" w:color="auto"/>
                                <w:right w:val="none" w:sz="0" w:space="0" w:color="auto"/>
                              </w:divBdr>
                              <w:divsChild>
                                <w:div w:id="16120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42362">
                      <w:marLeft w:val="0"/>
                      <w:marRight w:val="0"/>
                      <w:marTop w:val="0"/>
                      <w:marBottom w:val="0"/>
                      <w:divBdr>
                        <w:top w:val="none" w:sz="0" w:space="0" w:color="auto"/>
                        <w:left w:val="none" w:sz="0" w:space="0" w:color="auto"/>
                        <w:bottom w:val="none" w:sz="0" w:space="0" w:color="auto"/>
                        <w:right w:val="none" w:sz="0" w:space="0" w:color="auto"/>
                      </w:divBdr>
                      <w:divsChild>
                        <w:div w:id="1535651532">
                          <w:marLeft w:val="0"/>
                          <w:marRight w:val="0"/>
                          <w:marTop w:val="0"/>
                          <w:marBottom w:val="0"/>
                          <w:divBdr>
                            <w:top w:val="none" w:sz="0" w:space="0" w:color="auto"/>
                            <w:left w:val="none" w:sz="0" w:space="0" w:color="auto"/>
                            <w:bottom w:val="none" w:sz="0" w:space="0" w:color="auto"/>
                            <w:right w:val="none" w:sz="0" w:space="0" w:color="auto"/>
                          </w:divBdr>
                          <w:divsChild>
                            <w:div w:id="2119059343">
                              <w:marLeft w:val="0"/>
                              <w:marRight w:val="0"/>
                              <w:marTop w:val="0"/>
                              <w:marBottom w:val="0"/>
                              <w:divBdr>
                                <w:top w:val="none" w:sz="0" w:space="0" w:color="auto"/>
                                <w:left w:val="none" w:sz="0" w:space="0" w:color="auto"/>
                                <w:bottom w:val="none" w:sz="0" w:space="0" w:color="auto"/>
                                <w:right w:val="none" w:sz="0" w:space="0" w:color="auto"/>
                              </w:divBdr>
                              <w:divsChild>
                                <w:div w:id="1604849001">
                                  <w:marLeft w:val="0"/>
                                  <w:marRight w:val="0"/>
                                  <w:marTop w:val="0"/>
                                  <w:marBottom w:val="0"/>
                                  <w:divBdr>
                                    <w:top w:val="none" w:sz="0" w:space="0" w:color="auto"/>
                                    <w:left w:val="none" w:sz="0" w:space="0" w:color="auto"/>
                                    <w:bottom w:val="none" w:sz="0" w:space="0" w:color="auto"/>
                                    <w:right w:val="none" w:sz="0" w:space="0" w:color="auto"/>
                                  </w:divBdr>
                                  <w:divsChild>
                                    <w:div w:id="1692296718">
                                      <w:marLeft w:val="0"/>
                                      <w:marRight w:val="0"/>
                                      <w:marTop w:val="0"/>
                                      <w:marBottom w:val="0"/>
                                      <w:divBdr>
                                        <w:top w:val="none" w:sz="0" w:space="0" w:color="auto"/>
                                        <w:left w:val="none" w:sz="0" w:space="0" w:color="auto"/>
                                        <w:bottom w:val="none" w:sz="0" w:space="0" w:color="auto"/>
                                        <w:right w:val="none" w:sz="0" w:space="0" w:color="auto"/>
                                      </w:divBdr>
                                      <w:divsChild>
                                        <w:div w:id="19494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38029">
                                  <w:marLeft w:val="0"/>
                                  <w:marRight w:val="0"/>
                                  <w:marTop w:val="0"/>
                                  <w:marBottom w:val="0"/>
                                  <w:divBdr>
                                    <w:top w:val="none" w:sz="0" w:space="0" w:color="auto"/>
                                    <w:left w:val="none" w:sz="0" w:space="0" w:color="auto"/>
                                    <w:bottom w:val="none" w:sz="0" w:space="0" w:color="auto"/>
                                    <w:right w:val="none" w:sz="0" w:space="0" w:color="auto"/>
                                  </w:divBdr>
                                  <w:divsChild>
                                    <w:div w:id="1468820739">
                                      <w:marLeft w:val="0"/>
                                      <w:marRight w:val="0"/>
                                      <w:marTop w:val="0"/>
                                      <w:marBottom w:val="0"/>
                                      <w:divBdr>
                                        <w:top w:val="none" w:sz="0" w:space="0" w:color="auto"/>
                                        <w:left w:val="none" w:sz="0" w:space="0" w:color="auto"/>
                                        <w:bottom w:val="none" w:sz="0" w:space="0" w:color="auto"/>
                                        <w:right w:val="none" w:sz="0" w:space="0" w:color="auto"/>
                                      </w:divBdr>
                                      <w:divsChild>
                                        <w:div w:id="71591655">
                                          <w:marLeft w:val="0"/>
                                          <w:marRight w:val="0"/>
                                          <w:marTop w:val="0"/>
                                          <w:marBottom w:val="0"/>
                                          <w:divBdr>
                                            <w:top w:val="none" w:sz="0" w:space="0" w:color="auto"/>
                                            <w:left w:val="none" w:sz="0" w:space="0" w:color="auto"/>
                                            <w:bottom w:val="none" w:sz="0" w:space="0" w:color="auto"/>
                                            <w:right w:val="none" w:sz="0" w:space="0" w:color="auto"/>
                                          </w:divBdr>
                                          <w:divsChild>
                                            <w:div w:id="1871189467">
                                              <w:marLeft w:val="0"/>
                                              <w:marRight w:val="0"/>
                                              <w:marTop w:val="0"/>
                                              <w:marBottom w:val="0"/>
                                              <w:divBdr>
                                                <w:top w:val="none" w:sz="0" w:space="0" w:color="auto"/>
                                                <w:left w:val="none" w:sz="0" w:space="0" w:color="auto"/>
                                                <w:bottom w:val="none" w:sz="0" w:space="0" w:color="auto"/>
                                                <w:right w:val="none" w:sz="0" w:space="0" w:color="auto"/>
                                              </w:divBdr>
                                              <w:divsChild>
                                                <w:div w:id="1876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695814">
          <w:marLeft w:val="0"/>
          <w:marRight w:val="0"/>
          <w:marTop w:val="0"/>
          <w:marBottom w:val="0"/>
          <w:divBdr>
            <w:top w:val="none" w:sz="0" w:space="0" w:color="auto"/>
            <w:left w:val="none" w:sz="0" w:space="0" w:color="auto"/>
            <w:bottom w:val="none" w:sz="0" w:space="0" w:color="auto"/>
            <w:right w:val="none" w:sz="0" w:space="0" w:color="auto"/>
          </w:divBdr>
          <w:divsChild>
            <w:div w:id="1297835032">
              <w:marLeft w:val="0"/>
              <w:marRight w:val="0"/>
              <w:marTop w:val="0"/>
              <w:marBottom w:val="0"/>
              <w:divBdr>
                <w:top w:val="none" w:sz="0" w:space="0" w:color="auto"/>
                <w:left w:val="none" w:sz="0" w:space="0" w:color="auto"/>
                <w:bottom w:val="none" w:sz="0" w:space="0" w:color="auto"/>
                <w:right w:val="none" w:sz="0" w:space="0" w:color="auto"/>
              </w:divBdr>
              <w:divsChild>
                <w:div w:id="1515146110">
                  <w:marLeft w:val="0"/>
                  <w:marRight w:val="0"/>
                  <w:marTop w:val="0"/>
                  <w:marBottom w:val="0"/>
                  <w:divBdr>
                    <w:top w:val="none" w:sz="0" w:space="0" w:color="auto"/>
                    <w:left w:val="none" w:sz="0" w:space="0" w:color="auto"/>
                    <w:bottom w:val="none" w:sz="0" w:space="0" w:color="auto"/>
                    <w:right w:val="none" w:sz="0" w:space="0" w:color="auto"/>
                  </w:divBdr>
                  <w:divsChild>
                    <w:div w:id="2053186905">
                      <w:marLeft w:val="0"/>
                      <w:marRight w:val="0"/>
                      <w:marTop w:val="0"/>
                      <w:marBottom w:val="0"/>
                      <w:divBdr>
                        <w:top w:val="none" w:sz="0" w:space="0" w:color="auto"/>
                        <w:left w:val="none" w:sz="0" w:space="0" w:color="auto"/>
                        <w:bottom w:val="none" w:sz="0" w:space="0" w:color="auto"/>
                        <w:right w:val="none" w:sz="0" w:space="0" w:color="auto"/>
                      </w:divBdr>
                      <w:divsChild>
                        <w:div w:id="1172456372">
                          <w:marLeft w:val="0"/>
                          <w:marRight w:val="0"/>
                          <w:marTop w:val="0"/>
                          <w:marBottom w:val="0"/>
                          <w:divBdr>
                            <w:top w:val="none" w:sz="0" w:space="0" w:color="auto"/>
                            <w:left w:val="none" w:sz="0" w:space="0" w:color="auto"/>
                            <w:bottom w:val="none" w:sz="0" w:space="0" w:color="auto"/>
                            <w:right w:val="none" w:sz="0" w:space="0" w:color="auto"/>
                          </w:divBdr>
                          <w:divsChild>
                            <w:div w:id="1300499057">
                              <w:marLeft w:val="0"/>
                              <w:marRight w:val="0"/>
                              <w:marTop w:val="0"/>
                              <w:marBottom w:val="0"/>
                              <w:divBdr>
                                <w:top w:val="none" w:sz="0" w:space="0" w:color="auto"/>
                                <w:left w:val="none" w:sz="0" w:space="0" w:color="auto"/>
                                <w:bottom w:val="none" w:sz="0" w:space="0" w:color="auto"/>
                                <w:right w:val="none" w:sz="0" w:space="0" w:color="auto"/>
                              </w:divBdr>
                            </w:div>
                            <w:div w:id="557862619">
                              <w:marLeft w:val="0"/>
                              <w:marRight w:val="0"/>
                              <w:marTop w:val="0"/>
                              <w:marBottom w:val="0"/>
                              <w:divBdr>
                                <w:top w:val="none" w:sz="0" w:space="0" w:color="auto"/>
                                <w:left w:val="none" w:sz="0" w:space="0" w:color="auto"/>
                                <w:bottom w:val="none" w:sz="0" w:space="0" w:color="auto"/>
                                <w:right w:val="none" w:sz="0" w:space="0" w:color="auto"/>
                              </w:divBdr>
                              <w:divsChild>
                                <w:div w:id="1292710366">
                                  <w:marLeft w:val="0"/>
                                  <w:marRight w:val="0"/>
                                  <w:marTop w:val="0"/>
                                  <w:marBottom w:val="0"/>
                                  <w:divBdr>
                                    <w:top w:val="none" w:sz="0" w:space="0" w:color="auto"/>
                                    <w:left w:val="none" w:sz="0" w:space="0" w:color="auto"/>
                                    <w:bottom w:val="none" w:sz="0" w:space="0" w:color="auto"/>
                                    <w:right w:val="none" w:sz="0" w:space="0" w:color="auto"/>
                                  </w:divBdr>
                                  <w:divsChild>
                                    <w:div w:id="208418885">
                                      <w:marLeft w:val="0"/>
                                      <w:marRight w:val="0"/>
                                      <w:marTop w:val="0"/>
                                      <w:marBottom w:val="0"/>
                                      <w:divBdr>
                                        <w:top w:val="none" w:sz="0" w:space="0" w:color="auto"/>
                                        <w:left w:val="none" w:sz="0" w:space="0" w:color="auto"/>
                                        <w:bottom w:val="none" w:sz="0" w:space="0" w:color="auto"/>
                                        <w:right w:val="none" w:sz="0" w:space="0" w:color="auto"/>
                                      </w:divBdr>
                                      <w:divsChild>
                                        <w:div w:id="1820418215">
                                          <w:marLeft w:val="0"/>
                                          <w:marRight w:val="0"/>
                                          <w:marTop w:val="0"/>
                                          <w:marBottom w:val="0"/>
                                          <w:divBdr>
                                            <w:top w:val="none" w:sz="0" w:space="0" w:color="auto"/>
                                            <w:left w:val="none" w:sz="0" w:space="0" w:color="auto"/>
                                            <w:bottom w:val="none" w:sz="0" w:space="0" w:color="auto"/>
                                            <w:right w:val="none" w:sz="0" w:space="0" w:color="auto"/>
                                          </w:divBdr>
                                          <w:divsChild>
                                            <w:div w:id="4244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6171004">
      <w:bodyDiv w:val="1"/>
      <w:marLeft w:val="0"/>
      <w:marRight w:val="0"/>
      <w:marTop w:val="0"/>
      <w:marBottom w:val="0"/>
      <w:divBdr>
        <w:top w:val="none" w:sz="0" w:space="0" w:color="auto"/>
        <w:left w:val="none" w:sz="0" w:space="0" w:color="auto"/>
        <w:bottom w:val="none" w:sz="0" w:space="0" w:color="auto"/>
        <w:right w:val="none" w:sz="0" w:space="0" w:color="auto"/>
      </w:divBdr>
    </w:div>
    <w:div w:id="1523126783">
      <w:bodyDiv w:val="1"/>
      <w:marLeft w:val="0"/>
      <w:marRight w:val="0"/>
      <w:marTop w:val="0"/>
      <w:marBottom w:val="0"/>
      <w:divBdr>
        <w:top w:val="none" w:sz="0" w:space="0" w:color="auto"/>
        <w:left w:val="none" w:sz="0" w:space="0" w:color="auto"/>
        <w:bottom w:val="none" w:sz="0" w:space="0" w:color="auto"/>
        <w:right w:val="none" w:sz="0" w:space="0" w:color="auto"/>
      </w:divBdr>
      <w:divsChild>
        <w:div w:id="101804975">
          <w:marLeft w:val="0"/>
          <w:marRight w:val="0"/>
          <w:marTop w:val="0"/>
          <w:marBottom w:val="0"/>
          <w:divBdr>
            <w:top w:val="none" w:sz="0" w:space="0" w:color="auto"/>
            <w:left w:val="none" w:sz="0" w:space="0" w:color="auto"/>
            <w:bottom w:val="none" w:sz="0" w:space="0" w:color="auto"/>
            <w:right w:val="none" w:sz="0" w:space="0" w:color="auto"/>
          </w:divBdr>
          <w:divsChild>
            <w:div w:id="451048526">
              <w:marLeft w:val="0"/>
              <w:marRight w:val="0"/>
              <w:marTop w:val="0"/>
              <w:marBottom w:val="0"/>
              <w:divBdr>
                <w:top w:val="none" w:sz="0" w:space="0" w:color="auto"/>
                <w:left w:val="none" w:sz="0" w:space="0" w:color="auto"/>
                <w:bottom w:val="none" w:sz="0" w:space="0" w:color="auto"/>
                <w:right w:val="none" w:sz="0" w:space="0" w:color="auto"/>
              </w:divBdr>
              <w:divsChild>
                <w:div w:id="505095351">
                  <w:marLeft w:val="0"/>
                  <w:marRight w:val="0"/>
                  <w:marTop w:val="0"/>
                  <w:marBottom w:val="0"/>
                  <w:divBdr>
                    <w:top w:val="none" w:sz="0" w:space="0" w:color="auto"/>
                    <w:left w:val="none" w:sz="0" w:space="0" w:color="auto"/>
                    <w:bottom w:val="none" w:sz="0" w:space="0" w:color="auto"/>
                    <w:right w:val="none" w:sz="0" w:space="0" w:color="auto"/>
                  </w:divBdr>
                  <w:divsChild>
                    <w:div w:id="677315714">
                      <w:marLeft w:val="0"/>
                      <w:marRight w:val="0"/>
                      <w:marTop w:val="0"/>
                      <w:marBottom w:val="0"/>
                      <w:divBdr>
                        <w:top w:val="none" w:sz="0" w:space="0" w:color="auto"/>
                        <w:left w:val="none" w:sz="0" w:space="0" w:color="auto"/>
                        <w:bottom w:val="none" w:sz="0" w:space="0" w:color="auto"/>
                        <w:right w:val="none" w:sz="0" w:space="0" w:color="auto"/>
                      </w:divBdr>
                      <w:divsChild>
                        <w:div w:id="1086608132">
                          <w:marLeft w:val="0"/>
                          <w:marRight w:val="0"/>
                          <w:marTop w:val="0"/>
                          <w:marBottom w:val="0"/>
                          <w:divBdr>
                            <w:top w:val="none" w:sz="0" w:space="0" w:color="auto"/>
                            <w:left w:val="none" w:sz="0" w:space="0" w:color="auto"/>
                            <w:bottom w:val="none" w:sz="0" w:space="0" w:color="auto"/>
                            <w:right w:val="none" w:sz="0" w:space="0" w:color="auto"/>
                          </w:divBdr>
                          <w:divsChild>
                            <w:div w:id="4793598">
                              <w:marLeft w:val="0"/>
                              <w:marRight w:val="0"/>
                              <w:marTop w:val="0"/>
                              <w:marBottom w:val="0"/>
                              <w:divBdr>
                                <w:top w:val="none" w:sz="0" w:space="0" w:color="auto"/>
                                <w:left w:val="none" w:sz="0" w:space="0" w:color="auto"/>
                                <w:bottom w:val="none" w:sz="0" w:space="0" w:color="auto"/>
                                <w:right w:val="none" w:sz="0" w:space="0" w:color="auto"/>
                              </w:divBdr>
                              <w:divsChild>
                                <w:div w:id="1252471134">
                                  <w:marLeft w:val="0"/>
                                  <w:marRight w:val="0"/>
                                  <w:marTop w:val="0"/>
                                  <w:marBottom w:val="0"/>
                                  <w:divBdr>
                                    <w:top w:val="none" w:sz="0" w:space="0" w:color="auto"/>
                                    <w:left w:val="none" w:sz="0" w:space="0" w:color="auto"/>
                                    <w:bottom w:val="none" w:sz="0" w:space="0" w:color="auto"/>
                                    <w:right w:val="none" w:sz="0" w:space="0" w:color="auto"/>
                                  </w:divBdr>
                                  <w:divsChild>
                                    <w:div w:id="314185177">
                                      <w:marLeft w:val="0"/>
                                      <w:marRight w:val="0"/>
                                      <w:marTop w:val="0"/>
                                      <w:marBottom w:val="0"/>
                                      <w:divBdr>
                                        <w:top w:val="none" w:sz="0" w:space="0" w:color="auto"/>
                                        <w:left w:val="none" w:sz="0" w:space="0" w:color="auto"/>
                                        <w:bottom w:val="none" w:sz="0" w:space="0" w:color="auto"/>
                                        <w:right w:val="none" w:sz="0" w:space="0" w:color="auto"/>
                                      </w:divBdr>
                                      <w:divsChild>
                                        <w:div w:id="166216649">
                                          <w:marLeft w:val="0"/>
                                          <w:marRight w:val="0"/>
                                          <w:marTop w:val="0"/>
                                          <w:marBottom w:val="0"/>
                                          <w:divBdr>
                                            <w:top w:val="none" w:sz="0" w:space="0" w:color="auto"/>
                                            <w:left w:val="none" w:sz="0" w:space="0" w:color="auto"/>
                                            <w:bottom w:val="none" w:sz="0" w:space="0" w:color="auto"/>
                                            <w:right w:val="none" w:sz="0" w:space="0" w:color="auto"/>
                                          </w:divBdr>
                                          <w:divsChild>
                                            <w:div w:id="20755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4891">
                                      <w:marLeft w:val="0"/>
                                      <w:marRight w:val="0"/>
                                      <w:marTop w:val="0"/>
                                      <w:marBottom w:val="0"/>
                                      <w:divBdr>
                                        <w:top w:val="none" w:sz="0" w:space="0" w:color="auto"/>
                                        <w:left w:val="none" w:sz="0" w:space="0" w:color="auto"/>
                                        <w:bottom w:val="none" w:sz="0" w:space="0" w:color="auto"/>
                                        <w:right w:val="none" w:sz="0" w:space="0" w:color="auto"/>
                                      </w:divBdr>
                                      <w:divsChild>
                                        <w:div w:id="172038091">
                                          <w:marLeft w:val="0"/>
                                          <w:marRight w:val="0"/>
                                          <w:marTop w:val="0"/>
                                          <w:marBottom w:val="0"/>
                                          <w:divBdr>
                                            <w:top w:val="none" w:sz="0" w:space="0" w:color="auto"/>
                                            <w:left w:val="none" w:sz="0" w:space="0" w:color="auto"/>
                                            <w:bottom w:val="none" w:sz="0" w:space="0" w:color="auto"/>
                                            <w:right w:val="none" w:sz="0" w:space="0" w:color="auto"/>
                                          </w:divBdr>
                                          <w:divsChild>
                                            <w:div w:id="1015110943">
                                              <w:marLeft w:val="0"/>
                                              <w:marRight w:val="0"/>
                                              <w:marTop w:val="0"/>
                                              <w:marBottom w:val="0"/>
                                              <w:divBdr>
                                                <w:top w:val="none" w:sz="0" w:space="0" w:color="auto"/>
                                                <w:left w:val="none" w:sz="0" w:space="0" w:color="auto"/>
                                                <w:bottom w:val="none" w:sz="0" w:space="0" w:color="auto"/>
                                                <w:right w:val="none" w:sz="0" w:space="0" w:color="auto"/>
                                              </w:divBdr>
                                              <w:divsChild>
                                                <w:div w:id="93783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380907">
                          <w:marLeft w:val="0"/>
                          <w:marRight w:val="0"/>
                          <w:marTop w:val="0"/>
                          <w:marBottom w:val="0"/>
                          <w:divBdr>
                            <w:top w:val="none" w:sz="0" w:space="0" w:color="auto"/>
                            <w:left w:val="none" w:sz="0" w:space="0" w:color="auto"/>
                            <w:bottom w:val="none" w:sz="0" w:space="0" w:color="auto"/>
                            <w:right w:val="none" w:sz="0" w:space="0" w:color="auto"/>
                          </w:divBdr>
                          <w:divsChild>
                            <w:div w:id="440035465">
                              <w:marLeft w:val="0"/>
                              <w:marRight w:val="0"/>
                              <w:marTop w:val="0"/>
                              <w:marBottom w:val="0"/>
                              <w:divBdr>
                                <w:top w:val="none" w:sz="0" w:space="0" w:color="auto"/>
                                <w:left w:val="none" w:sz="0" w:space="0" w:color="auto"/>
                                <w:bottom w:val="none" w:sz="0" w:space="0" w:color="auto"/>
                                <w:right w:val="none" w:sz="0" w:space="0" w:color="auto"/>
                              </w:divBdr>
                              <w:divsChild>
                                <w:div w:id="13181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4190">
                      <w:marLeft w:val="0"/>
                      <w:marRight w:val="0"/>
                      <w:marTop w:val="0"/>
                      <w:marBottom w:val="0"/>
                      <w:divBdr>
                        <w:top w:val="none" w:sz="0" w:space="0" w:color="auto"/>
                        <w:left w:val="none" w:sz="0" w:space="0" w:color="auto"/>
                        <w:bottom w:val="none" w:sz="0" w:space="0" w:color="auto"/>
                        <w:right w:val="none" w:sz="0" w:space="0" w:color="auto"/>
                      </w:divBdr>
                      <w:divsChild>
                        <w:div w:id="218131922">
                          <w:marLeft w:val="0"/>
                          <w:marRight w:val="0"/>
                          <w:marTop w:val="0"/>
                          <w:marBottom w:val="0"/>
                          <w:divBdr>
                            <w:top w:val="none" w:sz="0" w:space="0" w:color="auto"/>
                            <w:left w:val="none" w:sz="0" w:space="0" w:color="auto"/>
                            <w:bottom w:val="none" w:sz="0" w:space="0" w:color="auto"/>
                            <w:right w:val="none" w:sz="0" w:space="0" w:color="auto"/>
                          </w:divBdr>
                          <w:divsChild>
                            <w:div w:id="1535967833">
                              <w:marLeft w:val="0"/>
                              <w:marRight w:val="0"/>
                              <w:marTop w:val="0"/>
                              <w:marBottom w:val="0"/>
                              <w:divBdr>
                                <w:top w:val="none" w:sz="0" w:space="0" w:color="auto"/>
                                <w:left w:val="none" w:sz="0" w:space="0" w:color="auto"/>
                                <w:bottom w:val="none" w:sz="0" w:space="0" w:color="auto"/>
                                <w:right w:val="none" w:sz="0" w:space="0" w:color="auto"/>
                              </w:divBdr>
                              <w:divsChild>
                                <w:div w:id="1213535795">
                                  <w:marLeft w:val="0"/>
                                  <w:marRight w:val="0"/>
                                  <w:marTop w:val="0"/>
                                  <w:marBottom w:val="0"/>
                                  <w:divBdr>
                                    <w:top w:val="none" w:sz="0" w:space="0" w:color="auto"/>
                                    <w:left w:val="none" w:sz="0" w:space="0" w:color="auto"/>
                                    <w:bottom w:val="none" w:sz="0" w:space="0" w:color="auto"/>
                                    <w:right w:val="none" w:sz="0" w:space="0" w:color="auto"/>
                                  </w:divBdr>
                                  <w:divsChild>
                                    <w:div w:id="742534339">
                                      <w:marLeft w:val="0"/>
                                      <w:marRight w:val="0"/>
                                      <w:marTop w:val="0"/>
                                      <w:marBottom w:val="0"/>
                                      <w:divBdr>
                                        <w:top w:val="none" w:sz="0" w:space="0" w:color="auto"/>
                                        <w:left w:val="none" w:sz="0" w:space="0" w:color="auto"/>
                                        <w:bottom w:val="none" w:sz="0" w:space="0" w:color="auto"/>
                                        <w:right w:val="none" w:sz="0" w:space="0" w:color="auto"/>
                                      </w:divBdr>
                                      <w:divsChild>
                                        <w:div w:id="1260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9863">
                                  <w:marLeft w:val="0"/>
                                  <w:marRight w:val="0"/>
                                  <w:marTop w:val="0"/>
                                  <w:marBottom w:val="0"/>
                                  <w:divBdr>
                                    <w:top w:val="none" w:sz="0" w:space="0" w:color="auto"/>
                                    <w:left w:val="none" w:sz="0" w:space="0" w:color="auto"/>
                                    <w:bottom w:val="none" w:sz="0" w:space="0" w:color="auto"/>
                                    <w:right w:val="none" w:sz="0" w:space="0" w:color="auto"/>
                                  </w:divBdr>
                                  <w:divsChild>
                                    <w:div w:id="1947805794">
                                      <w:marLeft w:val="0"/>
                                      <w:marRight w:val="0"/>
                                      <w:marTop w:val="0"/>
                                      <w:marBottom w:val="0"/>
                                      <w:divBdr>
                                        <w:top w:val="none" w:sz="0" w:space="0" w:color="auto"/>
                                        <w:left w:val="none" w:sz="0" w:space="0" w:color="auto"/>
                                        <w:bottom w:val="none" w:sz="0" w:space="0" w:color="auto"/>
                                        <w:right w:val="none" w:sz="0" w:space="0" w:color="auto"/>
                                      </w:divBdr>
                                      <w:divsChild>
                                        <w:div w:id="1742017917">
                                          <w:marLeft w:val="0"/>
                                          <w:marRight w:val="0"/>
                                          <w:marTop w:val="0"/>
                                          <w:marBottom w:val="0"/>
                                          <w:divBdr>
                                            <w:top w:val="none" w:sz="0" w:space="0" w:color="auto"/>
                                            <w:left w:val="none" w:sz="0" w:space="0" w:color="auto"/>
                                            <w:bottom w:val="none" w:sz="0" w:space="0" w:color="auto"/>
                                            <w:right w:val="none" w:sz="0" w:space="0" w:color="auto"/>
                                          </w:divBdr>
                                          <w:divsChild>
                                            <w:div w:id="1736467959">
                                              <w:marLeft w:val="0"/>
                                              <w:marRight w:val="0"/>
                                              <w:marTop w:val="0"/>
                                              <w:marBottom w:val="0"/>
                                              <w:divBdr>
                                                <w:top w:val="none" w:sz="0" w:space="0" w:color="auto"/>
                                                <w:left w:val="none" w:sz="0" w:space="0" w:color="auto"/>
                                                <w:bottom w:val="none" w:sz="0" w:space="0" w:color="auto"/>
                                                <w:right w:val="none" w:sz="0" w:space="0" w:color="auto"/>
                                              </w:divBdr>
                                              <w:divsChild>
                                                <w:div w:id="10567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3456679">
          <w:marLeft w:val="0"/>
          <w:marRight w:val="0"/>
          <w:marTop w:val="0"/>
          <w:marBottom w:val="0"/>
          <w:divBdr>
            <w:top w:val="none" w:sz="0" w:space="0" w:color="auto"/>
            <w:left w:val="none" w:sz="0" w:space="0" w:color="auto"/>
            <w:bottom w:val="none" w:sz="0" w:space="0" w:color="auto"/>
            <w:right w:val="none" w:sz="0" w:space="0" w:color="auto"/>
          </w:divBdr>
          <w:divsChild>
            <w:div w:id="1481849164">
              <w:marLeft w:val="0"/>
              <w:marRight w:val="0"/>
              <w:marTop w:val="0"/>
              <w:marBottom w:val="0"/>
              <w:divBdr>
                <w:top w:val="none" w:sz="0" w:space="0" w:color="auto"/>
                <w:left w:val="none" w:sz="0" w:space="0" w:color="auto"/>
                <w:bottom w:val="none" w:sz="0" w:space="0" w:color="auto"/>
                <w:right w:val="none" w:sz="0" w:space="0" w:color="auto"/>
              </w:divBdr>
              <w:divsChild>
                <w:div w:id="1429542142">
                  <w:marLeft w:val="0"/>
                  <w:marRight w:val="0"/>
                  <w:marTop w:val="0"/>
                  <w:marBottom w:val="0"/>
                  <w:divBdr>
                    <w:top w:val="none" w:sz="0" w:space="0" w:color="auto"/>
                    <w:left w:val="none" w:sz="0" w:space="0" w:color="auto"/>
                    <w:bottom w:val="none" w:sz="0" w:space="0" w:color="auto"/>
                    <w:right w:val="none" w:sz="0" w:space="0" w:color="auto"/>
                  </w:divBdr>
                  <w:divsChild>
                    <w:div w:id="181096342">
                      <w:marLeft w:val="0"/>
                      <w:marRight w:val="0"/>
                      <w:marTop w:val="0"/>
                      <w:marBottom w:val="0"/>
                      <w:divBdr>
                        <w:top w:val="none" w:sz="0" w:space="0" w:color="auto"/>
                        <w:left w:val="none" w:sz="0" w:space="0" w:color="auto"/>
                        <w:bottom w:val="none" w:sz="0" w:space="0" w:color="auto"/>
                        <w:right w:val="none" w:sz="0" w:space="0" w:color="auto"/>
                      </w:divBdr>
                      <w:divsChild>
                        <w:div w:id="1943298525">
                          <w:marLeft w:val="0"/>
                          <w:marRight w:val="0"/>
                          <w:marTop w:val="0"/>
                          <w:marBottom w:val="0"/>
                          <w:divBdr>
                            <w:top w:val="none" w:sz="0" w:space="0" w:color="auto"/>
                            <w:left w:val="none" w:sz="0" w:space="0" w:color="auto"/>
                            <w:bottom w:val="none" w:sz="0" w:space="0" w:color="auto"/>
                            <w:right w:val="none" w:sz="0" w:space="0" w:color="auto"/>
                          </w:divBdr>
                          <w:divsChild>
                            <w:div w:id="325016422">
                              <w:marLeft w:val="0"/>
                              <w:marRight w:val="0"/>
                              <w:marTop w:val="0"/>
                              <w:marBottom w:val="0"/>
                              <w:divBdr>
                                <w:top w:val="none" w:sz="0" w:space="0" w:color="auto"/>
                                <w:left w:val="none" w:sz="0" w:space="0" w:color="auto"/>
                                <w:bottom w:val="none" w:sz="0" w:space="0" w:color="auto"/>
                                <w:right w:val="none" w:sz="0" w:space="0" w:color="auto"/>
                              </w:divBdr>
                              <w:divsChild>
                                <w:div w:id="14384014">
                                  <w:marLeft w:val="0"/>
                                  <w:marRight w:val="0"/>
                                  <w:marTop w:val="0"/>
                                  <w:marBottom w:val="0"/>
                                  <w:divBdr>
                                    <w:top w:val="none" w:sz="0" w:space="0" w:color="auto"/>
                                    <w:left w:val="none" w:sz="0" w:space="0" w:color="auto"/>
                                    <w:bottom w:val="none" w:sz="0" w:space="0" w:color="auto"/>
                                    <w:right w:val="none" w:sz="0" w:space="0" w:color="auto"/>
                                  </w:divBdr>
                                  <w:divsChild>
                                    <w:div w:id="2127505524">
                                      <w:marLeft w:val="0"/>
                                      <w:marRight w:val="0"/>
                                      <w:marTop w:val="0"/>
                                      <w:marBottom w:val="0"/>
                                      <w:divBdr>
                                        <w:top w:val="none" w:sz="0" w:space="0" w:color="auto"/>
                                        <w:left w:val="none" w:sz="0" w:space="0" w:color="auto"/>
                                        <w:bottom w:val="none" w:sz="0" w:space="0" w:color="auto"/>
                                        <w:right w:val="none" w:sz="0" w:space="0" w:color="auto"/>
                                      </w:divBdr>
                                      <w:divsChild>
                                        <w:div w:id="9299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177/21582440231217884" TargetMode="External"/><Relationship Id="rId26" Type="http://schemas.openxmlformats.org/officeDocument/2006/relationships/hyperlink" Target="https://doi.org/10.3102/00028312231208956" TargetMode="External"/><Relationship Id="rId39" Type="http://schemas.openxmlformats.org/officeDocument/2006/relationships/theme" Target="theme/theme1.xml"/><Relationship Id="rId21" Type="http://schemas.openxmlformats.org/officeDocument/2006/relationships/hyperlink" Target="https://doi.org/10.3390/e23050627" TargetMode="External"/><Relationship Id="rId34" Type="http://schemas.openxmlformats.org/officeDocument/2006/relationships/hyperlink" Target="https://www.datamation.com/big-data/what-is-regression-analysi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mc.ncbi.nlm.nih.gov/articles/PMC4601897/" TargetMode="External"/><Relationship Id="rId25" Type="http://schemas.openxmlformats.org/officeDocument/2006/relationships/hyperlink" Target="https://doi.org/10.1037/edu0000638" TargetMode="External"/><Relationship Id="rId33" Type="http://schemas.openxmlformats.org/officeDocument/2006/relationships/hyperlink" Target="https://doi.org/10.1177/1741143223121143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77/08948453211043878" TargetMode="External"/><Relationship Id="rId20" Type="http://schemas.openxmlformats.org/officeDocument/2006/relationships/hyperlink" Target="https://doi.org/10.31039/jomeino.2021.5.2.5" TargetMode="External"/><Relationship Id="rId29" Type="http://schemas.openxmlformats.org/officeDocument/2006/relationships/hyperlink" Target="https://doi.org/10.2139/ssrn.34169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3102/00028312241300265" TargetMode="External"/><Relationship Id="rId32" Type="http://schemas.openxmlformats.org/officeDocument/2006/relationships/hyperlink" Target="https://doi.org/10.1007/s11135-017-0469-8"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3389/fpsyg.2023.1264126" TargetMode="External"/><Relationship Id="rId23" Type="http://schemas.openxmlformats.org/officeDocument/2006/relationships/hyperlink" Target="https://doi.org/10.3389/fpsyg.2023.1160681" TargetMode="External"/><Relationship Id="rId28" Type="http://schemas.openxmlformats.org/officeDocument/2006/relationships/hyperlink" Target="https://doi.org/10.1080/00131725.2020.1698683"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1016/j.ssaho.2022.100269" TargetMode="External"/><Relationship Id="rId31" Type="http://schemas.openxmlformats.org/officeDocument/2006/relationships/hyperlink" Target="https://doi.org/10.1016/j.tate.2021.10345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philiphallinger.com/tool/survey/pimrs/a/researcherLogin-2.html" TargetMode="External"/><Relationship Id="rId27" Type="http://schemas.openxmlformats.org/officeDocument/2006/relationships/hyperlink" Target="https://www.scribbr.com/methodology/descriptive-research/" TargetMode="External"/><Relationship Id="rId30" Type="http://schemas.openxmlformats.org/officeDocument/2006/relationships/hyperlink" Target="https://doi.org/10.4236/ce.2017.85057" TargetMode="External"/><Relationship Id="rId35" Type="http://schemas.openxmlformats.org/officeDocument/2006/relationships/hyperlink" Target="https://doi.org/10.3102/0034654315626801"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C7D60-F60F-4E3D-AA56-BE7CFBEC3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6456</Words>
  <Characters>36801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43171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HILBERT GRANDE</cp:lastModifiedBy>
  <cp:revision>7</cp:revision>
  <cp:lastPrinted>2026-01-08T06:11:00Z</cp:lastPrinted>
  <dcterms:created xsi:type="dcterms:W3CDTF">2026-05-16T04:36:00Z</dcterms:created>
  <dcterms:modified xsi:type="dcterms:W3CDTF">2026-05-16T05:33:00Z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Xavier S. Fuentes</vt:lpwstr>
  </property>
  <property fmtid="{D5CDD505-2E9C-101B-9397-08002B2CF9AE}" pid="3" name="GrammarlyDocumentId">
    <vt:lpwstr>d4430b5f-b336-453b-bef9-1bc00ca0642d</vt:lpwstr>
  </property>
</Properties>
</file>