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An</w:t>
      </w:r>
      <w:r>
        <w:rPr>
          <w:spacing w:val="-12"/>
        </w:rPr>
        <w:t> </w:t>
      </w:r>
      <w:r>
        <w:rPr/>
        <w:t>Explainable</w:t>
      </w:r>
      <w:r>
        <w:rPr>
          <w:spacing w:val="-14"/>
        </w:rPr>
        <w:t> </w:t>
      </w:r>
      <w:r>
        <w:rPr/>
        <w:t>Deep</w:t>
      </w:r>
      <w:r>
        <w:rPr>
          <w:spacing w:val="-12"/>
        </w:rPr>
        <w:t> </w:t>
      </w:r>
      <w:r>
        <w:rPr/>
        <w:t>Learning</w:t>
      </w:r>
      <w:r>
        <w:rPr>
          <w:spacing w:val="-12"/>
        </w:rPr>
        <w:t> </w:t>
      </w:r>
      <w:r>
        <w:rPr/>
        <w:t>Framework</w:t>
      </w:r>
      <w:r>
        <w:rPr>
          <w:spacing w:val="-14"/>
        </w:rPr>
        <w:t> </w:t>
      </w:r>
      <w:r>
        <w:rPr/>
        <w:t>for</w:t>
      </w:r>
      <w:r>
        <w:rPr>
          <w:spacing w:val="-11"/>
        </w:rPr>
        <w:t> </w:t>
      </w:r>
      <w:r>
        <w:rPr/>
        <w:t>Automated Brain Stroke Detection Using MRI Images</w:t>
      </w:r>
    </w:p>
    <w:p>
      <w:pPr>
        <w:spacing w:line="261" w:lineRule="auto" w:before="0"/>
        <w:ind w:left="4342" w:right="4339" w:firstLine="1"/>
        <w:jc w:val="center"/>
        <w:rPr>
          <w:sz w:val="20"/>
        </w:rPr>
      </w:pPr>
      <w:r>
        <w:rPr>
          <w:sz w:val="22"/>
        </w:rPr>
        <w:t>Prof. N.R.Sonawane </w:t>
      </w:r>
      <w:r>
        <w:rPr>
          <w:sz w:val="20"/>
        </w:rPr>
        <w:t>Information Technology PVG</w:t>
      </w:r>
      <w:r>
        <w:rPr>
          <w:rFonts w:ascii="Arial MT" w:hAnsi="Arial MT"/>
          <w:sz w:val="20"/>
        </w:rPr>
        <w:t>’</w:t>
      </w:r>
      <w:r>
        <w:rPr>
          <w:sz w:val="20"/>
        </w:rPr>
        <w:t>s</w:t>
      </w:r>
      <w:r>
        <w:rPr>
          <w:spacing w:val="-12"/>
          <w:sz w:val="20"/>
        </w:rPr>
        <w:t> </w:t>
      </w:r>
      <w:r>
        <w:rPr>
          <w:sz w:val="20"/>
        </w:rPr>
        <w:t>COETM,</w:t>
      </w:r>
      <w:r>
        <w:rPr>
          <w:spacing w:val="-11"/>
          <w:sz w:val="20"/>
        </w:rPr>
        <w:t> </w:t>
      </w:r>
      <w:r>
        <w:rPr>
          <w:sz w:val="20"/>
        </w:rPr>
        <w:t>Pune,</w:t>
      </w:r>
      <w:r>
        <w:rPr>
          <w:spacing w:val="-11"/>
          <w:sz w:val="20"/>
        </w:rPr>
        <w:t> </w:t>
      </w:r>
      <w:r>
        <w:rPr>
          <w:sz w:val="20"/>
        </w:rPr>
        <w:t>India</w:t>
      </w:r>
    </w:p>
    <w:p>
      <w:pPr>
        <w:pStyle w:val="BodyText"/>
        <w:spacing w:before="81"/>
      </w:pPr>
    </w:p>
    <w:tbl>
      <w:tblPr>
        <w:tblW w:w="0" w:type="auto"/>
        <w:jc w:val="left"/>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2"/>
        <w:gridCol w:w="2525"/>
        <w:gridCol w:w="2659"/>
        <w:gridCol w:w="2462"/>
      </w:tblGrid>
      <w:tr>
        <w:trPr>
          <w:trHeight w:val="254" w:hRule="atLeast"/>
        </w:trPr>
        <w:tc>
          <w:tcPr>
            <w:tcW w:w="2302" w:type="dxa"/>
          </w:tcPr>
          <w:p>
            <w:pPr>
              <w:pStyle w:val="TableParagraph"/>
              <w:spacing w:line="225" w:lineRule="exact"/>
              <w:ind w:left="50"/>
              <w:rPr>
                <w:sz w:val="22"/>
              </w:rPr>
            </w:pPr>
            <w:r>
              <w:rPr>
                <w:sz w:val="22"/>
              </w:rPr>
              <w:t>Kaushik</w:t>
            </w:r>
            <w:r>
              <w:rPr>
                <w:spacing w:val="-7"/>
                <w:sz w:val="22"/>
              </w:rPr>
              <w:t> </w:t>
            </w:r>
            <w:r>
              <w:rPr>
                <w:spacing w:val="-2"/>
                <w:sz w:val="22"/>
              </w:rPr>
              <w:t>Bharasdiya</w:t>
            </w:r>
          </w:p>
        </w:tc>
        <w:tc>
          <w:tcPr>
            <w:tcW w:w="2525" w:type="dxa"/>
          </w:tcPr>
          <w:p>
            <w:pPr>
              <w:pStyle w:val="TableParagraph"/>
              <w:spacing w:line="225" w:lineRule="exact"/>
              <w:ind w:right="203"/>
              <w:jc w:val="center"/>
              <w:rPr>
                <w:sz w:val="22"/>
              </w:rPr>
            </w:pPr>
            <w:r>
              <w:rPr>
                <w:sz w:val="22"/>
              </w:rPr>
              <w:t>Malhar</w:t>
            </w:r>
            <w:r>
              <w:rPr>
                <w:spacing w:val="-5"/>
                <w:sz w:val="22"/>
              </w:rPr>
              <w:t> </w:t>
            </w:r>
            <w:r>
              <w:rPr>
                <w:spacing w:val="-2"/>
                <w:sz w:val="22"/>
              </w:rPr>
              <w:t>Suryawanshi</w:t>
            </w:r>
          </w:p>
        </w:tc>
        <w:tc>
          <w:tcPr>
            <w:tcW w:w="2659" w:type="dxa"/>
          </w:tcPr>
          <w:p>
            <w:pPr>
              <w:pStyle w:val="TableParagraph"/>
              <w:spacing w:line="225" w:lineRule="exact"/>
              <w:ind w:left="439"/>
              <w:rPr>
                <w:sz w:val="22"/>
              </w:rPr>
            </w:pPr>
            <w:r>
              <w:rPr>
                <w:sz w:val="22"/>
              </w:rPr>
              <w:t>Ayush</w:t>
            </w:r>
            <w:r>
              <w:rPr>
                <w:spacing w:val="-11"/>
                <w:sz w:val="22"/>
              </w:rPr>
              <w:t> </w:t>
            </w:r>
            <w:r>
              <w:rPr>
                <w:spacing w:val="-4"/>
                <w:sz w:val="22"/>
              </w:rPr>
              <w:t>Dhar</w:t>
            </w:r>
          </w:p>
        </w:tc>
        <w:tc>
          <w:tcPr>
            <w:tcW w:w="2462" w:type="dxa"/>
          </w:tcPr>
          <w:p>
            <w:pPr>
              <w:pStyle w:val="TableParagraph"/>
              <w:spacing w:line="225" w:lineRule="exact"/>
              <w:ind w:left="531"/>
              <w:rPr>
                <w:sz w:val="22"/>
              </w:rPr>
            </w:pPr>
            <w:r>
              <w:rPr>
                <w:spacing w:val="-2"/>
                <w:sz w:val="22"/>
              </w:rPr>
              <w:t>Swayam</w:t>
            </w:r>
            <w:r>
              <w:rPr>
                <w:spacing w:val="-7"/>
                <w:sz w:val="22"/>
              </w:rPr>
              <w:t> </w:t>
            </w:r>
            <w:r>
              <w:rPr>
                <w:spacing w:val="-2"/>
                <w:sz w:val="22"/>
              </w:rPr>
              <w:t>Malusare</w:t>
            </w:r>
          </w:p>
        </w:tc>
      </w:tr>
      <w:tr>
        <w:trPr>
          <w:trHeight w:val="242" w:hRule="atLeast"/>
        </w:trPr>
        <w:tc>
          <w:tcPr>
            <w:tcW w:w="2302" w:type="dxa"/>
          </w:tcPr>
          <w:p>
            <w:pPr>
              <w:pStyle w:val="TableParagraph"/>
              <w:spacing w:line="222" w:lineRule="exact"/>
              <w:ind w:left="50"/>
              <w:rPr>
                <w:sz w:val="20"/>
              </w:rPr>
            </w:pPr>
            <w:r>
              <w:rPr>
                <w:spacing w:val="-2"/>
                <w:sz w:val="20"/>
              </w:rPr>
              <w:t>Information</w:t>
            </w:r>
            <w:r>
              <w:rPr>
                <w:spacing w:val="14"/>
                <w:sz w:val="20"/>
              </w:rPr>
              <w:t> </w:t>
            </w:r>
            <w:r>
              <w:rPr>
                <w:spacing w:val="-2"/>
                <w:sz w:val="20"/>
              </w:rPr>
              <w:t>Technology</w:t>
            </w:r>
          </w:p>
        </w:tc>
        <w:tc>
          <w:tcPr>
            <w:tcW w:w="2525" w:type="dxa"/>
          </w:tcPr>
          <w:p>
            <w:pPr>
              <w:pStyle w:val="TableParagraph"/>
              <w:spacing w:line="222" w:lineRule="exact"/>
              <w:ind w:left="122" w:right="203"/>
              <w:jc w:val="center"/>
              <w:rPr>
                <w:sz w:val="20"/>
              </w:rPr>
            </w:pPr>
            <w:r>
              <w:rPr>
                <w:spacing w:val="-2"/>
                <w:sz w:val="20"/>
              </w:rPr>
              <w:t>Information</w:t>
            </w:r>
            <w:r>
              <w:rPr>
                <w:spacing w:val="14"/>
                <w:sz w:val="20"/>
              </w:rPr>
              <w:t> </w:t>
            </w:r>
            <w:r>
              <w:rPr>
                <w:spacing w:val="-2"/>
                <w:sz w:val="20"/>
              </w:rPr>
              <w:t>Technology</w:t>
            </w:r>
          </w:p>
        </w:tc>
        <w:tc>
          <w:tcPr>
            <w:tcW w:w="2659" w:type="dxa"/>
          </w:tcPr>
          <w:p>
            <w:pPr>
              <w:pStyle w:val="TableParagraph"/>
              <w:spacing w:line="222" w:lineRule="exact"/>
              <w:ind w:left="405"/>
              <w:rPr>
                <w:sz w:val="20"/>
              </w:rPr>
            </w:pPr>
            <w:r>
              <w:rPr>
                <w:spacing w:val="-2"/>
                <w:sz w:val="20"/>
              </w:rPr>
              <w:t>Information</w:t>
            </w:r>
            <w:r>
              <w:rPr>
                <w:spacing w:val="14"/>
                <w:sz w:val="20"/>
              </w:rPr>
              <w:t> </w:t>
            </w:r>
            <w:r>
              <w:rPr>
                <w:spacing w:val="-2"/>
                <w:sz w:val="20"/>
              </w:rPr>
              <w:t>Technology</w:t>
            </w:r>
          </w:p>
        </w:tc>
        <w:tc>
          <w:tcPr>
            <w:tcW w:w="2462" w:type="dxa"/>
          </w:tcPr>
          <w:p>
            <w:pPr>
              <w:pStyle w:val="TableParagraph"/>
              <w:spacing w:line="222" w:lineRule="exact"/>
              <w:ind w:right="46"/>
              <w:jc w:val="right"/>
              <w:rPr>
                <w:sz w:val="20"/>
              </w:rPr>
            </w:pPr>
            <w:r>
              <w:rPr>
                <w:spacing w:val="-2"/>
                <w:sz w:val="20"/>
              </w:rPr>
              <w:t>Information</w:t>
            </w:r>
            <w:r>
              <w:rPr>
                <w:spacing w:val="12"/>
                <w:sz w:val="20"/>
              </w:rPr>
              <w:t> </w:t>
            </w:r>
            <w:r>
              <w:rPr>
                <w:spacing w:val="-2"/>
                <w:sz w:val="20"/>
              </w:rPr>
              <w:t>Technology</w:t>
            </w:r>
          </w:p>
        </w:tc>
      </w:tr>
      <w:tr>
        <w:trPr>
          <w:trHeight w:val="239" w:hRule="atLeast"/>
        </w:trPr>
        <w:tc>
          <w:tcPr>
            <w:tcW w:w="2302" w:type="dxa"/>
          </w:tcPr>
          <w:p>
            <w:pPr>
              <w:pStyle w:val="TableParagraph"/>
              <w:ind w:left="50"/>
              <w:rPr>
                <w:sz w:val="20"/>
              </w:rPr>
            </w:pPr>
            <w:r>
              <w:rPr>
                <w:sz w:val="20"/>
              </w:rPr>
              <w:t>PVG</w:t>
            </w:r>
            <w:r>
              <w:rPr>
                <w:rFonts w:ascii="Arial MT" w:hAnsi="Arial MT"/>
                <w:sz w:val="20"/>
              </w:rPr>
              <w:t>’</w:t>
            </w:r>
            <w:r>
              <w:rPr>
                <w:sz w:val="20"/>
              </w:rPr>
              <w:t>s</w:t>
            </w:r>
            <w:r>
              <w:rPr>
                <w:spacing w:val="-9"/>
                <w:sz w:val="20"/>
              </w:rPr>
              <w:t> </w:t>
            </w:r>
            <w:r>
              <w:rPr>
                <w:sz w:val="20"/>
              </w:rPr>
              <w:t>COETM,</w:t>
            </w:r>
            <w:r>
              <w:rPr>
                <w:spacing w:val="-9"/>
                <w:sz w:val="20"/>
              </w:rPr>
              <w:t> </w:t>
            </w:r>
            <w:r>
              <w:rPr>
                <w:sz w:val="20"/>
              </w:rPr>
              <w:t>Pune,</w:t>
            </w:r>
            <w:r>
              <w:rPr>
                <w:spacing w:val="-8"/>
                <w:sz w:val="20"/>
              </w:rPr>
              <w:t> </w:t>
            </w:r>
            <w:r>
              <w:rPr>
                <w:spacing w:val="-2"/>
                <w:sz w:val="20"/>
              </w:rPr>
              <w:t>India</w:t>
            </w:r>
          </w:p>
        </w:tc>
        <w:tc>
          <w:tcPr>
            <w:tcW w:w="2525" w:type="dxa"/>
          </w:tcPr>
          <w:p>
            <w:pPr>
              <w:pStyle w:val="TableParagraph"/>
              <w:ind w:left="70" w:right="203"/>
              <w:jc w:val="center"/>
              <w:rPr>
                <w:sz w:val="20"/>
              </w:rPr>
            </w:pPr>
            <w:r>
              <w:rPr>
                <w:sz w:val="20"/>
              </w:rPr>
              <w:t>PVG</w:t>
            </w:r>
            <w:r>
              <w:rPr>
                <w:rFonts w:ascii="Arial MT" w:hAnsi="Arial MT"/>
                <w:sz w:val="20"/>
              </w:rPr>
              <w:t>’</w:t>
            </w:r>
            <w:r>
              <w:rPr>
                <w:sz w:val="20"/>
              </w:rPr>
              <w:t>s</w:t>
            </w:r>
            <w:r>
              <w:rPr>
                <w:spacing w:val="-9"/>
                <w:sz w:val="20"/>
              </w:rPr>
              <w:t> </w:t>
            </w:r>
            <w:r>
              <w:rPr>
                <w:sz w:val="20"/>
              </w:rPr>
              <w:t>COETM,</w:t>
            </w:r>
            <w:r>
              <w:rPr>
                <w:spacing w:val="-9"/>
                <w:sz w:val="20"/>
              </w:rPr>
              <w:t> </w:t>
            </w:r>
            <w:r>
              <w:rPr>
                <w:sz w:val="20"/>
              </w:rPr>
              <w:t>Pune,</w:t>
            </w:r>
            <w:r>
              <w:rPr>
                <w:spacing w:val="-8"/>
                <w:sz w:val="20"/>
              </w:rPr>
              <w:t> </w:t>
            </w:r>
            <w:r>
              <w:rPr>
                <w:spacing w:val="-2"/>
                <w:sz w:val="20"/>
              </w:rPr>
              <w:t>India</w:t>
            </w:r>
          </w:p>
        </w:tc>
        <w:tc>
          <w:tcPr>
            <w:tcW w:w="2659" w:type="dxa"/>
          </w:tcPr>
          <w:p>
            <w:pPr>
              <w:pStyle w:val="TableParagraph"/>
              <w:ind w:left="273"/>
              <w:rPr>
                <w:sz w:val="20"/>
              </w:rPr>
            </w:pPr>
            <w:r>
              <w:rPr>
                <w:sz w:val="20"/>
              </w:rPr>
              <w:t>PVG</w:t>
            </w:r>
            <w:r>
              <w:rPr>
                <w:rFonts w:ascii="Arial MT" w:hAnsi="Arial MT"/>
                <w:sz w:val="20"/>
              </w:rPr>
              <w:t>’</w:t>
            </w:r>
            <w:r>
              <w:rPr>
                <w:sz w:val="20"/>
              </w:rPr>
              <w:t>s</w:t>
            </w:r>
            <w:r>
              <w:rPr>
                <w:spacing w:val="-10"/>
                <w:sz w:val="20"/>
              </w:rPr>
              <w:t> </w:t>
            </w:r>
            <w:r>
              <w:rPr>
                <w:sz w:val="20"/>
              </w:rPr>
              <w:t>COETM,</w:t>
            </w:r>
            <w:r>
              <w:rPr>
                <w:spacing w:val="-9"/>
                <w:sz w:val="20"/>
              </w:rPr>
              <w:t> </w:t>
            </w:r>
            <w:r>
              <w:rPr>
                <w:sz w:val="20"/>
              </w:rPr>
              <w:t>Pune,</w:t>
            </w:r>
            <w:r>
              <w:rPr>
                <w:spacing w:val="-9"/>
                <w:sz w:val="20"/>
              </w:rPr>
              <w:t> </w:t>
            </w:r>
            <w:r>
              <w:rPr>
                <w:spacing w:val="-2"/>
                <w:sz w:val="20"/>
              </w:rPr>
              <w:t>India</w:t>
            </w:r>
          </w:p>
        </w:tc>
        <w:tc>
          <w:tcPr>
            <w:tcW w:w="2462" w:type="dxa"/>
          </w:tcPr>
          <w:p>
            <w:pPr>
              <w:pStyle w:val="TableParagraph"/>
              <w:ind w:right="69"/>
              <w:jc w:val="right"/>
              <w:rPr>
                <w:sz w:val="20"/>
              </w:rPr>
            </w:pPr>
            <w:r>
              <w:rPr>
                <w:sz w:val="20"/>
              </w:rPr>
              <w:t>PVG</w:t>
            </w:r>
            <w:r>
              <w:rPr>
                <w:rFonts w:ascii="Arial MT" w:hAnsi="Arial MT"/>
                <w:sz w:val="20"/>
              </w:rPr>
              <w:t>’</w:t>
            </w:r>
            <w:r>
              <w:rPr>
                <w:sz w:val="20"/>
              </w:rPr>
              <w:t>s</w:t>
            </w:r>
            <w:r>
              <w:rPr>
                <w:spacing w:val="-9"/>
                <w:sz w:val="20"/>
              </w:rPr>
              <w:t> </w:t>
            </w:r>
            <w:r>
              <w:rPr>
                <w:sz w:val="20"/>
              </w:rPr>
              <w:t>COETM,</w:t>
            </w:r>
            <w:r>
              <w:rPr>
                <w:spacing w:val="-9"/>
                <w:sz w:val="20"/>
              </w:rPr>
              <w:t> </w:t>
            </w:r>
            <w:r>
              <w:rPr>
                <w:sz w:val="20"/>
              </w:rPr>
              <w:t>Pune,</w:t>
            </w:r>
            <w:r>
              <w:rPr>
                <w:spacing w:val="-8"/>
                <w:sz w:val="20"/>
              </w:rPr>
              <w:t> </w:t>
            </w:r>
            <w:r>
              <w:rPr>
                <w:spacing w:val="-2"/>
                <w:sz w:val="20"/>
              </w:rPr>
              <w:t>India</w:t>
            </w:r>
          </w:p>
        </w:tc>
      </w:tr>
    </w:tbl>
    <w:p>
      <w:pPr>
        <w:pStyle w:val="BodyText"/>
        <w:rPr>
          <w:sz w:val="18"/>
        </w:rPr>
      </w:pPr>
    </w:p>
    <w:p>
      <w:pPr>
        <w:pStyle w:val="BodyText"/>
        <w:spacing w:after="0"/>
        <w:rPr>
          <w:sz w:val="18"/>
        </w:rPr>
        <w:sectPr>
          <w:type w:val="continuous"/>
          <w:pgSz w:w="12240" w:h="15840"/>
          <w:pgMar w:top="1100" w:bottom="280" w:left="720" w:right="720"/>
        </w:sectPr>
      </w:pPr>
    </w:p>
    <w:p>
      <w:pPr>
        <w:spacing w:line="218" w:lineRule="auto" w:before="76"/>
        <w:ind w:left="259" w:right="0" w:firstLine="184"/>
        <w:jc w:val="both"/>
        <w:rPr>
          <w:b/>
          <w:sz w:val="20"/>
        </w:rPr>
      </w:pPr>
      <w:r>
        <w:rPr>
          <w:b/>
          <w:i/>
          <w:sz w:val="20"/>
        </w:rPr>
        <w:t>Abstract </w:t>
      </w:r>
      <w:r>
        <w:rPr>
          <w:b/>
          <w:sz w:val="20"/>
        </w:rPr>
        <w:t>Brain stroke is a dangerous neurological condition that can kill you. Early and accurate diagnosis is very important for lowering the risk of death and long-term disability. This paper introduces NeuroScan+, an intelligible deep learning framework for the automated detection and classification of brain strokes from MRI images. The suggested system uses image preprocessing methods like converting to grayscale, thresholding, resizing, and normalization to make images better and help with reliable feature extraction. A Convolutional Neural Network (CNN) sorts scans into three groups: normal, hemorrhagic stroke, and ischemic stroke. To make clinical interpretation easier, Gradient-weighted Class Activation Mapping (Grad-CAM) is used to make heatmaps that show areas of the brain that are affected by strokes, and morphological operations help find areas of lesions. The model's overall accuracy was 94%, according to experimental results. stroke-related abnormalities. The proposed framework offers a practical and interpretable decision-support tool that can assist healthcare professionals in faster and more consistent stroke diagnosis.</w:t>
      </w:r>
    </w:p>
    <w:p>
      <w:pPr>
        <w:spacing w:line="218" w:lineRule="auto" w:before="0"/>
        <w:ind w:left="259" w:right="0" w:firstLine="184"/>
        <w:jc w:val="both"/>
        <w:rPr>
          <w:b/>
          <w:sz w:val="20"/>
        </w:rPr>
      </w:pPr>
      <w:r>
        <w:rPr>
          <w:b/>
          <w:sz w:val="20"/>
        </w:rPr>
        <w:t>Keywords: Brain Stroke Detection; Convolutional Neural Network (CNN); Deep Learning; Medical Image Processing; MRI; CT Scan; Grad-CAM; Explainable Artificial Intelligence </w:t>
      </w:r>
      <w:r>
        <w:rPr>
          <w:b/>
          <w:spacing w:val="-2"/>
          <w:sz w:val="20"/>
        </w:rPr>
        <w:t>System.</w:t>
      </w:r>
    </w:p>
    <w:p>
      <w:pPr>
        <w:pStyle w:val="BodyText"/>
        <w:rPr>
          <w:b/>
        </w:rPr>
      </w:pPr>
    </w:p>
    <w:p>
      <w:pPr>
        <w:pStyle w:val="BodyText"/>
        <w:spacing w:before="170"/>
        <w:rPr>
          <w:b/>
        </w:rPr>
      </w:pPr>
    </w:p>
    <w:p>
      <w:pPr>
        <w:pStyle w:val="Heading1"/>
        <w:ind w:firstLine="0"/>
        <w:jc w:val="center"/>
      </w:pPr>
      <w:r>
        <w:rPr>
          <w:spacing w:val="-2"/>
        </w:rPr>
        <w:t>I.INTRODUCTION</w:t>
      </w:r>
    </w:p>
    <w:p>
      <w:pPr>
        <w:pStyle w:val="BodyText"/>
        <w:spacing w:before="247"/>
        <w:ind w:left="259" w:right="1"/>
        <w:jc w:val="both"/>
      </w:pPr>
      <w:r>
        <w:rPr/>
        <w:t>Healthcare is one of the most critical sectors where technological advancements can save lives through early and accurate</w:t>
      </w:r>
      <w:r>
        <w:rPr>
          <w:spacing w:val="-2"/>
        </w:rPr>
        <w:t> </w:t>
      </w:r>
      <w:r>
        <w:rPr/>
        <w:t>diagnosis.</w:t>
      </w:r>
      <w:r>
        <w:rPr>
          <w:spacing w:val="-2"/>
        </w:rPr>
        <w:t> </w:t>
      </w:r>
      <w:r>
        <w:rPr/>
        <w:t>Among</w:t>
      </w:r>
      <w:r>
        <w:rPr>
          <w:spacing w:val="-3"/>
        </w:rPr>
        <w:t> </w:t>
      </w:r>
      <w:r>
        <w:rPr/>
        <w:t>the</w:t>
      </w:r>
      <w:r>
        <w:rPr>
          <w:spacing w:val="-3"/>
        </w:rPr>
        <w:t> </w:t>
      </w:r>
      <w:r>
        <w:rPr/>
        <w:t>numerous medical</w:t>
      </w:r>
      <w:r>
        <w:rPr>
          <w:spacing w:val="-1"/>
        </w:rPr>
        <w:t> </w:t>
      </w:r>
      <w:r>
        <w:rPr/>
        <w:t>conditions, brain stroke has emerged as a major cause of mortality and long-term disability globally. According to the World Health Organization (WHO), millions of people suffer from strokes annually, and timely detection plays a crucial role in reducing complications and fatalities. Stroke diagnosis typically involves the analysis of medical images such as CT or MRI scans, which requires expertise and careful interpretation. However, manual diagnosis can be slow, subjective, and prone to human error. The advent of Artificial Intelligence (AI),</w:t>
      </w:r>
      <w:r>
        <w:rPr>
          <w:spacing w:val="26"/>
        </w:rPr>
        <w:t> </w:t>
      </w:r>
      <w:r>
        <w:rPr/>
        <w:t>particularly</w:t>
      </w:r>
      <w:r>
        <w:rPr>
          <w:spacing w:val="27"/>
        </w:rPr>
        <w:t> </w:t>
      </w:r>
      <w:r>
        <w:rPr/>
        <w:t>Machine</w:t>
      </w:r>
      <w:r>
        <w:rPr>
          <w:spacing w:val="25"/>
        </w:rPr>
        <w:t> </w:t>
      </w:r>
      <w:r>
        <w:rPr/>
        <w:t>Learning</w:t>
      </w:r>
      <w:r>
        <w:rPr>
          <w:spacing w:val="27"/>
        </w:rPr>
        <w:t> </w:t>
      </w:r>
      <w:r>
        <w:rPr/>
        <w:t>(ML)</w:t>
      </w:r>
      <w:r>
        <w:rPr>
          <w:spacing w:val="25"/>
        </w:rPr>
        <w:t> </w:t>
      </w:r>
      <w:r>
        <w:rPr/>
        <w:t>and</w:t>
      </w:r>
      <w:r>
        <w:rPr>
          <w:spacing w:val="27"/>
        </w:rPr>
        <w:t> </w:t>
      </w:r>
      <w:r>
        <w:rPr/>
        <w:t>Deep</w:t>
      </w:r>
      <w:r>
        <w:rPr>
          <w:spacing w:val="26"/>
        </w:rPr>
        <w:t> </w:t>
      </w:r>
      <w:r>
        <w:rPr>
          <w:spacing w:val="-2"/>
        </w:rPr>
        <w:t>Learning</w:t>
      </w:r>
    </w:p>
    <w:p>
      <w:pPr>
        <w:pStyle w:val="BodyText"/>
        <w:spacing w:before="79"/>
        <w:ind w:left="197" w:right="254"/>
        <w:jc w:val="both"/>
      </w:pPr>
      <w:r>
        <w:rPr/>
        <w:br w:type="column"/>
      </w:r>
      <w:r>
        <w:rPr/>
        <w:t>(DL), has revolutionized the medical field by providing tools capable of learning complex patterns from vast datasets. Deep learning models, especially Convolutional Neural Networks (CNN), have proven highly effective in image analysis and feature extraction, enabling systems to detect intricate patterns from brain scans that might not be visible</w:t>
      </w:r>
      <w:r>
        <w:rPr>
          <w:spacing w:val="40"/>
        </w:rPr>
        <w:t> </w:t>
      </w:r>
      <w:r>
        <w:rPr/>
        <w:t>to the human eye. The CNN model processes image datasets to detect brain strokes,</w:t>
      </w:r>
      <w:r>
        <w:rPr>
          <w:spacing w:val="40"/>
        </w:rPr>
        <w:t> </w:t>
      </w:r>
      <w:r>
        <w:rPr/>
        <w:t>This approach enhances diagnostic precision, reduces processing time, and provides a decision- support system for healthcare professionals, contributing to more timely and effective treatment.</w:t>
      </w:r>
    </w:p>
    <w:p>
      <w:pPr>
        <w:pStyle w:val="BodyText"/>
        <w:spacing w:before="20"/>
      </w:pPr>
    </w:p>
    <w:p>
      <w:pPr>
        <w:pStyle w:val="Heading1"/>
        <w:numPr>
          <w:ilvl w:val="0"/>
          <w:numId w:val="1"/>
        </w:numPr>
        <w:tabs>
          <w:tab w:pos="1851" w:val="left" w:leader="none"/>
        </w:tabs>
        <w:spacing w:line="240" w:lineRule="auto" w:before="0" w:after="0"/>
        <w:ind w:left="1851" w:right="0" w:hanging="214"/>
        <w:jc w:val="left"/>
      </w:pPr>
      <w:r>
        <w:rPr/>
        <w:t>RELATED</w:t>
      </w:r>
      <w:r>
        <w:rPr>
          <w:spacing w:val="-7"/>
        </w:rPr>
        <w:t> </w:t>
      </w:r>
      <w:r>
        <w:rPr>
          <w:spacing w:val="-4"/>
        </w:rPr>
        <w:t>WORK</w:t>
      </w:r>
    </w:p>
    <w:p>
      <w:pPr>
        <w:pStyle w:val="BodyText"/>
        <w:spacing w:line="247" w:lineRule="auto" w:before="130"/>
        <w:ind w:left="206" w:right="253" w:hanging="10"/>
        <w:jc w:val="both"/>
      </w:pPr>
      <w:r>
        <w:rPr/>
        <w:t>Recent research in medical diagnostics has increasingly focused</w:t>
      </w:r>
      <w:r>
        <w:rPr>
          <w:spacing w:val="-3"/>
        </w:rPr>
        <w:t> </w:t>
      </w:r>
      <w:r>
        <w:rPr/>
        <w:t>on</w:t>
      </w:r>
      <w:r>
        <w:rPr>
          <w:spacing w:val="-4"/>
        </w:rPr>
        <w:t> </w:t>
      </w:r>
      <w:r>
        <w:rPr/>
        <w:t>hybrid</w:t>
      </w:r>
      <w:r>
        <w:rPr>
          <w:spacing w:val="-4"/>
        </w:rPr>
        <w:t> </w:t>
      </w:r>
      <w:r>
        <w:rPr/>
        <w:t>models</w:t>
      </w:r>
      <w:r>
        <w:rPr>
          <w:spacing w:val="-4"/>
        </w:rPr>
        <w:t> </w:t>
      </w:r>
      <w:r>
        <w:rPr/>
        <w:t>that</w:t>
      </w:r>
      <w:r>
        <w:rPr>
          <w:spacing w:val="-4"/>
        </w:rPr>
        <w:t> </w:t>
      </w:r>
      <w:r>
        <w:rPr/>
        <w:t>combine</w:t>
      </w:r>
      <w:r>
        <w:rPr>
          <w:spacing w:val="-2"/>
        </w:rPr>
        <w:t> </w:t>
      </w:r>
      <w:r>
        <w:rPr/>
        <w:t>Convolutional</w:t>
      </w:r>
      <w:r>
        <w:rPr>
          <w:spacing w:val="-4"/>
        </w:rPr>
        <w:t> </w:t>
      </w:r>
      <w:r>
        <w:rPr/>
        <w:t>Neural Networks (CNN) for enhanced disease prediction accuracy. CNNs are widely used for analyzing medical images such as MRI</w:t>
      </w:r>
      <w:r>
        <w:rPr>
          <w:spacing w:val="-4"/>
        </w:rPr>
        <w:t> </w:t>
      </w:r>
      <w:r>
        <w:rPr/>
        <w:t>and</w:t>
      </w:r>
      <w:r>
        <w:rPr>
          <w:spacing w:val="-3"/>
        </w:rPr>
        <w:t> </w:t>
      </w:r>
      <w:r>
        <w:rPr/>
        <w:t>CT</w:t>
      </w:r>
      <w:r>
        <w:rPr>
          <w:spacing w:val="-6"/>
        </w:rPr>
        <w:t> </w:t>
      </w:r>
      <w:r>
        <w:rPr/>
        <w:t>scans</w:t>
      </w:r>
      <w:r>
        <w:rPr>
          <w:spacing w:val="-3"/>
        </w:rPr>
        <w:t> </w:t>
      </w:r>
      <w:r>
        <w:rPr/>
        <w:t>to</w:t>
      </w:r>
      <w:r>
        <w:rPr>
          <w:spacing w:val="-4"/>
        </w:rPr>
        <w:t> </w:t>
      </w:r>
      <w:r>
        <w:rPr/>
        <w:t>detect</w:t>
      </w:r>
      <w:r>
        <w:rPr>
          <w:spacing w:val="-4"/>
        </w:rPr>
        <w:t> </w:t>
      </w:r>
      <w:r>
        <w:rPr/>
        <w:t>brain</w:t>
      </w:r>
      <w:r>
        <w:rPr>
          <w:spacing w:val="-3"/>
        </w:rPr>
        <w:t> </w:t>
      </w:r>
      <w:r>
        <w:rPr/>
        <w:t>strokes.</w:t>
      </w:r>
      <w:r>
        <w:rPr>
          <w:spacing w:val="-4"/>
        </w:rPr>
        <w:t> </w:t>
      </w:r>
      <w:r>
        <w:rPr/>
        <w:t>Studies</w:t>
      </w:r>
      <w:r>
        <w:rPr>
          <w:spacing w:val="-3"/>
        </w:rPr>
        <w:t> </w:t>
      </w:r>
      <w:r>
        <w:rPr/>
        <w:t>have</w:t>
      </w:r>
      <w:r>
        <w:rPr>
          <w:spacing w:val="-5"/>
        </w:rPr>
        <w:t> </w:t>
      </w:r>
      <w:r>
        <w:rPr/>
        <w:t>shown that integrating CNN</w:t>
      </w:r>
      <w:r>
        <w:rPr>
          <w:rFonts w:ascii="Arial MT" w:hAnsi="Arial MT"/>
        </w:rPr>
        <w:t>’</w:t>
      </w:r>
      <w:r>
        <w:rPr/>
        <w:t>s feature extraction capabilities with SVM</w:t>
      </w:r>
      <w:r>
        <w:rPr>
          <w:rFonts w:ascii="Arial MT" w:hAnsi="Arial MT"/>
        </w:rPr>
        <w:t>’</w:t>
      </w:r>
      <w:r>
        <w:rPr/>
        <w:t>s classification strength improves diagnostic precision and reduces computational complexity compared to single- model approaches. These hybrid frameworks demonstrate high accuracy—often above 90%—and offer reliable, automated tool.</w:t>
      </w:r>
    </w:p>
    <w:p>
      <w:pPr>
        <w:pStyle w:val="BodyText"/>
        <w:spacing w:before="45"/>
      </w:pPr>
    </w:p>
    <w:p>
      <w:pPr>
        <w:pStyle w:val="Heading1"/>
        <w:numPr>
          <w:ilvl w:val="0"/>
          <w:numId w:val="1"/>
        </w:numPr>
        <w:tabs>
          <w:tab w:pos="1923" w:val="left" w:leader="none"/>
        </w:tabs>
        <w:spacing w:line="240" w:lineRule="auto" w:before="0" w:after="0"/>
        <w:ind w:left="1923" w:right="0" w:hanging="269"/>
        <w:jc w:val="left"/>
      </w:pPr>
      <w:r>
        <w:rPr/>
        <w:t>LITERATURE</w:t>
      </w:r>
      <w:r>
        <w:rPr>
          <w:spacing w:val="-3"/>
        </w:rPr>
        <w:t> </w:t>
      </w:r>
      <w:r>
        <w:rPr>
          <w:spacing w:val="-2"/>
        </w:rPr>
        <w:t>SURVEY</w:t>
      </w:r>
    </w:p>
    <w:p>
      <w:pPr>
        <w:pStyle w:val="ListParagraph"/>
        <w:numPr>
          <w:ilvl w:val="0"/>
          <w:numId w:val="2"/>
        </w:numPr>
        <w:tabs>
          <w:tab w:pos="917" w:val="left" w:leader="none"/>
        </w:tabs>
        <w:spacing w:line="254" w:lineRule="auto" w:before="87" w:after="0"/>
        <w:ind w:left="917" w:right="255" w:hanging="360"/>
        <w:jc w:val="left"/>
        <w:rPr>
          <w:sz w:val="20"/>
        </w:rPr>
      </w:pPr>
      <w:r>
        <w:rPr>
          <w:sz w:val="20"/>
        </w:rPr>
        <w:t>1.AI-Based Model for Brain Stroke Prediction : </w:t>
      </w:r>
      <w:r>
        <w:rPr>
          <w:b/>
          <w:sz w:val="20"/>
        </w:rPr>
        <w:t>Objective</w:t>
      </w:r>
      <w:r>
        <w:rPr>
          <w:sz w:val="20"/>
        </w:rPr>
        <w:t>:</w:t>
      </w:r>
      <w:r>
        <w:rPr>
          <w:spacing w:val="40"/>
          <w:sz w:val="20"/>
        </w:rPr>
        <w:t> </w:t>
      </w:r>
      <w:r>
        <w:rPr>
          <w:sz w:val="20"/>
        </w:rPr>
        <w:t>Predict</w:t>
      </w:r>
      <w:r>
        <w:rPr>
          <w:spacing w:val="40"/>
          <w:sz w:val="20"/>
        </w:rPr>
        <w:t> </w:t>
      </w:r>
      <w:r>
        <w:rPr>
          <w:sz w:val="20"/>
        </w:rPr>
        <w:t>brain</w:t>
      </w:r>
      <w:r>
        <w:rPr>
          <w:spacing w:val="40"/>
          <w:sz w:val="20"/>
        </w:rPr>
        <w:t> </w:t>
      </w:r>
      <w:r>
        <w:rPr>
          <w:sz w:val="20"/>
        </w:rPr>
        <w:t>stroke</w:t>
      </w:r>
      <w:r>
        <w:rPr>
          <w:spacing w:val="40"/>
          <w:sz w:val="20"/>
        </w:rPr>
        <w:t> </w:t>
      </w:r>
      <w:r>
        <w:rPr>
          <w:sz w:val="20"/>
        </w:rPr>
        <w:t>occurrence</w:t>
      </w:r>
      <w:r>
        <w:rPr>
          <w:spacing w:val="40"/>
          <w:sz w:val="20"/>
        </w:rPr>
        <w:t> </w:t>
      </w:r>
      <w:r>
        <w:rPr>
          <w:sz w:val="20"/>
        </w:rPr>
        <w:t>using machine learning techniques.</w:t>
      </w:r>
    </w:p>
    <w:p>
      <w:pPr>
        <w:pStyle w:val="BodyText"/>
        <w:spacing w:line="247" w:lineRule="auto" w:before="14"/>
        <w:ind w:left="917" w:right="252"/>
        <w:jc w:val="both"/>
      </w:pPr>
      <w:r>
        <w:rPr>
          <w:b/>
        </w:rPr>
        <w:t>Method</w:t>
      </w:r>
      <w:r>
        <w:rPr/>
        <w:t>: Compared six ML classifiers — Random Forest (RF), Naïve Bayes (NB), SVM, KNN, AdaBoost, and Logistic Regression. Used the Kaggle Stroke Prediction dataset with SMOTE to balance data. RF achieved 95.23% accuracy.</w:t>
      </w:r>
    </w:p>
    <w:p>
      <w:pPr>
        <w:pStyle w:val="ListParagraph"/>
        <w:numPr>
          <w:ilvl w:val="0"/>
          <w:numId w:val="2"/>
        </w:numPr>
        <w:tabs>
          <w:tab w:pos="915" w:val="left" w:leader="none"/>
          <w:tab w:pos="917" w:val="left" w:leader="none"/>
        </w:tabs>
        <w:spacing w:line="252" w:lineRule="auto" w:before="17" w:after="0"/>
        <w:ind w:left="917" w:right="254" w:hanging="360"/>
        <w:jc w:val="both"/>
        <w:rPr>
          <w:sz w:val="20"/>
        </w:rPr>
      </w:pPr>
      <w:r>
        <w:rPr>
          <w:sz w:val="20"/>
        </w:rPr>
        <w:t>Deep Learning and AI in</w:t>
      </w:r>
      <w:r>
        <w:rPr>
          <w:spacing w:val="-1"/>
          <w:sz w:val="20"/>
        </w:rPr>
        <w:t> </w:t>
      </w:r>
      <w:r>
        <w:rPr>
          <w:sz w:val="20"/>
        </w:rPr>
        <w:t>Action (2019–2023): Review on Stroke Detection and Rehabilitation:</w:t>
      </w:r>
    </w:p>
    <w:p>
      <w:pPr>
        <w:pStyle w:val="BodyText"/>
        <w:spacing w:line="252" w:lineRule="auto" w:before="8"/>
        <w:ind w:left="917" w:right="256"/>
        <w:jc w:val="both"/>
      </w:pPr>
      <w:r>
        <w:rPr>
          <w:b/>
        </w:rPr>
        <w:t>Objective</w:t>
      </w:r>
      <w:r>
        <w:rPr/>
        <w:t>: Review AI and DL techniques for stroke detection and post-stroke care.</w:t>
      </w:r>
    </w:p>
    <w:p>
      <w:pPr>
        <w:pStyle w:val="BodyText"/>
        <w:spacing w:after="0" w:line="252" w:lineRule="auto"/>
        <w:jc w:val="both"/>
        <w:sectPr>
          <w:type w:val="continuous"/>
          <w:pgSz w:w="12240" w:h="15840"/>
          <w:pgMar w:top="1100" w:bottom="280" w:left="720" w:right="720"/>
          <w:cols w:num="2" w:equalWidth="0">
            <w:col w:w="5284" w:space="40"/>
            <w:col w:w="5476"/>
          </w:cols>
        </w:sectPr>
      </w:pPr>
    </w:p>
    <w:p>
      <w:pPr>
        <w:pStyle w:val="BodyText"/>
        <w:spacing w:line="252" w:lineRule="auto" w:before="43"/>
        <w:ind w:left="979" w:right="1"/>
        <w:jc w:val="both"/>
      </w:pPr>
      <w:r>
        <w:rPr>
          <w:b/>
        </w:rPr>
        <w:t>Method</w:t>
      </w:r>
      <w:r>
        <w:rPr/>
        <w:t>: Analyzed 130+ studies using architectures like CNN, RNN, GAN, YOLO, and DSCNN on datasets such as ISLES and ATLAS. Found AI can automate diagnosis and aid rehabilitation management.</w:t>
      </w:r>
    </w:p>
    <w:p>
      <w:pPr>
        <w:pStyle w:val="ListParagraph"/>
        <w:numPr>
          <w:ilvl w:val="0"/>
          <w:numId w:val="2"/>
        </w:numPr>
        <w:tabs>
          <w:tab w:pos="977" w:val="left" w:leader="none"/>
          <w:tab w:pos="979" w:val="left" w:leader="none"/>
        </w:tabs>
        <w:spacing w:line="254" w:lineRule="auto" w:before="4" w:after="0"/>
        <w:ind w:left="979" w:right="2" w:hanging="360"/>
        <w:jc w:val="both"/>
        <w:rPr>
          <w:sz w:val="20"/>
        </w:rPr>
      </w:pPr>
      <w:r>
        <w:rPr>
          <w:sz w:val="20"/>
        </w:rPr>
        <w:t>Ischemic Brain Stroke Detection using Logistic </w:t>
      </w:r>
      <w:r>
        <w:rPr>
          <w:spacing w:val="-2"/>
          <w:sz w:val="20"/>
        </w:rPr>
        <w:t>Regression</w:t>
      </w:r>
    </w:p>
    <w:p>
      <w:pPr>
        <w:pStyle w:val="BodyText"/>
        <w:spacing w:line="254" w:lineRule="auto" w:before="4"/>
        <w:ind w:left="979" w:right="3"/>
        <w:jc w:val="both"/>
      </w:pPr>
      <w:r>
        <w:rPr>
          <w:b/>
        </w:rPr>
        <w:t>Objective</w:t>
      </w:r>
      <w:r>
        <w:rPr/>
        <w:t>: Detect ischemic stroke from MRI images </w:t>
      </w:r>
      <w:r>
        <w:rPr>
          <w:spacing w:val="-2"/>
        </w:rPr>
        <w:t>efficiently.</w:t>
      </w:r>
    </w:p>
    <w:p>
      <w:pPr>
        <w:pStyle w:val="BodyText"/>
        <w:spacing w:line="252" w:lineRule="auto" w:before="3"/>
        <w:ind w:left="979" w:right="1"/>
        <w:jc w:val="both"/>
      </w:pPr>
      <w:r>
        <w:rPr>
          <w:b/>
        </w:rPr>
        <w:t>Method</w:t>
      </w:r>
      <w:r>
        <w:rPr/>
        <w:t>: Used HSV color thresholding and binary image</w:t>
      </w:r>
      <w:r>
        <w:rPr>
          <w:spacing w:val="-9"/>
        </w:rPr>
        <w:t> </w:t>
      </w:r>
      <w:r>
        <w:rPr/>
        <w:t>segmentation</w:t>
      </w:r>
      <w:r>
        <w:rPr>
          <w:spacing w:val="-8"/>
        </w:rPr>
        <w:t> </w:t>
      </w:r>
      <w:r>
        <w:rPr/>
        <w:t>to</w:t>
      </w:r>
      <w:r>
        <w:rPr>
          <w:spacing w:val="-8"/>
        </w:rPr>
        <w:t> </w:t>
      </w:r>
      <w:r>
        <w:rPr/>
        <w:t>extract</w:t>
      </w:r>
      <w:r>
        <w:rPr>
          <w:spacing w:val="-8"/>
        </w:rPr>
        <w:t> </w:t>
      </w:r>
      <w:r>
        <w:rPr/>
        <w:t>lesion</w:t>
      </w:r>
      <w:r>
        <w:rPr>
          <w:spacing w:val="-8"/>
        </w:rPr>
        <w:t> </w:t>
      </w:r>
      <w:r>
        <w:rPr/>
        <w:t>features</w:t>
      </w:r>
      <w:r>
        <w:rPr>
          <w:spacing w:val="-8"/>
        </w:rPr>
        <w:t> </w:t>
      </w:r>
      <w:r>
        <w:rPr/>
        <w:t>(mean hue, area, variance). Classified using Logistic Regression — achieved 96% accuracy.</w:t>
      </w:r>
    </w:p>
    <w:p>
      <w:pPr>
        <w:pStyle w:val="ListParagraph"/>
        <w:numPr>
          <w:ilvl w:val="0"/>
          <w:numId w:val="2"/>
        </w:numPr>
        <w:tabs>
          <w:tab w:pos="977" w:val="left" w:leader="none"/>
          <w:tab w:pos="979" w:val="left" w:leader="none"/>
        </w:tabs>
        <w:spacing w:line="252" w:lineRule="auto" w:before="7" w:after="0"/>
        <w:ind w:left="979" w:right="0" w:hanging="360"/>
        <w:jc w:val="both"/>
        <w:rPr>
          <w:sz w:val="20"/>
        </w:rPr>
      </w:pPr>
      <w:r>
        <w:rPr>
          <w:sz w:val="20"/>
        </w:rPr>
        <w:t>Advanced Stroke Detection and Alert System using </w:t>
      </w:r>
      <w:r>
        <w:rPr>
          <w:spacing w:val="-4"/>
          <w:sz w:val="20"/>
        </w:rPr>
        <w:t>ML:</w:t>
      </w:r>
    </w:p>
    <w:p>
      <w:pPr>
        <w:pStyle w:val="BodyText"/>
        <w:spacing w:line="252" w:lineRule="auto" w:before="8"/>
        <w:ind w:left="979"/>
        <w:jc w:val="both"/>
      </w:pPr>
      <w:r>
        <w:rPr>
          <w:b/>
        </w:rPr>
        <w:t>Objective</w:t>
      </w:r>
      <w:r>
        <w:rPr/>
        <w:t>: Provide real-time stroke prediction and </w:t>
      </w:r>
      <w:r>
        <w:rPr>
          <w:spacing w:val="-2"/>
        </w:rPr>
        <w:t>alerting.</w:t>
      </w:r>
    </w:p>
    <w:p>
      <w:pPr>
        <w:pStyle w:val="BodyText"/>
        <w:spacing w:line="252" w:lineRule="auto" w:before="8"/>
        <w:ind w:left="979" w:right="1"/>
        <w:jc w:val="both"/>
      </w:pPr>
      <w:r>
        <w:rPr>
          <w:b/>
        </w:rPr>
        <w:t>Method</w:t>
      </w:r>
      <w:r>
        <w:rPr/>
        <w:t>: CNN integrated with IoT sensors for health monitoring and real-time stroke detection. Alerts caregivers automatically when abnormalities are </w:t>
      </w:r>
      <w:r>
        <w:rPr>
          <w:spacing w:val="-2"/>
        </w:rPr>
        <w:t>detected.</w:t>
      </w:r>
    </w:p>
    <w:p>
      <w:pPr>
        <w:pStyle w:val="ListParagraph"/>
        <w:numPr>
          <w:ilvl w:val="0"/>
          <w:numId w:val="2"/>
        </w:numPr>
        <w:tabs>
          <w:tab w:pos="977" w:val="left" w:leader="none"/>
          <w:tab w:pos="979" w:val="left" w:leader="none"/>
        </w:tabs>
        <w:spacing w:line="252" w:lineRule="auto" w:before="7" w:after="0"/>
        <w:ind w:left="979" w:right="0" w:hanging="360"/>
        <w:jc w:val="both"/>
        <w:rPr>
          <w:sz w:val="20"/>
        </w:rPr>
      </w:pPr>
      <w:r>
        <w:rPr>
          <w:sz w:val="20"/>
        </w:rPr>
        <w:t>Brain Stroke Detection using Multi-layered Deep Neural Network:</w:t>
      </w:r>
    </w:p>
    <w:p>
      <w:pPr>
        <w:pStyle w:val="BodyText"/>
        <w:spacing w:line="254" w:lineRule="auto" w:before="6"/>
        <w:ind w:left="979" w:right="3"/>
        <w:jc w:val="both"/>
      </w:pPr>
      <w:r>
        <w:rPr>
          <w:b/>
        </w:rPr>
        <w:t>Objective</w:t>
      </w:r>
      <w:r>
        <w:rPr/>
        <w:t>: Classify brain strokes into hemorrhagic and ischemic types.</w:t>
      </w:r>
    </w:p>
    <w:p>
      <w:pPr>
        <w:pStyle w:val="BodyText"/>
        <w:spacing w:line="252" w:lineRule="auto" w:before="3"/>
        <w:ind w:left="979" w:right="1"/>
        <w:jc w:val="both"/>
      </w:pPr>
      <w:r>
        <w:rPr>
          <w:b/>
        </w:rPr>
        <w:t>Method</w:t>
      </w:r>
      <w:r>
        <w:rPr/>
        <w:t>: Used an Alex Net-inspired Deep Neural Network with data augmentation and normalization on CT and MRI datasets — achieved 94–98% </w:t>
      </w:r>
      <w:r>
        <w:rPr>
          <w:spacing w:val="-2"/>
        </w:rPr>
        <w:t>accuracy.</w:t>
      </w:r>
    </w:p>
    <w:p>
      <w:pPr>
        <w:pStyle w:val="ListParagraph"/>
        <w:numPr>
          <w:ilvl w:val="0"/>
          <w:numId w:val="2"/>
        </w:numPr>
        <w:tabs>
          <w:tab w:pos="977" w:val="left" w:leader="none"/>
          <w:tab w:pos="979" w:val="left" w:leader="none"/>
        </w:tabs>
        <w:spacing w:line="256" w:lineRule="auto" w:before="9" w:after="0"/>
        <w:ind w:left="979" w:right="3" w:hanging="360"/>
        <w:jc w:val="both"/>
        <w:rPr>
          <w:sz w:val="20"/>
        </w:rPr>
      </w:pPr>
      <w:r>
        <w:rPr>
          <w:sz w:val="20"/>
        </w:rPr>
        <w:t>Early</w:t>
      </w:r>
      <w:r>
        <w:rPr>
          <w:spacing w:val="-4"/>
          <w:sz w:val="20"/>
        </w:rPr>
        <w:t> </w:t>
      </w:r>
      <w:r>
        <w:rPr>
          <w:sz w:val="20"/>
        </w:rPr>
        <w:t>Detection</w:t>
      </w:r>
      <w:r>
        <w:rPr>
          <w:spacing w:val="-4"/>
          <w:sz w:val="20"/>
        </w:rPr>
        <w:t> </w:t>
      </w:r>
      <w:r>
        <w:rPr>
          <w:sz w:val="20"/>
        </w:rPr>
        <w:t>of</w:t>
      </w:r>
      <w:r>
        <w:rPr>
          <w:spacing w:val="-6"/>
          <w:sz w:val="20"/>
        </w:rPr>
        <w:t> </w:t>
      </w:r>
      <w:r>
        <w:rPr>
          <w:sz w:val="20"/>
        </w:rPr>
        <w:t>Brain</w:t>
      </w:r>
      <w:r>
        <w:rPr>
          <w:spacing w:val="-4"/>
          <w:sz w:val="20"/>
        </w:rPr>
        <w:t> </w:t>
      </w:r>
      <w:r>
        <w:rPr>
          <w:sz w:val="20"/>
        </w:rPr>
        <w:t>Stroke</w:t>
      </w:r>
      <w:r>
        <w:rPr>
          <w:spacing w:val="-5"/>
          <w:sz w:val="20"/>
        </w:rPr>
        <w:t> </w:t>
      </w:r>
      <w:r>
        <w:rPr>
          <w:sz w:val="20"/>
        </w:rPr>
        <w:t>using</w:t>
      </w:r>
      <w:r>
        <w:rPr>
          <w:spacing w:val="-5"/>
          <w:sz w:val="20"/>
        </w:rPr>
        <w:t> </w:t>
      </w:r>
      <w:r>
        <w:rPr>
          <w:sz w:val="20"/>
        </w:rPr>
        <w:t>ML</w:t>
      </w:r>
      <w:r>
        <w:rPr>
          <w:spacing w:val="-5"/>
          <w:sz w:val="20"/>
        </w:rPr>
        <w:t> </w:t>
      </w:r>
      <w:r>
        <w:rPr>
          <w:sz w:val="20"/>
        </w:rPr>
        <w:t>Techniques: </w:t>
      </w:r>
      <w:r>
        <w:rPr>
          <w:b/>
          <w:sz w:val="20"/>
        </w:rPr>
        <w:t>Objective</w:t>
      </w:r>
      <w:r>
        <w:rPr>
          <w:sz w:val="20"/>
        </w:rPr>
        <w:t>: Identify early risk of stroke from patient </w:t>
      </w:r>
      <w:r>
        <w:rPr>
          <w:spacing w:val="-2"/>
          <w:sz w:val="20"/>
        </w:rPr>
        <w:t>attributes.</w:t>
      </w:r>
    </w:p>
    <w:p>
      <w:pPr>
        <w:pStyle w:val="BodyText"/>
        <w:spacing w:line="252" w:lineRule="auto" w:before="1"/>
        <w:ind w:left="979" w:right="1"/>
        <w:jc w:val="both"/>
      </w:pPr>
      <w:r>
        <w:rPr>
          <w:b/>
        </w:rPr>
        <w:t>Method</w:t>
      </w:r>
      <w:r>
        <w:rPr/>
        <w:t>: Applied Logistic Regression, Random Forest, KNN, and SVM on clinical data (BP, glucose, BMI, etc.). Random Forest gave best performance.</w:t>
      </w:r>
    </w:p>
    <w:p>
      <w:pPr>
        <w:pStyle w:val="ListParagraph"/>
        <w:numPr>
          <w:ilvl w:val="0"/>
          <w:numId w:val="2"/>
        </w:numPr>
        <w:tabs>
          <w:tab w:pos="977" w:val="left" w:leader="none"/>
          <w:tab w:pos="979" w:val="left" w:leader="none"/>
        </w:tabs>
        <w:spacing w:line="252" w:lineRule="auto" w:before="7" w:after="0"/>
        <w:ind w:left="979" w:right="1" w:hanging="360"/>
        <w:jc w:val="both"/>
        <w:rPr>
          <w:sz w:val="20"/>
        </w:rPr>
      </w:pPr>
      <w:r>
        <w:rPr>
          <w:sz w:val="20"/>
        </w:rPr>
        <w:t>Disease Prediction Model using Deep Learning with Noise Resistance:</w:t>
      </w:r>
    </w:p>
    <w:p>
      <w:pPr>
        <w:pStyle w:val="BodyText"/>
        <w:spacing w:line="259" w:lineRule="auto" w:before="10"/>
        <w:ind w:left="979" w:right="1"/>
        <w:jc w:val="both"/>
      </w:pPr>
      <w:r>
        <w:rPr>
          <w:b/>
        </w:rPr>
        <w:t>Objective</w:t>
      </w:r>
      <w:r>
        <w:rPr/>
        <w:t>: Develop robust AI model for noisy</w:t>
      </w:r>
      <w:r>
        <w:rPr>
          <w:spacing w:val="40"/>
        </w:rPr>
        <w:t> </w:t>
      </w:r>
      <w:r>
        <w:rPr/>
        <w:t>medical data.</w:t>
      </w:r>
    </w:p>
    <w:p>
      <w:pPr>
        <w:pStyle w:val="BodyText"/>
        <w:spacing w:line="259" w:lineRule="auto"/>
        <w:ind w:left="979"/>
        <w:jc w:val="both"/>
      </w:pPr>
      <w:r>
        <w:rPr>
          <w:b/>
        </w:rPr>
        <w:t>Method</w:t>
      </w:r>
      <w:r>
        <w:rPr/>
        <w:t>: Proposed dynamic truncated loss and mutual</w:t>
      </w:r>
      <w:r>
        <w:rPr>
          <w:spacing w:val="-1"/>
        </w:rPr>
        <w:t> </w:t>
      </w:r>
      <w:r>
        <w:rPr/>
        <w:t>entropy</w:t>
      </w:r>
      <w:r>
        <w:rPr>
          <w:spacing w:val="-2"/>
        </w:rPr>
        <w:t> </w:t>
      </w:r>
      <w:r>
        <w:rPr/>
        <w:t>optimization to</w:t>
      </w:r>
      <w:r>
        <w:rPr>
          <w:spacing w:val="-1"/>
        </w:rPr>
        <w:t> </w:t>
      </w:r>
      <w:r>
        <w:rPr/>
        <w:t>handle</w:t>
      </w:r>
      <w:r>
        <w:rPr>
          <w:spacing w:val="-2"/>
        </w:rPr>
        <w:t> </w:t>
      </w:r>
      <w:r>
        <w:rPr/>
        <w:t>label</w:t>
      </w:r>
      <w:r>
        <w:rPr>
          <w:spacing w:val="-3"/>
        </w:rPr>
        <w:t> </w:t>
      </w:r>
      <w:r>
        <w:rPr/>
        <w:t>noise</w:t>
      </w:r>
      <w:r>
        <w:rPr>
          <w:spacing w:val="-2"/>
        </w:rPr>
        <w:t> </w:t>
      </w:r>
      <w:r>
        <w:rPr/>
        <w:t>in deep learning. Tested on stroke screening data with high accuracy. Machine Learning for Risk Prediction in COPD.</w:t>
      </w:r>
    </w:p>
    <w:p>
      <w:pPr>
        <w:pStyle w:val="BodyText"/>
      </w:pPr>
    </w:p>
    <w:p>
      <w:pPr>
        <w:pStyle w:val="BodyText"/>
        <w:spacing w:before="35"/>
      </w:pPr>
    </w:p>
    <w:p>
      <w:pPr>
        <w:pStyle w:val="Heading1"/>
        <w:numPr>
          <w:ilvl w:val="0"/>
          <w:numId w:val="1"/>
        </w:numPr>
        <w:tabs>
          <w:tab w:pos="2511" w:val="left" w:leader="none"/>
        </w:tabs>
        <w:spacing w:line="240" w:lineRule="auto" w:before="1" w:after="0"/>
        <w:ind w:left="2511" w:right="0" w:hanging="262"/>
        <w:jc w:val="left"/>
      </w:pPr>
      <w:r>
        <w:rPr>
          <w:spacing w:val="-2"/>
        </w:rPr>
        <w:t>DATASET</w:t>
      </w:r>
    </w:p>
    <w:p>
      <w:pPr>
        <w:pStyle w:val="BodyText"/>
        <w:spacing w:line="273" w:lineRule="auto" w:before="24"/>
        <w:ind w:left="979" w:right="1993"/>
      </w:pPr>
      <w:r>
        <w:rPr>
          <w:spacing w:val="-2"/>
        </w:rPr>
        <w:t>Dataset_MRI_Folder Contains three</w:t>
      </w:r>
      <w:r>
        <w:rPr>
          <w:spacing w:val="-4"/>
        </w:rPr>
        <w:t> </w:t>
      </w:r>
      <w:r>
        <w:rPr>
          <w:spacing w:val="-2"/>
        </w:rPr>
        <w:t>subfolders: Hemorrhagic</w:t>
      </w:r>
    </w:p>
    <w:p>
      <w:pPr>
        <w:pStyle w:val="BodyText"/>
        <w:ind w:left="979"/>
      </w:pPr>
      <w:r>
        <w:rPr>
          <w:spacing w:val="-2"/>
        </w:rPr>
        <w:t>Ischemic</w:t>
      </w:r>
    </w:p>
    <w:p>
      <w:pPr>
        <w:pStyle w:val="BodyText"/>
        <w:spacing w:before="45"/>
        <w:ind w:left="198"/>
      </w:pPr>
      <w:r>
        <w:rPr/>
        <w:br w:type="column"/>
      </w:r>
      <w:r>
        <w:rPr>
          <w:spacing w:val="-2"/>
        </w:rPr>
        <w:t>Normal</w:t>
      </w:r>
    </w:p>
    <w:p>
      <w:pPr>
        <w:pStyle w:val="BodyText"/>
        <w:spacing w:line="273" w:lineRule="auto" w:before="35"/>
        <w:ind w:left="198" w:right="43"/>
      </w:pPr>
      <w:r>
        <w:rPr/>
        <w:t>Each</w:t>
      </w:r>
      <w:r>
        <w:rPr>
          <w:spacing w:val="-8"/>
        </w:rPr>
        <w:t> </w:t>
      </w:r>
      <w:r>
        <w:rPr/>
        <w:t>subfolder</w:t>
      </w:r>
      <w:r>
        <w:rPr>
          <w:spacing w:val="-9"/>
        </w:rPr>
        <w:t> </w:t>
      </w:r>
      <w:r>
        <w:rPr/>
        <w:t>contains</w:t>
      </w:r>
      <w:r>
        <w:rPr>
          <w:spacing w:val="-8"/>
        </w:rPr>
        <w:t> </w:t>
      </w:r>
      <w:r>
        <w:rPr/>
        <w:t>raw</w:t>
      </w:r>
      <w:r>
        <w:rPr>
          <w:spacing w:val="-8"/>
        </w:rPr>
        <w:t> </w:t>
      </w:r>
      <w:r>
        <w:rPr/>
        <w:t>MRI</w:t>
      </w:r>
      <w:r>
        <w:rPr>
          <w:spacing w:val="-10"/>
        </w:rPr>
        <w:t> </w:t>
      </w:r>
      <w:r>
        <w:rPr/>
        <w:t>brain</w:t>
      </w:r>
      <w:r>
        <w:rPr>
          <w:spacing w:val="-8"/>
        </w:rPr>
        <w:t> </w:t>
      </w:r>
      <w:r>
        <w:rPr/>
        <w:t>images</w:t>
      </w:r>
      <w:r>
        <w:rPr>
          <w:spacing w:val="-9"/>
        </w:rPr>
        <w:t> </w:t>
      </w:r>
      <w:r>
        <w:rPr/>
        <w:t>of</w:t>
      </w:r>
      <w:r>
        <w:rPr>
          <w:spacing w:val="-11"/>
        </w:rPr>
        <w:t> </w:t>
      </w:r>
      <w:r>
        <w:rPr/>
        <w:t>patients. Normal _ Stroke Patient Details</w:t>
      </w:r>
    </w:p>
    <w:p>
      <w:pPr>
        <w:pStyle w:val="BodyText"/>
        <w:ind w:left="198"/>
      </w:pPr>
      <w:r>
        <w:rPr/>
        <w:t>Contains</w:t>
      </w:r>
      <w:r>
        <w:rPr>
          <w:spacing w:val="-8"/>
        </w:rPr>
        <w:t> </w:t>
      </w:r>
      <w:r>
        <w:rPr/>
        <w:t>MRI</w:t>
      </w:r>
      <w:r>
        <w:rPr>
          <w:spacing w:val="-10"/>
        </w:rPr>
        <w:t> </w:t>
      </w:r>
      <w:r>
        <w:rPr/>
        <w:t>Brain</w:t>
      </w:r>
      <w:r>
        <w:rPr>
          <w:spacing w:val="-8"/>
        </w:rPr>
        <w:t> </w:t>
      </w:r>
      <w:r>
        <w:rPr/>
        <w:t>Scan</w:t>
      </w:r>
      <w:r>
        <w:rPr>
          <w:spacing w:val="-9"/>
        </w:rPr>
        <w:t> </w:t>
      </w:r>
      <w:r>
        <w:rPr/>
        <w:t>images</w:t>
      </w:r>
      <w:r>
        <w:rPr>
          <w:spacing w:val="-8"/>
        </w:rPr>
        <w:t> </w:t>
      </w:r>
      <w:r>
        <w:rPr/>
        <w:t>of</w:t>
      </w:r>
      <w:r>
        <w:rPr>
          <w:spacing w:val="-10"/>
        </w:rPr>
        <w:t> </w:t>
      </w:r>
      <w:r>
        <w:rPr/>
        <w:t>different</w:t>
      </w:r>
      <w:r>
        <w:rPr>
          <w:spacing w:val="-8"/>
        </w:rPr>
        <w:t> </w:t>
      </w:r>
      <w:r>
        <w:rPr>
          <w:spacing w:val="-2"/>
        </w:rPr>
        <w:t>patients.</w:t>
      </w:r>
    </w:p>
    <w:p>
      <w:pPr>
        <w:pStyle w:val="BodyText"/>
        <w:spacing w:before="68"/>
      </w:pPr>
    </w:p>
    <w:p>
      <w:pPr>
        <w:pStyle w:val="BodyText"/>
        <w:spacing w:line="273" w:lineRule="auto" w:before="1"/>
        <w:ind w:left="198" w:right="2974"/>
      </w:pPr>
      <w:r>
        <w:rPr/>
        <w:t>Stroke Classification </w:t>
      </w:r>
      <w:r>
        <w:rPr>
          <w:spacing w:val="-2"/>
        </w:rPr>
        <w:t>Contains</w:t>
      </w:r>
      <w:r>
        <w:rPr>
          <w:spacing w:val="-3"/>
        </w:rPr>
        <w:t> </w:t>
      </w:r>
      <w:r>
        <w:rPr>
          <w:spacing w:val="-2"/>
        </w:rPr>
        <w:t>three</w:t>
      </w:r>
      <w:r>
        <w:rPr>
          <w:spacing w:val="-5"/>
        </w:rPr>
        <w:t> </w:t>
      </w:r>
      <w:r>
        <w:rPr>
          <w:spacing w:val="-2"/>
        </w:rPr>
        <w:t>subfolders:</w:t>
      </w:r>
    </w:p>
    <w:p>
      <w:pPr>
        <w:pStyle w:val="BodyText"/>
        <w:spacing w:line="273" w:lineRule="auto"/>
        <w:ind w:left="198" w:right="1634"/>
      </w:pPr>
      <w:r>
        <w:rPr/>
        <w:t>Hemorrhagic</w:t>
      </w:r>
      <w:r>
        <w:rPr>
          <w:spacing w:val="-9"/>
        </w:rPr>
        <w:t> </w:t>
      </w:r>
      <w:r>
        <w:rPr/>
        <w:t>(1500</w:t>
      </w:r>
      <w:r>
        <w:rPr>
          <w:spacing w:val="-10"/>
        </w:rPr>
        <w:t> </w:t>
      </w:r>
      <w:r>
        <w:rPr/>
        <w:t>images</w:t>
      </w:r>
      <w:r>
        <w:rPr>
          <w:spacing w:val="-9"/>
        </w:rPr>
        <w:t> </w:t>
      </w:r>
      <w:r>
        <w:rPr/>
        <w:t>in</w:t>
      </w:r>
      <w:r>
        <w:rPr>
          <w:spacing w:val="-9"/>
        </w:rPr>
        <w:t> </w:t>
      </w:r>
      <w:r>
        <w:rPr/>
        <w:t>training</w:t>
      </w:r>
      <w:r>
        <w:rPr>
          <w:spacing w:val="-9"/>
        </w:rPr>
        <w:t> </w:t>
      </w:r>
      <w:r>
        <w:rPr/>
        <w:t>set) Ischemic (1500 images in training set) Normal (1500 images in training set)</w:t>
      </w:r>
    </w:p>
    <w:p>
      <w:pPr>
        <w:pStyle w:val="BodyText"/>
        <w:spacing w:line="259" w:lineRule="auto"/>
        <w:ind w:left="207" w:hanging="10"/>
      </w:pPr>
      <w:r>
        <w:rPr/>
        <w:t>Each</w:t>
      </w:r>
      <w:r>
        <w:rPr>
          <w:spacing w:val="40"/>
        </w:rPr>
        <w:t> </w:t>
      </w:r>
      <w:r>
        <w:rPr/>
        <w:t>subfolder</w:t>
      </w:r>
      <w:r>
        <w:rPr>
          <w:spacing w:val="40"/>
        </w:rPr>
        <w:t> </w:t>
      </w:r>
      <w:r>
        <w:rPr/>
        <w:t>contains</w:t>
      </w:r>
      <w:r>
        <w:rPr>
          <w:spacing w:val="40"/>
        </w:rPr>
        <w:t> </w:t>
      </w:r>
      <w:r>
        <w:rPr/>
        <w:t>processed</w:t>
      </w:r>
      <w:r>
        <w:rPr>
          <w:spacing w:val="40"/>
        </w:rPr>
        <w:t> </w:t>
      </w:r>
      <w:r>
        <w:rPr/>
        <w:t>MRI</w:t>
      </w:r>
      <w:r>
        <w:rPr>
          <w:spacing w:val="40"/>
        </w:rPr>
        <w:t> </w:t>
      </w:r>
      <w:r>
        <w:rPr/>
        <w:t>brain</w:t>
      </w:r>
      <w:r>
        <w:rPr>
          <w:spacing w:val="40"/>
        </w:rPr>
        <w:t> </w:t>
      </w:r>
      <w:r>
        <w:rPr/>
        <w:t>images</w:t>
      </w:r>
      <w:r>
        <w:rPr>
          <w:spacing w:val="40"/>
        </w:rPr>
        <w:t> </w:t>
      </w:r>
      <w:r>
        <w:rPr/>
        <w:t>of</w:t>
      </w:r>
      <w:r>
        <w:rPr>
          <w:spacing w:val="40"/>
        </w:rPr>
        <w:t> </w:t>
      </w:r>
      <w:r>
        <w:rPr>
          <w:spacing w:val="-2"/>
        </w:rPr>
        <w:t>patients.</w:t>
      </w:r>
    </w:p>
    <w:p>
      <w:pPr>
        <w:pStyle w:val="BodyText"/>
        <w:spacing w:before="18"/>
      </w:pPr>
    </w:p>
    <w:p>
      <w:pPr>
        <w:pStyle w:val="ListParagraph"/>
        <w:numPr>
          <w:ilvl w:val="0"/>
          <w:numId w:val="1"/>
        </w:numPr>
        <w:tabs>
          <w:tab w:pos="2212" w:val="left" w:leader="none"/>
        </w:tabs>
        <w:spacing w:line="240" w:lineRule="auto" w:before="0" w:after="0"/>
        <w:ind w:left="2212" w:right="0" w:hanging="188"/>
        <w:jc w:val="left"/>
        <w:rPr>
          <w:sz w:val="20"/>
        </w:rPr>
      </w:pPr>
      <w:r>
        <w:rPr>
          <w:spacing w:val="-2"/>
          <w:sz w:val="20"/>
        </w:rPr>
        <w:t>METHODLOGY</w:t>
      </w:r>
    </w:p>
    <w:p>
      <w:pPr>
        <w:pStyle w:val="BodyText"/>
        <w:spacing w:line="259" w:lineRule="auto" w:before="21"/>
        <w:ind w:left="207" w:right="253" w:hanging="10"/>
        <w:jc w:val="both"/>
      </w:pPr>
      <w:r>
        <w:rPr/>
        <w:t>The proposed system, NeuroScan+, is developed using a hybrid Artificial Intelligence framework that integrates Deep Learning and Machine Learning techniques for accurate medical diagnosis. The system consists of major analytical </w:t>
      </w:r>
      <w:r>
        <w:rPr>
          <w:spacing w:val="-2"/>
        </w:rPr>
        <w:t>module:</w:t>
      </w:r>
    </w:p>
    <w:p>
      <w:pPr>
        <w:pStyle w:val="BodyText"/>
        <w:spacing w:line="259" w:lineRule="auto"/>
        <w:ind w:left="918" w:right="255" w:hanging="360"/>
        <w:jc w:val="both"/>
      </w:pPr>
      <w:r>
        <w:rPr/>
        <w:t>1. Image-Based Brain Stroke Detection using Convolutional Neural Networks (CNN)</w:t>
      </w:r>
    </w:p>
    <w:p>
      <w:pPr>
        <w:pStyle w:val="BodyText"/>
        <w:spacing w:line="259" w:lineRule="auto"/>
        <w:ind w:left="198" w:right="253"/>
        <w:jc w:val="both"/>
      </w:pPr>
      <w:r>
        <w:rPr/>
        <w:t>The methodology is designed to handle both unstructured medical imaging data and structured clinical data in parallel. This dual approach improves prediction accuracy and enhances</w:t>
      </w:r>
      <w:r>
        <w:rPr>
          <w:spacing w:val="-7"/>
        </w:rPr>
        <w:t> </w:t>
      </w:r>
      <w:r>
        <w:rPr/>
        <w:t>real-world</w:t>
      </w:r>
      <w:r>
        <w:rPr>
          <w:spacing w:val="-7"/>
        </w:rPr>
        <w:t> </w:t>
      </w:r>
      <w:r>
        <w:rPr/>
        <w:t>applicability</w:t>
      </w:r>
      <w:r>
        <w:rPr>
          <w:spacing w:val="-7"/>
        </w:rPr>
        <w:t> </w:t>
      </w:r>
      <w:r>
        <w:rPr/>
        <w:t>in</w:t>
      </w:r>
      <w:r>
        <w:rPr>
          <w:spacing w:val="-7"/>
        </w:rPr>
        <w:t> </w:t>
      </w:r>
      <w:r>
        <w:rPr/>
        <w:t>healthcare</w:t>
      </w:r>
      <w:r>
        <w:rPr>
          <w:spacing w:val="-8"/>
        </w:rPr>
        <w:t> </w:t>
      </w:r>
      <w:r>
        <w:rPr/>
        <w:t>environments. Supervised learning techniques are applied in this module. In supervised learning, the model is trained using labeled datasets, where each input corresponds to a known output class. The objective is to learn a mapping function:</w:t>
      </w:r>
    </w:p>
    <w:p>
      <w:pPr>
        <w:pStyle w:val="BodyText"/>
        <w:ind w:left="2432"/>
        <w:jc w:val="both"/>
      </w:pPr>
      <w:r>
        <w:rPr/>
        <w:t>f(x)</w:t>
      </w:r>
      <w:r>
        <w:rPr>
          <w:spacing w:val="-5"/>
        </w:rPr>
        <w:t> </w:t>
      </w:r>
      <w:r>
        <w:rPr/>
        <w:t>=</w:t>
      </w:r>
      <w:r>
        <w:rPr>
          <w:spacing w:val="-4"/>
        </w:rPr>
        <w:t> </w:t>
      </w:r>
      <w:r>
        <w:rPr>
          <w:spacing w:val="-10"/>
        </w:rPr>
        <w:t>y</w:t>
      </w:r>
    </w:p>
    <w:p>
      <w:pPr>
        <w:pStyle w:val="BodyText"/>
        <w:spacing w:before="15"/>
        <w:ind w:left="198"/>
      </w:pPr>
      <w:r>
        <w:rPr>
          <w:spacing w:val="-2"/>
        </w:rPr>
        <w:t>where:</w:t>
      </w:r>
    </w:p>
    <w:p>
      <w:pPr>
        <w:pStyle w:val="BodyText"/>
        <w:spacing w:before="1"/>
        <w:ind w:left="207"/>
      </w:pPr>
      <w:r>
        <w:rPr/>
        <w:t>x</w:t>
      </w:r>
      <w:r>
        <w:rPr>
          <w:spacing w:val="-7"/>
        </w:rPr>
        <w:t> </w:t>
      </w:r>
      <w:r>
        <w:rPr/>
        <w:t>represents</w:t>
      </w:r>
      <w:r>
        <w:rPr>
          <w:spacing w:val="-5"/>
        </w:rPr>
        <w:t> </w:t>
      </w:r>
      <w:r>
        <w:rPr/>
        <w:t>the</w:t>
      </w:r>
      <w:r>
        <w:rPr>
          <w:spacing w:val="-7"/>
        </w:rPr>
        <w:t> </w:t>
      </w:r>
      <w:r>
        <w:rPr/>
        <w:t>input</w:t>
      </w:r>
      <w:r>
        <w:rPr>
          <w:spacing w:val="-6"/>
        </w:rPr>
        <w:t> </w:t>
      </w:r>
      <w:r>
        <w:rPr>
          <w:spacing w:val="-2"/>
        </w:rPr>
        <w:t>features</w:t>
      </w:r>
    </w:p>
    <w:p>
      <w:pPr>
        <w:pStyle w:val="BodyText"/>
        <w:ind w:left="198"/>
      </w:pPr>
      <w:r>
        <w:rPr/>
        <w:t>y</w:t>
      </w:r>
      <w:r>
        <w:rPr>
          <w:spacing w:val="-9"/>
        </w:rPr>
        <w:t> </w:t>
      </w:r>
      <w:r>
        <w:rPr/>
        <w:t>represents</w:t>
      </w:r>
      <w:r>
        <w:rPr>
          <w:spacing w:val="-6"/>
        </w:rPr>
        <w:t> </w:t>
      </w:r>
      <w:r>
        <w:rPr/>
        <w:t>the</w:t>
      </w:r>
      <w:r>
        <w:rPr>
          <w:spacing w:val="-9"/>
        </w:rPr>
        <w:t> </w:t>
      </w:r>
      <w:r>
        <w:rPr/>
        <w:t>corresponding</w:t>
      </w:r>
      <w:r>
        <w:rPr>
          <w:spacing w:val="-9"/>
        </w:rPr>
        <w:t> </w:t>
      </w:r>
      <w:r>
        <w:rPr/>
        <w:t>output</w:t>
      </w:r>
      <w:r>
        <w:rPr>
          <w:spacing w:val="-7"/>
        </w:rPr>
        <w:t> </w:t>
      </w:r>
      <w:r>
        <w:rPr/>
        <w:t>class</w:t>
      </w:r>
      <w:r>
        <w:rPr>
          <w:spacing w:val="-10"/>
        </w:rPr>
        <w:t> </w:t>
      </w:r>
      <w:r>
        <w:rPr>
          <w:spacing w:val="-4"/>
        </w:rPr>
        <w:t>label</w:t>
      </w:r>
    </w:p>
    <w:p>
      <w:pPr>
        <w:pStyle w:val="BodyText"/>
      </w:pPr>
    </w:p>
    <w:p>
      <w:pPr>
        <w:pStyle w:val="BodyText"/>
        <w:spacing w:before="38"/>
      </w:pPr>
    </w:p>
    <w:p>
      <w:pPr>
        <w:pStyle w:val="ListParagraph"/>
        <w:numPr>
          <w:ilvl w:val="0"/>
          <w:numId w:val="3"/>
        </w:numPr>
        <w:tabs>
          <w:tab w:pos="207" w:val="left" w:leader="none"/>
          <w:tab w:pos="529" w:val="left" w:leader="none"/>
        </w:tabs>
        <w:spacing w:line="259" w:lineRule="auto" w:before="0" w:after="0"/>
        <w:ind w:left="207" w:right="258" w:hanging="10"/>
        <w:jc w:val="both"/>
        <w:rPr>
          <w:sz w:val="20"/>
        </w:rPr>
      </w:pPr>
      <w:r>
        <w:rPr>
          <w:sz w:val="20"/>
        </w:rPr>
        <w:t>Brain Stroke Detection Using Convolutional Neural </w:t>
      </w:r>
      <w:r>
        <w:rPr>
          <w:spacing w:val="-2"/>
          <w:sz w:val="20"/>
        </w:rPr>
        <w:t>Network</w:t>
      </w:r>
    </w:p>
    <w:p>
      <w:pPr>
        <w:pStyle w:val="ListParagraph"/>
        <w:numPr>
          <w:ilvl w:val="1"/>
          <w:numId w:val="3"/>
        </w:numPr>
        <w:tabs>
          <w:tab w:pos="394" w:val="left" w:leader="none"/>
        </w:tabs>
        <w:spacing w:line="240" w:lineRule="auto" w:before="1" w:after="0"/>
        <w:ind w:left="394" w:right="0" w:hanging="196"/>
        <w:jc w:val="both"/>
        <w:rPr>
          <w:sz w:val="20"/>
        </w:rPr>
      </w:pPr>
      <w:r>
        <w:rPr>
          <w:sz w:val="20"/>
        </w:rPr>
        <w:t>Image</w:t>
      </w:r>
      <w:r>
        <w:rPr>
          <w:spacing w:val="-6"/>
          <w:sz w:val="20"/>
        </w:rPr>
        <w:t> </w:t>
      </w:r>
      <w:r>
        <w:rPr>
          <w:spacing w:val="-2"/>
          <w:sz w:val="20"/>
        </w:rPr>
        <w:t>Acquisition</w:t>
      </w:r>
    </w:p>
    <w:p>
      <w:pPr>
        <w:pStyle w:val="BodyText"/>
        <w:spacing w:line="259" w:lineRule="auto" w:before="18"/>
        <w:ind w:left="198" w:right="254"/>
        <w:jc w:val="both"/>
      </w:pPr>
      <w:r>
        <w:rPr/>
        <w:t>The</w:t>
      </w:r>
      <w:r>
        <w:rPr>
          <w:spacing w:val="-7"/>
        </w:rPr>
        <w:t> </w:t>
      </w:r>
      <w:r>
        <w:rPr/>
        <w:t>system</w:t>
      </w:r>
      <w:r>
        <w:rPr>
          <w:spacing w:val="-8"/>
        </w:rPr>
        <w:t> </w:t>
      </w:r>
      <w:r>
        <w:rPr/>
        <w:t>accepts</w:t>
      </w:r>
      <w:r>
        <w:rPr>
          <w:spacing w:val="-5"/>
        </w:rPr>
        <w:t> </w:t>
      </w:r>
      <w:r>
        <w:rPr/>
        <w:t>MRI</w:t>
      </w:r>
      <w:r>
        <w:rPr>
          <w:spacing w:val="-7"/>
        </w:rPr>
        <w:t> </w:t>
      </w:r>
      <w:r>
        <w:rPr/>
        <w:t>or</w:t>
      </w:r>
      <w:r>
        <w:rPr>
          <w:spacing w:val="-7"/>
        </w:rPr>
        <w:t> </w:t>
      </w:r>
      <w:r>
        <w:rPr/>
        <w:t>CT</w:t>
      </w:r>
      <w:r>
        <w:rPr>
          <w:spacing w:val="-6"/>
        </w:rPr>
        <w:t> </w:t>
      </w:r>
      <w:r>
        <w:rPr/>
        <w:t>brain</w:t>
      </w:r>
      <w:r>
        <w:rPr>
          <w:spacing w:val="-5"/>
        </w:rPr>
        <w:t> </w:t>
      </w:r>
      <w:r>
        <w:rPr/>
        <w:t>images</w:t>
      </w:r>
      <w:r>
        <w:rPr>
          <w:spacing w:val="-6"/>
        </w:rPr>
        <w:t> </w:t>
      </w:r>
      <w:r>
        <w:rPr/>
        <w:t>uploaded</w:t>
      </w:r>
      <w:r>
        <w:rPr>
          <w:spacing w:val="-5"/>
        </w:rPr>
        <w:t> </w:t>
      </w:r>
      <w:r>
        <w:rPr/>
        <w:t>by</w:t>
      </w:r>
      <w:r>
        <w:rPr>
          <w:spacing w:val="-6"/>
        </w:rPr>
        <w:t> </w:t>
      </w:r>
      <w:r>
        <w:rPr/>
        <w:t>users through a web-based interface developed using the Django framework. Each image is securely stored and uniquely identified to prevent duplication.</w:t>
      </w:r>
    </w:p>
    <w:p>
      <w:pPr>
        <w:pStyle w:val="BodyText"/>
      </w:pPr>
    </w:p>
    <w:p>
      <w:pPr>
        <w:pStyle w:val="BodyText"/>
        <w:spacing w:before="39"/>
      </w:pPr>
    </w:p>
    <w:p>
      <w:pPr>
        <w:pStyle w:val="ListParagraph"/>
        <w:numPr>
          <w:ilvl w:val="1"/>
          <w:numId w:val="3"/>
        </w:numPr>
        <w:tabs>
          <w:tab w:pos="394" w:val="left" w:leader="none"/>
        </w:tabs>
        <w:spacing w:line="240" w:lineRule="auto" w:before="0" w:after="0"/>
        <w:ind w:left="394" w:right="0" w:hanging="196"/>
        <w:jc w:val="both"/>
        <w:rPr>
          <w:sz w:val="20"/>
        </w:rPr>
      </w:pPr>
      <w:r>
        <w:rPr>
          <w:sz w:val="20"/>
        </w:rPr>
        <w:t>Image</w:t>
      </w:r>
      <w:r>
        <w:rPr>
          <w:spacing w:val="-6"/>
          <w:sz w:val="20"/>
        </w:rPr>
        <w:t> </w:t>
      </w:r>
      <w:r>
        <w:rPr>
          <w:spacing w:val="-2"/>
          <w:sz w:val="20"/>
        </w:rPr>
        <w:t>Preprocessing</w:t>
      </w:r>
    </w:p>
    <w:p>
      <w:pPr>
        <w:pStyle w:val="BodyText"/>
        <w:spacing w:line="259" w:lineRule="auto" w:before="20"/>
        <w:ind w:left="198" w:right="254"/>
        <w:jc w:val="both"/>
      </w:pPr>
      <w:r>
        <w:rPr/>
        <w:t>Medical images often contain noise, intensity variation, and irrelevant background details. Therefore, preprocessing is essential to enhance feature clarity and improve model </w:t>
      </w:r>
      <w:r>
        <w:rPr>
          <w:spacing w:val="-2"/>
        </w:rPr>
        <w:t>performance.</w:t>
      </w:r>
    </w:p>
    <w:p>
      <w:pPr>
        <w:pStyle w:val="BodyText"/>
        <w:spacing w:after="0" w:line="259" w:lineRule="auto"/>
        <w:jc w:val="both"/>
        <w:sectPr>
          <w:pgSz w:w="12240" w:h="15840"/>
          <w:pgMar w:top="1000" w:bottom="280" w:left="720" w:right="720"/>
          <w:cols w:num="2" w:equalWidth="0">
            <w:col w:w="5283" w:space="40"/>
            <w:col w:w="5477"/>
          </w:cols>
        </w:sectPr>
      </w:pPr>
    </w:p>
    <w:p>
      <w:pPr>
        <w:pStyle w:val="BodyText"/>
        <w:spacing w:before="45"/>
        <w:ind w:left="259"/>
      </w:pPr>
      <w:r>
        <w:rPr/>
        <w:t>The</w:t>
      </w:r>
      <w:r>
        <w:rPr>
          <w:spacing w:val="-8"/>
        </w:rPr>
        <w:t> </w:t>
      </w:r>
      <w:r>
        <w:rPr/>
        <w:t>following</w:t>
      </w:r>
      <w:r>
        <w:rPr>
          <w:spacing w:val="-8"/>
        </w:rPr>
        <w:t> </w:t>
      </w:r>
      <w:r>
        <w:rPr/>
        <w:t>steps</w:t>
      </w:r>
      <w:r>
        <w:rPr>
          <w:spacing w:val="-7"/>
        </w:rPr>
        <w:t> </w:t>
      </w:r>
      <w:r>
        <w:rPr/>
        <w:t>are</w:t>
      </w:r>
      <w:r>
        <w:rPr>
          <w:spacing w:val="-9"/>
        </w:rPr>
        <w:t> </w:t>
      </w:r>
      <w:r>
        <w:rPr>
          <w:spacing w:val="-2"/>
        </w:rPr>
        <w:t>applied:</w:t>
      </w:r>
    </w:p>
    <w:p>
      <w:pPr>
        <w:pStyle w:val="ListParagraph"/>
        <w:numPr>
          <w:ilvl w:val="2"/>
          <w:numId w:val="3"/>
        </w:numPr>
        <w:tabs>
          <w:tab w:pos="460" w:val="left" w:leader="none"/>
        </w:tabs>
        <w:spacing w:line="240" w:lineRule="auto" w:before="18" w:after="0"/>
        <w:ind w:left="460" w:right="0" w:hanging="201"/>
        <w:jc w:val="left"/>
        <w:rPr>
          <w:sz w:val="20"/>
        </w:rPr>
      </w:pPr>
      <w:r>
        <w:rPr>
          <w:sz w:val="20"/>
        </w:rPr>
        <w:t>RGB</w:t>
      </w:r>
      <w:r>
        <w:rPr>
          <w:spacing w:val="-6"/>
          <w:sz w:val="20"/>
        </w:rPr>
        <w:t> </w:t>
      </w:r>
      <w:r>
        <w:rPr>
          <w:spacing w:val="-2"/>
          <w:sz w:val="20"/>
        </w:rPr>
        <w:t>Standardization</w:t>
      </w:r>
    </w:p>
    <w:p>
      <w:pPr>
        <w:pStyle w:val="BodyText"/>
        <w:spacing w:line="259" w:lineRule="auto" w:before="20"/>
        <w:ind w:left="259"/>
      </w:pPr>
      <w:r>
        <w:rPr/>
        <w:t>All</w:t>
      </w:r>
      <w:r>
        <w:rPr>
          <w:spacing w:val="80"/>
        </w:rPr>
        <w:t> </w:t>
      </w:r>
      <w:r>
        <w:rPr/>
        <w:t>images</w:t>
      </w:r>
      <w:r>
        <w:rPr>
          <w:spacing w:val="80"/>
        </w:rPr>
        <w:t> </w:t>
      </w:r>
      <w:r>
        <w:rPr/>
        <w:t>are</w:t>
      </w:r>
      <w:r>
        <w:rPr>
          <w:spacing w:val="80"/>
        </w:rPr>
        <w:t> </w:t>
      </w:r>
      <w:r>
        <w:rPr/>
        <w:t>converted</w:t>
      </w:r>
      <w:r>
        <w:rPr>
          <w:spacing w:val="80"/>
        </w:rPr>
        <w:t> </w:t>
      </w:r>
      <w:r>
        <w:rPr/>
        <w:t>to</w:t>
      </w:r>
      <w:r>
        <w:rPr>
          <w:spacing w:val="80"/>
        </w:rPr>
        <w:t> </w:t>
      </w:r>
      <w:r>
        <w:rPr/>
        <w:t>RGB</w:t>
      </w:r>
      <w:r>
        <w:rPr>
          <w:spacing w:val="80"/>
        </w:rPr>
        <w:t> </w:t>
      </w:r>
      <w:r>
        <w:rPr/>
        <w:t>format</w:t>
      </w:r>
      <w:r>
        <w:rPr>
          <w:spacing w:val="80"/>
        </w:rPr>
        <w:t> </w:t>
      </w:r>
      <w:r>
        <w:rPr/>
        <w:t>to</w:t>
      </w:r>
      <w:r>
        <w:rPr>
          <w:spacing w:val="80"/>
        </w:rPr>
        <w:t> </w:t>
      </w:r>
      <w:r>
        <w:rPr/>
        <w:t>maintain consistent channel structure.</w:t>
      </w:r>
    </w:p>
    <w:p>
      <w:pPr>
        <w:pStyle w:val="BodyText"/>
      </w:pPr>
    </w:p>
    <w:p>
      <w:pPr>
        <w:pStyle w:val="BodyText"/>
        <w:spacing w:before="38"/>
      </w:pPr>
    </w:p>
    <w:p>
      <w:pPr>
        <w:pStyle w:val="ListParagraph"/>
        <w:numPr>
          <w:ilvl w:val="2"/>
          <w:numId w:val="3"/>
        </w:numPr>
        <w:tabs>
          <w:tab w:pos="468" w:val="left" w:leader="none"/>
        </w:tabs>
        <w:spacing w:line="240" w:lineRule="auto" w:before="0" w:after="0"/>
        <w:ind w:left="468" w:right="0" w:hanging="209"/>
        <w:jc w:val="both"/>
        <w:rPr>
          <w:sz w:val="20"/>
        </w:rPr>
      </w:pPr>
      <w:r>
        <w:rPr>
          <w:spacing w:val="-2"/>
          <w:sz w:val="20"/>
        </w:rPr>
        <w:t>Grayscale</w:t>
      </w:r>
      <w:r>
        <w:rPr>
          <w:spacing w:val="-3"/>
          <w:sz w:val="20"/>
        </w:rPr>
        <w:t> </w:t>
      </w:r>
      <w:r>
        <w:rPr>
          <w:spacing w:val="-2"/>
          <w:sz w:val="20"/>
        </w:rPr>
        <w:t>Conversion</w:t>
      </w:r>
    </w:p>
    <w:p>
      <w:pPr>
        <w:pStyle w:val="BodyText"/>
        <w:spacing w:line="259" w:lineRule="auto" w:before="20"/>
        <w:ind w:left="259" w:right="1"/>
        <w:jc w:val="both"/>
      </w:pPr>
      <w:r>
        <w:rPr/>
        <w:t>The RGB image is converted into grayscale. This reduces computational complexity while preserving structural patterns of brain tissue.</w:t>
      </w:r>
    </w:p>
    <w:p>
      <w:pPr>
        <w:pStyle w:val="BodyText"/>
        <w:spacing w:before="18"/>
      </w:pPr>
    </w:p>
    <w:p>
      <w:pPr>
        <w:pStyle w:val="BodyText"/>
        <w:spacing w:line="259" w:lineRule="auto"/>
        <w:ind w:left="259"/>
      </w:pPr>
      <w:r>
        <w:rPr/>
        <w:t>Mathematically,</w:t>
      </w:r>
      <w:r>
        <w:rPr>
          <w:spacing w:val="-12"/>
        </w:rPr>
        <w:t> </w:t>
      </w:r>
      <w:r>
        <w:rPr/>
        <w:t>grayscale</w:t>
      </w:r>
      <w:r>
        <w:rPr>
          <w:spacing w:val="-11"/>
        </w:rPr>
        <w:t> </w:t>
      </w:r>
      <w:r>
        <w:rPr/>
        <w:t>intensity</w:t>
      </w:r>
      <w:r>
        <w:rPr>
          <w:spacing w:val="-11"/>
        </w:rPr>
        <w:t> </w:t>
      </w:r>
      <w:r>
        <w:rPr/>
        <w:t>can</w:t>
      </w:r>
      <w:r>
        <w:rPr>
          <w:spacing w:val="-12"/>
        </w:rPr>
        <w:t> </w:t>
      </w:r>
      <w:r>
        <w:rPr/>
        <w:t>be</w:t>
      </w:r>
      <w:r>
        <w:rPr>
          <w:spacing w:val="-11"/>
        </w:rPr>
        <w:t> </w:t>
      </w:r>
      <w:r>
        <w:rPr/>
        <w:t>represented</w:t>
      </w:r>
      <w:r>
        <w:rPr>
          <w:spacing w:val="-11"/>
        </w:rPr>
        <w:t> </w:t>
      </w:r>
      <w:r>
        <w:rPr/>
        <w:t>as: </w:t>
      </w:r>
      <w:r>
        <w:rPr>
          <w:spacing w:val="-2"/>
        </w:rPr>
        <w:t>Gray=0.299R+0.587G+0.114B</w:t>
      </w:r>
    </w:p>
    <w:p>
      <w:pPr>
        <w:pStyle w:val="BodyText"/>
        <w:spacing w:before="1"/>
        <w:ind w:left="259"/>
      </w:pPr>
      <w:r>
        <w:rPr/>
        <w:t>This</w:t>
      </w:r>
      <w:r>
        <w:rPr>
          <w:spacing w:val="-9"/>
        </w:rPr>
        <w:t> </w:t>
      </w:r>
      <w:r>
        <w:rPr/>
        <w:t>step</w:t>
      </w:r>
      <w:r>
        <w:rPr>
          <w:spacing w:val="-8"/>
        </w:rPr>
        <w:t> </w:t>
      </w:r>
      <w:r>
        <w:rPr/>
        <w:t>highlights</w:t>
      </w:r>
      <w:r>
        <w:rPr>
          <w:spacing w:val="-8"/>
        </w:rPr>
        <w:t> </w:t>
      </w:r>
      <w:r>
        <w:rPr/>
        <w:t>lesion</w:t>
      </w:r>
      <w:r>
        <w:rPr>
          <w:spacing w:val="-8"/>
        </w:rPr>
        <w:t> </w:t>
      </w:r>
      <w:r>
        <w:rPr/>
        <w:t>regions</w:t>
      </w:r>
      <w:r>
        <w:rPr>
          <w:spacing w:val="-8"/>
        </w:rPr>
        <w:t> </w:t>
      </w:r>
      <w:r>
        <w:rPr/>
        <w:t>more</w:t>
      </w:r>
      <w:r>
        <w:rPr>
          <w:spacing w:val="-9"/>
        </w:rPr>
        <w:t> </w:t>
      </w:r>
      <w:r>
        <w:rPr>
          <w:spacing w:val="-2"/>
        </w:rPr>
        <w:t>clearly.</w:t>
      </w:r>
    </w:p>
    <w:p>
      <w:pPr>
        <w:pStyle w:val="ListParagraph"/>
        <w:numPr>
          <w:ilvl w:val="2"/>
          <w:numId w:val="3"/>
        </w:numPr>
        <w:tabs>
          <w:tab w:pos="447" w:val="left" w:leader="none"/>
        </w:tabs>
        <w:spacing w:line="240" w:lineRule="auto" w:before="18" w:after="0"/>
        <w:ind w:left="447" w:right="0" w:hanging="188"/>
        <w:jc w:val="left"/>
        <w:rPr>
          <w:sz w:val="20"/>
        </w:rPr>
      </w:pPr>
      <w:r>
        <w:rPr>
          <w:sz w:val="20"/>
        </w:rPr>
        <w:t>Binary</w:t>
      </w:r>
      <w:r>
        <w:rPr>
          <w:spacing w:val="-4"/>
          <w:sz w:val="20"/>
        </w:rPr>
        <w:t> </w:t>
      </w:r>
      <w:r>
        <w:rPr>
          <w:spacing w:val="-2"/>
          <w:sz w:val="20"/>
        </w:rPr>
        <w:t>Thresholding</w:t>
      </w:r>
    </w:p>
    <w:p>
      <w:pPr>
        <w:pStyle w:val="BodyText"/>
        <w:spacing w:line="259" w:lineRule="auto" w:before="20"/>
        <w:ind w:left="259"/>
      </w:pPr>
      <w:r>
        <w:rPr/>
        <w:t>Binary</w:t>
      </w:r>
      <w:r>
        <w:rPr>
          <w:spacing w:val="40"/>
        </w:rPr>
        <w:t> </w:t>
      </w:r>
      <w:r>
        <w:rPr/>
        <w:t>thresholding</w:t>
      </w:r>
      <w:r>
        <w:rPr>
          <w:spacing w:val="40"/>
        </w:rPr>
        <w:t> </w:t>
      </w:r>
      <w:r>
        <w:rPr/>
        <w:t>is</w:t>
      </w:r>
      <w:r>
        <w:rPr>
          <w:spacing w:val="40"/>
        </w:rPr>
        <w:t> </w:t>
      </w:r>
      <w:r>
        <w:rPr/>
        <w:t>applied</w:t>
      </w:r>
      <w:r>
        <w:rPr>
          <w:spacing w:val="40"/>
        </w:rPr>
        <w:t> </w:t>
      </w:r>
      <w:r>
        <w:rPr/>
        <w:t>to</w:t>
      </w:r>
      <w:r>
        <w:rPr>
          <w:spacing w:val="40"/>
        </w:rPr>
        <w:t> </w:t>
      </w:r>
      <w:r>
        <w:rPr/>
        <w:t>enhance</w:t>
      </w:r>
      <w:r>
        <w:rPr>
          <w:spacing w:val="40"/>
        </w:rPr>
        <w:t> </w:t>
      </w:r>
      <w:r>
        <w:rPr/>
        <w:t>abnormal</w:t>
      </w:r>
      <w:r>
        <w:rPr>
          <w:spacing w:val="40"/>
        </w:rPr>
        <w:t> </w:t>
      </w:r>
      <w:r>
        <w:rPr/>
        <w:t>high- intensity regions.</w:t>
      </w:r>
    </w:p>
    <w:p>
      <w:pPr>
        <w:pStyle w:val="BodyText"/>
        <w:ind w:left="1524"/>
      </w:pPr>
      <w:r>
        <w:rPr/>
        <w:t>Binary(x)</w:t>
      </w:r>
      <w:r>
        <w:rPr>
          <w:spacing w:val="-3"/>
        </w:rPr>
        <w:t> </w:t>
      </w:r>
      <w:r>
        <w:rPr/>
        <w:t>=</w:t>
      </w:r>
      <w:r>
        <w:rPr>
          <w:spacing w:val="-3"/>
        </w:rPr>
        <w:t> </w:t>
      </w:r>
      <w:r>
        <w:rPr/>
        <w:t>{</w:t>
      </w:r>
      <w:r>
        <w:rPr>
          <w:spacing w:val="-2"/>
        </w:rPr>
        <w:t> </w:t>
      </w:r>
      <w:r>
        <w:rPr/>
        <w:t>255,</w:t>
      </w:r>
      <w:r>
        <w:rPr>
          <w:spacing w:val="41"/>
        </w:rPr>
        <w:t>  </w:t>
      </w:r>
      <w:r>
        <w:rPr/>
        <w:t>x &gt;</w:t>
      </w:r>
      <w:r>
        <w:rPr>
          <w:spacing w:val="-3"/>
        </w:rPr>
        <w:t> </w:t>
      </w:r>
      <w:r>
        <w:rPr>
          <w:spacing w:val="-10"/>
        </w:rPr>
        <w:t>T</w:t>
      </w:r>
    </w:p>
    <w:p>
      <w:pPr>
        <w:pStyle w:val="BodyText"/>
        <w:tabs>
          <w:tab w:pos="3116" w:val="left" w:leader="none"/>
        </w:tabs>
        <w:spacing w:before="20"/>
        <w:ind w:left="2693"/>
      </w:pPr>
      <w:r>
        <w:rPr>
          <w:spacing w:val="-5"/>
        </w:rPr>
        <w:t>0,</w:t>
      </w:r>
      <w:r>
        <w:rPr/>
        <w:tab/>
        <w:t>x</w:t>
      </w:r>
      <w:r>
        <w:rPr>
          <w:spacing w:val="-2"/>
        </w:rPr>
        <w:t> </w:t>
      </w:r>
      <w:r>
        <w:rPr/>
        <w:t>&lt;=</w:t>
      </w:r>
      <w:r>
        <w:rPr>
          <w:spacing w:val="-3"/>
        </w:rPr>
        <w:t> </w:t>
      </w:r>
      <w:r>
        <w:rPr>
          <w:spacing w:val="-10"/>
        </w:rPr>
        <w:t>T</w:t>
      </w:r>
    </w:p>
    <w:p>
      <w:pPr>
        <w:pStyle w:val="BodyText"/>
        <w:spacing w:before="37"/>
      </w:pPr>
    </w:p>
    <w:p>
      <w:pPr>
        <w:pStyle w:val="BodyText"/>
        <w:spacing w:before="1"/>
        <w:ind w:left="259"/>
      </w:pPr>
      <w:r>
        <w:rPr>
          <w:spacing w:val="-2"/>
        </w:rPr>
        <w:t>Where:</w:t>
      </w:r>
    </w:p>
    <w:p>
      <w:pPr>
        <w:pStyle w:val="BodyText"/>
        <w:spacing w:line="259" w:lineRule="auto" w:before="20"/>
        <w:ind w:left="268"/>
      </w:pPr>
      <w:r>
        <w:rPr/>
        <w:t>x</w:t>
      </w:r>
      <w:r>
        <w:rPr>
          <w:spacing w:val="40"/>
        </w:rPr>
        <w:t> </w:t>
      </w:r>
      <w:r>
        <w:rPr/>
        <w:t>represents</w:t>
      </w:r>
      <w:r>
        <w:rPr>
          <w:spacing w:val="40"/>
        </w:rPr>
        <w:t> </w:t>
      </w:r>
      <w:r>
        <w:rPr/>
        <w:t>the</w:t>
      </w:r>
      <w:r>
        <w:rPr>
          <w:spacing w:val="40"/>
        </w:rPr>
        <w:t> </w:t>
      </w:r>
      <w:r>
        <w:rPr/>
        <w:t>pixel</w:t>
      </w:r>
      <w:r>
        <w:rPr>
          <w:spacing w:val="40"/>
        </w:rPr>
        <w:t> </w:t>
      </w:r>
      <w:r>
        <w:rPr/>
        <w:t>intensity</w:t>
      </w:r>
      <w:r>
        <w:rPr>
          <w:spacing w:val="40"/>
        </w:rPr>
        <w:t> </w:t>
      </w:r>
      <w:r>
        <w:rPr/>
        <w:t>value,</w:t>
      </w:r>
      <w:r>
        <w:rPr>
          <w:spacing w:val="40"/>
        </w:rPr>
        <w:t> </w:t>
      </w:r>
      <w:r>
        <w:rPr/>
        <w:t>and</w:t>
      </w:r>
      <w:r>
        <w:rPr>
          <w:spacing w:val="40"/>
        </w:rPr>
        <w:t> </w:t>
      </w:r>
      <w:r>
        <w:rPr/>
        <w:t>T</w:t>
      </w:r>
      <w:r>
        <w:rPr>
          <w:spacing w:val="40"/>
        </w:rPr>
        <w:t> </w:t>
      </w:r>
      <w:r>
        <w:rPr/>
        <w:t>denotes</w:t>
      </w:r>
      <w:r>
        <w:rPr>
          <w:spacing w:val="40"/>
        </w:rPr>
        <w:t> </w:t>
      </w:r>
      <w:r>
        <w:rPr/>
        <w:t>the predefined threshold value.</w:t>
      </w:r>
    </w:p>
    <w:p>
      <w:pPr>
        <w:pStyle w:val="BodyText"/>
        <w:spacing w:line="242" w:lineRule="exact"/>
        <w:ind w:left="259"/>
      </w:pPr>
      <w:r>
        <w:rPr/>
        <w:t>This</w:t>
      </w:r>
      <w:r>
        <w:rPr>
          <w:spacing w:val="-12"/>
        </w:rPr>
        <w:t> </w:t>
      </w:r>
      <w:r>
        <w:rPr/>
        <w:t>improves</w:t>
      </w:r>
      <w:r>
        <w:rPr>
          <w:spacing w:val="-11"/>
        </w:rPr>
        <w:t> </w:t>
      </w:r>
      <w:r>
        <w:rPr/>
        <w:t>stroke</w:t>
      </w:r>
      <w:r>
        <w:rPr>
          <w:spacing w:val="-11"/>
        </w:rPr>
        <w:t> </w:t>
      </w:r>
      <w:r>
        <w:rPr/>
        <w:t>region</w:t>
      </w:r>
      <w:r>
        <w:rPr>
          <w:spacing w:val="-12"/>
        </w:rPr>
        <w:t> </w:t>
      </w:r>
      <w:r>
        <w:rPr>
          <w:spacing w:val="-2"/>
        </w:rPr>
        <w:t>contrast.</w:t>
      </w:r>
    </w:p>
    <w:p>
      <w:pPr>
        <w:pStyle w:val="ListParagraph"/>
        <w:numPr>
          <w:ilvl w:val="2"/>
          <w:numId w:val="3"/>
        </w:numPr>
        <w:tabs>
          <w:tab w:pos="468" w:val="left" w:leader="none"/>
        </w:tabs>
        <w:spacing w:line="240" w:lineRule="auto" w:before="19" w:after="0"/>
        <w:ind w:left="468" w:right="0" w:hanging="209"/>
        <w:jc w:val="left"/>
        <w:rPr>
          <w:sz w:val="20"/>
        </w:rPr>
      </w:pPr>
      <w:r>
        <w:rPr>
          <w:sz w:val="20"/>
        </w:rPr>
        <w:t>Image</w:t>
      </w:r>
      <w:r>
        <w:rPr>
          <w:spacing w:val="-8"/>
          <w:sz w:val="20"/>
        </w:rPr>
        <w:t> </w:t>
      </w:r>
      <w:r>
        <w:rPr>
          <w:spacing w:val="-2"/>
          <w:sz w:val="20"/>
        </w:rPr>
        <w:t>Resizing</w:t>
      </w:r>
    </w:p>
    <w:p>
      <w:pPr>
        <w:pStyle w:val="BodyText"/>
        <w:spacing w:line="259" w:lineRule="auto" w:before="20"/>
        <w:ind w:left="259"/>
      </w:pPr>
      <w:r>
        <w:rPr/>
        <w:t>All</w:t>
      </w:r>
      <w:r>
        <w:rPr>
          <w:spacing w:val="30"/>
        </w:rPr>
        <w:t> </w:t>
      </w:r>
      <w:r>
        <w:rPr/>
        <w:t>images</w:t>
      </w:r>
      <w:r>
        <w:rPr>
          <w:spacing w:val="31"/>
        </w:rPr>
        <w:t> </w:t>
      </w:r>
      <w:r>
        <w:rPr/>
        <w:t>are</w:t>
      </w:r>
      <w:r>
        <w:rPr>
          <w:spacing w:val="29"/>
        </w:rPr>
        <w:t> </w:t>
      </w:r>
      <w:r>
        <w:rPr/>
        <w:t>resized</w:t>
      </w:r>
      <w:r>
        <w:rPr>
          <w:spacing w:val="31"/>
        </w:rPr>
        <w:t> </w:t>
      </w:r>
      <w:r>
        <w:rPr/>
        <w:t>to</w:t>
      </w:r>
      <w:r>
        <w:rPr>
          <w:spacing w:val="30"/>
        </w:rPr>
        <w:t> </w:t>
      </w:r>
      <w:r>
        <w:rPr/>
        <w:t>64</w:t>
      </w:r>
      <w:r>
        <w:rPr>
          <w:spacing w:val="32"/>
        </w:rPr>
        <w:t> </w:t>
      </w:r>
      <w:r>
        <w:rPr/>
        <w:t>×</w:t>
      </w:r>
      <w:r>
        <w:rPr>
          <w:spacing w:val="29"/>
        </w:rPr>
        <w:t> </w:t>
      </w:r>
      <w:r>
        <w:rPr/>
        <w:t>64</w:t>
      </w:r>
      <w:r>
        <w:rPr>
          <w:spacing w:val="30"/>
        </w:rPr>
        <w:t> </w:t>
      </w:r>
      <w:r>
        <w:rPr/>
        <w:t>pixels</w:t>
      </w:r>
      <w:r>
        <w:rPr>
          <w:spacing w:val="31"/>
        </w:rPr>
        <w:t> </w:t>
      </w:r>
      <w:r>
        <w:rPr/>
        <w:t>to</w:t>
      </w:r>
      <w:r>
        <w:rPr>
          <w:spacing w:val="33"/>
        </w:rPr>
        <w:t> </w:t>
      </w:r>
      <w:r>
        <w:rPr/>
        <w:t>ensure</w:t>
      </w:r>
      <w:r>
        <w:rPr>
          <w:spacing w:val="30"/>
        </w:rPr>
        <w:t> </w:t>
      </w:r>
      <w:r>
        <w:rPr/>
        <w:t>uniform input size for the CNN model.</w:t>
      </w:r>
    </w:p>
    <w:p>
      <w:pPr>
        <w:pStyle w:val="ListParagraph"/>
        <w:numPr>
          <w:ilvl w:val="2"/>
          <w:numId w:val="3"/>
        </w:numPr>
        <w:tabs>
          <w:tab w:pos="462" w:val="left" w:leader="none"/>
        </w:tabs>
        <w:spacing w:line="240" w:lineRule="auto" w:before="1" w:after="0"/>
        <w:ind w:left="462" w:right="0" w:hanging="203"/>
        <w:jc w:val="left"/>
        <w:rPr>
          <w:sz w:val="20"/>
        </w:rPr>
      </w:pPr>
      <w:r>
        <w:rPr>
          <w:spacing w:val="-2"/>
          <w:sz w:val="20"/>
        </w:rPr>
        <w:t>Normalization</w:t>
      </w:r>
    </w:p>
    <w:p>
      <w:pPr>
        <w:pStyle w:val="BodyText"/>
        <w:spacing w:before="18"/>
        <w:ind w:left="259"/>
      </w:pPr>
      <w:r>
        <w:rPr/>
        <w:t>Pixel</w:t>
      </w:r>
      <w:r>
        <w:rPr>
          <w:spacing w:val="-7"/>
        </w:rPr>
        <w:t> </w:t>
      </w:r>
      <w:r>
        <w:rPr/>
        <w:t>values</w:t>
      </w:r>
      <w:r>
        <w:rPr>
          <w:spacing w:val="-6"/>
        </w:rPr>
        <w:t> </w:t>
      </w:r>
      <w:r>
        <w:rPr/>
        <w:t>are</w:t>
      </w:r>
      <w:r>
        <w:rPr>
          <w:spacing w:val="-7"/>
        </w:rPr>
        <w:t> </w:t>
      </w:r>
      <w:r>
        <w:rPr/>
        <w:t>scaled</w:t>
      </w:r>
      <w:r>
        <w:rPr>
          <w:spacing w:val="-6"/>
        </w:rPr>
        <w:t> </w:t>
      </w:r>
      <w:r>
        <w:rPr/>
        <w:t>between</w:t>
      </w:r>
      <w:r>
        <w:rPr>
          <w:spacing w:val="-6"/>
        </w:rPr>
        <w:t> </w:t>
      </w:r>
      <w:r>
        <w:rPr/>
        <w:t>0</w:t>
      </w:r>
      <w:r>
        <w:rPr>
          <w:spacing w:val="-7"/>
        </w:rPr>
        <w:t> </w:t>
      </w:r>
      <w:r>
        <w:rPr/>
        <w:t>and</w:t>
      </w:r>
      <w:r>
        <w:rPr>
          <w:spacing w:val="-5"/>
        </w:rPr>
        <w:t> 1:</w:t>
      </w:r>
    </w:p>
    <w:p>
      <w:pPr>
        <w:pStyle w:val="BodyText"/>
        <w:spacing w:before="20"/>
        <w:ind w:left="259"/>
      </w:pPr>
      <w:r>
        <w:rPr/>
        <w:t>X</w:t>
      </w:r>
      <w:r>
        <w:rPr>
          <w:spacing w:val="-9"/>
        </w:rPr>
        <w:t> </w:t>
      </w:r>
      <w:r>
        <w:rPr/>
        <w:t>normalized=</w:t>
      </w:r>
      <w:r>
        <w:rPr>
          <w:spacing w:val="-7"/>
        </w:rPr>
        <w:t> </w:t>
      </w:r>
      <w:r>
        <w:rPr>
          <w:spacing w:val="-4"/>
        </w:rPr>
        <w:t>255x</w:t>
      </w:r>
    </w:p>
    <w:p>
      <w:pPr>
        <w:pStyle w:val="BodyText"/>
        <w:tabs>
          <w:tab w:pos="1632" w:val="left" w:leader="none"/>
          <w:tab w:pos="2599" w:val="left" w:leader="none"/>
          <w:tab w:pos="3440" w:val="left" w:leader="none"/>
          <w:tab w:pos="4296" w:val="left" w:leader="none"/>
          <w:tab w:pos="4820" w:val="left" w:leader="none"/>
        </w:tabs>
        <w:spacing w:line="259" w:lineRule="auto" w:before="19"/>
        <w:ind w:left="268"/>
      </w:pPr>
      <w:r>
        <w:rPr>
          <w:spacing w:val="-2"/>
        </w:rPr>
        <w:t>Normalization</w:t>
      </w:r>
      <w:r>
        <w:rPr/>
        <w:tab/>
      </w:r>
      <w:r>
        <w:rPr>
          <w:spacing w:val="-2"/>
        </w:rPr>
        <w:t>improves</w:t>
      </w:r>
      <w:r>
        <w:rPr/>
        <w:tab/>
      </w:r>
      <w:r>
        <w:rPr>
          <w:spacing w:val="-2"/>
        </w:rPr>
        <w:t>training</w:t>
      </w:r>
      <w:r>
        <w:rPr/>
        <w:tab/>
      </w:r>
      <w:r>
        <w:rPr>
          <w:spacing w:val="-2"/>
        </w:rPr>
        <w:t>stability</w:t>
      </w:r>
      <w:r>
        <w:rPr/>
        <w:tab/>
      </w:r>
      <w:r>
        <w:rPr>
          <w:spacing w:val="-4"/>
        </w:rPr>
        <w:t>and</w:t>
      </w:r>
      <w:r>
        <w:rPr/>
        <w:tab/>
      </w:r>
      <w:r>
        <w:rPr>
          <w:spacing w:val="-4"/>
        </w:rPr>
        <w:t>faster </w:t>
      </w:r>
      <w:r>
        <w:rPr>
          <w:spacing w:val="-2"/>
        </w:rPr>
        <w:t>convergence.</w:t>
      </w:r>
    </w:p>
    <w:p>
      <w:pPr>
        <w:pStyle w:val="BodyText"/>
        <w:spacing w:before="18"/>
      </w:pPr>
    </w:p>
    <w:p>
      <w:pPr>
        <w:pStyle w:val="ListParagraph"/>
        <w:numPr>
          <w:ilvl w:val="1"/>
          <w:numId w:val="3"/>
        </w:numPr>
        <w:tabs>
          <w:tab w:pos="454" w:val="left" w:leader="none"/>
        </w:tabs>
        <w:spacing w:line="240" w:lineRule="auto" w:before="1" w:after="0"/>
        <w:ind w:left="454" w:right="0" w:hanging="195"/>
        <w:jc w:val="left"/>
        <w:rPr>
          <w:sz w:val="20"/>
        </w:rPr>
      </w:pPr>
      <w:r>
        <w:rPr>
          <w:sz w:val="20"/>
        </w:rPr>
        <w:t>CNN</w:t>
      </w:r>
      <w:r>
        <w:rPr>
          <w:spacing w:val="-2"/>
          <w:sz w:val="20"/>
        </w:rPr>
        <w:t> Architecture</w:t>
      </w:r>
    </w:p>
    <w:p>
      <w:pPr>
        <w:pStyle w:val="BodyText"/>
        <w:spacing w:line="259" w:lineRule="auto" w:before="19"/>
        <w:ind w:left="259"/>
      </w:pPr>
      <w:r>
        <w:rPr/>
        <w:t>The</w:t>
      </w:r>
      <w:r>
        <w:rPr>
          <w:spacing w:val="80"/>
        </w:rPr>
        <w:t> </w:t>
      </w:r>
      <w:r>
        <w:rPr/>
        <w:t>Convolutional</w:t>
      </w:r>
      <w:r>
        <w:rPr>
          <w:spacing w:val="80"/>
        </w:rPr>
        <w:t> </w:t>
      </w:r>
      <w:r>
        <w:rPr/>
        <w:t>Neural</w:t>
      </w:r>
      <w:r>
        <w:rPr>
          <w:spacing w:val="80"/>
        </w:rPr>
        <w:t> </w:t>
      </w:r>
      <w:r>
        <w:rPr/>
        <w:t>Network</w:t>
      </w:r>
      <w:r>
        <w:rPr>
          <w:spacing w:val="80"/>
        </w:rPr>
        <w:t> </w:t>
      </w:r>
      <w:r>
        <w:rPr/>
        <w:t>extracts</w:t>
      </w:r>
      <w:r>
        <w:rPr>
          <w:spacing w:val="80"/>
        </w:rPr>
        <w:t> </w:t>
      </w:r>
      <w:r>
        <w:rPr/>
        <w:t>spatial</w:t>
      </w:r>
      <w:r>
        <w:rPr>
          <w:spacing w:val="80"/>
        </w:rPr>
        <w:t> </w:t>
      </w:r>
      <w:r>
        <w:rPr/>
        <w:t>and structural features automatically from the image.</w:t>
      </w:r>
    </w:p>
    <w:p>
      <w:pPr>
        <w:pStyle w:val="BodyText"/>
        <w:spacing w:before="1"/>
        <w:ind w:left="259"/>
      </w:pPr>
      <w:r>
        <w:rPr>
          <w:spacing w:val="-2"/>
        </w:rPr>
        <w:t>The</w:t>
      </w:r>
      <w:r>
        <w:rPr>
          <w:spacing w:val="2"/>
        </w:rPr>
        <w:t> </w:t>
      </w:r>
      <w:r>
        <w:rPr>
          <w:spacing w:val="-2"/>
        </w:rPr>
        <w:t>architecture</w:t>
      </w:r>
      <w:r>
        <w:rPr>
          <w:spacing w:val="4"/>
        </w:rPr>
        <w:t> </w:t>
      </w:r>
      <w:r>
        <w:rPr>
          <w:spacing w:val="-2"/>
        </w:rPr>
        <w:t>consists</w:t>
      </w:r>
      <w:r>
        <w:rPr>
          <w:spacing w:val="4"/>
        </w:rPr>
        <w:t> </w:t>
      </w:r>
      <w:r>
        <w:rPr>
          <w:spacing w:val="-5"/>
        </w:rPr>
        <w:t>of:</w:t>
      </w:r>
    </w:p>
    <w:p>
      <w:pPr>
        <w:pStyle w:val="BodyText"/>
        <w:spacing w:line="259" w:lineRule="auto" w:before="18"/>
        <w:ind w:left="259" w:right="1414"/>
      </w:pPr>
      <w:r>
        <w:rPr>
          <w:spacing w:val="-2"/>
        </w:rPr>
        <w:t>Convolutional layers (feature extraction) </w:t>
      </w:r>
      <w:r>
        <w:rPr/>
        <w:t>ReLU activation function</w:t>
      </w:r>
    </w:p>
    <w:p>
      <w:pPr>
        <w:pStyle w:val="BodyText"/>
        <w:spacing w:line="259" w:lineRule="auto"/>
        <w:ind w:left="259" w:right="2970"/>
      </w:pPr>
      <w:r>
        <w:rPr>
          <w:spacing w:val="-2"/>
        </w:rPr>
        <w:t>Max-Pooling</w:t>
      </w:r>
      <w:r>
        <w:rPr>
          <w:spacing w:val="-10"/>
        </w:rPr>
        <w:t> </w:t>
      </w:r>
      <w:r>
        <w:rPr>
          <w:spacing w:val="-2"/>
        </w:rPr>
        <w:t>layers </w:t>
      </w:r>
      <w:r>
        <w:rPr/>
        <w:t>Flatten layer</w:t>
      </w:r>
    </w:p>
    <w:p>
      <w:pPr>
        <w:pStyle w:val="BodyText"/>
        <w:spacing w:line="259" w:lineRule="auto"/>
        <w:ind w:left="259" w:right="2071"/>
      </w:pPr>
      <w:r>
        <w:rPr/>
        <w:t>Fully</w:t>
      </w:r>
      <w:r>
        <w:rPr>
          <w:spacing w:val="-12"/>
        </w:rPr>
        <w:t> </w:t>
      </w:r>
      <w:r>
        <w:rPr/>
        <w:t>connected</w:t>
      </w:r>
      <w:r>
        <w:rPr>
          <w:spacing w:val="-11"/>
        </w:rPr>
        <w:t> </w:t>
      </w:r>
      <w:r>
        <w:rPr/>
        <w:t>dense</w:t>
      </w:r>
      <w:r>
        <w:rPr>
          <w:spacing w:val="-11"/>
        </w:rPr>
        <w:t> </w:t>
      </w:r>
      <w:r>
        <w:rPr/>
        <w:t>layers Softmax output layer</w:t>
      </w:r>
    </w:p>
    <w:p>
      <w:pPr>
        <w:pStyle w:val="BodyText"/>
      </w:pPr>
    </w:p>
    <w:p>
      <w:pPr>
        <w:pStyle w:val="BodyText"/>
        <w:spacing w:before="39"/>
      </w:pPr>
    </w:p>
    <w:p>
      <w:pPr>
        <w:pStyle w:val="BodyText"/>
        <w:spacing w:line="256" w:lineRule="auto"/>
        <w:ind w:left="1699" w:hanging="1441"/>
        <w:rPr>
          <w:sz w:val="16"/>
        </w:rPr>
      </w:pPr>
      <w:r>
        <w:rPr/>
        <w:t>The</w:t>
      </w:r>
      <w:r>
        <w:rPr>
          <w:spacing w:val="-9"/>
        </w:rPr>
        <w:t> </w:t>
      </w:r>
      <w:r>
        <w:rPr/>
        <w:t>Softmax</w:t>
      </w:r>
      <w:r>
        <w:rPr>
          <w:spacing w:val="-9"/>
        </w:rPr>
        <w:t> </w:t>
      </w:r>
      <w:r>
        <w:rPr/>
        <w:t>function</w:t>
      </w:r>
      <w:r>
        <w:rPr>
          <w:spacing w:val="-8"/>
        </w:rPr>
        <w:t> </w:t>
      </w:r>
      <w:r>
        <w:rPr/>
        <w:t>converts</w:t>
      </w:r>
      <w:r>
        <w:rPr>
          <w:spacing w:val="-8"/>
        </w:rPr>
        <w:t> </w:t>
      </w:r>
      <w:r>
        <w:rPr/>
        <w:t>logits</w:t>
      </w:r>
      <w:r>
        <w:rPr>
          <w:spacing w:val="-7"/>
        </w:rPr>
        <w:t> </w:t>
      </w:r>
      <w:r>
        <w:rPr/>
        <w:t>into</w:t>
      </w:r>
      <w:r>
        <w:rPr>
          <w:spacing w:val="-8"/>
        </w:rPr>
        <w:t> </w:t>
      </w:r>
      <w:r>
        <w:rPr/>
        <w:t>probability</w:t>
      </w:r>
      <w:r>
        <w:rPr>
          <w:spacing w:val="-9"/>
        </w:rPr>
        <w:t> </w:t>
      </w:r>
      <w:r>
        <w:rPr/>
        <w:t>values: Softmax(zi) = </w:t>
      </w:r>
      <w:r>
        <w:rPr>
          <w:sz w:val="16"/>
        </w:rPr>
        <w:t>e^zi /</w:t>
      </w:r>
      <w:r>
        <w:rPr>
          <w:spacing w:val="40"/>
          <w:sz w:val="16"/>
        </w:rPr>
        <w:t> </w:t>
      </w:r>
      <w:r>
        <w:rPr>
          <w:sz w:val="16"/>
        </w:rPr>
        <w:t>Σ j=1^n e^zj</w:t>
      </w:r>
    </w:p>
    <w:p>
      <w:pPr>
        <w:pStyle w:val="BodyText"/>
        <w:spacing w:before="23"/>
      </w:pPr>
    </w:p>
    <w:p>
      <w:pPr>
        <w:pStyle w:val="BodyText"/>
        <w:ind w:left="259"/>
      </w:pPr>
      <w:r>
        <w:rPr>
          <w:spacing w:val="-2"/>
        </w:rPr>
        <w:t>Where:</w:t>
      </w:r>
    </w:p>
    <w:p>
      <w:pPr>
        <w:pStyle w:val="BodyText"/>
        <w:spacing w:before="20"/>
        <w:ind w:left="424"/>
        <w:rPr>
          <w:i/>
        </w:rPr>
      </w:pPr>
      <w:r>
        <w:rPr/>
        <w:t>=</w:t>
      </w:r>
      <w:r>
        <w:rPr>
          <w:spacing w:val="-5"/>
        </w:rPr>
        <w:t> </w:t>
      </w:r>
      <w:r>
        <w:rPr/>
        <w:t>the</w:t>
      </w:r>
      <w:r>
        <w:rPr>
          <w:spacing w:val="-4"/>
        </w:rPr>
        <w:t> </w:t>
      </w:r>
      <w:r>
        <w:rPr/>
        <w:t>input</w:t>
      </w:r>
      <w:r>
        <w:rPr>
          <w:spacing w:val="-4"/>
        </w:rPr>
        <w:t> </w:t>
      </w:r>
      <w:r>
        <w:rPr/>
        <w:t>logit</w:t>
      </w:r>
      <w:r>
        <w:rPr>
          <w:spacing w:val="-4"/>
        </w:rPr>
        <w:t> </w:t>
      </w:r>
      <w:r>
        <w:rPr/>
        <w:t>for</w:t>
      </w:r>
      <w:r>
        <w:rPr>
          <w:spacing w:val="-5"/>
        </w:rPr>
        <w:t> </w:t>
      </w:r>
      <w:r>
        <w:rPr/>
        <w:t>class</w:t>
      </w:r>
      <w:r>
        <w:rPr>
          <w:spacing w:val="-2"/>
        </w:rPr>
        <w:t> </w:t>
      </w:r>
      <w:r>
        <w:rPr>
          <w:i/>
          <w:spacing w:val="-10"/>
        </w:rPr>
        <w:t>i</w:t>
      </w:r>
    </w:p>
    <w:p>
      <w:pPr>
        <w:pStyle w:val="BodyText"/>
        <w:spacing w:before="43"/>
        <w:ind w:left="333"/>
      </w:pPr>
      <w:r>
        <w:rPr/>
        <w:br w:type="column"/>
      </w:r>
      <w:r>
        <w:rPr/>
        <w:t>=</w:t>
      </w:r>
      <w:r>
        <w:rPr>
          <w:spacing w:val="-6"/>
        </w:rPr>
        <w:t> </w:t>
      </w:r>
      <w:r>
        <w:rPr/>
        <w:t>total</w:t>
      </w:r>
      <w:r>
        <w:rPr>
          <w:spacing w:val="-4"/>
        </w:rPr>
        <w:t> </w:t>
      </w:r>
      <w:r>
        <w:rPr/>
        <w:t>number</w:t>
      </w:r>
      <w:r>
        <w:rPr>
          <w:spacing w:val="-4"/>
        </w:rPr>
        <w:t> </w:t>
      </w:r>
      <w:r>
        <w:rPr/>
        <w:t>of</w:t>
      </w:r>
      <w:r>
        <w:rPr>
          <w:spacing w:val="-5"/>
        </w:rPr>
        <w:t> </w:t>
      </w:r>
      <w:r>
        <w:rPr>
          <w:spacing w:val="-2"/>
        </w:rPr>
        <w:t>classes</w:t>
      </w:r>
    </w:p>
    <w:p>
      <w:pPr>
        <w:pStyle w:val="BodyText"/>
        <w:spacing w:line="106" w:lineRule="exact"/>
        <w:ind w:left="228"/>
        <w:rPr>
          <w:position w:val="-1"/>
          <w:sz w:val="10"/>
        </w:rPr>
      </w:pPr>
      <w:r>
        <w:rPr>
          <w:position w:val="-1"/>
          <w:sz w:val="10"/>
        </w:rPr>
        <w:drawing>
          <wp:inline distT="0" distB="0" distL="0" distR="0">
            <wp:extent cx="66351" cy="67341"/>
            <wp:effectExtent l="0" t="0" r="0" b="0"/>
            <wp:docPr id="1" name="Image 1" descr="image.tif"/>
            <wp:cNvGraphicFramePr>
              <a:graphicFrameLocks/>
            </wp:cNvGraphicFramePr>
            <a:graphic>
              <a:graphicData uri="http://schemas.openxmlformats.org/drawingml/2006/picture">
                <pic:pic>
                  <pic:nvPicPr>
                    <pic:cNvPr id="1" name="Image 1" descr="image.tif"/>
                    <pic:cNvPicPr/>
                  </pic:nvPicPr>
                  <pic:blipFill>
                    <a:blip r:embed="rId5" cstate="print"/>
                    <a:stretch>
                      <a:fillRect/>
                    </a:stretch>
                  </pic:blipFill>
                  <pic:spPr>
                    <a:xfrm>
                      <a:off x="0" y="0"/>
                      <a:ext cx="66351" cy="67341"/>
                    </a:xfrm>
                    <a:prstGeom prst="rect">
                      <a:avLst/>
                    </a:prstGeom>
                  </pic:spPr>
                </pic:pic>
              </a:graphicData>
            </a:graphic>
          </wp:inline>
        </w:drawing>
      </w:r>
      <w:r>
        <w:rPr>
          <w:position w:val="-1"/>
          <w:sz w:val="10"/>
        </w:rPr>
      </w:r>
    </w:p>
    <w:p>
      <w:pPr>
        <w:pStyle w:val="BodyText"/>
        <w:spacing w:before="99"/>
        <w:ind w:left="319"/>
      </w:pPr>
      <w:r>
        <w:rPr/>
        <w:t>=</w:t>
      </w:r>
      <w:r>
        <w:rPr>
          <w:spacing w:val="-11"/>
        </w:rPr>
        <w:t> </w:t>
      </w:r>
      <w:r>
        <w:rPr/>
        <w:t>exponential</w:t>
      </w:r>
      <w:r>
        <w:rPr>
          <w:spacing w:val="-8"/>
        </w:rPr>
        <w:t> </w:t>
      </w:r>
      <w:r>
        <w:rPr>
          <w:spacing w:val="-2"/>
        </w:rPr>
        <w:t>function</w:t>
      </w:r>
    </w:p>
    <w:p>
      <w:pPr>
        <w:pStyle w:val="BodyText"/>
        <w:spacing w:line="105" w:lineRule="exact"/>
        <w:ind w:left="228"/>
        <w:rPr>
          <w:position w:val="-1"/>
          <w:sz w:val="10"/>
        </w:rPr>
      </w:pPr>
      <w:r>
        <w:rPr>
          <w:position w:val="-1"/>
          <w:sz w:val="10"/>
        </w:rPr>
        <w:drawing>
          <wp:inline distT="0" distB="0" distL="0" distR="0">
            <wp:extent cx="56939" cy="66675"/>
            <wp:effectExtent l="0" t="0" r="0" b="0"/>
            <wp:docPr id="2" name="Image 2" descr="image.tif"/>
            <wp:cNvGraphicFramePr>
              <a:graphicFrameLocks/>
            </wp:cNvGraphicFramePr>
            <a:graphic>
              <a:graphicData uri="http://schemas.openxmlformats.org/drawingml/2006/picture">
                <pic:pic>
                  <pic:nvPicPr>
                    <pic:cNvPr id="2" name="Image 2" descr="image.tif"/>
                    <pic:cNvPicPr/>
                  </pic:nvPicPr>
                  <pic:blipFill>
                    <a:blip r:embed="rId6" cstate="print"/>
                    <a:stretch>
                      <a:fillRect/>
                    </a:stretch>
                  </pic:blipFill>
                  <pic:spPr>
                    <a:xfrm>
                      <a:off x="0" y="0"/>
                      <a:ext cx="56939" cy="66675"/>
                    </a:xfrm>
                    <a:prstGeom prst="rect">
                      <a:avLst/>
                    </a:prstGeom>
                  </pic:spPr>
                </pic:pic>
              </a:graphicData>
            </a:graphic>
          </wp:inline>
        </w:drawing>
      </w:r>
      <w:r>
        <w:rPr>
          <w:position w:val="-1"/>
          <w:sz w:val="10"/>
        </w:rPr>
      </w:r>
    </w:p>
    <w:p>
      <w:pPr>
        <w:pStyle w:val="BodyText"/>
        <w:spacing w:before="100"/>
        <w:ind w:left="979"/>
      </w:pPr>
      <w:r>
        <w:rPr/>
        <w:t>=</w:t>
      </w:r>
      <w:r>
        <w:rPr>
          <w:spacing w:val="-6"/>
        </w:rPr>
        <w:t> </w:t>
      </w:r>
      <w:r>
        <w:rPr/>
        <w:t>sum</w:t>
      </w:r>
      <w:r>
        <w:rPr>
          <w:spacing w:val="-5"/>
        </w:rPr>
        <w:t> </w:t>
      </w:r>
      <w:r>
        <w:rPr/>
        <w:t>of</w:t>
      </w:r>
      <w:r>
        <w:rPr>
          <w:spacing w:val="-5"/>
        </w:rPr>
        <w:t> </w:t>
      </w:r>
      <w:r>
        <w:rPr/>
        <w:t>exponentials</w:t>
      </w:r>
      <w:r>
        <w:rPr>
          <w:spacing w:val="-3"/>
        </w:rPr>
        <w:t> </w:t>
      </w:r>
      <w:r>
        <w:rPr/>
        <w:t>of</w:t>
      </w:r>
      <w:r>
        <w:rPr>
          <w:spacing w:val="-5"/>
        </w:rPr>
        <w:t> </w:t>
      </w:r>
      <w:r>
        <w:rPr/>
        <w:t>all</w:t>
      </w:r>
      <w:r>
        <w:rPr>
          <w:spacing w:val="-5"/>
        </w:rPr>
        <w:t> </w:t>
      </w:r>
      <w:r>
        <w:rPr>
          <w:spacing w:val="-2"/>
        </w:rPr>
        <w:t>logits</w:t>
      </w:r>
    </w:p>
    <w:p>
      <w:pPr>
        <w:pStyle w:val="BodyText"/>
        <w:spacing w:before="11"/>
        <w:rPr>
          <w:sz w:val="2"/>
        </w:rPr>
      </w:pPr>
    </w:p>
    <w:p>
      <w:pPr>
        <w:pStyle w:val="BodyText"/>
        <w:ind w:left="228"/>
      </w:pPr>
      <w:r>
        <w:rPr/>
        <w:drawing>
          <wp:inline distT="0" distB="0" distL="0" distR="0">
            <wp:extent cx="476250" cy="171450"/>
            <wp:effectExtent l="0" t="0" r="0" b="0"/>
            <wp:docPr id="3" name="Image 3" descr="image.tif"/>
            <wp:cNvGraphicFramePr>
              <a:graphicFrameLocks/>
            </wp:cNvGraphicFramePr>
            <a:graphic>
              <a:graphicData uri="http://schemas.openxmlformats.org/drawingml/2006/picture">
                <pic:pic>
                  <pic:nvPicPr>
                    <pic:cNvPr id="3" name="Image 3" descr="image.tif"/>
                    <pic:cNvPicPr/>
                  </pic:nvPicPr>
                  <pic:blipFill>
                    <a:blip r:embed="rId7" cstate="print"/>
                    <a:stretch>
                      <a:fillRect/>
                    </a:stretch>
                  </pic:blipFill>
                  <pic:spPr>
                    <a:xfrm>
                      <a:off x="0" y="0"/>
                      <a:ext cx="476250" cy="171450"/>
                    </a:xfrm>
                    <a:prstGeom prst="rect">
                      <a:avLst/>
                    </a:prstGeom>
                  </pic:spPr>
                </pic:pic>
              </a:graphicData>
            </a:graphic>
          </wp:inline>
        </w:drawing>
      </w:r>
      <w:r>
        <w:rPr/>
      </w:r>
    </w:p>
    <w:p>
      <w:pPr>
        <w:pStyle w:val="BodyText"/>
      </w:pPr>
    </w:p>
    <w:p>
      <w:pPr>
        <w:pStyle w:val="BodyText"/>
        <w:spacing w:before="61"/>
      </w:pPr>
    </w:p>
    <w:p>
      <w:pPr>
        <w:pStyle w:val="BodyText"/>
        <w:spacing w:line="259" w:lineRule="auto"/>
        <w:ind w:left="199" w:right="715"/>
      </w:pPr>
      <w:r>
        <w:rPr/>
        <w:t>The</w:t>
      </w:r>
      <w:r>
        <w:rPr>
          <w:spacing w:val="-10"/>
        </w:rPr>
        <w:t> </w:t>
      </w:r>
      <w:r>
        <w:rPr/>
        <w:t>model</w:t>
      </w:r>
      <w:r>
        <w:rPr>
          <w:spacing w:val="-10"/>
        </w:rPr>
        <w:t> </w:t>
      </w:r>
      <w:r>
        <w:rPr/>
        <w:t>classifies</w:t>
      </w:r>
      <w:r>
        <w:rPr>
          <w:spacing w:val="-8"/>
        </w:rPr>
        <w:t> </w:t>
      </w:r>
      <w:r>
        <w:rPr/>
        <w:t>images</w:t>
      </w:r>
      <w:r>
        <w:rPr>
          <w:spacing w:val="-9"/>
        </w:rPr>
        <w:t> </w:t>
      </w:r>
      <w:r>
        <w:rPr/>
        <w:t>into</w:t>
      </w:r>
      <w:r>
        <w:rPr>
          <w:spacing w:val="-9"/>
        </w:rPr>
        <w:t> </w:t>
      </w:r>
      <w:r>
        <w:rPr/>
        <w:t>three</w:t>
      </w:r>
      <w:r>
        <w:rPr>
          <w:spacing w:val="-10"/>
        </w:rPr>
        <w:t> </w:t>
      </w:r>
      <w:r>
        <w:rPr/>
        <w:t>categories: Normal Brain</w:t>
      </w:r>
    </w:p>
    <w:p>
      <w:pPr>
        <w:pStyle w:val="BodyText"/>
        <w:spacing w:line="259" w:lineRule="auto" w:before="1"/>
        <w:ind w:left="199" w:right="3010"/>
      </w:pPr>
      <w:r>
        <w:rPr>
          <w:spacing w:val="-2"/>
        </w:rPr>
        <w:t>Hemorrhagic</w:t>
      </w:r>
      <w:r>
        <w:rPr>
          <w:spacing w:val="-10"/>
        </w:rPr>
        <w:t> </w:t>
      </w:r>
      <w:r>
        <w:rPr>
          <w:spacing w:val="-2"/>
        </w:rPr>
        <w:t>Stroke </w:t>
      </w:r>
      <w:r>
        <w:rPr/>
        <w:t>Ischemic Stroke</w:t>
      </w:r>
    </w:p>
    <w:p>
      <w:pPr>
        <w:pStyle w:val="BodyText"/>
        <w:spacing w:line="242" w:lineRule="exact"/>
        <w:ind w:left="245"/>
      </w:pPr>
      <w:r>
        <w:rPr/>
        <w:t>The</w:t>
      </w:r>
      <w:r>
        <w:rPr>
          <w:spacing w:val="-8"/>
        </w:rPr>
        <w:t> </w:t>
      </w:r>
      <w:r>
        <w:rPr/>
        <w:t>predicted</w:t>
      </w:r>
      <w:r>
        <w:rPr>
          <w:spacing w:val="-7"/>
        </w:rPr>
        <w:t> </w:t>
      </w:r>
      <w:r>
        <w:rPr/>
        <w:t>class</w:t>
      </w:r>
      <w:r>
        <w:rPr>
          <w:spacing w:val="-6"/>
        </w:rPr>
        <w:t> </w:t>
      </w:r>
      <w:r>
        <w:rPr/>
        <w:t>is</w:t>
      </w:r>
      <w:r>
        <w:rPr>
          <w:spacing w:val="-6"/>
        </w:rPr>
        <w:t> </w:t>
      </w:r>
      <w:r>
        <w:rPr/>
        <w:t>selected</w:t>
      </w:r>
      <w:r>
        <w:rPr>
          <w:spacing w:val="-7"/>
        </w:rPr>
        <w:t> </w:t>
      </w:r>
      <w:r>
        <w:rPr>
          <w:spacing w:val="-2"/>
        </w:rPr>
        <w:t>using:</w:t>
      </w:r>
    </w:p>
    <w:p>
      <w:pPr>
        <w:pStyle w:val="BodyText"/>
        <w:spacing w:before="19"/>
        <w:ind w:left="1373"/>
      </w:pPr>
      <w:r>
        <w:rPr/>
        <w:t>Prediction</w:t>
      </w:r>
      <w:r>
        <w:rPr>
          <w:spacing w:val="-11"/>
        </w:rPr>
        <w:t> </w:t>
      </w:r>
      <w:r>
        <w:rPr/>
        <w:t>=</w:t>
      </w:r>
      <w:r>
        <w:rPr>
          <w:spacing w:val="-11"/>
        </w:rPr>
        <w:t> </w:t>
      </w:r>
      <w:r>
        <w:rPr/>
        <w:t>argmax</w:t>
      </w:r>
      <w:r>
        <w:rPr>
          <w:sz w:val="12"/>
        </w:rPr>
        <w:t>i</w:t>
      </w:r>
      <w:r>
        <w:rPr>
          <w:spacing w:val="-7"/>
          <w:sz w:val="12"/>
        </w:rPr>
        <w:t> </w:t>
      </w:r>
      <w:r>
        <w:rPr>
          <w:spacing w:val="-4"/>
        </w:rPr>
        <w:t>(P</w:t>
      </w:r>
      <w:r>
        <w:rPr>
          <w:spacing w:val="-4"/>
          <w:sz w:val="12"/>
        </w:rPr>
        <w:t>i</w:t>
      </w:r>
      <w:r>
        <w:rPr>
          <w:spacing w:val="-4"/>
        </w:rPr>
        <w:t>)</w:t>
      </w:r>
    </w:p>
    <w:p>
      <w:pPr>
        <w:pStyle w:val="BodyText"/>
        <w:spacing w:before="20"/>
        <w:ind w:left="199"/>
      </w:pPr>
      <w:r>
        <w:rPr>
          <w:spacing w:val="-2"/>
        </w:rPr>
        <w:t>Where:</w:t>
      </w:r>
    </w:p>
    <w:p>
      <w:pPr>
        <w:pStyle w:val="BodyText"/>
        <w:spacing w:before="18"/>
        <w:ind w:left="394"/>
      </w:pPr>
      <w:r>
        <w:rPr/>
        <w:drawing>
          <wp:anchor distT="0" distB="0" distL="0" distR="0" allowOverlap="1" layoutInCell="1" locked="0" behindDoc="0" simplePos="0" relativeHeight="15728640">
            <wp:simplePos x="0" y="0"/>
            <wp:positionH relativeFrom="page">
              <wp:posOffset>3981352</wp:posOffset>
            </wp:positionH>
            <wp:positionV relativeFrom="paragraph">
              <wp:posOffset>134948</wp:posOffset>
            </wp:positionV>
            <wp:extent cx="104237" cy="123825"/>
            <wp:effectExtent l="0" t="0" r="0" b="0"/>
            <wp:wrapNone/>
            <wp:docPr id="4" name="Image 4" descr="image.tif"/>
            <wp:cNvGraphicFramePr>
              <a:graphicFrameLocks/>
            </wp:cNvGraphicFramePr>
            <a:graphic>
              <a:graphicData uri="http://schemas.openxmlformats.org/drawingml/2006/picture">
                <pic:pic>
                  <pic:nvPicPr>
                    <pic:cNvPr id="4" name="Image 4" descr="image.tif"/>
                    <pic:cNvPicPr/>
                  </pic:nvPicPr>
                  <pic:blipFill>
                    <a:blip r:embed="rId8" cstate="print"/>
                    <a:stretch>
                      <a:fillRect/>
                    </a:stretch>
                  </pic:blipFill>
                  <pic:spPr>
                    <a:xfrm>
                      <a:off x="0" y="0"/>
                      <a:ext cx="104237" cy="123825"/>
                    </a:xfrm>
                    <a:prstGeom prst="rect">
                      <a:avLst/>
                    </a:prstGeom>
                  </pic:spPr>
                </pic:pic>
              </a:graphicData>
            </a:graphic>
          </wp:anchor>
        </w:drawing>
      </w:r>
      <w:r>
        <w:rPr/>
        <w:t>represents</w:t>
      </w:r>
      <w:r>
        <w:rPr>
          <w:spacing w:val="-6"/>
        </w:rPr>
        <w:t> </w:t>
      </w:r>
      <w:r>
        <w:rPr/>
        <w:t>the</w:t>
      </w:r>
      <w:r>
        <w:rPr>
          <w:spacing w:val="-8"/>
        </w:rPr>
        <w:t> </w:t>
      </w:r>
      <w:r>
        <w:rPr/>
        <w:t>predicted</w:t>
      </w:r>
      <w:r>
        <w:rPr>
          <w:spacing w:val="-7"/>
        </w:rPr>
        <w:t> </w:t>
      </w:r>
      <w:r>
        <w:rPr/>
        <w:t>probability</w:t>
      </w:r>
      <w:r>
        <w:rPr>
          <w:spacing w:val="-5"/>
        </w:rPr>
        <w:t> </w:t>
      </w:r>
      <w:r>
        <w:rPr/>
        <w:t>of</w:t>
      </w:r>
      <w:r>
        <w:rPr>
          <w:spacing w:val="-8"/>
        </w:rPr>
        <w:t> </w:t>
      </w:r>
      <w:r>
        <w:rPr/>
        <w:t>class</w:t>
      </w:r>
      <w:r>
        <w:rPr>
          <w:spacing w:val="53"/>
        </w:rPr>
        <w:t> </w:t>
      </w:r>
      <w:r>
        <w:rPr>
          <w:spacing w:val="-10"/>
        </w:rPr>
        <w:t>.</w:t>
      </w:r>
    </w:p>
    <w:p>
      <w:pPr>
        <w:pStyle w:val="BodyText"/>
        <w:spacing w:line="125" w:lineRule="exact"/>
        <w:ind w:left="4034"/>
        <w:rPr>
          <w:position w:val="-2"/>
          <w:sz w:val="12"/>
        </w:rPr>
      </w:pPr>
      <w:r>
        <w:rPr>
          <w:position w:val="-2"/>
          <w:sz w:val="12"/>
        </w:rPr>
        <w:drawing>
          <wp:inline distT="0" distB="0" distL="0" distR="0">
            <wp:extent cx="28487" cy="79724"/>
            <wp:effectExtent l="0" t="0" r="0" b="0"/>
            <wp:docPr id="5" name="Image 5" descr="image.tif"/>
            <wp:cNvGraphicFramePr>
              <a:graphicFrameLocks/>
            </wp:cNvGraphicFramePr>
            <a:graphic>
              <a:graphicData uri="http://schemas.openxmlformats.org/drawingml/2006/picture">
                <pic:pic>
                  <pic:nvPicPr>
                    <pic:cNvPr id="5" name="Image 5" descr="image.tif"/>
                    <pic:cNvPicPr/>
                  </pic:nvPicPr>
                  <pic:blipFill>
                    <a:blip r:embed="rId9" cstate="print"/>
                    <a:stretch>
                      <a:fillRect/>
                    </a:stretch>
                  </pic:blipFill>
                  <pic:spPr>
                    <a:xfrm>
                      <a:off x="0" y="0"/>
                      <a:ext cx="28487" cy="79724"/>
                    </a:xfrm>
                    <a:prstGeom prst="rect">
                      <a:avLst/>
                    </a:prstGeom>
                  </pic:spPr>
                </pic:pic>
              </a:graphicData>
            </a:graphic>
          </wp:inline>
        </w:drawing>
      </w:r>
      <w:r>
        <w:rPr>
          <w:position w:val="-2"/>
          <w:sz w:val="12"/>
        </w:rPr>
      </w:r>
    </w:p>
    <w:p>
      <w:pPr>
        <w:pStyle w:val="BodyText"/>
        <w:spacing w:line="259" w:lineRule="auto" w:before="82"/>
        <w:ind w:left="209" w:hanging="10"/>
      </w:pPr>
      <w:r>
        <w:rPr/>
        <w:t>argmax</w:t>
      </w:r>
      <w:r>
        <w:rPr>
          <w:spacing w:val="40"/>
        </w:rPr>
        <w:t> </w:t>
      </w:r>
      <w:r>
        <w:rPr/>
        <w:t>returns</w:t>
      </w:r>
      <w:r>
        <w:rPr>
          <w:spacing w:val="40"/>
        </w:rPr>
        <w:t> </w:t>
      </w:r>
      <w:r>
        <w:rPr/>
        <w:t>the</w:t>
      </w:r>
      <w:r>
        <w:rPr>
          <w:spacing w:val="40"/>
        </w:rPr>
        <w:t> </w:t>
      </w:r>
      <w:r>
        <w:rPr/>
        <w:t>index</w:t>
      </w:r>
      <w:r>
        <w:rPr>
          <w:spacing w:val="40"/>
        </w:rPr>
        <w:t> </w:t>
      </w:r>
      <w:r>
        <w:rPr/>
        <w:t>of</w:t>
      </w:r>
      <w:r>
        <w:rPr>
          <w:spacing w:val="40"/>
        </w:rPr>
        <w:t> </w:t>
      </w:r>
      <w:r>
        <w:rPr/>
        <w:t>the</w:t>
      </w:r>
      <w:r>
        <w:rPr>
          <w:spacing w:val="40"/>
        </w:rPr>
        <w:t> </w:t>
      </w:r>
      <w:r>
        <w:rPr/>
        <w:t>class</w:t>
      </w:r>
      <w:r>
        <w:rPr>
          <w:spacing w:val="40"/>
        </w:rPr>
        <w:t> </w:t>
      </w:r>
      <w:r>
        <w:rPr/>
        <w:t>with</w:t>
      </w:r>
      <w:r>
        <w:rPr>
          <w:spacing w:val="40"/>
        </w:rPr>
        <w:t> </w:t>
      </w:r>
      <w:r>
        <w:rPr/>
        <w:t>the</w:t>
      </w:r>
      <w:r>
        <w:rPr>
          <w:spacing w:val="40"/>
        </w:rPr>
        <w:t> </w:t>
      </w:r>
      <w:r>
        <w:rPr/>
        <w:t>highest</w:t>
      </w:r>
      <w:r>
        <w:rPr>
          <w:spacing w:val="80"/>
        </w:rPr>
        <w:t> </w:t>
      </w:r>
      <w:r>
        <w:rPr>
          <w:spacing w:val="-2"/>
        </w:rPr>
        <w:t>probability.</w:t>
      </w:r>
    </w:p>
    <w:p>
      <w:pPr>
        <w:pStyle w:val="BodyText"/>
        <w:spacing w:before="21"/>
      </w:pPr>
    </w:p>
    <w:p>
      <w:pPr>
        <w:pStyle w:val="ListParagraph"/>
        <w:numPr>
          <w:ilvl w:val="0"/>
          <w:numId w:val="3"/>
        </w:numPr>
        <w:tabs>
          <w:tab w:pos="402" w:val="left" w:leader="none"/>
        </w:tabs>
        <w:spacing w:line="240" w:lineRule="auto" w:before="0" w:after="0"/>
        <w:ind w:left="402" w:right="0" w:hanging="203"/>
        <w:jc w:val="both"/>
        <w:rPr>
          <w:sz w:val="20"/>
        </w:rPr>
      </w:pPr>
      <w:r>
        <w:rPr>
          <w:sz w:val="20"/>
        </w:rPr>
        <w:t>Explainable</w:t>
      </w:r>
      <w:r>
        <w:rPr>
          <w:spacing w:val="-11"/>
          <w:sz w:val="20"/>
        </w:rPr>
        <w:t> </w:t>
      </w:r>
      <w:r>
        <w:rPr>
          <w:sz w:val="20"/>
        </w:rPr>
        <w:t>AI</w:t>
      </w:r>
      <w:r>
        <w:rPr>
          <w:spacing w:val="-11"/>
          <w:sz w:val="20"/>
        </w:rPr>
        <w:t> </w:t>
      </w:r>
      <w:r>
        <w:rPr>
          <w:sz w:val="20"/>
        </w:rPr>
        <w:t>using</w:t>
      </w:r>
      <w:r>
        <w:rPr>
          <w:spacing w:val="-10"/>
          <w:sz w:val="20"/>
        </w:rPr>
        <w:t> </w:t>
      </w:r>
      <w:r>
        <w:rPr>
          <w:sz w:val="20"/>
        </w:rPr>
        <w:t>Grad-</w:t>
      </w:r>
      <w:r>
        <w:rPr>
          <w:spacing w:val="-4"/>
          <w:sz w:val="20"/>
        </w:rPr>
        <w:t>CAM:</w:t>
      </w:r>
    </w:p>
    <w:p>
      <w:pPr>
        <w:pStyle w:val="BodyText"/>
        <w:spacing w:line="259" w:lineRule="auto" w:before="17"/>
        <w:ind w:left="209" w:right="254" w:hanging="10"/>
        <w:jc w:val="both"/>
      </w:pPr>
      <w:r>
        <w:rPr/>
        <w:t>Medical AI systems must be interpretable. Therefore, Grad- CAM (Gradient-weighted Class Activation Mapping) is </w:t>
      </w:r>
      <w:r>
        <w:rPr>
          <w:spacing w:val="-2"/>
        </w:rPr>
        <w:t>implemented.</w:t>
      </w:r>
    </w:p>
    <w:p>
      <w:pPr>
        <w:pStyle w:val="BodyText"/>
        <w:spacing w:line="256" w:lineRule="auto" w:before="1"/>
        <w:ind w:left="209" w:right="254" w:hanging="10"/>
        <w:jc w:val="both"/>
      </w:pPr>
      <w:r>
        <w:rPr/>
        <w:t>Grad-CAM calculates the importance of feature maps in the last convolutional layer:</w:t>
      </w:r>
    </w:p>
    <w:p>
      <w:pPr>
        <w:spacing w:before="3"/>
        <w:ind w:left="1373" w:right="0" w:firstLine="0"/>
        <w:jc w:val="left"/>
        <w:rPr>
          <w:sz w:val="40"/>
        </w:rPr>
      </w:pPr>
      <w:r>
        <w:rPr>
          <w:sz w:val="20"/>
        </w:rPr>
        <w:t>L^c</w:t>
      </w:r>
      <w:r>
        <w:rPr>
          <w:spacing w:val="38"/>
          <w:sz w:val="20"/>
        </w:rPr>
        <w:t> </w:t>
      </w:r>
      <w:r>
        <w:rPr>
          <w:sz w:val="14"/>
        </w:rPr>
        <w:t>Grad-CAM</w:t>
      </w:r>
      <w:r>
        <w:rPr>
          <w:spacing w:val="-2"/>
          <w:sz w:val="14"/>
        </w:rPr>
        <w:t> </w:t>
      </w:r>
      <w:r>
        <w:rPr>
          <w:sz w:val="20"/>
        </w:rPr>
        <w:t>=</w:t>
      </w:r>
      <w:r>
        <w:rPr>
          <w:spacing w:val="-4"/>
          <w:sz w:val="20"/>
        </w:rPr>
        <w:t> </w:t>
      </w:r>
      <w:r>
        <w:rPr>
          <w:sz w:val="20"/>
        </w:rPr>
        <w:t>RelU</w:t>
      </w:r>
      <w:r>
        <w:rPr>
          <w:sz w:val="40"/>
        </w:rPr>
        <w:t>(Σ</w:t>
      </w:r>
      <w:r>
        <w:rPr>
          <w:sz w:val="12"/>
        </w:rPr>
        <w:t>k</w:t>
      </w:r>
      <w:r>
        <w:rPr>
          <w:spacing w:val="46"/>
          <w:sz w:val="12"/>
        </w:rPr>
        <w:t> </w:t>
      </w:r>
      <w:r>
        <w:rPr>
          <w:sz w:val="20"/>
        </w:rPr>
        <w:t>af</w:t>
      </w:r>
      <w:r>
        <w:rPr>
          <w:spacing w:val="-4"/>
          <w:sz w:val="20"/>
        </w:rPr>
        <w:t> A^k</w:t>
      </w:r>
      <w:r>
        <w:rPr>
          <w:spacing w:val="-4"/>
          <w:sz w:val="40"/>
        </w:rPr>
        <w:t>)</w:t>
      </w:r>
    </w:p>
    <w:p>
      <w:pPr>
        <w:pStyle w:val="BodyText"/>
        <w:spacing w:before="34"/>
      </w:pPr>
    </w:p>
    <w:p>
      <w:pPr>
        <w:pStyle w:val="BodyText"/>
        <w:ind w:left="199"/>
      </w:pPr>
      <w:r>
        <w:rPr>
          <w:spacing w:val="-2"/>
        </w:rPr>
        <w:t>Where:</w:t>
      </w:r>
    </w:p>
    <w:p>
      <w:pPr>
        <w:pStyle w:val="BodyText"/>
        <w:tabs>
          <w:tab w:pos="2537" w:val="left" w:leader="none"/>
        </w:tabs>
        <w:spacing w:before="15"/>
        <w:ind w:left="439"/>
      </w:pPr>
      <w:r>
        <w:rPr/>
        <w:drawing>
          <wp:anchor distT="0" distB="0" distL="0" distR="0" allowOverlap="1" layoutInCell="1" locked="0" behindDoc="0" simplePos="0" relativeHeight="15729152">
            <wp:simplePos x="0" y="0"/>
            <wp:positionH relativeFrom="page">
              <wp:posOffset>3971925</wp:posOffset>
            </wp:positionH>
            <wp:positionV relativeFrom="paragraph">
              <wp:posOffset>101417</wp:posOffset>
            </wp:positionV>
            <wp:extent cx="142875" cy="142875"/>
            <wp:effectExtent l="0" t="0" r="0" b="0"/>
            <wp:wrapNone/>
            <wp:docPr id="6" name="Image 6" descr="image.tif"/>
            <wp:cNvGraphicFramePr>
              <a:graphicFrameLocks/>
            </wp:cNvGraphicFramePr>
            <a:graphic>
              <a:graphicData uri="http://schemas.openxmlformats.org/drawingml/2006/picture">
                <pic:pic>
                  <pic:nvPicPr>
                    <pic:cNvPr id="6" name="Image 6" descr="image.tif"/>
                    <pic:cNvPicPr/>
                  </pic:nvPicPr>
                  <pic:blipFill>
                    <a:blip r:embed="rId10" cstate="print"/>
                    <a:stretch>
                      <a:fillRect/>
                    </a:stretch>
                  </pic:blipFill>
                  <pic:spPr>
                    <a:xfrm>
                      <a:off x="0" y="0"/>
                      <a:ext cx="142875" cy="142875"/>
                    </a:xfrm>
                    <a:prstGeom prst="rect">
                      <a:avLst/>
                    </a:prstGeom>
                  </pic:spPr>
                </pic:pic>
              </a:graphicData>
            </a:graphic>
          </wp:anchor>
        </w:drawing>
      </w:r>
      <w:r>
        <w:rPr/>
        <w:drawing>
          <wp:anchor distT="0" distB="0" distL="0" distR="0" allowOverlap="1" layoutInCell="1" locked="0" behindDoc="1" simplePos="0" relativeHeight="487417856">
            <wp:simplePos x="0" y="0"/>
            <wp:positionH relativeFrom="page">
              <wp:posOffset>5284536</wp:posOffset>
            </wp:positionH>
            <wp:positionV relativeFrom="paragraph">
              <wp:posOffset>84907</wp:posOffset>
            </wp:positionV>
            <wp:extent cx="162493" cy="142875"/>
            <wp:effectExtent l="0" t="0" r="0" b="0"/>
            <wp:wrapNone/>
            <wp:docPr id="7" name="Image 7" descr="image.tif"/>
            <wp:cNvGraphicFramePr>
              <a:graphicFrameLocks/>
            </wp:cNvGraphicFramePr>
            <a:graphic>
              <a:graphicData uri="http://schemas.openxmlformats.org/drawingml/2006/picture">
                <pic:pic>
                  <pic:nvPicPr>
                    <pic:cNvPr id="7" name="Image 7" descr="image.tif"/>
                    <pic:cNvPicPr/>
                  </pic:nvPicPr>
                  <pic:blipFill>
                    <a:blip r:embed="rId11" cstate="print"/>
                    <a:stretch>
                      <a:fillRect/>
                    </a:stretch>
                  </pic:blipFill>
                  <pic:spPr>
                    <a:xfrm>
                      <a:off x="0" y="0"/>
                      <a:ext cx="162493" cy="142875"/>
                    </a:xfrm>
                    <a:prstGeom prst="rect">
                      <a:avLst/>
                    </a:prstGeom>
                  </pic:spPr>
                </pic:pic>
              </a:graphicData>
            </a:graphic>
          </wp:anchor>
        </w:drawing>
      </w:r>
      <w:r>
        <w:rPr/>
        <w:t>=</w:t>
      </w:r>
      <w:r>
        <w:rPr>
          <w:spacing w:val="7"/>
        </w:rPr>
        <w:t> </w:t>
      </w:r>
      <w:r>
        <w:rPr/>
        <w:t>Feature</w:t>
      </w:r>
      <w:r>
        <w:rPr>
          <w:spacing w:val="8"/>
        </w:rPr>
        <w:t> </w:t>
      </w:r>
      <w:r>
        <w:rPr/>
        <w:t>map</w:t>
      </w:r>
      <w:r>
        <w:rPr>
          <w:spacing w:val="10"/>
        </w:rPr>
        <w:t> </w:t>
      </w:r>
      <w:r>
        <w:rPr/>
        <w:t>of</w:t>
      </w:r>
      <w:r>
        <w:rPr>
          <w:spacing w:val="7"/>
        </w:rPr>
        <w:t> </w:t>
      </w:r>
      <w:r>
        <w:rPr>
          <w:spacing w:val="-5"/>
        </w:rPr>
        <w:t>the</w:t>
      </w:r>
      <w:r>
        <w:rPr/>
        <w:tab/>
        <w:t>channel</w:t>
      </w:r>
      <w:r>
        <w:rPr>
          <w:spacing w:val="12"/>
        </w:rPr>
        <w:t> </w:t>
      </w:r>
      <w:r>
        <w:rPr/>
        <w:t>in</w:t>
      </w:r>
      <w:r>
        <w:rPr>
          <w:spacing w:val="11"/>
        </w:rPr>
        <w:t> </w:t>
      </w:r>
      <w:r>
        <w:rPr/>
        <w:t>the</w:t>
      </w:r>
      <w:r>
        <w:rPr>
          <w:spacing w:val="7"/>
        </w:rPr>
        <w:t> </w:t>
      </w:r>
      <w:r>
        <w:rPr/>
        <w:t>last</w:t>
      </w:r>
      <w:r>
        <w:rPr>
          <w:spacing w:val="10"/>
        </w:rPr>
        <w:t> </w:t>
      </w:r>
      <w:r>
        <w:rPr>
          <w:spacing w:val="-2"/>
        </w:rPr>
        <w:t>convolutional</w:t>
      </w:r>
    </w:p>
    <w:p>
      <w:pPr>
        <w:pStyle w:val="BodyText"/>
        <w:spacing w:before="210"/>
        <w:ind w:left="209"/>
      </w:pPr>
      <w:r>
        <w:rPr>
          <w:spacing w:val="-2"/>
        </w:rPr>
        <w:t>layer</w:t>
      </w:r>
    </w:p>
    <w:p>
      <w:pPr>
        <w:pStyle w:val="BodyText"/>
        <w:tabs>
          <w:tab w:pos="3742" w:val="left" w:leader="none"/>
        </w:tabs>
        <w:spacing w:line="444" w:lineRule="auto" w:before="15"/>
        <w:ind w:left="209" w:right="257" w:firstLine="216"/>
      </w:pPr>
      <w:r>
        <w:rPr/>
        <w:drawing>
          <wp:anchor distT="0" distB="0" distL="0" distR="0" allowOverlap="1" layoutInCell="1" locked="0" behindDoc="0" simplePos="0" relativeHeight="15730176">
            <wp:simplePos x="0" y="0"/>
            <wp:positionH relativeFrom="page">
              <wp:posOffset>3981534</wp:posOffset>
            </wp:positionH>
            <wp:positionV relativeFrom="paragraph">
              <wp:posOffset>148864</wp:posOffset>
            </wp:positionV>
            <wp:extent cx="124375" cy="133350"/>
            <wp:effectExtent l="0" t="0" r="0" b="0"/>
            <wp:wrapNone/>
            <wp:docPr id="8" name="Image 8" descr="image.tif"/>
            <wp:cNvGraphicFramePr>
              <a:graphicFrameLocks/>
            </wp:cNvGraphicFramePr>
            <a:graphic>
              <a:graphicData uri="http://schemas.openxmlformats.org/drawingml/2006/picture">
                <pic:pic>
                  <pic:nvPicPr>
                    <pic:cNvPr id="8" name="Image 8" descr="image.tif"/>
                    <pic:cNvPicPr/>
                  </pic:nvPicPr>
                  <pic:blipFill>
                    <a:blip r:embed="rId12" cstate="print"/>
                    <a:stretch>
                      <a:fillRect/>
                    </a:stretch>
                  </pic:blipFill>
                  <pic:spPr>
                    <a:xfrm>
                      <a:off x="0" y="0"/>
                      <a:ext cx="124375" cy="133350"/>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6163944</wp:posOffset>
            </wp:positionH>
            <wp:positionV relativeFrom="paragraph">
              <wp:posOffset>176663</wp:posOffset>
            </wp:positionV>
            <wp:extent cx="47624" cy="67168"/>
            <wp:effectExtent l="0" t="0" r="0" b="0"/>
            <wp:wrapNone/>
            <wp:docPr id="9" name="Image 9" descr="image.tif"/>
            <wp:cNvGraphicFramePr>
              <a:graphicFrameLocks/>
            </wp:cNvGraphicFramePr>
            <a:graphic>
              <a:graphicData uri="http://schemas.openxmlformats.org/drawingml/2006/picture">
                <pic:pic>
                  <pic:nvPicPr>
                    <pic:cNvPr id="9" name="Image 9" descr="image.tif"/>
                    <pic:cNvPicPr/>
                  </pic:nvPicPr>
                  <pic:blipFill>
                    <a:blip r:embed="rId13" cstate="print"/>
                    <a:stretch>
                      <a:fillRect/>
                    </a:stretch>
                  </pic:blipFill>
                  <pic:spPr>
                    <a:xfrm>
                      <a:off x="0" y="0"/>
                      <a:ext cx="47624" cy="67168"/>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4647424</wp:posOffset>
            </wp:positionH>
            <wp:positionV relativeFrom="paragraph">
              <wp:posOffset>434755</wp:posOffset>
            </wp:positionV>
            <wp:extent cx="66181" cy="95602"/>
            <wp:effectExtent l="0" t="0" r="0" b="0"/>
            <wp:wrapNone/>
            <wp:docPr id="10" name="Image 10" descr="image.tif"/>
            <wp:cNvGraphicFramePr>
              <a:graphicFrameLocks/>
            </wp:cNvGraphicFramePr>
            <a:graphic>
              <a:graphicData uri="http://schemas.openxmlformats.org/drawingml/2006/picture">
                <pic:pic>
                  <pic:nvPicPr>
                    <pic:cNvPr id="10" name="Image 10" descr="image.tif"/>
                    <pic:cNvPicPr/>
                  </pic:nvPicPr>
                  <pic:blipFill>
                    <a:blip r:embed="rId14" cstate="print"/>
                    <a:stretch>
                      <a:fillRect/>
                    </a:stretch>
                  </pic:blipFill>
                  <pic:spPr>
                    <a:xfrm>
                      <a:off x="0" y="0"/>
                      <a:ext cx="66181" cy="95602"/>
                    </a:xfrm>
                    <a:prstGeom prst="rect">
                      <a:avLst/>
                    </a:prstGeom>
                  </pic:spPr>
                </pic:pic>
              </a:graphicData>
            </a:graphic>
          </wp:anchor>
        </w:drawing>
      </w:r>
      <w:r>
        <w:rPr/>
        <w:t>=</w:t>
      </w:r>
      <w:r>
        <w:rPr>
          <w:spacing w:val="80"/>
        </w:rPr>
        <w:t> </w:t>
      </w:r>
      <w:r>
        <w:rPr/>
        <w:t>Gradient-based</w:t>
      </w:r>
      <w:r>
        <w:rPr>
          <w:spacing w:val="80"/>
        </w:rPr>
        <w:t> </w:t>
      </w:r>
      <w:r>
        <w:rPr/>
        <w:t>weight</w:t>
      </w:r>
      <w:r>
        <w:rPr>
          <w:spacing w:val="80"/>
        </w:rPr>
        <w:t> </w:t>
      </w:r>
      <w:r>
        <w:rPr/>
        <w:t>for</w:t>
      </w:r>
      <w:r>
        <w:rPr>
          <w:spacing w:val="80"/>
        </w:rPr>
        <w:t> </w:t>
      </w:r>
      <w:r>
        <w:rPr/>
        <w:t>class</w:t>
        <w:tab/>
        <w:t>corresponding</w:t>
      </w:r>
      <w:r>
        <w:rPr>
          <w:spacing w:val="48"/>
        </w:rPr>
        <w:t> </w:t>
      </w:r>
      <w:r>
        <w:rPr/>
        <w:t>to feature map</w:t>
      </w:r>
    </w:p>
    <w:p>
      <w:pPr>
        <w:pStyle w:val="BodyText"/>
        <w:spacing w:line="241" w:lineRule="exact"/>
        <w:ind w:left="694"/>
      </w:pPr>
      <w:r>
        <w:rPr/>
        <w:drawing>
          <wp:anchor distT="0" distB="0" distL="0" distR="0" allowOverlap="1" layoutInCell="1" locked="0" behindDoc="0" simplePos="0" relativeHeight="15731712">
            <wp:simplePos x="0" y="0"/>
            <wp:positionH relativeFrom="page">
              <wp:posOffset>3981411</wp:posOffset>
            </wp:positionH>
            <wp:positionV relativeFrom="paragraph">
              <wp:posOffset>136243</wp:posOffset>
            </wp:positionV>
            <wp:extent cx="294678" cy="95955"/>
            <wp:effectExtent l="0" t="0" r="0" b="0"/>
            <wp:wrapNone/>
            <wp:docPr id="11" name="Image 11" descr="image.tif"/>
            <wp:cNvGraphicFramePr>
              <a:graphicFrameLocks/>
            </wp:cNvGraphicFramePr>
            <a:graphic>
              <a:graphicData uri="http://schemas.openxmlformats.org/drawingml/2006/picture">
                <pic:pic>
                  <pic:nvPicPr>
                    <pic:cNvPr id="11" name="Image 11" descr="image.tif"/>
                    <pic:cNvPicPr/>
                  </pic:nvPicPr>
                  <pic:blipFill>
                    <a:blip r:embed="rId15" cstate="print"/>
                    <a:stretch>
                      <a:fillRect/>
                    </a:stretch>
                  </pic:blipFill>
                  <pic:spPr>
                    <a:xfrm>
                      <a:off x="0" y="0"/>
                      <a:ext cx="294678" cy="95955"/>
                    </a:xfrm>
                    <a:prstGeom prst="rect">
                      <a:avLst/>
                    </a:prstGeom>
                  </pic:spPr>
                </pic:pic>
              </a:graphicData>
            </a:graphic>
          </wp:anchor>
        </w:drawing>
      </w:r>
      <w:r>
        <w:rPr/>
        <w:t>=</w:t>
      </w:r>
      <w:r>
        <w:rPr>
          <w:spacing w:val="-9"/>
        </w:rPr>
        <w:t> </w:t>
      </w:r>
      <w:r>
        <w:rPr/>
        <w:t>Rectified</w:t>
      </w:r>
      <w:r>
        <w:rPr>
          <w:spacing w:val="-6"/>
        </w:rPr>
        <w:t> </w:t>
      </w:r>
      <w:r>
        <w:rPr/>
        <w:t>Linear</w:t>
      </w:r>
      <w:r>
        <w:rPr>
          <w:spacing w:val="-7"/>
        </w:rPr>
        <w:t> </w:t>
      </w:r>
      <w:r>
        <w:rPr/>
        <w:t>Unit</w:t>
      </w:r>
      <w:r>
        <w:rPr>
          <w:spacing w:val="-7"/>
        </w:rPr>
        <w:t> </w:t>
      </w:r>
      <w:r>
        <w:rPr/>
        <w:t>activation</w:t>
      </w:r>
      <w:r>
        <w:rPr>
          <w:spacing w:val="-6"/>
        </w:rPr>
        <w:t> </w:t>
      </w:r>
      <w:r>
        <w:rPr>
          <w:spacing w:val="-2"/>
        </w:rPr>
        <w:t>function-</w:t>
      </w:r>
    </w:p>
    <w:p>
      <w:pPr>
        <w:pStyle w:val="BodyText"/>
        <w:spacing w:before="209"/>
        <w:ind w:left="1025"/>
        <w:rPr>
          <w:sz w:val="18"/>
        </w:rPr>
      </w:pPr>
      <w:r>
        <w:rPr>
          <w:sz w:val="18"/>
        </w:rPr>
        <w:drawing>
          <wp:anchor distT="0" distB="0" distL="0" distR="0" allowOverlap="1" layoutInCell="1" locked="0" behindDoc="0" simplePos="0" relativeHeight="15732224">
            <wp:simplePos x="0" y="0"/>
            <wp:positionH relativeFrom="page">
              <wp:posOffset>3981473</wp:posOffset>
            </wp:positionH>
            <wp:positionV relativeFrom="paragraph">
              <wp:posOffset>236965</wp:posOffset>
            </wp:positionV>
            <wp:extent cx="505436" cy="142314"/>
            <wp:effectExtent l="0" t="0" r="0" b="0"/>
            <wp:wrapNone/>
            <wp:docPr id="12" name="Image 12" descr="image.tif"/>
            <wp:cNvGraphicFramePr>
              <a:graphicFrameLocks/>
            </wp:cNvGraphicFramePr>
            <a:graphic>
              <a:graphicData uri="http://schemas.openxmlformats.org/drawingml/2006/picture">
                <pic:pic>
                  <pic:nvPicPr>
                    <pic:cNvPr id="12" name="Image 12" descr="image.tif"/>
                    <pic:cNvPicPr/>
                  </pic:nvPicPr>
                  <pic:blipFill>
                    <a:blip r:embed="rId16" cstate="print"/>
                    <a:stretch>
                      <a:fillRect/>
                    </a:stretch>
                  </pic:blipFill>
                  <pic:spPr>
                    <a:xfrm>
                      <a:off x="0" y="0"/>
                      <a:ext cx="505436" cy="142314"/>
                    </a:xfrm>
                    <a:prstGeom prst="rect">
                      <a:avLst/>
                    </a:prstGeom>
                  </pic:spPr>
                </pic:pic>
              </a:graphicData>
            </a:graphic>
          </wp:anchor>
        </w:drawing>
      </w:r>
      <w:r>
        <w:rPr/>
        <w:t>=</w:t>
      </w:r>
      <w:r>
        <w:rPr>
          <w:spacing w:val="-11"/>
        </w:rPr>
        <w:t> </w:t>
      </w:r>
      <w:r>
        <w:rPr/>
        <w:t>Class-discriminative</w:t>
      </w:r>
      <w:r>
        <w:rPr>
          <w:spacing w:val="-10"/>
        </w:rPr>
        <w:t> </w:t>
      </w:r>
      <w:r>
        <w:rPr/>
        <w:t>localization</w:t>
      </w:r>
      <w:r>
        <w:rPr>
          <w:spacing w:val="-7"/>
        </w:rPr>
        <w:t> </w:t>
      </w:r>
      <w:r>
        <w:rPr/>
        <w:t>map</w:t>
      </w:r>
      <w:r>
        <w:rPr>
          <w:spacing w:val="-9"/>
        </w:rPr>
        <w:t> </w:t>
      </w:r>
      <w:r>
        <w:rPr/>
        <w:t>for</w:t>
      </w:r>
      <w:r>
        <w:rPr>
          <w:spacing w:val="-9"/>
        </w:rPr>
        <w:t> </w:t>
      </w:r>
      <w:r>
        <w:rPr/>
        <w:t>class</w:t>
      </w:r>
      <w:r>
        <w:rPr>
          <w:spacing w:val="-9"/>
        </w:rPr>
        <w:t> </w:t>
      </w:r>
      <w:r>
        <w:rPr>
          <w:spacing w:val="-10"/>
          <w:sz w:val="18"/>
        </w:rPr>
        <w:t>C</w:t>
      </w:r>
    </w:p>
    <w:p>
      <w:pPr>
        <w:pStyle w:val="BodyText"/>
        <w:spacing w:before="184"/>
      </w:pPr>
    </w:p>
    <w:p>
      <w:pPr>
        <w:pStyle w:val="BodyText"/>
        <w:spacing w:line="259" w:lineRule="auto"/>
        <w:ind w:left="209" w:hanging="10"/>
      </w:pPr>
      <w:r>
        <w:rPr/>
        <w:t>The</w:t>
      </w:r>
      <w:r>
        <w:rPr>
          <w:spacing w:val="80"/>
        </w:rPr>
        <w:t> </w:t>
      </w:r>
      <w:r>
        <w:rPr/>
        <w:t>resulting</w:t>
      </w:r>
      <w:r>
        <w:rPr>
          <w:spacing w:val="80"/>
        </w:rPr>
        <w:t> </w:t>
      </w:r>
      <w:r>
        <w:rPr/>
        <w:t>heatmap</w:t>
      </w:r>
      <w:r>
        <w:rPr>
          <w:spacing w:val="80"/>
        </w:rPr>
        <w:t> </w:t>
      </w:r>
      <w:r>
        <w:rPr/>
        <w:t>highlights</w:t>
      </w:r>
      <w:r>
        <w:rPr>
          <w:spacing w:val="80"/>
        </w:rPr>
        <w:t> </w:t>
      </w:r>
      <w:r>
        <w:rPr/>
        <w:t>stroke-affected</w:t>
      </w:r>
      <w:r>
        <w:rPr>
          <w:spacing w:val="80"/>
        </w:rPr>
        <w:t> </w:t>
      </w:r>
      <w:r>
        <w:rPr/>
        <w:t>brain </w:t>
      </w:r>
      <w:r>
        <w:rPr>
          <w:spacing w:val="-2"/>
        </w:rPr>
        <w:t>regions.</w:t>
      </w:r>
    </w:p>
    <w:p>
      <w:pPr>
        <w:pStyle w:val="BodyText"/>
        <w:spacing w:line="259" w:lineRule="auto" w:before="1"/>
        <w:ind w:left="199"/>
      </w:pPr>
      <w:r>
        <w:rPr/>
        <w:t>Morphological</w:t>
      </w:r>
      <w:r>
        <w:rPr>
          <w:spacing w:val="19"/>
        </w:rPr>
        <w:t> </w:t>
      </w:r>
      <w:r>
        <w:rPr/>
        <w:t>operations</w:t>
      </w:r>
      <w:r>
        <w:rPr>
          <w:spacing w:val="20"/>
        </w:rPr>
        <w:t> </w:t>
      </w:r>
      <w:r>
        <w:rPr/>
        <w:t>are</w:t>
      </w:r>
      <w:r>
        <w:rPr>
          <w:spacing w:val="18"/>
        </w:rPr>
        <w:t> </w:t>
      </w:r>
      <w:r>
        <w:rPr/>
        <w:t>applied</w:t>
      </w:r>
      <w:r>
        <w:rPr>
          <w:spacing w:val="20"/>
        </w:rPr>
        <w:t> </w:t>
      </w:r>
      <w:r>
        <w:rPr/>
        <w:t>to</w:t>
      </w:r>
      <w:r>
        <w:rPr>
          <w:spacing w:val="18"/>
        </w:rPr>
        <w:t> </w:t>
      </w:r>
      <w:r>
        <w:rPr/>
        <w:t>generate</w:t>
      </w:r>
      <w:r>
        <w:rPr>
          <w:spacing w:val="18"/>
        </w:rPr>
        <w:t> </w:t>
      </w:r>
      <w:r>
        <w:rPr/>
        <w:t>bounding boxes and contour outlines around detected lesion areas.</w:t>
      </w:r>
    </w:p>
    <w:p>
      <w:pPr>
        <w:pStyle w:val="BodyText"/>
        <w:spacing w:line="242" w:lineRule="exact"/>
        <w:ind w:left="199"/>
      </w:pPr>
      <w:r>
        <w:rPr/>
        <w:t>This</w:t>
      </w:r>
      <w:r>
        <w:rPr>
          <w:spacing w:val="-6"/>
        </w:rPr>
        <w:t> </w:t>
      </w:r>
      <w:r>
        <w:rPr/>
        <w:t>increases</w:t>
      </w:r>
      <w:r>
        <w:rPr>
          <w:spacing w:val="-6"/>
        </w:rPr>
        <w:t> </w:t>
      </w:r>
      <w:r>
        <w:rPr/>
        <w:t>clinical</w:t>
      </w:r>
      <w:r>
        <w:rPr>
          <w:spacing w:val="-8"/>
        </w:rPr>
        <w:t> </w:t>
      </w:r>
      <w:r>
        <w:rPr/>
        <w:t>trust</w:t>
      </w:r>
      <w:r>
        <w:rPr>
          <w:spacing w:val="-7"/>
        </w:rPr>
        <w:t> </w:t>
      </w:r>
      <w:r>
        <w:rPr/>
        <w:t>and</w:t>
      </w:r>
      <w:r>
        <w:rPr>
          <w:spacing w:val="-7"/>
        </w:rPr>
        <w:t> </w:t>
      </w:r>
      <w:r>
        <w:rPr>
          <w:spacing w:val="-2"/>
        </w:rPr>
        <w:t>interpretability.</w:t>
      </w:r>
    </w:p>
    <w:p>
      <w:pPr>
        <w:pStyle w:val="BodyText"/>
      </w:pPr>
    </w:p>
    <w:p>
      <w:pPr>
        <w:pStyle w:val="BodyText"/>
        <w:spacing w:before="84"/>
      </w:pPr>
    </w:p>
    <w:p>
      <w:pPr>
        <w:pStyle w:val="Heading1"/>
        <w:numPr>
          <w:ilvl w:val="0"/>
          <w:numId w:val="1"/>
        </w:numPr>
        <w:tabs>
          <w:tab w:pos="1933" w:val="left" w:leader="none"/>
        </w:tabs>
        <w:spacing w:line="240" w:lineRule="auto" w:before="0" w:after="0"/>
        <w:ind w:left="1933" w:right="0" w:hanging="284"/>
        <w:jc w:val="left"/>
      </w:pPr>
      <w:r>
        <w:rPr>
          <w:spacing w:val="-2"/>
        </w:rPr>
        <w:t>RESEARCH</w:t>
      </w:r>
      <w:r>
        <w:rPr>
          <w:spacing w:val="3"/>
        </w:rPr>
        <w:t> </w:t>
      </w:r>
      <w:r>
        <w:rPr>
          <w:spacing w:val="-5"/>
        </w:rPr>
        <w:t>GAP</w:t>
      </w:r>
    </w:p>
    <w:p>
      <w:pPr>
        <w:pStyle w:val="BodyText"/>
        <w:spacing w:line="259" w:lineRule="auto" w:before="22"/>
        <w:ind w:left="209" w:right="254" w:hanging="10"/>
        <w:jc w:val="both"/>
      </w:pPr>
      <w:r>
        <w:rPr/>
        <w:t>Although numerous studies have explored brain stroke detection</w:t>
      </w:r>
      <w:r>
        <w:rPr>
          <w:spacing w:val="41"/>
        </w:rPr>
        <w:t>  </w:t>
      </w:r>
      <w:r>
        <w:rPr/>
        <w:t>using</w:t>
      </w:r>
      <w:r>
        <w:rPr>
          <w:spacing w:val="40"/>
        </w:rPr>
        <w:t>  </w:t>
      </w:r>
      <w:r>
        <w:rPr/>
        <w:t>machine</w:t>
      </w:r>
      <w:r>
        <w:rPr>
          <w:spacing w:val="40"/>
        </w:rPr>
        <w:t>  </w:t>
      </w:r>
      <w:r>
        <w:rPr/>
        <w:t>learning</w:t>
      </w:r>
      <w:r>
        <w:rPr>
          <w:spacing w:val="41"/>
        </w:rPr>
        <w:t>  </w:t>
      </w:r>
      <w:r>
        <w:rPr/>
        <w:t>and</w:t>
      </w:r>
      <w:r>
        <w:rPr>
          <w:spacing w:val="41"/>
        </w:rPr>
        <w:t>  </w:t>
      </w:r>
      <w:r>
        <w:rPr/>
        <w:t>deep</w:t>
      </w:r>
      <w:r>
        <w:rPr>
          <w:spacing w:val="41"/>
        </w:rPr>
        <w:t>  </w:t>
      </w:r>
      <w:r>
        <w:rPr>
          <w:spacing w:val="-2"/>
        </w:rPr>
        <w:t>learning</w:t>
      </w:r>
    </w:p>
    <w:p>
      <w:pPr>
        <w:pStyle w:val="BodyText"/>
        <w:spacing w:after="0" w:line="259" w:lineRule="auto"/>
        <w:jc w:val="both"/>
        <w:sectPr>
          <w:pgSz w:w="12240" w:h="15840"/>
          <w:pgMar w:top="1000" w:bottom="280" w:left="720" w:right="720"/>
          <w:cols w:num="2" w:equalWidth="0">
            <w:col w:w="5282" w:space="40"/>
            <w:col w:w="5478"/>
          </w:cols>
        </w:sectPr>
      </w:pPr>
    </w:p>
    <w:p>
      <w:pPr>
        <w:pStyle w:val="BodyText"/>
        <w:spacing w:line="144" w:lineRule="exact"/>
        <w:ind w:left="289"/>
        <w:rPr>
          <w:position w:val="-2"/>
          <w:sz w:val="14"/>
        </w:rPr>
      </w:pPr>
      <w:r>
        <w:rPr>
          <w:position w:val="-2"/>
          <w:sz w:val="14"/>
        </w:rPr>
        <w:drawing>
          <wp:inline distT="0" distB="0" distL="0" distR="0">
            <wp:extent cx="86056" cy="91440"/>
            <wp:effectExtent l="0" t="0" r="0" b="0"/>
            <wp:docPr id="13" name="Image 13" descr="image.tif"/>
            <wp:cNvGraphicFramePr>
              <a:graphicFrameLocks/>
            </wp:cNvGraphicFramePr>
            <a:graphic>
              <a:graphicData uri="http://schemas.openxmlformats.org/drawingml/2006/picture">
                <pic:pic>
                  <pic:nvPicPr>
                    <pic:cNvPr id="13" name="Image 13" descr="image.tif"/>
                    <pic:cNvPicPr/>
                  </pic:nvPicPr>
                  <pic:blipFill>
                    <a:blip r:embed="rId17" cstate="print"/>
                    <a:stretch>
                      <a:fillRect/>
                    </a:stretch>
                  </pic:blipFill>
                  <pic:spPr>
                    <a:xfrm>
                      <a:off x="0" y="0"/>
                      <a:ext cx="86056" cy="91440"/>
                    </a:xfrm>
                    <a:prstGeom prst="rect">
                      <a:avLst/>
                    </a:prstGeom>
                  </pic:spPr>
                </pic:pic>
              </a:graphicData>
            </a:graphic>
          </wp:inline>
        </w:drawing>
      </w:r>
      <w:r>
        <w:rPr>
          <w:position w:val="-2"/>
          <w:sz w:val="14"/>
        </w:rPr>
      </w:r>
    </w:p>
    <w:p>
      <w:pPr>
        <w:pStyle w:val="BodyText"/>
        <w:spacing w:after="0" w:line="144" w:lineRule="exact"/>
        <w:rPr>
          <w:position w:val="-2"/>
          <w:sz w:val="14"/>
        </w:rPr>
        <w:sectPr>
          <w:type w:val="continuous"/>
          <w:pgSz w:w="12240" w:h="15840"/>
          <w:pgMar w:top="1100" w:bottom="280" w:left="720" w:right="720"/>
        </w:sectPr>
      </w:pPr>
    </w:p>
    <w:p>
      <w:pPr>
        <w:pStyle w:val="BodyText"/>
        <w:spacing w:line="259" w:lineRule="auto" w:before="45"/>
        <w:ind w:left="268"/>
        <w:jc w:val="both"/>
      </w:pPr>
      <w:r>
        <w:rPr/>
        <w:t>techniques, most existing systems rely primarily on single- model architectures and limited datasets. Many prior works employ Convolutional Neural Networks (CNNs) for stroke detection from MRI or CT images; however, they often focus only on classification accuracy without addressing key challenges such as data imbalance, feature optimization, and model generalisation.</w:t>
      </w:r>
    </w:p>
    <w:p>
      <w:pPr>
        <w:pStyle w:val="BodyText"/>
        <w:ind w:left="259"/>
        <w:jc w:val="both"/>
        <w:rPr>
          <w:rFonts w:ascii="Times New Roman"/>
        </w:rPr>
      </w:pPr>
      <w:r>
        <w:rPr>
          <w:rFonts w:ascii="Times New Roman"/>
        </w:rPr>
        <w:t>Additionally, several studies lack robust preprocessing techniques for enhancing lesion visibility, which can affect detection performance. Issues related to limited dataset diversity, overfitting, absence of real-time implementation,</w:t>
      </w:r>
      <w:r>
        <w:rPr>
          <w:rFonts w:ascii="Times New Roman"/>
          <w:spacing w:val="40"/>
        </w:rPr>
        <w:t> </w:t>
      </w:r>
      <w:r>
        <w:rPr>
          <w:rFonts w:ascii="Times New Roman"/>
        </w:rPr>
        <w:t>and insufficient model interpretability also remain inadequately addressed. Furthermore, many models provide only binary classification results without clearly highlighting the affected regions, reducing clinical trust and transparency.</w:t>
      </w:r>
    </w:p>
    <w:p>
      <w:pPr>
        <w:pStyle w:val="BodyText"/>
        <w:spacing w:before="90"/>
        <w:ind w:left="259"/>
        <w:jc w:val="both"/>
        <w:rPr>
          <w:rFonts w:ascii="Times New Roman"/>
        </w:rPr>
      </w:pPr>
      <w:r>
        <w:rPr>
          <w:rFonts w:ascii="Times New Roman"/>
        </w:rPr>
        <w:t>Therefore, there is a need for an enhanced brain stroke detection framework that integrates effective preprocessing, optimized CNN architecture, balanced data handling, </w:t>
      </w:r>
      <w:r>
        <w:rPr>
          <w:rFonts w:ascii="Times New Roman"/>
        </w:rPr>
        <w:t>and improved interpretability techniques to provide accurate and clinically reliable results.</w:t>
      </w:r>
    </w:p>
    <w:p>
      <w:pPr>
        <w:pStyle w:val="BodyText"/>
        <w:spacing w:before="183"/>
        <w:rPr>
          <w:rFonts w:ascii="Times New Roman"/>
        </w:rPr>
      </w:pPr>
    </w:p>
    <w:p>
      <w:pPr>
        <w:pStyle w:val="Heading1"/>
        <w:numPr>
          <w:ilvl w:val="0"/>
          <w:numId w:val="1"/>
        </w:numPr>
        <w:tabs>
          <w:tab w:pos="2758" w:val="left" w:leader="none"/>
        </w:tabs>
        <w:spacing w:line="240" w:lineRule="auto" w:before="1" w:after="0"/>
        <w:ind w:left="2758" w:right="0" w:hanging="339"/>
        <w:jc w:val="left"/>
      </w:pPr>
      <w:r>
        <w:rPr>
          <w:spacing w:val="-2"/>
        </w:rPr>
        <w:t>ANALYSIS</w:t>
      </w:r>
    </w:p>
    <w:p>
      <w:pPr>
        <w:pStyle w:val="BodyText"/>
        <w:spacing w:line="247" w:lineRule="auto" w:before="93"/>
        <w:ind w:left="259" w:firstLine="199"/>
        <w:jc w:val="both"/>
      </w:pPr>
      <w:r>
        <w:rPr/>
        <w:t>The proposed system — Brain Stroke Detection System (NeuroScan+) — was analyzed and tested through multiple modules combining Deep Learning (CNN). The analysis involved data preprocessing, model training, and performance evaluation on both medical imaging datasets (MRI/CT scans) and textual patient data (attributes like blood pressure, glucose level, BMI, and age).</w:t>
      </w:r>
    </w:p>
    <w:p>
      <w:pPr>
        <w:pStyle w:val="ListParagraph"/>
        <w:numPr>
          <w:ilvl w:val="1"/>
          <w:numId w:val="3"/>
        </w:numPr>
        <w:tabs>
          <w:tab w:pos="818" w:val="left" w:leader="none"/>
        </w:tabs>
        <w:spacing w:line="240" w:lineRule="auto" w:before="192" w:after="0"/>
        <w:ind w:left="818" w:right="0" w:hanging="360"/>
        <w:jc w:val="left"/>
        <w:rPr>
          <w:rFonts w:ascii="Cambria"/>
          <w:sz w:val="20"/>
        </w:rPr>
      </w:pPr>
      <w:r>
        <w:rPr>
          <w:rFonts w:ascii="Cambria"/>
          <w:sz w:val="20"/>
        </w:rPr>
        <w:t>Image</w:t>
      </w:r>
      <w:r>
        <w:rPr>
          <w:rFonts w:ascii="Cambria"/>
          <w:spacing w:val="-8"/>
          <w:sz w:val="20"/>
        </w:rPr>
        <w:t> </w:t>
      </w:r>
      <w:r>
        <w:rPr>
          <w:rFonts w:ascii="Cambria"/>
          <w:sz w:val="20"/>
        </w:rPr>
        <w:t>Analysis</w:t>
      </w:r>
      <w:r>
        <w:rPr>
          <w:rFonts w:ascii="Cambria"/>
          <w:spacing w:val="-9"/>
          <w:sz w:val="20"/>
        </w:rPr>
        <w:t> </w:t>
      </w:r>
      <w:r>
        <w:rPr>
          <w:rFonts w:ascii="Cambria"/>
          <w:sz w:val="20"/>
        </w:rPr>
        <w:t>(CNN</w:t>
      </w:r>
      <w:r>
        <w:rPr>
          <w:rFonts w:ascii="Cambria"/>
          <w:spacing w:val="-8"/>
          <w:sz w:val="20"/>
        </w:rPr>
        <w:t> </w:t>
      </w:r>
      <w:r>
        <w:rPr>
          <w:rFonts w:ascii="Cambria"/>
          <w:spacing w:val="-2"/>
          <w:sz w:val="20"/>
        </w:rPr>
        <w:t>Module)</w:t>
      </w:r>
    </w:p>
    <w:p>
      <w:pPr>
        <w:pStyle w:val="BodyText"/>
        <w:spacing w:line="247" w:lineRule="auto" w:before="198"/>
        <w:ind w:left="818"/>
        <w:rPr>
          <w:rFonts w:ascii="Cambria"/>
        </w:rPr>
      </w:pPr>
      <w:r>
        <w:rPr>
          <w:rFonts w:ascii="Cambria"/>
        </w:rPr>
        <w:t>Objective:</w:t>
      </w:r>
      <w:r>
        <w:rPr>
          <w:rFonts w:ascii="Cambria"/>
          <w:spacing w:val="40"/>
        </w:rPr>
        <w:t> </w:t>
      </w:r>
      <w:r>
        <w:rPr>
          <w:rFonts w:ascii="Cambria"/>
        </w:rPr>
        <w:t>Detect</w:t>
      </w:r>
      <w:r>
        <w:rPr>
          <w:rFonts w:ascii="Cambria"/>
          <w:spacing w:val="40"/>
        </w:rPr>
        <w:t> </w:t>
      </w:r>
      <w:r>
        <w:rPr>
          <w:rFonts w:ascii="Cambria"/>
        </w:rPr>
        <w:t>and</w:t>
      </w:r>
      <w:r>
        <w:rPr>
          <w:rFonts w:ascii="Cambria"/>
          <w:spacing w:val="40"/>
        </w:rPr>
        <w:t> </w:t>
      </w:r>
      <w:r>
        <w:rPr>
          <w:rFonts w:ascii="Cambria"/>
        </w:rPr>
        <w:t>classify</w:t>
      </w:r>
      <w:r>
        <w:rPr>
          <w:rFonts w:ascii="Cambria"/>
          <w:spacing w:val="40"/>
        </w:rPr>
        <w:t> </w:t>
      </w:r>
      <w:r>
        <w:rPr>
          <w:rFonts w:ascii="Cambria"/>
        </w:rPr>
        <w:t>brain</w:t>
      </w:r>
      <w:r>
        <w:rPr>
          <w:rFonts w:ascii="Cambria"/>
          <w:spacing w:val="40"/>
        </w:rPr>
        <w:t> </w:t>
      </w:r>
      <w:r>
        <w:rPr>
          <w:rFonts w:ascii="Cambria"/>
        </w:rPr>
        <w:t>strokes</w:t>
      </w:r>
      <w:r>
        <w:rPr>
          <w:rFonts w:ascii="Cambria"/>
          <w:spacing w:val="40"/>
        </w:rPr>
        <w:t> </w:t>
      </w:r>
      <w:r>
        <w:rPr>
          <w:rFonts w:ascii="Cambria"/>
        </w:rPr>
        <w:t>from MRI/CT scans.</w:t>
      </w:r>
    </w:p>
    <w:p>
      <w:pPr>
        <w:pStyle w:val="BodyText"/>
        <w:spacing w:before="191"/>
        <w:ind w:left="818"/>
        <w:rPr>
          <w:rFonts w:ascii="Cambria"/>
        </w:rPr>
      </w:pPr>
      <w:r>
        <w:rPr>
          <w:rFonts w:ascii="Cambria"/>
        </w:rPr>
        <w:t>Process:</w:t>
      </w:r>
      <w:r>
        <w:rPr>
          <w:rFonts w:ascii="Cambria"/>
          <w:spacing w:val="15"/>
        </w:rPr>
        <w:t> </w:t>
      </w:r>
      <w:r>
        <w:rPr>
          <w:rFonts w:ascii="Cambria"/>
        </w:rPr>
        <w:t>Images</w:t>
      </w:r>
      <w:r>
        <w:rPr>
          <w:rFonts w:ascii="Cambria"/>
          <w:spacing w:val="16"/>
        </w:rPr>
        <w:t> </w:t>
      </w:r>
      <w:r>
        <w:rPr>
          <w:rFonts w:ascii="Cambria"/>
        </w:rPr>
        <w:t>were</w:t>
      </w:r>
      <w:r>
        <w:rPr>
          <w:rFonts w:ascii="Cambria"/>
          <w:spacing w:val="16"/>
        </w:rPr>
        <w:t> </w:t>
      </w:r>
      <w:r>
        <w:rPr>
          <w:rFonts w:ascii="Cambria"/>
        </w:rPr>
        <w:t>pre-processed</w:t>
      </w:r>
      <w:r>
        <w:rPr>
          <w:rFonts w:ascii="Cambria"/>
          <w:spacing w:val="16"/>
        </w:rPr>
        <w:t> </w:t>
      </w:r>
      <w:r>
        <w:rPr>
          <w:rFonts w:ascii="Cambria"/>
        </w:rPr>
        <w:t>using</w:t>
      </w:r>
      <w:r>
        <w:rPr>
          <w:rFonts w:ascii="Cambria"/>
          <w:spacing w:val="15"/>
        </w:rPr>
        <w:t> </w:t>
      </w:r>
      <w:r>
        <w:rPr>
          <w:rFonts w:ascii="Cambria"/>
          <w:spacing w:val="-2"/>
        </w:rPr>
        <w:t>OpenCV</w:t>
      </w:r>
    </w:p>
    <w:p>
      <w:pPr>
        <w:pStyle w:val="BodyText"/>
        <w:spacing w:line="247" w:lineRule="auto" w:before="8"/>
        <w:ind w:left="818"/>
        <w:rPr>
          <w:rFonts w:ascii="Cambria" w:hAnsi="Cambria"/>
        </w:rPr>
      </w:pPr>
      <w:r>
        <w:rPr>
          <w:rFonts w:ascii="Cambria" w:hAnsi="Cambria"/>
        </w:rPr>
        <w:t>—</w:t>
      </w:r>
      <w:r>
        <w:rPr>
          <w:rFonts w:ascii="Cambria" w:hAnsi="Cambria"/>
          <w:spacing w:val="80"/>
        </w:rPr>
        <w:t> </w:t>
      </w:r>
      <w:r>
        <w:rPr>
          <w:rFonts w:ascii="Cambria" w:hAnsi="Cambria"/>
        </w:rPr>
        <w:t>converted</w:t>
      </w:r>
      <w:r>
        <w:rPr>
          <w:rFonts w:ascii="Cambria" w:hAnsi="Cambria"/>
          <w:spacing w:val="80"/>
        </w:rPr>
        <w:t> </w:t>
      </w:r>
      <w:r>
        <w:rPr>
          <w:rFonts w:ascii="Cambria" w:hAnsi="Cambria"/>
        </w:rPr>
        <w:t>to</w:t>
      </w:r>
      <w:r>
        <w:rPr>
          <w:rFonts w:ascii="Cambria" w:hAnsi="Cambria"/>
          <w:spacing w:val="80"/>
        </w:rPr>
        <w:t> </w:t>
      </w:r>
      <w:r>
        <w:rPr>
          <w:rFonts w:ascii="Cambria" w:hAnsi="Cambria"/>
        </w:rPr>
        <w:t>grayscale,</w:t>
      </w:r>
      <w:r>
        <w:rPr>
          <w:rFonts w:ascii="Cambria" w:hAnsi="Cambria"/>
          <w:spacing w:val="80"/>
        </w:rPr>
        <w:t> </w:t>
      </w:r>
      <w:r>
        <w:rPr>
          <w:rFonts w:ascii="Cambria" w:hAnsi="Cambria"/>
        </w:rPr>
        <w:t>resized,</w:t>
      </w:r>
      <w:r>
        <w:rPr>
          <w:rFonts w:ascii="Cambria" w:hAnsi="Cambria"/>
          <w:spacing w:val="80"/>
        </w:rPr>
        <w:t> </w:t>
      </w:r>
      <w:r>
        <w:rPr>
          <w:rFonts w:ascii="Cambria" w:hAnsi="Cambria"/>
        </w:rPr>
        <w:t>and</w:t>
      </w:r>
      <w:r>
        <w:rPr>
          <w:rFonts w:ascii="Cambria" w:hAnsi="Cambria"/>
          <w:spacing w:val="80"/>
        </w:rPr>
        <w:t> </w:t>
      </w:r>
      <w:r>
        <w:rPr>
          <w:rFonts w:ascii="Cambria" w:hAnsi="Cambria"/>
        </w:rPr>
        <w:t>binary threshold to enhance edge and lesion visibility.</w:t>
      </w:r>
    </w:p>
    <w:p>
      <w:pPr>
        <w:pStyle w:val="BodyText"/>
        <w:spacing w:line="247" w:lineRule="auto" w:before="189"/>
        <w:ind w:left="818" w:right="242"/>
        <w:jc w:val="both"/>
        <w:rPr>
          <w:rFonts w:ascii="Cambria"/>
        </w:rPr>
      </w:pPr>
      <w:r>
        <w:rPr>
          <w:rFonts w:ascii="Cambria"/>
        </w:rPr>
        <w:t>A Convolutional Neural Network (CNN) model was trained to extract spatial and structural patterns from the pre-processed images.</w:t>
      </w:r>
    </w:p>
    <w:p>
      <w:pPr>
        <w:pStyle w:val="BodyText"/>
        <w:spacing w:line="247" w:lineRule="auto" w:before="193"/>
        <w:ind w:left="818" w:right="238"/>
        <w:jc w:val="both"/>
        <w:rPr>
          <w:rFonts w:ascii="Cambria"/>
        </w:rPr>
      </w:pPr>
      <w:r>
        <w:rPr>
          <w:rFonts w:ascii="Cambria"/>
        </w:rPr>
        <w:t>The CNN classified images into Stroke and Non- Stroke categories.</w:t>
      </w:r>
    </w:p>
    <w:p>
      <w:pPr>
        <w:pStyle w:val="BodyText"/>
        <w:spacing w:line="247" w:lineRule="auto" w:before="191"/>
        <w:ind w:left="818" w:right="242"/>
        <w:jc w:val="both"/>
        <w:rPr>
          <w:rFonts w:ascii="Cambria" w:hAnsi="Cambria"/>
        </w:rPr>
      </w:pPr>
      <w:r>
        <w:rPr>
          <w:rFonts w:ascii="Cambria" w:hAnsi="Cambria"/>
        </w:rPr>
        <w:t>Results: The CNN achieved high detection accuracy (≈90–95%) in distinguishing stroke- affected scans.</w:t>
      </w:r>
    </w:p>
    <w:p>
      <w:pPr>
        <w:pStyle w:val="BodyText"/>
        <w:spacing w:line="247" w:lineRule="auto" w:before="190"/>
        <w:ind w:left="818" w:right="243"/>
        <w:jc w:val="both"/>
        <w:rPr>
          <w:rFonts w:ascii="Cambria"/>
        </w:rPr>
      </w:pPr>
      <w:r>
        <w:rPr>
          <w:rFonts w:ascii="Cambria"/>
        </w:rPr>
        <w:t>The preprocessing steps improved clarity, reduced</w:t>
      </w:r>
      <w:r>
        <w:rPr>
          <w:rFonts w:ascii="Cambria"/>
          <w:spacing w:val="-1"/>
        </w:rPr>
        <w:t> </w:t>
      </w:r>
      <w:r>
        <w:rPr>
          <w:rFonts w:ascii="Cambria"/>
        </w:rPr>
        <w:t>noise, and enhanced model convergence </w:t>
      </w:r>
      <w:r>
        <w:rPr>
          <w:rFonts w:ascii="Cambria"/>
          <w:spacing w:val="-2"/>
        </w:rPr>
        <w:t>speed.</w:t>
      </w:r>
    </w:p>
    <w:p>
      <w:pPr>
        <w:spacing w:line="240" w:lineRule="auto" w:before="0"/>
        <w:rPr>
          <w:rFonts w:ascii="Cambria"/>
          <w:sz w:val="20"/>
        </w:rPr>
      </w:pPr>
      <w:r>
        <w:rPr/>
        <w:br w:type="column"/>
      </w:r>
      <w:r>
        <w:rPr>
          <w:rFonts w:ascii="Cambria"/>
          <w:sz w:val="20"/>
        </w:rPr>
      </w:r>
    </w:p>
    <w:p>
      <w:pPr>
        <w:pStyle w:val="BodyText"/>
        <w:spacing w:before="6"/>
        <w:rPr>
          <w:rFonts w:ascii="Cambria"/>
        </w:rPr>
      </w:pPr>
    </w:p>
    <w:p>
      <w:pPr>
        <w:pStyle w:val="BodyText"/>
        <w:ind w:left="198"/>
        <w:jc w:val="both"/>
      </w:pPr>
      <w:r>
        <w:rPr>
          <w:spacing w:val="-2"/>
        </w:rPr>
        <w:t>Architecture</w:t>
      </w:r>
      <w:r>
        <w:rPr/>
        <w:t> </w:t>
      </w:r>
      <w:r>
        <w:rPr>
          <w:spacing w:val="-4"/>
        </w:rPr>
        <w:t>Flow:</w:t>
      </w:r>
    </w:p>
    <w:p>
      <w:pPr>
        <w:pStyle w:val="ListParagraph"/>
        <w:numPr>
          <w:ilvl w:val="0"/>
          <w:numId w:val="4"/>
        </w:numPr>
        <w:tabs>
          <w:tab w:pos="359" w:val="left" w:leader="none"/>
        </w:tabs>
        <w:spacing w:line="244" w:lineRule="auto" w:before="198" w:after="0"/>
        <w:ind w:left="208" w:right="257" w:firstLine="0"/>
        <w:jc w:val="both"/>
        <w:rPr>
          <w:sz w:val="20"/>
        </w:rPr>
      </w:pPr>
      <w:r>
        <w:rPr>
          <w:sz w:val="20"/>
        </w:rPr>
        <w:t>Image Acquisition – MRI or CT brain images are uploaded through a secure web-based interface for processing.</w:t>
      </w:r>
    </w:p>
    <w:p>
      <w:pPr>
        <w:pStyle w:val="ListParagraph"/>
        <w:numPr>
          <w:ilvl w:val="0"/>
          <w:numId w:val="4"/>
        </w:numPr>
        <w:tabs>
          <w:tab w:pos="349" w:val="left" w:leader="none"/>
        </w:tabs>
        <w:spacing w:line="247" w:lineRule="auto" w:before="23" w:after="0"/>
        <w:ind w:left="198" w:right="253" w:firstLine="0"/>
        <w:jc w:val="both"/>
        <w:rPr>
          <w:sz w:val="20"/>
        </w:rPr>
      </w:pPr>
      <w:r>
        <w:rPr>
          <w:sz w:val="20"/>
        </w:rPr>
        <w:t>.Image Preprocessing – The uploaded images undergo grayscale conversion, thresholding, resizing, and normalization to enhance quality and ensure uniform input.</w:t>
      </w:r>
    </w:p>
    <w:p>
      <w:pPr>
        <w:pStyle w:val="ListParagraph"/>
        <w:numPr>
          <w:ilvl w:val="0"/>
          <w:numId w:val="4"/>
        </w:numPr>
        <w:tabs>
          <w:tab w:pos="499" w:val="left" w:leader="none"/>
        </w:tabs>
        <w:spacing w:line="247" w:lineRule="auto" w:before="16" w:after="0"/>
        <w:ind w:left="198" w:right="255" w:firstLine="0"/>
        <w:jc w:val="both"/>
        <w:rPr>
          <w:sz w:val="20"/>
        </w:rPr>
      </w:pPr>
      <w:r>
        <w:rPr>
          <w:sz w:val="20"/>
        </w:rPr>
        <w:t>Feature Extraction (CNN) – A Convolutional Neural Network</w:t>
      </w:r>
      <w:r>
        <w:rPr>
          <w:spacing w:val="-8"/>
          <w:sz w:val="20"/>
        </w:rPr>
        <w:t> </w:t>
      </w:r>
      <w:r>
        <w:rPr>
          <w:sz w:val="20"/>
        </w:rPr>
        <w:t>automatically</w:t>
      </w:r>
      <w:r>
        <w:rPr>
          <w:spacing w:val="-8"/>
          <w:sz w:val="20"/>
        </w:rPr>
        <w:t> </w:t>
      </w:r>
      <w:r>
        <w:rPr>
          <w:sz w:val="20"/>
        </w:rPr>
        <w:t>extracts</w:t>
      </w:r>
      <w:r>
        <w:rPr>
          <w:spacing w:val="-8"/>
          <w:sz w:val="20"/>
        </w:rPr>
        <w:t> </w:t>
      </w:r>
      <w:r>
        <w:rPr>
          <w:sz w:val="20"/>
        </w:rPr>
        <w:t>spatial</w:t>
      </w:r>
      <w:r>
        <w:rPr>
          <w:spacing w:val="-9"/>
          <w:sz w:val="20"/>
        </w:rPr>
        <w:t> </w:t>
      </w:r>
      <w:r>
        <w:rPr>
          <w:sz w:val="20"/>
        </w:rPr>
        <w:t>and</w:t>
      </w:r>
      <w:r>
        <w:rPr>
          <w:spacing w:val="-8"/>
          <w:sz w:val="20"/>
        </w:rPr>
        <w:t> </w:t>
      </w:r>
      <w:r>
        <w:rPr>
          <w:sz w:val="20"/>
        </w:rPr>
        <w:t>structural</w:t>
      </w:r>
      <w:r>
        <w:rPr>
          <w:spacing w:val="-9"/>
          <w:sz w:val="20"/>
        </w:rPr>
        <w:t> </w:t>
      </w:r>
      <w:r>
        <w:rPr>
          <w:sz w:val="20"/>
        </w:rPr>
        <w:t>features from the pre-processed images.</w:t>
      </w:r>
    </w:p>
    <w:p>
      <w:pPr>
        <w:pStyle w:val="BodyText"/>
        <w:spacing w:before="38"/>
      </w:pPr>
    </w:p>
    <w:p>
      <w:pPr>
        <w:spacing w:before="0"/>
        <w:ind w:left="957" w:right="0" w:firstLine="0"/>
        <w:jc w:val="left"/>
        <w:rPr>
          <w:rFonts w:ascii="Cambria"/>
          <w:sz w:val="18"/>
        </w:rPr>
      </w:pPr>
      <w:r>
        <w:rPr>
          <w:rFonts w:ascii="Cambria"/>
          <w:sz w:val="18"/>
        </w:rPr>
        <w:t>Figure</w:t>
      </w:r>
      <w:r>
        <w:rPr>
          <w:rFonts w:ascii="Cambria"/>
          <w:spacing w:val="-4"/>
          <w:sz w:val="18"/>
        </w:rPr>
        <w:t> </w:t>
      </w:r>
      <w:r>
        <w:rPr>
          <w:rFonts w:ascii="Cambria"/>
          <w:sz w:val="18"/>
        </w:rPr>
        <w:t>1:</w:t>
      </w:r>
      <w:r>
        <w:rPr>
          <w:rFonts w:ascii="Cambria"/>
          <w:spacing w:val="-6"/>
          <w:sz w:val="18"/>
        </w:rPr>
        <w:t> </w:t>
      </w:r>
      <w:r>
        <w:rPr>
          <w:rFonts w:ascii="Cambria"/>
          <w:sz w:val="18"/>
        </w:rPr>
        <w:t>Architecture</w:t>
      </w:r>
      <w:r>
        <w:rPr>
          <w:rFonts w:ascii="Cambria"/>
          <w:spacing w:val="-4"/>
          <w:sz w:val="18"/>
        </w:rPr>
        <w:t> </w:t>
      </w:r>
      <w:r>
        <w:rPr>
          <w:rFonts w:ascii="Cambria"/>
          <w:sz w:val="18"/>
        </w:rPr>
        <w:t>Flow</w:t>
      </w:r>
      <w:r>
        <w:rPr>
          <w:rFonts w:ascii="Cambria"/>
          <w:spacing w:val="-3"/>
          <w:sz w:val="18"/>
        </w:rPr>
        <w:t> </w:t>
      </w:r>
      <w:r>
        <w:rPr>
          <w:rFonts w:ascii="Cambria"/>
          <w:sz w:val="18"/>
        </w:rPr>
        <w:t>Diagram</w:t>
      </w:r>
      <w:r>
        <w:rPr>
          <w:rFonts w:ascii="Cambria"/>
          <w:spacing w:val="-5"/>
          <w:sz w:val="18"/>
        </w:rPr>
        <w:t> </w:t>
      </w:r>
      <w:r>
        <w:rPr>
          <w:rFonts w:ascii="Cambria"/>
          <w:sz w:val="18"/>
        </w:rPr>
        <w:t>of</w:t>
      </w:r>
      <w:r>
        <w:rPr>
          <w:rFonts w:ascii="Cambria"/>
          <w:spacing w:val="-6"/>
          <w:sz w:val="18"/>
        </w:rPr>
        <w:t> </w:t>
      </w:r>
      <w:r>
        <w:rPr>
          <w:rFonts w:ascii="Cambria"/>
          <w:spacing w:val="-4"/>
          <w:sz w:val="18"/>
        </w:rPr>
        <w:t>model</w:t>
      </w:r>
    </w:p>
    <w:p>
      <w:pPr>
        <w:pStyle w:val="BodyText"/>
        <w:spacing w:before="3"/>
        <w:rPr>
          <w:rFonts w:ascii="Cambria"/>
          <w:sz w:val="8"/>
        </w:rPr>
      </w:pPr>
      <w:r>
        <w:rPr>
          <w:rFonts w:ascii="Cambria"/>
          <w:sz w:val="8"/>
        </w:rPr>
        <w:drawing>
          <wp:anchor distT="0" distB="0" distL="0" distR="0" allowOverlap="1" layoutInCell="1" locked="0" behindDoc="1" simplePos="0" relativeHeight="487591936">
            <wp:simplePos x="0" y="0"/>
            <wp:positionH relativeFrom="page">
              <wp:posOffset>3898138</wp:posOffset>
            </wp:positionH>
            <wp:positionV relativeFrom="paragraph">
              <wp:posOffset>76765</wp:posOffset>
            </wp:positionV>
            <wp:extent cx="3217242" cy="384048"/>
            <wp:effectExtent l="0" t="0" r="0" b="0"/>
            <wp:wrapTopAndBottom/>
            <wp:docPr id="14" name="Image 14" descr="pasted-movie.png"/>
            <wp:cNvGraphicFramePr>
              <a:graphicFrameLocks/>
            </wp:cNvGraphicFramePr>
            <a:graphic>
              <a:graphicData uri="http://schemas.openxmlformats.org/drawingml/2006/picture">
                <pic:pic>
                  <pic:nvPicPr>
                    <pic:cNvPr id="14" name="Image 14" descr="pasted-movie.png"/>
                    <pic:cNvPicPr/>
                  </pic:nvPicPr>
                  <pic:blipFill>
                    <a:blip r:embed="rId18" cstate="print"/>
                    <a:stretch>
                      <a:fillRect/>
                    </a:stretch>
                  </pic:blipFill>
                  <pic:spPr>
                    <a:xfrm>
                      <a:off x="0" y="0"/>
                      <a:ext cx="3217242" cy="384048"/>
                    </a:xfrm>
                    <a:prstGeom prst="rect">
                      <a:avLst/>
                    </a:prstGeom>
                  </pic:spPr>
                </pic:pic>
              </a:graphicData>
            </a:graphic>
          </wp:anchor>
        </w:drawing>
      </w:r>
    </w:p>
    <w:p>
      <w:pPr>
        <w:pStyle w:val="BodyText"/>
        <w:spacing w:before="88"/>
        <w:rPr>
          <w:rFonts w:ascii="Cambria"/>
          <w:sz w:val="18"/>
        </w:rPr>
      </w:pPr>
    </w:p>
    <w:p>
      <w:pPr>
        <w:pStyle w:val="ListParagraph"/>
        <w:numPr>
          <w:ilvl w:val="0"/>
          <w:numId w:val="4"/>
        </w:numPr>
        <w:tabs>
          <w:tab w:pos="444" w:val="left" w:leader="none"/>
        </w:tabs>
        <w:spacing w:line="247" w:lineRule="auto" w:before="1" w:after="0"/>
        <w:ind w:left="198" w:right="254" w:firstLine="0"/>
        <w:jc w:val="both"/>
        <w:rPr>
          <w:sz w:val="20"/>
        </w:rPr>
      </w:pPr>
      <w:r>
        <w:rPr>
          <w:sz w:val="20"/>
        </w:rPr>
        <w:t>Classification – The fully connected layers and Softmax function classify the image into Normal, Hemorrhagic Stroke, or Ischemic Stroke.</w:t>
      </w:r>
    </w:p>
    <w:p>
      <w:pPr>
        <w:pStyle w:val="ListParagraph"/>
        <w:numPr>
          <w:ilvl w:val="0"/>
          <w:numId w:val="4"/>
        </w:numPr>
        <w:tabs>
          <w:tab w:pos="394" w:val="left" w:leader="none"/>
        </w:tabs>
        <w:spacing w:line="247" w:lineRule="auto" w:before="16" w:after="0"/>
        <w:ind w:left="198" w:right="254" w:firstLine="0"/>
        <w:jc w:val="both"/>
        <w:rPr>
          <w:sz w:val="20"/>
        </w:rPr>
      </w:pPr>
      <w:r>
        <w:rPr>
          <w:sz w:val="20"/>
        </w:rPr>
        <w:t>Explainability</w:t>
      </w:r>
      <w:r>
        <w:rPr>
          <w:spacing w:val="-11"/>
          <w:sz w:val="20"/>
        </w:rPr>
        <w:t> </w:t>
      </w:r>
      <w:r>
        <w:rPr>
          <w:sz w:val="20"/>
        </w:rPr>
        <w:t>(Grad-CAM)</w:t>
      </w:r>
      <w:r>
        <w:rPr>
          <w:spacing w:val="-11"/>
          <w:sz w:val="20"/>
        </w:rPr>
        <w:t> </w:t>
      </w:r>
      <w:r>
        <w:rPr>
          <w:sz w:val="20"/>
        </w:rPr>
        <w:t>–</w:t>
      </w:r>
      <w:r>
        <w:rPr>
          <w:spacing w:val="-12"/>
          <w:sz w:val="20"/>
        </w:rPr>
        <w:t> </w:t>
      </w:r>
      <w:r>
        <w:rPr>
          <w:sz w:val="20"/>
        </w:rPr>
        <w:t>Grad-CAM</w:t>
      </w:r>
      <w:r>
        <w:rPr>
          <w:spacing w:val="-10"/>
          <w:sz w:val="20"/>
        </w:rPr>
        <w:t> </w:t>
      </w:r>
      <w:r>
        <w:rPr>
          <w:sz w:val="20"/>
        </w:rPr>
        <w:t>generates</w:t>
      </w:r>
      <w:r>
        <w:rPr>
          <w:spacing w:val="-11"/>
          <w:sz w:val="20"/>
        </w:rPr>
        <w:t> </w:t>
      </w:r>
      <w:r>
        <w:rPr>
          <w:sz w:val="20"/>
        </w:rPr>
        <w:t>heatmaps to</w:t>
      </w:r>
      <w:r>
        <w:rPr>
          <w:spacing w:val="-5"/>
          <w:sz w:val="20"/>
        </w:rPr>
        <w:t> </w:t>
      </w:r>
      <w:r>
        <w:rPr>
          <w:sz w:val="20"/>
        </w:rPr>
        <w:t>highlight</w:t>
      </w:r>
      <w:r>
        <w:rPr>
          <w:spacing w:val="-5"/>
          <w:sz w:val="20"/>
        </w:rPr>
        <w:t> </w:t>
      </w:r>
      <w:r>
        <w:rPr>
          <w:sz w:val="20"/>
        </w:rPr>
        <w:t>stroke-affected</w:t>
      </w:r>
      <w:r>
        <w:rPr>
          <w:spacing w:val="-5"/>
          <w:sz w:val="20"/>
        </w:rPr>
        <w:t> </w:t>
      </w:r>
      <w:r>
        <w:rPr>
          <w:sz w:val="20"/>
        </w:rPr>
        <w:t>regions</w:t>
      </w:r>
      <w:r>
        <w:rPr>
          <w:spacing w:val="-4"/>
          <w:sz w:val="20"/>
        </w:rPr>
        <w:t> </w:t>
      </w:r>
      <w:r>
        <w:rPr>
          <w:sz w:val="20"/>
        </w:rPr>
        <w:t>for</w:t>
      </w:r>
      <w:r>
        <w:rPr>
          <w:spacing w:val="-6"/>
          <w:sz w:val="20"/>
        </w:rPr>
        <w:t> </w:t>
      </w:r>
      <w:r>
        <w:rPr>
          <w:sz w:val="20"/>
        </w:rPr>
        <w:t>better</w:t>
      </w:r>
      <w:r>
        <w:rPr>
          <w:spacing w:val="-6"/>
          <w:sz w:val="20"/>
        </w:rPr>
        <w:t> </w:t>
      </w:r>
      <w:r>
        <w:rPr>
          <w:sz w:val="20"/>
        </w:rPr>
        <w:t>interpretability.</w:t>
      </w:r>
    </w:p>
    <w:p>
      <w:pPr>
        <w:pStyle w:val="ListParagraph"/>
        <w:numPr>
          <w:ilvl w:val="0"/>
          <w:numId w:val="4"/>
        </w:numPr>
        <w:tabs>
          <w:tab w:pos="467" w:val="left" w:leader="none"/>
        </w:tabs>
        <w:spacing w:line="247" w:lineRule="auto" w:before="18" w:after="0"/>
        <w:ind w:left="198" w:right="254" w:firstLine="0"/>
        <w:jc w:val="both"/>
        <w:rPr>
          <w:sz w:val="20"/>
        </w:rPr>
      </w:pPr>
      <w:r>
        <w:rPr>
          <w:sz w:val="20"/>
        </w:rPr>
        <w:t>Result Visualization – The final prediction, probability score, and highlighted lesion regions are displayed on the dashboard for clinical decision support.</w:t>
      </w:r>
    </w:p>
    <w:p>
      <w:pPr>
        <w:pStyle w:val="BodyText"/>
        <w:spacing w:before="38"/>
      </w:pPr>
    </w:p>
    <w:p>
      <w:pPr>
        <w:pStyle w:val="Heading1"/>
        <w:numPr>
          <w:ilvl w:val="0"/>
          <w:numId w:val="1"/>
        </w:numPr>
        <w:tabs>
          <w:tab w:pos="1962" w:val="left" w:leader="none"/>
        </w:tabs>
        <w:spacing w:line="240" w:lineRule="auto" w:before="0" w:after="0"/>
        <w:ind w:left="1962" w:right="0" w:hanging="393"/>
        <w:jc w:val="left"/>
      </w:pPr>
      <w:r>
        <w:rPr>
          <w:spacing w:val="-2"/>
        </w:rPr>
        <w:t>RESULTS</w:t>
      </w:r>
      <w:r>
        <w:rPr>
          <w:spacing w:val="-4"/>
        </w:rPr>
        <w:t> </w:t>
      </w:r>
      <w:r>
        <w:rPr>
          <w:spacing w:val="-2"/>
        </w:rPr>
        <w:t>AND</w:t>
      </w:r>
      <w:r>
        <w:rPr>
          <w:spacing w:val="-3"/>
        </w:rPr>
        <w:t> </w:t>
      </w:r>
      <w:r>
        <w:rPr>
          <w:spacing w:val="-2"/>
        </w:rPr>
        <w:t>DISCUSSION</w:t>
      </w:r>
    </w:p>
    <w:p>
      <w:pPr>
        <w:pStyle w:val="BodyText"/>
        <w:spacing w:line="247" w:lineRule="auto" w:before="27"/>
        <w:ind w:left="208" w:right="254" w:hanging="10"/>
        <w:jc w:val="both"/>
      </w:pPr>
      <w:r>
        <w:rPr/>
        <w:t>The proposed Brain Stroke Detection Prediction System (NeuroScan+) successfully integrates Convolutional Neural Networks (CNN) and Support Vector Machines (SVM) to provide a unified diagnostic platform for both image-based and text-based medical data. The experiments were carried out using MRI/CT brain images for stroke detection</w:t>
      </w:r>
    </w:p>
    <w:p>
      <w:pPr>
        <w:pStyle w:val="BodyText"/>
        <w:spacing w:before="42"/>
      </w:pPr>
    </w:p>
    <w:p>
      <w:pPr>
        <w:pStyle w:val="ListParagraph"/>
        <w:numPr>
          <w:ilvl w:val="0"/>
          <w:numId w:val="5"/>
        </w:numPr>
        <w:tabs>
          <w:tab w:pos="394" w:val="left" w:leader="none"/>
        </w:tabs>
        <w:spacing w:line="240" w:lineRule="auto" w:before="0" w:after="0"/>
        <w:ind w:left="394" w:right="0" w:hanging="196"/>
        <w:jc w:val="both"/>
        <w:rPr>
          <w:sz w:val="20"/>
        </w:rPr>
      </w:pPr>
      <w:r>
        <w:rPr>
          <w:sz w:val="20"/>
        </w:rPr>
        <w:t>CNN</w:t>
      </w:r>
      <w:r>
        <w:rPr>
          <w:spacing w:val="-9"/>
          <w:sz w:val="20"/>
        </w:rPr>
        <w:t> </w:t>
      </w:r>
      <w:r>
        <w:rPr>
          <w:sz w:val="20"/>
        </w:rPr>
        <w:t>Results</w:t>
      </w:r>
      <w:r>
        <w:rPr>
          <w:spacing w:val="-7"/>
          <w:sz w:val="20"/>
        </w:rPr>
        <w:t> </w:t>
      </w:r>
      <w:r>
        <w:rPr>
          <w:sz w:val="20"/>
        </w:rPr>
        <w:t>–</w:t>
      </w:r>
      <w:r>
        <w:rPr>
          <w:spacing w:val="-9"/>
          <w:sz w:val="20"/>
        </w:rPr>
        <w:t> </w:t>
      </w:r>
      <w:r>
        <w:rPr>
          <w:sz w:val="20"/>
        </w:rPr>
        <w:t>Image-Based</w:t>
      </w:r>
      <w:r>
        <w:rPr>
          <w:spacing w:val="-7"/>
          <w:sz w:val="20"/>
        </w:rPr>
        <w:t> </w:t>
      </w:r>
      <w:r>
        <w:rPr>
          <w:sz w:val="20"/>
        </w:rPr>
        <w:t>Stroke</w:t>
      </w:r>
      <w:r>
        <w:rPr>
          <w:spacing w:val="-9"/>
          <w:sz w:val="20"/>
        </w:rPr>
        <w:t> </w:t>
      </w:r>
      <w:r>
        <w:rPr>
          <w:spacing w:val="-2"/>
          <w:sz w:val="20"/>
        </w:rPr>
        <w:t>Detection</w:t>
      </w:r>
    </w:p>
    <w:p>
      <w:pPr>
        <w:pStyle w:val="BodyText"/>
        <w:spacing w:before="19"/>
      </w:pPr>
      <w:r>
        <w:rPr/>
        <w:drawing>
          <wp:anchor distT="0" distB="0" distL="0" distR="0" allowOverlap="1" layoutInCell="1" locked="0" behindDoc="1" simplePos="0" relativeHeight="487592448">
            <wp:simplePos x="0" y="0"/>
            <wp:positionH relativeFrom="page">
              <wp:posOffset>3850013</wp:posOffset>
            </wp:positionH>
            <wp:positionV relativeFrom="paragraph">
              <wp:posOffset>182484</wp:posOffset>
            </wp:positionV>
            <wp:extent cx="2865754" cy="1927860"/>
            <wp:effectExtent l="0" t="0" r="0" b="0"/>
            <wp:wrapTopAndBottom/>
            <wp:docPr id="15" name="Image 15" descr="WhatsApp Image 2026-02-28 at 12.53.28.jpeg"/>
            <wp:cNvGraphicFramePr>
              <a:graphicFrameLocks/>
            </wp:cNvGraphicFramePr>
            <a:graphic>
              <a:graphicData uri="http://schemas.openxmlformats.org/drawingml/2006/picture">
                <pic:pic>
                  <pic:nvPicPr>
                    <pic:cNvPr id="15" name="Image 15" descr="WhatsApp Image 2026-02-28 at 12.53.28.jpeg"/>
                    <pic:cNvPicPr/>
                  </pic:nvPicPr>
                  <pic:blipFill>
                    <a:blip r:embed="rId19" cstate="print"/>
                    <a:stretch>
                      <a:fillRect/>
                    </a:stretch>
                  </pic:blipFill>
                  <pic:spPr>
                    <a:xfrm>
                      <a:off x="0" y="0"/>
                      <a:ext cx="2865754" cy="1927860"/>
                    </a:xfrm>
                    <a:prstGeom prst="rect">
                      <a:avLst/>
                    </a:prstGeom>
                  </pic:spPr>
                </pic:pic>
              </a:graphicData>
            </a:graphic>
          </wp:anchor>
        </w:drawing>
      </w:r>
    </w:p>
    <w:p>
      <w:pPr>
        <w:spacing w:before="242"/>
        <w:ind w:left="758" w:right="0" w:firstLine="0"/>
        <w:jc w:val="left"/>
        <w:rPr>
          <w:rFonts w:ascii="Cambria"/>
          <w:sz w:val="18"/>
        </w:rPr>
      </w:pPr>
      <w:r>
        <w:rPr>
          <w:rFonts w:ascii="Cambria"/>
          <w:sz w:val="18"/>
        </w:rPr>
        <w:t>Figure</w:t>
      </w:r>
      <w:r>
        <w:rPr>
          <w:rFonts w:ascii="Cambria"/>
          <w:spacing w:val="-1"/>
          <w:sz w:val="18"/>
        </w:rPr>
        <w:t> </w:t>
      </w:r>
      <w:r>
        <w:rPr>
          <w:rFonts w:ascii="Cambria"/>
          <w:sz w:val="18"/>
        </w:rPr>
        <w:t>2</w:t>
      </w:r>
      <w:r>
        <w:rPr>
          <w:rFonts w:ascii="Cambria"/>
          <w:spacing w:val="-3"/>
          <w:sz w:val="18"/>
        </w:rPr>
        <w:t> </w:t>
      </w:r>
      <w:r>
        <w:rPr>
          <w:rFonts w:ascii="Cambria"/>
          <w:sz w:val="18"/>
        </w:rPr>
        <w:t>:</w:t>
      </w:r>
      <w:r>
        <w:rPr>
          <w:rFonts w:ascii="Cambria"/>
          <w:spacing w:val="35"/>
          <w:sz w:val="18"/>
        </w:rPr>
        <w:t> </w:t>
      </w:r>
      <w:r>
        <w:rPr>
          <w:rFonts w:ascii="Cambria"/>
          <w:sz w:val="18"/>
        </w:rPr>
        <w:t>Model</w:t>
      </w:r>
      <w:r>
        <w:rPr>
          <w:rFonts w:ascii="Cambria"/>
          <w:spacing w:val="-5"/>
          <w:sz w:val="18"/>
        </w:rPr>
        <w:t> </w:t>
      </w:r>
      <w:r>
        <w:rPr>
          <w:rFonts w:ascii="Cambria"/>
          <w:sz w:val="18"/>
        </w:rPr>
        <w:t>accuracy</w:t>
      </w:r>
      <w:r>
        <w:rPr>
          <w:rFonts w:ascii="Cambria"/>
          <w:spacing w:val="-3"/>
          <w:sz w:val="18"/>
        </w:rPr>
        <w:t> </w:t>
      </w:r>
      <w:r>
        <w:rPr>
          <w:rFonts w:ascii="Cambria"/>
          <w:spacing w:val="-4"/>
          <w:sz w:val="18"/>
        </w:rPr>
        <w:t>graph</w:t>
      </w:r>
    </w:p>
    <w:p>
      <w:pPr>
        <w:spacing w:after="0"/>
        <w:jc w:val="left"/>
        <w:rPr>
          <w:rFonts w:ascii="Cambria"/>
          <w:sz w:val="18"/>
        </w:rPr>
        <w:sectPr>
          <w:pgSz w:w="12240" w:h="15840"/>
          <w:pgMar w:top="1000" w:bottom="280" w:left="720" w:right="720"/>
          <w:cols w:num="2" w:equalWidth="0">
            <w:col w:w="5283" w:space="40"/>
            <w:col w:w="5477"/>
          </w:cols>
        </w:sectPr>
      </w:pPr>
    </w:p>
    <w:p>
      <w:pPr>
        <w:pStyle w:val="BodyText"/>
        <w:spacing w:line="244" w:lineRule="auto" w:before="65"/>
        <w:ind w:left="259" w:right="1"/>
        <w:jc w:val="both"/>
      </w:pPr>
      <w:r>
        <w:rPr/>
        <w:t>Convolutional Neural Network (CNN) model demonstrated strong capability in extracting meaningful</w:t>
      </w:r>
    </w:p>
    <w:p>
      <w:pPr>
        <w:pStyle w:val="BodyText"/>
        <w:spacing w:line="247" w:lineRule="auto" w:before="21"/>
        <w:ind w:left="268" w:hanging="10"/>
        <w:jc w:val="both"/>
      </w:pPr>
      <w:r>
        <w:rPr/>
        <w:t>spatial features from MRI and CT brain scans. Through systematic preprocessing—such as grayscale conversion, binary thresholding, and normalization—the quality of the input images was significantly enhanced. These</w:t>
      </w:r>
      <w:r>
        <w:rPr>
          <w:spacing w:val="40"/>
        </w:rPr>
        <w:t> </w:t>
      </w:r>
      <w:r>
        <w:rPr/>
        <w:t>preprocessing steps improved contrast levels and increased the visibility of lesion areas, enabling the network to focus more effectively on abnormal regions.</w:t>
      </w:r>
    </w:p>
    <w:p>
      <w:pPr>
        <w:pStyle w:val="BodyText"/>
        <w:spacing w:before="45"/>
      </w:pPr>
    </w:p>
    <w:p>
      <w:pPr>
        <w:pStyle w:val="BodyText"/>
        <w:spacing w:line="247" w:lineRule="auto"/>
        <w:ind w:left="268" w:right="1" w:hanging="10"/>
        <w:jc w:val="both"/>
      </w:pPr>
      <w:r>
        <w:rPr/>
        <w:t>The model achieved an overall accuracy of 94%, reflecting its reliability in distinguishing between normal brain tissue and stroke-affected regions.</w:t>
      </w:r>
    </w:p>
    <w:p>
      <w:pPr>
        <w:pStyle w:val="BodyText"/>
        <w:spacing w:before="38"/>
      </w:pPr>
    </w:p>
    <w:p>
      <w:pPr>
        <w:pStyle w:val="BodyText"/>
        <w:spacing w:line="247" w:lineRule="auto"/>
        <w:ind w:left="268" w:hanging="10"/>
        <w:jc w:val="both"/>
      </w:pPr>
      <w:r>
        <w:rPr/>
        <w:t>An important observation from the experimental results is</w:t>
      </w:r>
      <w:r>
        <w:rPr>
          <w:spacing w:val="40"/>
        </w:rPr>
        <w:t> </w:t>
      </w:r>
      <w:r>
        <w:rPr/>
        <w:t>the CNN</w:t>
      </w:r>
      <w:r>
        <w:rPr>
          <w:rFonts w:ascii="Arial MT" w:hAnsi="Arial MT"/>
        </w:rPr>
        <w:t>’</w:t>
      </w:r>
      <w:r>
        <w:rPr/>
        <w:t>s efficiency in identifying complex visual patterns that</w:t>
      </w:r>
      <w:r>
        <w:rPr>
          <w:spacing w:val="-4"/>
        </w:rPr>
        <w:t> </w:t>
      </w:r>
      <w:r>
        <w:rPr/>
        <w:t>may</w:t>
      </w:r>
      <w:r>
        <w:rPr>
          <w:spacing w:val="-5"/>
        </w:rPr>
        <w:t> </w:t>
      </w:r>
      <w:r>
        <w:rPr/>
        <w:t>not</w:t>
      </w:r>
      <w:r>
        <w:rPr>
          <w:spacing w:val="-5"/>
        </w:rPr>
        <w:t> </w:t>
      </w:r>
      <w:r>
        <w:rPr/>
        <w:t>always</w:t>
      </w:r>
      <w:r>
        <w:rPr>
          <w:spacing w:val="-5"/>
        </w:rPr>
        <w:t> </w:t>
      </w:r>
      <w:r>
        <w:rPr/>
        <w:t>be</w:t>
      </w:r>
      <w:r>
        <w:rPr>
          <w:spacing w:val="-7"/>
        </w:rPr>
        <w:t> </w:t>
      </w:r>
      <w:r>
        <w:rPr/>
        <w:t>easily</w:t>
      </w:r>
      <w:r>
        <w:rPr>
          <w:spacing w:val="-5"/>
        </w:rPr>
        <w:t> </w:t>
      </w:r>
      <w:r>
        <w:rPr/>
        <w:t>distinguishable</w:t>
      </w:r>
      <w:r>
        <w:rPr>
          <w:spacing w:val="-4"/>
        </w:rPr>
        <w:t> </w:t>
      </w:r>
      <w:r>
        <w:rPr/>
        <w:t>through</w:t>
      </w:r>
      <w:r>
        <w:rPr>
          <w:spacing w:val="-4"/>
        </w:rPr>
        <w:t> </w:t>
      </w:r>
      <w:r>
        <w:rPr/>
        <w:t>manual inspection. The automated detection process enhances diagnostic</w:t>
      </w:r>
      <w:r>
        <w:rPr>
          <w:spacing w:val="-9"/>
        </w:rPr>
        <w:t> </w:t>
      </w:r>
      <w:r>
        <w:rPr/>
        <w:t>consistency</w:t>
      </w:r>
      <w:r>
        <w:rPr>
          <w:spacing w:val="-8"/>
        </w:rPr>
        <w:t> </w:t>
      </w:r>
      <w:r>
        <w:rPr/>
        <w:t>and</w:t>
      </w:r>
      <w:r>
        <w:rPr>
          <w:spacing w:val="-9"/>
        </w:rPr>
        <w:t> </w:t>
      </w:r>
      <w:r>
        <w:rPr/>
        <w:t>reduces</w:t>
      </w:r>
      <w:r>
        <w:rPr>
          <w:spacing w:val="-8"/>
        </w:rPr>
        <w:t> </w:t>
      </w:r>
      <w:r>
        <w:rPr/>
        <w:t>dependency</w:t>
      </w:r>
      <w:r>
        <w:rPr>
          <w:spacing w:val="-8"/>
        </w:rPr>
        <w:t> </w:t>
      </w:r>
      <w:r>
        <w:rPr/>
        <w:t>on</w:t>
      </w:r>
      <w:r>
        <w:rPr>
          <w:spacing w:val="-9"/>
        </w:rPr>
        <w:t> </w:t>
      </w:r>
      <w:r>
        <w:rPr/>
        <w:t>subjective </w:t>
      </w:r>
      <w:r>
        <w:rPr>
          <w:spacing w:val="-2"/>
        </w:rPr>
        <w:t>interpretation.</w:t>
      </w:r>
    </w:p>
    <w:p>
      <w:pPr>
        <w:pStyle w:val="BodyText"/>
        <w:spacing w:before="46"/>
      </w:pPr>
    </w:p>
    <w:p>
      <w:pPr>
        <w:pStyle w:val="ListParagraph"/>
        <w:numPr>
          <w:ilvl w:val="0"/>
          <w:numId w:val="5"/>
        </w:numPr>
        <w:tabs>
          <w:tab w:pos="454" w:val="left" w:leader="none"/>
        </w:tabs>
        <w:spacing w:line="240" w:lineRule="auto" w:before="0" w:after="0"/>
        <w:ind w:left="454" w:right="0" w:hanging="195"/>
        <w:jc w:val="both"/>
        <w:rPr>
          <w:sz w:val="20"/>
        </w:rPr>
      </w:pPr>
      <w:r>
        <w:rPr>
          <w:spacing w:val="-2"/>
          <w:sz w:val="20"/>
        </w:rPr>
        <w:t>System-Level</w:t>
      </w:r>
      <w:r>
        <w:rPr>
          <w:spacing w:val="1"/>
          <w:sz w:val="20"/>
        </w:rPr>
        <w:t> </w:t>
      </w:r>
      <w:r>
        <w:rPr>
          <w:spacing w:val="-2"/>
          <w:sz w:val="20"/>
        </w:rPr>
        <w:t>Evaluation</w:t>
      </w:r>
    </w:p>
    <w:p>
      <w:pPr>
        <w:pStyle w:val="BodyText"/>
        <w:spacing w:line="259" w:lineRule="auto" w:before="80"/>
        <w:ind w:left="259"/>
        <w:jc w:val="both"/>
      </w:pPr>
      <w:r>
        <w:rPr/>
        <w:t>The implemented web-based platform, built using Python (Django framework), OpenCV, and TensorFlow, provided a seamless user experience for uploading medical data and retrieving diagnostic results in real time. The testing phase validated all functional modules, including user authentication, image upload, and report generation.</w:t>
      </w:r>
    </w:p>
    <w:p>
      <w:pPr>
        <w:pStyle w:val="BodyText"/>
        <w:spacing w:line="259" w:lineRule="auto" w:before="62"/>
        <w:ind w:left="259" w:right="1"/>
        <w:jc w:val="both"/>
      </w:pPr>
      <w:r>
        <w:rPr/>
        <w:t>Performance Metrics: Fast Processing: Real-time stroke prediction from uploaded MRI/CT images.</w:t>
      </w:r>
    </w:p>
    <w:p>
      <w:pPr>
        <w:pStyle w:val="BodyText"/>
        <w:spacing w:line="259" w:lineRule="auto" w:before="61"/>
        <w:ind w:left="259"/>
        <w:jc w:val="both"/>
      </w:pPr>
      <w:r>
        <w:rPr/>
        <w:t>User Interface: Simple and intuitive, allowing non-technical medical users to operate.</w:t>
      </w:r>
    </w:p>
    <w:p>
      <w:pPr>
        <w:pStyle w:val="BodyText"/>
        <w:spacing w:line="256" w:lineRule="auto" w:before="63"/>
        <w:ind w:left="259" w:right="1"/>
        <w:jc w:val="both"/>
      </w:pPr>
      <w:r>
        <w:rPr/>
        <w:t>Reliability: Consistent accuracy across different datasets and </w:t>
      </w:r>
      <w:r>
        <w:rPr>
          <w:spacing w:val="-2"/>
        </w:rPr>
        <w:t>inputs.</w:t>
      </w:r>
    </w:p>
    <w:p>
      <w:pPr>
        <w:pStyle w:val="BodyText"/>
        <w:spacing w:before="85"/>
      </w:pPr>
    </w:p>
    <w:p>
      <w:pPr>
        <w:pStyle w:val="ListParagraph"/>
        <w:numPr>
          <w:ilvl w:val="0"/>
          <w:numId w:val="5"/>
        </w:numPr>
        <w:tabs>
          <w:tab w:pos="408" w:val="left" w:leader="none"/>
        </w:tabs>
        <w:spacing w:line="240" w:lineRule="auto" w:before="0" w:after="0"/>
        <w:ind w:left="408" w:right="0" w:hanging="149"/>
        <w:jc w:val="left"/>
        <w:rPr>
          <w:sz w:val="20"/>
        </w:rPr>
      </w:pPr>
      <w:r>
        <w:rPr>
          <w:spacing w:val="-2"/>
          <w:sz w:val="20"/>
        </w:rPr>
        <w:t>Discussion:</w:t>
      </w:r>
    </w:p>
    <w:p>
      <w:pPr>
        <w:pStyle w:val="BodyText"/>
        <w:spacing w:line="247" w:lineRule="auto" w:before="202"/>
        <w:ind w:left="268" w:right="1" w:hanging="10"/>
        <w:jc w:val="both"/>
      </w:pPr>
      <w:r>
        <w:rPr/>
        <w:t>The proposed CNN-based framework demonstrates effective performance in detecting and classifying brain stroke from MRI and CT images. Preprocessing techniques such as grayscale conversion, thresholding, resizing, and normalization enhance feature representation and improve model</w:t>
      </w:r>
      <w:r>
        <w:rPr>
          <w:spacing w:val="-5"/>
        </w:rPr>
        <w:t> </w:t>
      </w:r>
      <w:r>
        <w:rPr/>
        <w:t>stability.</w:t>
      </w:r>
      <w:r>
        <w:rPr>
          <w:spacing w:val="-5"/>
        </w:rPr>
        <w:t> </w:t>
      </w:r>
      <w:r>
        <w:rPr/>
        <w:t>The</w:t>
      </w:r>
      <w:r>
        <w:rPr>
          <w:spacing w:val="-5"/>
        </w:rPr>
        <w:t> </w:t>
      </w:r>
      <w:r>
        <w:rPr/>
        <w:t>CNN</w:t>
      </w:r>
      <w:r>
        <w:rPr>
          <w:spacing w:val="-6"/>
        </w:rPr>
        <w:t> </w:t>
      </w:r>
      <w:r>
        <w:rPr/>
        <w:t>successfully</w:t>
      </w:r>
      <w:r>
        <w:rPr>
          <w:spacing w:val="-4"/>
        </w:rPr>
        <w:t> </w:t>
      </w:r>
      <w:r>
        <w:rPr/>
        <w:t>extracts</w:t>
      </w:r>
      <w:r>
        <w:rPr>
          <w:spacing w:val="-4"/>
        </w:rPr>
        <w:t> </w:t>
      </w:r>
      <w:r>
        <w:rPr/>
        <w:t>spatial</w:t>
      </w:r>
      <w:r>
        <w:rPr>
          <w:spacing w:val="-7"/>
        </w:rPr>
        <w:t> </w:t>
      </w:r>
      <w:r>
        <w:rPr/>
        <w:t>features relevant to stroke-affected regions and classifies images into Normal, Hemorrhagic, and Ischemic categories.</w:t>
      </w:r>
    </w:p>
    <w:p>
      <w:pPr>
        <w:pStyle w:val="BodyText"/>
        <w:spacing w:line="247" w:lineRule="auto" w:before="197"/>
        <w:ind w:left="268" w:hanging="10"/>
        <w:jc w:val="both"/>
      </w:pPr>
      <w:r>
        <w:rPr/>
        <w:t>Unlike conventional black-box models, the integration of Grad-CAM provides visual explanations through heatmaps, improving interpretability and clinical trust. The results indicate</w:t>
      </w:r>
      <w:r>
        <w:rPr>
          <w:spacing w:val="54"/>
        </w:rPr>
        <w:t> </w:t>
      </w:r>
      <w:r>
        <w:rPr/>
        <w:t>that</w:t>
      </w:r>
      <w:r>
        <w:rPr>
          <w:spacing w:val="57"/>
        </w:rPr>
        <w:t> </w:t>
      </w:r>
      <w:r>
        <w:rPr/>
        <w:t>combining</w:t>
      </w:r>
      <w:r>
        <w:rPr>
          <w:spacing w:val="57"/>
        </w:rPr>
        <w:t> </w:t>
      </w:r>
      <w:r>
        <w:rPr/>
        <w:t>automated</w:t>
      </w:r>
      <w:r>
        <w:rPr>
          <w:spacing w:val="58"/>
        </w:rPr>
        <w:t> </w:t>
      </w:r>
      <w:r>
        <w:rPr/>
        <w:t>feature</w:t>
      </w:r>
      <w:r>
        <w:rPr>
          <w:spacing w:val="56"/>
        </w:rPr>
        <w:t> </w:t>
      </w:r>
      <w:r>
        <w:rPr/>
        <w:t>learning</w:t>
      </w:r>
      <w:r>
        <w:rPr>
          <w:spacing w:val="57"/>
        </w:rPr>
        <w:t> </w:t>
      </w:r>
      <w:r>
        <w:rPr>
          <w:spacing w:val="-4"/>
        </w:rPr>
        <w:t>with</w:t>
      </w:r>
    </w:p>
    <w:p>
      <w:pPr>
        <w:pStyle w:val="BodyText"/>
        <w:spacing w:line="244" w:lineRule="auto" w:before="65"/>
        <w:ind w:left="207" w:right="256"/>
        <w:jc w:val="both"/>
      </w:pPr>
      <w:r>
        <w:rPr/>
        <w:br w:type="column"/>
      </w:r>
      <w:r>
        <w:rPr/>
        <w:t>explainable mechanisms strengthens the system</w:t>
      </w:r>
      <w:r>
        <w:rPr>
          <w:rFonts w:ascii="Arial MT" w:hAnsi="Arial MT"/>
        </w:rPr>
        <w:t>’</w:t>
      </w:r>
      <w:r>
        <w:rPr/>
        <w:t>s applicability in real-world healthcare environments.</w:t>
      </w:r>
    </w:p>
    <w:p>
      <w:pPr>
        <w:pStyle w:val="BodyText"/>
      </w:pPr>
    </w:p>
    <w:p>
      <w:pPr>
        <w:pStyle w:val="BodyText"/>
        <w:spacing w:before="147"/>
      </w:pPr>
    </w:p>
    <w:p>
      <w:pPr>
        <w:pStyle w:val="Heading1"/>
        <w:numPr>
          <w:ilvl w:val="0"/>
          <w:numId w:val="1"/>
        </w:numPr>
        <w:tabs>
          <w:tab w:pos="2255" w:val="left" w:leader="none"/>
        </w:tabs>
        <w:spacing w:line="240" w:lineRule="auto" w:before="0" w:after="0"/>
        <w:ind w:left="2255" w:right="0" w:hanging="274"/>
        <w:jc w:val="left"/>
      </w:pPr>
      <w:r>
        <w:rPr>
          <w:spacing w:val="-2"/>
        </w:rPr>
        <w:t>LIMITATIONS</w:t>
      </w:r>
    </w:p>
    <w:p>
      <w:pPr>
        <w:pStyle w:val="BodyText"/>
        <w:spacing w:line="247" w:lineRule="auto" w:before="80"/>
        <w:ind w:left="207" w:right="254" w:hanging="10"/>
        <w:jc w:val="both"/>
      </w:pPr>
      <w:r>
        <w:rPr/>
        <w:t>The proposed system requires a sufficiently large and diverse dataset to ensure generalization across different imaging conditions. Performance may decline when processing noisy or low-resolution scans. The CNN model is computationally intensive and may require high-performance hardware for efficient training and deployment. Additionally, the current implementation focuses on classification and basic localization, without providing detailed severity assessment or prognosis analysis.</w:t>
      </w:r>
    </w:p>
    <w:p>
      <w:pPr>
        <w:pStyle w:val="BodyText"/>
      </w:pPr>
    </w:p>
    <w:p>
      <w:pPr>
        <w:pStyle w:val="BodyText"/>
        <w:spacing w:before="117"/>
      </w:pPr>
    </w:p>
    <w:p>
      <w:pPr>
        <w:pStyle w:val="Heading1"/>
        <w:numPr>
          <w:ilvl w:val="0"/>
          <w:numId w:val="1"/>
        </w:numPr>
        <w:tabs>
          <w:tab w:pos="1148" w:val="left" w:leader="none"/>
        </w:tabs>
        <w:spacing w:line="240" w:lineRule="auto" w:before="0" w:after="0"/>
        <w:ind w:left="1148" w:right="0" w:hanging="220"/>
        <w:jc w:val="left"/>
      </w:pPr>
      <w:r>
        <w:rPr/>
        <w:t>CONCLUSION</w:t>
      </w:r>
      <w:r>
        <w:rPr>
          <w:spacing w:val="-13"/>
        </w:rPr>
        <w:t> </w:t>
      </w:r>
      <w:r>
        <w:rPr/>
        <w:t>AND</w:t>
      </w:r>
      <w:r>
        <w:rPr>
          <w:spacing w:val="-6"/>
        </w:rPr>
        <w:t> </w:t>
      </w:r>
      <w:r>
        <w:rPr/>
        <w:t>FUTURE</w:t>
      </w:r>
      <w:r>
        <w:rPr>
          <w:spacing w:val="-5"/>
        </w:rPr>
        <w:t> </w:t>
      </w:r>
      <w:r>
        <w:rPr>
          <w:spacing w:val="-4"/>
        </w:rPr>
        <w:t>WORK</w:t>
      </w:r>
    </w:p>
    <w:p>
      <w:pPr>
        <w:pStyle w:val="BodyText"/>
        <w:spacing w:line="247" w:lineRule="auto" w:before="26"/>
        <w:ind w:left="198" w:right="252"/>
        <w:jc w:val="both"/>
      </w:pPr>
      <w:r>
        <w:rPr/>
        <w:t>This paper presented NeuroScan+, an explainable deep learning framework for automated brain stroke detection using MRI and CT</w:t>
      </w:r>
      <w:r>
        <w:rPr>
          <w:spacing w:val="-1"/>
        </w:rPr>
        <w:t> </w:t>
      </w:r>
      <w:r>
        <w:rPr/>
        <w:t>images. The CNN model effectively extracts discriminative features and classifies stroke types with high reliability, while Grad-CAM enhances interpretability by highlighting relevant brain regions.</w:t>
      </w:r>
    </w:p>
    <w:p>
      <w:pPr>
        <w:pStyle w:val="BodyText"/>
        <w:spacing w:line="247" w:lineRule="auto" w:before="52"/>
        <w:ind w:left="198" w:right="254"/>
        <w:jc w:val="both"/>
      </w:pPr>
      <w:r>
        <w:rPr/>
        <w:t>Future work will focus on training with larger multi-center datasets to improve robustness and generalization. The incorporation</w:t>
      </w:r>
      <w:r>
        <w:rPr>
          <w:spacing w:val="-7"/>
        </w:rPr>
        <w:t> </w:t>
      </w:r>
      <w:r>
        <w:rPr/>
        <w:t>of</w:t>
      </w:r>
      <w:r>
        <w:rPr>
          <w:spacing w:val="-10"/>
        </w:rPr>
        <w:t> </w:t>
      </w:r>
      <w:r>
        <w:rPr/>
        <w:t>transfer</w:t>
      </w:r>
      <w:r>
        <w:rPr>
          <w:spacing w:val="-9"/>
        </w:rPr>
        <w:t> </w:t>
      </w:r>
      <w:r>
        <w:rPr/>
        <w:t>learning,</w:t>
      </w:r>
      <w:r>
        <w:rPr>
          <w:spacing w:val="-7"/>
        </w:rPr>
        <w:t> </w:t>
      </w:r>
      <w:r>
        <w:rPr/>
        <w:t>attention</w:t>
      </w:r>
      <w:r>
        <w:rPr>
          <w:spacing w:val="-8"/>
        </w:rPr>
        <w:t> </w:t>
      </w:r>
      <w:r>
        <w:rPr/>
        <w:t>mechanisms,</w:t>
      </w:r>
      <w:r>
        <w:rPr>
          <w:spacing w:val="-8"/>
        </w:rPr>
        <w:t> </w:t>
      </w:r>
      <w:r>
        <w:rPr/>
        <w:t>and cloud-based deployment can further enhance performance and scalability. Extending the system to include stroke severity estimation and early risk assessment would increase its clinical impact.</w:t>
      </w:r>
    </w:p>
    <w:p>
      <w:pPr>
        <w:pStyle w:val="BodyText"/>
        <w:spacing w:line="247" w:lineRule="auto" w:before="49"/>
        <w:ind w:left="198" w:right="252"/>
        <w:jc w:val="both"/>
      </w:pPr>
      <w:r>
        <w:rPr/>
        <w:t>Future work will focus on enhancing model generalization by training on larger, multi-centre datasets to improve robustness across diverse imaging conditions. The incorporation of transfer learning and attention-based deep learning architectures may further optimize classification performance. Extending the framework to include stroke severity assessment and lesion volume estimation can increase its clinical utility. Additionally, cloud-based deployment and integration with hospital information systems will be explored to enable real-time and scalable clinical implementation.</w:t>
      </w:r>
    </w:p>
    <w:p>
      <w:pPr>
        <w:pStyle w:val="BodyText"/>
        <w:spacing w:before="132"/>
      </w:pPr>
    </w:p>
    <w:p>
      <w:pPr>
        <w:pStyle w:val="Heading1"/>
        <w:numPr>
          <w:ilvl w:val="0"/>
          <w:numId w:val="1"/>
        </w:numPr>
        <w:tabs>
          <w:tab w:pos="2212" w:val="left" w:leader="none"/>
        </w:tabs>
        <w:spacing w:line="240" w:lineRule="auto" w:before="0" w:after="0"/>
        <w:ind w:left="2212" w:right="0" w:hanging="274"/>
        <w:jc w:val="left"/>
      </w:pPr>
      <w:r>
        <w:rPr>
          <w:spacing w:val="-2"/>
        </w:rPr>
        <w:t>REFERENCES</w:t>
      </w:r>
    </w:p>
    <w:p>
      <w:pPr>
        <w:pStyle w:val="ListParagraph"/>
        <w:numPr>
          <w:ilvl w:val="0"/>
          <w:numId w:val="6"/>
        </w:numPr>
        <w:tabs>
          <w:tab w:pos="611" w:val="left" w:leader="none"/>
        </w:tabs>
        <w:spacing w:line="247" w:lineRule="auto" w:before="56" w:after="0"/>
        <w:ind w:left="198" w:right="255" w:firstLine="199"/>
        <w:jc w:val="both"/>
        <w:rPr>
          <w:sz w:val="20"/>
        </w:rPr>
      </w:pPr>
      <w:r>
        <w:rPr>
          <w:sz w:val="20"/>
        </w:rPr>
        <w:t>M. S. Hossain et al., </w:t>
      </w:r>
      <w:r>
        <w:rPr>
          <w:rFonts w:ascii="Arial MT" w:hAnsi="Arial MT"/>
          <w:sz w:val="20"/>
        </w:rPr>
        <w:t>“</w:t>
      </w:r>
      <w:r>
        <w:rPr>
          <w:sz w:val="20"/>
        </w:rPr>
        <w:t>Artificial Intelligence-Based Model for Brain Stroke Prediction,” International Journal of Advanced Information Technology Science and Applications, vol. 12, no. 5, 2021.</w:t>
      </w:r>
    </w:p>
    <w:p>
      <w:pPr>
        <w:pStyle w:val="ListParagraph"/>
        <w:numPr>
          <w:ilvl w:val="0"/>
          <w:numId w:val="6"/>
        </w:numPr>
        <w:tabs>
          <w:tab w:pos="611" w:val="left" w:leader="none"/>
        </w:tabs>
        <w:spacing w:line="247" w:lineRule="auto" w:before="47" w:after="0"/>
        <w:ind w:left="198" w:right="256" w:firstLine="199"/>
        <w:jc w:val="both"/>
        <w:rPr>
          <w:sz w:val="20"/>
        </w:rPr>
      </w:pPr>
      <w:r>
        <w:rPr>
          <w:sz w:val="20"/>
        </w:rPr>
        <w:t>M. Malini and P. Krishna, </w:t>
      </w:r>
      <w:r>
        <w:rPr>
          <w:rFonts w:ascii="Arial MT" w:hAnsi="Arial MT"/>
          <w:sz w:val="20"/>
        </w:rPr>
        <w:t>“</w:t>
      </w:r>
      <w:r>
        <w:rPr>
          <w:sz w:val="20"/>
        </w:rPr>
        <w:t>Hybrid Feature Selection and Classification</w:t>
      </w:r>
      <w:r>
        <w:rPr>
          <w:spacing w:val="78"/>
          <w:sz w:val="20"/>
        </w:rPr>
        <w:t> </w:t>
      </w:r>
      <w:r>
        <w:rPr>
          <w:sz w:val="20"/>
        </w:rPr>
        <w:t>Model</w:t>
      </w:r>
      <w:r>
        <w:rPr>
          <w:spacing w:val="77"/>
          <w:sz w:val="20"/>
        </w:rPr>
        <w:t> </w:t>
      </w:r>
      <w:r>
        <w:rPr>
          <w:sz w:val="20"/>
        </w:rPr>
        <w:t>for</w:t>
      </w:r>
      <w:r>
        <w:rPr>
          <w:spacing w:val="76"/>
          <w:sz w:val="20"/>
        </w:rPr>
        <w:t> </w:t>
      </w:r>
      <w:r>
        <w:rPr>
          <w:sz w:val="20"/>
        </w:rPr>
        <w:t>Stroke</w:t>
      </w:r>
      <w:r>
        <w:rPr>
          <w:spacing w:val="77"/>
          <w:sz w:val="20"/>
        </w:rPr>
        <w:t> </w:t>
      </w:r>
      <w:r>
        <w:rPr>
          <w:sz w:val="20"/>
        </w:rPr>
        <w:t>Prediction,”</w:t>
      </w:r>
      <w:r>
        <w:rPr>
          <w:spacing w:val="78"/>
          <w:sz w:val="20"/>
        </w:rPr>
        <w:t> </w:t>
      </w:r>
      <w:r>
        <w:rPr>
          <w:spacing w:val="-2"/>
          <w:sz w:val="20"/>
        </w:rPr>
        <w:t>International</w:t>
      </w:r>
    </w:p>
    <w:p>
      <w:pPr>
        <w:pStyle w:val="ListParagraph"/>
        <w:spacing w:after="0" w:line="247" w:lineRule="auto"/>
        <w:jc w:val="both"/>
        <w:rPr>
          <w:sz w:val="20"/>
        </w:rPr>
        <w:sectPr>
          <w:pgSz w:w="12240" w:h="15840"/>
          <w:pgMar w:top="980" w:bottom="280" w:left="720" w:right="720"/>
          <w:cols w:num="2" w:equalWidth="0">
            <w:col w:w="5283" w:space="40"/>
            <w:col w:w="5477"/>
          </w:cols>
        </w:sectPr>
      </w:pPr>
    </w:p>
    <w:p>
      <w:pPr>
        <w:pStyle w:val="BodyText"/>
        <w:spacing w:line="247" w:lineRule="auto" w:before="45"/>
        <w:ind w:left="259" w:right="5518"/>
        <w:jc w:val="both"/>
      </w:pPr>
      <w:r>
        <w:rPr/>
        <w:t>Journal of Advanced Trends in Information Technology Science and Engineering, vol. 11, no. 2, pp. 1118–1124, 2022.</w:t>
      </w:r>
    </w:p>
    <w:p>
      <w:pPr>
        <w:pStyle w:val="ListParagraph"/>
        <w:numPr>
          <w:ilvl w:val="0"/>
          <w:numId w:val="6"/>
        </w:numPr>
        <w:tabs>
          <w:tab w:pos="725" w:val="left" w:leader="none"/>
        </w:tabs>
        <w:spacing w:line="247" w:lineRule="auto" w:before="47" w:after="0"/>
        <w:ind w:left="259" w:right="5515" w:firstLine="199"/>
        <w:jc w:val="both"/>
        <w:rPr>
          <w:sz w:val="20"/>
        </w:rPr>
      </w:pPr>
      <w:r>
        <w:rPr>
          <w:sz w:val="20"/>
        </w:rPr>
        <w:t>M. Hossain et al., </w:t>
      </w:r>
      <w:r>
        <w:rPr>
          <w:rFonts w:ascii="Arial MT" w:hAnsi="Arial MT"/>
          <w:sz w:val="20"/>
        </w:rPr>
        <w:t>“</w:t>
      </w:r>
      <w:r>
        <w:rPr>
          <w:sz w:val="20"/>
        </w:rPr>
        <w:t>AI Model for Early Stroke Risk Detection,” Journal of Medical Imaging and Health Informatics, vol. 10, no. 4, 2020.</w:t>
      </w:r>
    </w:p>
    <w:p>
      <w:pPr>
        <w:pStyle w:val="ListParagraph"/>
        <w:numPr>
          <w:ilvl w:val="0"/>
          <w:numId w:val="6"/>
        </w:numPr>
        <w:tabs>
          <w:tab w:pos="740" w:val="left" w:leader="none"/>
        </w:tabs>
        <w:spacing w:line="247" w:lineRule="auto" w:before="48" w:after="0"/>
        <w:ind w:left="259" w:right="5516" w:firstLine="199"/>
        <w:jc w:val="both"/>
        <w:rPr>
          <w:sz w:val="20"/>
        </w:rPr>
      </w:pPr>
      <w:r>
        <w:rPr>
          <w:sz w:val="20"/>
        </w:rPr>
        <w:t>J. B. Hossain et al., </w:t>
      </w:r>
      <w:r>
        <w:rPr>
          <w:rFonts w:ascii="Arial MT" w:hAnsi="Arial MT"/>
          <w:sz w:val="20"/>
        </w:rPr>
        <w:t>“</w:t>
      </w:r>
      <w:r>
        <w:rPr>
          <w:sz w:val="20"/>
        </w:rPr>
        <w:t>Deep Learning and Artificial Intelligence in Action (2019–2023): A Review on Brain Stroke Detection, Diagnosis, and Intelligent Post-Stroke Rehabilitation Management,” Frontiers in Neuroscience, vol. 17, 2023.</w:t>
      </w:r>
    </w:p>
    <w:p>
      <w:pPr>
        <w:pStyle w:val="ListParagraph"/>
        <w:numPr>
          <w:ilvl w:val="0"/>
          <w:numId w:val="6"/>
        </w:numPr>
        <w:tabs>
          <w:tab w:pos="713" w:val="left" w:leader="none"/>
        </w:tabs>
        <w:spacing w:line="247" w:lineRule="auto" w:before="48" w:after="0"/>
        <w:ind w:left="259" w:right="5518" w:firstLine="199"/>
        <w:jc w:val="both"/>
        <w:rPr>
          <w:sz w:val="20"/>
        </w:rPr>
      </w:pPr>
      <w:r>
        <w:rPr>
          <w:sz w:val="20"/>
        </w:rPr>
        <w:t>Journal of IEEE Emerging Trends in Engineering and Technology (JIEEE), </w:t>
      </w:r>
      <w:r>
        <w:rPr>
          <w:rFonts w:ascii="Arial MT" w:hAnsi="Arial MT"/>
          <w:sz w:val="20"/>
        </w:rPr>
        <w:t>“</w:t>
      </w:r>
      <w:r>
        <w:rPr>
          <w:sz w:val="20"/>
        </w:rPr>
        <w:t>Stroke Detection and Alerting System Using CNN,” vol. 5, issue 2, 2020.</w:t>
      </w:r>
    </w:p>
    <w:p>
      <w:pPr>
        <w:pStyle w:val="ListParagraph"/>
        <w:numPr>
          <w:ilvl w:val="0"/>
          <w:numId w:val="6"/>
        </w:numPr>
        <w:tabs>
          <w:tab w:pos="682" w:val="left" w:leader="none"/>
        </w:tabs>
        <w:spacing w:line="247" w:lineRule="auto" w:before="47" w:after="0"/>
        <w:ind w:left="259" w:right="5519" w:firstLine="199"/>
        <w:jc w:val="both"/>
        <w:rPr>
          <w:sz w:val="20"/>
        </w:rPr>
      </w:pPr>
      <w:r>
        <w:rPr>
          <w:sz w:val="20"/>
        </w:rPr>
        <w:t>arXiv preprint, </w:t>
      </w:r>
      <w:r>
        <w:rPr>
          <w:rFonts w:ascii="Arial MT" w:hAnsi="Arial MT"/>
          <w:sz w:val="20"/>
        </w:rPr>
        <w:t>“</w:t>
      </w:r>
      <w:r>
        <w:rPr>
          <w:sz w:val="20"/>
        </w:rPr>
        <w:t>Robust Learning Under Label Noise for Stroke Screening,” arXiv:2406.16982v1, 2024.</w:t>
      </w:r>
    </w:p>
    <w:p>
      <w:pPr>
        <w:pStyle w:val="ListParagraph"/>
        <w:numPr>
          <w:ilvl w:val="0"/>
          <w:numId w:val="6"/>
        </w:numPr>
        <w:tabs>
          <w:tab w:pos="675" w:val="left" w:leader="none"/>
        </w:tabs>
        <w:spacing w:line="247" w:lineRule="auto" w:before="47" w:after="0"/>
        <w:ind w:left="259" w:right="5518" w:firstLine="199"/>
        <w:jc w:val="both"/>
        <w:rPr>
          <w:sz w:val="20"/>
        </w:rPr>
      </w:pPr>
      <w:r>
        <w:rPr>
          <w:sz w:val="20"/>
        </w:rPr>
        <w:t>ACM Proceedings, </w:t>
      </w:r>
      <w:r>
        <w:rPr>
          <w:rFonts w:ascii="Arial MT" w:hAnsi="Arial MT"/>
          <w:sz w:val="20"/>
        </w:rPr>
        <w:t>“</w:t>
      </w:r>
      <w:r>
        <w:rPr>
          <w:sz w:val="20"/>
        </w:rPr>
        <w:t>CNN for Brain Stroke Detection and Subtyping,” International Conference on Information Technology Science and Information Technology, 2023.</w:t>
      </w:r>
    </w:p>
    <w:p>
      <w:pPr>
        <w:pStyle w:val="ListParagraph"/>
        <w:numPr>
          <w:ilvl w:val="0"/>
          <w:numId w:val="6"/>
        </w:numPr>
        <w:tabs>
          <w:tab w:pos="663" w:val="left" w:leader="none"/>
        </w:tabs>
        <w:spacing w:line="247" w:lineRule="auto" w:before="48" w:after="0"/>
        <w:ind w:left="259" w:right="5515" w:firstLine="199"/>
        <w:jc w:val="both"/>
        <w:rPr>
          <w:sz w:val="20"/>
        </w:rPr>
      </w:pPr>
      <w:r>
        <w:rPr>
          <w:sz w:val="20"/>
        </w:rPr>
        <w:t>M. S. Hossain et al., </w:t>
      </w:r>
      <w:r>
        <w:rPr>
          <w:rFonts w:ascii="Arial MT" w:hAnsi="Arial MT"/>
          <w:sz w:val="20"/>
        </w:rPr>
        <w:t>“</w:t>
      </w:r>
      <w:r>
        <w:rPr>
          <w:sz w:val="20"/>
        </w:rPr>
        <w:t>Artificial Intelligence in Healthcare: Stroke Diagnosis and Prediction,” Elsevier Journal of Intelligent Systems, vol. 3, no. 2, 2022.</w:t>
      </w:r>
    </w:p>
    <w:sectPr>
      <w:pgSz w:w="12240" w:h="15840"/>
      <w:pgMar w:top="10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207" w:hanging="334"/>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818" w:hanging="361"/>
        <w:jc w:val="left"/>
      </w:pPr>
      <w:rPr>
        <w:rFonts w:hint="default"/>
        <w:spacing w:val="0"/>
        <w:w w:val="99"/>
        <w:lang w:val="en-US" w:eastAsia="en-US" w:bidi="ar-SA"/>
      </w:rPr>
    </w:lvl>
    <w:lvl w:ilvl="2">
      <w:start w:val="1"/>
      <w:numFmt w:val="lowerLetter"/>
      <w:lvlText w:val="%3)"/>
      <w:lvlJc w:val="left"/>
      <w:pPr>
        <w:ind w:left="460" w:hanging="361"/>
        <w:jc w:val="left"/>
      </w:pPr>
      <w:rPr>
        <w:rFonts w:hint="default" w:ascii="Calibri" w:hAnsi="Calibri" w:eastAsia="Calibri" w:cs="Calibri"/>
        <w:b w:val="0"/>
        <w:bCs w:val="0"/>
        <w:i w:val="0"/>
        <w:iCs w:val="0"/>
        <w:spacing w:val="0"/>
        <w:w w:val="99"/>
        <w:sz w:val="20"/>
        <w:szCs w:val="20"/>
        <w:lang w:val="en-US" w:eastAsia="en-US" w:bidi="ar-SA"/>
      </w:rPr>
    </w:lvl>
    <w:lvl w:ilvl="3">
      <w:start w:val="0"/>
      <w:numFmt w:val="bullet"/>
      <w:lvlText w:val="•"/>
      <w:lvlJc w:val="left"/>
      <w:pPr>
        <w:ind w:left="820" w:hanging="361"/>
      </w:pPr>
      <w:rPr>
        <w:rFonts w:hint="default"/>
        <w:lang w:val="en-US" w:eastAsia="en-US" w:bidi="ar-SA"/>
      </w:rPr>
    </w:lvl>
    <w:lvl w:ilvl="4">
      <w:start w:val="0"/>
      <w:numFmt w:val="bullet"/>
      <w:lvlText w:val="•"/>
      <w:lvlJc w:val="left"/>
      <w:pPr>
        <w:ind w:left="696" w:hanging="361"/>
      </w:pPr>
      <w:rPr>
        <w:rFonts w:hint="default"/>
        <w:lang w:val="en-US" w:eastAsia="en-US" w:bidi="ar-SA"/>
      </w:rPr>
    </w:lvl>
    <w:lvl w:ilvl="5">
      <w:start w:val="0"/>
      <w:numFmt w:val="bullet"/>
      <w:lvlText w:val="•"/>
      <w:lvlJc w:val="left"/>
      <w:pPr>
        <w:ind w:left="573" w:hanging="361"/>
      </w:pPr>
      <w:rPr>
        <w:rFonts w:hint="default"/>
        <w:lang w:val="en-US" w:eastAsia="en-US" w:bidi="ar-SA"/>
      </w:rPr>
    </w:lvl>
    <w:lvl w:ilvl="6">
      <w:start w:val="0"/>
      <w:numFmt w:val="bullet"/>
      <w:lvlText w:val="•"/>
      <w:lvlJc w:val="left"/>
      <w:pPr>
        <w:ind w:left="450" w:hanging="361"/>
      </w:pPr>
      <w:rPr>
        <w:rFonts w:hint="default"/>
        <w:lang w:val="en-US" w:eastAsia="en-US" w:bidi="ar-SA"/>
      </w:rPr>
    </w:lvl>
    <w:lvl w:ilvl="7">
      <w:start w:val="0"/>
      <w:numFmt w:val="bullet"/>
      <w:lvlText w:val="•"/>
      <w:lvlJc w:val="left"/>
      <w:pPr>
        <w:ind w:left="327" w:hanging="361"/>
      </w:pPr>
      <w:rPr>
        <w:rFonts w:hint="default"/>
        <w:lang w:val="en-US" w:eastAsia="en-US" w:bidi="ar-SA"/>
      </w:rPr>
    </w:lvl>
    <w:lvl w:ilvl="8">
      <w:start w:val="0"/>
      <w:numFmt w:val="bullet"/>
      <w:lvlText w:val="•"/>
      <w:lvlJc w:val="left"/>
      <w:pPr>
        <w:ind w:left="204" w:hanging="361"/>
      </w:pPr>
      <w:rPr>
        <w:rFonts w:hint="default"/>
        <w:lang w:val="en-US" w:eastAsia="en-US" w:bidi="ar-SA"/>
      </w:rPr>
    </w:lvl>
  </w:abstractNum>
  <w:abstractNum w:abstractNumId="5">
    <w:multiLevelType w:val="hybridMultilevel"/>
    <w:lvl w:ilvl="0">
      <w:start w:val="1"/>
      <w:numFmt w:val="decimal"/>
      <w:lvlText w:val="%1."/>
      <w:lvlJc w:val="left"/>
      <w:pPr>
        <w:ind w:left="198" w:hanging="216"/>
        <w:jc w:val="righ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727" w:hanging="216"/>
      </w:pPr>
      <w:rPr>
        <w:rFonts w:hint="default"/>
        <w:lang w:val="en-US" w:eastAsia="en-US" w:bidi="ar-SA"/>
      </w:rPr>
    </w:lvl>
    <w:lvl w:ilvl="2">
      <w:start w:val="0"/>
      <w:numFmt w:val="bullet"/>
      <w:lvlText w:val="•"/>
      <w:lvlJc w:val="left"/>
      <w:pPr>
        <w:ind w:left="1255" w:hanging="216"/>
      </w:pPr>
      <w:rPr>
        <w:rFonts w:hint="default"/>
        <w:lang w:val="en-US" w:eastAsia="en-US" w:bidi="ar-SA"/>
      </w:rPr>
    </w:lvl>
    <w:lvl w:ilvl="3">
      <w:start w:val="0"/>
      <w:numFmt w:val="bullet"/>
      <w:lvlText w:val="•"/>
      <w:lvlJc w:val="left"/>
      <w:pPr>
        <w:ind w:left="1783" w:hanging="216"/>
      </w:pPr>
      <w:rPr>
        <w:rFonts w:hint="default"/>
        <w:lang w:val="en-US" w:eastAsia="en-US" w:bidi="ar-SA"/>
      </w:rPr>
    </w:lvl>
    <w:lvl w:ilvl="4">
      <w:start w:val="0"/>
      <w:numFmt w:val="bullet"/>
      <w:lvlText w:val="•"/>
      <w:lvlJc w:val="left"/>
      <w:pPr>
        <w:ind w:left="2310" w:hanging="216"/>
      </w:pPr>
      <w:rPr>
        <w:rFonts w:hint="default"/>
        <w:lang w:val="en-US" w:eastAsia="en-US" w:bidi="ar-SA"/>
      </w:rPr>
    </w:lvl>
    <w:lvl w:ilvl="5">
      <w:start w:val="0"/>
      <w:numFmt w:val="bullet"/>
      <w:lvlText w:val="•"/>
      <w:lvlJc w:val="left"/>
      <w:pPr>
        <w:ind w:left="2838" w:hanging="216"/>
      </w:pPr>
      <w:rPr>
        <w:rFonts w:hint="default"/>
        <w:lang w:val="en-US" w:eastAsia="en-US" w:bidi="ar-SA"/>
      </w:rPr>
    </w:lvl>
    <w:lvl w:ilvl="6">
      <w:start w:val="0"/>
      <w:numFmt w:val="bullet"/>
      <w:lvlText w:val="•"/>
      <w:lvlJc w:val="left"/>
      <w:pPr>
        <w:ind w:left="3366" w:hanging="216"/>
      </w:pPr>
      <w:rPr>
        <w:rFonts w:hint="default"/>
        <w:lang w:val="en-US" w:eastAsia="en-US" w:bidi="ar-SA"/>
      </w:rPr>
    </w:lvl>
    <w:lvl w:ilvl="7">
      <w:start w:val="0"/>
      <w:numFmt w:val="bullet"/>
      <w:lvlText w:val="•"/>
      <w:lvlJc w:val="left"/>
      <w:pPr>
        <w:ind w:left="3893" w:hanging="216"/>
      </w:pPr>
      <w:rPr>
        <w:rFonts w:hint="default"/>
        <w:lang w:val="en-US" w:eastAsia="en-US" w:bidi="ar-SA"/>
      </w:rPr>
    </w:lvl>
    <w:lvl w:ilvl="8">
      <w:start w:val="0"/>
      <w:numFmt w:val="bullet"/>
      <w:lvlText w:val="•"/>
      <w:lvlJc w:val="left"/>
      <w:pPr>
        <w:ind w:left="4421" w:hanging="216"/>
      </w:pPr>
      <w:rPr>
        <w:rFonts w:hint="default"/>
        <w:lang w:val="en-US" w:eastAsia="en-US" w:bidi="ar-SA"/>
      </w:rPr>
    </w:lvl>
  </w:abstractNum>
  <w:abstractNum w:abstractNumId="4">
    <w:multiLevelType w:val="hybridMultilevel"/>
    <w:lvl w:ilvl="0">
      <w:start w:val="1"/>
      <w:numFmt w:val="decimal"/>
      <w:lvlText w:val="%1."/>
      <w:lvlJc w:val="left"/>
      <w:pPr>
        <w:ind w:left="395" w:hanging="198"/>
        <w:jc w:val="right"/>
      </w:pPr>
      <w:rPr>
        <w:rFonts w:hint="default" w:ascii="Calibri" w:hAnsi="Calibri" w:eastAsia="Calibri" w:cs="Calibri"/>
        <w:b w:val="0"/>
        <w:bCs w:val="0"/>
        <w:i w:val="0"/>
        <w:iCs w:val="0"/>
        <w:spacing w:val="-1"/>
        <w:w w:val="85"/>
        <w:sz w:val="20"/>
        <w:szCs w:val="20"/>
        <w:lang w:val="en-US" w:eastAsia="en-US" w:bidi="ar-SA"/>
      </w:rPr>
    </w:lvl>
    <w:lvl w:ilvl="1">
      <w:start w:val="0"/>
      <w:numFmt w:val="bullet"/>
      <w:lvlText w:val="•"/>
      <w:lvlJc w:val="left"/>
      <w:pPr>
        <w:ind w:left="907" w:hanging="198"/>
      </w:pPr>
      <w:rPr>
        <w:rFonts w:hint="default"/>
        <w:lang w:val="en-US" w:eastAsia="en-US" w:bidi="ar-SA"/>
      </w:rPr>
    </w:lvl>
    <w:lvl w:ilvl="2">
      <w:start w:val="0"/>
      <w:numFmt w:val="bullet"/>
      <w:lvlText w:val="•"/>
      <w:lvlJc w:val="left"/>
      <w:pPr>
        <w:ind w:left="1415" w:hanging="198"/>
      </w:pPr>
      <w:rPr>
        <w:rFonts w:hint="default"/>
        <w:lang w:val="en-US" w:eastAsia="en-US" w:bidi="ar-SA"/>
      </w:rPr>
    </w:lvl>
    <w:lvl w:ilvl="3">
      <w:start w:val="0"/>
      <w:numFmt w:val="bullet"/>
      <w:lvlText w:val="•"/>
      <w:lvlJc w:val="left"/>
      <w:pPr>
        <w:ind w:left="1923" w:hanging="198"/>
      </w:pPr>
      <w:rPr>
        <w:rFonts w:hint="default"/>
        <w:lang w:val="en-US" w:eastAsia="en-US" w:bidi="ar-SA"/>
      </w:rPr>
    </w:lvl>
    <w:lvl w:ilvl="4">
      <w:start w:val="0"/>
      <w:numFmt w:val="bullet"/>
      <w:lvlText w:val="•"/>
      <w:lvlJc w:val="left"/>
      <w:pPr>
        <w:ind w:left="2431" w:hanging="198"/>
      </w:pPr>
      <w:rPr>
        <w:rFonts w:hint="default"/>
        <w:lang w:val="en-US" w:eastAsia="en-US" w:bidi="ar-SA"/>
      </w:rPr>
    </w:lvl>
    <w:lvl w:ilvl="5">
      <w:start w:val="0"/>
      <w:numFmt w:val="bullet"/>
      <w:lvlText w:val="•"/>
      <w:lvlJc w:val="left"/>
      <w:pPr>
        <w:ind w:left="2938" w:hanging="198"/>
      </w:pPr>
      <w:rPr>
        <w:rFonts w:hint="default"/>
        <w:lang w:val="en-US" w:eastAsia="en-US" w:bidi="ar-SA"/>
      </w:rPr>
    </w:lvl>
    <w:lvl w:ilvl="6">
      <w:start w:val="0"/>
      <w:numFmt w:val="bullet"/>
      <w:lvlText w:val="•"/>
      <w:lvlJc w:val="left"/>
      <w:pPr>
        <w:ind w:left="3446" w:hanging="198"/>
      </w:pPr>
      <w:rPr>
        <w:rFonts w:hint="default"/>
        <w:lang w:val="en-US" w:eastAsia="en-US" w:bidi="ar-SA"/>
      </w:rPr>
    </w:lvl>
    <w:lvl w:ilvl="7">
      <w:start w:val="0"/>
      <w:numFmt w:val="bullet"/>
      <w:lvlText w:val="•"/>
      <w:lvlJc w:val="left"/>
      <w:pPr>
        <w:ind w:left="3954" w:hanging="198"/>
      </w:pPr>
      <w:rPr>
        <w:rFonts w:hint="default"/>
        <w:lang w:val="en-US" w:eastAsia="en-US" w:bidi="ar-SA"/>
      </w:rPr>
    </w:lvl>
    <w:lvl w:ilvl="8">
      <w:start w:val="0"/>
      <w:numFmt w:val="bullet"/>
      <w:lvlText w:val="•"/>
      <w:lvlJc w:val="left"/>
      <w:pPr>
        <w:ind w:left="4462" w:hanging="198"/>
      </w:pPr>
      <w:rPr>
        <w:rFonts w:hint="default"/>
        <w:lang w:val="en-US" w:eastAsia="en-US" w:bidi="ar-SA"/>
      </w:rPr>
    </w:lvl>
  </w:abstractNum>
  <w:abstractNum w:abstractNumId="3">
    <w:multiLevelType w:val="hybridMultilevel"/>
    <w:lvl w:ilvl="0">
      <w:start w:val="1"/>
      <w:numFmt w:val="decimal"/>
      <w:lvlText w:val="%1."/>
      <w:lvlJc w:val="left"/>
      <w:pPr>
        <w:ind w:left="208" w:hanging="153"/>
        <w:jc w:val="left"/>
      </w:pPr>
      <w:rPr>
        <w:rFonts w:hint="default" w:ascii="Calibri" w:hAnsi="Calibri" w:eastAsia="Calibri" w:cs="Calibri"/>
        <w:b w:val="0"/>
        <w:bCs w:val="0"/>
        <w:i w:val="0"/>
        <w:iCs w:val="0"/>
        <w:spacing w:val="0"/>
        <w:w w:val="95"/>
        <w:sz w:val="18"/>
        <w:szCs w:val="18"/>
        <w:lang w:val="en-US" w:eastAsia="en-US" w:bidi="ar-SA"/>
      </w:rPr>
    </w:lvl>
    <w:lvl w:ilvl="1">
      <w:start w:val="0"/>
      <w:numFmt w:val="bullet"/>
      <w:lvlText w:val="•"/>
      <w:lvlJc w:val="left"/>
      <w:pPr>
        <w:ind w:left="727" w:hanging="153"/>
      </w:pPr>
      <w:rPr>
        <w:rFonts w:hint="default"/>
        <w:lang w:val="en-US" w:eastAsia="en-US" w:bidi="ar-SA"/>
      </w:rPr>
    </w:lvl>
    <w:lvl w:ilvl="2">
      <w:start w:val="0"/>
      <w:numFmt w:val="bullet"/>
      <w:lvlText w:val="•"/>
      <w:lvlJc w:val="left"/>
      <w:pPr>
        <w:ind w:left="1255" w:hanging="153"/>
      </w:pPr>
      <w:rPr>
        <w:rFonts w:hint="default"/>
        <w:lang w:val="en-US" w:eastAsia="en-US" w:bidi="ar-SA"/>
      </w:rPr>
    </w:lvl>
    <w:lvl w:ilvl="3">
      <w:start w:val="0"/>
      <w:numFmt w:val="bullet"/>
      <w:lvlText w:val="•"/>
      <w:lvlJc w:val="left"/>
      <w:pPr>
        <w:ind w:left="1783" w:hanging="153"/>
      </w:pPr>
      <w:rPr>
        <w:rFonts w:hint="default"/>
        <w:lang w:val="en-US" w:eastAsia="en-US" w:bidi="ar-SA"/>
      </w:rPr>
    </w:lvl>
    <w:lvl w:ilvl="4">
      <w:start w:val="0"/>
      <w:numFmt w:val="bullet"/>
      <w:lvlText w:val="•"/>
      <w:lvlJc w:val="left"/>
      <w:pPr>
        <w:ind w:left="2311" w:hanging="153"/>
      </w:pPr>
      <w:rPr>
        <w:rFonts w:hint="default"/>
        <w:lang w:val="en-US" w:eastAsia="en-US" w:bidi="ar-SA"/>
      </w:rPr>
    </w:lvl>
    <w:lvl w:ilvl="5">
      <w:start w:val="0"/>
      <w:numFmt w:val="bullet"/>
      <w:lvlText w:val="•"/>
      <w:lvlJc w:val="left"/>
      <w:pPr>
        <w:ind w:left="2838" w:hanging="153"/>
      </w:pPr>
      <w:rPr>
        <w:rFonts w:hint="default"/>
        <w:lang w:val="en-US" w:eastAsia="en-US" w:bidi="ar-SA"/>
      </w:rPr>
    </w:lvl>
    <w:lvl w:ilvl="6">
      <w:start w:val="0"/>
      <w:numFmt w:val="bullet"/>
      <w:lvlText w:val="•"/>
      <w:lvlJc w:val="left"/>
      <w:pPr>
        <w:ind w:left="3366" w:hanging="153"/>
      </w:pPr>
      <w:rPr>
        <w:rFonts w:hint="default"/>
        <w:lang w:val="en-US" w:eastAsia="en-US" w:bidi="ar-SA"/>
      </w:rPr>
    </w:lvl>
    <w:lvl w:ilvl="7">
      <w:start w:val="0"/>
      <w:numFmt w:val="bullet"/>
      <w:lvlText w:val="•"/>
      <w:lvlJc w:val="left"/>
      <w:pPr>
        <w:ind w:left="3894" w:hanging="153"/>
      </w:pPr>
      <w:rPr>
        <w:rFonts w:hint="default"/>
        <w:lang w:val="en-US" w:eastAsia="en-US" w:bidi="ar-SA"/>
      </w:rPr>
    </w:lvl>
    <w:lvl w:ilvl="8">
      <w:start w:val="0"/>
      <w:numFmt w:val="bullet"/>
      <w:lvlText w:val="•"/>
      <w:lvlJc w:val="left"/>
      <w:pPr>
        <w:ind w:left="4422" w:hanging="153"/>
      </w:pPr>
      <w:rPr>
        <w:rFonts w:hint="default"/>
        <w:lang w:val="en-US" w:eastAsia="en-US" w:bidi="ar-SA"/>
      </w:rPr>
    </w:lvl>
  </w:abstractNum>
  <w:abstractNum w:abstractNumId="1">
    <w:multiLevelType w:val="hybridMultilevel"/>
    <w:lvl w:ilvl="0">
      <w:start w:val="1"/>
      <w:numFmt w:val="decimal"/>
      <w:lvlText w:val="%1."/>
      <w:lvlJc w:val="left"/>
      <w:pPr>
        <w:ind w:left="917" w:hanging="360"/>
        <w:jc w:val="righ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375" w:hanging="360"/>
      </w:pPr>
      <w:rPr>
        <w:rFonts w:hint="default"/>
        <w:lang w:val="en-US" w:eastAsia="en-US" w:bidi="ar-SA"/>
      </w:rPr>
    </w:lvl>
    <w:lvl w:ilvl="2">
      <w:start w:val="0"/>
      <w:numFmt w:val="bullet"/>
      <w:lvlText w:val="•"/>
      <w:lvlJc w:val="left"/>
      <w:pPr>
        <w:ind w:left="1831" w:hanging="360"/>
      </w:pPr>
      <w:rPr>
        <w:rFonts w:hint="default"/>
        <w:lang w:val="en-US" w:eastAsia="en-US" w:bidi="ar-SA"/>
      </w:rPr>
    </w:lvl>
    <w:lvl w:ilvl="3">
      <w:start w:val="0"/>
      <w:numFmt w:val="bullet"/>
      <w:lvlText w:val="•"/>
      <w:lvlJc w:val="left"/>
      <w:pPr>
        <w:ind w:left="2286" w:hanging="360"/>
      </w:pPr>
      <w:rPr>
        <w:rFonts w:hint="default"/>
        <w:lang w:val="en-US" w:eastAsia="en-US" w:bidi="ar-SA"/>
      </w:rPr>
    </w:lvl>
    <w:lvl w:ilvl="4">
      <w:start w:val="0"/>
      <w:numFmt w:val="bullet"/>
      <w:lvlText w:val="•"/>
      <w:lvlJc w:val="left"/>
      <w:pPr>
        <w:ind w:left="2742" w:hanging="360"/>
      </w:pPr>
      <w:rPr>
        <w:rFonts w:hint="default"/>
        <w:lang w:val="en-US" w:eastAsia="en-US" w:bidi="ar-SA"/>
      </w:rPr>
    </w:lvl>
    <w:lvl w:ilvl="5">
      <w:start w:val="0"/>
      <w:numFmt w:val="bullet"/>
      <w:lvlText w:val="•"/>
      <w:lvlJc w:val="left"/>
      <w:pPr>
        <w:ind w:left="3198" w:hanging="360"/>
      </w:pPr>
      <w:rPr>
        <w:rFonts w:hint="default"/>
        <w:lang w:val="en-US" w:eastAsia="en-US" w:bidi="ar-SA"/>
      </w:rPr>
    </w:lvl>
    <w:lvl w:ilvl="6">
      <w:start w:val="0"/>
      <w:numFmt w:val="bullet"/>
      <w:lvlText w:val="•"/>
      <w:lvlJc w:val="left"/>
      <w:pPr>
        <w:ind w:left="3653" w:hanging="360"/>
      </w:pPr>
      <w:rPr>
        <w:rFonts w:hint="default"/>
        <w:lang w:val="en-US" w:eastAsia="en-US" w:bidi="ar-SA"/>
      </w:rPr>
    </w:lvl>
    <w:lvl w:ilvl="7">
      <w:start w:val="0"/>
      <w:numFmt w:val="bullet"/>
      <w:lvlText w:val="•"/>
      <w:lvlJc w:val="left"/>
      <w:pPr>
        <w:ind w:left="4109" w:hanging="360"/>
      </w:pPr>
      <w:rPr>
        <w:rFonts w:hint="default"/>
        <w:lang w:val="en-US" w:eastAsia="en-US" w:bidi="ar-SA"/>
      </w:rPr>
    </w:lvl>
    <w:lvl w:ilvl="8">
      <w:start w:val="0"/>
      <w:numFmt w:val="bullet"/>
      <w:lvlText w:val="•"/>
      <w:lvlJc w:val="left"/>
      <w:pPr>
        <w:ind w:left="4564" w:hanging="360"/>
      </w:pPr>
      <w:rPr>
        <w:rFonts w:hint="default"/>
        <w:lang w:val="en-US" w:eastAsia="en-US" w:bidi="ar-SA"/>
      </w:rPr>
    </w:lvl>
  </w:abstractNum>
  <w:abstractNum w:abstractNumId="0">
    <w:multiLevelType w:val="hybridMultilevel"/>
    <w:lvl w:ilvl="0">
      <w:start w:val="2"/>
      <w:numFmt w:val="upperRoman"/>
      <w:lvlText w:val="%1."/>
      <w:lvlJc w:val="left"/>
      <w:pPr>
        <w:ind w:left="1853" w:hanging="216"/>
        <w:jc w:val="right"/>
      </w:pPr>
      <w:rPr>
        <w:rFonts w:hint="default"/>
        <w:spacing w:val="-1"/>
        <w:w w:val="100"/>
        <w:lang w:val="en-US" w:eastAsia="en-US" w:bidi="ar-SA"/>
      </w:rPr>
    </w:lvl>
    <w:lvl w:ilvl="1">
      <w:start w:val="0"/>
      <w:numFmt w:val="bullet"/>
      <w:lvlText w:val="•"/>
      <w:lvlJc w:val="left"/>
      <w:pPr>
        <w:ind w:left="2221" w:hanging="216"/>
      </w:pPr>
      <w:rPr>
        <w:rFonts w:hint="default"/>
        <w:lang w:val="en-US" w:eastAsia="en-US" w:bidi="ar-SA"/>
      </w:rPr>
    </w:lvl>
    <w:lvl w:ilvl="2">
      <w:start w:val="0"/>
      <w:numFmt w:val="bullet"/>
      <w:lvlText w:val="•"/>
      <w:lvlJc w:val="left"/>
      <w:pPr>
        <w:ind w:left="2583" w:hanging="216"/>
      </w:pPr>
      <w:rPr>
        <w:rFonts w:hint="default"/>
        <w:lang w:val="en-US" w:eastAsia="en-US" w:bidi="ar-SA"/>
      </w:rPr>
    </w:lvl>
    <w:lvl w:ilvl="3">
      <w:start w:val="0"/>
      <w:numFmt w:val="bullet"/>
      <w:lvlText w:val="•"/>
      <w:lvlJc w:val="left"/>
      <w:pPr>
        <w:ind w:left="2944" w:hanging="216"/>
      </w:pPr>
      <w:rPr>
        <w:rFonts w:hint="default"/>
        <w:lang w:val="en-US" w:eastAsia="en-US" w:bidi="ar-SA"/>
      </w:rPr>
    </w:lvl>
    <w:lvl w:ilvl="4">
      <w:start w:val="0"/>
      <w:numFmt w:val="bullet"/>
      <w:lvlText w:val="•"/>
      <w:lvlJc w:val="left"/>
      <w:pPr>
        <w:ind w:left="3306" w:hanging="216"/>
      </w:pPr>
      <w:rPr>
        <w:rFonts w:hint="default"/>
        <w:lang w:val="en-US" w:eastAsia="en-US" w:bidi="ar-SA"/>
      </w:rPr>
    </w:lvl>
    <w:lvl w:ilvl="5">
      <w:start w:val="0"/>
      <w:numFmt w:val="bullet"/>
      <w:lvlText w:val="•"/>
      <w:lvlJc w:val="left"/>
      <w:pPr>
        <w:ind w:left="3668" w:hanging="216"/>
      </w:pPr>
      <w:rPr>
        <w:rFonts w:hint="default"/>
        <w:lang w:val="en-US" w:eastAsia="en-US" w:bidi="ar-SA"/>
      </w:rPr>
    </w:lvl>
    <w:lvl w:ilvl="6">
      <w:start w:val="0"/>
      <w:numFmt w:val="bullet"/>
      <w:lvlText w:val="•"/>
      <w:lvlJc w:val="left"/>
      <w:pPr>
        <w:ind w:left="4029" w:hanging="216"/>
      </w:pPr>
      <w:rPr>
        <w:rFonts w:hint="default"/>
        <w:lang w:val="en-US" w:eastAsia="en-US" w:bidi="ar-SA"/>
      </w:rPr>
    </w:lvl>
    <w:lvl w:ilvl="7">
      <w:start w:val="0"/>
      <w:numFmt w:val="bullet"/>
      <w:lvlText w:val="•"/>
      <w:lvlJc w:val="left"/>
      <w:pPr>
        <w:ind w:left="4391" w:hanging="216"/>
      </w:pPr>
      <w:rPr>
        <w:rFonts w:hint="default"/>
        <w:lang w:val="en-US" w:eastAsia="en-US" w:bidi="ar-SA"/>
      </w:rPr>
    </w:lvl>
    <w:lvl w:ilvl="8">
      <w:start w:val="0"/>
      <w:numFmt w:val="bullet"/>
      <w:lvlText w:val="•"/>
      <w:lvlJc w:val="left"/>
      <w:pPr>
        <w:ind w:left="4752" w:hanging="216"/>
      </w:pPr>
      <w:rPr>
        <w:rFonts w:hint="default"/>
        <w:lang w:val="en-US" w:eastAsia="en-US" w:bidi="ar-SA"/>
      </w:rPr>
    </w:lvl>
  </w:abstractNum>
  <w:num w:numId="3">
    <w:abstractNumId w:val="2"/>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ind w:left="257" w:hanging="274"/>
      <w:outlineLvl w:val="1"/>
    </w:pPr>
    <w:rPr>
      <w:rFonts w:ascii="Calibri" w:hAnsi="Calibri" w:eastAsia="Calibri" w:cs="Calibri"/>
      <w:sz w:val="22"/>
      <w:szCs w:val="22"/>
      <w:lang w:val="en-US" w:eastAsia="en-US" w:bidi="ar-SA"/>
    </w:rPr>
  </w:style>
  <w:style w:styleId="Title" w:type="paragraph">
    <w:name w:val="Title"/>
    <w:basedOn w:val="Normal"/>
    <w:uiPriority w:val="1"/>
    <w:qFormat/>
    <w:pPr>
      <w:ind w:left="403" w:right="401"/>
      <w:jc w:val="center"/>
    </w:pPr>
    <w:rPr>
      <w:rFonts w:ascii="Calibri" w:hAnsi="Calibri" w:eastAsia="Calibri" w:cs="Calibri"/>
      <w:sz w:val="40"/>
      <w:szCs w:val="40"/>
      <w:lang w:val="en-US" w:eastAsia="en-US" w:bidi="ar-SA"/>
    </w:rPr>
  </w:style>
  <w:style w:styleId="ListParagraph" w:type="paragraph">
    <w:name w:val="List Paragraph"/>
    <w:basedOn w:val="Normal"/>
    <w:uiPriority w:val="1"/>
    <w:qFormat/>
    <w:pPr>
      <w:ind w:left="198" w:hanging="360"/>
      <w:jc w:val="both"/>
    </w:pPr>
    <w:rPr>
      <w:rFonts w:ascii="Calibri" w:hAnsi="Calibri" w:eastAsia="Calibri" w:cs="Calibri"/>
      <w:lang w:val="en-US" w:eastAsia="en-US" w:bidi="ar-SA"/>
    </w:rPr>
  </w:style>
  <w:style w:styleId="TableParagraph" w:type="paragraph">
    <w:name w:val="Table Paragraph"/>
    <w:basedOn w:val="Normal"/>
    <w:uiPriority w:val="1"/>
    <w:qFormat/>
    <w:pPr>
      <w:spacing w:line="220"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cloudconvert_6</dc:creator>
  <dcterms:created xsi:type="dcterms:W3CDTF">2026-04-08T05:42:16Z</dcterms:created>
  <dcterms:modified xsi:type="dcterms:W3CDTF">2026-04-08T05:42:16Z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2021</vt:lpwstr>
  </property>
  <property fmtid="{D5CDD505-2E9C-101B-9397-08002B2CF9AE}" pid="4" name="LastSaved">
    <vt:filetime>2026-04-08T00:00:00Z</vt:filetime>
  </property>
  <property fmtid="{D5CDD505-2E9C-101B-9397-08002B2CF9AE}" pid="5" name="Producer">
    <vt:lpwstr>Microsoft® Word 2021</vt:lpwstr>
  </property>
</Properties>
</file>