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D6" w:rsidRPr="00431CD6" w:rsidRDefault="00431CD6" w:rsidP="00431CD6">
      <w:pPr>
        <w:spacing w:after="0" w:line="360" w:lineRule="auto"/>
        <w:jc w:val="center"/>
        <w:rPr>
          <w:b/>
          <w:sz w:val="28"/>
          <w:szCs w:val="28"/>
        </w:rPr>
      </w:pPr>
      <w:r w:rsidRPr="00431CD6">
        <w:rPr>
          <w:b/>
          <w:sz w:val="28"/>
          <w:szCs w:val="28"/>
        </w:rPr>
        <w:t>Role of Financial Technology and Emerging Innovations in the Finance Sector</w:t>
      </w:r>
    </w:p>
    <w:p w:rsidR="00A741B4" w:rsidRDefault="00A741B4" w:rsidP="00A741B4">
      <w:pPr>
        <w:spacing w:after="0" w:line="360" w:lineRule="auto"/>
        <w:jc w:val="center"/>
        <w:rPr>
          <w:b/>
          <w:bCs/>
        </w:rPr>
      </w:pPr>
      <w:r>
        <w:rPr>
          <w:b/>
          <w:bCs/>
        </w:rPr>
        <w:t>Santosh Kumar Sharma</w:t>
      </w:r>
    </w:p>
    <w:p w:rsidR="00A741B4" w:rsidRDefault="00A741B4" w:rsidP="00A741B4">
      <w:pPr>
        <w:spacing w:after="0" w:line="360" w:lineRule="auto"/>
        <w:jc w:val="center"/>
        <w:rPr>
          <w:b/>
          <w:bCs/>
        </w:rPr>
      </w:pPr>
      <w:r>
        <w:rPr>
          <w:b/>
          <w:bCs/>
        </w:rPr>
        <w:t>(Assistant Professor)</w:t>
      </w:r>
    </w:p>
    <w:p w:rsidR="008E5A22" w:rsidRDefault="00A741B4" w:rsidP="00A741B4">
      <w:pPr>
        <w:spacing w:after="0" w:line="360" w:lineRule="auto"/>
        <w:jc w:val="center"/>
        <w:rPr>
          <w:bCs/>
        </w:rPr>
      </w:pPr>
      <w:r>
        <w:rPr>
          <w:bCs/>
        </w:rPr>
        <w:t xml:space="preserve">Department of Business Administration </w:t>
      </w:r>
    </w:p>
    <w:p w:rsidR="00554E24" w:rsidRDefault="00A741B4" w:rsidP="00A741B4">
      <w:pPr>
        <w:spacing w:after="0" w:line="360" w:lineRule="auto"/>
        <w:jc w:val="center"/>
        <w:rPr>
          <w:bCs/>
        </w:rPr>
      </w:pPr>
      <w:r>
        <w:rPr>
          <w:bCs/>
        </w:rPr>
        <w:t>Institute of Technology and Management GIDA, Gorakhpur,</w:t>
      </w:r>
      <w:r w:rsidR="00554E24">
        <w:rPr>
          <w:bCs/>
        </w:rPr>
        <w:t xml:space="preserve"> </w:t>
      </w:r>
    </w:p>
    <w:p w:rsidR="00A741B4" w:rsidRDefault="00554E24" w:rsidP="00A741B4">
      <w:pPr>
        <w:spacing w:after="0" w:line="360" w:lineRule="auto"/>
        <w:jc w:val="center"/>
        <w:rPr>
          <w:bCs/>
        </w:rPr>
      </w:pPr>
      <w:r>
        <w:rPr>
          <w:bCs/>
        </w:rPr>
        <w:t>Affiliated from AKTU Lucknow</w:t>
      </w:r>
    </w:p>
    <w:p w:rsidR="00A741B4" w:rsidRDefault="0067271C" w:rsidP="00A741B4">
      <w:pPr>
        <w:spacing w:after="0" w:line="360" w:lineRule="auto"/>
        <w:jc w:val="center"/>
        <w:rPr>
          <w:bCs/>
        </w:rPr>
      </w:pPr>
      <w:r>
        <w:rPr>
          <w:bCs/>
        </w:rPr>
        <w:t>Email.id: sks.gov</w:t>
      </w:r>
      <w:r w:rsidR="00A741B4">
        <w:rPr>
          <w:bCs/>
        </w:rPr>
        <w:t>@gmail.com</w:t>
      </w:r>
    </w:p>
    <w:p w:rsidR="00A741B4" w:rsidRDefault="00A741B4" w:rsidP="00A741B4">
      <w:pPr>
        <w:shd w:val="clear" w:color="auto" w:fill="FFFFFF"/>
        <w:spacing w:after="0" w:line="360" w:lineRule="auto"/>
        <w:jc w:val="center"/>
        <w:textAlignment w:val="center"/>
        <w:rPr>
          <w:bCs/>
          <w:spacing w:val="1"/>
          <w:lang w:eastAsia="en-IN"/>
        </w:rPr>
      </w:pPr>
      <w:r>
        <w:rPr>
          <w:bCs/>
          <w:spacing w:val="1"/>
          <w:lang w:eastAsia="en-IN"/>
        </w:rPr>
        <w:t>Mobile No.:+91 9936768392</w:t>
      </w:r>
    </w:p>
    <w:p w:rsidR="001203E1" w:rsidRPr="00102F7A" w:rsidRDefault="001203E1" w:rsidP="005F4F06">
      <w:pPr>
        <w:spacing w:line="360" w:lineRule="auto"/>
      </w:pPr>
    </w:p>
    <w:p w:rsidR="00BC3FBE" w:rsidRPr="00EA4337" w:rsidRDefault="00BC3FBE" w:rsidP="00D4195D">
      <w:pPr>
        <w:spacing w:after="0" w:line="360" w:lineRule="auto"/>
        <w:rPr>
          <w:b/>
          <w:sz w:val="28"/>
          <w:szCs w:val="28"/>
        </w:rPr>
      </w:pPr>
      <w:r w:rsidRPr="00EA4337">
        <w:rPr>
          <w:b/>
          <w:sz w:val="28"/>
          <w:szCs w:val="28"/>
        </w:rPr>
        <w:t>Abstract</w:t>
      </w:r>
    </w:p>
    <w:p w:rsidR="00684B56" w:rsidRDefault="00684B56" w:rsidP="00D4195D">
      <w:pPr>
        <w:pStyle w:val="NormalWeb"/>
        <w:spacing w:before="0" w:beforeAutospacing="0" w:after="0" w:afterAutospacing="0" w:line="360" w:lineRule="auto"/>
      </w:pPr>
      <w:r>
        <w:t>Fintech, in simple language, refers to the use of modern technology to provide financial and banking services to individuals as well as businesses. It has emerged as one of the most rapidly expanding sectors across both developed and developing economies, with India ranking among the top three countries globally in terms of fintech start-ups. Fintech companies extensively use advanced technologies such as blockchain, cryptocurrency, artificial intelligence, data analytics, machine learning, big data, robotics, and cloud computing to design and deliver innovative financial products and services.</w:t>
      </w:r>
    </w:p>
    <w:p w:rsidR="00684B56" w:rsidRDefault="00684B56" w:rsidP="00D343B5">
      <w:pPr>
        <w:pStyle w:val="NormalWeb"/>
        <w:spacing w:before="0" w:beforeAutospacing="0" w:after="0" w:afterAutospacing="0" w:line="360" w:lineRule="auto"/>
      </w:pPr>
      <w:r>
        <w:t>The availability of reliable domestic and international broadband connectivity provided by telecom service providers has played a crucial role in creating the essential infrastructure required for fintech expansion. One of the earliest examples of fintech innovation was the introduction of the first Automated Teller Machine (ATM) by Barclays Bank in 1967. The global financial crisis of 2008 further accelerated fintech development, as many former employees of traditional financial institutions began launching innovative technology-driven financial solutions.</w:t>
      </w:r>
    </w:p>
    <w:p w:rsidR="00684B56" w:rsidRDefault="00684B56" w:rsidP="00D343B5">
      <w:pPr>
        <w:pStyle w:val="NormalWeb"/>
        <w:spacing w:before="0" w:beforeAutospacing="0" w:after="0" w:afterAutospacing="0" w:line="360" w:lineRule="auto"/>
      </w:pPr>
      <w:r>
        <w:t xml:space="preserve">The main purpose of this paper is to examine the emerging fintech trends at the global level. A qualitative </w:t>
      </w:r>
      <w:proofErr w:type="gramStart"/>
      <w:r>
        <w:t>research</w:t>
      </w:r>
      <w:proofErr w:type="gramEnd"/>
      <w:r>
        <w:t xml:space="preserve"> approach was adopted, based on an extensive review of existing literature along with interactions and discussions with industry professionals and academic researchers. The study identifies several key emerging trends, including the International Monetary Fund’s interest in using fintech for cross-border payments through distributed ledger technology, the use of augmented reality to enhance customer experience, digital insurance services, electronic invoicing, </w:t>
      </w:r>
      <w:r w:rsidR="00847F9D">
        <w:t>crowd funding</w:t>
      </w:r>
      <w:r>
        <w:t xml:space="preserve"> and crowd-investing platforms, robotic investment advisory services, evolving partnerships between banks and fintech firms, and the increasing regulatory role of central banks.</w:t>
      </w:r>
    </w:p>
    <w:p w:rsidR="00684B56" w:rsidRDefault="00684B56" w:rsidP="005F4F06">
      <w:pPr>
        <w:pStyle w:val="NormalWeb"/>
        <w:spacing w:line="360" w:lineRule="auto"/>
      </w:pPr>
      <w:r>
        <w:lastRenderedPageBreak/>
        <w:t>The study also highlights that while fintech has been widely researched at the global level, there is relatively limited academic research focused on fintech in the Indian context. This gap presents significant scope for future research, particularly in the areas of innovation, adoption, and growth of fintech in India.</w:t>
      </w:r>
    </w:p>
    <w:p w:rsidR="001203E1" w:rsidRPr="00102F7A" w:rsidRDefault="001203E1" w:rsidP="005F4F06">
      <w:pPr>
        <w:spacing w:line="360" w:lineRule="auto"/>
        <w:jc w:val="both"/>
      </w:pPr>
    </w:p>
    <w:p w:rsidR="00BC3FBE" w:rsidRPr="00102F7A" w:rsidRDefault="00BC3FBE" w:rsidP="005F4F06">
      <w:pPr>
        <w:spacing w:line="360" w:lineRule="auto"/>
        <w:jc w:val="both"/>
      </w:pPr>
      <w:r w:rsidRPr="00102F7A">
        <w:t>Keywords: Fintech, Finance, Digital, Technology, Innovation.</w:t>
      </w:r>
    </w:p>
    <w:p w:rsidR="004A7C2F" w:rsidRPr="004A7C2F" w:rsidRDefault="00BC3FBE" w:rsidP="005F4F06">
      <w:pPr>
        <w:pStyle w:val="ListParagraph"/>
        <w:numPr>
          <w:ilvl w:val="0"/>
          <w:numId w:val="1"/>
        </w:numPr>
        <w:spacing w:line="360" w:lineRule="auto"/>
        <w:jc w:val="both"/>
        <w:rPr>
          <w:b/>
          <w:sz w:val="28"/>
          <w:szCs w:val="28"/>
        </w:rPr>
      </w:pPr>
      <w:r w:rsidRPr="004A7C2F">
        <w:rPr>
          <w:b/>
          <w:sz w:val="28"/>
          <w:szCs w:val="28"/>
        </w:rPr>
        <w:t>Introduction</w:t>
      </w:r>
    </w:p>
    <w:p w:rsidR="00BC3FBE" w:rsidRPr="00102F7A" w:rsidRDefault="00BC3FBE" w:rsidP="005F4F06">
      <w:pPr>
        <w:pStyle w:val="NormalWeb"/>
        <w:spacing w:line="360" w:lineRule="auto"/>
        <w:jc w:val="both"/>
      </w:pPr>
      <w:r w:rsidRPr="00102F7A">
        <w:t xml:space="preserve"> </w:t>
      </w:r>
      <w:r w:rsidR="00210365">
        <w:t xml:space="preserve">In simple terms, concepts such as </w:t>
      </w:r>
      <w:proofErr w:type="spellStart"/>
      <w:r w:rsidR="00210365">
        <w:rPr>
          <w:rStyle w:val="Emphasis"/>
        </w:rPr>
        <w:t>FinTech</w:t>
      </w:r>
      <w:proofErr w:type="spellEnd"/>
      <w:r w:rsidR="00210365">
        <w:t xml:space="preserve">, </w:t>
      </w:r>
      <w:r w:rsidR="00210365">
        <w:rPr>
          <w:rStyle w:val="Emphasis"/>
        </w:rPr>
        <w:t>digital finance</w:t>
      </w:r>
      <w:r w:rsidR="00210365">
        <w:t xml:space="preserve">, and </w:t>
      </w:r>
      <w:r w:rsidR="00210365">
        <w:rPr>
          <w:rStyle w:val="Emphasis"/>
        </w:rPr>
        <w:t>financial technology</w:t>
      </w:r>
      <w:r w:rsidR="00210365">
        <w:t xml:space="preserve"> refer to the use of modern and emerging technologies to reshape and improve the way financial services are delivered. Fintech players may include technology-based start-ups, e-commerce platforms, or large technology corporations. By adopting innovations such as cloud computing, blockchain, artificial intelligence, machine learning, data analytics, and robotics, these firms are able to provide financial services more efficiently, at lower costs, and with enhanced value for customers.</w:t>
      </w:r>
    </w:p>
    <w:p w:rsidR="00BC3FBE" w:rsidRPr="00102F7A" w:rsidRDefault="002F341A" w:rsidP="00D343B5">
      <w:pPr>
        <w:pStyle w:val="ListParagraph"/>
        <w:numPr>
          <w:ilvl w:val="1"/>
          <w:numId w:val="1"/>
        </w:numPr>
        <w:spacing w:line="360" w:lineRule="auto"/>
        <w:ind w:left="426" w:firstLine="0"/>
        <w:jc w:val="both"/>
      </w:pPr>
      <w:r w:rsidRPr="00ED46B0">
        <w:rPr>
          <w:b/>
        </w:rPr>
        <w:t xml:space="preserve">Fintech </w:t>
      </w:r>
      <w:r w:rsidR="00BC3FBE" w:rsidRPr="00ED46B0">
        <w:rPr>
          <w:b/>
        </w:rPr>
        <w:t xml:space="preserve">1.0 (1867-1967): </w:t>
      </w:r>
      <w:r w:rsidR="00BC3FBE" w:rsidRPr="00102F7A">
        <w:t xml:space="preserve">One of the first instruments for analog finance technology </w:t>
      </w:r>
      <w:r w:rsidR="00A549DC" w:rsidRPr="00102F7A">
        <w:t>was</w:t>
      </w:r>
      <w:r w:rsidR="00BC3FBE" w:rsidRPr="00102F7A">
        <w:t xml:space="preserve"> coins and paper money. The laying of the transatlantic cable (for transmitting telegraphic messages) between London, Paris and New York in 1867 is generally considered the beginning of the first era of fintech. This was later followed by the connectivity of London with Shanghai and Hongkong and subsequently all other markets globally. This was also the beginning of large scale infrastructure setup for connecting people, media, governments, organizations, and financial markets across the globe (</w:t>
      </w:r>
      <w:proofErr w:type="spellStart"/>
      <w:r w:rsidR="00BC3FBE" w:rsidRPr="00102F7A">
        <w:t>Arner</w:t>
      </w:r>
      <w:proofErr w:type="spellEnd"/>
      <w:r w:rsidR="00BC3FBE" w:rsidRPr="00102F7A">
        <w:t xml:space="preserve"> et al., 2016).</w:t>
      </w:r>
    </w:p>
    <w:p w:rsidR="00BC3FBE" w:rsidRPr="00102F7A" w:rsidRDefault="00BC3FBE" w:rsidP="009B19E5">
      <w:pPr>
        <w:pStyle w:val="ListParagraph"/>
        <w:numPr>
          <w:ilvl w:val="1"/>
          <w:numId w:val="1"/>
        </w:numPr>
        <w:spacing w:line="360" w:lineRule="auto"/>
        <w:ind w:left="426" w:firstLine="0"/>
        <w:jc w:val="both"/>
      </w:pPr>
      <w:r w:rsidRPr="00ED46B0">
        <w:rPr>
          <w:b/>
        </w:rPr>
        <w:t>Fintech 2.0 (1967-2008):</w:t>
      </w:r>
      <w:r w:rsidRPr="00102F7A">
        <w:t xml:space="preserve"> In 1967, Barclay’s bank established the first ATM in London, and in the same year, the Texas Instrument launched the first hand-held calculator machine. Both of them were significant innovations and were considered to be the beginning of the second era of fintech. This was the period of digitization, from analog paper to the beginning of the transformation to the digital world with the use of the calculator, computers, and ATMs. </w:t>
      </w:r>
      <w:proofErr w:type="gramStart"/>
      <w:r w:rsidRPr="00102F7A">
        <w:t>Between 1960-1970,</w:t>
      </w:r>
      <w:proofErr w:type="gramEnd"/>
      <w:r w:rsidRPr="00102F7A">
        <w:t xml:space="preserve"> payment systems like SWIFT evolved, which formed the basis of large-scale online transactions. In 1971, the first electronic stock exchange NASDAQ was established, a step towards the digitization of the stock market. Beginning of the 1980s, most of the banks in developed countries migrated from manual to computerized systems. Internet technologies transformed from email to internet services facilitating online business. In between, there were three major market crashes: global stock market crash known as Black Monday in 1987, internet and </w:t>
      </w:r>
      <w:r w:rsidRPr="00102F7A">
        <w:lastRenderedPageBreak/>
        <w:t>dot com bubble crash in 1999, and 2008 global financial market crash due to subprime real estate market lending defaults. After every such crisis, a series of reforms and regulations were introduced.</w:t>
      </w:r>
    </w:p>
    <w:p w:rsidR="00BC3FBE" w:rsidRPr="00102F7A" w:rsidRDefault="00ED46B0" w:rsidP="00D343B5">
      <w:pPr>
        <w:pStyle w:val="ListParagraph"/>
        <w:numPr>
          <w:ilvl w:val="1"/>
          <w:numId w:val="1"/>
        </w:numPr>
        <w:spacing w:line="360" w:lineRule="auto"/>
        <w:ind w:left="709" w:hanging="283"/>
        <w:jc w:val="both"/>
      </w:pPr>
      <w:r w:rsidRPr="00ED46B0">
        <w:rPr>
          <w:b/>
        </w:rPr>
        <w:t>Fintech 3.0 (2008-present)</w:t>
      </w:r>
      <w:r w:rsidR="00BC3FBE" w:rsidRPr="00ED46B0">
        <w:rPr>
          <w:b/>
        </w:rPr>
        <w:t>:</w:t>
      </w:r>
      <w:r w:rsidR="00BC3FBE" w:rsidRPr="00102F7A">
        <w:t xml:space="preserve"> Post the 2008 market crash, several regulatory changes were introduced which increased compliance costs and decreased profitability. Many employees lost their jobs and ventured into fintech</w:t>
      </w:r>
      <w:r w:rsidR="001E7240">
        <w:t xml:space="preserve"> startups offering innovative f</w:t>
      </w:r>
      <w:r w:rsidR="00BC3FBE" w:rsidRPr="00102F7A">
        <w:t>inancial solutions. These startups were not ‘banks’ in the strict sense but were offering banking solutions. Twentieth century witnessed the emergence of crypto</w:t>
      </w:r>
      <w:r w:rsidR="001E7240">
        <w:t xml:space="preserve"> </w:t>
      </w:r>
      <w:r w:rsidR="00BC3FBE" w:rsidRPr="00102F7A">
        <w:t xml:space="preserve">currencies, mobile payments, </w:t>
      </w:r>
      <w:proofErr w:type="spellStart"/>
      <w:r w:rsidR="00BC3FBE" w:rsidRPr="00102F7A">
        <w:t>crowdfunding</w:t>
      </w:r>
      <w:proofErr w:type="spellEnd"/>
      <w:r w:rsidR="00BC3FBE" w:rsidRPr="00102F7A">
        <w:t>, initial coin offering, new forms of peer to peer lending, and data-driven finance.</w:t>
      </w:r>
    </w:p>
    <w:p w:rsidR="00357E20" w:rsidRPr="00102F7A" w:rsidRDefault="00357E20" w:rsidP="009B19E5">
      <w:pPr>
        <w:pStyle w:val="ListParagraph"/>
        <w:numPr>
          <w:ilvl w:val="1"/>
          <w:numId w:val="1"/>
        </w:numPr>
        <w:spacing w:line="360" w:lineRule="auto"/>
        <w:ind w:left="709"/>
        <w:jc w:val="both"/>
      </w:pPr>
      <w:r w:rsidRPr="00102F7A">
        <w:rPr>
          <w:b/>
        </w:rPr>
        <w:t>India:</w:t>
      </w:r>
      <w:r w:rsidRPr="00102F7A">
        <w:t xml:space="preserve"> India is one of the fastest-growing markets for fintech start-ups. The basic infrastructure of connectivity started through the telecom network and was followed by a digital India flagship program for connecting 250,000 gram </w:t>
      </w:r>
      <w:proofErr w:type="spellStart"/>
      <w:r w:rsidRPr="00102F7A">
        <w:t>panchayats</w:t>
      </w:r>
      <w:proofErr w:type="spellEnd"/>
      <w:r w:rsidRPr="00102F7A">
        <w:t xml:space="preserve"> across the country (Broadband highways </w:t>
      </w:r>
      <w:proofErr w:type="spellStart"/>
      <w:r w:rsidRPr="00102F7A">
        <w:t>n.d</w:t>
      </w:r>
      <w:proofErr w:type="spellEnd"/>
      <w:r w:rsidRPr="00102F7A">
        <w:t>.). This infrastructure was a launch-pad for fintech firms to roll out banking like products to the unbanked population. The demonetization announced by the government of India in Nov’16 further accelerated the adoption of digital transactions. This paper is a study of emerging trends in fintech.</w:t>
      </w:r>
    </w:p>
    <w:p w:rsidR="002E2D07" w:rsidRDefault="00E65116" w:rsidP="004A10BF">
      <w:pPr>
        <w:pStyle w:val="ListParagraph"/>
        <w:numPr>
          <w:ilvl w:val="0"/>
          <w:numId w:val="1"/>
        </w:numPr>
        <w:spacing w:after="0" w:line="360" w:lineRule="auto"/>
        <w:jc w:val="both"/>
      </w:pPr>
      <w:r w:rsidRPr="00102F7A">
        <w:rPr>
          <w:b/>
        </w:rPr>
        <w:t>Objectives:</w:t>
      </w:r>
      <w:r w:rsidRPr="00102F7A">
        <w:t xml:space="preserve"> </w:t>
      </w:r>
    </w:p>
    <w:p w:rsidR="004A10BF" w:rsidRPr="004A10BF" w:rsidRDefault="004A10BF" w:rsidP="00452D79">
      <w:pPr>
        <w:spacing w:after="0" w:line="360" w:lineRule="auto"/>
        <w:ind w:left="720"/>
        <w:rPr>
          <w:rFonts w:eastAsia="Times New Roman"/>
        </w:rPr>
      </w:pPr>
      <w:r>
        <w:rPr>
          <w:rFonts w:eastAsia="Times New Roman"/>
        </w:rPr>
        <w:t>(A)</w:t>
      </w:r>
      <w:r w:rsidR="003C6F4A">
        <w:rPr>
          <w:rFonts w:eastAsia="Times New Roman"/>
        </w:rPr>
        <w:t xml:space="preserve"> </w:t>
      </w:r>
      <w:r w:rsidRPr="004A10BF">
        <w:rPr>
          <w:rFonts w:eastAsia="Times New Roman"/>
        </w:rPr>
        <w:t>To examine the concept and evolution of financial technology in the finance sector.</w:t>
      </w:r>
    </w:p>
    <w:p w:rsidR="004A10BF" w:rsidRPr="004A10BF" w:rsidRDefault="004A10BF" w:rsidP="00452D79">
      <w:pPr>
        <w:spacing w:after="0" w:line="360" w:lineRule="auto"/>
        <w:ind w:left="720"/>
        <w:rPr>
          <w:rFonts w:eastAsia="Times New Roman"/>
        </w:rPr>
      </w:pPr>
      <w:r>
        <w:rPr>
          <w:rFonts w:eastAsia="Times New Roman"/>
        </w:rPr>
        <w:t xml:space="preserve">(B) </w:t>
      </w:r>
      <w:r w:rsidRPr="004A10BF">
        <w:rPr>
          <w:rFonts w:eastAsia="Times New Roman"/>
        </w:rPr>
        <w:t>To identify major emerging technologies influencing modern financial services.</w:t>
      </w:r>
    </w:p>
    <w:p w:rsidR="004A10BF" w:rsidRPr="004A10BF" w:rsidRDefault="00BA432A" w:rsidP="00452D79">
      <w:pPr>
        <w:spacing w:after="0" w:line="360" w:lineRule="auto"/>
        <w:ind w:left="720"/>
        <w:rPr>
          <w:rFonts w:eastAsia="Times New Roman"/>
        </w:rPr>
      </w:pPr>
      <w:r>
        <w:rPr>
          <w:rFonts w:eastAsia="Times New Roman"/>
        </w:rPr>
        <w:t>(C)</w:t>
      </w:r>
      <w:r w:rsidR="004A10BF">
        <w:rPr>
          <w:rFonts w:eastAsia="Times New Roman"/>
        </w:rPr>
        <w:t xml:space="preserve"> </w:t>
      </w:r>
      <w:r w:rsidR="004A10BF" w:rsidRPr="004A10BF">
        <w:rPr>
          <w:rFonts w:eastAsia="Times New Roman"/>
        </w:rPr>
        <w:t xml:space="preserve">To analyze the role of </w:t>
      </w:r>
      <w:proofErr w:type="spellStart"/>
      <w:r w:rsidR="004A10BF" w:rsidRPr="004A10BF">
        <w:rPr>
          <w:rFonts w:eastAsia="Times New Roman"/>
        </w:rPr>
        <w:t>FinTech</w:t>
      </w:r>
      <w:proofErr w:type="spellEnd"/>
      <w:r w:rsidR="004A10BF" w:rsidRPr="004A10BF">
        <w:rPr>
          <w:rFonts w:eastAsia="Times New Roman"/>
        </w:rPr>
        <w:t xml:space="preserve"> in improving efficiency, accessibility, and decision-making in finance.</w:t>
      </w:r>
    </w:p>
    <w:p w:rsidR="004A10BF" w:rsidRPr="004A10BF" w:rsidRDefault="004A10BF" w:rsidP="00452D79">
      <w:pPr>
        <w:spacing w:after="0" w:line="360" w:lineRule="auto"/>
        <w:ind w:left="720"/>
        <w:rPr>
          <w:rFonts w:eastAsia="Times New Roman"/>
        </w:rPr>
      </w:pPr>
      <w:r>
        <w:rPr>
          <w:rFonts w:eastAsia="Times New Roman"/>
        </w:rPr>
        <w:t xml:space="preserve">(D) </w:t>
      </w:r>
      <w:r w:rsidRPr="004A10BF">
        <w:rPr>
          <w:rFonts w:eastAsia="Times New Roman"/>
        </w:rPr>
        <w:t>To assess the opportunities and challenges associated with the adoption of emerging financial technologies.</w:t>
      </w:r>
    </w:p>
    <w:p w:rsidR="004A10BF" w:rsidRPr="004A10BF" w:rsidRDefault="004A10BF" w:rsidP="00452D79">
      <w:pPr>
        <w:spacing w:after="0" w:line="360" w:lineRule="auto"/>
        <w:ind w:left="720"/>
        <w:rPr>
          <w:rFonts w:eastAsia="Times New Roman"/>
        </w:rPr>
      </w:pPr>
      <w:r>
        <w:rPr>
          <w:rFonts w:eastAsia="Times New Roman"/>
        </w:rPr>
        <w:t xml:space="preserve">(E) </w:t>
      </w:r>
      <w:r w:rsidRPr="004A10BF">
        <w:rPr>
          <w:rFonts w:eastAsia="Times New Roman"/>
        </w:rPr>
        <w:t xml:space="preserve">To evaluate the overall impact of </w:t>
      </w:r>
      <w:proofErr w:type="spellStart"/>
      <w:r w:rsidRPr="004A10BF">
        <w:rPr>
          <w:rFonts w:eastAsia="Times New Roman"/>
        </w:rPr>
        <w:t>FinTech</w:t>
      </w:r>
      <w:proofErr w:type="spellEnd"/>
      <w:r w:rsidRPr="004A10BF">
        <w:rPr>
          <w:rFonts w:eastAsia="Times New Roman"/>
        </w:rPr>
        <w:t xml:space="preserve"> innovations on the growth and sustainability of the finance sector.</w:t>
      </w:r>
    </w:p>
    <w:p w:rsidR="00573DD4" w:rsidRPr="00754F6A" w:rsidRDefault="00573DD4" w:rsidP="00452D79">
      <w:pPr>
        <w:pStyle w:val="ListParagraph"/>
        <w:numPr>
          <w:ilvl w:val="0"/>
          <w:numId w:val="1"/>
        </w:numPr>
        <w:spacing w:after="0" w:line="360" w:lineRule="auto"/>
        <w:jc w:val="both"/>
        <w:rPr>
          <w:b/>
        </w:rPr>
      </w:pPr>
      <w:r w:rsidRPr="00754F6A">
        <w:rPr>
          <w:b/>
        </w:rPr>
        <w:t xml:space="preserve">Literature Review: </w:t>
      </w:r>
    </w:p>
    <w:p w:rsidR="00573DD4" w:rsidRPr="00102F7A" w:rsidRDefault="00573DD4" w:rsidP="009B19E5">
      <w:pPr>
        <w:pStyle w:val="ListParagraph"/>
        <w:numPr>
          <w:ilvl w:val="1"/>
          <w:numId w:val="1"/>
        </w:numPr>
        <w:spacing w:line="360" w:lineRule="auto"/>
        <w:ind w:left="851"/>
        <w:jc w:val="both"/>
      </w:pPr>
      <w:r w:rsidRPr="00102F7A">
        <w:t xml:space="preserve">Fintech </w:t>
      </w:r>
      <w:proofErr w:type="spellStart"/>
      <w:r w:rsidRPr="00102F7A">
        <w:t>Fintech</w:t>
      </w:r>
      <w:proofErr w:type="spellEnd"/>
      <w:r w:rsidRPr="00102F7A">
        <w:t xml:space="preserve"> is normally associated with the use of newer technologies for innovative delivery of financial services. “Fintech is a new financial industry that applies technology to improve financial activities” (</w:t>
      </w:r>
      <w:r w:rsidR="00452D79" w:rsidRPr="00102F7A">
        <w:t>Schaeffer</w:t>
      </w:r>
      <w:r w:rsidRPr="00102F7A">
        <w:t>, 2016).</w:t>
      </w:r>
      <w:r w:rsidR="00631B15">
        <w:t xml:space="preserve"> The f</w:t>
      </w:r>
      <w:r w:rsidRPr="00102F7A">
        <w:t xml:space="preserve">inancial industry can be </w:t>
      </w:r>
      <w:r w:rsidR="00631B15">
        <w:t>a startup or a tech firm or a f</w:t>
      </w:r>
      <w:r w:rsidRPr="00102F7A">
        <w:t>inancial institution that leverages technology to improve financial activities. ‘</w:t>
      </w:r>
      <w:proofErr w:type="spellStart"/>
      <w:r w:rsidRPr="00102F7A">
        <w:t>FinTec</w:t>
      </w:r>
      <w:r w:rsidR="00425795">
        <w:t>h</w:t>
      </w:r>
      <w:proofErr w:type="spellEnd"/>
      <w:r w:rsidR="00425795">
        <w:t>’ is technologically enabled f</w:t>
      </w:r>
      <w:r w:rsidRPr="00102F7A">
        <w:t>inancial innovation that could result in new business models, applications, processes, products, or services with an associated material effect on financial markets and institutions and the provision of financial services, (Schindler, 2017). This definition is comprehensive, with a focus on innovation leading to improvement in business activity with material impact. “The term “</w:t>
      </w:r>
      <w:proofErr w:type="spellStart"/>
      <w:r w:rsidRPr="00102F7A">
        <w:t>FinTech</w:t>
      </w:r>
      <w:proofErr w:type="spellEnd"/>
      <w:r w:rsidRPr="00102F7A">
        <w:t xml:space="preserve">” (sometimes: fintech, fin-tech, or Fintech) is a neologism which originates from the words “financial” </w:t>
      </w:r>
      <w:r w:rsidRPr="00102F7A">
        <w:lastRenderedPageBreak/>
        <w:t>and “technology” and describes, in general, the connection of modern and, mainly, Internet-related technologies (e.g., cloud computing, mobile Internet) with established business activities of the financial services industry (e.g., money lending, transaction banking)” (</w:t>
      </w:r>
      <w:proofErr w:type="spellStart"/>
      <w:r w:rsidRPr="00102F7A">
        <w:t>Gomber</w:t>
      </w:r>
      <w:proofErr w:type="spellEnd"/>
      <w:r w:rsidRPr="00102F7A">
        <w:t>, 2017).</w:t>
      </w:r>
    </w:p>
    <w:p w:rsidR="00573DD4" w:rsidRPr="00102F7A" w:rsidRDefault="00573DD4" w:rsidP="009B19E5">
      <w:pPr>
        <w:pStyle w:val="ListParagraph"/>
        <w:numPr>
          <w:ilvl w:val="1"/>
          <w:numId w:val="1"/>
        </w:numPr>
        <w:spacing w:line="360" w:lineRule="auto"/>
        <w:ind w:left="426" w:hanging="142"/>
        <w:jc w:val="both"/>
      </w:pPr>
      <w:r w:rsidRPr="00102F7A">
        <w:t xml:space="preserve"> Banks missed the initial phase of fintech innovation and acted largely as a pas</w:t>
      </w:r>
      <w:r w:rsidR="00ED46B0">
        <w:t>s-through gateway for fintech f</w:t>
      </w:r>
      <w:r w:rsidRPr="00102F7A">
        <w:t>irms. Banks need to stimulate innovation, drive fintech transformation programs, and i</w:t>
      </w:r>
      <w:r w:rsidR="00ED46B0">
        <w:t>nvest in fintech initiatives/ f</w:t>
      </w:r>
      <w:r w:rsidRPr="00102F7A">
        <w:t>irms, by organizing focused internal programs, organization, and cultural changes. In the future, banks and fintech firms may co-exist and complement each other. It is possible that larger fintech firms eventually become dominant financial institutions, with banks primarily left to manage wholesale funding. Banks may have a limited role and would eventually become fractional banks (Adrian et al., 2019). Most of the banks now have an online presence as internet age customers prefer online transactions. Banks need to take advantage of data-driven analytics for decision making. SIM swap, vishing, phishing, and money laundering are some of the common fraud faced by banking customers. Customer awareness programs have proved useful in the prevention of such frauds and such programs should continue.</w:t>
      </w:r>
    </w:p>
    <w:p w:rsidR="00573DD4" w:rsidRPr="00102F7A" w:rsidRDefault="00573DD4" w:rsidP="009B19E5">
      <w:pPr>
        <w:pStyle w:val="ListParagraph"/>
        <w:numPr>
          <w:ilvl w:val="1"/>
          <w:numId w:val="1"/>
        </w:numPr>
        <w:spacing w:line="360" w:lineRule="auto"/>
        <w:ind w:left="284" w:firstLine="0"/>
        <w:jc w:val="both"/>
      </w:pPr>
      <w:r w:rsidRPr="00ED46B0">
        <w:rPr>
          <w:b/>
        </w:rPr>
        <w:t>Central Bank and Regulator:</w:t>
      </w:r>
      <w:r w:rsidRPr="00102F7A">
        <w:t xml:space="preserve"> The role of the central ba</w:t>
      </w:r>
      <w:r w:rsidR="00074F29">
        <w:t>nk is primarily to ensure inter</w:t>
      </w:r>
      <w:r w:rsidRPr="00102F7A">
        <w:t xml:space="preserve">bank operability, however, this may get challenged in future, if digital money firms take up interbank operability and hold reserves similar to the central bank. This can lead to a monopoly of large e-money providers and can be a risk to the system. Central banks can be issuing agency for grant of licenses for e-money providers ensuring strict governance and compliances. (Adrian et al., 2019). Central banks are setting up regulatory sandbox environments for fintech to test regulatory compliances. There were instances, where fintech firms had launched their products without fully complying with central bank regulations like partial adherence to Know Your Customer (KYC) process. Fintech firm’s large term objectives are not aligned with regulatory bodies (Philippon, 2016). Collaboration between regulators and fintech firms can be of mutual benefit, fintech firms can share changing consumer </w:t>
      </w:r>
      <w:r w:rsidR="005610E0" w:rsidRPr="00102F7A">
        <w:t>behavioral</w:t>
      </w:r>
      <w:r w:rsidRPr="00102F7A">
        <w:t xml:space="preserve"> data insights that can be used by regulators to create consumer-friendly regulat</w:t>
      </w:r>
      <w:r w:rsidR="009B19E5">
        <w:t xml:space="preserve">ions </w:t>
      </w:r>
      <w:r w:rsidRPr="00102F7A">
        <w:t>(</w:t>
      </w:r>
      <w:r w:rsidR="00EB5E29" w:rsidRPr="00102F7A">
        <w:t>Romanov</w:t>
      </w:r>
      <w:r w:rsidRPr="00102F7A">
        <w:t xml:space="preserve"> et al., 2016). The machine language, artificial intelligence, and big data for the understanding of human behaviour mimic would be a major program for the regulatory framework, enforcement, and compliance in the USA (Bauguess, 2017).</w:t>
      </w:r>
    </w:p>
    <w:p w:rsidR="00573DD4" w:rsidRPr="00102F7A" w:rsidRDefault="00573DD4" w:rsidP="0030593A">
      <w:pPr>
        <w:pStyle w:val="ListParagraph"/>
        <w:numPr>
          <w:ilvl w:val="1"/>
          <w:numId w:val="1"/>
        </w:numPr>
        <w:spacing w:line="360" w:lineRule="auto"/>
        <w:ind w:left="426" w:firstLine="0"/>
        <w:jc w:val="both"/>
      </w:pPr>
      <w:r w:rsidRPr="00102F7A">
        <w:t xml:space="preserve"> Digital Money: Digital money, e-money, and mobile wallets with online payments, fund transfers, and other banking services, have good awareness and adoption with online customers. M-</w:t>
      </w:r>
      <w:proofErr w:type="spellStart"/>
      <w:r w:rsidRPr="00102F7A">
        <w:t>Pesa</w:t>
      </w:r>
      <w:proofErr w:type="spellEnd"/>
      <w:r w:rsidRPr="00102F7A">
        <w:t>, launched in March 2007 in Africa, was one of the first mobile digital wallet products, with wider reach and adoption by a large unban</w:t>
      </w:r>
      <w:r w:rsidR="00EB5E29">
        <w:t>ked population</w:t>
      </w:r>
      <w:r w:rsidRPr="00102F7A">
        <w:t>. This was the beginning of the digital money innovation by fintech start-ups.</w:t>
      </w:r>
      <w:r w:rsidRPr="00102F7A">
        <w:tab/>
      </w:r>
    </w:p>
    <w:p w:rsidR="00573DD4" w:rsidRPr="00102F7A" w:rsidRDefault="00573DD4" w:rsidP="009B19E5">
      <w:pPr>
        <w:pStyle w:val="ListParagraph"/>
        <w:numPr>
          <w:ilvl w:val="1"/>
          <w:numId w:val="1"/>
        </w:numPr>
        <w:spacing w:line="360" w:lineRule="auto"/>
        <w:ind w:left="851"/>
        <w:jc w:val="both"/>
      </w:pPr>
      <w:r w:rsidRPr="00C96A06">
        <w:rPr>
          <w:b/>
        </w:rPr>
        <w:lastRenderedPageBreak/>
        <w:t>Cross Border Payments:</w:t>
      </w:r>
      <w:r w:rsidRPr="00102F7A">
        <w:t xml:space="preserve"> Cross-border payment is a key mandate of the International Monitory Fund for fintech innovation using blockchain, an open system distributed ledger technology. This system can set up trust between intermediaries and address terror funding and money laundering issues. This can potentially reduce costs and improve service parameters. A key uncertainty is whether changes in financial markets will be gradual and evolutionary or potentially disruptive (He et al., 2017).</w:t>
      </w:r>
    </w:p>
    <w:p w:rsidR="00573DD4" w:rsidRPr="00102F7A" w:rsidRDefault="00573DD4" w:rsidP="0030593A">
      <w:pPr>
        <w:pStyle w:val="ListParagraph"/>
        <w:numPr>
          <w:ilvl w:val="1"/>
          <w:numId w:val="1"/>
        </w:numPr>
        <w:spacing w:line="360" w:lineRule="auto"/>
        <w:ind w:left="709" w:firstLine="0"/>
        <w:jc w:val="both"/>
      </w:pPr>
      <w:r w:rsidRPr="00C96A06">
        <w:rPr>
          <w:b/>
        </w:rPr>
        <w:t>Blockchain:</w:t>
      </w:r>
      <w:r w:rsidRPr="00102F7A">
        <w:t xml:space="preserve"> The launch of the first </w:t>
      </w:r>
      <w:r w:rsidR="001E7240" w:rsidRPr="00102F7A">
        <w:t>crypto currency</w:t>
      </w:r>
      <w:r w:rsidRPr="00102F7A">
        <w:t xml:space="preserve"> </w:t>
      </w:r>
      <w:r w:rsidR="001E7240" w:rsidRPr="00102F7A">
        <w:t>Bit coin</w:t>
      </w:r>
      <w:r w:rsidRPr="00102F7A">
        <w:t xml:space="preserve"> was a stepping stone for </w:t>
      </w:r>
      <w:r w:rsidR="001E7240" w:rsidRPr="00102F7A">
        <w:t>block chain</w:t>
      </w:r>
      <w:r w:rsidRPr="00102F7A">
        <w:t xml:space="preserve"> technology. </w:t>
      </w:r>
      <w:proofErr w:type="spellStart"/>
      <w:r w:rsidRPr="00102F7A">
        <w:t>Bitcoin</w:t>
      </w:r>
      <w:proofErr w:type="spellEnd"/>
      <w:r w:rsidRPr="00102F7A">
        <w:t xml:space="preserve"> and other </w:t>
      </w:r>
      <w:proofErr w:type="spellStart"/>
      <w:r w:rsidRPr="00102F7A">
        <w:t>cryptocurrencies</w:t>
      </w:r>
      <w:proofErr w:type="spellEnd"/>
      <w:r w:rsidRPr="00102F7A">
        <w:t xml:space="preserve"> are on open-source distributed ledger technology, with no role of the central bank, and managed by transparent interactions of parties on a trusted and secure network. (</w:t>
      </w:r>
      <w:proofErr w:type="spellStart"/>
      <w:r w:rsidRPr="00102F7A">
        <w:t>Nakamoto</w:t>
      </w:r>
      <w:proofErr w:type="spellEnd"/>
      <w:r w:rsidRPr="00102F7A">
        <w:t xml:space="preserve">, 2019). The internet of trusted data, robust digital identity, distributed internet trusted authorities, distributed safe </w:t>
      </w:r>
      <w:r w:rsidR="00C460BE" w:rsidRPr="00102F7A">
        <w:t>computation;</w:t>
      </w:r>
      <w:r w:rsidRPr="00102F7A">
        <w:t xml:space="preserve"> universal access would be leading financial technologies (</w:t>
      </w:r>
      <w:proofErr w:type="spellStart"/>
      <w:r w:rsidRPr="00102F7A">
        <w:t>Pentland</w:t>
      </w:r>
      <w:proofErr w:type="spellEnd"/>
      <w:r w:rsidRPr="00102F7A">
        <w:t xml:space="preserve"> et al., 2016).</w:t>
      </w:r>
    </w:p>
    <w:p w:rsidR="00573DD4" w:rsidRPr="00102F7A" w:rsidRDefault="0099131D" w:rsidP="0030593A">
      <w:pPr>
        <w:pStyle w:val="ListParagraph"/>
        <w:numPr>
          <w:ilvl w:val="1"/>
          <w:numId w:val="1"/>
        </w:numPr>
        <w:spacing w:line="360" w:lineRule="auto"/>
        <w:ind w:left="709" w:firstLine="0"/>
        <w:jc w:val="both"/>
      </w:pPr>
      <w:r w:rsidRPr="00C96A06">
        <w:rPr>
          <w:b/>
        </w:rPr>
        <w:t>Niche Technologies:</w:t>
      </w:r>
      <w:r w:rsidRPr="00102F7A">
        <w:t xml:space="preserve"> Blockchain, machine learning, artificial intelligence, data analytics, robotics, and cloud computing are major technologies used by fintech firms in product development. An evidence-based study summarizes the internet of things (IoT), </w:t>
      </w:r>
      <w:proofErr w:type="spellStart"/>
      <w:r w:rsidRPr="00102F7A">
        <w:t>robo</w:t>
      </w:r>
      <w:proofErr w:type="spellEnd"/>
      <w:r w:rsidRPr="00102F7A">
        <w:t>-advising, and blockchain as the most valuable innovations for the financial sector (Chen et al., 2019). Unmanned drones have an application in insurance, financial, and underwriting businesses by capturing sensor data and transmitting through wireless communication for insurance claim adjustments (</w:t>
      </w:r>
      <w:proofErr w:type="spellStart"/>
      <w:r w:rsidRPr="00102F7A">
        <w:t>Luciani</w:t>
      </w:r>
      <w:proofErr w:type="spellEnd"/>
      <w:r w:rsidRPr="00102F7A">
        <w:t xml:space="preserve"> et al., 2016). Some of the emerging trends are mobile wallets, growth of neo banks with virtual presence and new millennial age customers having strong connect with technology companies like Amazon and Google. These firms have leveraged machine learning &amp; data analytics for customer support, artificial intelligence for investment advisory, blockchain for peer to peer lending &amp; contract management, etc. Augmented Reality (AR) can be leveraged for better customer engagement and can be a major service differentiator. AR enables consumers to observe information in an engaging, concise, and immersive way (Dubey, 2019).</w:t>
      </w:r>
    </w:p>
    <w:p w:rsidR="00B3173B" w:rsidRPr="00102F7A" w:rsidRDefault="00B3173B" w:rsidP="005F4F06">
      <w:pPr>
        <w:pStyle w:val="ListParagraph"/>
        <w:numPr>
          <w:ilvl w:val="1"/>
          <w:numId w:val="1"/>
        </w:numPr>
        <w:spacing w:line="360" w:lineRule="auto"/>
        <w:jc w:val="both"/>
      </w:pPr>
      <w:r w:rsidRPr="00C96A06">
        <w:rPr>
          <w:b/>
        </w:rPr>
        <w:t>Fintech Research Topics:</w:t>
      </w:r>
      <w:r w:rsidRPr="00102F7A">
        <w:t xml:space="preserve"> Fintech is at the growth stage and with the evolution and maturity of newer technologies has the potential for further innovation &amp; transformation of business products, services &amp; processes. There are several opportunities for research in fintech especially in emerging areas like digital insurance, electronic invoicing, electronic factoring or electronic leasing, crowd investing, robot investment advisory, and understanding of </w:t>
      </w:r>
      <w:proofErr w:type="spellStart"/>
      <w:r w:rsidRPr="00102F7A">
        <w:t>cryptocurrencies</w:t>
      </w:r>
      <w:proofErr w:type="spellEnd"/>
      <w:r w:rsidRPr="00102F7A">
        <w:t xml:space="preserve"> other than </w:t>
      </w:r>
      <w:proofErr w:type="spellStart"/>
      <w:r w:rsidRPr="00102F7A">
        <w:t>bitcoins</w:t>
      </w:r>
      <w:proofErr w:type="spellEnd"/>
      <w:r w:rsidRPr="00102F7A">
        <w:t xml:space="preserve"> and their </w:t>
      </w:r>
      <w:proofErr w:type="spellStart"/>
      <w:r w:rsidRPr="00102F7A">
        <w:t>interlinkages</w:t>
      </w:r>
      <w:proofErr w:type="spellEnd"/>
      <w:r w:rsidRPr="00102F7A">
        <w:t xml:space="preserve"> (</w:t>
      </w:r>
      <w:proofErr w:type="spellStart"/>
      <w:r w:rsidRPr="00102F7A">
        <w:t>Gomber</w:t>
      </w:r>
      <w:proofErr w:type="spellEnd"/>
      <w:r w:rsidRPr="00102F7A">
        <w:t>, 2017). Robot investment advisory can be studied to understand the relationship between intent to use the service and using the same, technology readiness and need for social interaction (</w:t>
      </w:r>
      <w:proofErr w:type="spellStart"/>
      <w:r w:rsidRPr="00102F7A">
        <w:t>Belanche</w:t>
      </w:r>
      <w:proofErr w:type="spellEnd"/>
      <w:r w:rsidRPr="00102F7A">
        <w:t xml:space="preserve"> et al., 2019)</w:t>
      </w:r>
    </w:p>
    <w:p w:rsidR="00B3173B" w:rsidRPr="00102F7A" w:rsidRDefault="00480CEE" w:rsidP="005F4F06">
      <w:pPr>
        <w:pStyle w:val="ListParagraph"/>
        <w:numPr>
          <w:ilvl w:val="1"/>
          <w:numId w:val="1"/>
        </w:numPr>
        <w:spacing w:line="360" w:lineRule="auto"/>
        <w:jc w:val="both"/>
      </w:pPr>
      <w:r w:rsidRPr="00102F7A">
        <w:t xml:space="preserve">Fintech in India </w:t>
      </w:r>
      <w:proofErr w:type="spellStart"/>
      <w:r w:rsidRPr="00102F7A">
        <w:t>India</w:t>
      </w:r>
      <w:proofErr w:type="spellEnd"/>
      <w:r w:rsidRPr="00102F7A">
        <w:t xml:space="preserve"> is considered as one of the fastest-growing markets for fintech innovations and is a global leader along with China at 87% fintech adoption of digital payments amongst the </w:t>
      </w:r>
      <w:r w:rsidRPr="00102F7A">
        <w:lastRenderedPageBreak/>
        <w:t xml:space="preserve">digitally active users. Similarly, 99.5% of digitally active users in India are aware of the availability of fintech services for making online payments and fund transfers. This awareness is attributed to the government of India’s announcement in 2017 for reducing paper money circulation in the open market (Global fintech adoption. 2019). Many successful fintech innovative products were launched by the government organization like Immediate Payments Service (IMPS), Unified Payments Interface (UPI), </w:t>
      </w:r>
      <w:proofErr w:type="gramStart"/>
      <w:r w:rsidRPr="00102F7A">
        <w:t>Bharat</w:t>
      </w:r>
      <w:proofErr w:type="gramEnd"/>
      <w:r w:rsidRPr="00102F7A">
        <w:t xml:space="preserve"> Interface for Money (BHIM), Bharat Bill Pay System (BBPS) and Aadhaar-enabled Payment System (</w:t>
      </w:r>
      <w:proofErr w:type="spellStart"/>
      <w:r w:rsidRPr="00102F7A">
        <w:t>AePS</w:t>
      </w:r>
      <w:proofErr w:type="spellEnd"/>
      <w:r w:rsidRPr="00102F7A">
        <w:t xml:space="preserve">). These products or interfaces are used by fintech firms and banks. Some of the thrust areas of the Reserve Bank of India, a central bank, are financial inclusion, </w:t>
      </w:r>
      <w:proofErr w:type="spellStart"/>
      <w:r w:rsidRPr="00102F7A">
        <w:t>regtech</w:t>
      </w:r>
      <w:proofErr w:type="spellEnd"/>
      <w:r w:rsidRPr="00102F7A">
        <w:t xml:space="preserve">-technology for regulatory function, </w:t>
      </w:r>
      <w:proofErr w:type="spellStart"/>
      <w:r w:rsidRPr="00102F7A">
        <w:t>suptech</w:t>
      </w:r>
      <w:proofErr w:type="spellEnd"/>
      <w:r w:rsidRPr="00102F7A">
        <w:t xml:space="preserve"> - technology for supporting regulatory supervision function, and sandbox infrastructure for fintech innovators. (Das, 2019). Fintech use cases in India have come up in the social sector as well, with organizations such as </w:t>
      </w:r>
      <w:proofErr w:type="spellStart"/>
      <w:r w:rsidRPr="00102F7A">
        <w:t>Milaap</w:t>
      </w:r>
      <w:proofErr w:type="spellEnd"/>
      <w:r w:rsidRPr="00102F7A">
        <w:t xml:space="preserve"> helping with online fundraising. (</w:t>
      </w:r>
      <w:proofErr w:type="spellStart"/>
      <w:r w:rsidRPr="00102F7A">
        <w:t>Jutla</w:t>
      </w:r>
      <w:proofErr w:type="spellEnd"/>
      <w:r w:rsidRPr="00102F7A">
        <w:t xml:space="preserve"> et al., 2016). NASSCOM has predicted stronger data analytics, a need for enhanced collaboration amongst stakeholders, customized solutions, and democratizing data as major f </w:t>
      </w:r>
      <w:proofErr w:type="spellStart"/>
      <w:r w:rsidRPr="00102F7A">
        <w:t>intech</w:t>
      </w:r>
      <w:proofErr w:type="spellEnd"/>
      <w:r w:rsidRPr="00102F7A">
        <w:t xml:space="preserve"> 2020 trends for India. They have recommended that the regulator simplifies the KYC process, adoption of digital KYC, and setting up a default reporting platform (Fintech Lending – Unlocking Untapped Potential, 2019).</w:t>
      </w:r>
    </w:p>
    <w:p w:rsidR="00480CEE" w:rsidRPr="00102F7A" w:rsidRDefault="00480CEE" w:rsidP="0030593A">
      <w:pPr>
        <w:pStyle w:val="ListParagraph"/>
        <w:numPr>
          <w:ilvl w:val="1"/>
          <w:numId w:val="1"/>
        </w:numPr>
        <w:spacing w:line="360" w:lineRule="auto"/>
        <w:ind w:hanging="274"/>
        <w:jc w:val="both"/>
      </w:pPr>
      <w:r w:rsidRPr="00102F7A">
        <w:t xml:space="preserve">Risks As fintech firms are launching new products and </w:t>
      </w:r>
      <w:r w:rsidR="000A5A73" w:rsidRPr="00102F7A">
        <w:t>services;</w:t>
      </w:r>
      <w:r w:rsidRPr="00102F7A">
        <w:t xml:space="preserve"> there are underlying risks of using technology for financial institutions especially concerning technology failure, data security, cyber threat, and regulatory compliances. There is a need for new and modified regulations for fintech companies due to evolving business models (</w:t>
      </w:r>
      <w:proofErr w:type="spellStart"/>
      <w:r w:rsidRPr="00102F7A">
        <w:t>Pejkovska</w:t>
      </w:r>
      <w:proofErr w:type="spellEnd"/>
      <w:r w:rsidRPr="00102F7A">
        <w:t>, 2018).</w:t>
      </w:r>
    </w:p>
    <w:p w:rsidR="00480CEE" w:rsidRPr="00102F7A" w:rsidRDefault="000E18C9" w:rsidP="005F4F06">
      <w:pPr>
        <w:pStyle w:val="ListParagraph"/>
        <w:numPr>
          <w:ilvl w:val="0"/>
          <w:numId w:val="1"/>
        </w:numPr>
        <w:spacing w:line="360" w:lineRule="auto"/>
        <w:jc w:val="both"/>
      </w:pPr>
      <w:r w:rsidRPr="00102F7A">
        <w:t xml:space="preserve">Methodology </w:t>
      </w:r>
      <w:r w:rsidR="00C96A06" w:rsidRPr="00102F7A">
        <w:t>a</w:t>
      </w:r>
      <w:r w:rsidRPr="00102F7A">
        <w:t xml:space="preserve"> comprehensive review of the literature on fintech, digital money, fintech innovations, cryptocurrency, blockchain, and financial technology was undertaken to define the scope of the study and ensure its objectivity. The selection criteria were based on top-cited research papers on </w:t>
      </w:r>
      <w:proofErr w:type="spellStart"/>
      <w:r w:rsidRPr="00102F7A">
        <w:t>google</w:t>
      </w:r>
      <w:proofErr w:type="spellEnd"/>
      <w:r w:rsidRPr="00102F7A">
        <w:t xml:space="preserve"> scholar website and the International Monetary Fund website. Some key data and trends for future innovations in fintech were taken from websites of leading market research organizations.</w:t>
      </w:r>
    </w:p>
    <w:p w:rsidR="000E18C9" w:rsidRPr="00102F7A" w:rsidRDefault="00E72C41" w:rsidP="005F4F06">
      <w:pPr>
        <w:pStyle w:val="ListParagraph"/>
        <w:numPr>
          <w:ilvl w:val="0"/>
          <w:numId w:val="1"/>
        </w:numPr>
        <w:spacing w:line="360" w:lineRule="auto"/>
        <w:jc w:val="both"/>
      </w:pPr>
      <w:r w:rsidRPr="00C96A06">
        <w:rPr>
          <w:b/>
        </w:rPr>
        <w:t>Findings/Discussion:</w:t>
      </w:r>
      <w:r w:rsidRPr="00102F7A">
        <w:t xml:space="preserve"> The study examines the definition of fintech, emerging trends in fintech, the impact of fintech on financial institutions, risks from fintech innovations, and future opportunities. Fintech is transforming the world of finance faster than ever before using newer technologies. Some of the key findings from the review of literature are: Fintech has 64% global consumer adoption; 96% of global consumers are aware of digital payment services, 68% of consumers prefer non-banking institutions for financial services, and 46% of consumers are willing to share their banking data with the non-banking firm are key findings of 2019 fintech consumer survey. On the SME segment, 25% is the global adoption rate, 56% use banking payment &amp; fintech service, and 46% use fintech financing </w:t>
      </w:r>
      <w:r w:rsidRPr="00102F7A">
        <w:lastRenderedPageBreak/>
        <w:t xml:space="preserve">service (Global fintech adoption, 2019). Digital payment has maximum awareness and adoption rate, with India and China being global leaders. It has become the backbone for non-finance industries like insurance (comparison, purchase), transportation (e.g. radio taxi), telecom &amp; utility (recharges, bill payments), travel (bookings, payments, offers), hospitality (booking, payments), entertainment (content purchases), FMCG (point of sale), e-commerce, etc. Even, the </w:t>
      </w:r>
      <w:r w:rsidR="0010754C" w:rsidRPr="00102F7A">
        <w:t>government in many countries like India is</w:t>
      </w:r>
      <w:r w:rsidRPr="00102F7A">
        <w:t xml:space="preserve"> carrying out direct fund transfer for purchases and subsidies to eliminate corruption and reduce the cost of a transaction. Digital payment shall continue as core fintech services with further innovation. Banks are driving initiatives to encourage fintech </w:t>
      </w:r>
      <w:r w:rsidR="0010754C" w:rsidRPr="00102F7A">
        <w:t>innovation;</w:t>
      </w:r>
      <w:r w:rsidRPr="00102F7A">
        <w:t xml:space="preserve"> they need to address challenges from people, processes, and organizational culture. Neo-banks are posing challenges for traditional banks by offering innovative products at a lower cost. Regulatory bodies and</w:t>
      </w:r>
      <w:r w:rsidR="000E0ED0">
        <w:t xml:space="preserve"> central banks are supporting f</w:t>
      </w:r>
      <w:r w:rsidRPr="00102F7A">
        <w:t xml:space="preserve">intech innovations by setting up sandbox environments and policy changes for licensing and governance. The regulator needs to leverage fintech innovations for its governance and supervision function and be more proactive using newer technologies. Blockchain has immense potential to transform businesses, reduce costs, and improve trust and transparency. The potential of tracking any transaction from source to target with trusted intermediaries is a powerful capability of blockchain and has strong use cases, like diamond stone tracking from mining to retail store, organic farming from farmer to market, land records in maintaining a transparent history of ownership and sharing secure medical records of a patient. Newer technologies like cloud computing, blockchain, artificial intelligence, cognitive learning, machine learning, robotics, augmented reality, big data, IoT, and drones are leveraged by fintech firms. IMF as a global financial institution believes fintech can improve cross border payment service, cost of the transaction, and transparency using blockchain distributed ledger technology. Digital insurance, digital invoicing, electronic factoring, electronic leasing, crowd investing and </w:t>
      </w:r>
      <w:proofErr w:type="spellStart"/>
      <w:r w:rsidRPr="00102F7A">
        <w:t>interlinkages</w:t>
      </w:r>
      <w:proofErr w:type="spellEnd"/>
      <w:r w:rsidRPr="00102F7A">
        <w:t xml:space="preserve"> of </w:t>
      </w:r>
      <w:proofErr w:type="spellStart"/>
      <w:r w:rsidRPr="00102F7A">
        <w:t>cryptocurrencies</w:t>
      </w:r>
      <w:proofErr w:type="spellEnd"/>
      <w:r w:rsidRPr="00102F7A">
        <w:t xml:space="preserve"> other than </w:t>
      </w:r>
      <w:proofErr w:type="spellStart"/>
      <w:r w:rsidRPr="00102F7A">
        <w:t>bitcoin</w:t>
      </w:r>
      <w:proofErr w:type="spellEnd"/>
      <w:r w:rsidRPr="00102F7A">
        <w:t xml:space="preserve"> are newer topics where further research can be carried out. Investment advisory using robots has the potential to disrupt the investment advisory business. These </w:t>
      </w:r>
      <w:proofErr w:type="spellStart"/>
      <w:r w:rsidRPr="00102F7A">
        <w:t>robo</w:t>
      </w:r>
      <w:proofErr w:type="spellEnd"/>
      <w:r w:rsidRPr="00102F7A">
        <w:t xml:space="preserve">-advisors can meet the customer expectation of trust and transparency, at a lower cost, and with better knowledgeable information; however, customers still expect a human interface for investment advisory, which can be addressed by a hybrid model of a human face along with a </w:t>
      </w:r>
      <w:proofErr w:type="spellStart"/>
      <w:r w:rsidRPr="00102F7A">
        <w:t>robo</w:t>
      </w:r>
      <w:proofErr w:type="spellEnd"/>
      <w:r w:rsidRPr="00102F7A">
        <w:t>-advisor.</w:t>
      </w:r>
    </w:p>
    <w:p w:rsidR="00E72C41" w:rsidRPr="00102F7A" w:rsidRDefault="004A5EA4" w:rsidP="005F4F06">
      <w:pPr>
        <w:pStyle w:val="ListParagraph"/>
        <w:numPr>
          <w:ilvl w:val="0"/>
          <w:numId w:val="1"/>
        </w:numPr>
        <w:spacing w:line="360" w:lineRule="auto"/>
        <w:jc w:val="both"/>
      </w:pPr>
      <w:r w:rsidRPr="00C96A06">
        <w:rPr>
          <w:b/>
        </w:rPr>
        <w:t>Conclusion/Implications:</w:t>
      </w:r>
      <w:r w:rsidRPr="00102F7A">
        <w:t xml:space="preserve"> Fintech has disrupted financial markets with technology and innovation by transforming the finance business and is growing faster than ever before. Digital finance is now emerging as the backbone of businesses. This makes it crucial for fintech firms to address concerns relating to online business risks more proactively. The financial market crisis of 2008 was the beginning of fintech and it has evolved with time. The challenges for fintech firms </w:t>
      </w:r>
      <w:r w:rsidR="005E1D5A" w:rsidRPr="00102F7A">
        <w:t>in the current year have increased substantially due to the corona</w:t>
      </w:r>
      <w:r w:rsidR="00BC2B3D">
        <w:t xml:space="preserve"> </w:t>
      </w:r>
      <w:r w:rsidR="005E1D5A" w:rsidRPr="00102F7A">
        <w:t xml:space="preserve">virus pandemic; however, the current situation also presents </w:t>
      </w:r>
      <w:r w:rsidR="005E1D5A" w:rsidRPr="00102F7A">
        <w:lastRenderedPageBreak/>
        <w:t xml:space="preserve">them with the opportunities to monetize from increasing digital transactions and growing demand for </w:t>
      </w:r>
      <w:proofErr w:type="spellStart"/>
      <w:r w:rsidR="005E1D5A" w:rsidRPr="00102F7A">
        <w:t>tele</w:t>
      </w:r>
      <w:proofErr w:type="spellEnd"/>
      <w:r w:rsidR="005E1D5A" w:rsidRPr="00102F7A">
        <w:t xml:space="preserve">-medicines and insurance products. Currently, the new investments in fintech have almost stopped as many f </w:t>
      </w:r>
      <w:proofErr w:type="spellStart"/>
      <w:r w:rsidR="005E1D5A" w:rsidRPr="00102F7A">
        <w:t>irms</w:t>
      </w:r>
      <w:proofErr w:type="spellEnd"/>
      <w:r w:rsidR="005E1D5A" w:rsidRPr="00102F7A">
        <w:t xml:space="preserve"> are forced to cut costs and reduce redundancies. The online or digital business is here to stay, and fintech firms can further learn from the current crisis and come out strongly with innovative solutions (Beyond COVID-19: New Opportunities for fintech companies, 2020).</w:t>
      </w:r>
    </w:p>
    <w:p w:rsidR="005E1D5A" w:rsidRPr="00C96A06" w:rsidRDefault="005E1D5A" w:rsidP="004A4151">
      <w:pPr>
        <w:pStyle w:val="ListParagraph"/>
        <w:numPr>
          <w:ilvl w:val="0"/>
          <w:numId w:val="1"/>
        </w:numPr>
        <w:spacing w:after="0" w:line="360" w:lineRule="auto"/>
        <w:jc w:val="both"/>
        <w:rPr>
          <w:b/>
        </w:rPr>
      </w:pPr>
      <w:r w:rsidRPr="00C96A06">
        <w:rPr>
          <w:b/>
        </w:rPr>
        <w:t>References:</w:t>
      </w:r>
    </w:p>
    <w:p w:rsidR="00A525A4" w:rsidRPr="00387992" w:rsidRDefault="00A525A4" w:rsidP="004A4151">
      <w:pPr>
        <w:pStyle w:val="NormalWeb"/>
        <w:numPr>
          <w:ilvl w:val="0"/>
          <w:numId w:val="3"/>
        </w:numPr>
        <w:spacing w:before="0" w:beforeAutospacing="0" w:after="0" w:afterAutospacing="0"/>
      </w:pPr>
      <w:r>
        <w:t xml:space="preserve"> </w:t>
      </w:r>
      <w:r w:rsidRPr="00387992">
        <w:t xml:space="preserve">Adrian, T., &amp; </w:t>
      </w:r>
      <w:proofErr w:type="spellStart"/>
      <w:r w:rsidRPr="00387992">
        <w:t>Griffoli</w:t>
      </w:r>
      <w:proofErr w:type="spellEnd"/>
      <w:r w:rsidRPr="00387992">
        <w:t xml:space="preserve">, T. (2019). An analytical discussion on the emergence and growth of digital currencies. </w:t>
      </w:r>
      <w:r w:rsidRPr="00387992">
        <w:rPr>
          <w:rStyle w:val="Emphasis"/>
          <w:i w:val="0"/>
        </w:rPr>
        <w:t>International Monetary Fund</w:t>
      </w:r>
      <w:r w:rsidRPr="00387992">
        <w:t>.</w:t>
      </w:r>
    </w:p>
    <w:p w:rsidR="00A525A4" w:rsidRPr="00387992" w:rsidRDefault="00A525A4" w:rsidP="00F74581">
      <w:pPr>
        <w:pStyle w:val="NormalWeb"/>
        <w:numPr>
          <w:ilvl w:val="0"/>
          <w:numId w:val="3"/>
        </w:numPr>
      </w:pPr>
      <w:r w:rsidRPr="00387992">
        <w:t xml:space="preserve">  </w:t>
      </w:r>
      <w:proofErr w:type="spellStart"/>
      <w:r w:rsidRPr="00387992">
        <w:t>Arner</w:t>
      </w:r>
      <w:proofErr w:type="spellEnd"/>
      <w:r w:rsidRPr="00387992">
        <w:t xml:space="preserve">, D. W., </w:t>
      </w:r>
      <w:proofErr w:type="spellStart"/>
      <w:r w:rsidRPr="00387992">
        <w:t>Barberis</w:t>
      </w:r>
      <w:proofErr w:type="spellEnd"/>
      <w:r w:rsidRPr="00387992">
        <w:t xml:space="preserve">, J., &amp; Buckley, R. P. (2016). An evolutionary overview of fintech development over the last 150 years. </w:t>
      </w:r>
      <w:r w:rsidRPr="00387992">
        <w:rPr>
          <w:rStyle w:val="Emphasis"/>
          <w:i w:val="0"/>
        </w:rPr>
        <w:t xml:space="preserve">JASSA: The </w:t>
      </w:r>
      <w:proofErr w:type="spellStart"/>
      <w:r w:rsidRPr="00387992">
        <w:rPr>
          <w:rStyle w:val="Emphasis"/>
          <w:i w:val="0"/>
        </w:rPr>
        <w:t>Finsia</w:t>
      </w:r>
      <w:proofErr w:type="spellEnd"/>
      <w:r w:rsidRPr="00387992">
        <w:rPr>
          <w:rStyle w:val="Emphasis"/>
          <w:i w:val="0"/>
        </w:rPr>
        <w:t xml:space="preserve"> Journal of Applied Finance</w:t>
      </w:r>
      <w:r w:rsidRPr="00387992">
        <w:t>, (3), 22–29.</w:t>
      </w:r>
    </w:p>
    <w:p w:rsidR="00A525A4" w:rsidRPr="00387992" w:rsidRDefault="00A525A4" w:rsidP="00F74581">
      <w:pPr>
        <w:pStyle w:val="NormalWeb"/>
        <w:numPr>
          <w:ilvl w:val="0"/>
          <w:numId w:val="3"/>
        </w:numPr>
      </w:pPr>
      <w:r w:rsidRPr="00387992">
        <w:t xml:space="preserve">  Bauguess, S. W. (2017). Regulatory insights on the application of big data, machine learning, and artificial intelligence in risk evaluation. </w:t>
      </w:r>
      <w:r w:rsidRPr="00387992">
        <w:rPr>
          <w:rStyle w:val="Emphasis"/>
          <w:i w:val="0"/>
        </w:rPr>
        <w:t>U.S. Securities and Exchange Commission</w:t>
      </w:r>
      <w:r w:rsidRPr="00387992">
        <w:t>.</w:t>
      </w:r>
    </w:p>
    <w:p w:rsidR="00A525A4" w:rsidRPr="00387992" w:rsidRDefault="00A525A4" w:rsidP="00F74581">
      <w:pPr>
        <w:pStyle w:val="NormalWeb"/>
        <w:numPr>
          <w:ilvl w:val="0"/>
          <w:numId w:val="3"/>
        </w:numPr>
      </w:pPr>
      <w:r w:rsidRPr="00387992">
        <w:t xml:space="preserve">  </w:t>
      </w:r>
      <w:proofErr w:type="spellStart"/>
      <w:r w:rsidRPr="00387992">
        <w:t>Belanche</w:t>
      </w:r>
      <w:proofErr w:type="spellEnd"/>
      <w:r w:rsidRPr="00387992">
        <w:t xml:space="preserve">, D., </w:t>
      </w:r>
      <w:proofErr w:type="spellStart"/>
      <w:r w:rsidRPr="00387992">
        <w:t>Casaló</w:t>
      </w:r>
      <w:proofErr w:type="spellEnd"/>
      <w:r w:rsidRPr="00387992">
        <w:t xml:space="preserve">, L. V., &amp; </w:t>
      </w:r>
      <w:proofErr w:type="spellStart"/>
      <w:r w:rsidRPr="00387992">
        <w:t>Flavián</w:t>
      </w:r>
      <w:proofErr w:type="spellEnd"/>
      <w:r w:rsidRPr="00387992">
        <w:t xml:space="preserve">, C. (2019). Customer acceptance of </w:t>
      </w:r>
      <w:proofErr w:type="spellStart"/>
      <w:r w:rsidRPr="00387992">
        <w:t>robo</w:t>
      </w:r>
      <w:proofErr w:type="spellEnd"/>
      <w:r w:rsidRPr="00387992">
        <w:t xml:space="preserve">-advisory services: The role of artificial intelligence in fintech. </w:t>
      </w:r>
      <w:r w:rsidRPr="00387992">
        <w:rPr>
          <w:rStyle w:val="Emphasis"/>
          <w:i w:val="0"/>
        </w:rPr>
        <w:t>Industrial Management &amp; Data Systems</w:t>
      </w:r>
      <w:r w:rsidRPr="00387992">
        <w:t>, 119(7), 1411–1430.</w:t>
      </w:r>
    </w:p>
    <w:p w:rsidR="00A525A4" w:rsidRPr="00387992" w:rsidRDefault="00A525A4" w:rsidP="00F74581">
      <w:pPr>
        <w:pStyle w:val="NormalWeb"/>
        <w:numPr>
          <w:ilvl w:val="0"/>
          <w:numId w:val="3"/>
        </w:numPr>
      </w:pPr>
      <w:r w:rsidRPr="00387992">
        <w:t xml:space="preserve">  Deloitte. (2020). Opportunities for fintech firms in the post-COVID financial ecosystem. </w:t>
      </w:r>
      <w:r w:rsidRPr="00387992">
        <w:rPr>
          <w:rStyle w:val="Emphasis"/>
          <w:i w:val="0"/>
        </w:rPr>
        <w:t>Deloitte Financial Services Insights</w:t>
      </w:r>
      <w:r w:rsidRPr="00387992">
        <w:t>.</w:t>
      </w:r>
    </w:p>
    <w:p w:rsidR="00A525A4" w:rsidRPr="00387992" w:rsidRDefault="00A525A4" w:rsidP="00F74581">
      <w:pPr>
        <w:pStyle w:val="NormalWeb"/>
        <w:numPr>
          <w:ilvl w:val="0"/>
          <w:numId w:val="3"/>
        </w:numPr>
      </w:pPr>
      <w:r w:rsidRPr="00387992">
        <w:t xml:space="preserve"> Digital India Initiative. (</w:t>
      </w:r>
      <w:proofErr w:type="spellStart"/>
      <w:r w:rsidRPr="00387992">
        <w:t>n.d</w:t>
      </w:r>
      <w:proofErr w:type="spellEnd"/>
      <w:r w:rsidRPr="00387992">
        <w:t xml:space="preserve">.). Development of national broadband infrastructure under Digital India. </w:t>
      </w:r>
      <w:r w:rsidRPr="00387992">
        <w:rPr>
          <w:rStyle w:val="Emphasis"/>
          <w:i w:val="0"/>
        </w:rPr>
        <w:t>Government of India</w:t>
      </w:r>
      <w:r w:rsidRPr="00387992">
        <w:t>.</w:t>
      </w:r>
    </w:p>
    <w:p w:rsidR="00A525A4" w:rsidRPr="00387992" w:rsidRDefault="00A525A4" w:rsidP="00F74581">
      <w:pPr>
        <w:pStyle w:val="NormalWeb"/>
        <w:numPr>
          <w:ilvl w:val="0"/>
          <w:numId w:val="3"/>
        </w:numPr>
      </w:pPr>
      <w:r w:rsidRPr="00387992">
        <w:t xml:space="preserve"> Chen, M. A., Wu, Q., &amp; Yang, B. (2019). Assessing the economic value created by fintech innovation. </w:t>
      </w:r>
      <w:r w:rsidRPr="00387992">
        <w:rPr>
          <w:rStyle w:val="Emphasis"/>
          <w:i w:val="0"/>
        </w:rPr>
        <w:t>The Review of Financial Studies</w:t>
      </w:r>
      <w:r w:rsidRPr="00387992">
        <w:t>, 32(5), 2062–2106.</w:t>
      </w:r>
    </w:p>
    <w:p w:rsidR="00A525A4" w:rsidRPr="00387992" w:rsidRDefault="00A525A4" w:rsidP="00F74581">
      <w:pPr>
        <w:pStyle w:val="NormalWeb"/>
        <w:numPr>
          <w:ilvl w:val="0"/>
          <w:numId w:val="3"/>
        </w:numPr>
      </w:pPr>
      <w:r w:rsidRPr="00387992">
        <w:t xml:space="preserve"> Das, S. (2019). Emerging opportunities and key challenges faced by the fintech sector. </w:t>
      </w:r>
      <w:r w:rsidRPr="00387992">
        <w:rPr>
          <w:rStyle w:val="Emphasis"/>
          <w:i w:val="0"/>
        </w:rPr>
        <w:t>CCIL Monthly Newsletter</w:t>
      </w:r>
      <w:r w:rsidRPr="00387992">
        <w:t>, 26–29.</w:t>
      </w:r>
    </w:p>
    <w:p w:rsidR="00A525A4" w:rsidRPr="00387992" w:rsidRDefault="00A525A4" w:rsidP="00F74581">
      <w:pPr>
        <w:pStyle w:val="NormalWeb"/>
        <w:numPr>
          <w:ilvl w:val="0"/>
          <w:numId w:val="3"/>
        </w:numPr>
      </w:pPr>
      <w:r w:rsidRPr="00387992">
        <w:t xml:space="preserve"> Dubey, V. (2019). Digital banking transformation through fintech innovations. </w:t>
      </w:r>
      <w:r w:rsidRPr="00387992">
        <w:rPr>
          <w:rStyle w:val="Emphasis"/>
          <w:i w:val="0"/>
        </w:rPr>
        <w:t>International Journal of Engineering Research &amp; Technology</w:t>
      </w:r>
      <w:r w:rsidRPr="00387992">
        <w:t>, 8(10).</w:t>
      </w:r>
    </w:p>
    <w:p w:rsidR="00A525A4" w:rsidRPr="00387992" w:rsidRDefault="00A525A4" w:rsidP="00F74581">
      <w:pPr>
        <w:pStyle w:val="NormalWeb"/>
        <w:numPr>
          <w:ilvl w:val="0"/>
          <w:numId w:val="3"/>
        </w:numPr>
      </w:pPr>
      <w:r w:rsidRPr="00387992">
        <w:t xml:space="preserve"> NASSCOM. (2019). Fintech lending models and their role in expanding financial inclusion. </w:t>
      </w:r>
      <w:r w:rsidRPr="00387992">
        <w:rPr>
          <w:rStyle w:val="Emphasis"/>
          <w:i w:val="0"/>
        </w:rPr>
        <w:t>NASSCOM Knowledge Series</w:t>
      </w:r>
      <w:r w:rsidRPr="00387992">
        <w:t>.</w:t>
      </w:r>
    </w:p>
    <w:p w:rsidR="00A525A4" w:rsidRPr="00387992" w:rsidRDefault="00A525A4" w:rsidP="00F74581">
      <w:pPr>
        <w:pStyle w:val="NormalWeb"/>
        <w:numPr>
          <w:ilvl w:val="0"/>
          <w:numId w:val="3"/>
        </w:numPr>
      </w:pPr>
      <w:r w:rsidRPr="00387992">
        <w:t xml:space="preserve"> </w:t>
      </w:r>
      <w:proofErr w:type="spellStart"/>
      <w:r w:rsidRPr="00387992">
        <w:t>Gomber</w:t>
      </w:r>
      <w:proofErr w:type="spellEnd"/>
      <w:r w:rsidRPr="00387992">
        <w:t xml:space="preserve">, P., Koch, J. A., &amp; </w:t>
      </w:r>
      <w:proofErr w:type="spellStart"/>
      <w:r w:rsidRPr="00387992">
        <w:t>Siering</w:t>
      </w:r>
      <w:proofErr w:type="spellEnd"/>
      <w:r w:rsidRPr="00387992">
        <w:t xml:space="preserve">, M. (2017). Fintech and digital finance: Current trends and future research directions. </w:t>
      </w:r>
      <w:r w:rsidRPr="00387992">
        <w:rPr>
          <w:rStyle w:val="Emphasis"/>
          <w:i w:val="0"/>
        </w:rPr>
        <w:t>Journal of Business Economics</w:t>
      </w:r>
      <w:r w:rsidRPr="00387992">
        <w:t>, 87(5), 537–580.</w:t>
      </w:r>
    </w:p>
    <w:p w:rsidR="00A525A4" w:rsidRPr="00387992" w:rsidRDefault="00A525A4" w:rsidP="00F74581">
      <w:pPr>
        <w:pStyle w:val="NormalWeb"/>
        <w:numPr>
          <w:ilvl w:val="0"/>
          <w:numId w:val="3"/>
        </w:numPr>
      </w:pPr>
      <w:r w:rsidRPr="00387992">
        <w:t xml:space="preserve"> He, D., </w:t>
      </w:r>
      <w:proofErr w:type="spellStart"/>
      <w:r w:rsidRPr="00387992">
        <w:t>Leckow</w:t>
      </w:r>
      <w:proofErr w:type="spellEnd"/>
      <w:r w:rsidRPr="00387992">
        <w:t xml:space="preserve">, R., </w:t>
      </w:r>
      <w:proofErr w:type="spellStart"/>
      <w:r w:rsidRPr="00387992">
        <w:t>Haksar</w:t>
      </w:r>
      <w:proofErr w:type="spellEnd"/>
      <w:r w:rsidRPr="00387992">
        <w:t xml:space="preserve">, V., </w:t>
      </w:r>
      <w:proofErr w:type="spellStart"/>
      <w:r w:rsidRPr="00387992">
        <w:t>Griffoli</w:t>
      </w:r>
      <w:proofErr w:type="spellEnd"/>
      <w:r w:rsidRPr="00387992">
        <w:t xml:space="preserve">, T., </w:t>
      </w:r>
      <w:proofErr w:type="spellStart"/>
      <w:r w:rsidRPr="00387992">
        <w:t>Jenkinson</w:t>
      </w:r>
      <w:proofErr w:type="spellEnd"/>
      <w:r w:rsidRPr="00387992">
        <w:t xml:space="preserve">, N., Kashima, M., &amp; </w:t>
      </w:r>
      <w:proofErr w:type="spellStart"/>
      <w:r w:rsidRPr="00387992">
        <w:t>Tourpe</w:t>
      </w:r>
      <w:proofErr w:type="spellEnd"/>
      <w:r w:rsidRPr="00387992">
        <w:t xml:space="preserve">, H. (2017). Initial perspectives on fintech and its implications for financial services. </w:t>
      </w:r>
      <w:r w:rsidRPr="00387992">
        <w:rPr>
          <w:rStyle w:val="Emphasis"/>
          <w:i w:val="0"/>
        </w:rPr>
        <w:t>International Monetary Fund</w:t>
      </w:r>
      <w:r w:rsidRPr="00387992">
        <w:t>.</w:t>
      </w:r>
    </w:p>
    <w:p w:rsidR="00A525A4" w:rsidRPr="00387992" w:rsidRDefault="00A525A4" w:rsidP="00F74581">
      <w:pPr>
        <w:pStyle w:val="NormalWeb"/>
        <w:numPr>
          <w:ilvl w:val="0"/>
          <w:numId w:val="3"/>
        </w:numPr>
      </w:pPr>
      <w:r w:rsidRPr="00387992">
        <w:t xml:space="preserve"> </w:t>
      </w:r>
      <w:proofErr w:type="spellStart"/>
      <w:r w:rsidRPr="00387992">
        <w:t>Jutla</w:t>
      </w:r>
      <w:proofErr w:type="spellEnd"/>
      <w:r w:rsidRPr="00387992">
        <w:t xml:space="preserve">, S., &amp; </w:t>
      </w:r>
      <w:proofErr w:type="spellStart"/>
      <w:r w:rsidRPr="00387992">
        <w:t>Sundararajan</w:t>
      </w:r>
      <w:proofErr w:type="spellEnd"/>
      <w:r w:rsidRPr="00387992">
        <w:t xml:space="preserve">, N. (2016). Structure and growth of India’s fintech ecosystem. In </w:t>
      </w:r>
      <w:r w:rsidRPr="00387992">
        <w:rPr>
          <w:rStyle w:val="Emphasis"/>
          <w:i w:val="0"/>
        </w:rPr>
        <w:t xml:space="preserve">The </w:t>
      </w:r>
      <w:proofErr w:type="spellStart"/>
      <w:r w:rsidRPr="00387992">
        <w:rPr>
          <w:rStyle w:val="Emphasis"/>
          <w:i w:val="0"/>
        </w:rPr>
        <w:t>FinTech</w:t>
      </w:r>
      <w:proofErr w:type="spellEnd"/>
      <w:r w:rsidRPr="00387992">
        <w:rPr>
          <w:rStyle w:val="Emphasis"/>
          <w:i w:val="0"/>
        </w:rPr>
        <w:t xml:space="preserve"> Book</w:t>
      </w:r>
      <w:r w:rsidRPr="00387992">
        <w:t xml:space="preserve"> (pp. 56–57).</w:t>
      </w:r>
    </w:p>
    <w:p w:rsidR="00A525A4" w:rsidRPr="00387992" w:rsidRDefault="00A525A4" w:rsidP="00F74581">
      <w:pPr>
        <w:pStyle w:val="NormalWeb"/>
        <w:numPr>
          <w:ilvl w:val="0"/>
          <w:numId w:val="3"/>
        </w:numPr>
      </w:pPr>
      <w:r w:rsidRPr="00387992">
        <w:t xml:space="preserve"> </w:t>
      </w:r>
      <w:proofErr w:type="spellStart"/>
      <w:r w:rsidRPr="00387992">
        <w:t>Luciani</w:t>
      </w:r>
      <w:proofErr w:type="spellEnd"/>
      <w:r w:rsidRPr="00387992">
        <w:t xml:space="preserve">, T. C., </w:t>
      </w:r>
      <w:proofErr w:type="spellStart"/>
      <w:r w:rsidRPr="00387992">
        <w:t>Distasio</w:t>
      </w:r>
      <w:proofErr w:type="spellEnd"/>
      <w:r w:rsidRPr="00387992">
        <w:t xml:space="preserve">, B. A., </w:t>
      </w:r>
      <w:proofErr w:type="spellStart"/>
      <w:r w:rsidRPr="00387992">
        <w:t>Bungert</w:t>
      </w:r>
      <w:proofErr w:type="spellEnd"/>
      <w:r w:rsidRPr="00387992">
        <w:t xml:space="preserve">, J., Sumner, M., &amp; </w:t>
      </w:r>
      <w:proofErr w:type="spellStart"/>
      <w:r w:rsidRPr="00387992">
        <w:t>Bozzo</w:t>
      </w:r>
      <w:proofErr w:type="spellEnd"/>
      <w:r w:rsidRPr="00387992">
        <w:t xml:space="preserve">, T. L. (2016). Financial technology innovation framework. </w:t>
      </w:r>
      <w:r w:rsidRPr="00387992">
        <w:rPr>
          <w:rStyle w:val="Emphasis"/>
          <w:i w:val="0"/>
        </w:rPr>
        <w:t>U.S. Patent Application No. 14/843,455</w:t>
      </w:r>
      <w:r w:rsidRPr="00387992">
        <w:t>.</w:t>
      </w:r>
    </w:p>
    <w:p w:rsidR="00A525A4" w:rsidRPr="00387992" w:rsidRDefault="00A525A4" w:rsidP="00F74581">
      <w:pPr>
        <w:pStyle w:val="NormalWeb"/>
        <w:numPr>
          <w:ilvl w:val="0"/>
          <w:numId w:val="3"/>
        </w:numPr>
      </w:pPr>
      <w:r w:rsidRPr="00387992">
        <w:t xml:space="preserve"> </w:t>
      </w:r>
      <w:proofErr w:type="spellStart"/>
      <w:r w:rsidRPr="00387992">
        <w:t>Marafie</w:t>
      </w:r>
      <w:proofErr w:type="spellEnd"/>
      <w:r w:rsidRPr="00387992">
        <w:t xml:space="preserve">, Z., Lin, K. J., </w:t>
      </w:r>
      <w:proofErr w:type="spellStart"/>
      <w:r w:rsidRPr="00387992">
        <w:t>Zhai</w:t>
      </w:r>
      <w:proofErr w:type="spellEnd"/>
      <w:r w:rsidRPr="00387992">
        <w:t xml:space="preserve">, Y., &amp; Li, J. (2018). Intelligent IoT-based fintech solutions for proactive insurance services. In </w:t>
      </w:r>
      <w:r w:rsidRPr="00387992">
        <w:rPr>
          <w:rStyle w:val="Emphasis"/>
          <w:i w:val="0"/>
        </w:rPr>
        <w:t>IEEE Conference on Business Informatics</w:t>
      </w:r>
      <w:r w:rsidRPr="00387992">
        <w:t xml:space="preserve"> (Vol. 2, pp. 72–81).</w:t>
      </w:r>
    </w:p>
    <w:p w:rsidR="00A525A4" w:rsidRPr="00387992" w:rsidRDefault="00A525A4" w:rsidP="00F74581">
      <w:pPr>
        <w:pStyle w:val="NormalWeb"/>
        <w:numPr>
          <w:ilvl w:val="0"/>
          <w:numId w:val="3"/>
        </w:numPr>
      </w:pPr>
      <w:r w:rsidRPr="00387992">
        <w:t xml:space="preserve"> </w:t>
      </w:r>
      <w:proofErr w:type="spellStart"/>
      <w:r w:rsidRPr="00387992">
        <w:t>Nakamoto</w:t>
      </w:r>
      <w:proofErr w:type="spellEnd"/>
      <w:r w:rsidRPr="00387992">
        <w:t xml:space="preserve">, S. (2019). A decentralized digital payment system using peer-to-peer technology. </w:t>
      </w:r>
      <w:proofErr w:type="spellStart"/>
      <w:r w:rsidRPr="00387992">
        <w:rPr>
          <w:rStyle w:val="Emphasis"/>
          <w:i w:val="0"/>
        </w:rPr>
        <w:t>Manubot</w:t>
      </w:r>
      <w:proofErr w:type="spellEnd"/>
      <w:r w:rsidRPr="00387992">
        <w:t>.</w:t>
      </w:r>
    </w:p>
    <w:p w:rsidR="00A525A4" w:rsidRPr="00387992" w:rsidRDefault="00A525A4" w:rsidP="00F74581">
      <w:pPr>
        <w:pStyle w:val="NormalWeb"/>
        <w:numPr>
          <w:ilvl w:val="0"/>
          <w:numId w:val="3"/>
        </w:numPr>
      </w:pPr>
      <w:r w:rsidRPr="00387992">
        <w:t xml:space="preserve"> </w:t>
      </w:r>
      <w:proofErr w:type="spellStart"/>
      <w:r w:rsidRPr="00387992">
        <w:t>Pejkovska</w:t>
      </w:r>
      <w:proofErr w:type="spellEnd"/>
      <w:r w:rsidRPr="00387992">
        <w:t>, M. (2018). Adverse implications of fintech on traditional financial systems: Evidence from the EU, India, and the USA.</w:t>
      </w:r>
    </w:p>
    <w:p w:rsidR="00A525A4" w:rsidRPr="00387992" w:rsidRDefault="00A525A4" w:rsidP="00F74581">
      <w:pPr>
        <w:pStyle w:val="NormalWeb"/>
        <w:numPr>
          <w:ilvl w:val="0"/>
          <w:numId w:val="3"/>
        </w:numPr>
      </w:pPr>
      <w:r w:rsidRPr="00387992">
        <w:t xml:space="preserve"> </w:t>
      </w:r>
      <w:proofErr w:type="spellStart"/>
      <w:r w:rsidRPr="00387992">
        <w:t>Pentland</w:t>
      </w:r>
      <w:proofErr w:type="spellEnd"/>
      <w:r w:rsidRPr="00387992">
        <w:t xml:space="preserve">, A., &amp; </w:t>
      </w:r>
      <w:proofErr w:type="spellStart"/>
      <w:r w:rsidRPr="00387992">
        <w:t>Shrier</w:t>
      </w:r>
      <w:proofErr w:type="spellEnd"/>
      <w:r w:rsidRPr="00387992">
        <w:t xml:space="preserve">, D. (2016). Advancing innovation in financial technology ecosystems. </w:t>
      </w:r>
      <w:r w:rsidRPr="00387992">
        <w:rPr>
          <w:rStyle w:val="Emphasis"/>
          <w:i w:val="0"/>
        </w:rPr>
        <w:t>MIT Press</w:t>
      </w:r>
      <w:r w:rsidRPr="00387992">
        <w:t>.</w:t>
      </w:r>
    </w:p>
    <w:p w:rsidR="00A525A4" w:rsidRPr="00387992" w:rsidRDefault="00A525A4" w:rsidP="00F74581">
      <w:pPr>
        <w:pStyle w:val="NormalWeb"/>
        <w:numPr>
          <w:ilvl w:val="0"/>
          <w:numId w:val="3"/>
        </w:numPr>
      </w:pPr>
      <w:proofErr w:type="spellStart"/>
      <w:r w:rsidRPr="00387992">
        <w:t>VisionaryFuture</w:t>
      </w:r>
      <w:proofErr w:type="spellEnd"/>
      <w:r w:rsidRPr="00387992">
        <w:t>. (2016). Emerging frontiers in financial technology: Blockchain, digital banking, and predictive markets.</w:t>
      </w:r>
    </w:p>
    <w:p w:rsidR="00A525A4" w:rsidRPr="00387992" w:rsidRDefault="00A525A4" w:rsidP="00F74581">
      <w:pPr>
        <w:pStyle w:val="NormalWeb"/>
        <w:numPr>
          <w:ilvl w:val="0"/>
          <w:numId w:val="3"/>
        </w:numPr>
      </w:pPr>
      <w:r w:rsidRPr="00387992">
        <w:t xml:space="preserve">Philippon, T. (2016). Evaluating fintech as a catalyst for financial efficiency. </w:t>
      </w:r>
      <w:r w:rsidRPr="00387992">
        <w:rPr>
          <w:rStyle w:val="Emphasis"/>
          <w:i w:val="0"/>
        </w:rPr>
        <w:t>National Bureau of Economic Research</w:t>
      </w:r>
      <w:r w:rsidRPr="00387992">
        <w:t xml:space="preserve"> (Working Paper No. 22476).</w:t>
      </w:r>
    </w:p>
    <w:p w:rsidR="00A525A4" w:rsidRPr="00387992" w:rsidRDefault="00A525A4" w:rsidP="00F74581">
      <w:pPr>
        <w:pStyle w:val="NormalWeb"/>
        <w:numPr>
          <w:ilvl w:val="0"/>
          <w:numId w:val="3"/>
        </w:numPr>
      </w:pPr>
      <w:proofErr w:type="spellStart"/>
      <w:r w:rsidRPr="00387992">
        <w:lastRenderedPageBreak/>
        <w:t>Romānova</w:t>
      </w:r>
      <w:proofErr w:type="spellEnd"/>
      <w:r w:rsidRPr="00387992">
        <w:t xml:space="preserve">, I., &amp; </w:t>
      </w:r>
      <w:proofErr w:type="spellStart"/>
      <w:r w:rsidRPr="00387992">
        <w:t>Kudinska</w:t>
      </w:r>
      <w:proofErr w:type="spellEnd"/>
      <w:r w:rsidRPr="00387992">
        <w:t xml:space="preserve">, M. (2016). Fintech as a transformative force in the banking sector. In </w:t>
      </w:r>
      <w:r w:rsidRPr="00387992">
        <w:rPr>
          <w:rStyle w:val="Emphasis"/>
          <w:i w:val="0"/>
        </w:rPr>
        <w:t>Contemporary Issues in Finance</w:t>
      </w:r>
      <w:r w:rsidRPr="00387992">
        <w:t>. Emerald Publishing.</w:t>
      </w:r>
    </w:p>
    <w:p w:rsidR="00A525A4" w:rsidRPr="00387992" w:rsidRDefault="00A525A4" w:rsidP="00F74581">
      <w:pPr>
        <w:pStyle w:val="NormalWeb"/>
        <w:numPr>
          <w:ilvl w:val="0"/>
          <w:numId w:val="3"/>
        </w:numPr>
      </w:pPr>
      <w:r w:rsidRPr="00387992">
        <w:t xml:space="preserve">Schindler, J. W. (2017). Drivers and depth of innovation in the fintech ecosystem. </w:t>
      </w:r>
      <w:r w:rsidRPr="00387992">
        <w:rPr>
          <w:rStyle w:val="Emphasis"/>
          <w:i w:val="0"/>
        </w:rPr>
        <w:t>Federal Reserve Discussion Paper</w:t>
      </w:r>
      <w:r w:rsidRPr="00387992">
        <w:t>.</w:t>
      </w:r>
    </w:p>
    <w:p w:rsidR="00A525A4" w:rsidRPr="00387992" w:rsidRDefault="00A525A4" w:rsidP="00F74581">
      <w:pPr>
        <w:pStyle w:val="NormalWeb"/>
        <w:numPr>
          <w:ilvl w:val="0"/>
          <w:numId w:val="3"/>
        </w:numPr>
      </w:pPr>
      <w:proofErr w:type="spellStart"/>
      <w:r w:rsidRPr="00387992">
        <w:t>Schueffel</w:t>
      </w:r>
      <w:proofErr w:type="spellEnd"/>
      <w:r w:rsidRPr="00387992">
        <w:t xml:space="preserve">, P. (2016). Defining fintech from an academic perspective. </w:t>
      </w:r>
      <w:r w:rsidRPr="00387992">
        <w:rPr>
          <w:rStyle w:val="Emphasis"/>
          <w:i w:val="0"/>
        </w:rPr>
        <w:t>Journal of Innovation Management</w:t>
      </w:r>
      <w:r w:rsidRPr="00387992">
        <w:t>, 4(4), 32–54.</w:t>
      </w:r>
    </w:p>
    <w:p w:rsidR="00A525A4" w:rsidRPr="00387992" w:rsidRDefault="00A525A4" w:rsidP="00F74581">
      <w:pPr>
        <w:pStyle w:val="NormalWeb"/>
        <w:numPr>
          <w:ilvl w:val="0"/>
          <w:numId w:val="3"/>
        </w:numPr>
      </w:pPr>
      <w:r w:rsidRPr="00387992">
        <w:t>Vodafone. (</w:t>
      </w:r>
      <w:proofErr w:type="spellStart"/>
      <w:r w:rsidRPr="00387992">
        <w:t>n.d</w:t>
      </w:r>
      <w:proofErr w:type="spellEnd"/>
      <w:r w:rsidRPr="00387992">
        <w:t>.). Overview of M-</w:t>
      </w:r>
      <w:proofErr w:type="spellStart"/>
      <w:r w:rsidRPr="00387992">
        <w:t>Pesa</w:t>
      </w:r>
      <w:proofErr w:type="spellEnd"/>
      <w:r w:rsidRPr="00387992">
        <w:t xml:space="preserve"> and its role in mobile financial services. </w:t>
      </w:r>
      <w:r w:rsidRPr="00387992">
        <w:rPr>
          <w:rStyle w:val="Emphasis"/>
          <w:i w:val="0"/>
        </w:rPr>
        <w:t>Vodafone Global Services</w:t>
      </w:r>
      <w:r w:rsidRPr="00387992">
        <w:t>.</w:t>
      </w:r>
    </w:p>
    <w:p w:rsidR="005E1D5A" w:rsidRPr="00102F7A" w:rsidRDefault="005E1D5A" w:rsidP="005F4F06">
      <w:pPr>
        <w:spacing w:line="360" w:lineRule="auto"/>
        <w:ind w:left="360"/>
        <w:jc w:val="both"/>
      </w:pPr>
    </w:p>
    <w:p w:rsidR="00E72C41" w:rsidRPr="00102F7A" w:rsidRDefault="00E72C41" w:rsidP="005F4F06">
      <w:pPr>
        <w:spacing w:line="360" w:lineRule="auto"/>
        <w:ind w:left="360"/>
        <w:jc w:val="both"/>
      </w:pPr>
    </w:p>
    <w:sectPr w:rsidR="00E72C41" w:rsidRPr="00102F7A" w:rsidSect="001E7240">
      <w:pgSz w:w="12240" w:h="15840"/>
      <w:pgMar w:top="851" w:right="616"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40C78"/>
    <w:multiLevelType w:val="hybridMultilevel"/>
    <w:tmpl w:val="965A99DC"/>
    <w:lvl w:ilvl="0" w:tplc="32147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EBF23D9"/>
    <w:multiLevelType w:val="multilevel"/>
    <w:tmpl w:val="CA6C28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8A418AF"/>
    <w:multiLevelType w:val="multilevel"/>
    <w:tmpl w:val="6572320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76A694F"/>
    <w:multiLevelType w:val="multilevel"/>
    <w:tmpl w:val="65723206"/>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203E1"/>
    <w:rsid w:val="00074F29"/>
    <w:rsid w:val="00081310"/>
    <w:rsid w:val="000A5A73"/>
    <w:rsid w:val="000E0ED0"/>
    <w:rsid w:val="000E18C9"/>
    <w:rsid w:val="000F483D"/>
    <w:rsid w:val="00102F7A"/>
    <w:rsid w:val="0010754C"/>
    <w:rsid w:val="001203E1"/>
    <w:rsid w:val="00133EC9"/>
    <w:rsid w:val="001E7240"/>
    <w:rsid w:val="00210365"/>
    <w:rsid w:val="002E2D07"/>
    <w:rsid w:val="002F341A"/>
    <w:rsid w:val="0030593A"/>
    <w:rsid w:val="00334897"/>
    <w:rsid w:val="00357E20"/>
    <w:rsid w:val="003657B6"/>
    <w:rsid w:val="00387992"/>
    <w:rsid w:val="003C6F4A"/>
    <w:rsid w:val="003F21A2"/>
    <w:rsid w:val="00425795"/>
    <w:rsid w:val="00431CD6"/>
    <w:rsid w:val="00452D79"/>
    <w:rsid w:val="00471D49"/>
    <w:rsid w:val="00480CEE"/>
    <w:rsid w:val="004A10BF"/>
    <w:rsid w:val="004A4151"/>
    <w:rsid w:val="004A5EA4"/>
    <w:rsid w:val="004A7C2F"/>
    <w:rsid w:val="00554E24"/>
    <w:rsid w:val="005610E0"/>
    <w:rsid w:val="00573DD4"/>
    <w:rsid w:val="005E1D5A"/>
    <w:rsid w:val="005F4F06"/>
    <w:rsid w:val="00631B15"/>
    <w:rsid w:val="0067271C"/>
    <w:rsid w:val="00684B56"/>
    <w:rsid w:val="00754F6A"/>
    <w:rsid w:val="007D0651"/>
    <w:rsid w:val="007D37DF"/>
    <w:rsid w:val="007F36D6"/>
    <w:rsid w:val="00805241"/>
    <w:rsid w:val="00816F75"/>
    <w:rsid w:val="00847F9D"/>
    <w:rsid w:val="008B4934"/>
    <w:rsid w:val="008C6AD9"/>
    <w:rsid w:val="008E5A22"/>
    <w:rsid w:val="00956872"/>
    <w:rsid w:val="0099131D"/>
    <w:rsid w:val="009B19E5"/>
    <w:rsid w:val="009C3D19"/>
    <w:rsid w:val="00A525A4"/>
    <w:rsid w:val="00A549DC"/>
    <w:rsid w:val="00A741B4"/>
    <w:rsid w:val="00AB56FA"/>
    <w:rsid w:val="00AE4FAB"/>
    <w:rsid w:val="00B3173B"/>
    <w:rsid w:val="00BA432A"/>
    <w:rsid w:val="00BC2B3D"/>
    <w:rsid w:val="00BC3FBE"/>
    <w:rsid w:val="00BC7E39"/>
    <w:rsid w:val="00C460BE"/>
    <w:rsid w:val="00C96A06"/>
    <w:rsid w:val="00CC2965"/>
    <w:rsid w:val="00D343B5"/>
    <w:rsid w:val="00D4195D"/>
    <w:rsid w:val="00DB458F"/>
    <w:rsid w:val="00E65116"/>
    <w:rsid w:val="00E72C41"/>
    <w:rsid w:val="00EA4337"/>
    <w:rsid w:val="00EB5E29"/>
    <w:rsid w:val="00EB6E2A"/>
    <w:rsid w:val="00ED46B0"/>
    <w:rsid w:val="00EE3E9C"/>
    <w:rsid w:val="00F74581"/>
    <w:rsid w:val="00F84C9D"/>
    <w:rsid w:val="00FA5A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241"/>
  </w:style>
  <w:style w:type="paragraph" w:styleId="Heading2">
    <w:name w:val="heading 2"/>
    <w:basedOn w:val="Normal"/>
    <w:link w:val="Heading2Char"/>
    <w:uiPriority w:val="9"/>
    <w:qFormat/>
    <w:rsid w:val="004A10BF"/>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3FBE"/>
    <w:pPr>
      <w:ind w:left="720"/>
      <w:contextualSpacing/>
    </w:pPr>
  </w:style>
  <w:style w:type="character" w:styleId="Hyperlink">
    <w:name w:val="Hyperlink"/>
    <w:basedOn w:val="DefaultParagraphFont"/>
    <w:uiPriority w:val="99"/>
    <w:unhideWhenUsed/>
    <w:rsid w:val="00334897"/>
    <w:rPr>
      <w:color w:val="0000FF" w:themeColor="hyperlink"/>
      <w:u w:val="single"/>
    </w:rPr>
  </w:style>
  <w:style w:type="paragraph" w:styleId="NormalWeb">
    <w:name w:val="Normal (Web)"/>
    <w:basedOn w:val="Normal"/>
    <w:uiPriority w:val="99"/>
    <w:unhideWhenUsed/>
    <w:rsid w:val="00684B56"/>
    <w:pPr>
      <w:spacing w:before="100" w:beforeAutospacing="1" w:after="100" w:afterAutospacing="1" w:line="240" w:lineRule="auto"/>
    </w:pPr>
    <w:rPr>
      <w:rFonts w:eastAsia="Times New Roman"/>
    </w:rPr>
  </w:style>
  <w:style w:type="character" w:styleId="Emphasis">
    <w:name w:val="Emphasis"/>
    <w:basedOn w:val="DefaultParagraphFont"/>
    <w:uiPriority w:val="20"/>
    <w:qFormat/>
    <w:rsid w:val="00210365"/>
    <w:rPr>
      <w:i/>
      <w:iCs/>
    </w:rPr>
  </w:style>
  <w:style w:type="character" w:customStyle="1" w:styleId="Heading2Char">
    <w:name w:val="Heading 2 Char"/>
    <w:basedOn w:val="DefaultParagraphFont"/>
    <w:link w:val="Heading2"/>
    <w:uiPriority w:val="9"/>
    <w:rsid w:val="004A10BF"/>
    <w:rPr>
      <w:rFonts w:eastAsia="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5497502">
      <w:bodyDiv w:val="1"/>
      <w:marLeft w:val="0"/>
      <w:marRight w:val="0"/>
      <w:marTop w:val="0"/>
      <w:marBottom w:val="0"/>
      <w:divBdr>
        <w:top w:val="none" w:sz="0" w:space="0" w:color="auto"/>
        <w:left w:val="none" w:sz="0" w:space="0" w:color="auto"/>
        <w:bottom w:val="none" w:sz="0" w:space="0" w:color="auto"/>
        <w:right w:val="none" w:sz="0" w:space="0" w:color="auto"/>
      </w:divBdr>
    </w:div>
    <w:div w:id="130877072">
      <w:bodyDiv w:val="1"/>
      <w:marLeft w:val="0"/>
      <w:marRight w:val="0"/>
      <w:marTop w:val="0"/>
      <w:marBottom w:val="0"/>
      <w:divBdr>
        <w:top w:val="none" w:sz="0" w:space="0" w:color="auto"/>
        <w:left w:val="none" w:sz="0" w:space="0" w:color="auto"/>
        <w:bottom w:val="none" w:sz="0" w:space="0" w:color="auto"/>
        <w:right w:val="none" w:sz="0" w:space="0" w:color="auto"/>
      </w:divBdr>
    </w:div>
    <w:div w:id="585921059">
      <w:bodyDiv w:val="1"/>
      <w:marLeft w:val="0"/>
      <w:marRight w:val="0"/>
      <w:marTop w:val="0"/>
      <w:marBottom w:val="0"/>
      <w:divBdr>
        <w:top w:val="none" w:sz="0" w:space="0" w:color="auto"/>
        <w:left w:val="none" w:sz="0" w:space="0" w:color="auto"/>
        <w:bottom w:val="none" w:sz="0" w:space="0" w:color="auto"/>
        <w:right w:val="none" w:sz="0" w:space="0" w:color="auto"/>
      </w:divBdr>
    </w:div>
    <w:div w:id="1260407681">
      <w:bodyDiv w:val="1"/>
      <w:marLeft w:val="0"/>
      <w:marRight w:val="0"/>
      <w:marTop w:val="0"/>
      <w:marBottom w:val="0"/>
      <w:divBdr>
        <w:top w:val="none" w:sz="0" w:space="0" w:color="auto"/>
        <w:left w:val="none" w:sz="0" w:space="0" w:color="auto"/>
        <w:bottom w:val="none" w:sz="0" w:space="0" w:color="auto"/>
        <w:right w:val="none" w:sz="0" w:space="0" w:color="auto"/>
      </w:divBdr>
    </w:div>
    <w:div w:id="1577085421">
      <w:bodyDiv w:val="1"/>
      <w:marLeft w:val="0"/>
      <w:marRight w:val="0"/>
      <w:marTop w:val="0"/>
      <w:marBottom w:val="0"/>
      <w:divBdr>
        <w:top w:val="none" w:sz="0" w:space="0" w:color="auto"/>
        <w:left w:val="none" w:sz="0" w:space="0" w:color="auto"/>
        <w:bottom w:val="none" w:sz="0" w:space="0" w:color="auto"/>
        <w:right w:val="none" w:sz="0" w:space="0" w:color="auto"/>
      </w:divBdr>
    </w:div>
    <w:div w:id="1974676861">
      <w:bodyDiv w:val="1"/>
      <w:marLeft w:val="0"/>
      <w:marRight w:val="0"/>
      <w:marTop w:val="0"/>
      <w:marBottom w:val="0"/>
      <w:divBdr>
        <w:top w:val="none" w:sz="0" w:space="0" w:color="auto"/>
        <w:left w:val="none" w:sz="0" w:space="0" w:color="auto"/>
        <w:bottom w:val="none" w:sz="0" w:space="0" w:color="auto"/>
        <w:right w:val="none" w:sz="0" w:space="0" w:color="auto"/>
      </w:divBdr>
    </w:div>
    <w:div w:id="1999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9</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dcterms:created xsi:type="dcterms:W3CDTF">2026-01-10T09:37:00Z</dcterms:created>
  <dcterms:modified xsi:type="dcterms:W3CDTF">2026-04-09T06:32:00Z</dcterms:modified>
</cp:coreProperties>
</file>