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16" w:rsidRDefault="00A51816" w:rsidP="006B2E15">
      <w:pPr>
        <w:spacing w:before="100" w:beforeAutospacing="1" w:after="100" w:afterAutospacing="1" w:line="360" w:lineRule="auto"/>
        <w:jc w:val="center"/>
        <w:rPr>
          <w:rFonts w:ascii="Times New Roman" w:eastAsia="Times New Roman" w:hAnsi="Times New Roman" w:cs="Times New Roman"/>
          <w:b/>
          <w:bCs/>
          <w:sz w:val="28"/>
          <w:szCs w:val="28"/>
        </w:rPr>
      </w:pPr>
      <w:r w:rsidRPr="00A51816">
        <w:rPr>
          <w:rFonts w:ascii="Times New Roman" w:eastAsia="Times New Roman" w:hAnsi="Times New Roman" w:cs="Times New Roman"/>
          <w:b/>
          <w:bCs/>
          <w:sz w:val="28"/>
          <w:szCs w:val="28"/>
        </w:rPr>
        <w:t>Prevalence of Common Cancer Risk Factors: A Hospital-Based Cross-Sectional Study in Nepal</w:t>
      </w:r>
    </w:p>
    <w:p w:rsidR="007A0AAE" w:rsidRPr="00EF4000" w:rsidRDefault="007A0AAE" w:rsidP="007A0AAE">
      <w:pPr>
        <w:spacing w:line="360" w:lineRule="auto"/>
        <w:rPr>
          <w:rFonts w:ascii="Times New Roman" w:hAnsi="Times New Roman" w:cs="Times New Roman"/>
          <w:b/>
          <w:bCs/>
          <w:sz w:val="24"/>
          <w:szCs w:val="24"/>
        </w:rPr>
      </w:pPr>
      <w:r>
        <w:rPr>
          <w:rFonts w:ascii="Times New Roman" w:hAnsi="Times New Roman" w:cs="Times New Roman"/>
          <w:b/>
          <w:bCs/>
          <w:sz w:val="24"/>
          <w:szCs w:val="24"/>
        </w:rPr>
        <w:t/>
      </w:r>
      <w:r w:rsidRPr="00EF4000">
        <w:rPr>
          <w:rFonts w:ascii="Times New Roman" w:hAnsi="Times New Roman" w:cs="Times New Roman"/>
          <w:b/>
          <w:bCs/>
          <w:sz w:val="24"/>
          <w:szCs w:val="24"/>
          <w:vertAlign w:val="superscript"/>
        </w:rPr>
        <w:t/>
      </w:r>
      <w:proofErr w:type="gramStart"/>
      <w:r w:rsidRPr="00EF4000">
        <w:rPr>
          <w:rFonts w:ascii="Times New Roman" w:hAnsi="Times New Roman" w:cs="Times New Roman"/>
          <w:b/>
          <w:bCs/>
          <w:sz w:val="24"/>
          <w:szCs w:val="24"/>
          <w:vertAlign w:val="superscript"/>
        </w:rPr>
        <w:t/>
      </w:r>
      <w:proofErr w:type="gramEnd"/>
      <w:r w:rsidRPr="00EF4000">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r w:rsidRPr="00EF4000">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Pr="00EF4000">
        <w:rPr>
          <w:rFonts w:ascii="Times New Roman" w:hAnsi="Times New Roman" w:cs="Times New Roman"/>
          <w:b/>
          <w:bCs/>
          <w:sz w:val="24"/>
          <w:szCs w:val="24"/>
          <w:vertAlign w:val="superscript"/>
        </w:rPr>
        <w:t/>
      </w:r>
      <w:r w:rsidRPr="00EF4000">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b/>
          <w:bCs/>
          <w:sz w:val="24"/>
          <w:szCs w:val="24"/>
          <w:vertAlign w:val="superscript"/>
        </w:rPr>
        <w:t/>
      </w:r>
      <w:r w:rsidRPr="00EF4000">
        <w:rPr>
          <w:rFonts w:ascii="Times New Roman" w:hAnsi="Times New Roman" w:cs="Times New Roman"/>
          <w:b/>
          <w:bCs/>
          <w:sz w:val="24"/>
          <w:szCs w:val="24"/>
        </w:rPr>
        <w:t xml:space="preserve"/>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proofErr w:type="spellStart"/>
      <w:r w:rsidRPr="00EF4000">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Pr="00EF4000">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r w:rsidRPr="008A18BC">
        <w:rPr>
          <w:rFonts w:ascii="Times New Roman" w:hAnsi="Times New Roman" w:cs="Times New Roman"/>
          <w:b/>
          <w:bCs/>
          <w:sz w:val="24"/>
          <w:szCs w:val="24"/>
        </w:rPr>
        <w:t/>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sidRPr="00EF4000">
        <w:rPr>
          <w:rFonts w:ascii="Times New Roman" w:hAnsi="Times New Roman" w:cs="Times New Roman"/>
          <w:b/>
          <w:bCs/>
          <w:sz w:val="24"/>
          <w:szCs w:val="24"/>
          <w:vertAlign w:val="superscript"/>
        </w:rPr>
        <w:t/>
      </w:r>
      <w:r w:rsidRPr="006B0BDE">
        <w:rPr>
          <w:rFonts w:ascii="Times New Roman" w:hAnsi="Times New Roman" w:cs="Times New Roman"/>
          <w:b/>
          <w:bCs/>
          <w:sz w:val="24"/>
          <w:szCs w:val="24"/>
        </w:rPr>
        <w:t xml:space="preserve"/>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proofErr w:type="spellStart"/>
      <w:r w:rsidRPr="00EF4000">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b/>
          <w:bCs/>
          <w:sz w:val="24"/>
          <w:szCs w:val="24"/>
          <w:vertAlign w:val="superscript"/>
        </w:rPr>
        <w:t/>
      </w:r>
    </w:p>
    <w:p w:rsidR="007A0AAE" w:rsidRPr="00EF4000" w:rsidRDefault="007A0AAE" w:rsidP="007A0AAE">
      <w:pPr>
        <w:spacing w:line="360" w:lineRule="auto"/>
        <w:rPr>
          <w:rFonts w:ascii="Times New Roman" w:hAnsi="Times New Roman" w:cs="Times New Roman"/>
          <w:b/>
          <w:bCs/>
          <w:sz w:val="24"/>
          <w:szCs w:val="24"/>
        </w:rPr>
      </w:pPr>
      <w:r w:rsidRPr="00EF4000">
        <w:rPr>
          <w:rFonts w:ascii="Times New Roman" w:hAnsi="Times New Roman" w:cs="Times New Roman"/>
          <w:bCs/>
          <w:sz w:val="24"/>
          <w:szCs w:val="24"/>
          <w:vertAlign w:val="superscript"/>
        </w:rPr>
        <w:t xml:space="preserve"/>
      </w:r>
      <w:r w:rsidRPr="00EF4000">
        <w:rPr>
          <w:rFonts w:ascii="Times New Roman" w:hAnsi="Times New Roman" w:cs="Times New Roman"/>
          <w:bCs/>
          <w:sz w:val="24"/>
          <w:szCs w:val="24"/>
        </w:rPr>
        <w:t xml:space="preserve"/>
      </w:r>
      <w:proofErr w:type="spellStart"/>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w:r>
    </w:p>
    <w:p w:rsidR="007A0AAE" w:rsidRPr="00EF4000" w:rsidRDefault="007A0AAE" w:rsidP="007A0AAE">
      <w:pPr>
        <w:spacing w:line="360" w:lineRule="auto"/>
        <w:rPr>
          <w:rFonts w:ascii="Times New Roman" w:hAnsi="Times New Roman" w:cs="Times New Roman"/>
          <w:b/>
          <w:bCs/>
          <w:sz w:val="24"/>
          <w:szCs w:val="24"/>
        </w:rPr>
      </w:pPr>
      <w:r w:rsidRPr="00EF4000">
        <w:rPr>
          <w:rFonts w:ascii="Times New Roman" w:hAnsi="Times New Roman" w:cs="Times New Roman"/>
          <w:bCs/>
          <w:sz w:val="24"/>
          <w:szCs w:val="24"/>
          <w:vertAlign w:val="superscript"/>
        </w:rPr>
        <w:t xml:space="preserve"/>
      </w:r>
      <w:proofErr w:type="spellStart"/>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xml:space="preserve"/>
      </w:r>
      <w:proofErr w:type="gramStart"/>
      <w:r w:rsidRPr="00EF4000">
        <w:rPr>
          <w:rFonts w:ascii="Times New Roman" w:hAnsi="Times New Roman" w:cs="Times New Roman"/>
          <w:bCs/>
          <w:sz w:val="24"/>
          <w:szCs w:val="24"/>
        </w:rPr>
        <w:t/>
      </w:r>
      <w:proofErr w:type="gramEnd"/>
      <w:r w:rsidRPr="00EF4000">
        <w:rPr>
          <w:rFonts w:ascii="Times New Roman" w:hAnsi="Times New Roman" w:cs="Times New Roman"/>
          <w:bCs/>
          <w:sz w:val="24"/>
          <w:szCs w:val="24"/>
        </w:rPr>
        <w:t xml:space="preserve"/>
      </w:r>
      <w:proofErr w:type="spellStart"/>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xml:space="preserve"/>
      </w:r>
      <w:proofErr w:type="spellStart"/>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w:r>
    </w:p>
    <w:p w:rsidR="007A0AAE" w:rsidRDefault="007A0AAE" w:rsidP="007A0AAE">
      <w:pPr>
        <w:spacing w:line="360" w:lineRule="auto"/>
        <w:rPr>
          <w:rFonts w:ascii="Times New Roman" w:hAnsi="Times New Roman" w:cs="Times New Roman"/>
          <w:bCs/>
          <w:sz w:val="24"/>
          <w:szCs w:val="24"/>
        </w:rPr>
      </w:pPr>
      <w:r w:rsidRPr="00EF4000">
        <w:rPr>
          <w:rFonts w:ascii="Times New Roman" w:hAnsi="Times New Roman" w:cs="Times New Roman"/>
          <w:bCs/>
          <w:sz w:val="24"/>
          <w:szCs w:val="24"/>
          <w:vertAlign w:val="superscript"/>
        </w:rPr>
        <w:t xml:space="preserve"/>
      </w:r>
      <w:r w:rsidR="00500CC2">
        <w:rPr>
          <w:rFonts w:ascii="Times New Roman" w:hAnsi="Times New Roman" w:cs="Times New Roman"/>
          <w:bCs/>
          <w:sz w:val="24"/>
          <w:szCs w:val="24"/>
        </w:rPr>
        <w:t xml:space="preserve"/>
      </w:r>
      <w:proofErr w:type="spellStart"/>
      <w:r w:rsidR="00500CC2">
        <w:rPr>
          <w:rFonts w:ascii="Times New Roman" w:hAnsi="Times New Roman" w:cs="Times New Roman"/>
          <w:bCs/>
          <w:sz w:val="24"/>
          <w:szCs w:val="24"/>
        </w:rPr>
        <w:t/>
      </w:r>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xml:space="preserve"/>
      </w:r>
    </w:p>
    <w:p w:rsidR="007A0AAE" w:rsidRDefault="007A0AAE" w:rsidP="007A0AAE">
      <w:pPr>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vertAlign w:val="superscript"/>
        </w:rPr>
        <w:t/>
      </w:r>
      <w:r w:rsidRPr="00EF4000">
        <w:rPr>
          <w:rFonts w:ascii="Times New Roman" w:hAnsi="Times New Roman" w:cs="Times New Roman"/>
          <w:bCs/>
          <w:sz w:val="24"/>
          <w:szCs w:val="24"/>
          <w:vertAlign w:val="superscript"/>
        </w:rPr>
        <w:t xml:space="preserve"/>
      </w:r>
      <w:proofErr w:type="spellStart"/>
      <w:r>
        <w:rPr>
          <w:rFonts w:ascii="Times New Roman" w:hAnsi="Times New Roman" w:cs="Times New Roman"/>
          <w:bCs/>
          <w:sz w:val="24"/>
          <w:szCs w:val="24"/>
        </w:rPr>
        <w:t/>
      </w:r>
      <w:proofErr w:type="spellEnd"/>
      <w:r>
        <w:rPr>
          <w:rFonts w:ascii="Times New Roman" w:hAnsi="Times New Roman" w:cs="Times New Roman"/>
          <w:bCs/>
          <w:sz w:val="24"/>
          <w:szCs w:val="24"/>
        </w:rPr>
        <w:t xml:space="preserve"/>
      </w:r>
      <w:proofErr w:type="gramEnd"/>
      <w:r>
        <w:rPr>
          <w:rFonts w:ascii="Times New Roman" w:hAnsi="Times New Roman" w:cs="Times New Roman"/>
          <w:bCs/>
          <w:sz w:val="24"/>
          <w:szCs w:val="24"/>
        </w:rPr>
        <w:t xml:space="preserve"/>
      </w:r>
    </w:p>
    <w:p w:rsidR="007A0AAE" w:rsidRPr="00EF4000" w:rsidRDefault="007A0AAE" w:rsidP="007A0AAE">
      <w:pPr>
        <w:spacing w:line="360" w:lineRule="auto"/>
        <w:rPr>
          <w:rFonts w:ascii="Times New Roman" w:hAnsi="Times New Roman" w:cs="Times New Roman"/>
          <w:bCs/>
          <w:sz w:val="24"/>
          <w:szCs w:val="24"/>
        </w:rPr>
      </w:pPr>
      <w:r>
        <w:rPr>
          <w:rFonts w:ascii="Times New Roman" w:hAnsi="Times New Roman" w:cs="Times New Roman"/>
          <w:bCs/>
          <w:sz w:val="24"/>
          <w:szCs w:val="24"/>
          <w:vertAlign w:val="superscript"/>
        </w:rPr>
        <w:t xml:space="preserve"/>
      </w:r>
      <w:r w:rsidRPr="00EF4000">
        <w:rPr>
          <w:rFonts w:ascii="Times New Roman" w:hAnsi="Times New Roman" w:cs="Times New Roman"/>
          <w:bCs/>
          <w:sz w:val="24"/>
          <w:szCs w:val="24"/>
        </w:rPr>
        <w:t xml:space="preserve"/>
      </w:r>
      <w:proofErr w:type="spellStart"/>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xml:space="preserve"/>
      </w:r>
    </w:p>
    <w:p w:rsidR="007A0AAE" w:rsidRPr="00EF4000" w:rsidRDefault="007A0AAE" w:rsidP="007A0AAE">
      <w:pPr>
        <w:spacing w:line="360" w:lineRule="auto"/>
        <w:rPr>
          <w:rFonts w:ascii="Times New Roman" w:hAnsi="Times New Roman" w:cs="Times New Roman"/>
          <w:bCs/>
          <w:sz w:val="24"/>
          <w:szCs w:val="24"/>
        </w:rPr>
      </w:pPr>
      <w:r w:rsidRPr="00EF4000">
        <w:rPr>
          <w:rFonts w:ascii="Times New Roman" w:hAnsi="Times New Roman" w:cs="Times New Roman"/>
          <w:bCs/>
          <w:sz w:val="24"/>
          <w:szCs w:val="24"/>
        </w:rPr>
        <w:t xml:space="preserve"/>
      </w:r>
      <w:proofErr w:type="spellStart"/>
      <w:r w:rsidRPr="00EF4000">
        <w:rPr>
          <w:rFonts w:ascii="Times New Roman" w:hAnsi="Times New Roman" w:cs="Times New Roman"/>
          <w:bCs/>
          <w:sz w:val="24"/>
          <w:szCs w:val="24"/>
        </w:rPr>
        <w:t/>
      </w:r>
      <w:proofErr w:type="spellEnd"/>
    </w:p>
    <w:p w:rsidR="007A0AAE" w:rsidRPr="00EF4000" w:rsidRDefault="007A0AAE" w:rsidP="007A0AAE">
      <w:pPr>
        <w:spacing w:line="360" w:lineRule="auto"/>
        <w:ind w:left="720"/>
        <w:rPr>
          <w:rFonts w:ascii="Times New Roman" w:hAnsi="Times New Roman" w:cs="Times New Roman"/>
          <w:bCs/>
          <w:sz w:val="24"/>
          <w:szCs w:val="24"/>
        </w:rPr>
      </w:pPr>
      <w:r w:rsidRPr="00EF4000">
        <w:rPr>
          <w:rFonts w:ascii="Times New Roman" w:hAnsi="Times New Roman" w:cs="Times New Roman"/>
          <w:bCs/>
          <w:sz w:val="24"/>
          <w:szCs w:val="24"/>
        </w:rPr>
        <w:t xml:space="preserve"/>
      </w:r>
      <w:proofErr w:type="spellStart"/>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xml:space="preserve"/>
      </w:r>
      <w:proofErr w:type="spellStart"/>
      <w:r w:rsidRPr="00EF4000">
        <w:rPr>
          <w:rFonts w:ascii="Times New Roman" w:hAnsi="Times New Roman" w:cs="Times New Roman"/>
          <w:bCs/>
          <w:sz w:val="24"/>
          <w:szCs w:val="24"/>
        </w:rPr>
        <w:t/>
      </w:r>
      <w:proofErr w:type="spellEnd"/>
      <w:r w:rsidRPr="00EF4000">
        <w:rPr>
          <w:rFonts w:ascii="Times New Roman" w:hAnsi="Times New Roman" w:cs="Times New Roman"/>
          <w:bCs/>
          <w:sz w:val="24"/>
          <w:szCs w:val="24"/>
        </w:rPr>
        <w:t/>
      </w:r>
    </w:p>
    <w:p w:rsidR="007A0AAE" w:rsidRPr="00EF4000" w:rsidRDefault="007A0AAE" w:rsidP="007A0AAE">
      <w:pPr>
        <w:spacing w:line="240" w:lineRule="auto"/>
        <w:rPr>
          <w:rFonts w:ascii="Times New Roman" w:hAnsi="Times New Roman" w:cs="Times New Roman"/>
          <w:bCs/>
          <w:sz w:val="24"/>
          <w:szCs w:val="24"/>
        </w:rPr>
      </w:pPr>
      <w:r w:rsidRPr="00EF4000">
        <w:rPr>
          <w:rFonts w:ascii="Times New Roman" w:hAnsi="Times New Roman" w:cs="Times New Roman"/>
          <w:bCs/>
          <w:sz w:val="24"/>
          <w:szCs w:val="24"/>
        </w:rPr>
        <w:t xml:space="preserve"/>
      </w:r>
    </w:p>
    <w:p w:rsidR="007A0AAE" w:rsidRPr="00A51816" w:rsidRDefault="007A0AAE" w:rsidP="006B2E15">
      <w:pPr>
        <w:spacing w:before="100" w:beforeAutospacing="1" w:after="100" w:afterAutospacing="1" w:line="360" w:lineRule="auto"/>
        <w:jc w:val="center"/>
        <w:rPr>
          <w:rFonts w:ascii="Times New Roman" w:eastAsia="Times New Roman" w:hAnsi="Times New Roman" w:cs="Times New Roman"/>
          <w:b/>
          <w:bCs/>
          <w:sz w:val="28"/>
          <w:szCs w:val="28"/>
        </w:rPr>
      </w:pP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
      </w:r>
      <w:r w:rsidRPr="00A51816">
        <w:rPr>
          <w:rFonts w:ascii="Times New Roman" w:eastAsia="Times New Roman" w:hAnsi="Times New Roman" w:cs="Times New Roman"/>
          <w:sz w:val="24"/>
          <w:szCs w:val="24"/>
        </w:rPr>
        <w:t xml:space="preserve"/>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
      </w:r>
      <w:r w:rsidRPr="00A51816">
        <w:rPr>
          <w:rFonts w:ascii="Times New Roman" w:eastAsia="Times New Roman" w:hAnsi="Times New Roman" w:cs="Times New Roman"/>
          <w:sz w:val="24"/>
          <w:szCs w:val="24"/>
        </w:rPr>
        <w:t xml:space="preserve"/>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A51816">
        <w:rPr>
          <w:rFonts w:ascii="Times New Roman" w:eastAsia="Times New Roman" w:hAnsi="Times New Roman" w:cs="Times New Roman"/>
          <w:b/>
          <w:bCs/>
          <w:sz w:val="28"/>
          <w:szCs w:val="28"/>
        </w:rPr>
        <w:t>Abstract</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Background:</w:t>
      </w:r>
      <w:r w:rsidRPr="00A51816">
        <w:rPr>
          <w:rFonts w:ascii="Times New Roman" w:eastAsia="Times New Roman" w:hAnsi="Times New Roman" w:cs="Times New Roman"/>
          <w:sz w:val="24"/>
          <w:szCs w:val="24"/>
        </w:rPr>
        <w:t xml:space="preserve"> Cancer remains a rapidly escalating global public health challenge, driven significantly by modifiable lifestyle and behavioral factors. Low- and middle-income countries bear a disproportionate share of this burden.</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Objectives:</w:t>
      </w:r>
      <w:r w:rsidRPr="00A51816">
        <w:rPr>
          <w:rFonts w:ascii="Times New Roman" w:eastAsia="Times New Roman" w:hAnsi="Times New Roman" w:cs="Times New Roman"/>
          <w:sz w:val="24"/>
          <w:szCs w:val="24"/>
        </w:rPr>
        <w:t xml:space="preserve"> To critically examine the prevalence, distribution, and </w:t>
      </w:r>
      <w:proofErr w:type="spellStart"/>
      <w:r w:rsidRPr="00A51816">
        <w:rPr>
          <w:rFonts w:ascii="Times New Roman" w:eastAsia="Times New Roman" w:hAnsi="Times New Roman" w:cs="Times New Roman"/>
          <w:sz w:val="24"/>
          <w:szCs w:val="24"/>
        </w:rPr>
        <w:t>sociodemographic</w:t>
      </w:r>
      <w:proofErr w:type="spellEnd"/>
      <w:r w:rsidRPr="00A51816">
        <w:rPr>
          <w:rFonts w:ascii="Times New Roman" w:eastAsia="Times New Roman" w:hAnsi="Times New Roman" w:cs="Times New Roman"/>
          <w:sz w:val="24"/>
          <w:szCs w:val="24"/>
        </w:rPr>
        <w:t xml:space="preserve"> determinants of common cancer risk factors among patients in a tertiary care setting in Nepal.</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lastRenderedPageBreak/>
        <w:t>Methods:</w:t>
      </w:r>
      <w:r w:rsidRPr="00A51816">
        <w:rPr>
          <w:rFonts w:ascii="Times New Roman" w:eastAsia="Times New Roman" w:hAnsi="Times New Roman" w:cs="Times New Roman"/>
          <w:sz w:val="24"/>
          <w:szCs w:val="24"/>
        </w:rPr>
        <w:t xml:space="preserve"> A hospital-based cross-sectional study was conducted among 211 cancer patients at B.P. </w:t>
      </w:r>
      <w:proofErr w:type="spellStart"/>
      <w:r w:rsidRPr="00A51816">
        <w:rPr>
          <w:rFonts w:ascii="Times New Roman" w:eastAsia="Times New Roman" w:hAnsi="Times New Roman" w:cs="Times New Roman"/>
          <w:sz w:val="24"/>
          <w:szCs w:val="24"/>
        </w:rPr>
        <w:t>Koirala</w:t>
      </w:r>
      <w:proofErr w:type="spellEnd"/>
      <w:r w:rsidRPr="00A51816">
        <w:rPr>
          <w:rFonts w:ascii="Times New Roman" w:eastAsia="Times New Roman" w:hAnsi="Times New Roman" w:cs="Times New Roman"/>
          <w:sz w:val="24"/>
          <w:szCs w:val="24"/>
        </w:rPr>
        <w:t xml:space="preserve"> Memorial Cancer Hospital. Data regarding demographic variables, tobacco and alcohol consumption, dietary practices, and family history were collected using structured surveys. Descriptive statistics were utilized to identify high-risk groups.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Results:</w:t>
      </w:r>
      <w:r w:rsidRPr="00A51816">
        <w:rPr>
          <w:rFonts w:ascii="Times New Roman" w:eastAsia="Times New Roman" w:hAnsi="Times New Roman" w:cs="Times New Roman"/>
          <w:sz w:val="24"/>
          <w:szCs w:val="24"/>
        </w:rPr>
        <w:t xml:space="preserve"> The study population was predominantly middle-aged (35–64 years) and married (68.2%). A high prevalence of tobacco (47.5%) and alcohol (23.7%) use was observed among male participants, compared to females (11.8% and 5.4%, respectively). Widespread reliance on nutritionally suboptimal foods, including hotel-prepared (14.2%) and smoked/fried items (4.7%), was noted. Only 7.6% of patients reported a family history of cancer. Gender-specific disparities were prominent; males exhibited higher engagement in substance use, whereas females faced higher illiteracy rates (22.7% vs. 7.9% in males), affecting health-seeking behavior.</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Conclusion:</w:t>
      </w:r>
      <w:r w:rsidRPr="00A51816">
        <w:rPr>
          <w:rFonts w:ascii="Times New Roman" w:eastAsia="Times New Roman" w:hAnsi="Times New Roman" w:cs="Times New Roman"/>
          <w:sz w:val="24"/>
          <w:szCs w:val="24"/>
        </w:rPr>
        <w:t xml:space="preserve"> Lifestyle modifications and early preventive measures are critical to reducing cancer risk. Pronounced gender-specific disparities highlight the necessity of tailored public health interventions to enhance cancer prevention equity.</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Keywords:</w:t>
      </w:r>
      <w:r w:rsidRPr="00A51816">
        <w:rPr>
          <w:rFonts w:ascii="Times New Roman" w:eastAsia="Times New Roman" w:hAnsi="Times New Roman" w:cs="Times New Roman"/>
          <w:sz w:val="24"/>
          <w:szCs w:val="24"/>
        </w:rPr>
        <w:t xml:space="preserve"> Cancer</w:t>
      </w:r>
      <w:r w:rsidR="005B7140">
        <w:rPr>
          <w:rFonts w:ascii="Times New Roman" w:eastAsia="Times New Roman" w:hAnsi="Times New Roman" w:hint="cs"/>
          <w:sz w:val="24"/>
          <w:szCs w:val="24"/>
          <w:cs/>
        </w:rPr>
        <w:t xml:space="preserve"> </w:t>
      </w:r>
      <w:r w:rsidRPr="00A51816">
        <w:rPr>
          <w:rFonts w:ascii="Times New Roman" w:eastAsia="Times New Roman" w:hAnsi="Times New Roman" w:cs="Times New Roman"/>
          <w:sz w:val="24"/>
          <w:szCs w:val="24"/>
        </w:rPr>
        <w:t xml:space="preserve"> incidence, Cross-sectional study, Nepal, Risk factors, Substance use</w:t>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Introduction</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Cancer represents a major and rapidly escalating global public health challenge, characterized by the uncontrolled proliferation, invasion, and metastasis of abnormal cells. It is widely recognized as a leading cause of morbidity and mortality worldwide, placing substantial strain on health systems, economies, and societies. According to global estimates, the burden of cancer continues to rise significantly, driven by population growth, aging, urbanization, and the increasing prevalence of modifiable risk factors.</w:t>
      </w:r>
      <w:r w:rsidR="006B2E15">
        <w:rPr>
          <w:rFonts w:ascii="Times New Roman" w:eastAsia="Times New Roman" w:hAnsi="Times New Roman" w:cs="Times New Roman"/>
          <w:sz w:val="24"/>
          <w:szCs w:val="24"/>
        </w:rPr>
        <w:t>[1,2,3]</w:t>
      </w:r>
      <w:r w:rsidRPr="00A51816">
        <w:rPr>
          <w:rFonts w:ascii="Times New Roman" w:eastAsia="Times New Roman" w:hAnsi="Times New Roman" w:cs="Times New Roman"/>
          <w:sz w:val="24"/>
          <w:szCs w:val="24"/>
        </w:rPr>
        <w:t xml:space="preserve"> Recent global cancer statistics indicate a marked increase in both incidence and mortality, with millions of new cases diagnosed annually and projections suggesting a continued upward trajectory in the coming decades.</w:t>
      </w:r>
      <w:r w:rsidR="006B2E15">
        <w:rPr>
          <w:rFonts w:ascii="Times New Roman" w:eastAsia="Times New Roman" w:hAnsi="Times New Roman" w:cs="Times New Roman"/>
          <w:sz w:val="24"/>
          <w:szCs w:val="24"/>
        </w:rPr>
        <w:t>[4,5]</w:t>
      </w:r>
      <w:r w:rsidRPr="00A51816">
        <w:rPr>
          <w:rFonts w:ascii="Times New Roman" w:eastAsia="Times New Roman" w:hAnsi="Times New Roman" w:cs="Times New Roman"/>
          <w:sz w:val="24"/>
          <w:szCs w:val="24"/>
        </w:rPr>
        <w:t xml:space="preserve"> Low- and middle-income countries bear a disproportionate share of this burden, largely due to limited access to early detection, prevention strategies, and effective treatment services.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lastRenderedPageBreak/>
        <w:t>In Asia, which accounts for a substantial proportion of the global population, cancer incidence and mortality trends demonstrate considerable heterogeneity influenced by socioeconomic, environmental, and lifestyle determinants</w:t>
      </w:r>
      <w:proofErr w:type="gramStart"/>
      <w:r w:rsidRPr="00A51816">
        <w:rPr>
          <w:rFonts w:ascii="Times New Roman" w:eastAsia="Times New Roman" w:hAnsi="Times New Roman" w:cs="Times New Roman"/>
          <w:sz w:val="24"/>
          <w:szCs w:val="24"/>
        </w:rPr>
        <w:t>.</w:t>
      </w:r>
      <w:r w:rsidR="006B2E15">
        <w:rPr>
          <w:rFonts w:ascii="Times New Roman" w:eastAsia="Times New Roman" w:hAnsi="Times New Roman" w:cs="Times New Roman"/>
          <w:sz w:val="24"/>
          <w:szCs w:val="24"/>
        </w:rPr>
        <w:t>[</w:t>
      </w:r>
      <w:proofErr w:type="gramEnd"/>
      <w:r w:rsidR="006B2E15">
        <w:rPr>
          <w:rFonts w:ascii="Times New Roman" w:eastAsia="Times New Roman" w:hAnsi="Times New Roman" w:cs="Times New Roman"/>
          <w:sz w:val="24"/>
          <w:szCs w:val="24"/>
        </w:rPr>
        <w:t>6]</w:t>
      </w:r>
      <w:r w:rsidRPr="00A51816">
        <w:rPr>
          <w:rFonts w:ascii="Times New Roman" w:eastAsia="Times New Roman" w:hAnsi="Times New Roman" w:cs="Times New Roman"/>
          <w:sz w:val="24"/>
          <w:szCs w:val="24"/>
        </w:rPr>
        <w:t xml:space="preserve"> Cancer epidemiology in South Asia, including Nepal, reflects a complex interplay of demographic transition, lifestyle changes, and environmental exposures. Evidence from regional and national cancer registries indicates a rising trend in cancer incidence, with variations in the distribution of cancer types and associated risk factors.[7,8,9,10,11,12</w:t>
      </w:r>
      <w:r w:rsidR="006B2E15">
        <w:rPr>
          <w:rFonts w:ascii="Times New Roman" w:eastAsia="Times New Roman" w:hAnsi="Times New Roman" w:cs="Times New Roman"/>
          <w:sz w:val="24"/>
          <w:szCs w:val="24"/>
        </w:rPr>
        <w:t>]</w:t>
      </w:r>
      <w:r w:rsidRPr="00A51816">
        <w:rPr>
          <w:rFonts w:ascii="Times New Roman" w:eastAsia="Times New Roman" w:hAnsi="Times New Roman" w:cs="Times New Roman"/>
          <w:sz w:val="24"/>
          <w:szCs w:val="24"/>
        </w:rPr>
        <w:t xml:space="preserve"> In Nepal, cancers of the lung, breast, cervix, and gastrointestinal tract are among the most prevalent, with late-stage diagnosis being common due to inadequate screening and awareness.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A substantial proportion of cancers are attributable to modifiable risk factors, making prevention a critical component of cancer control strategies. Tobacco use remains the single most significant preventable cause of cancer worldwide, strongly associated with cancers of the lung, oral cavity, esophagus, and several other sites.</w:t>
      </w:r>
      <w:r w:rsidR="006B2E15">
        <w:rPr>
          <w:rFonts w:ascii="Times New Roman" w:eastAsia="Times New Roman" w:hAnsi="Times New Roman" w:cs="Times New Roman"/>
          <w:sz w:val="24"/>
          <w:szCs w:val="24"/>
        </w:rPr>
        <w:t>[13]</w:t>
      </w:r>
      <w:r w:rsidRPr="00A51816">
        <w:rPr>
          <w:rFonts w:ascii="Times New Roman" w:eastAsia="Times New Roman" w:hAnsi="Times New Roman" w:cs="Times New Roman"/>
          <w:sz w:val="24"/>
          <w:szCs w:val="24"/>
        </w:rPr>
        <w:t xml:space="preserve"> Similarly, alcohol consumption has been established as an important risk factor for multiple malignancies, including liver, breast, and colorectal cancers.</w:t>
      </w:r>
      <w:r w:rsidR="006B2E15">
        <w:rPr>
          <w:rFonts w:ascii="Times New Roman" w:eastAsia="Times New Roman" w:hAnsi="Times New Roman" w:cs="Times New Roman"/>
          <w:sz w:val="24"/>
          <w:szCs w:val="24"/>
        </w:rPr>
        <w:t>[14]</w:t>
      </w:r>
      <w:r w:rsidRPr="00A51816">
        <w:rPr>
          <w:rFonts w:ascii="Times New Roman" w:eastAsia="Times New Roman" w:hAnsi="Times New Roman" w:cs="Times New Roman"/>
          <w:sz w:val="24"/>
          <w:szCs w:val="24"/>
        </w:rPr>
        <w:t xml:space="preserve"> Furthermore, lifestyle-related factors such as poor diet, physical inactivity, obesity, and occupational exposures contribute significantly to the global cancer burden.</w:t>
      </w:r>
      <w:r w:rsidR="006B2E15">
        <w:rPr>
          <w:rFonts w:ascii="Times New Roman" w:eastAsia="Times New Roman" w:hAnsi="Times New Roman" w:cs="Times New Roman"/>
          <w:sz w:val="24"/>
          <w:szCs w:val="24"/>
        </w:rPr>
        <w:t>[15,16]</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Despite growing evidence at the global and regional levels, there remains a relative paucity of comprehensive, context-specific research in Nepal. Therefore, this study aims to critically examine the risk factors of cancer, focusing on their distribution and determinants, to aid in the development of evidence-based public health interventions.</w:t>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Materials and Methods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A hospital-based cross-sectional study was conducted among cancer patients attending B.P. </w:t>
      </w:r>
      <w:proofErr w:type="spellStart"/>
      <w:r w:rsidRPr="00A51816">
        <w:rPr>
          <w:rFonts w:ascii="Times New Roman" w:eastAsia="Times New Roman" w:hAnsi="Times New Roman" w:cs="Times New Roman"/>
          <w:sz w:val="24"/>
          <w:szCs w:val="24"/>
        </w:rPr>
        <w:t>Koirala</w:t>
      </w:r>
      <w:proofErr w:type="spellEnd"/>
      <w:r w:rsidRPr="00A51816">
        <w:rPr>
          <w:rFonts w:ascii="Times New Roman" w:eastAsia="Times New Roman" w:hAnsi="Times New Roman" w:cs="Times New Roman"/>
          <w:sz w:val="24"/>
          <w:szCs w:val="24"/>
        </w:rPr>
        <w:t xml:space="preserve"> Memorial Cancer Hospital (BPKMCH) in </w:t>
      </w:r>
      <w:proofErr w:type="spellStart"/>
      <w:r w:rsidRPr="00A51816">
        <w:rPr>
          <w:rFonts w:ascii="Times New Roman" w:eastAsia="Times New Roman" w:hAnsi="Times New Roman" w:cs="Times New Roman"/>
          <w:sz w:val="24"/>
          <w:szCs w:val="24"/>
        </w:rPr>
        <w:t>Bharatpur</w:t>
      </w:r>
      <w:proofErr w:type="spellEnd"/>
      <w:r w:rsidRPr="00A51816">
        <w:rPr>
          <w:rFonts w:ascii="Times New Roman" w:eastAsia="Times New Roman" w:hAnsi="Times New Roman" w:cs="Times New Roman"/>
          <w:sz w:val="24"/>
          <w:szCs w:val="24"/>
        </w:rPr>
        <w:t xml:space="preserve">, Nepal. The sample size was calculated using </w:t>
      </w:r>
      <w:proofErr w:type="spellStart"/>
      <w:r w:rsidRPr="00A51816">
        <w:rPr>
          <w:rFonts w:ascii="Times New Roman" w:eastAsia="Times New Roman" w:hAnsi="Times New Roman" w:cs="Times New Roman"/>
          <w:sz w:val="24"/>
          <w:szCs w:val="24"/>
        </w:rPr>
        <w:t>Slovin’s</w:t>
      </w:r>
      <w:proofErr w:type="spellEnd"/>
      <w:r w:rsidRPr="00A51816">
        <w:rPr>
          <w:rFonts w:ascii="Times New Roman" w:eastAsia="Times New Roman" w:hAnsi="Times New Roman" w:cs="Times New Roman"/>
          <w:sz w:val="24"/>
          <w:szCs w:val="24"/>
        </w:rPr>
        <w:t xml:space="preserve"> formula</w:t>
      </w:r>
      <w:proofErr w:type="gramStart"/>
      <w:r w:rsidRPr="00A51816">
        <w:rPr>
          <w:rFonts w:ascii="Times New Roman" w:eastAsia="Times New Roman" w:hAnsi="Times New Roman" w:cs="Times New Roman"/>
          <w:sz w:val="24"/>
          <w:szCs w:val="24"/>
        </w:rPr>
        <w:t>:</w:t>
      </w:r>
      <w:r w:rsidR="006B2E15">
        <w:rPr>
          <w:rFonts w:ascii="Times New Roman" w:eastAsia="Times New Roman" w:hAnsi="Times New Roman" w:cs="Times New Roman"/>
          <w:sz w:val="24"/>
          <w:szCs w:val="24"/>
        </w:rPr>
        <w:t>[</w:t>
      </w:r>
      <w:proofErr w:type="gramEnd"/>
      <w:r w:rsidR="006B2E15">
        <w:rPr>
          <w:rFonts w:ascii="Times New Roman" w:eastAsia="Times New Roman" w:hAnsi="Times New Roman" w:cs="Times New Roman"/>
          <w:sz w:val="24"/>
          <w:szCs w:val="24"/>
        </w:rPr>
        <w:t>17]</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$n = \</w:t>
      </w:r>
      <w:proofErr w:type="spellStart"/>
      <w:r w:rsidRPr="00A51816">
        <w:rPr>
          <w:rFonts w:ascii="Times New Roman" w:eastAsia="Times New Roman" w:hAnsi="Times New Roman" w:cs="Times New Roman"/>
          <w:sz w:val="24"/>
          <w:szCs w:val="24"/>
        </w:rPr>
        <w:t>frac</w:t>
      </w:r>
      <w:proofErr w:type="spellEnd"/>
      <w:r w:rsidRPr="00A51816">
        <w:rPr>
          <w:rFonts w:ascii="Times New Roman" w:eastAsia="Times New Roman" w:hAnsi="Times New Roman" w:cs="Times New Roman"/>
          <w:sz w:val="24"/>
          <w:szCs w:val="24"/>
        </w:rPr>
        <w:t>{N}{1 + Ne^2</w:t>
      </w:r>
      <w:proofErr w:type="gramStart"/>
      <w:r w:rsidRPr="00A51816">
        <w:rPr>
          <w:rFonts w:ascii="Times New Roman" w:eastAsia="Times New Roman" w:hAnsi="Times New Roman" w:cs="Times New Roman"/>
          <w:sz w:val="24"/>
          <w:szCs w:val="24"/>
        </w:rPr>
        <w:t>}$</w:t>
      </w:r>
      <w:proofErr w:type="gramEnd"/>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Where $n$ represents the required sample size, N represents the total reported cancer cases in Nepal (</w:t>
      </w:r>
      <w:r w:rsidR="006B2E15">
        <w:rPr>
          <w:rFonts w:ascii="Times New Roman" w:eastAsia="Times New Roman" w:hAnsi="Times New Roman" w:cs="Times New Roman"/>
          <w:sz w:val="24"/>
          <w:szCs w:val="24"/>
        </w:rPr>
        <w:t>N = 10,516</w:t>
      </w:r>
      <w:r w:rsidRPr="00A51816">
        <w:rPr>
          <w:rFonts w:ascii="Times New Roman" w:eastAsia="Times New Roman" w:hAnsi="Times New Roman" w:cs="Times New Roman"/>
          <w:sz w:val="24"/>
          <w:szCs w:val="24"/>
        </w:rPr>
        <w:t xml:space="preserve">), and </w:t>
      </w:r>
      <w:r w:rsidR="006B2E15">
        <w:rPr>
          <w:rFonts w:ascii="Times New Roman" w:eastAsia="Times New Roman" w:hAnsi="Times New Roman" w:cs="Times New Roman"/>
          <w:sz w:val="24"/>
          <w:szCs w:val="24"/>
        </w:rPr>
        <w:t>e</w:t>
      </w:r>
      <w:r w:rsidRPr="00A51816">
        <w:rPr>
          <w:rFonts w:ascii="Times New Roman" w:eastAsia="Times New Roman" w:hAnsi="Times New Roman" w:cs="Times New Roman"/>
          <w:sz w:val="24"/>
          <w:szCs w:val="24"/>
        </w:rPr>
        <w:t xml:space="preserve"> is the allowable error (7% or 0.07). The minimum sample size was </w:t>
      </w:r>
      <w:r w:rsidRPr="00A51816">
        <w:rPr>
          <w:rFonts w:ascii="Times New Roman" w:eastAsia="Times New Roman" w:hAnsi="Times New Roman" w:cs="Times New Roman"/>
          <w:sz w:val="24"/>
          <w:szCs w:val="24"/>
        </w:rPr>
        <w:lastRenderedPageBreak/>
        <w:t>calculated to be 201. To enhance reliability and account for incomplete data, 211 participants selected via convenience sampling were included in the final medico-astrological sub-sample analysis.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Cancer cases were coded using the International Classification of Diseases for Oncology (ICD-O-3) and ICD-10 systems based on topography and morphology.</w:t>
      </w:r>
      <w:r w:rsidR="006B2E15">
        <w:rPr>
          <w:rFonts w:ascii="Times New Roman" w:eastAsia="Times New Roman" w:hAnsi="Times New Roman" w:cs="Times New Roman"/>
          <w:sz w:val="24"/>
          <w:szCs w:val="24"/>
        </w:rPr>
        <w:t>[18]</w:t>
      </w:r>
      <w:r w:rsidRPr="00A51816">
        <w:rPr>
          <w:rFonts w:ascii="Times New Roman" w:eastAsia="Times New Roman" w:hAnsi="Times New Roman" w:cs="Times New Roman"/>
          <w:sz w:val="24"/>
          <w:szCs w:val="24"/>
        </w:rPr>
        <w:t xml:space="preserve"> Data were collected via structured surveys evaluating </w:t>
      </w:r>
      <w:proofErr w:type="spellStart"/>
      <w:r w:rsidRPr="00A51816">
        <w:rPr>
          <w:rFonts w:ascii="Times New Roman" w:eastAsia="Times New Roman" w:hAnsi="Times New Roman" w:cs="Times New Roman"/>
          <w:sz w:val="24"/>
          <w:szCs w:val="24"/>
        </w:rPr>
        <w:t>sociodemographic</w:t>
      </w:r>
      <w:proofErr w:type="spellEnd"/>
      <w:r w:rsidRPr="00A51816">
        <w:rPr>
          <w:rFonts w:ascii="Times New Roman" w:eastAsia="Times New Roman" w:hAnsi="Times New Roman" w:cs="Times New Roman"/>
          <w:sz w:val="24"/>
          <w:szCs w:val="24"/>
        </w:rPr>
        <w:t xml:space="preserve"> parameters, dietary practices, family history, and substance use. Descriptive analysis was conducted using SPSS version 29.0.</w:t>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Results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Demographic and Socioeconomic Characteristics</w:t>
      </w:r>
    </w:p>
    <w:p w:rsid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Among the 211 participants, 47.9% were male (n=101) and 52.1% were female (n=110). The 35–64 years age group predominated (46.9%), particularly among females (58.1%). Geographically, the participants were distributed across 49 districts, with </w:t>
      </w:r>
      <w:proofErr w:type="spellStart"/>
      <w:r w:rsidRPr="00A51816">
        <w:rPr>
          <w:rFonts w:ascii="Times New Roman" w:eastAsia="Times New Roman" w:hAnsi="Times New Roman" w:cs="Times New Roman"/>
          <w:sz w:val="24"/>
          <w:szCs w:val="24"/>
        </w:rPr>
        <w:t>Chitwan</w:t>
      </w:r>
      <w:proofErr w:type="spellEnd"/>
      <w:r w:rsidRPr="00A51816">
        <w:rPr>
          <w:rFonts w:ascii="Times New Roman" w:eastAsia="Times New Roman" w:hAnsi="Times New Roman" w:cs="Times New Roman"/>
          <w:sz w:val="24"/>
          <w:szCs w:val="24"/>
        </w:rPr>
        <w:t xml:space="preserve"> contributing the largest proportion (15.1%), followed by </w:t>
      </w:r>
      <w:proofErr w:type="spellStart"/>
      <w:r w:rsidRPr="00A51816">
        <w:rPr>
          <w:rFonts w:ascii="Times New Roman" w:eastAsia="Times New Roman" w:hAnsi="Times New Roman" w:cs="Times New Roman"/>
          <w:sz w:val="24"/>
          <w:szCs w:val="24"/>
        </w:rPr>
        <w:t>Jhapa</w:t>
      </w:r>
      <w:proofErr w:type="spellEnd"/>
      <w:r w:rsidRPr="00A51816">
        <w:rPr>
          <w:rFonts w:ascii="Times New Roman" w:eastAsia="Times New Roman" w:hAnsi="Times New Roman" w:cs="Times New Roman"/>
          <w:sz w:val="24"/>
          <w:szCs w:val="24"/>
        </w:rPr>
        <w:t xml:space="preserve"> (9.0%) and </w:t>
      </w:r>
      <w:proofErr w:type="spellStart"/>
      <w:r w:rsidRPr="00A51816">
        <w:rPr>
          <w:rFonts w:ascii="Times New Roman" w:eastAsia="Times New Roman" w:hAnsi="Times New Roman" w:cs="Times New Roman"/>
          <w:sz w:val="24"/>
          <w:szCs w:val="24"/>
        </w:rPr>
        <w:t>Nawalparasi</w:t>
      </w:r>
      <w:proofErr w:type="spellEnd"/>
      <w:r w:rsidRPr="00A51816">
        <w:rPr>
          <w:rFonts w:ascii="Times New Roman" w:eastAsia="Times New Roman" w:hAnsi="Times New Roman" w:cs="Times New Roman"/>
          <w:sz w:val="24"/>
          <w:szCs w:val="24"/>
        </w:rPr>
        <w:t xml:space="preserve"> (6.1%).</w:t>
      </w:r>
    </w:p>
    <w:p w:rsid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A51816">
        <w:rPr>
          <w:rFonts w:ascii="Times New Roman" w:eastAsia="Times New Roman" w:hAnsi="Times New Roman" w:cs="Times New Roman"/>
          <w:sz w:val="24"/>
          <w:szCs w:val="24"/>
        </w:rPr>
        <w:t>Table 1.</w:t>
      </w:r>
      <w:proofErr w:type="gramEnd"/>
      <w:r w:rsidRPr="00A51816">
        <w:rPr>
          <w:rFonts w:ascii="Times New Roman" w:eastAsia="Times New Roman" w:hAnsi="Times New Roman" w:cs="Times New Roman"/>
          <w:sz w:val="24"/>
          <w:szCs w:val="24"/>
        </w:rPr>
        <w:t xml:space="preserve"> Demographic and Socioeconomic Characteristics of Study Participants (N = 211)</w:t>
      </w:r>
    </w:p>
    <w:tbl>
      <w:tblPr>
        <w:tblW w:w="5000" w:type="pct"/>
        <w:tblCellSpacing w:w="15" w:type="dxa"/>
        <w:tblCellMar>
          <w:top w:w="15" w:type="dxa"/>
          <w:left w:w="15" w:type="dxa"/>
          <w:bottom w:w="15" w:type="dxa"/>
          <w:right w:w="15" w:type="dxa"/>
        </w:tblCellMar>
        <w:tblLook w:val="04A0"/>
      </w:tblPr>
      <w:tblGrid>
        <w:gridCol w:w="3411"/>
        <w:gridCol w:w="3865"/>
        <w:gridCol w:w="2174"/>
      </w:tblGrid>
      <w:tr w:rsidR="00A51816" w:rsidRPr="00A51816" w:rsidTr="00A51816">
        <w:trPr>
          <w:tblHeader/>
          <w:tblCellSpacing w:w="15" w:type="dxa"/>
        </w:trPr>
        <w:tc>
          <w:tcPr>
            <w:tcW w:w="1772" w:type="pct"/>
            <w:tcBorders>
              <w:top w:val="single" w:sz="4" w:space="0" w:color="auto"/>
              <w:bottom w:val="single" w:sz="4" w:space="0" w:color="auto"/>
            </w:tcBorders>
            <w:vAlign w:val="center"/>
            <w:hideMark/>
          </w:tcPr>
          <w:p w:rsidR="00A51816" w:rsidRPr="00A51816" w:rsidRDefault="00A51816" w:rsidP="006B2E15">
            <w:pPr>
              <w:spacing w:after="0" w:line="360" w:lineRule="auto"/>
              <w:jc w:val="center"/>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Parameter</w:t>
            </w:r>
          </w:p>
        </w:tc>
        <w:tc>
          <w:tcPr>
            <w:tcW w:w="2018" w:type="pct"/>
            <w:tcBorders>
              <w:top w:val="single" w:sz="4" w:space="0" w:color="auto"/>
              <w:bottom w:val="single" w:sz="4" w:space="0" w:color="auto"/>
            </w:tcBorders>
            <w:vAlign w:val="center"/>
            <w:hideMark/>
          </w:tcPr>
          <w:p w:rsidR="00A51816" w:rsidRPr="00A51816" w:rsidRDefault="00A51816" w:rsidP="006B2E15">
            <w:pPr>
              <w:spacing w:after="0" w:line="360" w:lineRule="auto"/>
              <w:jc w:val="center"/>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Category</w:t>
            </w:r>
          </w:p>
        </w:tc>
        <w:tc>
          <w:tcPr>
            <w:tcW w:w="1121" w:type="pct"/>
            <w:tcBorders>
              <w:top w:val="single" w:sz="4" w:space="0" w:color="auto"/>
              <w:bottom w:val="single" w:sz="4" w:space="0" w:color="auto"/>
            </w:tcBorders>
            <w:vAlign w:val="center"/>
            <w:hideMark/>
          </w:tcPr>
          <w:p w:rsidR="00A51816" w:rsidRPr="00A51816" w:rsidRDefault="00A51816" w:rsidP="006B2E15">
            <w:pPr>
              <w:spacing w:after="0" w:line="360" w:lineRule="auto"/>
              <w:jc w:val="center"/>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n (%) / Details</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Gender</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Male</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101 (47.9%)</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Female</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110 (52.1%)</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Age Group</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35–64 years</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99 (46.9%)</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Females within 35–64 years</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64 (58.1%)</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Top Districts</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Chitwan</w:t>
            </w:r>
            <w:proofErr w:type="spellEnd"/>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32 (15.1%)</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Jhapa</w:t>
            </w:r>
            <w:proofErr w:type="spellEnd"/>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19 (9.0%)</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Nawalparasi</w:t>
            </w:r>
            <w:proofErr w:type="spellEnd"/>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13 (6.1%)</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Marital Status</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Married</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144 (68.2%)</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Religion</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Hindu</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190 (90.0%)</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Education Status</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Overall Literacy</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166 (78.6%)</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Illiteracy among Males</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8 (7.9%)</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Illiteracy among Females</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25 (22.7%)</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Dominant Occupations</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Female: Housework</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74 (67.2%)</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Male: Agriculture</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40 (39.6%)</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Male: Formal office work</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16 (15.8%)</w:t>
            </w:r>
          </w:p>
        </w:tc>
      </w:tr>
      <w:tr w:rsidR="00A51816" w:rsidRPr="00A51816" w:rsidTr="00A51816">
        <w:trPr>
          <w:tblCellSpacing w:w="15" w:type="dxa"/>
        </w:trPr>
        <w:tc>
          <w:tcPr>
            <w:tcW w:w="1772"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6B2E15">
              <w:rPr>
                <w:rFonts w:ascii="Times New Roman" w:eastAsia="Times New Roman" w:hAnsi="Times New Roman" w:cs="Times New Roman"/>
                <w:b/>
                <w:bCs/>
                <w:sz w:val="24"/>
                <w:szCs w:val="24"/>
              </w:rPr>
              <w:t>Top Castes</w:t>
            </w:r>
          </w:p>
        </w:tc>
        <w:tc>
          <w:tcPr>
            <w:tcW w:w="2018"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Brahmin</w:t>
            </w:r>
          </w:p>
        </w:tc>
        <w:tc>
          <w:tcPr>
            <w:tcW w:w="1121" w:type="pct"/>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78 (37.0%)</w:t>
            </w:r>
          </w:p>
        </w:tc>
      </w:tr>
      <w:tr w:rsidR="00A51816" w:rsidRPr="00A51816" w:rsidTr="00A51816">
        <w:trPr>
          <w:tblCellSpacing w:w="15" w:type="dxa"/>
        </w:trPr>
        <w:tc>
          <w:tcPr>
            <w:tcW w:w="1772" w:type="pct"/>
            <w:tcBorders>
              <w:bottom w:val="single" w:sz="4" w:space="0" w:color="auto"/>
            </w:tcBorders>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
        </w:tc>
        <w:tc>
          <w:tcPr>
            <w:tcW w:w="2018" w:type="pct"/>
            <w:tcBorders>
              <w:bottom w:val="single" w:sz="4" w:space="0" w:color="auto"/>
            </w:tcBorders>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Chhetri</w:t>
            </w:r>
            <w:proofErr w:type="spellEnd"/>
          </w:p>
        </w:tc>
        <w:tc>
          <w:tcPr>
            <w:tcW w:w="1121" w:type="pct"/>
            <w:tcBorders>
              <w:bottom w:val="single" w:sz="4" w:space="0" w:color="auto"/>
            </w:tcBorders>
            <w:vAlign w:val="center"/>
            <w:hideMark/>
          </w:tcPr>
          <w:p w:rsidR="00A51816" w:rsidRPr="00A51816" w:rsidRDefault="00A51816" w:rsidP="006B2E15">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44 (20.8%)</w:t>
            </w:r>
          </w:p>
        </w:tc>
      </w:tr>
    </w:tbl>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The majority of participants were married (68.2%), and Hindus constituted the dominant religious group (90.0%). While overall literacy was high (78.6%), illiteracy was significantly more prevalent among females (22.7%) compared to males (7.9%). A clear gender-based occupational pattern emerged; 67.2% of females were engaged in housework, whereas males were primarily involved in agriculture (39.6%) and formal office work (15.8%). The study population displayed caste diversity, with Brahmins (37.0%) and </w:t>
      </w:r>
      <w:proofErr w:type="spellStart"/>
      <w:r w:rsidRPr="00A51816">
        <w:rPr>
          <w:rFonts w:ascii="Times New Roman" w:eastAsia="Times New Roman" w:hAnsi="Times New Roman" w:cs="Times New Roman"/>
          <w:sz w:val="24"/>
          <w:szCs w:val="24"/>
        </w:rPr>
        <w:t>Chhetris</w:t>
      </w:r>
      <w:proofErr w:type="spellEnd"/>
      <w:r w:rsidRPr="00A51816">
        <w:rPr>
          <w:rFonts w:ascii="Times New Roman" w:eastAsia="Times New Roman" w:hAnsi="Times New Roman" w:cs="Times New Roman"/>
          <w:sz w:val="24"/>
          <w:szCs w:val="24"/>
        </w:rPr>
        <w:t xml:space="preserve"> (20.8%) constituting the largest groups.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Prevalence of Modifiable Risk Factors</w:t>
      </w:r>
    </w:p>
    <w:p w:rsid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Substance use exhibited stark gender disparities. Tobacco use was reported by 28.9% of the overall cohort, with a notably higher prevalence in males (47.5%) than females (11.8%). Similarly, 14.2% of the total participants consumed alcohol, with male usage (23.7%) significantly exceeding female usage (5.4%).</w:t>
      </w:r>
    </w:p>
    <w:p w:rsid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p>
    <w:p w:rsid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p>
    <w:p w:rsidR="006B2E15" w:rsidRDefault="006B2E15" w:rsidP="00A51816">
      <w:pPr>
        <w:spacing w:before="100" w:beforeAutospacing="1" w:after="100" w:afterAutospacing="1" w:line="360" w:lineRule="auto"/>
        <w:jc w:val="both"/>
        <w:rPr>
          <w:rFonts w:ascii="Times New Roman" w:eastAsia="Times New Roman" w:hAnsi="Times New Roman" w:cs="Times New Roman"/>
          <w:sz w:val="24"/>
          <w:szCs w:val="24"/>
        </w:rPr>
      </w:pPr>
    </w:p>
    <w:p w:rsid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A51816">
        <w:rPr>
          <w:rFonts w:ascii="Times New Roman" w:eastAsia="Times New Roman" w:hAnsi="Times New Roman" w:cs="Times New Roman"/>
          <w:sz w:val="24"/>
          <w:szCs w:val="24"/>
        </w:rPr>
        <w:t>Table 2.</w:t>
      </w:r>
      <w:proofErr w:type="gramEnd"/>
      <w:r w:rsidRPr="00A51816">
        <w:rPr>
          <w:rFonts w:ascii="Times New Roman" w:eastAsia="Times New Roman" w:hAnsi="Times New Roman" w:cs="Times New Roman"/>
          <w:sz w:val="24"/>
          <w:szCs w:val="24"/>
        </w:rPr>
        <w:t xml:space="preserve"> Prevalence of Modifiable Risk Factors </w:t>
      </w:r>
      <w:proofErr w:type="gramStart"/>
      <w:r w:rsidRPr="00A51816">
        <w:rPr>
          <w:rFonts w:ascii="Times New Roman" w:eastAsia="Times New Roman" w:hAnsi="Times New Roman" w:cs="Times New Roman"/>
          <w:sz w:val="24"/>
          <w:szCs w:val="24"/>
        </w:rPr>
        <w:t>Among</w:t>
      </w:r>
      <w:proofErr w:type="gramEnd"/>
      <w:r w:rsidRPr="00A51816">
        <w:rPr>
          <w:rFonts w:ascii="Times New Roman" w:eastAsia="Times New Roman" w:hAnsi="Times New Roman" w:cs="Times New Roman"/>
          <w:sz w:val="24"/>
          <w:szCs w:val="24"/>
        </w:rPr>
        <w:t xml:space="preserve"> Study Participants</w:t>
      </w:r>
    </w:p>
    <w:tbl>
      <w:tblPr>
        <w:tblW w:w="5000" w:type="pct"/>
        <w:tblCellSpacing w:w="15" w:type="dxa"/>
        <w:tblCellMar>
          <w:top w:w="15" w:type="dxa"/>
          <w:left w:w="15" w:type="dxa"/>
          <w:bottom w:w="15" w:type="dxa"/>
          <w:right w:w="15" w:type="dxa"/>
        </w:tblCellMar>
        <w:tblLook w:val="04A0"/>
      </w:tblPr>
      <w:tblGrid>
        <w:gridCol w:w="2628"/>
        <w:gridCol w:w="2024"/>
        <w:gridCol w:w="2787"/>
        <w:gridCol w:w="2011"/>
      </w:tblGrid>
      <w:tr w:rsidR="00A51816" w:rsidRPr="00A51816" w:rsidTr="00A51816">
        <w:trPr>
          <w:tblHeader/>
          <w:tblCellSpacing w:w="15" w:type="dxa"/>
        </w:trPr>
        <w:tc>
          <w:tcPr>
            <w:tcW w:w="1367" w:type="pct"/>
            <w:tcBorders>
              <w:top w:val="single" w:sz="4" w:space="0" w:color="auto"/>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lastRenderedPageBreak/>
              <w:t>Risk Factor</w:t>
            </w:r>
          </w:p>
        </w:tc>
        <w:tc>
          <w:tcPr>
            <w:tcW w:w="1055" w:type="pct"/>
            <w:tcBorders>
              <w:top w:val="single" w:sz="4" w:space="0" w:color="auto"/>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Overall Prevalence</w:t>
            </w:r>
          </w:p>
        </w:tc>
        <w:tc>
          <w:tcPr>
            <w:tcW w:w="1459" w:type="pct"/>
            <w:tcBorders>
              <w:top w:val="single" w:sz="4" w:space="0" w:color="auto"/>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Male Prevalence</w:t>
            </w:r>
          </w:p>
        </w:tc>
        <w:tc>
          <w:tcPr>
            <w:tcW w:w="1040" w:type="pct"/>
            <w:tcBorders>
              <w:top w:val="single" w:sz="4" w:space="0" w:color="auto"/>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Female Prevalence</w:t>
            </w:r>
          </w:p>
        </w:tc>
      </w:tr>
      <w:tr w:rsidR="00A51816" w:rsidRPr="00A51816" w:rsidTr="00A51816">
        <w:trPr>
          <w:tblCellSpacing w:w="15" w:type="dxa"/>
        </w:trPr>
        <w:tc>
          <w:tcPr>
            <w:tcW w:w="1367"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Tobacco Use</w:t>
            </w:r>
          </w:p>
        </w:tc>
        <w:tc>
          <w:tcPr>
            <w:tcW w:w="1055"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61 (28.9%)</w:t>
            </w:r>
          </w:p>
        </w:tc>
        <w:tc>
          <w:tcPr>
            <w:tcW w:w="1459"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48 (47.5%)</w:t>
            </w:r>
          </w:p>
        </w:tc>
        <w:tc>
          <w:tcPr>
            <w:tcW w:w="1040"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13 (11.8%)</w:t>
            </w:r>
          </w:p>
        </w:tc>
      </w:tr>
      <w:tr w:rsidR="00A51816" w:rsidRPr="00A51816" w:rsidTr="00A51816">
        <w:trPr>
          <w:tblCellSpacing w:w="15" w:type="dxa"/>
        </w:trPr>
        <w:tc>
          <w:tcPr>
            <w:tcW w:w="1367"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Alcohol Consumption</w:t>
            </w:r>
          </w:p>
        </w:tc>
        <w:tc>
          <w:tcPr>
            <w:tcW w:w="1055"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30 (14.2%)</w:t>
            </w:r>
          </w:p>
        </w:tc>
        <w:tc>
          <w:tcPr>
            <w:tcW w:w="1459"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24 (23.7%)</w:t>
            </w:r>
          </w:p>
        </w:tc>
        <w:tc>
          <w:tcPr>
            <w:tcW w:w="1040"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6 (5.4%)</w:t>
            </w:r>
          </w:p>
        </w:tc>
      </w:tr>
      <w:tr w:rsidR="00A51816" w:rsidRPr="00A51816" w:rsidTr="00A51816">
        <w:trPr>
          <w:tblCellSpacing w:w="15" w:type="dxa"/>
        </w:trPr>
        <w:tc>
          <w:tcPr>
            <w:tcW w:w="1367"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Dietary Habits</w:t>
            </w:r>
          </w:p>
        </w:tc>
        <w:tc>
          <w:tcPr>
            <w:tcW w:w="1055"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p>
        </w:tc>
        <w:tc>
          <w:tcPr>
            <w:tcW w:w="1459"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p>
        </w:tc>
        <w:tc>
          <w:tcPr>
            <w:tcW w:w="1040"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p>
        </w:tc>
      </w:tr>
      <w:tr w:rsidR="00A51816" w:rsidRPr="00A51816" w:rsidTr="00A51816">
        <w:trPr>
          <w:tblCellSpacing w:w="15" w:type="dxa"/>
        </w:trPr>
        <w:tc>
          <w:tcPr>
            <w:tcW w:w="1367"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Normal/Home-made Food</w:t>
            </w:r>
          </w:p>
        </w:tc>
        <w:tc>
          <w:tcPr>
            <w:tcW w:w="1055"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171 (81.0%)</w:t>
            </w:r>
          </w:p>
        </w:tc>
        <w:tc>
          <w:tcPr>
            <w:tcW w:w="1459"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t>
            </w:r>
          </w:p>
        </w:tc>
        <w:tc>
          <w:tcPr>
            <w:tcW w:w="1040"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t>
            </w:r>
          </w:p>
        </w:tc>
      </w:tr>
      <w:tr w:rsidR="00A51816" w:rsidRPr="00A51816" w:rsidTr="00A51816">
        <w:trPr>
          <w:tblCellSpacing w:w="15" w:type="dxa"/>
        </w:trPr>
        <w:tc>
          <w:tcPr>
            <w:tcW w:w="1367"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Hotel/Catering Food</w:t>
            </w:r>
          </w:p>
        </w:tc>
        <w:tc>
          <w:tcPr>
            <w:tcW w:w="1055"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30 (14.2%)</w:t>
            </w:r>
          </w:p>
        </w:tc>
        <w:tc>
          <w:tcPr>
            <w:tcW w:w="1459"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More frequent among males</w:t>
            </w:r>
          </w:p>
        </w:tc>
        <w:tc>
          <w:tcPr>
            <w:tcW w:w="1040"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t>
            </w:r>
          </w:p>
        </w:tc>
      </w:tr>
      <w:tr w:rsidR="00A51816" w:rsidRPr="00A51816" w:rsidTr="00A51816">
        <w:trPr>
          <w:tblCellSpacing w:w="15" w:type="dxa"/>
        </w:trPr>
        <w:tc>
          <w:tcPr>
            <w:tcW w:w="1367"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Smoked and Fried Foods</w:t>
            </w:r>
          </w:p>
        </w:tc>
        <w:tc>
          <w:tcPr>
            <w:tcW w:w="1055"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10 (4.7%)</w:t>
            </w:r>
          </w:p>
        </w:tc>
        <w:tc>
          <w:tcPr>
            <w:tcW w:w="1459"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More frequent among males</w:t>
            </w:r>
          </w:p>
        </w:tc>
        <w:tc>
          <w:tcPr>
            <w:tcW w:w="1040" w:type="pct"/>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t>
            </w:r>
          </w:p>
        </w:tc>
      </w:tr>
      <w:tr w:rsidR="00A51816" w:rsidRPr="00A51816" w:rsidTr="00A51816">
        <w:trPr>
          <w:tblCellSpacing w:w="15" w:type="dxa"/>
        </w:trPr>
        <w:tc>
          <w:tcPr>
            <w:tcW w:w="1367" w:type="pct"/>
            <w:tcBorders>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Family History of Cancer</w:t>
            </w:r>
          </w:p>
        </w:tc>
        <w:tc>
          <w:tcPr>
            <w:tcW w:w="1055" w:type="pct"/>
            <w:tcBorders>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16 (7.6%)</w:t>
            </w:r>
          </w:p>
        </w:tc>
        <w:tc>
          <w:tcPr>
            <w:tcW w:w="1459" w:type="pct"/>
            <w:tcBorders>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t>
            </w:r>
          </w:p>
        </w:tc>
        <w:tc>
          <w:tcPr>
            <w:tcW w:w="1040" w:type="pct"/>
            <w:tcBorders>
              <w:bottom w:val="single" w:sz="4" w:space="0" w:color="auto"/>
            </w:tcBorders>
            <w:vAlign w:val="center"/>
            <w:hideMark/>
          </w:tcPr>
          <w:p w:rsidR="00A51816" w:rsidRPr="00A51816" w:rsidRDefault="00A51816" w:rsidP="00A51816">
            <w:pPr>
              <w:spacing w:after="0" w:line="360" w:lineRule="auto"/>
              <w:jc w:val="center"/>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t>
            </w:r>
          </w:p>
        </w:tc>
      </w:tr>
    </w:tbl>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Regarding dietary habits, 81.0% of participants consumed normal, home-made food. However, 14.2% relied on hotel or catering food, and 4.7% specifically preferred smoked and fried foods, behaviors that were more frequently reported by men. A family history of cancer was low across the cohort, reported by only 16 participants (7.6%).</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b/>
          <w:bCs/>
          <w:sz w:val="24"/>
          <w:szCs w:val="24"/>
        </w:rPr>
        <w:t>Distribution of Cases by Site</w:t>
      </w:r>
    </w:p>
    <w:p w:rsidR="007B7D83"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The cervix uteri (14.2%), breast (10.4%), and lung (9.0%) emerged as the most common cancer sites. </w:t>
      </w:r>
    </w:p>
    <w:p w:rsidR="007B7D83" w:rsidRDefault="007B7D83" w:rsidP="00A51816">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7B7D83">
        <w:rPr>
          <w:rFonts w:ascii="Times New Roman" w:eastAsia="Times New Roman" w:hAnsi="Times New Roman" w:cs="Times New Roman"/>
          <w:sz w:val="24"/>
          <w:szCs w:val="24"/>
        </w:rPr>
        <w:t>Table 3.</w:t>
      </w:r>
      <w:proofErr w:type="gramEnd"/>
      <w:r w:rsidRPr="007B7D83">
        <w:rPr>
          <w:rFonts w:ascii="Times New Roman" w:eastAsia="Times New Roman" w:hAnsi="Times New Roman" w:cs="Times New Roman"/>
          <w:sz w:val="24"/>
          <w:szCs w:val="24"/>
        </w:rPr>
        <w:t xml:space="preserve"> Distribution of Cases by Cancer Site</w:t>
      </w:r>
    </w:p>
    <w:tbl>
      <w:tblPr>
        <w:tblW w:w="5000" w:type="pct"/>
        <w:tblCellSpacing w:w="15" w:type="dxa"/>
        <w:tblCellMar>
          <w:top w:w="15" w:type="dxa"/>
          <w:left w:w="15" w:type="dxa"/>
          <w:bottom w:w="15" w:type="dxa"/>
          <w:right w:w="15" w:type="dxa"/>
        </w:tblCellMar>
        <w:tblLook w:val="04A0"/>
      </w:tblPr>
      <w:tblGrid>
        <w:gridCol w:w="3283"/>
        <w:gridCol w:w="2405"/>
        <w:gridCol w:w="3762"/>
      </w:tblGrid>
      <w:tr w:rsidR="007B7D83" w:rsidRPr="007B7D83" w:rsidTr="007B7D83">
        <w:trPr>
          <w:tblHeader/>
          <w:tblCellSpacing w:w="15" w:type="dxa"/>
        </w:trPr>
        <w:tc>
          <w:tcPr>
            <w:tcW w:w="1709" w:type="pct"/>
            <w:tcBorders>
              <w:top w:val="single" w:sz="4" w:space="0" w:color="auto"/>
              <w:bottom w:val="single" w:sz="4" w:space="0" w:color="auto"/>
            </w:tcBorders>
            <w:vAlign w:val="center"/>
            <w:hideMark/>
          </w:tcPr>
          <w:p w:rsidR="007B7D83" w:rsidRPr="007B7D83" w:rsidRDefault="007B7D83" w:rsidP="007B7D83">
            <w:pPr>
              <w:spacing w:after="0" w:line="360" w:lineRule="auto"/>
              <w:jc w:val="center"/>
              <w:rPr>
                <w:rFonts w:ascii="Times New Roman" w:eastAsia="Times New Roman" w:hAnsi="Times New Roman" w:cs="Times New Roman"/>
                <w:b/>
                <w:bCs/>
                <w:sz w:val="24"/>
                <w:szCs w:val="24"/>
              </w:rPr>
            </w:pPr>
            <w:r w:rsidRPr="007B7D83">
              <w:rPr>
                <w:rFonts w:ascii="Times New Roman" w:eastAsia="Times New Roman" w:hAnsi="Times New Roman" w:cs="Times New Roman"/>
                <w:b/>
                <w:bCs/>
                <w:sz w:val="24"/>
                <w:szCs w:val="24"/>
              </w:rPr>
              <w:t>Cancer Site</w:t>
            </w:r>
          </w:p>
        </w:tc>
        <w:tc>
          <w:tcPr>
            <w:tcW w:w="1253" w:type="pct"/>
            <w:tcBorders>
              <w:top w:val="single" w:sz="4" w:space="0" w:color="auto"/>
              <w:bottom w:val="single" w:sz="4" w:space="0" w:color="auto"/>
            </w:tcBorders>
            <w:vAlign w:val="center"/>
            <w:hideMark/>
          </w:tcPr>
          <w:p w:rsidR="007B7D83" w:rsidRPr="007B7D83" w:rsidRDefault="007B7D83" w:rsidP="007B7D83">
            <w:pPr>
              <w:spacing w:after="0" w:line="360" w:lineRule="auto"/>
              <w:jc w:val="center"/>
              <w:rPr>
                <w:rFonts w:ascii="Times New Roman" w:eastAsia="Times New Roman" w:hAnsi="Times New Roman" w:cs="Times New Roman"/>
                <w:b/>
                <w:bCs/>
                <w:sz w:val="24"/>
                <w:szCs w:val="24"/>
              </w:rPr>
            </w:pPr>
            <w:r w:rsidRPr="007B7D83">
              <w:rPr>
                <w:rFonts w:ascii="Times New Roman" w:eastAsia="Times New Roman" w:hAnsi="Times New Roman" w:cs="Times New Roman"/>
                <w:b/>
                <w:bCs/>
                <w:sz w:val="24"/>
                <w:szCs w:val="24"/>
              </w:rPr>
              <w:t>Overall Prevalence</w:t>
            </w:r>
          </w:p>
        </w:tc>
        <w:tc>
          <w:tcPr>
            <w:tcW w:w="1961" w:type="pct"/>
            <w:tcBorders>
              <w:top w:val="single" w:sz="4" w:space="0" w:color="auto"/>
              <w:bottom w:val="single" w:sz="4" w:space="0" w:color="auto"/>
            </w:tcBorders>
            <w:vAlign w:val="center"/>
            <w:hideMark/>
          </w:tcPr>
          <w:p w:rsidR="007B7D83" w:rsidRPr="007B7D83" w:rsidRDefault="007B7D83" w:rsidP="007B7D83">
            <w:pPr>
              <w:spacing w:after="0" w:line="360" w:lineRule="auto"/>
              <w:jc w:val="center"/>
              <w:rPr>
                <w:rFonts w:ascii="Times New Roman" w:eastAsia="Times New Roman" w:hAnsi="Times New Roman" w:cs="Times New Roman"/>
                <w:b/>
                <w:bCs/>
                <w:sz w:val="24"/>
                <w:szCs w:val="24"/>
              </w:rPr>
            </w:pPr>
            <w:r w:rsidRPr="007B7D83">
              <w:rPr>
                <w:rFonts w:ascii="Times New Roman" w:eastAsia="Times New Roman" w:hAnsi="Times New Roman" w:cs="Times New Roman"/>
                <w:b/>
                <w:bCs/>
                <w:sz w:val="24"/>
                <w:szCs w:val="24"/>
              </w:rPr>
              <w:t>Gender Predominance / Notes</w:t>
            </w:r>
          </w:p>
        </w:tc>
      </w:tr>
      <w:tr w:rsidR="007B7D83" w:rsidRPr="007B7D83" w:rsidTr="007B7D83">
        <w:trPr>
          <w:tblCellSpacing w:w="15" w:type="dxa"/>
        </w:trPr>
        <w:tc>
          <w:tcPr>
            <w:tcW w:w="1709"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Cervix Uteri</w:t>
            </w:r>
          </w:p>
        </w:tc>
        <w:tc>
          <w:tcPr>
            <w:tcW w:w="1253"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30 (14.2%)</w:t>
            </w:r>
          </w:p>
        </w:tc>
        <w:tc>
          <w:tcPr>
            <w:tcW w:w="1961"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Predominantly females</w:t>
            </w:r>
          </w:p>
        </w:tc>
      </w:tr>
      <w:tr w:rsidR="007B7D83" w:rsidRPr="007B7D83" w:rsidTr="007B7D83">
        <w:trPr>
          <w:tblCellSpacing w:w="15" w:type="dxa"/>
        </w:trPr>
        <w:tc>
          <w:tcPr>
            <w:tcW w:w="1709"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Breast</w:t>
            </w:r>
          </w:p>
        </w:tc>
        <w:tc>
          <w:tcPr>
            <w:tcW w:w="1253"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22 (10.4%)</w:t>
            </w:r>
          </w:p>
        </w:tc>
        <w:tc>
          <w:tcPr>
            <w:tcW w:w="1961"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Predominantly females</w:t>
            </w:r>
          </w:p>
        </w:tc>
      </w:tr>
      <w:tr w:rsidR="007B7D83" w:rsidRPr="007B7D83" w:rsidTr="007B7D83">
        <w:trPr>
          <w:tblCellSpacing w:w="15" w:type="dxa"/>
        </w:trPr>
        <w:tc>
          <w:tcPr>
            <w:tcW w:w="1709"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Lung</w:t>
            </w:r>
          </w:p>
        </w:tc>
        <w:tc>
          <w:tcPr>
            <w:tcW w:w="1253"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19 (9.0%)</w:t>
            </w:r>
          </w:p>
        </w:tc>
        <w:tc>
          <w:tcPr>
            <w:tcW w:w="1961"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Present in both sexes</w:t>
            </w:r>
          </w:p>
        </w:tc>
      </w:tr>
      <w:tr w:rsidR="007B7D83" w:rsidRPr="007B7D83" w:rsidTr="007B7D83">
        <w:trPr>
          <w:tblCellSpacing w:w="15" w:type="dxa"/>
        </w:trPr>
        <w:tc>
          <w:tcPr>
            <w:tcW w:w="1709"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Tongue</w:t>
            </w:r>
          </w:p>
        </w:tc>
        <w:tc>
          <w:tcPr>
            <w:tcW w:w="1253"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13 (6.1%)</w:t>
            </w:r>
          </w:p>
        </w:tc>
        <w:tc>
          <w:tcPr>
            <w:tcW w:w="1961"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More common among males</w:t>
            </w:r>
          </w:p>
        </w:tc>
      </w:tr>
      <w:tr w:rsidR="007B7D83" w:rsidRPr="007B7D83" w:rsidTr="007B7D83">
        <w:trPr>
          <w:tblCellSpacing w:w="15" w:type="dxa"/>
        </w:trPr>
        <w:tc>
          <w:tcPr>
            <w:tcW w:w="1709"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Leukemia (Unspecified)</w:t>
            </w:r>
          </w:p>
        </w:tc>
        <w:tc>
          <w:tcPr>
            <w:tcW w:w="1253"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9 (4.2%)</w:t>
            </w:r>
          </w:p>
        </w:tc>
        <w:tc>
          <w:tcPr>
            <w:tcW w:w="1961"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Hematological malignancy</w:t>
            </w:r>
          </w:p>
        </w:tc>
      </w:tr>
      <w:tr w:rsidR="007B7D83" w:rsidRPr="007B7D83" w:rsidTr="007B7D83">
        <w:trPr>
          <w:tblCellSpacing w:w="15" w:type="dxa"/>
        </w:trPr>
        <w:tc>
          <w:tcPr>
            <w:tcW w:w="1709"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Non-Hodgkin’s Lymphoma</w:t>
            </w:r>
          </w:p>
        </w:tc>
        <w:tc>
          <w:tcPr>
            <w:tcW w:w="1253"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8 (3.7%)</w:t>
            </w:r>
          </w:p>
        </w:tc>
        <w:tc>
          <w:tcPr>
            <w:tcW w:w="1961"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Hematological malignancy</w:t>
            </w:r>
          </w:p>
        </w:tc>
      </w:tr>
      <w:tr w:rsidR="007B7D83" w:rsidRPr="007B7D83" w:rsidTr="007B7D83">
        <w:trPr>
          <w:tblCellSpacing w:w="15" w:type="dxa"/>
        </w:trPr>
        <w:tc>
          <w:tcPr>
            <w:tcW w:w="1709"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Larynx</w:t>
            </w:r>
          </w:p>
        </w:tc>
        <w:tc>
          <w:tcPr>
            <w:tcW w:w="1253"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5 (2.3%)</w:t>
            </w:r>
          </w:p>
        </w:tc>
        <w:tc>
          <w:tcPr>
            <w:tcW w:w="1961" w:type="pct"/>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More common among males</w:t>
            </w:r>
          </w:p>
        </w:tc>
      </w:tr>
      <w:tr w:rsidR="007B7D83" w:rsidRPr="007B7D83" w:rsidTr="007B7D83">
        <w:trPr>
          <w:tblCellSpacing w:w="15" w:type="dxa"/>
        </w:trPr>
        <w:tc>
          <w:tcPr>
            <w:tcW w:w="1709" w:type="pct"/>
            <w:tcBorders>
              <w:bottom w:val="single" w:sz="4" w:space="0" w:color="auto"/>
            </w:tcBorders>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Mouth</w:t>
            </w:r>
          </w:p>
        </w:tc>
        <w:tc>
          <w:tcPr>
            <w:tcW w:w="1253" w:type="pct"/>
            <w:tcBorders>
              <w:bottom w:val="single" w:sz="4" w:space="0" w:color="auto"/>
            </w:tcBorders>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4 (1.9%)</w:t>
            </w:r>
          </w:p>
        </w:tc>
        <w:tc>
          <w:tcPr>
            <w:tcW w:w="1961" w:type="pct"/>
            <w:tcBorders>
              <w:bottom w:val="single" w:sz="4" w:space="0" w:color="auto"/>
            </w:tcBorders>
            <w:vAlign w:val="center"/>
            <w:hideMark/>
          </w:tcPr>
          <w:p w:rsidR="007B7D83" w:rsidRPr="007B7D83" w:rsidRDefault="007B7D83" w:rsidP="007B7D83">
            <w:pPr>
              <w:spacing w:after="0" w:line="360" w:lineRule="auto"/>
              <w:jc w:val="center"/>
              <w:rPr>
                <w:rFonts w:ascii="Times New Roman" w:eastAsia="Times New Roman" w:hAnsi="Times New Roman" w:cs="Times New Roman"/>
                <w:sz w:val="24"/>
                <w:szCs w:val="24"/>
              </w:rPr>
            </w:pPr>
            <w:r w:rsidRPr="007B7D83">
              <w:rPr>
                <w:rFonts w:ascii="Times New Roman" w:eastAsia="Times New Roman" w:hAnsi="Times New Roman" w:cs="Times New Roman"/>
                <w:sz w:val="24"/>
                <w:szCs w:val="24"/>
              </w:rPr>
              <w:t>More common among males</w:t>
            </w:r>
          </w:p>
        </w:tc>
      </w:tr>
    </w:tbl>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lastRenderedPageBreak/>
        <w:t>Hematological malignancies, including unspecified leukemia (4.2%) and non-Hodgkin’s lymphoma (3.7%), also accounted for a significant proportion of cases. Site-specific cancers such as the oral cavity (tongue 6.1%, mouth 1.9%) and larynx (2.3%) were more common in males, whereas reproductive system cancers were predominant in females.</w:t>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Discussion</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The socio-demographic profile of the 211 cancer patients demonstrated notable patterns in marital status, religion, education, occupation, and caste, consistent with the demographic characteristics of Nepal.</w:t>
      </w:r>
      <w:r w:rsidR="006B2E15">
        <w:rPr>
          <w:rFonts w:ascii="Times New Roman" w:eastAsia="Times New Roman" w:hAnsi="Times New Roman" w:cs="Times New Roman"/>
          <w:sz w:val="24"/>
          <w:szCs w:val="24"/>
        </w:rPr>
        <w:t>[7,8,9,10,11,12]</w:t>
      </w:r>
      <w:r w:rsidRPr="00A51816">
        <w:rPr>
          <w:rFonts w:ascii="Times New Roman" w:eastAsia="Times New Roman" w:hAnsi="Times New Roman" w:cs="Times New Roman"/>
          <w:sz w:val="24"/>
          <w:szCs w:val="24"/>
        </w:rPr>
        <w:t xml:space="preserve"> The high prevalence of female illiteracy (22.7%) observed in this study reflects persistent inequalities in educational access. Lower literacy has been consistently associated with delayed diagnosis and poorer cancer outcomes in low- and middle-income countries, emphasizing the need for gender-sensitive public health educational campaigns</w:t>
      </w:r>
      <w:proofErr w:type="gramStart"/>
      <w:r w:rsidRPr="00A51816">
        <w:rPr>
          <w:rFonts w:ascii="Times New Roman" w:eastAsia="Times New Roman" w:hAnsi="Times New Roman" w:cs="Times New Roman"/>
          <w:sz w:val="24"/>
          <w:szCs w:val="24"/>
        </w:rPr>
        <w:t>.</w:t>
      </w:r>
      <w:r w:rsidR="006B2E15">
        <w:rPr>
          <w:rFonts w:ascii="Times New Roman" w:eastAsia="Times New Roman" w:hAnsi="Times New Roman" w:cs="Times New Roman"/>
          <w:sz w:val="24"/>
          <w:szCs w:val="24"/>
        </w:rPr>
        <w:t>[</w:t>
      </w:r>
      <w:proofErr w:type="gramEnd"/>
      <w:r w:rsidR="006B2E15">
        <w:rPr>
          <w:rFonts w:ascii="Times New Roman" w:eastAsia="Times New Roman" w:hAnsi="Times New Roman" w:cs="Times New Roman"/>
          <w:sz w:val="24"/>
          <w:szCs w:val="24"/>
        </w:rPr>
        <w:t>19]</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Occupational distribution also highlighted traditional gender roles, with males exposed to potential agricultural and environmental carcinogens, and females predominantly engaged in unpaid do</w:t>
      </w:r>
      <w:r w:rsidR="006B2E15">
        <w:rPr>
          <w:rFonts w:ascii="Times New Roman" w:eastAsia="Times New Roman" w:hAnsi="Times New Roman" w:cs="Times New Roman"/>
          <w:sz w:val="24"/>
          <w:szCs w:val="24"/>
        </w:rPr>
        <w:t>mestic work.[15]</w:t>
      </w:r>
      <w:r w:rsidRPr="00A51816">
        <w:rPr>
          <w:rFonts w:ascii="Times New Roman" w:eastAsia="Times New Roman" w:hAnsi="Times New Roman" w:cs="Times New Roman"/>
          <w:sz w:val="24"/>
          <w:szCs w:val="24"/>
        </w:rPr>
        <w:t xml:space="preserve"> Caste variations, with a predominance of upper-caste groups (Brahmin and </w:t>
      </w:r>
      <w:proofErr w:type="spellStart"/>
      <w:r w:rsidRPr="00A51816">
        <w:rPr>
          <w:rFonts w:ascii="Times New Roman" w:eastAsia="Times New Roman" w:hAnsi="Times New Roman" w:cs="Times New Roman"/>
          <w:sz w:val="24"/>
          <w:szCs w:val="24"/>
        </w:rPr>
        <w:t>Chhetri</w:t>
      </w:r>
      <w:proofErr w:type="spellEnd"/>
      <w:r w:rsidRPr="00A51816">
        <w:rPr>
          <w:rFonts w:ascii="Times New Roman" w:eastAsia="Times New Roman" w:hAnsi="Times New Roman" w:cs="Times New Roman"/>
          <w:sz w:val="24"/>
          <w:szCs w:val="24"/>
        </w:rPr>
        <w:t>), likely reflect disparities in healthcare accessibility and screening utilization rather than true epidemiological disease distribution.</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Modifiable risk factors, primarily tobacco and alcohol consumption, were highly prevalent among male participants. This strongly correlates with the observed gender-specific cancer topography, wherein lung and oral cavity cancers were more prominent in males. Conversely, cervical and breast cancers dominated among females, aligning with national cancer burden reports.</w:t>
      </w:r>
      <w:r w:rsidR="006B2E15">
        <w:rPr>
          <w:rFonts w:ascii="Times New Roman" w:eastAsia="Times New Roman" w:hAnsi="Times New Roman" w:cs="Times New Roman"/>
          <w:sz w:val="24"/>
          <w:szCs w:val="24"/>
        </w:rPr>
        <w:t>[11]</w:t>
      </w:r>
      <w:r w:rsidRPr="00A51816">
        <w:rPr>
          <w:rFonts w:ascii="Times New Roman" w:eastAsia="Times New Roman" w:hAnsi="Times New Roman" w:cs="Times New Roman"/>
          <w:sz w:val="24"/>
          <w:szCs w:val="24"/>
        </w:rPr>
        <w:t xml:space="preserve"> The low percentage of reported family history (7.6%) further underscores the critical role that environmental exposures and lifestyle choices play in the pathogenesis of cancer within this population.</w:t>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Conclusion</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The findings of this study emphasize that lifestyle choices, socioeconomic determinants, and occupational exposures are critical contributors to cancer incidence in Nepal. Significant gender-</w:t>
      </w:r>
      <w:r w:rsidRPr="00A51816">
        <w:rPr>
          <w:rFonts w:ascii="Times New Roman" w:eastAsia="Times New Roman" w:hAnsi="Times New Roman" w:cs="Times New Roman"/>
          <w:sz w:val="24"/>
          <w:szCs w:val="24"/>
        </w:rPr>
        <w:lastRenderedPageBreak/>
        <w:t>specific disparities were observed, highlighting the urgent need for targeted public health programs. Policy interventions must prioritize robust tobacco and alcohol control campaigns directed at males, alongside initiatives to bridge literacy gaps and empower females in health decision-making and screening utilization.</w:t>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Acknowledgements</w:t>
      </w:r>
    </w:p>
    <w:p w:rsidR="00A51816" w:rsidRPr="00A51816" w:rsidRDefault="00A51816" w:rsidP="00A51816">
      <w:p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The authors express sincere gratitude to </w:t>
      </w:r>
      <w:proofErr w:type="spellStart"/>
      <w:r w:rsidRPr="00A51816">
        <w:rPr>
          <w:rFonts w:ascii="Times New Roman" w:eastAsia="Times New Roman" w:hAnsi="Times New Roman" w:cs="Times New Roman"/>
          <w:sz w:val="24"/>
          <w:szCs w:val="24"/>
        </w:rPr>
        <w:t>Kishore</w:t>
      </w:r>
      <w:proofErr w:type="spellEnd"/>
      <w:r w:rsidRPr="00A51816">
        <w:rPr>
          <w:rFonts w:ascii="Times New Roman" w:eastAsia="Times New Roman" w:hAnsi="Times New Roman" w:cs="Times New Roman"/>
          <w:sz w:val="24"/>
          <w:szCs w:val="24"/>
        </w:rPr>
        <w:t xml:space="preserve"> Kumar </w:t>
      </w:r>
      <w:proofErr w:type="spellStart"/>
      <w:r w:rsidRPr="00A51816">
        <w:rPr>
          <w:rFonts w:ascii="Times New Roman" w:eastAsia="Times New Roman" w:hAnsi="Times New Roman" w:cs="Times New Roman"/>
          <w:sz w:val="24"/>
          <w:szCs w:val="24"/>
        </w:rPr>
        <w:t>Pradhananga</w:t>
      </w:r>
      <w:proofErr w:type="spellEnd"/>
      <w:r w:rsidRPr="00A51816">
        <w:rPr>
          <w:rFonts w:ascii="Times New Roman" w:eastAsia="Times New Roman" w:hAnsi="Times New Roman" w:cs="Times New Roman"/>
          <w:sz w:val="24"/>
          <w:szCs w:val="24"/>
        </w:rPr>
        <w:t xml:space="preserve">, </w:t>
      </w:r>
      <w:proofErr w:type="spellStart"/>
      <w:r w:rsidRPr="00A51816">
        <w:rPr>
          <w:rFonts w:ascii="Times New Roman" w:eastAsia="Times New Roman" w:hAnsi="Times New Roman" w:cs="Times New Roman"/>
          <w:sz w:val="24"/>
          <w:szCs w:val="24"/>
        </w:rPr>
        <w:t>Bhola</w:t>
      </w:r>
      <w:proofErr w:type="spellEnd"/>
      <w:r w:rsidRPr="00A51816">
        <w:rPr>
          <w:rFonts w:ascii="Times New Roman" w:eastAsia="Times New Roman" w:hAnsi="Times New Roman" w:cs="Times New Roman"/>
          <w:sz w:val="24"/>
          <w:szCs w:val="24"/>
        </w:rPr>
        <w:t xml:space="preserve"> </w:t>
      </w:r>
      <w:proofErr w:type="spellStart"/>
      <w:r w:rsidRPr="00A51816">
        <w:rPr>
          <w:rFonts w:ascii="Times New Roman" w:eastAsia="Times New Roman" w:hAnsi="Times New Roman" w:cs="Times New Roman"/>
          <w:sz w:val="24"/>
          <w:szCs w:val="24"/>
        </w:rPr>
        <w:t>Siwakoti</w:t>
      </w:r>
      <w:proofErr w:type="spellEnd"/>
      <w:r w:rsidRPr="00A51816">
        <w:rPr>
          <w:rFonts w:ascii="Times New Roman" w:eastAsia="Times New Roman" w:hAnsi="Times New Roman" w:cs="Times New Roman"/>
          <w:sz w:val="24"/>
          <w:szCs w:val="24"/>
        </w:rPr>
        <w:t xml:space="preserve">, </w:t>
      </w:r>
      <w:proofErr w:type="spellStart"/>
      <w:r w:rsidRPr="00A51816">
        <w:rPr>
          <w:rFonts w:ascii="Times New Roman" w:eastAsia="Times New Roman" w:hAnsi="Times New Roman" w:cs="Times New Roman"/>
          <w:sz w:val="24"/>
          <w:szCs w:val="24"/>
        </w:rPr>
        <w:t>Ayodhaya</w:t>
      </w:r>
      <w:proofErr w:type="spellEnd"/>
      <w:r w:rsidRPr="00A51816">
        <w:rPr>
          <w:rFonts w:ascii="Times New Roman" w:eastAsia="Times New Roman" w:hAnsi="Times New Roman" w:cs="Times New Roman"/>
          <w:sz w:val="24"/>
          <w:szCs w:val="24"/>
        </w:rPr>
        <w:t xml:space="preserve"> </w:t>
      </w:r>
      <w:proofErr w:type="spellStart"/>
      <w:r w:rsidRPr="00A51816">
        <w:rPr>
          <w:rFonts w:ascii="Times New Roman" w:eastAsia="Times New Roman" w:hAnsi="Times New Roman" w:cs="Times New Roman"/>
          <w:sz w:val="24"/>
          <w:szCs w:val="24"/>
        </w:rPr>
        <w:t>Pathak</w:t>
      </w:r>
      <w:proofErr w:type="spellEnd"/>
      <w:r w:rsidRPr="00A51816">
        <w:rPr>
          <w:rFonts w:ascii="Times New Roman" w:eastAsia="Times New Roman" w:hAnsi="Times New Roman" w:cs="Times New Roman"/>
          <w:sz w:val="24"/>
          <w:szCs w:val="24"/>
        </w:rPr>
        <w:t xml:space="preserve">, Sonia Shah, and </w:t>
      </w:r>
      <w:proofErr w:type="spellStart"/>
      <w:r w:rsidRPr="00A51816">
        <w:rPr>
          <w:rFonts w:ascii="Times New Roman" w:eastAsia="Times New Roman" w:hAnsi="Times New Roman" w:cs="Times New Roman"/>
          <w:sz w:val="24"/>
          <w:szCs w:val="24"/>
        </w:rPr>
        <w:t>Shyam</w:t>
      </w:r>
      <w:proofErr w:type="spellEnd"/>
      <w:r w:rsidRPr="00A51816">
        <w:rPr>
          <w:rFonts w:ascii="Times New Roman" w:eastAsia="Times New Roman" w:hAnsi="Times New Roman" w:cs="Times New Roman"/>
          <w:sz w:val="24"/>
          <w:szCs w:val="24"/>
        </w:rPr>
        <w:t xml:space="preserve"> </w:t>
      </w:r>
      <w:proofErr w:type="spellStart"/>
      <w:r w:rsidRPr="00A51816">
        <w:rPr>
          <w:rFonts w:ascii="Times New Roman" w:eastAsia="Times New Roman" w:hAnsi="Times New Roman" w:cs="Times New Roman"/>
          <w:sz w:val="24"/>
          <w:szCs w:val="24"/>
        </w:rPr>
        <w:t>Bahadur</w:t>
      </w:r>
      <w:proofErr w:type="spellEnd"/>
      <w:r w:rsidRPr="00A51816">
        <w:rPr>
          <w:rFonts w:ascii="Times New Roman" w:eastAsia="Times New Roman" w:hAnsi="Times New Roman" w:cs="Times New Roman"/>
          <w:sz w:val="24"/>
          <w:szCs w:val="24"/>
        </w:rPr>
        <w:t xml:space="preserve"> </w:t>
      </w:r>
      <w:proofErr w:type="spellStart"/>
      <w:r w:rsidRPr="00A51816">
        <w:rPr>
          <w:rFonts w:ascii="Times New Roman" w:eastAsia="Times New Roman" w:hAnsi="Times New Roman" w:cs="Times New Roman"/>
          <w:sz w:val="24"/>
          <w:szCs w:val="24"/>
        </w:rPr>
        <w:t>Khadka</w:t>
      </w:r>
      <w:proofErr w:type="spellEnd"/>
      <w:r w:rsidRPr="00A51816">
        <w:rPr>
          <w:rFonts w:ascii="Times New Roman" w:eastAsia="Times New Roman" w:hAnsi="Times New Roman" w:cs="Times New Roman"/>
          <w:sz w:val="24"/>
          <w:szCs w:val="24"/>
        </w:rPr>
        <w:t xml:space="preserve"> for their invaluable guidance, encouragement, and continuous support throughout the course of this research. Their expertise, insightful suggestions, and constructive feedback significantly contributed to the successful development of this study.</w:t>
      </w:r>
    </w:p>
    <w:p w:rsidR="00A51816" w:rsidRPr="00A51816" w:rsidRDefault="00A51816" w:rsidP="00A5181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51816">
        <w:rPr>
          <w:rFonts w:ascii="Times New Roman" w:eastAsia="Times New Roman" w:hAnsi="Times New Roman" w:cs="Times New Roman"/>
          <w:b/>
          <w:bCs/>
          <w:sz w:val="24"/>
          <w:szCs w:val="24"/>
        </w:rPr>
        <w:t>References</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Bray F, </w:t>
      </w:r>
      <w:proofErr w:type="spellStart"/>
      <w:r w:rsidRPr="00A51816">
        <w:rPr>
          <w:rFonts w:ascii="Times New Roman" w:eastAsia="Times New Roman" w:hAnsi="Times New Roman" w:cs="Times New Roman"/>
          <w:sz w:val="24"/>
          <w:szCs w:val="24"/>
        </w:rPr>
        <w:t>Ferlay</w:t>
      </w:r>
      <w:proofErr w:type="spellEnd"/>
      <w:r w:rsidRPr="00A51816">
        <w:rPr>
          <w:rFonts w:ascii="Times New Roman" w:eastAsia="Times New Roman" w:hAnsi="Times New Roman" w:cs="Times New Roman"/>
          <w:sz w:val="24"/>
          <w:szCs w:val="24"/>
        </w:rPr>
        <w:t xml:space="preserve"> J, </w:t>
      </w:r>
      <w:proofErr w:type="spellStart"/>
      <w:r w:rsidRPr="00A51816">
        <w:rPr>
          <w:rFonts w:ascii="Times New Roman" w:eastAsia="Times New Roman" w:hAnsi="Times New Roman" w:cs="Times New Roman"/>
          <w:sz w:val="24"/>
          <w:szCs w:val="24"/>
        </w:rPr>
        <w:t>Soerjomataram</w:t>
      </w:r>
      <w:proofErr w:type="spellEnd"/>
      <w:r w:rsidRPr="00A51816">
        <w:rPr>
          <w:rFonts w:ascii="Times New Roman" w:eastAsia="Times New Roman" w:hAnsi="Times New Roman" w:cs="Times New Roman"/>
          <w:sz w:val="24"/>
          <w:szCs w:val="24"/>
        </w:rPr>
        <w:t xml:space="preserve"> I, Siegel RL, Torre LA, </w:t>
      </w:r>
      <w:proofErr w:type="spellStart"/>
      <w:r w:rsidRPr="00A51816">
        <w:rPr>
          <w:rFonts w:ascii="Times New Roman" w:eastAsia="Times New Roman" w:hAnsi="Times New Roman" w:cs="Times New Roman"/>
          <w:sz w:val="24"/>
          <w:szCs w:val="24"/>
        </w:rPr>
        <w:t>Jemal</w:t>
      </w:r>
      <w:proofErr w:type="spellEnd"/>
      <w:r w:rsidRPr="00A51816">
        <w:rPr>
          <w:rFonts w:ascii="Times New Roman" w:eastAsia="Times New Roman" w:hAnsi="Times New Roman" w:cs="Times New Roman"/>
          <w:sz w:val="24"/>
          <w:szCs w:val="24"/>
        </w:rPr>
        <w:t xml:space="preserve"> A. Global cancer statistics 2018: GLOBOCAN estimates of incidence and mortality worldwide for 36 cancers in 185 countries. CA Cancer J </w:t>
      </w:r>
      <w:proofErr w:type="spellStart"/>
      <w:r w:rsidRPr="00A51816">
        <w:rPr>
          <w:rFonts w:ascii="Times New Roman" w:eastAsia="Times New Roman" w:hAnsi="Times New Roman" w:cs="Times New Roman"/>
          <w:sz w:val="24"/>
          <w:szCs w:val="24"/>
        </w:rPr>
        <w:t>Clin</w:t>
      </w:r>
      <w:proofErr w:type="spellEnd"/>
      <w:r w:rsidRPr="00A51816">
        <w:rPr>
          <w:rFonts w:ascii="Times New Roman" w:eastAsia="Times New Roman" w:hAnsi="Times New Roman" w:cs="Times New Roman"/>
          <w:sz w:val="24"/>
          <w:szCs w:val="24"/>
        </w:rPr>
        <w:t>. 2018</w:t>
      </w:r>
      <w:proofErr w:type="gramStart"/>
      <w:r w:rsidRPr="00A51816">
        <w:rPr>
          <w:rFonts w:ascii="Times New Roman" w:eastAsia="Times New Roman" w:hAnsi="Times New Roman" w:cs="Times New Roman"/>
          <w:sz w:val="24"/>
          <w:szCs w:val="24"/>
        </w:rPr>
        <w:t>;68</w:t>
      </w:r>
      <w:proofErr w:type="gramEnd"/>
      <w:r w:rsidRPr="00A51816">
        <w:rPr>
          <w:rFonts w:ascii="Times New Roman" w:eastAsia="Times New Roman" w:hAnsi="Times New Roman" w:cs="Times New Roman"/>
          <w:sz w:val="24"/>
          <w:szCs w:val="24"/>
        </w:rPr>
        <w:t>(6):394-424.</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Sung H, </w:t>
      </w:r>
      <w:proofErr w:type="spellStart"/>
      <w:r w:rsidRPr="00A51816">
        <w:rPr>
          <w:rFonts w:ascii="Times New Roman" w:eastAsia="Times New Roman" w:hAnsi="Times New Roman" w:cs="Times New Roman"/>
          <w:sz w:val="24"/>
          <w:szCs w:val="24"/>
        </w:rPr>
        <w:t>Ferlay</w:t>
      </w:r>
      <w:proofErr w:type="spellEnd"/>
      <w:r w:rsidRPr="00A51816">
        <w:rPr>
          <w:rFonts w:ascii="Times New Roman" w:eastAsia="Times New Roman" w:hAnsi="Times New Roman" w:cs="Times New Roman"/>
          <w:sz w:val="24"/>
          <w:szCs w:val="24"/>
        </w:rPr>
        <w:t xml:space="preserve"> J, Siegel RL, </w:t>
      </w:r>
      <w:proofErr w:type="spellStart"/>
      <w:r w:rsidRPr="00A51816">
        <w:rPr>
          <w:rFonts w:ascii="Times New Roman" w:eastAsia="Times New Roman" w:hAnsi="Times New Roman" w:cs="Times New Roman"/>
          <w:sz w:val="24"/>
          <w:szCs w:val="24"/>
        </w:rPr>
        <w:t>Laversanne</w:t>
      </w:r>
      <w:proofErr w:type="spellEnd"/>
      <w:r w:rsidRPr="00A51816">
        <w:rPr>
          <w:rFonts w:ascii="Times New Roman" w:eastAsia="Times New Roman" w:hAnsi="Times New Roman" w:cs="Times New Roman"/>
          <w:sz w:val="24"/>
          <w:szCs w:val="24"/>
        </w:rPr>
        <w:t xml:space="preserve"> M, </w:t>
      </w:r>
      <w:proofErr w:type="spellStart"/>
      <w:r w:rsidRPr="00A51816">
        <w:rPr>
          <w:rFonts w:ascii="Times New Roman" w:eastAsia="Times New Roman" w:hAnsi="Times New Roman" w:cs="Times New Roman"/>
          <w:sz w:val="24"/>
          <w:szCs w:val="24"/>
        </w:rPr>
        <w:t>Soerjomataram</w:t>
      </w:r>
      <w:proofErr w:type="spellEnd"/>
      <w:r w:rsidRPr="00A51816">
        <w:rPr>
          <w:rFonts w:ascii="Times New Roman" w:eastAsia="Times New Roman" w:hAnsi="Times New Roman" w:cs="Times New Roman"/>
          <w:sz w:val="24"/>
          <w:szCs w:val="24"/>
        </w:rPr>
        <w:t xml:space="preserve"> I, </w:t>
      </w:r>
      <w:proofErr w:type="spellStart"/>
      <w:r w:rsidRPr="00A51816">
        <w:rPr>
          <w:rFonts w:ascii="Times New Roman" w:eastAsia="Times New Roman" w:hAnsi="Times New Roman" w:cs="Times New Roman"/>
          <w:sz w:val="24"/>
          <w:szCs w:val="24"/>
        </w:rPr>
        <w:t>Jemal</w:t>
      </w:r>
      <w:proofErr w:type="spellEnd"/>
      <w:r w:rsidRPr="00A51816">
        <w:rPr>
          <w:rFonts w:ascii="Times New Roman" w:eastAsia="Times New Roman" w:hAnsi="Times New Roman" w:cs="Times New Roman"/>
          <w:sz w:val="24"/>
          <w:szCs w:val="24"/>
        </w:rPr>
        <w:t xml:space="preserve"> A, et al. Global cancer statistics 2020: GLOBOCAN estimates of incidence and mortality worldwide. CA Cancer J </w:t>
      </w:r>
      <w:proofErr w:type="spellStart"/>
      <w:r w:rsidRPr="00A51816">
        <w:rPr>
          <w:rFonts w:ascii="Times New Roman" w:eastAsia="Times New Roman" w:hAnsi="Times New Roman" w:cs="Times New Roman"/>
          <w:sz w:val="24"/>
          <w:szCs w:val="24"/>
        </w:rPr>
        <w:t>Clin</w:t>
      </w:r>
      <w:proofErr w:type="spellEnd"/>
      <w:r w:rsidRPr="00A51816">
        <w:rPr>
          <w:rFonts w:ascii="Times New Roman" w:eastAsia="Times New Roman" w:hAnsi="Times New Roman" w:cs="Times New Roman"/>
          <w:sz w:val="24"/>
          <w:szCs w:val="24"/>
        </w:rPr>
        <w:t>. 2021</w:t>
      </w:r>
      <w:proofErr w:type="gramStart"/>
      <w:r w:rsidRPr="00A51816">
        <w:rPr>
          <w:rFonts w:ascii="Times New Roman" w:eastAsia="Times New Roman" w:hAnsi="Times New Roman" w:cs="Times New Roman"/>
          <w:sz w:val="24"/>
          <w:szCs w:val="24"/>
        </w:rPr>
        <w:t>;71</w:t>
      </w:r>
      <w:proofErr w:type="gramEnd"/>
      <w:r w:rsidRPr="00A51816">
        <w:rPr>
          <w:rFonts w:ascii="Times New Roman" w:eastAsia="Times New Roman" w:hAnsi="Times New Roman" w:cs="Times New Roman"/>
          <w:sz w:val="24"/>
          <w:szCs w:val="24"/>
        </w:rPr>
        <w:t>(3):209-249.</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Bray F, </w:t>
      </w:r>
      <w:proofErr w:type="spellStart"/>
      <w:r w:rsidRPr="00A51816">
        <w:rPr>
          <w:rFonts w:ascii="Times New Roman" w:eastAsia="Times New Roman" w:hAnsi="Times New Roman" w:cs="Times New Roman"/>
          <w:sz w:val="24"/>
          <w:szCs w:val="24"/>
        </w:rPr>
        <w:t>Laversanne</w:t>
      </w:r>
      <w:proofErr w:type="spellEnd"/>
      <w:r w:rsidRPr="00A51816">
        <w:rPr>
          <w:rFonts w:ascii="Times New Roman" w:eastAsia="Times New Roman" w:hAnsi="Times New Roman" w:cs="Times New Roman"/>
          <w:sz w:val="24"/>
          <w:szCs w:val="24"/>
        </w:rPr>
        <w:t xml:space="preserve"> M, Sung H, </w:t>
      </w:r>
      <w:proofErr w:type="spellStart"/>
      <w:r w:rsidRPr="00A51816">
        <w:rPr>
          <w:rFonts w:ascii="Times New Roman" w:eastAsia="Times New Roman" w:hAnsi="Times New Roman" w:cs="Times New Roman"/>
          <w:sz w:val="24"/>
          <w:szCs w:val="24"/>
        </w:rPr>
        <w:t>Ferlay</w:t>
      </w:r>
      <w:proofErr w:type="spellEnd"/>
      <w:r w:rsidRPr="00A51816">
        <w:rPr>
          <w:rFonts w:ascii="Times New Roman" w:eastAsia="Times New Roman" w:hAnsi="Times New Roman" w:cs="Times New Roman"/>
          <w:sz w:val="24"/>
          <w:szCs w:val="24"/>
        </w:rPr>
        <w:t xml:space="preserve"> J, Siegel RL, </w:t>
      </w:r>
      <w:proofErr w:type="spellStart"/>
      <w:r w:rsidRPr="00A51816">
        <w:rPr>
          <w:rFonts w:ascii="Times New Roman" w:eastAsia="Times New Roman" w:hAnsi="Times New Roman" w:cs="Times New Roman"/>
          <w:sz w:val="24"/>
          <w:szCs w:val="24"/>
        </w:rPr>
        <w:t>Soerjomataram</w:t>
      </w:r>
      <w:proofErr w:type="spellEnd"/>
      <w:r w:rsidRPr="00A51816">
        <w:rPr>
          <w:rFonts w:ascii="Times New Roman" w:eastAsia="Times New Roman" w:hAnsi="Times New Roman" w:cs="Times New Roman"/>
          <w:sz w:val="24"/>
          <w:szCs w:val="24"/>
        </w:rPr>
        <w:t xml:space="preserve"> I, et al. Global cancer statistics 2022: GLOBOCAN estimates of incidence and mortality worldwide. CA Cancer J </w:t>
      </w:r>
      <w:proofErr w:type="spellStart"/>
      <w:r w:rsidRPr="00A51816">
        <w:rPr>
          <w:rFonts w:ascii="Times New Roman" w:eastAsia="Times New Roman" w:hAnsi="Times New Roman" w:cs="Times New Roman"/>
          <w:sz w:val="24"/>
          <w:szCs w:val="24"/>
        </w:rPr>
        <w:t>Clin</w:t>
      </w:r>
      <w:proofErr w:type="spellEnd"/>
      <w:r w:rsidRPr="00A51816">
        <w:rPr>
          <w:rFonts w:ascii="Times New Roman" w:eastAsia="Times New Roman" w:hAnsi="Times New Roman" w:cs="Times New Roman"/>
          <w:sz w:val="24"/>
          <w:szCs w:val="24"/>
        </w:rPr>
        <w:t>. 2024</w:t>
      </w:r>
      <w:proofErr w:type="gramStart"/>
      <w:r w:rsidRPr="00A51816">
        <w:rPr>
          <w:rFonts w:ascii="Times New Roman" w:eastAsia="Times New Roman" w:hAnsi="Times New Roman" w:cs="Times New Roman"/>
          <w:sz w:val="24"/>
          <w:szCs w:val="24"/>
        </w:rPr>
        <w:t>;74</w:t>
      </w:r>
      <w:proofErr w:type="gramEnd"/>
      <w:r w:rsidRPr="00A51816">
        <w:rPr>
          <w:rFonts w:ascii="Times New Roman" w:eastAsia="Times New Roman" w:hAnsi="Times New Roman" w:cs="Times New Roman"/>
          <w:sz w:val="24"/>
          <w:szCs w:val="24"/>
        </w:rPr>
        <w:t>(3):229-263.</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Siegel RL, Miller KD, Fuchs HE, </w:t>
      </w:r>
      <w:proofErr w:type="spellStart"/>
      <w:r w:rsidRPr="00A51816">
        <w:rPr>
          <w:rFonts w:ascii="Times New Roman" w:eastAsia="Times New Roman" w:hAnsi="Times New Roman" w:cs="Times New Roman"/>
          <w:sz w:val="24"/>
          <w:szCs w:val="24"/>
        </w:rPr>
        <w:t>Jemal</w:t>
      </w:r>
      <w:proofErr w:type="spellEnd"/>
      <w:r w:rsidRPr="00A51816">
        <w:rPr>
          <w:rFonts w:ascii="Times New Roman" w:eastAsia="Times New Roman" w:hAnsi="Times New Roman" w:cs="Times New Roman"/>
          <w:sz w:val="24"/>
          <w:szCs w:val="24"/>
        </w:rPr>
        <w:t xml:space="preserve"> A. Cancer statistics, 2022. CA Cancer J </w:t>
      </w:r>
      <w:proofErr w:type="spellStart"/>
      <w:r w:rsidRPr="00A51816">
        <w:rPr>
          <w:rFonts w:ascii="Times New Roman" w:eastAsia="Times New Roman" w:hAnsi="Times New Roman" w:cs="Times New Roman"/>
          <w:sz w:val="24"/>
          <w:szCs w:val="24"/>
        </w:rPr>
        <w:t>Clin</w:t>
      </w:r>
      <w:proofErr w:type="spellEnd"/>
      <w:r w:rsidRPr="00A51816">
        <w:rPr>
          <w:rFonts w:ascii="Times New Roman" w:eastAsia="Times New Roman" w:hAnsi="Times New Roman" w:cs="Times New Roman"/>
          <w:sz w:val="24"/>
          <w:szCs w:val="24"/>
        </w:rPr>
        <w:t>. 2022</w:t>
      </w:r>
      <w:proofErr w:type="gramStart"/>
      <w:r w:rsidRPr="00A51816">
        <w:rPr>
          <w:rFonts w:ascii="Times New Roman" w:eastAsia="Times New Roman" w:hAnsi="Times New Roman" w:cs="Times New Roman"/>
          <w:sz w:val="24"/>
          <w:szCs w:val="24"/>
        </w:rPr>
        <w:t>;72</w:t>
      </w:r>
      <w:proofErr w:type="gramEnd"/>
      <w:r w:rsidRPr="00A51816">
        <w:rPr>
          <w:rFonts w:ascii="Times New Roman" w:eastAsia="Times New Roman" w:hAnsi="Times New Roman" w:cs="Times New Roman"/>
          <w:sz w:val="24"/>
          <w:szCs w:val="24"/>
        </w:rPr>
        <w:t>(1):7-33.</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International Agency for Research on Cancer. Cancer tomorrow: Estimated future cancer incidence worldwide. 2018. Available from: </w:t>
      </w:r>
      <w:r w:rsidRPr="00A51816">
        <w:rPr>
          <w:rFonts w:ascii="Times New Roman" w:eastAsia="Times New Roman" w:hAnsi="Times New Roman" w:cs="Times New Roman"/>
          <w:color w:val="0000FF"/>
          <w:sz w:val="24"/>
          <w:szCs w:val="24"/>
          <w:u w:val="single"/>
        </w:rPr>
        <w:t>https://gco.iarc.fr/tomorrow</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Huang J, </w:t>
      </w:r>
      <w:proofErr w:type="spellStart"/>
      <w:r w:rsidRPr="00A51816">
        <w:rPr>
          <w:rFonts w:ascii="Times New Roman" w:eastAsia="Times New Roman" w:hAnsi="Times New Roman" w:cs="Times New Roman"/>
          <w:sz w:val="24"/>
          <w:szCs w:val="24"/>
        </w:rPr>
        <w:t>Ngai</w:t>
      </w:r>
      <w:proofErr w:type="spellEnd"/>
      <w:r w:rsidRPr="00A51816">
        <w:rPr>
          <w:rFonts w:ascii="Times New Roman" w:eastAsia="Times New Roman" w:hAnsi="Times New Roman" w:cs="Times New Roman"/>
          <w:sz w:val="24"/>
          <w:szCs w:val="24"/>
        </w:rPr>
        <w:t xml:space="preserve"> CH, Deng Y, et al. Cancer incidence and mortality in Asian countries: A comprehensive review. Cancer Control. 2022</w:t>
      </w:r>
      <w:proofErr w:type="gramStart"/>
      <w:r w:rsidRPr="00A51816">
        <w:rPr>
          <w:rFonts w:ascii="Times New Roman" w:eastAsia="Times New Roman" w:hAnsi="Times New Roman" w:cs="Times New Roman"/>
          <w:sz w:val="24"/>
          <w:szCs w:val="24"/>
        </w:rPr>
        <w:t>;29:1</w:t>
      </w:r>
      <w:proofErr w:type="gramEnd"/>
      <w:r w:rsidRPr="00A51816">
        <w:rPr>
          <w:rFonts w:ascii="Times New Roman" w:eastAsia="Times New Roman" w:hAnsi="Times New Roman" w:cs="Times New Roman"/>
          <w:sz w:val="24"/>
          <w:szCs w:val="24"/>
        </w:rPr>
        <w:t>-15.</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Pradhananga</w:t>
      </w:r>
      <w:proofErr w:type="spellEnd"/>
      <w:r w:rsidRPr="00A51816">
        <w:rPr>
          <w:rFonts w:ascii="Times New Roman" w:eastAsia="Times New Roman" w:hAnsi="Times New Roman" w:cs="Times New Roman"/>
          <w:sz w:val="24"/>
          <w:szCs w:val="24"/>
        </w:rPr>
        <w:t xml:space="preserve"> KK, </w:t>
      </w:r>
      <w:proofErr w:type="spellStart"/>
      <w:r w:rsidRPr="00A51816">
        <w:rPr>
          <w:rFonts w:ascii="Times New Roman" w:eastAsia="Times New Roman" w:hAnsi="Times New Roman" w:cs="Times New Roman"/>
          <w:sz w:val="24"/>
          <w:szCs w:val="24"/>
        </w:rPr>
        <w:t>Baral</w:t>
      </w:r>
      <w:proofErr w:type="spellEnd"/>
      <w:r w:rsidRPr="00A51816">
        <w:rPr>
          <w:rFonts w:ascii="Times New Roman" w:eastAsia="Times New Roman" w:hAnsi="Times New Roman" w:cs="Times New Roman"/>
          <w:sz w:val="24"/>
          <w:szCs w:val="24"/>
        </w:rPr>
        <w:t xml:space="preserve"> M, </w:t>
      </w:r>
      <w:proofErr w:type="spellStart"/>
      <w:r w:rsidRPr="00A51816">
        <w:rPr>
          <w:rFonts w:ascii="Times New Roman" w:eastAsia="Times New Roman" w:hAnsi="Times New Roman" w:cs="Times New Roman"/>
          <w:sz w:val="24"/>
          <w:szCs w:val="24"/>
        </w:rPr>
        <w:t>Shrestha</w:t>
      </w:r>
      <w:proofErr w:type="spellEnd"/>
      <w:r w:rsidRPr="00A51816">
        <w:rPr>
          <w:rFonts w:ascii="Times New Roman" w:eastAsia="Times New Roman" w:hAnsi="Times New Roman" w:cs="Times New Roman"/>
          <w:sz w:val="24"/>
          <w:szCs w:val="24"/>
        </w:rPr>
        <w:t xml:space="preserve"> BM. Multi-institution hospital-based cancer incidence data for Nepal: An initial report. Asian Pac J Cancer Prev. 2009</w:t>
      </w:r>
      <w:proofErr w:type="gramStart"/>
      <w:r w:rsidRPr="00A51816">
        <w:rPr>
          <w:rFonts w:ascii="Times New Roman" w:eastAsia="Times New Roman" w:hAnsi="Times New Roman" w:cs="Times New Roman"/>
          <w:sz w:val="24"/>
          <w:szCs w:val="24"/>
        </w:rPr>
        <w:t>;10</w:t>
      </w:r>
      <w:proofErr w:type="gramEnd"/>
      <w:r w:rsidRPr="00A51816">
        <w:rPr>
          <w:rFonts w:ascii="Times New Roman" w:eastAsia="Times New Roman" w:hAnsi="Times New Roman" w:cs="Times New Roman"/>
          <w:sz w:val="24"/>
          <w:szCs w:val="24"/>
        </w:rPr>
        <w:t>(2):259-262.</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lastRenderedPageBreak/>
        <w:t xml:space="preserve">Pun CB, </w:t>
      </w:r>
      <w:proofErr w:type="spellStart"/>
      <w:r w:rsidRPr="00A51816">
        <w:rPr>
          <w:rFonts w:ascii="Times New Roman" w:eastAsia="Times New Roman" w:hAnsi="Times New Roman" w:cs="Times New Roman"/>
          <w:sz w:val="24"/>
          <w:szCs w:val="24"/>
        </w:rPr>
        <w:t>Pradhananga</w:t>
      </w:r>
      <w:proofErr w:type="spellEnd"/>
      <w:r w:rsidRPr="00A51816">
        <w:rPr>
          <w:rFonts w:ascii="Times New Roman" w:eastAsia="Times New Roman" w:hAnsi="Times New Roman" w:cs="Times New Roman"/>
          <w:sz w:val="24"/>
          <w:szCs w:val="24"/>
        </w:rPr>
        <w:t xml:space="preserve"> KK, </w:t>
      </w:r>
      <w:proofErr w:type="spellStart"/>
      <w:r w:rsidRPr="00A51816">
        <w:rPr>
          <w:rFonts w:ascii="Times New Roman" w:eastAsia="Times New Roman" w:hAnsi="Times New Roman" w:cs="Times New Roman"/>
          <w:sz w:val="24"/>
          <w:szCs w:val="24"/>
        </w:rPr>
        <w:t>Siwakoti</w:t>
      </w:r>
      <w:proofErr w:type="spellEnd"/>
      <w:r w:rsidRPr="00A51816">
        <w:rPr>
          <w:rFonts w:ascii="Times New Roman" w:eastAsia="Times New Roman" w:hAnsi="Times New Roman" w:cs="Times New Roman"/>
          <w:sz w:val="24"/>
          <w:szCs w:val="24"/>
        </w:rPr>
        <w:t xml:space="preserve"> B, </w:t>
      </w:r>
      <w:proofErr w:type="spellStart"/>
      <w:r w:rsidRPr="00A51816">
        <w:rPr>
          <w:rFonts w:ascii="Times New Roman" w:eastAsia="Times New Roman" w:hAnsi="Times New Roman" w:cs="Times New Roman"/>
          <w:sz w:val="24"/>
          <w:szCs w:val="24"/>
        </w:rPr>
        <w:t>Subedi</w:t>
      </w:r>
      <w:proofErr w:type="spellEnd"/>
      <w:r w:rsidRPr="00A51816">
        <w:rPr>
          <w:rFonts w:ascii="Times New Roman" w:eastAsia="Times New Roman" w:hAnsi="Times New Roman" w:cs="Times New Roman"/>
          <w:sz w:val="24"/>
          <w:szCs w:val="24"/>
        </w:rPr>
        <w:t xml:space="preserve"> K, Moore MA. Malignant neoplasm burden in Nepal: Data from the seven major cancer service hospitals for 2012. Asian Pac J Cancer Prev. 2015</w:t>
      </w:r>
      <w:proofErr w:type="gramStart"/>
      <w:r w:rsidRPr="00A51816">
        <w:rPr>
          <w:rFonts w:ascii="Times New Roman" w:eastAsia="Times New Roman" w:hAnsi="Times New Roman" w:cs="Times New Roman"/>
          <w:sz w:val="24"/>
          <w:szCs w:val="24"/>
        </w:rPr>
        <w:t>;16</w:t>
      </w:r>
      <w:proofErr w:type="gramEnd"/>
      <w:r w:rsidRPr="00A51816">
        <w:rPr>
          <w:rFonts w:ascii="Times New Roman" w:eastAsia="Times New Roman" w:hAnsi="Times New Roman" w:cs="Times New Roman"/>
          <w:sz w:val="24"/>
          <w:szCs w:val="24"/>
        </w:rPr>
        <w:t>(18):8659-8663.</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Neupane</w:t>
      </w:r>
      <w:proofErr w:type="spellEnd"/>
      <w:r w:rsidRPr="00A51816">
        <w:rPr>
          <w:rFonts w:ascii="Times New Roman" w:eastAsia="Times New Roman" w:hAnsi="Times New Roman" w:cs="Times New Roman"/>
          <w:sz w:val="24"/>
          <w:szCs w:val="24"/>
        </w:rPr>
        <w:t xml:space="preserve"> P, </w:t>
      </w:r>
      <w:proofErr w:type="spellStart"/>
      <w:r w:rsidRPr="00A51816">
        <w:rPr>
          <w:rFonts w:ascii="Times New Roman" w:eastAsia="Times New Roman" w:hAnsi="Times New Roman" w:cs="Times New Roman"/>
          <w:sz w:val="24"/>
          <w:szCs w:val="24"/>
        </w:rPr>
        <w:t>Karki</w:t>
      </w:r>
      <w:proofErr w:type="spellEnd"/>
      <w:r w:rsidRPr="00A51816">
        <w:rPr>
          <w:rFonts w:ascii="Times New Roman" w:eastAsia="Times New Roman" w:hAnsi="Times New Roman" w:cs="Times New Roman"/>
          <w:sz w:val="24"/>
          <w:szCs w:val="24"/>
        </w:rPr>
        <w:t xml:space="preserve"> KB, </w:t>
      </w:r>
      <w:proofErr w:type="spellStart"/>
      <w:r w:rsidRPr="00A51816">
        <w:rPr>
          <w:rFonts w:ascii="Times New Roman" w:eastAsia="Times New Roman" w:hAnsi="Times New Roman" w:cs="Times New Roman"/>
          <w:sz w:val="24"/>
          <w:szCs w:val="24"/>
        </w:rPr>
        <w:t>Lamichhane</w:t>
      </w:r>
      <w:proofErr w:type="spellEnd"/>
      <w:r w:rsidRPr="00A51816">
        <w:rPr>
          <w:rFonts w:ascii="Times New Roman" w:eastAsia="Times New Roman" w:hAnsi="Times New Roman" w:cs="Times New Roman"/>
          <w:sz w:val="24"/>
          <w:szCs w:val="24"/>
        </w:rPr>
        <w:t xml:space="preserve"> N, </w:t>
      </w:r>
      <w:proofErr w:type="spellStart"/>
      <w:r w:rsidRPr="00A51816">
        <w:rPr>
          <w:rFonts w:ascii="Times New Roman" w:eastAsia="Times New Roman" w:hAnsi="Times New Roman" w:cs="Times New Roman"/>
          <w:sz w:val="24"/>
          <w:szCs w:val="24"/>
        </w:rPr>
        <w:t>Gautam</w:t>
      </w:r>
      <w:proofErr w:type="spellEnd"/>
      <w:r w:rsidRPr="00A51816">
        <w:rPr>
          <w:rFonts w:ascii="Times New Roman" w:eastAsia="Times New Roman" w:hAnsi="Times New Roman" w:cs="Times New Roman"/>
          <w:sz w:val="24"/>
          <w:szCs w:val="24"/>
        </w:rPr>
        <w:t xml:space="preserve"> DK, Pun CB. Study of cancer incidence and trend by dual cancer registry in Nepal for 2013–2016. </w:t>
      </w:r>
      <w:proofErr w:type="spellStart"/>
      <w:r w:rsidRPr="00A51816">
        <w:rPr>
          <w:rFonts w:ascii="Times New Roman" w:eastAsia="Times New Roman" w:hAnsi="Times New Roman" w:cs="Times New Roman"/>
          <w:sz w:val="24"/>
          <w:szCs w:val="24"/>
        </w:rPr>
        <w:t>Int</w:t>
      </w:r>
      <w:proofErr w:type="spellEnd"/>
      <w:r w:rsidRPr="00A51816">
        <w:rPr>
          <w:rFonts w:ascii="Times New Roman" w:eastAsia="Times New Roman" w:hAnsi="Times New Roman" w:cs="Times New Roman"/>
          <w:sz w:val="24"/>
          <w:szCs w:val="24"/>
        </w:rPr>
        <w:t xml:space="preserve"> J Adv Res </w:t>
      </w:r>
      <w:proofErr w:type="spellStart"/>
      <w:r w:rsidRPr="00A51816">
        <w:rPr>
          <w:rFonts w:ascii="Times New Roman" w:eastAsia="Times New Roman" w:hAnsi="Times New Roman" w:cs="Times New Roman"/>
          <w:sz w:val="24"/>
          <w:szCs w:val="24"/>
        </w:rPr>
        <w:t>Sci</w:t>
      </w:r>
      <w:proofErr w:type="spellEnd"/>
      <w:r w:rsidRPr="00A51816">
        <w:rPr>
          <w:rFonts w:ascii="Times New Roman" w:eastAsia="Times New Roman" w:hAnsi="Times New Roman" w:cs="Times New Roman"/>
          <w:sz w:val="24"/>
          <w:szCs w:val="24"/>
        </w:rPr>
        <w:t xml:space="preserve"> Eng Technol. 2020</w:t>
      </w:r>
      <w:proofErr w:type="gramStart"/>
      <w:r w:rsidRPr="00A51816">
        <w:rPr>
          <w:rFonts w:ascii="Times New Roman" w:eastAsia="Times New Roman" w:hAnsi="Times New Roman" w:cs="Times New Roman"/>
          <w:sz w:val="24"/>
          <w:szCs w:val="24"/>
        </w:rPr>
        <w:t>;7</w:t>
      </w:r>
      <w:proofErr w:type="gramEnd"/>
      <w:r w:rsidRPr="00A51816">
        <w:rPr>
          <w:rFonts w:ascii="Times New Roman" w:eastAsia="Times New Roman" w:hAnsi="Times New Roman" w:cs="Times New Roman"/>
          <w:sz w:val="24"/>
          <w:szCs w:val="24"/>
        </w:rPr>
        <w:t>(10).</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Shrestha</w:t>
      </w:r>
      <w:proofErr w:type="spellEnd"/>
      <w:r w:rsidRPr="00A51816">
        <w:rPr>
          <w:rFonts w:ascii="Times New Roman" w:eastAsia="Times New Roman" w:hAnsi="Times New Roman" w:cs="Times New Roman"/>
          <w:sz w:val="24"/>
          <w:szCs w:val="24"/>
        </w:rPr>
        <w:t xml:space="preserve"> G, </w:t>
      </w:r>
      <w:proofErr w:type="spellStart"/>
      <w:r w:rsidRPr="00A51816">
        <w:rPr>
          <w:rFonts w:ascii="Times New Roman" w:eastAsia="Times New Roman" w:hAnsi="Times New Roman" w:cs="Times New Roman"/>
          <w:sz w:val="24"/>
          <w:szCs w:val="24"/>
        </w:rPr>
        <w:t>Neupane</w:t>
      </w:r>
      <w:proofErr w:type="spellEnd"/>
      <w:r w:rsidRPr="00A51816">
        <w:rPr>
          <w:rFonts w:ascii="Times New Roman" w:eastAsia="Times New Roman" w:hAnsi="Times New Roman" w:cs="Times New Roman"/>
          <w:sz w:val="24"/>
          <w:szCs w:val="24"/>
        </w:rPr>
        <w:t xml:space="preserve"> P, </w:t>
      </w:r>
      <w:proofErr w:type="spellStart"/>
      <w:r w:rsidRPr="00A51816">
        <w:rPr>
          <w:rFonts w:ascii="Times New Roman" w:eastAsia="Times New Roman" w:hAnsi="Times New Roman" w:cs="Times New Roman"/>
          <w:sz w:val="24"/>
          <w:szCs w:val="24"/>
        </w:rPr>
        <w:t>Lamichhane</w:t>
      </w:r>
      <w:proofErr w:type="spellEnd"/>
      <w:r w:rsidRPr="00A51816">
        <w:rPr>
          <w:rFonts w:ascii="Times New Roman" w:eastAsia="Times New Roman" w:hAnsi="Times New Roman" w:cs="Times New Roman"/>
          <w:sz w:val="24"/>
          <w:szCs w:val="24"/>
        </w:rPr>
        <w:t xml:space="preserve"> N, </w:t>
      </w:r>
      <w:proofErr w:type="spellStart"/>
      <w:r w:rsidRPr="00A51816">
        <w:rPr>
          <w:rFonts w:ascii="Times New Roman" w:eastAsia="Times New Roman" w:hAnsi="Times New Roman" w:cs="Times New Roman"/>
          <w:sz w:val="24"/>
          <w:szCs w:val="24"/>
        </w:rPr>
        <w:t>Acharya</w:t>
      </w:r>
      <w:proofErr w:type="spellEnd"/>
      <w:r w:rsidRPr="00A51816">
        <w:rPr>
          <w:rFonts w:ascii="Times New Roman" w:eastAsia="Times New Roman" w:hAnsi="Times New Roman" w:cs="Times New Roman"/>
          <w:sz w:val="24"/>
          <w:szCs w:val="24"/>
        </w:rPr>
        <w:t xml:space="preserve"> BC, </w:t>
      </w:r>
      <w:proofErr w:type="spellStart"/>
      <w:r w:rsidRPr="00A51816">
        <w:rPr>
          <w:rFonts w:ascii="Times New Roman" w:eastAsia="Times New Roman" w:hAnsi="Times New Roman" w:cs="Times New Roman"/>
          <w:sz w:val="24"/>
          <w:szCs w:val="24"/>
        </w:rPr>
        <w:t>Siwakoti</w:t>
      </w:r>
      <w:proofErr w:type="spellEnd"/>
      <w:r w:rsidRPr="00A51816">
        <w:rPr>
          <w:rFonts w:ascii="Times New Roman" w:eastAsia="Times New Roman" w:hAnsi="Times New Roman" w:cs="Times New Roman"/>
          <w:sz w:val="24"/>
          <w:szCs w:val="24"/>
        </w:rPr>
        <w:t xml:space="preserve"> B, </w:t>
      </w:r>
      <w:proofErr w:type="spellStart"/>
      <w:r w:rsidRPr="00A51816">
        <w:rPr>
          <w:rFonts w:ascii="Times New Roman" w:eastAsia="Times New Roman" w:hAnsi="Times New Roman" w:cs="Times New Roman"/>
          <w:sz w:val="24"/>
          <w:szCs w:val="24"/>
        </w:rPr>
        <w:t>Subedi</w:t>
      </w:r>
      <w:proofErr w:type="spellEnd"/>
      <w:r w:rsidRPr="00A51816">
        <w:rPr>
          <w:rFonts w:ascii="Times New Roman" w:eastAsia="Times New Roman" w:hAnsi="Times New Roman" w:cs="Times New Roman"/>
          <w:sz w:val="24"/>
          <w:szCs w:val="24"/>
        </w:rPr>
        <w:t xml:space="preserve"> KP, et al. Cancer incidence in Nepal: A three-year trend analysis 2013–2015. Asia Pac J Cancer Care. 2020</w:t>
      </w:r>
      <w:proofErr w:type="gramStart"/>
      <w:r w:rsidRPr="00A51816">
        <w:rPr>
          <w:rFonts w:ascii="Times New Roman" w:eastAsia="Times New Roman" w:hAnsi="Times New Roman" w:cs="Times New Roman"/>
          <w:sz w:val="24"/>
          <w:szCs w:val="24"/>
        </w:rPr>
        <w:t>;5</w:t>
      </w:r>
      <w:proofErr w:type="gramEnd"/>
      <w:r w:rsidRPr="00A51816">
        <w:rPr>
          <w:rFonts w:ascii="Times New Roman" w:eastAsia="Times New Roman" w:hAnsi="Times New Roman" w:cs="Times New Roman"/>
          <w:sz w:val="24"/>
          <w:szCs w:val="24"/>
        </w:rPr>
        <w:t>(3):145-150.</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Subedi</w:t>
      </w:r>
      <w:proofErr w:type="spellEnd"/>
      <w:r w:rsidRPr="00A51816">
        <w:rPr>
          <w:rFonts w:ascii="Times New Roman" w:eastAsia="Times New Roman" w:hAnsi="Times New Roman" w:cs="Times New Roman"/>
          <w:sz w:val="24"/>
          <w:szCs w:val="24"/>
        </w:rPr>
        <w:t xml:space="preserve"> KP, </w:t>
      </w:r>
      <w:proofErr w:type="spellStart"/>
      <w:r w:rsidRPr="00A51816">
        <w:rPr>
          <w:rFonts w:ascii="Times New Roman" w:eastAsia="Times New Roman" w:hAnsi="Times New Roman" w:cs="Times New Roman"/>
          <w:sz w:val="24"/>
          <w:szCs w:val="24"/>
        </w:rPr>
        <w:t>Neupane</w:t>
      </w:r>
      <w:proofErr w:type="spellEnd"/>
      <w:r w:rsidRPr="00A51816">
        <w:rPr>
          <w:rFonts w:ascii="Times New Roman" w:eastAsia="Times New Roman" w:hAnsi="Times New Roman" w:cs="Times New Roman"/>
          <w:sz w:val="24"/>
          <w:szCs w:val="24"/>
        </w:rPr>
        <w:t xml:space="preserve"> P, </w:t>
      </w:r>
      <w:proofErr w:type="spellStart"/>
      <w:r w:rsidRPr="00A51816">
        <w:rPr>
          <w:rFonts w:ascii="Times New Roman" w:eastAsia="Times New Roman" w:hAnsi="Times New Roman" w:cs="Times New Roman"/>
          <w:sz w:val="24"/>
          <w:szCs w:val="24"/>
        </w:rPr>
        <w:t>Gautam</w:t>
      </w:r>
      <w:proofErr w:type="spellEnd"/>
      <w:r w:rsidRPr="00A51816">
        <w:rPr>
          <w:rFonts w:ascii="Times New Roman" w:eastAsia="Times New Roman" w:hAnsi="Times New Roman" w:cs="Times New Roman"/>
          <w:sz w:val="24"/>
          <w:szCs w:val="24"/>
        </w:rPr>
        <w:t xml:space="preserve"> DK. Descriptive study of multi-institutional cancer incidence in Nepal – 2017. B. P. </w:t>
      </w:r>
      <w:proofErr w:type="spellStart"/>
      <w:r w:rsidRPr="00A51816">
        <w:rPr>
          <w:rFonts w:ascii="Times New Roman" w:eastAsia="Times New Roman" w:hAnsi="Times New Roman" w:cs="Times New Roman"/>
          <w:sz w:val="24"/>
          <w:szCs w:val="24"/>
        </w:rPr>
        <w:t>Koirala</w:t>
      </w:r>
      <w:proofErr w:type="spellEnd"/>
      <w:r w:rsidRPr="00A51816">
        <w:rPr>
          <w:rFonts w:ascii="Times New Roman" w:eastAsia="Times New Roman" w:hAnsi="Times New Roman" w:cs="Times New Roman"/>
          <w:sz w:val="24"/>
          <w:szCs w:val="24"/>
        </w:rPr>
        <w:t xml:space="preserve"> Memorial Cancer Hospital; 2021.</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Subedi</w:t>
      </w:r>
      <w:proofErr w:type="spellEnd"/>
      <w:r w:rsidRPr="00A51816">
        <w:rPr>
          <w:rFonts w:ascii="Times New Roman" w:eastAsia="Times New Roman" w:hAnsi="Times New Roman" w:cs="Times New Roman"/>
          <w:sz w:val="24"/>
          <w:szCs w:val="24"/>
        </w:rPr>
        <w:t xml:space="preserve"> KP, </w:t>
      </w:r>
      <w:proofErr w:type="spellStart"/>
      <w:r w:rsidRPr="00A51816">
        <w:rPr>
          <w:rFonts w:ascii="Times New Roman" w:eastAsia="Times New Roman" w:hAnsi="Times New Roman" w:cs="Times New Roman"/>
          <w:sz w:val="24"/>
          <w:szCs w:val="24"/>
        </w:rPr>
        <w:t>Lamichhane</w:t>
      </w:r>
      <w:proofErr w:type="spellEnd"/>
      <w:r w:rsidRPr="00A51816">
        <w:rPr>
          <w:rFonts w:ascii="Times New Roman" w:eastAsia="Times New Roman" w:hAnsi="Times New Roman" w:cs="Times New Roman"/>
          <w:sz w:val="24"/>
          <w:szCs w:val="24"/>
        </w:rPr>
        <w:t xml:space="preserve"> N, </w:t>
      </w:r>
      <w:proofErr w:type="spellStart"/>
      <w:r w:rsidRPr="00A51816">
        <w:rPr>
          <w:rFonts w:ascii="Times New Roman" w:eastAsia="Times New Roman" w:hAnsi="Times New Roman" w:cs="Times New Roman"/>
          <w:sz w:val="24"/>
          <w:szCs w:val="24"/>
        </w:rPr>
        <w:t>Thakur</w:t>
      </w:r>
      <w:proofErr w:type="spellEnd"/>
      <w:r w:rsidRPr="00A51816">
        <w:rPr>
          <w:rFonts w:ascii="Times New Roman" w:eastAsia="Times New Roman" w:hAnsi="Times New Roman" w:cs="Times New Roman"/>
          <w:sz w:val="24"/>
          <w:szCs w:val="24"/>
        </w:rPr>
        <w:t xml:space="preserve"> B, Pun CB, </w:t>
      </w:r>
      <w:proofErr w:type="spellStart"/>
      <w:r w:rsidRPr="00A51816">
        <w:rPr>
          <w:rFonts w:ascii="Times New Roman" w:eastAsia="Times New Roman" w:hAnsi="Times New Roman" w:cs="Times New Roman"/>
          <w:sz w:val="24"/>
          <w:szCs w:val="24"/>
        </w:rPr>
        <w:t>Neupane</w:t>
      </w:r>
      <w:proofErr w:type="spellEnd"/>
      <w:r w:rsidRPr="00A51816">
        <w:rPr>
          <w:rFonts w:ascii="Times New Roman" w:eastAsia="Times New Roman" w:hAnsi="Times New Roman" w:cs="Times New Roman"/>
          <w:sz w:val="24"/>
          <w:szCs w:val="24"/>
        </w:rPr>
        <w:t xml:space="preserve"> P, </w:t>
      </w:r>
      <w:proofErr w:type="spellStart"/>
      <w:r w:rsidRPr="00A51816">
        <w:rPr>
          <w:rFonts w:ascii="Times New Roman" w:eastAsia="Times New Roman" w:hAnsi="Times New Roman" w:cs="Times New Roman"/>
          <w:sz w:val="24"/>
          <w:szCs w:val="24"/>
        </w:rPr>
        <w:t>Basaula</w:t>
      </w:r>
      <w:proofErr w:type="spellEnd"/>
      <w:r w:rsidRPr="00A51816">
        <w:rPr>
          <w:rFonts w:ascii="Times New Roman" w:eastAsia="Times New Roman" w:hAnsi="Times New Roman" w:cs="Times New Roman"/>
          <w:sz w:val="24"/>
          <w:szCs w:val="24"/>
        </w:rPr>
        <w:t xml:space="preserve"> Y, et al. Comparative analysis of cancer incidence and trend by dual cancer registry in Nepal (2013–2017). </w:t>
      </w:r>
      <w:proofErr w:type="spellStart"/>
      <w:r w:rsidRPr="00A51816">
        <w:rPr>
          <w:rFonts w:ascii="Times New Roman" w:eastAsia="Times New Roman" w:hAnsi="Times New Roman" w:cs="Times New Roman"/>
          <w:sz w:val="24"/>
          <w:szCs w:val="24"/>
        </w:rPr>
        <w:t>Int</w:t>
      </w:r>
      <w:proofErr w:type="spellEnd"/>
      <w:r w:rsidRPr="00A51816">
        <w:rPr>
          <w:rFonts w:ascii="Times New Roman" w:eastAsia="Times New Roman" w:hAnsi="Times New Roman" w:cs="Times New Roman"/>
          <w:sz w:val="24"/>
          <w:szCs w:val="24"/>
        </w:rPr>
        <w:t xml:space="preserve"> J </w:t>
      </w:r>
      <w:proofErr w:type="spellStart"/>
      <w:r w:rsidRPr="00A51816">
        <w:rPr>
          <w:rFonts w:ascii="Times New Roman" w:eastAsia="Times New Roman" w:hAnsi="Times New Roman" w:cs="Times New Roman"/>
          <w:sz w:val="24"/>
          <w:szCs w:val="24"/>
        </w:rPr>
        <w:t>Sci</w:t>
      </w:r>
      <w:proofErr w:type="spellEnd"/>
      <w:r w:rsidRPr="00A51816">
        <w:rPr>
          <w:rFonts w:ascii="Times New Roman" w:eastAsia="Times New Roman" w:hAnsi="Times New Roman" w:cs="Times New Roman"/>
          <w:sz w:val="24"/>
          <w:szCs w:val="24"/>
        </w:rPr>
        <w:t xml:space="preserve"> Res </w:t>
      </w:r>
      <w:proofErr w:type="spellStart"/>
      <w:r w:rsidRPr="00A51816">
        <w:rPr>
          <w:rFonts w:ascii="Times New Roman" w:eastAsia="Times New Roman" w:hAnsi="Times New Roman" w:cs="Times New Roman"/>
          <w:sz w:val="24"/>
          <w:szCs w:val="24"/>
        </w:rPr>
        <w:t>Sci</w:t>
      </w:r>
      <w:proofErr w:type="spellEnd"/>
      <w:r w:rsidRPr="00A51816">
        <w:rPr>
          <w:rFonts w:ascii="Times New Roman" w:eastAsia="Times New Roman" w:hAnsi="Times New Roman" w:cs="Times New Roman"/>
          <w:sz w:val="24"/>
          <w:szCs w:val="24"/>
        </w:rPr>
        <w:t xml:space="preserve"> Technol. 2021</w:t>
      </w:r>
      <w:proofErr w:type="gramStart"/>
      <w:r w:rsidRPr="00A51816">
        <w:rPr>
          <w:rFonts w:ascii="Times New Roman" w:eastAsia="Times New Roman" w:hAnsi="Times New Roman" w:cs="Times New Roman"/>
          <w:sz w:val="24"/>
          <w:szCs w:val="24"/>
        </w:rPr>
        <w:t>;8</w:t>
      </w:r>
      <w:proofErr w:type="gramEnd"/>
      <w:r w:rsidRPr="00A51816">
        <w:rPr>
          <w:rFonts w:ascii="Times New Roman" w:eastAsia="Times New Roman" w:hAnsi="Times New Roman" w:cs="Times New Roman"/>
          <w:sz w:val="24"/>
          <w:szCs w:val="24"/>
        </w:rPr>
        <w:t>(2):76-88.</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Kulothungan</w:t>
      </w:r>
      <w:proofErr w:type="spellEnd"/>
      <w:r w:rsidRPr="00A51816">
        <w:rPr>
          <w:rFonts w:ascii="Times New Roman" w:eastAsia="Times New Roman" w:hAnsi="Times New Roman" w:cs="Times New Roman"/>
          <w:sz w:val="24"/>
          <w:szCs w:val="24"/>
        </w:rPr>
        <w:t xml:space="preserve"> V, et al. Tobacco use and cancer incidence in India. JCO Glob </w:t>
      </w:r>
      <w:proofErr w:type="spellStart"/>
      <w:r w:rsidRPr="00A51816">
        <w:rPr>
          <w:rFonts w:ascii="Times New Roman" w:eastAsia="Times New Roman" w:hAnsi="Times New Roman" w:cs="Times New Roman"/>
          <w:sz w:val="24"/>
          <w:szCs w:val="24"/>
        </w:rPr>
        <w:t>Oncol</w:t>
      </w:r>
      <w:proofErr w:type="spellEnd"/>
      <w:r w:rsidRPr="00A51816">
        <w:rPr>
          <w:rFonts w:ascii="Times New Roman" w:eastAsia="Times New Roman" w:hAnsi="Times New Roman" w:cs="Times New Roman"/>
          <w:sz w:val="24"/>
          <w:szCs w:val="24"/>
        </w:rPr>
        <w:t>. 2024.</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Roswall</w:t>
      </w:r>
      <w:proofErr w:type="spellEnd"/>
      <w:r w:rsidRPr="00A51816">
        <w:rPr>
          <w:rFonts w:ascii="Times New Roman" w:eastAsia="Times New Roman" w:hAnsi="Times New Roman" w:cs="Times New Roman"/>
          <w:sz w:val="24"/>
          <w:szCs w:val="24"/>
        </w:rPr>
        <w:t xml:space="preserve"> N, </w:t>
      </w:r>
      <w:proofErr w:type="spellStart"/>
      <w:r w:rsidRPr="00A51816">
        <w:rPr>
          <w:rFonts w:ascii="Times New Roman" w:eastAsia="Times New Roman" w:hAnsi="Times New Roman" w:cs="Times New Roman"/>
          <w:sz w:val="24"/>
          <w:szCs w:val="24"/>
        </w:rPr>
        <w:t>Weiderpass</w:t>
      </w:r>
      <w:proofErr w:type="spellEnd"/>
      <w:r w:rsidRPr="00A51816">
        <w:rPr>
          <w:rFonts w:ascii="Times New Roman" w:eastAsia="Times New Roman" w:hAnsi="Times New Roman" w:cs="Times New Roman"/>
          <w:sz w:val="24"/>
          <w:szCs w:val="24"/>
        </w:rPr>
        <w:t xml:space="preserve"> E. Alcohol as a risk factor for cancer. J </w:t>
      </w:r>
      <w:proofErr w:type="spellStart"/>
      <w:r w:rsidRPr="00A51816">
        <w:rPr>
          <w:rFonts w:ascii="Times New Roman" w:eastAsia="Times New Roman" w:hAnsi="Times New Roman" w:cs="Times New Roman"/>
          <w:sz w:val="24"/>
          <w:szCs w:val="24"/>
        </w:rPr>
        <w:t>Prev</w:t>
      </w:r>
      <w:proofErr w:type="spellEnd"/>
      <w:r w:rsidRPr="00A51816">
        <w:rPr>
          <w:rFonts w:ascii="Times New Roman" w:eastAsia="Times New Roman" w:hAnsi="Times New Roman" w:cs="Times New Roman"/>
          <w:sz w:val="24"/>
          <w:szCs w:val="24"/>
        </w:rPr>
        <w:t xml:space="preserve"> Med Public Health. 2015</w:t>
      </w:r>
      <w:proofErr w:type="gramStart"/>
      <w:r w:rsidRPr="00A51816">
        <w:rPr>
          <w:rFonts w:ascii="Times New Roman" w:eastAsia="Times New Roman" w:hAnsi="Times New Roman" w:cs="Times New Roman"/>
          <w:sz w:val="24"/>
          <w:szCs w:val="24"/>
        </w:rPr>
        <w:t>;48</w:t>
      </w:r>
      <w:proofErr w:type="gramEnd"/>
      <w:r w:rsidRPr="00A51816">
        <w:rPr>
          <w:rFonts w:ascii="Times New Roman" w:eastAsia="Times New Roman" w:hAnsi="Times New Roman" w:cs="Times New Roman"/>
          <w:sz w:val="24"/>
          <w:szCs w:val="24"/>
        </w:rPr>
        <w:t>(1):1-9.</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Ádám</w:t>
      </w:r>
      <w:proofErr w:type="spellEnd"/>
      <w:r w:rsidRPr="00A51816">
        <w:rPr>
          <w:rFonts w:ascii="Times New Roman" w:eastAsia="Times New Roman" w:hAnsi="Times New Roman" w:cs="Times New Roman"/>
          <w:sz w:val="24"/>
          <w:szCs w:val="24"/>
        </w:rPr>
        <w:t xml:space="preserve"> B, </w:t>
      </w:r>
      <w:proofErr w:type="spellStart"/>
      <w:r w:rsidRPr="00A51816">
        <w:rPr>
          <w:rFonts w:ascii="Times New Roman" w:eastAsia="Times New Roman" w:hAnsi="Times New Roman" w:cs="Times New Roman"/>
          <w:sz w:val="24"/>
          <w:szCs w:val="24"/>
        </w:rPr>
        <w:t>Modenese</w:t>
      </w:r>
      <w:proofErr w:type="spellEnd"/>
      <w:r w:rsidRPr="00A51816">
        <w:rPr>
          <w:rFonts w:ascii="Times New Roman" w:eastAsia="Times New Roman" w:hAnsi="Times New Roman" w:cs="Times New Roman"/>
          <w:sz w:val="24"/>
          <w:szCs w:val="24"/>
        </w:rPr>
        <w:t xml:space="preserve"> A, </w:t>
      </w:r>
      <w:proofErr w:type="spellStart"/>
      <w:r w:rsidRPr="00A51816">
        <w:rPr>
          <w:rFonts w:ascii="Times New Roman" w:eastAsia="Times New Roman" w:hAnsi="Times New Roman" w:cs="Times New Roman"/>
          <w:sz w:val="24"/>
          <w:szCs w:val="24"/>
        </w:rPr>
        <w:t>Loney</w:t>
      </w:r>
      <w:proofErr w:type="spellEnd"/>
      <w:r w:rsidRPr="00A51816">
        <w:rPr>
          <w:rFonts w:ascii="Times New Roman" w:eastAsia="Times New Roman" w:hAnsi="Times New Roman" w:cs="Times New Roman"/>
          <w:sz w:val="24"/>
          <w:szCs w:val="24"/>
        </w:rPr>
        <w:t xml:space="preserve"> T. Occupation and cancer: An overview of occupational carcinogens and associated risks. Front Public Health. 2024</w:t>
      </w:r>
      <w:proofErr w:type="gramStart"/>
      <w:r w:rsidRPr="00A51816">
        <w:rPr>
          <w:rFonts w:ascii="Times New Roman" w:eastAsia="Times New Roman" w:hAnsi="Times New Roman" w:cs="Times New Roman"/>
          <w:sz w:val="24"/>
          <w:szCs w:val="24"/>
        </w:rPr>
        <w:t>;11:1298745</w:t>
      </w:r>
      <w:proofErr w:type="gramEnd"/>
      <w:r w:rsidRPr="00A51816">
        <w:rPr>
          <w:rFonts w:ascii="Times New Roman" w:eastAsia="Times New Roman" w:hAnsi="Times New Roman" w:cs="Times New Roman"/>
          <w:sz w:val="24"/>
          <w:szCs w:val="24"/>
        </w:rPr>
        <w:t>.</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Arem</w:t>
      </w:r>
      <w:proofErr w:type="spellEnd"/>
      <w:r w:rsidRPr="00A51816">
        <w:rPr>
          <w:rFonts w:ascii="Times New Roman" w:eastAsia="Times New Roman" w:hAnsi="Times New Roman" w:cs="Times New Roman"/>
          <w:sz w:val="24"/>
          <w:szCs w:val="24"/>
        </w:rPr>
        <w:t xml:space="preserve"> H, </w:t>
      </w:r>
      <w:proofErr w:type="spellStart"/>
      <w:r w:rsidRPr="00A51816">
        <w:rPr>
          <w:rFonts w:ascii="Times New Roman" w:eastAsia="Times New Roman" w:hAnsi="Times New Roman" w:cs="Times New Roman"/>
          <w:sz w:val="24"/>
          <w:szCs w:val="24"/>
        </w:rPr>
        <w:t>Loftfield</w:t>
      </w:r>
      <w:proofErr w:type="spellEnd"/>
      <w:r w:rsidRPr="00A51816">
        <w:rPr>
          <w:rFonts w:ascii="Times New Roman" w:eastAsia="Times New Roman" w:hAnsi="Times New Roman" w:cs="Times New Roman"/>
          <w:sz w:val="24"/>
          <w:szCs w:val="24"/>
        </w:rPr>
        <w:t xml:space="preserve"> E. Cancer epidemiology and modifiable risk factors. Am J Lifestyle Med. 2017</w:t>
      </w:r>
      <w:proofErr w:type="gramStart"/>
      <w:r w:rsidRPr="00A51816">
        <w:rPr>
          <w:rFonts w:ascii="Times New Roman" w:eastAsia="Times New Roman" w:hAnsi="Times New Roman" w:cs="Times New Roman"/>
          <w:sz w:val="24"/>
          <w:szCs w:val="24"/>
        </w:rPr>
        <w:t>;12</w:t>
      </w:r>
      <w:proofErr w:type="gramEnd"/>
      <w:r w:rsidRPr="00A51816">
        <w:rPr>
          <w:rFonts w:ascii="Times New Roman" w:eastAsia="Times New Roman" w:hAnsi="Times New Roman" w:cs="Times New Roman"/>
          <w:sz w:val="24"/>
          <w:szCs w:val="24"/>
        </w:rPr>
        <w:t>(3):200-210.</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A51816">
        <w:rPr>
          <w:rFonts w:ascii="Times New Roman" w:eastAsia="Times New Roman" w:hAnsi="Times New Roman" w:cs="Times New Roman"/>
          <w:sz w:val="24"/>
          <w:szCs w:val="24"/>
        </w:rPr>
        <w:t>Tejada</w:t>
      </w:r>
      <w:proofErr w:type="spellEnd"/>
      <w:r w:rsidRPr="00A51816">
        <w:rPr>
          <w:rFonts w:ascii="Times New Roman" w:eastAsia="Times New Roman" w:hAnsi="Times New Roman" w:cs="Times New Roman"/>
          <w:sz w:val="24"/>
          <w:szCs w:val="24"/>
        </w:rPr>
        <w:t xml:space="preserve"> JJ, </w:t>
      </w:r>
      <w:proofErr w:type="spellStart"/>
      <w:r w:rsidRPr="00A51816">
        <w:rPr>
          <w:rFonts w:ascii="Times New Roman" w:eastAsia="Times New Roman" w:hAnsi="Times New Roman" w:cs="Times New Roman"/>
          <w:sz w:val="24"/>
          <w:szCs w:val="24"/>
        </w:rPr>
        <w:t>Punzalan</w:t>
      </w:r>
      <w:proofErr w:type="spellEnd"/>
      <w:r w:rsidRPr="00A51816">
        <w:rPr>
          <w:rFonts w:ascii="Times New Roman" w:eastAsia="Times New Roman" w:hAnsi="Times New Roman" w:cs="Times New Roman"/>
          <w:sz w:val="24"/>
          <w:szCs w:val="24"/>
        </w:rPr>
        <w:t xml:space="preserve"> JRB. On the misuse of </w:t>
      </w:r>
      <w:proofErr w:type="spellStart"/>
      <w:r w:rsidRPr="00A51816">
        <w:rPr>
          <w:rFonts w:ascii="Times New Roman" w:eastAsia="Times New Roman" w:hAnsi="Times New Roman" w:cs="Times New Roman"/>
          <w:sz w:val="24"/>
          <w:szCs w:val="24"/>
        </w:rPr>
        <w:t>Slovin's</w:t>
      </w:r>
      <w:proofErr w:type="spellEnd"/>
      <w:r w:rsidRPr="00A51816">
        <w:rPr>
          <w:rFonts w:ascii="Times New Roman" w:eastAsia="Times New Roman" w:hAnsi="Times New Roman" w:cs="Times New Roman"/>
          <w:sz w:val="24"/>
          <w:szCs w:val="24"/>
        </w:rPr>
        <w:t xml:space="preserve"> formula. Philipp Stat Assoc. 2012</w:t>
      </w:r>
      <w:proofErr w:type="gramStart"/>
      <w:r w:rsidRPr="00A51816">
        <w:rPr>
          <w:rFonts w:ascii="Times New Roman" w:eastAsia="Times New Roman" w:hAnsi="Times New Roman" w:cs="Times New Roman"/>
          <w:sz w:val="24"/>
          <w:szCs w:val="24"/>
        </w:rPr>
        <w:t>;61</w:t>
      </w:r>
      <w:proofErr w:type="gramEnd"/>
      <w:r w:rsidRPr="00A51816">
        <w:rPr>
          <w:rFonts w:ascii="Times New Roman" w:eastAsia="Times New Roman" w:hAnsi="Times New Roman" w:cs="Times New Roman"/>
          <w:sz w:val="24"/>
          <w:szCs w:val="24"/>
        </w:rPr>
        <w:t>.</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World Health Organization, International Agency for Research on Cancer. International Classification of Diseases for Oncology. 3rd ed. Lyon, France; 2000.</w:t>
      </w:r>
    </w:p>
    <w:p w:rsidR="00A51816" w:rsidRPr="00A51816" w:rsidRDefault="00A51816" w:rsidP="00A5181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51816">
        <w:rPr>
          <w:rFonts w:ascii="Times New Roman" w:eastAsia="Times New Roman" w:hAnsi="Times New Roman" w:cs="Times New Roman"/>
          <w:sz w:val="24"/>
          <w:szCs w:val="24"/>
        </w:rPr>
        <w:t xml:space="preserve">World Health Organization. Cancer fact sheet. 2022. Available from: </w:t>
      </w:r>
      <w:r w:rsidRPr="00A51816">
        <w:rPr>
          <w:rFonts w:ascii="Times New Roman" w:eastAsia="Times New Roman" w:hAnsi="Times New Roman" w:cs="Times New Roman"/>
          <w:color w:val="0000FF"/>
          <w:sz w:val="24"/>
          <w:szCs w:val="24"/>
          <w:u w:val="single"/>
        </w:rPr>
        <w:t>https://www.who.int/news-room/fact-sheets/detail/cancer</w:t>
      </w:r>
    </w:p>
    <w:p w:rsidR="005418E6" w:rsidRPr="00A51816" w:rsidRDefault="005418E6" w:rsidP="00A51816">
      <w:pPr>
        <w:spacing w:line="360" w:lineRule="auto"/>
        <w:jc w:val="both"/>
        <w:rPr>
          <w:rFonts w:ascii="Times New Roman" w:hAnsi="Times New Roman" w:cs="Times New Roman"/>
        </w:rPr>
      </w:pPr>
    </w:p>
    <w:sectPr w:rsidR="005418E6" w:rsidRPr="00A51816" w:rsidSect="00E057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87554"/>
    <w:multiLevelType w:val="multilevel"/>
    <w:tmpl w:val="B35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BA1585"/>
    <w:multiLevelType w:val="multilevel"/>
    <w:tmpl w:val="6C906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1A15"/>
    <w:rsid w:val="0021341C"/>
    <w:rsid w:val="00500CC2"/>
    <w:rsid w:val="005418E6"/>
    <w:rsid w:val="005B7140"/>
    <w:rsid w:val="006B2E15"/>
    <w:rsid w:val="007A0AAE"/>
    <w:rsid w:val="007B7D83"/>
    <w:rsid w:val="0084463B"/>
    <w:rsid w:val="009A711A"/>
    <w:rsid w:val="00A51816"/>
    <w:rsid w:val="00B95454"/>
    <w:rsid w:val="00CD1A15"/>
    <w:rsid w:val="00E057D8"/>
    <w:rsid w:val="00F83653"/>
    <w:rsid w:val="00FE21D0"/>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D8"/>
  </w:style>
  <w:style w:type="paragraph" w:styleId="Heading3">
    <w:name w:val="heading 3"/>
    <w:basedOn w:val="Normal"/>
    <w:link w:val="Heading3Char"/>
    <w:uiPriority w:val="9"/>
    <w:qFormat/>
    <w:rsid w:val="00A51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1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A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CD1A15"/>
  </w:style>
  <w:style w:type="character" w:customStyle="1" w:styleId="Heading3Char">
    <w:name w:val="Heading 3 Char"/>
    <w:basedOn w:val="DefaultParagraphFont"/>
    <w:link w:val="Heading3"/>
    <w:uiPriority w:val="9"/>
    <w:rsid w:val="00A51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1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51816"/>
    <w:rPr>
      <w:color w:val="0000FF"/>
      <w:u w:val="single"/>
    </w:rPr>
  </w:style>
  <w:style w:type="character" w:styleId="Strong">
    <w:name w:val="Strong"/>
    <w:basedOn w:val="DefaultParagraphFont"/>
    <w:uiPriority w:val="22"/>
    <w:qFormat/>
    <w:rsid w:val="00A51816"/>
    <w:rPr>
      <w:b/>
      <w:bCs/>
    </w:rPr>
  </w:style>
</w:styles>
</file>

<file path=word/webSettings.xml><?xml version="1.0" encoding="utf-8"?>
<w:webSettings xmlns:r="http://schemas.openxmlformats.org/officeDocument/2006/relationships" xmlns:w="http://schemas.openxmlformats.org/wordprocessingml/2006/main">
  <w:divs>
    <w:div w:id="801964226">
      <w:bodyDiv w:val="1"/>
      <w:marLeft w:val="0"/>
      <w:marRight w:val="0"/>
      <w:marTop w:val="0"/>
      <w:marBottom w:val="0"/>
      <w:divBdr>
        <w:top w:val="none" w:sz="0" w:space="0" w:color="auto"/>
        <w:left w:val="none" w:sz="0" w:space="0" w:color="auto"/>
        <w:bottom w:val="none" w:sz="0" w:space="0" w:color="auto"/>
        <w:right w:val="none" w:sz="0" w:space="0" w:color="auto"/>
      </w:divBdr>
    </w:div>
    <w:div w:id="1238173306">
      <w:bodyDiv w:val="1"/>
      <w:marLeft w:val="0"/>
      <w:marRight w:val="0"/>
      <w:marTop w:val="0"/>
      <w:marBottom w:val="0"/>
      <w:divBdr>
        <w:top w:val="none" w:sz="0" w:space="0" w:color="auto"/>
        <w:left w:val="none" w:sz="0" w:space="0" w:color="auto"/>
        <w:bottom w:val="none" w:sz="0" w:space="0" w:color="auto"/>
        <w:right w:val="none" w:sz="0" w:space="0" w:color="auto"/>
      </w:divBdr>
    </w:div>
    <w:div w:id="1561208919">
      <w:bodyDiv w:val="1"/>
      <w:marLeft w:val="0"/>
      <w:marRight w:val="0"/>
      <w:marTop w:val="0"/>
      <w:marBottom w:val="0"/>
      <w:divBdr>
        <w:top w:val="none" w:sz="0" w:space="0" w:color="auto"/>
        <w:left w:val="none" w:sz="0" w:space="0" w:color="auto"/>
        <w:bottom w:val="none" w:sz="0" w:space="0" w:color="auto"/>
        <w:right w:val="none" w:sz="0" w:space="0" w:color="auto"/>
      </w:divBdr>
    </w:div>
    <w:div w:id="1713773033">
      <w:bodyDiv w:val="1"/>
      <w:marLeft w:val="0"/>
      <w:marRight w:val="0"/>
      <w:marTop w:val="0"/>
      <w:marBottom w:val="0"/>
      <w:divBdr>
        <w:top w:val="none" w:sz="0" w:space="0" w:color="auto"/>
        <w:left w:val="none" w:sz="0" w:space="0" w:color="auto"/>
        <w:bottom w:val="none" w:sz="0" w:space="0" w:color="auto"/>
        <w:right w:val="none" w:sz="0" w:space="0" w:color="auto"/>
      </w:divBdr>
    </w:div>
    <w:div w:id="19539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AA1A-2A63-4538-AB53-34ADF6AF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9</cp:revision>
  <dcterms:created xsi:type="dcterms:W3CDTF">2026-05-19T16:19:00Z</dcterms:created>
  <dcterms:modified xsi:type="dcterms:W3CDTF">2026-06-05T16:15:00Z</dcterms:modified>
</cp:coreProperties>
</file>