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03">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heading=h.wppt9hgv0u29" w:id="0"/>
      <w:bookmarkEnd w:id="0"/>
      <w:r w:rsidDel="00000000" w:rsidR="00000000" w:rsidRPr="00000000">
        <w:rPr>
          <w:rFonts w:ascii="Times New Roman" w:cs="Times New Roman" w:eastAsia="Times New Roman" w:hAnsi="Times New Roman"/>
          <w:b w:val="1"/>
          <w:bCs w:val="1"/>
          <w:sz w:val="36"/>
          <w:szCs w:val="36"/>
          <w:rtl w:val="0"/>
        </w:rPr>
        <w:t xml:space="preserve">Multimodal Sentiment Analysis Using Integrated Image Captions, OCR Text, and BERT Embeddings with Traditional Machine Learning Classifiers</w:t>
      </w:r>
    </w:p>
    <w:p w:rsidR="00000000" w:rsidDel="00000000" w:rsidP="00000000" w:rsidRDefault="00000000" w:rsidRPr="00000000" w14:paraId="0000000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Ami Shah</w:t>
        <w:br w:type="textWrapping"/>
      </w:r>
      <w:r w:rsidDel="00000000" w:rsidR="00000000" w:rsidRPr="00000000">
        <w:rPr>
          <w:rFonts w:ascii="Times New Roman" w:cs="Times New Roman" w:eastAsia="Times New Roman" w:hAnsi="Times New Roman"/>
          <w:sz w:val="20"/>
          <w:szCs w:val="20"/>
          <w:rtl w:val="0"/>
        </w:rPr>
        <w:t xml:space="preserve"> Assistant Professor, Computer Science &amp; Engineering</w:t>
        <w:br w:type="textWrapping"/>
        <w:t xml:space="preserve"> Parul University, Vadodara, India</w:t>
        <w:br w:type="textWrapping"/>
        <w:t xml:space="preserve"> amiphd22@gmail.com</w:t>
      </w:r>
    </w:p>
    <w:p w:rsidR="00000000" w:rsidDel="00000000" w:rsidP="00000000" w:rsidRDefault="00000000" w:rsidRPr="00000000" w14:paraId="0000000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rFonts w:ascii="Times New Roman" w:cs="Times New Roman" w:eastAsia="Times New Roman" w:hAnsi="Times New Roman"/>
          <w:b w:val="1"/>
          <w:bCs w:val="1"/>
          <w:color w:val="000000"/>
          <w:sz w:val="20"/>
          <w:szCs w:val="20"/>
        </w:rPr>
      </w:pPr>
      <w:bookmarkStart w:colFirst="0" w:colLast="0" w:name="_heading=h.qfxp1fiiw6v4" w:id="1"/>
      <w:bookmarkEnd w:id="1"/>
      <w:r w:rsidDel="00000000" w:rsidR="00000000" w:rsidRPr="00000000">
        <w:rPr>
          <w:rFonts w:ascii="Times New Roman" w:cs="Times New Roman" w:eastAsia="Times New Roman" w:hAnsi="Times New Roman"/>
          <w:b w:val="1"/>
          <w:bCs w:val="1"/>
          <w:color w:val="000000"/>
          <w:sz w:val="20"/>
          <w:szCs w:val="20"/>
          <w:rtl w:val="0"/>
        </w:rPr>
        <w:t xml:space="preserve">Abstract</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These days, social media feeds overflow with all sorts of visual media, from snapshots and clips to viral memes on sites like Instagram, X (formerly Twitter), and TikTok. That surge has sparked urgent demand for smarter sentiment tools able to sift through text, pictures, and more at once. Standard approaches, though, mostly zero in on words, ignoring key visual clues—like a person's grin amid bad news, quirky emojis, or words printed right on the image, say a billboard catchphrase. Our work steps in with a fresh multimodal setup for sentiment detection. It pulls together photo summaries, words spotted in images via OCR tools, and sophisticated language insights from BERT, the go-to model for grasping context in both directions. To put it through its paces, we turned to the trusted Flickr30K collection: over 31,000 crisp photos, each with five varied captions from real people, adding up to nearly 159,000 labels. It's perfect for testing in everyday conditions. Here's how it works: First, we blend the captions and OCR findings into beefed-up text bundles. Next, BERT churns those into compact, meaning-packed vectors that nail tricky stuff like sarcasm, feelings, or hidden links overlooked by basic systems. From there, we ran them past classic ML classifiers—Logistic Regression (easy to follow and explain), SVMs (great for complex data), Random Forests (tough and balanced), and XGBoost (powerful boosting). The numbers speak volumes for this mixed-bag tactic. Logistic Regression led the pack at 92.6% accuracy and 91.6% weighted F1, with the rest holding strong against text-only rivals. Bottom line: Merging cutting-edge embeddings with reliable old-school models delivers a lean, potent fix for multimodal sentiment work. The payoff? Better tools for tracking online buzz, gauging user opinions, or policing content—anywhere visuals and words team up to tell the story.</w:t>
      </w:r>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Keywords:</w:t>
      </w:r>
      <w:r w:rsidDel="00000000" w:rsidR="00000000" w:rsidRPr="00000000">
        <w:rPr>
          <w:rFonts w:ascii="Times New Roman" w:cs="Times New Roman" w:eastAsia="Times New Roman" w:hAnsi="Times New Roman"/>
          <w:sz w:val="20"/>
          <w:szCs w:val="20"/>
          <w:rtl w:val="0"/>
        </w:rPr>
        <w:t xml:space="preserve"> Multimodal sentiment analysis, BERT, OCR, Flickr30K, machine learning, image captions, hybrid models</w:t>
      </w:r>
    </w:p>
    <w:p w:rsidR="00000000" w:rsidDel="00000000" w:rsidP="00000000" w:rsidRDefault="00000000" w:rsidRPr="00000000" w14:paraId="0000000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rFonts w:ascii="Times New Roman" w:cs="Times New Roman" w:eastAsia="Times New Roman" w:hAnsi="Times New Roman"/>
          <w:b w:val="1"/>
          <w:bCs w:val="1"/>
          <w:color w:val="000000"/>
          <w:sz w:val="20"/>
          <w:szCs w:val="20"/>
        </w:rPr>
      </w:pPr>
      <w:bookmarkStart w:colFirst="0" w:colLast="0" w:name="_heading=h.ij48dm9hve5g" w:id="2"/>
      <w:bookmarkEnd w:id="2"/>
      <w:r w:rsidDel="00000000" w:rsidR="00000000" w:rsidRPr="00000000">
        <w:rPr>
          <w:rFonts w:ascii="Times New Roman" w:cs="Times New Roman" w:eastAsia="Times New Roman" w:hAnsi="Times New Roman"/>
          <w:b w:val="1"/>
          <w:bCs w:val="1"/>
          <w:color w:val="000000"/>
          <w:sz w:val="20"/>
          <w:szCs w:val="20"/>
          <w:rtl w:val="0"/>
        </w:rPr>
        <w:t xml:space="preserve">1. Introduction</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rapid expansion of social media, digital repositories, and multimedia-sharing platforms has resulted in massive volumes of data that combine visual and textual information. In online environments, sentiment and meaning are rarely conveyed through text alone; instead, they emerge from a combination of images, captions, and textual elements embedded within visual content. Despite this, most traditional sentiment analysis approaches remain text-centric, limiting their ability to fully interpret sentiment expressed through multimodal signals.[13][14][15]</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Recent developments in natural language processing, particularly transformer-based models such as BERT, have significantly advanced the representation of contextual semantics in text. These models capture nuanced linguistic relationships that were difficult to model using earlier techniques. However, fully deep learning–based architectures often require substantial computational resources and large annotated datasets, which can limit their practical deployment. Hybrid approaches that combine deep feature extraction with conventional machine learning classifiers provide an attractive alternative by balancing performance, efficiency, and interpretability.[14][15]</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research introduces a multimodal sentiment analysis framework that integrates image captions and OCR-extracted text with BERT-based embeddings, followed by classification using traditional machine learning algorithms. By unifying multiple textual sources derived from visual data, the proposed approach aims to enhance sentiment prediction accuracy while maintaining computational feasibility. The primary contributions of this work include:</w:t>
      </w:r>
    </w:p>
    <w:p w:rsidR="00000000" w:rsidDel="00000000" w:rsidP="00000000" w:rsidRDefault="00000000" w:rsidRPr="00000000" w14:paraId="0000000E">
      <w:pPr>
        <w:numPr>
          <w:ilvl w:val="0"/>
          <w:numId w:val="3"/>
        </w:numPr>
        <w:spacing w:after="0" w:afterAutospacing="0" w:befor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design of a multimodal integration pipeline combining image captions with OCR-extracted text.</w:t>
        <w:br w:type="textWrapping"/>
      </w:r>
    </w:p>
    <w:p w:rsidR="00000000" w:rsidDel="00000000" w:rsidP="00000000" w:rsidRDefault="00000000" w:rsidRPr="00000000" w14:paraId="0000000F">
      <w:pPr>
        <w:numPr>
          <w:ilvl w:val="0"/>
          <w:numId w:val="3"/>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use of BERT embeddings to capture deep semantic representations of multimodal text.</w:t>
        <w:br w:type="textWrapping"/>
      </w:r>
    </w:p>
    <w:p w:rsidR="00000000" w:rsidDel="00000000" w:rsidP="00000000" w:rsidRDefault="00000000" w:rsidRPr="00000000" w14:paraId="00000010">
      <w:pPr>
        <w:numPr>
          <w:ilvl w:val="0"/>
          <w:numId w:val="3"/>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comparative evaluation of traditional machine learning classifiers using BERT-derived features.</w:t>
        <w:br w:type="textWrapping"/>
      </w:r>
    </w:p>
    <w:p w:rsidR="00000000" w:rsidDel="00000000" w:rsidP="00000000" w:rsidRDefault="00000000" w:rsidRPr="00000000" w14:paraId="00000011">
      <w:pPr>
        <w:numPr>
          <w:ilvl w:val="0"/>
          <w:numId w:val="3"/>
        </w:numPr>
        <w:spacing w:after="24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extensive experimental analysis highlighting the effectiveness of hybrid modeling strategies.</w:t>
        <w:br w:type="textWrapping"/>
      </w:r>
    </w:p>
    <w:p w:rsidR="00000000" w:rsidDel="00000000" w:rsidP="00000000" w:rsidRDefault="00000000" w:rsidRPr="00000000" w14:paraId="0000001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rFonts w:ascii="Times New Roman" w:cs="Times New Roman" w:eastAsia="Times New Roman" w:hAnsi="Times New Roman"/>
          <w:b w:val="1"/>
          <w:bCs w:val="1"/>
          <w:color w:val="000000"/>
          <w:sz w:val="20"/>
          <w:szCs w:val="20"/>
        </w:rPr>
      </w:pPr>
      <w:bookmarkStart w:colFirst="0" w:colLast="0" w:name="_heading=h.2abzomlx280m" w:id="3"/>
      <w:bookmarkEnd w:id="3"/>
      <w:r w:rsidDel="00000000" w:rsidR="00000000" w:rsidRPr="00000000">
        <w:rPr>
          <w:rFonts w:ascii="Times New Roman" w:cs="Times New Roman" w:eastAsia="Times New Roman" w:hAnsi="Times New Roman"/>
          <w:b w:val="1"/>
          <w:bCs w:val="1"/>
          <w:color w:val="000000"/>
          <w:sz w:val="20"/>
          <w:szCs w:val="20"/>
          <w:rtl w:val="0"/>
        </w:rPr>
        <w:t xml:space="preserve">2. Related Work</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Multimodal sentiment analysis has received growing attention due to the increased availability of datasets that combine text, images, and other media types. Early research in sentiment analysis primarily focused on text-based methods using algorithms such as Naïve Bayes, Support Vector Machines, and Logistic Regression. With the rise of deep learning, neural networks and transformer-based models have become dominant in sentiment classification tasks.[16][18]</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Flickr30K dataset has been extensively used in image–text research, particularly for image captioning and cross-modal retrieval. Advances in OCR technologies, including tools such as Tesseract, have made it possible to extract textual content directly from images, enabling richer multimodal representations. BERT has emerged as a powerful language model capable of generating contextualized embeddings that significantly improve performance across a wide range of natural language processing tasks. Recent studies suggest that combining deep embeddings with traditional classifiers can yield competitive results while reducing training complexity and computational overhead. This work builds upon these insights by integrating multimodal textual inputs within a hybrid sentiment analysis framework.</w:t>
      </w:r>
    </w:p>
    <w:p w:rsidR="00000000" w:rsidDel="00000000" w:rsidP="00000000" w:rsidRDefault="00000000" w:rsidRPr="00000000" w14:paraId="0000001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rFonts w:ascii="Times New Roman" w:cs="Times New Roman" w:eastAsia="Times New Roman" w:hAnsi="Times New Roman"/>
          <w:b w:val="1"/>
          <w:bCs w:val="1"/>
          <w:color w:val="000000"/>
          <w:sz w:val="20"/>
          <w:szCs w:val="20"/>
        </w:rPr>
      </w:pPr>
      <w:bookmarkStart w:colFirst="0" w:colLast="0" w:name="_heading=h.2tvsth96tknr" w:id="4"/>
      <w:bookmarkEnd w:id="4"/>
      <w:r w:rsidDel="00000000" w:rsidR="00000000" w:rsidRPr="00000000">
        <w:rPr>
          <w:rFonts w:ascii="Times New Roman" w:cs="Times New Roman" w:eastAsia="Times New Roman" w:hAnsi="Times New Roman"/>
          <w:b w:val="1"/>
          <w:bCs w:val="1"/>
          <w:color w:val="000000"/>
          <w:sz w:val="20"/>
          <w:szCs w:val="20"/>
          <w:rtl w:val="0"/>
        </w:rPr>
        <w:t xml:space="preserve">3. Dataset Description</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Flickr30K dataset serves as the primary data source for this study. It consists of 31,783 images, each annotated with five human-written captions, resulting in a total of 158,914 captions. The dataset offers diverse visual scenes and descriptive language, making it suitable for multimodal sentiment analysis.</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image–caption pair is carefully processed to ensure correct alignment between visual and textual components. Manual preprocessing steps are applied to address formatting inconsistencies and maintain structural integrity. The final dataset is organized using a standardized format that includes the image identifier, caption index, and corresponding caption text.</w:t>
      </w:r>
    </w:p>
    <w:p w:rsidR="00000000" w:rsidDel="00000000" w:rsidP="00000000" w:rsidRDefault="00000000" w:rsidRPr="00000000" w14:paraId="0000001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rFonts w:ascii="Times New Roman" w:cs="Times New Roman" w:eastAsia="Times New Roman" w:hAnsi="Times New Roman"/>
          <w:b w:val="1"/>
          <w:bCs w:val="1"/>
          <w:color w:val="000000"/>
          <w:sz w:val="20"/>
          <w:szCs w:val="20"/>
        </w:rPr>
      </w:pPr>
      <w:bookmarkStart w:colFirst="0" w:colLast="0" w:name="_heading=h.19jhwl6pbntm" w:id="5"/>
      <w:bookmarkEnd w:id="5"/>
      <w:r w:rsidDel="00000000" w:rsidR="00000000" w:rsidRPr="00000000">
        <w:rPr>
          <w:rFonts w:ascii="Times New Roman" w:cs="Times New Roman" w:eastAsia="Times New Roman" w:hAnsi="Times New Roman"/>
          <w:b w:val="1"/>
          <w:bCs w:val="1"/>
          <w:color w:val="000000"/>
          <w:sz w:val="20"/>
          <w:szCs w:val="20"/>
          <w:rtl w:val="0"/>
        </w:rPr>
        <w:t xml:space="preserve">4. Methodology</w:t>
      </w:r>
    </w:p>
    <w:p w:rsidR="00000000" w:rsidDel="00000000" w:rsidP="00000000" w:rsidRDefault="00000000" w:rsidRPr="00000000" w14:paraId="0000001C">
      <w:pPr>
        <w:pStyle w:val="Heading4"/>
        <w:keepNext w:val="0"/>
        <w:keepLines w:val="0"/>
        <w:spacing w:after="40" w:before="240" w:lineRule="auto"/>
        <w:rPr>
          <w:rFonts w:ascii="Times New Roman" w:cs="Times New Roman" w:eastAsia="Times New Roman" w:hAnsi="Times New Roman"/>
          <w:b w:val="1"/>
          <w:bCs w:val="1"/>
          <w:color w:val="000000"/>
          <w:sz w:val="20"/>
          <w:szCs w:val="20"/>
        </w:rPr>
      </w:pPr>
      <w:bookmarkStart w:colFirst="0" w:colLast="0" w:name="_heading=h.8ty2unt2mva5" w:id="6"/>
      <w:bookmarkEnd w:id="6"/>
      <w:r w:rsidDel="00000000" w:rsidR="00000000" w:rsidRPr="00000000">
        <w:rPr>
          <w:rFonts w:ascii="Times New Roman" w:cs="Times New Roman" w:eastAsia="Times New Roman" w:hAnsi="Times New Roman"/>
          <w:b w:val="1"/>
          <w:bCs w:val="1"/>
          <w:color w:val="000000"/>
          <w:sz w:val="20"/>
          <w:szCs w:val="20"/>
          <w:rtl w:val="0"/>
        </w:rPr>
        <w:t xml:space="preserve">4.1 Environment Setup</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experimental setup is implemented in Python 3.13 using a virtual environment. Key libraries such as PyTorch, Transformers, Scikit-learn, OpenCV, and Tesseract OCR are utilized. Tesseract OCR (version 5.5.0) is integrated to extract textual information embedded within images.</w:t>
      </w:r>
    </w:p>
    <w:p w:rsidR="00000000" w:rsidDel="00000000" w:rsidP="00000000" w:rsidRDefault="00000000" w:rsidRPr="00000000" w14:paraId="0000001E">
      <w:pPr>
        <w:pStyle w:val="Heading4"/>
        <w:keepNext w:val="0"/>
        <w:keepLines w:val="0"/>
        <w:spacing w:after="40" w:before="240" w:lineRule="auto"/>
        <w:rPr>
          <w:rFonts w:ascii="Times New Roman" w:cs="Times New Roman" w:eastAsia="Times New Roman" w:hAnsi="Times New Roman"/>
          <w:b w:val="1"/>
          <w:bCs w:val="1"/>
          <w:color w:val="000000"/>
          <w:sz w:val="20"/>
          <w:szCs w:val="20"/>
        </w:rPr>
      </w:pPr>
      <w:bookmarkStart w:colFirst="0" w:colLast="0" w:name="_heading=h.ev7dvrflxq89" w:id="7"/>
      <w:bookmarkEnd w:id="7"/>
      <w:r w:rsidDel="00000000" w:rsidR="00000000" w:rsidRPr="00000000">
        <w:rPr>
          <w:rFonts w:ascii="Times New Roman" w:cs="Times New Roman" w:eastAsia="Times New Roman" w:hAnsi="Times New Roman"/>
          <w:b w:val="1"/>
          <w:bCs w:val="1"/>
          <w:color w:val="000000"/>
          <w:sz w:val="20"/>
          <w:szCs w:val="20"/>
          <w:rtl w:val="0"/>
        </w:rPr>
        <w:t xml:space="preserve">4.2 Multimodal Data Integration</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image is processed through the OCR pipeline to identify and extract any visible textual content. The OCR output is then combined with the corresponding human-authored captions to form a unified multimodal textual representation. This integration enables the model to capture both descriptive language and sentiment cues present in visual text.</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Although most natural scene images contain limited readable text, OCR successfully extracts textual content from approximately 8.1% of the images, demonstrating the feasibility and potential value of incorporating visual text into sentiment analysis pipelines.[19][21]</w:t>
      </w:r>
    </w:p>
    <w:p w:rsidR="00000000" w:rsidDel="00000000" w:rsidP="00000000" w:rsidRDefault="00000000" w:rsidRPr="00000000" w14:paraId="00000021">
      <w:pPr>
        <w:pStyle w:val="Heading4"/>
        <w:keepNext w:val="0"/>
        <w:keepLines w:val="0"/>
        <w:spacing w:after="40" w:before="240" w:lineRule="auto"/>
        <w:rPr>
          <w:rFonts w:ascii="Times New Roman" w:cs="Times New Roman" w:eastAsia="Times New Roman" w:hAnsi="Times New Roman"/>
          <w:b w:val="1"/>
          <w:bCs w:val="1"/>
          <w:color w:val="000000"/>
          <w:sz w:val="20"/>
          <w:szCs w:val="20"/>
        </w:rPr>
      </w:pPr>
      <w:bookmarkStart w:colFirst="0" w:colLast="0" w:name="_heading=h.etzx8qs957mc" w:id="8"/>
      <w:bookmarkEnd w:id="8"/>
      <w:r w:rsidDel="00000000" w:rsidR="00000000" w:rsidRPr="00000000">
        <w:rPr>
          <w:rFonts w:ascii="Times New Roman" w:cs="Times New Roman" w:eastAsia="Times New Roman" w:hAnsi="Times New Roman"/>
          <w:b w:val="1"/>
          <w:bCs w:val="1"/>
          <w:color w:val="000000"/>
          <w:sz w:val="20"/>
          <w:szCs w:val="20"/>
          <w:rtl w:val="0"/>
        </w:rPr>
        <w:t xml:space="preserve">4.3 BERT Embedding Extraction</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pre-trained BERT-base-uncased model is employed to generate 768-dimensional embeddings for each multimodal text instance. These embeddings encode deep contextual semantics derived from the combined caption and OCR text. A RoBERTa-based sentiment pipeline is used to generate sentiment labels, producing a balanced distribution of positive, negative, and neutral classes.</w:t>
      </w:r>
    </w:p>
    <w:p w:rsidR="00000000" w:rsidDel="00000000" w:rsidP="00000000" w:rsidRDefault="00000000" w:rsidRPr="00000000" w14:paraId="00000023">
      <w:pPr>
        <w:pStyle w:val="Heading4"/>
        <w:keepNext w:val="0"/>
        <w:keepLines w:val="0"/>
        <w:spacing w:after="40" w:before="240" w:lineRule="auto"/>
        <w:rPr>
          <w:rFonts w:ascii="Times New Roman" w:cs="Times New Roman" w:eastAsia="Times New Roman" w:hAnsi="Times New Roman"/>
          <w:b w:val="1"/>
          <w:bCs w:val="1"/>
          <w:color w:val="000000"/>
          <w:sz w:val="20"/>
          <w:szCs w:val="20"/>
        </w:rPr>
      </w:pPr>
      <w:bookmarkStart w:colFirst="0" w:colLast="0" w:name="_heading=h.6tbat3bfzkso" w:id="9"/>
      <w:bookmarkEnd w:id="9"/>
      <w:r w:rsidDel="00000000" w:rsidR="00000000" w:rsidRPr="00000000">
        <w:rPr>
          <w:rFonts w:ascii="Times New Roman" w:cs="Times New Roman" w:eastAsia="Times New Roman" w:hAnsi="Times New Roman"/>
          <w:b w:val="1"/>
          <w:bCs w:val="1"/>
          <w:color w:val="000000"/>
          <w:sz w:val="20"/>
          <w:szCs w:val="20"/>
          <w:rtl w:val="0"/>
        </w:rPr>
        <w:t xml:space="preserve">4.4 Machine Learning Classification</w:t>
      </w:r>
    </w:p>
    <w:p w:rsidR="00000000" w:rsidDel="00000000" w:rsidP="00000000" w:rsidRDefault="00000000" w:rsidRPr="00000000" w14:paraId="0000002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extracted BERT embeddings serve as input features for traditional machine learning classifiers, including:</w:t>
      </w:r>
    </w:p>
    <w:p w:rsidR="00000000" w:rsidDel="00000000" w:rsidP="00000000" w:rsidRDefault="00000000" w:rsidRPr="00000000" w14:paraId="00000025">
      <w:pPr>
        <w:numPr>
          <w:ilvl w:val="0"/>
          <w:numId w:val="2"/>
        </w:numPr>
        <w:spacing w:after="0" w:afterAutospacing="0" w:befor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Logistic Regression</w:t>
        <w:br w:type="textWrapping"/>
      </w:r>
    </w:p>
    <w:p w:rsidR="00000000" w:rsidDel="00000000" w:rsidP="00000000" w:rsidRDefault="00000000" w:rsidRPr="00000000" w14:paraId="00000026">
      <w:pPr>
        <w:numPr>
          <w:ilvl w:val="0"/>
          <w:numId w:val="2"/>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Vector Machine (SVM)</w:t>
        <w:br w:type="textWrapping"/>
      </w:r>
    </w:p>
    <w:p w:rsidR="00000000" w:rsidDel="00000000" w:rsidP="00000000" w:rsidRDefault="00000000" w:rsidRPr="00000000" w14:paraId="00000027">
      <w:pPr>
        <w:numPr>
          <w:ilvl w:val="0"/>
          <w:numId w:val="2"/>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Random Forest</w:t>
        <w:br w:type="textWrapping"/>
      </w:r>
    </w:p>
    <w:p w:rsidR="00000000" w:rsidDel="00000000" w:rsidP="00000000" w:rsidRDefault="00000000" w:rsidRPr="00000000" w14:paraId="00000028">
      <w:pPr>
        <w:numPr>
          <w:ilvl w:val="0"/>
          <w:numId w:val="2"/>
        </w:numPr>
        <w:spacing w:after="24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XGBoost</w:t>
        <w:br w:type="textWrapping"/>
      </w:r>
    </w:p>
    <w:p w:rsidR="00000000" w:rsidDel="00000000" w:rsidP="00000000" w:rsidRDefault="00000000" w:rsidRPr="00000000" w14:paraId="0000002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Cross-validation is applied to evaluate model robustness and generalization performance. Standard metrics such as accuracy, weighted F1-score, and cross-validation F1-mean are used for comparative analysis.</w:t>
      </w:r>
    </w:p>
    <w:p w:rsidR="00000000" w:rsidDel="00000000" w:rsidP="00000000" w:rsidRDefault="00000000" w:rsidRPr="00000000" w14:paraId="0000002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rFonts w:ascii="Times New Roman" w:cs="Times New Roman" w:eastAsia="Times New Roman" w:hAnsi="Times New Roman"/>
          <w:b w:val="1"/>
          <w:bCs w:val="1"/>
          <w:color w:val="000000"/>
          <w:sz w:val="20"/>
          <w:szCs w:val="20"/>
        </w:rPr>
      </w:pPr>
      <w:bookmarkStart w:colFirst="0" w:colLast="0" w:name="_heading=h.k4oy0h97l2oi" w:id="10"/>
      <w:bookmarkEnd w:id="10"/>
      <w:r w:rsidDel="00000000" w:rsidR="00000000" w:rsidRPr="00000000">
        <w:rPr>
          <w:rFonts w:ascii="Times New Roman" w:cs="Times New Roman" w:eastAsia="Times New Roman" w:hAnsi="Times New Roman"/>
          <w:b w:val="1"/>
          <w:bCs w:val="1"/>
          <w:color w:val="000000"/>
          <w:sz w:val="20"/>
          <w:szCs w:val="20"/>
          <w:rtl w:val="0"/>
        </w:rPr>
        <w:t xml:space="preserve">5. Experimental Results</w:t>
      </w:r>
    </w:p>
    <w:p w:rsidR="00000000" w:rsidDel="00000000" w:rsidP="00000000" w:rsidRDefault="00000000" w:rsidRPr="00000000" w14:paraId="0000002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experimental evaluation indicates strong performance across all classifiers. Among them, Logistic Regression achieves the highest accuracy and weighted F1-score, highlighting the effectiveness of linear models when paired with rich contextual embeddings.</w:t>
      </w:r>
    </w:p>
    <w:p w:rsidR="00000000" w:rsidDel="00000000" w:rsidP="00000000" w:rsidRDefault="00000000" w:rsidRPr="00000000" w14:paraId="0000002D">
      <w:pPr>
        <w:spacing w:after="240"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after="240"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spacing w:after="240"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spacing w:after="240"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1">
      <w:pPr>
        <w:spacing w:after="240" w:befor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Performance Summary</w:t>
      </w:r>
    </w:p>
    <w:p w:rsidR="00000000" w:rsidDel="00000000" w:rsidP="00000000" w:rsidRDefault="00000000" w:rsidRPr="00000000" w14:paraId="00000032">
      <w:pPr>
        <w:rPr>
          <w:rFonts w:ascii="Times New Roman" w:cs="Times New Roman" w:eastAsia="Times New Roman" w:hAnsi="Times New Roman"/>
          <w:sz w:val="20"/>
          <w:szCs w:val="20"/>
        </w:rPr>
      </w:pPr>
      <w:r w:rsidDel="00000000" w:rsidR="00000000" w:rsidRPr="00000000">
        <w:rPr>
          <w:rtl w:val="0"/>
        </w:rPr>
      </w:r>
    </w:p>
    <w:tbl>
      <w:tblPr>
        <w:tblStyle w:val="Table1"/>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1665"/>
        <w:gridCol w:w="1860"/>
        <w:gridCol w:w="1860"/>
        <w:gridCol w:w="1860"/>
        <w:tblGridChange w:id="0">
          <w:tblGrid>
            <w:gridCol w:w="2055"/>
            <w:gridCol w:w="1665"/>
            <w:gridCol w:w="1860"/>
            <w:gridCol w:w="1860"/>
            <w:gridCol w:w="18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Model</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Accuracy(%)</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Weighted F1-score(%)</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CV F1 Mean(%)</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CV F1 Std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Logistic Regression</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92.6</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91.6</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90.0</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0.0005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XGBoost</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91.3</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87.6</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87.0</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0.002</w:t>
            </w:r>
          </w:p>
        </w:tc>
      </w:tr>
      <w:tr>
        <w:trPr>
          <w:cantSplit w:val="0"/>
          <w:trHeight w:val="5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Random Forest</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90.8</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86.4</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86.4</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0.0004</w:t>
            </w:r>
          </w:p>
        </w:tc>
      </w:tr>
      <w:tr>
        <w:trPr>
          <w:cantSplit w:val="0"/>
          <w:trHeight w:val="73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Vector Machine (SVM)</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90.8</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86.4</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86.4</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0.0004</w:t>
            </w:r>
          </w:p>
        </w:tc>
      </w:tr>
    </w:tbl>
    <w:p w:rsidR="00000000" w:rsidDel="00000000" w:rsidP="00000000" w:rsidRDefault="00000000" w:rsidRPr="00000000" w14:paraId="0000004C">
      <w:pPr>
        <w:spacing w:after="240" w:befor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4518055" cy="336682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18055" cy="336682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Low variance across cross-validation folds indicates consistent and stable model performance. These findings confirm that hybrid approaches effectively leverage deep semantic representations while maintaining efficiency.</w:t>
      </w:r>
    </w:p>
    <w:p w:rsidR="00000000" w:rsidDel="00000000" w:rsidP="00000000" w:rsidRDefault="00000000" w:rsidRPr="00000000" w14:paraId="0000004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rFonts w:ascii="Times New Roman" w:cs="Times New Roman" w:eastAsia="Times New Roman" w:hAnsi="Times New Roman"/>
          <w:b w:val="1"/>
          <w:bCs w:val="1"/>
          <w:color w:val="000000"/>
          <w:sz w:val="20"/>
          <w:szCs w:val="20"/>
        </w:rPr>
      </w:pPr>
      <w:bookmarkStart w:colFirst="0" w:colLast="0" w:name="_heading=h.gzxdhwakdq66" w:id="11"/>
      <w:bookmarkEnd w:id="11"/>
      <w:r w:rsidDel="00000000" w:rsidR="00000000" w:rsidRPr="00000000">
        <w:rPr>
          <w:rFonts w:ascii="Times New Roman" w:cs="Times New Roman" w:eastAsia="Times New Roman" w:hAnsi="Times New Roman"/>
          <w:b w:val="1"/>
          <w:bCs w:val="1"/>
          <w:color w:val="000000"/>
          <w:sz w:val="20"/>
          <w:szCs w:val="20"/>
          <w:rtl w:val="0"/>
        </w:rPr>
        <w:t xml:space="preserve">6. Discussion</w:t>
      </w:r>
    </w:p>
    <w:p w:rsidR="00000000" w:rsidDel="00000000" w:rsidP="00000000" w:rsidRDefault="00000000" w:rsidRPr="00000000" w14:paraId="00000051">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results emphasize the importance of incorporating multimodal information into sentiment analysis frameworks. The inclusion of OCR-extracted text provides additional contextual cues, particularly in images containing embedded textual elements. BERT embeddings enable a deep semantic understanding of multimodal text, capturing subtle linguistic and sentiment-related patterns.</w:t>
      </w:r>
    </w:p>
    <w:p w:rsidR="00000000" w:rsidDel="00000000" w:rsidP="00000000" w:rsidRDefault="00000000" w:rsidRPr="00000000" w14:paraId="00000052">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strong performance of Logistic Regression demonstrates that relatively simple classifiers can achieve high accuracy when supported by powerful feature representations. This makes the proposed hybrid approach especially suitable for real-world applications where computational efficiency and interpretability are essential.</w:t>
      </w:r>
    </w:p>
    <w:p w:rsidR="00000000" w:rsidDel="00000000" w:rsidP="00000000" w:rsidRDefault="00000000" w:rsidRPr="00000000" w14:paraId="0000005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rFonts w:ascii="Times New Roman" w:cs="Times New Roman" w:eastAsia="Times New Roman" w:hAnsi="Times New Roman"/>
          <w:b w:val="1"/>
          <w:bCs w:val="1"/>
          <w:color w:val="000000"/>
          <w:sz w:val="20"/>
          <w:szCs w:val="20"/>
        </w:rPr>
      </w:pPr>
      <w:bookmarkStart w:colFirst="0" w:colLast="0" w:name="_heading=h.1ohmgrbcuz3c" w:id="12"/>
      <w:bookmarkEnd w:id="12"/>
      <w:r w:rsidDel="00000000" w:rsidR="00000000" w:rsidRPr="00000000">
        <w:rPr>
          <w:rFonts w:ascii="Times New Roman" w:cs="Times New Roman" w:eastAsia="Times New Roman" w:hAnsi="Times New Roman"/>
          <w:b w:val="1"/>
          <w:bCs w:val="1"/>
          <w:color w:val="000000"/>
          <w:sz w:val="20"/>
          <w:szCs w:val="20"/>
          <w:rtl w:val="0"/>
        </w:rPr>
        <w:t xml:space="preserve">7. Conclusion</w:t>
      </w:r>
    </w:p>
    <w:p w:rsidR="00000000" w:rsidDel="00000000" w:rsidP="00000000" w:rsidRDefault="00000000" w:rsidRPr="00000000" w14:paraId="00000055">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study presents a hybrid multimodal sentiment analysis framework that integrates image captions, OCR-extracted text, and BERT embeddings with traditional machine learning classifiers. The proposed approach achieves high classification accuracy while remaining computationally efficient and interpretable. Experimental results validate the effectiveness of combining deep contextual representations with classical machine learning models for multimodal sentiment analysis. Future work will explore the integration of visual feature extraction using convolutional neural networks, expansion to larger datasets, and application to real-time social media sentiment analysis systems.</w:t>
      </w:r>
    </w:p>
    <w:p w:rsidR="00000000" w:rsidDel="00000000" w:rsidP="00000000" w:rsidRDefault="00000000" w:rsidRPr="00000000" w14:paraId="00000056">
      <w:pPr>
        <w:spacing w:after="240"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rFonts w:ascii="Times New Roman" w:cs="Times New Roman" w:eastAsia="Times New Roman" w:hAnsi="Times New Roman"/>
          <w:b w:val="1"/>
          <w:bCs w:val="1"/>
          <w:sz w:val="20"/>
          <w:szCs w:val="20"/>
        </w:rPr>
      </w:pPr>
      <w:bookmarkStart w:colFirst="0" w:colLast="0" w:name="_heading=h.bp8csmrtnyg9" w:id="13"/>
      <w:bookmarkEnd w:id="13"/>
      <w:r w:rsidDel="00000000" w:rsidR="00000000" w:rsidRPr="00000000">
        <w:rPr>
          <w:rFonts w:ascii="Times New Roman" w:cs="Times New Roman" w:eastAsia="Times New Roman" w:hAnsi="Times New Roman"/>
          <w:b w:val="1"/>
          <w:bCs w:val="1"/>
          <w:sz w:val="20"/>
          <w:szCs w:val="20"/>
          <w:rtl w:val="0"/>
        </w:rPr>
        <w:t xml:space="preserve">References</w:t>
      </w:r>
    </w:p>
    <w:p w:rsidR="00000000" w:rsidDel="00000000" w:rsidP="00000000" w:rsidRDefault="00000000" w:rsidRPr="00000000" w14:paraId="00000058">
      <w:pPr>
        <w:numPr>
          <w:ilvl w:val="0"/>
          <w:numId w:val="1"/>
        </w:numPr>
        <w:spacing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Brown, T. B., et al. (2020). Language models are few-shot learners. </w:t>
      </w:r>
      <w:r w:rsidDel="00000000" w:rsidR="00000000" w:rsidRPr="00000000">
        <w:rPr>
          <w:rFonts w:ascii="Times New Roman" w:cs="Times New Roman" w:eastAsia="Times New Roman" w:hAnsi="Times New Roman"/>
          <w:i w:val="1"/>
          <w:iCs w:val="1"/>
          <w:sz w:val="20"/>
          <w:szCs w:val="20"/>
          <w:rtl w:val="0"/>
        </w:rPr>
        <w:t xml:space="preserve">Advances in Neural Information Processing Systems</w:t>
      </w:r>
      <w:r w:rsidDel="00000000" w:rsidR="00000000" w:rsidRPr="00000000">
        <w:rPr>
          <w:rFonts w:ascii="Times New Roman" w:cs="Times New Roman" w:eastAsia="Times New Roman" w:hAnsi="Times New Roman"/>
          <w:sz w:val="20"/>
          <w:szCs w:val="20"/>
          <w:rtl w:val="0"/>
        </w:rPr>
        <w:t xml:space="preserve">, 33, 1877–1901.</w:t>
      </w:r>
    </w:p>
    <w:p w:rsidR="00000000" w:rsidDel="00000000" w:rsidP="00000000" w:rsidRDefault="00000000" w:rsidRPr="00000000" w14:paraId="00000059">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Devlin, J., Chang, M. W., Lee, K., &amp; Toutanova, K. (2019). BERT: Pre-training of deep bidirectional transformers for language understanding. </w:t>
      </w:r>
      <w:r w:rsidDel="00000000" w:rsidR="00000000" w:rsidRPr="00000000">
        <w:rPr>
          <w:rFonts w:ascii="Times New Roman" w:cs="Times New Roman" w:eastAsia="Times New Roman" w:hAnsi="Times New Roman"/>
          <w:i w:val="1"/>
          <w:iCs w:val="1"/>
          <w:sz w:val="20"/>
          <w:szCs w:val="20"/>
          <w:rtl w:val="0"/>
        </w:rPr>
        <w:t xml:space="preserve">Proceedings of NAACL-HLT</w:t>
      </w:r>
      <w:r w:rsidDel="00000000" w:rsidR="00000000" w:rsidRPr="00000000">
        <w:rPr>
          <w:rFonts w:ascii="Times New Roman" w:cs="Times New Roman" w:eastAsia="Times New Roman" w:hAnsi="Times New Roman"/>
          <w:sz w:val="20"/>
          <w:szCs w:val="20"/>
          <w:rtl w:val="0"/>
        </w:rPr>
        <w:t xml:space="preserve">, 4171–4186.</w:t>
      </w:r>
    </w:p>
    <w:p w:rsidR="00000000" w:rsidDel="00000000" w:rsidP="00000000" w:rsidRDefault="00000000" w:rsidRPr="00000000" w14:paraId="0000005A">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Elliott, D., et al. (2016). Flickr30K Entities: Collecting region-to-phrase correspondences for richer image-to-sentence models. </w:t>
      </w:r>
      <w:r w:rsidDel="00000000" w:rsidR="00000000" w:rsidRPr="00000000">
        <w:rPr>
          <w:rFonts w:ascii="Times New Roman" w:cs="Times New Roman" w:eastAsia="Times New Roman" w:hAnsi="Times New Roman"/>
          <w:i w:val="1"/>
          <w:iCs w:val="1"/>
          <w:sz w:val="20"/>
          <w:szCs w:val="20"/>
          <w:rtl w:val="0"/>
        </w:rPr>
        <w:t xml:space="preserve">Proceedings of the IEEE International Conference on Computer Vision</w:t>
      </w:r>
      <w:r w:rsidDel="00000000" w:rsidR="00000000" w:rsidRPr="00000000">
        <w:rPr>
          <w:rFonts w:ascii="Times New Roman" w:cs="Times New Roman" w:eastAsia="Times New Roman" w:hAnsi="Times New Roman"/>
          <w:sz w:val="20"/>
          <w:szCs w:val="20"/>
          <w:rtl w:val="0"/>
        </w:rPr>
        <w:t xml:space="preserve">, 2641–2649.</w:t>
      </w:r>
    </w:p>
    <w:p w:rsidR="00000000" w:rsidDel="00000000" w:rsidP="00000000" w:rsidRDefault="00000000" w:rsidRPr="00000000" w14:paraId="0000005B">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Smith, R. (2007). An overview of the Tesseract OCR engine. </w:t>
      </w:r>
      <w:r w:rsidDel="00000000" w:rsidR="00000000" w:rsidRPr="00000000">
        <w:rPr>
          <w:rFonts w:ascii="Times New Roman" w:cs="Times New Roman" w:eastAsia="Times New Roman" w:hAnsi="Times New Roman"/>
          <w:i w:val="1"/>
          <w:iCs w:val="1"/>
          <w:sz w:val="20"/>
          <w:szCs w:val="20"/>
          <w:rtl w:val="0"/>
        </w:rPr>
        <w:t xml:space="preserve">Proceedings of the International Conference on Document Analysis and Recognition</w:t>
      </w:r>
      <w:r w:rsidDel="00000000" w:rsidR="00000000" w:rsidRPr="00000000">
        <w:rPr>
          <w:rFonts w:ascii="Times New Roman" w:cs="Times New Roman" w:eastAsia="Times New Roman" w:hAnsi="Times New Roman"/>
          <w:sz w:val="20"/>
          <w:szCs w:val="20"/>
          <w:rtl w:val="0"/>
        </w:rPr>
        <w:t xml:space="preserve">, 629–633.</w:t>
      </w:r>
    </w:p>
    <w:p w:rsidR="00000000" w:rsidDel="00000000" w:rsidP="00000000" w:rsidRDefault="00000000" w:rsidRPr="00000000" w14:paraId="0000005C">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Vaswani, A., et al. (2017). Attention is all you need. </w:t>
      </w:r>
      <w:r w:rsidDel="00000000" w:rsidR="00000000" w:rsidRPr="00000000">
        <w:rPr>
          <w:rFonts w:ascii="Times New Roman" w:cs="Times New Roman" w:eastAsia="Times New Roman" w:hAnsi="Times New Roman"/>
          <w:i w:val="1"/>
          <w:iCs w:val="1"/>
          <w:sz w:val="20"/>
          <w:szCs w:val="20"/>
          <w:rtl w:val="0"/>
        </w:rPr>
        <w:t xml:space="preserve">Advances in Neural Information Processing Systems</w:t>
      </w:r>
      <w:r w:rsidDel="00000000" w:rsidR="00000000" w:rsidRPr="00000000">
        <w:rPr>
          <w:rFonts w:ascii="Times New Roman" w:cs="Times New Roman" w:eastAsia="Times New Roman" w:hAnsi="Times New Roman"/>
          <w:sz w:val="20"/>
          <w:szCs w:val="20"/>
          <w:rtl w:val="0"/>
        </w:rPr>
        <w:t xml:space="preserve">, 30, 5998–6008.</w:t>
      </w:r>
    </w:p>
    <w:p w:rsidR="00000000" w:rsidDel="00000000" w:rsidP="00000000" w:rsidRDefault="00000000" w:rsidRPr="00000000" w14:paraId="0000005D">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Pedregosa, F., et al. (2011). Scikit-learn: Machine learning in Python. </w:t>
      </w:r>
      <w:r w:rsidDel="00000000" w:rsidR="00000000" w:rsidRPr="00000000">
        <w:rPr>
          <w:rFonts w:ascii="Times New Roman" w:cs="Times New Roman" w:eastAsia="Times New Roman" w:hAnsi="Times New Roman"/>
          <w:i w:val="1"/>
          <w:iCs w:val="1"/>
          <w:sz w:val="20"/>
          <w:szCs w:val="20"/>
          <w:rtl w:val="0"/>
        </w:rPr>
        <w:t xml:space="preserve">Journal of Machine Learning Research</w:t>
      </w:r>
      <w:r w:rsidDel="00000000" w:rsidR="00000000" w:rsidRPr="00000000">
        <w:rPr>
          <w:rFonts w:ascii="Times New Roman" w:cs="Times New Roman" w:eastAsia="Times New Roman" w:hAnsi="Times New Roman"/>
          <w:sz w:val="20"/>
          <w:szCs w:val="20"/>
          <w:rtl w:val="0"/>
        </w:rPr>
        <w:t xml:space="preserve">, 12, 2825–2830.</w:t>
      </w:r>
    </w:p>
    <w:p w:rsidR="00000000" w:rsidDel="00000000" w:rsidP="00000000" w:rsidRDefault="00000000" w:rsidRPr="00000000" w14:paraId="0000005E">
      <w:pPr>
        <w:numPr>
          <w:ilvl w:val="0"/>
          <w:numId w:val="1"/>
        </w:numPr>
        <w:spacing w:after="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Chen, T., &amp; Guestrin, C. (2016). XGBoost: A scalable tree boosting system. </w:t>
      </w:r>
      <w:r w:rsidDel="00000000" w:rsidR="00000000" w:rsidRPr="00000000">
        <w:rPr>
          <w:rFonts w:ascii="Times New Roman" w:cs="Times New Roman" w:eastAsia="Times New Roman" w:hAnsi="Times New Roman"/>
          <w:i w:val="1"/>
          <w:iCs w:val="1"/>
          <w:sz w:val="20"/>
          <w:szCs w:val="20"/>
          <w:rtl w:val="0"/>
        </w:rPr>
        <w:t xml:space="preserve">Proceedings of the 22nd ACM SIGKDD International Conference on Knowledge Discovery and Data Mining</w:t>
      </w:r>
      <w:r w:rsidDel="00000000" w:rsidR="00000000" w:rsidRPr="00000000">
        <w:rPr>
          <w:rFonts w:ascii="Times New Roman" w:cs="Times New Roman" w:eastAsia="Times New Roman" w:hAnsi="Times New Roman"/>
          <w:sz w:val="20"/>
          <w:szCs w:val="20"/>
          <w:rtl w:val="0"/>
        </w:rPr>
        <w:t xml:space="preserve">, 785–794.</w:t>
      </w:r>
    </w:p>
    <w:p w:rsidR="00000000" w:rsidDel="00000000" w:rsidP="00000000" w:rsidRDefault="00000000" w:rsidRPr="00000000" w14:paraId="0000005F">
      <w:pPr>
        <w:numPr>
          <w:ilvl w:val="0"/>
          <w:numId w:val="1"/>
        </w:numPr>
        <w:spacing w:after="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Huang, Z., Dong, M., Mao, Q., &amp; Zhan, Y. (2019). Speech emotion recognition using CNN. Multimedia Tools and Applications.</w:t>
      </w:r>
    </w:p>
    <w:p w:rsidR="00000000" w:rsidDel="00000000" w:rsidP="00000000" w:rsidRDefault="00000000" w:rsidRPr="00000000" w14:paraId="00000060">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Poria, S., Cambria, E., Bajpai, R., &amp; Hussain, A. (2017). A review of affective computing: From unimodal to multimodal analysis. Information Fusion.</w:t>
      </w:r>
    </w:p>
    <w:p w:rsidR="00000000" w:rsidDel="00000000" w:rsidP="00000000" w:rsidRDefault="00000000" w:rsidRPr="00000000" w14:paraId="00000061">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Dosovitskiy, A., et al. (2021). An image is worth 16x16 words: Vision transformers for image recognition at scale. ICLR.</w:t>
      </w:r>
    </w:p>
    <w:p w:rsidR="00000000" w:rsidDel="00000000" w:rsidP="00000000" w:rsidRDefault="00000000" w:rsidRPr="00000000" w14:paraId="00000062">
      <w:pPr>
        <w:numPr>
          <w:ilvl w:val="0"/>
          <w:numId w:val="1"/>
        </w:numPr>
        <w:spacing w:after="0" w:afterAutospacing="0"/>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Cambria, E., &amp; Hussain, A. (2015). Sentic computing: A common-sense-based framework for concept-level sentiment analysis. Springer.</w:t>
      </w:r>
    </w:p>
    <w:p w:rsidR="00000000" w:rsidDel="00000000" w:rsidP="00000000" w:rsidRDefault="00000000" w:rsidRPr="00000000" w14:paraId="00000063">
      <w:pPr>
        <w:numPr>
          <w:ilvl w:val="0"/>
          <w:numId w:val="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Baltrušaitis, T., Ahuja, C., &amp; Morency, L. P. (2019). </w:t>
      </w:r>
      <w:r w:rsidDel="00000000" w:rsidR="00000000" w:rsidRPr="00000000">
        <w:rPr>
          <w:rFonts w:ascii="Times New Roman" w:cs="Times New Roman" w:eastAsia="Times New Roman" w:hAnsi="Times New Roman"/>
          <w:i w:val="1"/>
          <w:iCs w:val="1"/>
          <w:sz w:val="20"/>
          <w:szCs w:val="20"/>
          <w:rtl w:val="0"/>
        </w:rPr>
        <w:t xml:space="preserve">Multimodal machine learning: A survey and taxonomy. </w:t>
      </w:r>
      <w:r w:rsidDel="00000000" w:rsidR="00000000" w:rsidRPr="00000000">
        <w:rPr>
          <w:rFonts w:ascii="Times New Roman" w:cs="Times New Roman" w:eastAsia="Times New Roman" w:hAnsi="Times New Roman"/>
          <w:sz w:val="20"/>
          <w:szCs w:val="20"/>
          <w:rtl w:val="0"/>
        </w:rPr>
        <w:t xml:space="preserve">IEEE Transactions on Pattern Analysis and Machine Intelligence, 41(2), 423–443.</w:t>
      </w:r>
    </w:p>
    <w:p w:rsidR="00000000" w:rsidDel="00000000" w:rsidP="00000000" w:rsidRDefault="00000000" w:rsidRPr="00000000" w14:paraId="00000064">
      <w:pPr>
        <w:numPr>
          <w:ilvl w:val="0"/>
          <w:numId w:val="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Zadeh, A., Chen, M., Poria, S., Cambria, E., &amp; Morency, L. P. (2017). </w:t>
      </w:r>
      <w:r w:rsidDel="00000000" w:rsidR="00000000" w:rsidRPr="00000000">
        <w:rPr>
          <w:rFonts w:ascii="Times New Roman" w:cs="Times New Roman" w:eastAsia="Times New Roman" w:hAnsi="Times New Roman"/>
          <w:i w:val="1"/>
          <w:iCs w:val="1"/>
          <w:sz w:val="20"/>
          <w:szCs w:val="20"/>
          <w:rtl w:val="0"/>
        </w:rPr>
        <w:t xml:space="preserve">Tensor fusion network for multimodal sentiment analysis. </w:t>
      </w:r>
      <w:r w:rsidDel="00000000" w:rsidR="00000000" w:rsidRPr="00000000">
        <w:rPr>
          <w:rFonts w:ascii="Times New Roman" w:cs="Times New Roman" w:eastAsia="Times New Roman" w:hAnsi="Times New Roman"/>
          <w:sz w:val="20"/>
          <w:szCs w:val="20"/>
          <w:rtl w:val="0"/>
        </w:rPr>
        <w:t xml:space="preserve">Proceedings of EMNLP, 1103–1114.</w:t>
      </w:r>
    </w:p>
    <w:p w:rsidR="00000000" w:rsidDel="00000000" w:rsidP="00000000" w:rsidRDefault="00000000" w:rsidRPr="00000000" w14:paraId="00000065">
      <w:pPr>
        <w:numPr>
          <w:ilvl w:val="0"/>
          <w:numId w:val="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Morency, L. P., Mihalcea, R., &amp; Doshi, P. (2011). </w:t>
      </w:r>
      <w:r w:rsidDel="00000000" w:rsidR="00000000" w:rsidRPr="00000000">
        <w:rPr>
          <w:rFonts w:ascii="Times New Roman" w:cs="Times New Roman" w:eastAsia="Times New Roman" w:hAnsi="Times New Roman"/>
          <w:i w:val="1"/>
          <w:iCs w:val="1"/>
          <w:sz w:val="20"/>
          <w:szCs w:val="20"/>
          <w:rtl w:val="0"/>
        </w:rPr>
        <w:t xml:space="preserve">Towards multimodal sentiment analysis: Harvesting opinions from the web. </w:t>
      </w:r>
      <w:r w:rsidDel="00000000" w:rsidR="00000000" w:rsidRPr="00000000">
        <w:rPr>
          <w:rFonts w:ascii="Times New Roman" w:cs="Times New Roman" w:eastAsia="Times New Roman" w:hAnsi="Times New Roman"/>
          <w:sz w:val="20"/>
          <w:szCs w:val="20"/>
          <w:rtl w:val="0"/>
        </w:rPr>
        <w:t xml:space="preserve">Proceedings of ICMI, 169–176.</w:t>
      </w:r>
    </w:p>
    <w:p w:rsidR="00000000" w:rsidDel="00000000" w:rsidP="00000000" w:rsidRDefault="00000000" w:rsidRPr="00000000" w14:paraId="00000066">
      <w:pPr>
        <w:numPr>
          <w:ilvl w:val="0"/>
          <w:numId w:val="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Cambria, E., Schuller, B., Xia, Y., &amp; Havasi, C. (2020). </w:t>
      </w:r>
      <w:r w:rsidDel="00000000" w:rsidR="00000000" w:rsidRPr="00000000">
        <w:rPr>
          <w:rFonts w:ascii="Times New Roman" w:cs="Times New Roman" w:eastAsia="Times New Roman" w:hAnsi="Times New Roman"/>
          <w:i w:val="1"/>
          <w:iCs w:val="1"/>
          <w:sz w:val="20"/>
          <w:szCs w:val="20"/>
          <w:rtl w:val="0"/>
        </w:rPr>
        <w:t xml:space="preserve">New avenues in opinion mining and sentiment analysis. </w:t>
      </w:r>
      <w:r w:rsidDel="00000000" w:rsidR="00000000" w:rsidRPr="00000000">
        <w:rPr>
          <w:rFonts w:ascii="Times New Roman" w:cs="Times New Roman" w:eastAsia="Times New Roman" w:hAnsi="Times New Roman"/>
          <w:sz w:val="20"/>
          <w:szCs w:val="20"/>
          <w:rtl w:val="0"/>
        </w:rPr>
        <w:t xml:space="preserve">IEEE Intelligent Systems, 3</w:t>
      </w:r>
      <w:r w:rsidDel="00000000" w:rsidR="00000000" w:rsidRPr="00000000">
        <w:rPr>
          <w:rFonts w:ascii="Times New Roman" w:cs="Times New Roman" w:eastAsia="Times New Roman" w:hAnsi="Times New Roman"/>
          <w:sz w:val="20"/>
          <w:szCs w:val="20"/>
          <w:rtl w:val="0"/>
        </w:rPr>
        <w:t xml:space="preserve">5(2), 15–21.</w:t>
      </w:r>
    </w:p>
    <w:p w:rsidR="00000000" w:rsidDel="00000000" w:rsidP="00000000" w:rsidRDefault="00000000" w:rsidRPr="00000000" w14:paraId="00000067">
      <w:pPr>
        <w:numPr>
          <w:ilvl w:val="0"/>
          <w:numId w:val="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Vinyals</w:t>
      </w:r>
      <w:r w:rsidDel="00000000" w:rsidR="00000000" w:rsidRPr="00000000">
        <w:rPr>
          <w:rFonts w:ascii="Times New Roman" w:cs="Times New Roman" w:eastAsia="Times New Roman" w:hAnsi="Times New Roman"/>
          <w:sz w:val="20"/>
          <w:szCs w:val="20"/>
          <w:rtl w:val="0"/>
        </w:rPr>
        <w:t xml:space="preserve">, O., Toshev, A., Bengio, S., &amp; Erhan, D. (2015). </w:t>
      </w:r>
      <w:r w:rsidDel="00000000" w:rsidR="00000000" w:rsidRPr="00000000">
        <w:rPr>
          <w:rFonts w:ascii="Times New Roman" w:cs="Times New Roman" w:eastAsia="Times New Roman" w:hAnsi="Times New Roman"/>
          <w:i w:val="1"/>
          <w:iCs w:val="1"/>
          <w:sz w:val="20"/>
          <w:szCs w:val="20"/>
          <w:rtl w:val="0"/>
        </w:rPr>
        <w:t xml:space="preserve">Show and tell: A neural image caption generator. </w:t>
      </w:r>
      <w:r w:rsidDel="00000000" w:rsidR="00000000" w:rsidRPr="00000000">
        <w:rPr>
          <w:rFonts w:ascii="Times New Roman" w:cs="Times New Roman" w:eastAsia="Times New Roman" w:hAnsi="Times New Roman"/>
          <w:sz w:val="20"/>
          <w:szCs w:val="20"/>
          <w:rtl w:val="0"/>
        </w:rPr>
        <w:t xml:space="preserve">Proceedings of CVPR, 3156–3164.</w:t>
      </w:r>
    </w:p>
    <w:p w:rsidR="00000000" w:rsidDel="00000000" w:rsidP="00000000" w:rsidRDefault="00000000" w:rsidRPr="00000000" w14:paraId="00000068">
      <w:pPr>
        <w:numPr>
          <w:ilvl w:val="0"/>
          <w:numId w:val="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Karpathy, A., &amp; Fei-Fei, L. (2015). </w:t>
      </w:r>
      <w:r w:rsidDel="00000000" w:rsidR="00000000" w:rsidRPr="00000000">
        <w:rPr>
          <w:rFonts w:ascii="Times New Roman" w:cs="Times New Roman" w:eastAsia="Times New Roman" w:hAnsi="Times New Roman"/>
          <w:i w:val="1"/>
          <w:iCs w:val="1"/>
          <w:sz w:val="20"/>
          <w:szCs w:val="20"/>
          <w:rtl w:val="0"/>
        </w:rPr>
        <w:t xml:space="preserve">Deep visual-semantic alignments fo</w:t>
      </w:r>
      <w:r w:rsidDel="00000000" w:rsidR="00000000" w:rsidRPr="00000000">
        <w:rPr>
          <w:rFonts w:ascii="Times New Roman" w:cs="Times New Roman" w:eastAsia="Times New Roman" w:hAnsi="Times New Roman"/>
          <w:i w:val="1"/>
          <w:iCs w:val="1"/>
          <w:sz w:val="20"/>
          <w:szCs w:val="20"/>
          <w:rtl w:val="0"/>
        </w:rPr>
        <w:t xml:space="preserve">r generating </w:t>
      </w:r>
      <w:r w:rsidDel="00000000" w:rsidR="00000000" w:rsidRPr="00000000">
        <w:rPr>
          <w:rFonts w:ascii="Times New Roman" w:cs="Times New Roman" w:eastAsia="Times New Roman" w:hAnsi="Times New Roman"/>
          <w:i w:val="1"/>
          <w:iCs w:val="1"/>
          <w:sz w:val="20"/>
          <w:szCs w:val="20"/>
          <w:rtl w:val="0"/>
        </w:rPr>
        <w:t xml:space="preserve">image descriptions. </w:t>
      </w:r>
      <w:r w:rsidDel="00000000" w:rsidR="00000000" w:rsidRPr="00000000">
        <w:rPr>
          <w:rFonts w:ascii="Times New Roman" w:cs="Times New Roman" w:eastAsia="Times New Roman" w:hAnsi="Times New Roman"/>
          <w:sz w:val="20"/>
          <w:szCs w:val="20"/>
          <w:rtl w:val="0"/>
        </w:rPr>
        <w:t xml:space="preserve">Proceedings of CVPR, 3128–3137.</w:t>
      </w:r>
    </w:p>
    <w:p w:rsidR="00000000" w:rsidDel="00000000" w:rsidP="00000000" w:rsidRDefault="00000000" w:rsidRPr="00000000" w14:paraId="00000069">
      <w:pPr>
        <w:numPr>
          <w:ilvl w:val="0"/>
          <w:numId w:val="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Anderson, P., He, X., Buehler, C., et al. (2018). </w:t>
      </w:r>
      <w:r w:rsidDel="00000000" w:rsidR="00000000" w:rsidRPr="00000000">
        <w:rPr>
          <w:rFonts w:ascii="Times New Roman" w:cs="Times New Roman" w:eastAsia="Times New Roman" w:hAnsi="Times New Roman"/>
          <w:i w:val="1"/>
          <w:iCs w:val="1"/>
          <w:sz w:val="20"/>
          <w:szCs w:val="20"/>
          <w:rtl w:val="0"/>
        </w:rPr>
        <w:t xml:space="preserve">Bottom-up and top-down attention for image captioning and VQA. </w:t>
      </w:r>
      <w:r w:rsidDel="00000000" w:rsidR="00000000" w:rsidRPr="00000000">
        <w:rPr>
          <w:rFonts w:ascii="Times New Roman" w:cs="Times New Roman" w:eastAsia="Times New Roman" w:hAnsi="Times New Roman"/>
          <w:sz w:val="20"/>
          <w:szCs w:val="20"/>
          <w:rtl w:val="0"/>
        </w:rPr>
        <w:t xml:space="preserve">Proceedings of CVPR, 6077–6086.</w:t>
      </w:r>
      <w:r w:rsidDel="00000000" w:rsidR="00000000" w:rsidRPr="00000000">
        <w:rPr>
          <w:rtl w:val="0"/>
        </w:rPr>
      </w:r>
    </w:p>
    <w:p w:rsidR="00000000" w:rsidDel="00000000" w:rsidP="00000000" w:rsidRDefault="00000000" w:rsidRPr="00000000" w14:paraId="0000006A">
      <w:pPr>
        <w:numPr>
          <w:ilvl w:val="0"/>
          <w:numId w:val="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Patel, C. I., Patel, A., &amp; Patel, D. (2012).</w:t>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Optical character recognition by open source OCR tool Tesseract: A case study.</w:t>
        <w:br w:type="textWrapping"/>
      </w:r>
      <w:r w:rsidDel="00000000" w:rsidR="00000000" w:rsidRPr="00000000">
        <w:rPr>
          <w:rFonts w:ascii="Times New Roman" w:cs="Times New Roman" w:eastAsia="Times New Roman" w:hAnsi="Times New Roman"/>
          <w:sz w:val="20"/>
          <w:szCs w:val="20"/>
          <w:rtl w:val="0"/>
        </w:rPr>
        <w:t xml:space="preserve"> International Journal of Computer Applications, 55(10), 50–56.</w:t>
      </w:r>
    </w:p>
    <w:p w:rsidR="00000000" w:rsidDel="00000000" w:rsidP="00000000" w:rsidRDefault="00000000" w:rsidRPr="00000000" w14:paraId="0000006B">
      <w:pPr>
        <w:numPr>
          <w:ilvl w:val="0"/>
          <w:numId w:val="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Long, S., Ruan, J., Zhang, W., He, X., Wu, W., &amp; Yao, C. (2018).  </w:t>
      </w:r>
      <w:r w:rsidDel="00000000" w:rsidR="00000000" w:rsidRPr="00000000">
        <w:rPr>
          <w:rFonts w:ascii="Times New Roman" w:cs="Times New Roman" w:eastAsia="Times New Roman" w:hAnsi="Times New Roman"/>
          <w:i w:val="1"/>
          <w:iCs w:val="1"/>
          <w:sz w:val="20"/>
          <w:szCs w:val="20"/>
          <w:rtl w:val="0"/>
        </w:rPr>
        <w:t xml:space="preserve">TextSnake: A flexible representation for detecting text of arbitrary shapes. </w:t>
      </w:r>
      <w:r w:rsidDel="00000000" w:rsidR="00000000" w:rsidRPr="00000000">
        <w:rPr>
          <w:rFonts w:ascii="Times New Roman" w:cs="Times New Roman" w:eastAsia="Times New Roman" w:hAnsi="Times New Roman"/>
          <w:sz w:val="20"/>
          <w:szCs w:val="20"/>
          <w:rtl w:val="0"/>
        </w:rPr>
        <w:t xml:space="preserve">Proceedings of ECCV, 20–36.</w:t>
      </w:r>
    </w:p>
    <w:p w:rsidR="00000000" w:rsidDel="00000000" w:rsidP="00000000" w:rsidRDefault="00000000" w:rsidRPr="00000000" w14:paraId="0000006C">
      <w:pPr>
        <w:numPr>
          <w:ilvl w:val="0"/>
          <w:numId w:val="1"/>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Gupta, A., Vedaldi, A., &amp; Zisserman, A. (2016). </w:t>
      </w:r>
      <w:r w:rsidDel="00000000" w:rsidR="00000000" w:rsidRPr="00000000">
        <w:rPr>
          <w:rFonts w:ascii="Times New Roman" w:cs="Times New Roman" w:eastAsia="Times New Roman" w:hAnsi="Times New Roman"/>
          <w:i w:val="1"/>
          <w:iCs w:val="1"/>
          <w:sz w:val="20"/>
          <w:szCs w:val="20"/>
          <w:rtl w:val="0"/>
        </w:rPr>
        <w:t xml:space="preserve">Synthetic data for text localisation in natural images. </w:t>
      </w:r>
      <w:r w:rsidDel="00000000" w:rsidR="00000000" w:rsidRPr="00000000">
        <w:rPr>
          <w:rFonts w:ascii="Times New Roman" w:cs="Times New Roman" w:eastAsia="Times New Roman" w:hAnsi="Times New Roman"/>
          <w:sz w:val="20"/>
          <w:szCs w:val="20"/>
          <w:rtl w:val="0"/>
        </w:rPr>
        <w:t xml:space="preserve">Proceedings of CVPR, 2315–2324.</w:t>
        <w:br w:type="textWrapping"/>
      </w:r>
    </w:p>
    <w:p w:rsidR="00000000" w:rsidDel="00000000" w:rsidP="00000000" w:rsidRDefault="00000000" w:rsidRPr="00000000" w14:paraId="0000006D">
      <w:pPr>
        <w:ind w:left="72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paragraph" w:styleId="ListParagraph">
    <w:name w:val="List Paragraph"/>
    <w:basedOn w:val="Normal"/>
    <w:uiPriority w:val="34"/>
    <w:qFormat w:val="1"/>
    <w:rsid w:val="00D62713"/>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oaTM0TSMgdhZhU0IIBVZBlzJw==">CgMxLjAyDmgud3BwdDloZ3YwdTI5Mg5oLnFmeHAxZmlpdzZ2NDIOaC5pajQ4ZG05aHZlNWcyDmguMmFiem9tbHgyODBtMg5oLjJ0dnN0aDk2dGtucjIOaC4xOWpod2w2cGJudG0yDmguOHR5MnVudDJtdmE1Mg5oLmV2N2R2cmZseHE4OTIOaC5ldHp4OHFzOTU3bWMyDmguNnRiYXQzYmZ6a3NvMg5oLms0b3kwaDk3bDJvaTIOaC5nenhkaHdha2RxNjYyDmguMW9obWdyYmN1ejNjMg5oLmJwOGNzbXJ0bnlnOTgAciExTGtuR192WTdJbEtmdDNFOUVGc3I0RWkwSEFFazF6W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2026-01-19T07:54:00Z</dcterms:created>
</cp:coreProperties>
</file>