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D4C45" w14:textId="77777777" w:rsidR="00F61F03" w:rsidRPr="0007478E" w:rsidRDefault="00F61F03" w:rsidP="00F61F03">
      <w:pPr>
        <w:spacing w:after="0" w:line="360" w:lineRule="auto"/>
        <w:jc w:val="center"/>
        <w:outlineLvl w:val="2"/>
        <w:rPr>
          <w:rFonts w:ascii="Times New Roman" w:eastAsia="Times New Roman" w:hAnsi="Times New Roman" w:cs="Times New Roman"/>
          <w:b/>
          <w:bCs/>
          <w:kern w:val="0"/>
          <w:sz w:val="24"/>
          <w:szCs w:val="24"/>
          <w14:ligatures w14:val="none"/>
        </w:rPr>
      </w:pPr>
      <w:r w:rsidRPr="0007478E">
        <w:rPr>
          <w:rFonts w:ascii="Times New Roman" w:eastAsia="Times New Roman" w:hAnsi="Times New Roman" w:cs="Times New Roman"/>
          <w:b/>
          <w:bCs/>
          <w:kern w:val="0"/>
          <w:sz w:val="24"/>
          <w:szCs w:val="24"/>
          <w14:ligatures w14:val="none"/>
        </w:rPr>
        <w:t>Evaluating the Strategic Use of Mobile Apps for Civic Engagement among Young Adults in Ijebu-Ode, Nigeria</w:t>
      </w:r>
    </w:p>
    <w:p w14:paraId="0F23A3C6" w14:textId="77777777" w:rsidR="00F61F03" w:rsidRPr="0007478E" w:rsidRDefault="00F61F03" w:rsidP="00F61F03">
      <w:pPr>
        <w:spacing w:after="0" w:line="360" w:lineRule="auto"/>
        <w:jc w:val="center"/>
        <w:outlineLvl w:val="2"/>
        <w:rPr>
          <w:rFonts w:ascii="Times New Roman" w:eastAsia="Times New Roman" w:hAnsi="Times New Roman" w:cs="Times New Roman"/>
          <w:b/>
          <w:bCs/>
          <w:kern w:val="0"/>
          <w:sz w:val="24"/>
          <w:szCs w:val="24"/>
          <w14:ligatures w14:val="none"/>
        </w:rPr>
      </w:pPr>
      <w:r w:rsidRPr="0007478E">
        <w:rPr>
          <w:rFonts w:ascii="Times New Roman" w:eastAsia="Times New Roman" w:hAnsi="Times New Roman" w:cs="Times New Roman"/>
          <w:b/>
          <w:bCs/>
          <w:kern w:val="0"/>
          <w:sz w:val="24"/>
          <w:szCs w:val="24"/>
          <w14:ligatures w14:val="none"/>
        </w:rPr>
        <w:t/>
      </w:r>
    </w:p>
    <w:p w14:paraId="654E98F3" w14:textId="5D4C4C2B" w:rsidR="00F61F03" w:rsidRPr="00A37B86" w:rsidRDefault="008B62B1" w:rsidP="00F61F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r w:rsidRPr="008B62B1">
        <w:rPr>
          <w:rFonts w:ascii="Times New Roman" w:hAnsi="Times New Roman" w:cs="Times New Roman"/>
          <w:sz w:val="24"/>
          <w:szCs w:val="24"/>
          <w:vertAlign w:val="superscript"/>
        </w:rPr>
        <w:t/>
      </w:r>
      <w:r w:rsidRPr="00A37B86">
        <w:rPr>
          <w:rFonts w:ascii="Times New Roman" w:hAnsi="Times New Roman" w:cs="Times New Roman"/>
          <w:sz w:val="24"/>
          <w:szCs w:val="24"/>
        </w:rPr>
        <w:t xml:space="preserve"/>
      </w:r>
      <w:proofErr w:type="spellStart"/>
      <w:r w:rsidRPr="00A37B86">
        <w:rPr>
          <w:rFonts w:ascii="Times New Roman" w:hAnsi="Times New Roman" w:cs="Times New Roman"/>
          <w:sz w:val="24"/>
          <w:szCs w:val="24"/>
        </w:rPr>
        <w:t/>
      </w:r>
      <w:proofErr w:type="spellEnd"/>
      <w:r w:rsidRPr="00A37B86">
        <w:rPr>
          <w:rFonts w:ascii="Times New Roman" w:hAnsi="Times New Roman" w:cs="Times New Roman"/>
          <w:sz w:val="24"/>
          <w:szCs w:val="24"/>
        </w:rPr>
        <w:t xml:space="preserve"/>
      </w:r>
      <w:r w:rsidRPr="00A37B86">
        <w:rPr>
          <w:rFonts w:ascii="Times New Roman" w:hAnsi="Times New Roman" w:cs="Times New Roman"/>
          <w:sz w:val="24"/>
          <w:szCs w:val="24"/>
        </w:rPr>
        <w:t/>
      </w:r>
      <w:r w:rsidRPr="008B62B1">
        <w:rPr>
          <w:rFonts w:ascii="Times New Roman" w:hAnsi="Times New Roman" w:cs="Times New Roman"/>
          <w:sz w:val="24"/>
          <w:szCs w:val="24"/>
          <w:vertAlign w:val="superscript"/>
        </w:rPr>
        <w:t/>
      </w:r>
      <w:r w:rsidRPr="00A37B86">
        <w:rPr>
          <w:rFonts w:ascii="Times New Roman" w:hAnsi="Times New Roman" w:cs="Times New Roman"/>
          <w:sz w:val="24"/>
          <w:szCs w:val="24"/>
        </w:rPr>
        <w:t xml:space="preserve"/>
      </w:r>
      <w:r w:rsidRPr="00A37B86">
        <w:rPr>
          <w:rFonts w:ascii="Times New Roman" w:hAnsi="Times New Roman" w:cs="Times New Roman"/>
          <w:sz w:val="24"/>
          <w:szCs w:val="24"/>
        </w:rPr>
        <w:t/>
      </w:r>
      <w:r>
        <w:rPr>
          <w:rFonts w:ascii="Times New Roman" w:hAnsi="Times New Roman" w:cs="Times New Roman"/>
          <w:sz w:val="24"/>
          <w:szCs w:val="24"/>
        </w:rPr>
        <w:t xml:space="preserve"/>
      </w:r>
      <w:r w:rsidRPr="008B62B1">
        <w:rPr>
          <w:rFonts w:ascii="Times New Roman" w:hAnsi="Times New Roman" w:cs="Times New Roman"/>
          <w:sz w:val="24"/>
          <w:szCs w:val="24"/>
        </w:rPr>
        <w:t xml:space="preserve"/>
      </w:r>
      <w:proofErr w:type="spellStart"/>
      <w:r w:rsidRPr="008B62B1">
        <w:rPr>
          <w:rFonts w:ascii="Times New Roman" w:hAnsi="Times New Roman" w:cs="Times New Roman"/>
          <w:sz w:val="24"/>
          <w:szCs w:val="24"/>
        </w:rPr>
        <w:t/>
      </w:r>
      <w:proofErr w:type="spellEnd"/>
      <w:r w:rsidRPr="008B62B1">
        <w:rPr>
          <w:rFonts w:ascii="Times New Roman" w:hAnsi="Times New Roman" w:cs="Times New Roman"/>
          <w:sz w:val="24"/>
          <w:szCs w:val="24"/>
        </w:rPr>
        <w:t xml:space="preserve"/>
      </w:r>
      <w:proofErr w:type="gramStart"/>
      <w:r w:rsidRPr="008B62B1">
        <w:rPr>
          <w:rFonts w:ascii="Times New Roman" w:hAnsi="Times New Roman" w:cs="Times New Roman"/>
          <w:sz w:val="24"/>
          <w:szCs w:val="24"/>
          <w:vertAlign w:val="superscript"/>
        </w:rPr>
        <w:t/>
      </w:r>
      <w:r>
        <w:rPr>
          <w:rFonts w:ascii="Times New Roman" w:hAnsi="Times New Roman" w:cs="Times New Roman"/>
          <w:sz w:val="24"/>
          <w:szCs w:val="24"/>
          <w:vertAlign w:val="superscript"/>
        </w:rPr>
        <w:t xml:space="preserve"/>
      </w:r>
      <w:proofErr w:type="spellStart"/>
      <w:r w:rsidRPr="008B62B1">
        <w:rPr>
          <w:rFonts w:ascii="Times New Roman" w:eastAsia="Calibri" w:hAnsi="Times New Roman" w:cs="Times New Roman"/>
          <w:kern w:val="0"/>
          <w:sz w:val="24"/>
          <w:szCs w:val="24"/>
          <w14:ligatures w14:val="none"/>
        </w:rPr>
        <w:t/>
      </w:r>
      <w:proofErr w:type="spellEnd"/>
      <w:proofErr w:type="gramEnd"/>
      <w:r w:rsidRPr="008B62B1">
        <w:rPr>
          <w:rFonts w:ascii="Times New Roman" w:eastAsia="Calibri" w:hAnsi="Times New Roman" w:cs="Times New Roman"/>
          <w:kern w:val="0"/>
          <w:sz w:val="24"/>
          <w:szCs w:val="24"/>
          <w14:ligatures w14:val="none"/>
        </w:rPr>
        <w:t xml:space="preserve"/>
      </w:r>
      <w:proofErr w:type="spellStart"/>
      <w:r w:rsidRPr="008B62B1">
        <w:rPr>
          <w:rFonts w:ascii="Times New Roman" w:eastAsia="Calibri" w:hAnsi="Times New Roman" w:cs="Times New Roman"/>
          <w:kern w:val="0"/>
          <w:sz w:val="24"/>
          <w:szCs w:val="24"/>
          <w14:ligatures w14:val="none"/>
        </w:rPr>
        <w:t/>
      </w:r>
      <w:proofErr w:type="spellEnd"/>
      <w:r w:rsidRPr="008B62B1">
        <w:rPr>
          <w:rFonts w:ascii="Times New Roman" w:eastAsia="Calibri" w:hAnsi="Times New Roman" w:cs="Times New Roman"/>
          <w:kern w:val="0"/>
          <w:sz w:val="24"/>
          <w:szCs w:val="24"/>
          <w14:ligatures w14:val="none"/>
        </w:rPr>
        <w:t xml:space="preserve"/>
      </w:r>
      <w:r w:rsidRPr="008B62B1">
        <w:rPr>
          <w:rFonts w:ascii="Times New Roman" w:eastAsia="Calibri" w:hAnsi="Times New Roman" w:cs="Times New Roman"/>
          <w:kern w:val="0"/>
          <w:sz w:val="24"/>
          <w:szCs w:val="24"/>
          <w:vertAlign w:val="superscript"/>
          <w14:ligatures w14:val="none"/>
        </w:rPr>
        <w:t/>
      </w:r>
    </w:p>
    <w:p w14:paraId="7E121286" w14:textId="6EB78038" w:rsidR="00F61F03" w:rsidRPr="00A37B86" w:rsidRDefault="004C02AA" w:rsidP="00F61F03">
      <w:pPr>
        <w:spacing w:after="0" w:line="240" w:lineRule="auto"/>
        <w:jc w:val="center"/>
        <w:rPr>
          <w:rFonts w:ascii="Times New Roman" w:hAnsi="Times New Roman" w:cs="Times New Roman"/>
          <w:sz w:val="24"/>
          <w:szCs w:val="24"/>
        </w:rPr>
      </w:pPr>
      <w:r w:rsidRPr="004C02AA">
        <w:rPr>
          <w:rFonts w:ascii="Times New Roman" w:hAnsi="Times New Roman" w:cs="Times New Roman"/>
          <w:sz w:val="24"/>
          <w:szCs w:val="24"/>
          <w:vertAlign w:val="superscript"/>
        </w:rPr>
        <w:t/>
      </w:r>
      <w:r w:rsidR="00F61F03" w:rsidRPr="00A37B86">
        <w:rPr>
          <w:rFonts w:ascii="Times New Roman" w:hAnsi="Times New Roman" w:cs="Times New Roman"/>
          <w:sz w:val="24"/>
          <w:szCs w:val="24"/>
        </w:rPr>
        <w:t/>
      </w:r>
      <w:r>
        <w:rPr>
          <w:rFonts w:ascii="Times New Roman" w:hAnsi="Times New Roman" w:cs="Times New Roman"/>
          <w:sz w:val="24"/>
          <w:szCs w:val="24"/>
        </w:rPr>
        <w:t xml:space="preserve"/>
      </w:r>
      <w:r w:rsidR="00F61F03" w:rsidRPr="00A37B86">
        <w:rPr>
          <w:rFonts w:ascii="Times New Roman" w:hAnsi="Times New Roman" w:cs="Times New Roman"/>
          <w:sz w:val="24"/>
          <w:szCs w:val="24"/>
        </w:rPr>
        <w:t/>
      </w:r>
      <w:r>
        <w:rPr>
          <w:rFonts w:ascii="Times New Roman" w:hAnsi="Times New Roman" w:cs="Times New Roman"/>
          <w:sz w:val="24"/>
          <w:szCs w:val="24"/>
        </w:rPr>
        <w:t xml:space="preserve"/>
      </w:r>
      <w:r w:rsidR="00F61F03" w:rsidRPr="00A37B86">
        <w:rPr>
          <w:rFonts w:ascii="Times New Roman" w:hAnsi="Times New Roman" w:cs="Times New Roman"/>
          <w:sz w:val="24"/>
          <w:szCs w:val="24"/>
        </w:rPr>
        <w:t/>
      </w:r>
      <w:r>
        <w:rPr>
          <w:rFonts w:ascii="Times New Roman" w:hAnsi="Times New Roman" w:cs="Times New Roman"/>
          <w:sz w:val="24"/>
          <w:szCs w:val="24"/>
        </w:rPr>
        <w:t/>
      </w:r>
    </w:p>
    <w:p w14:paraId="29AE17EB" w14:textId="1B28FECB" w:rsidR="008B62B1" w:rsidRPr="00A37B86" w:rsidRDefault="008B62B1" w:rsidP="008B62B1">
      <w:pPr>
        <w:spacing w:after="0" w:line="240" w:lineRule="auto"/>
        <w:jc w:val="center"/>
        <w:rPr>
          <w:rStyle w:val="Hyperlink"/>
          <w:sz w:val="24"/>
          <w:szCs w:val="24"/>
        </w:rPr>
      </w:pPr>
      <w:r w:rsidRPr="008B62B1">
        <w:rPr>
          <w:rFonts w:ascii="Times New Roman" w:hAnsi="Times New Roman" w:cs="Times New Roman"/>
          <w:sz w:val="24"/>
          <w:szCs w:val="24"/>
          <w:vertAlign w:val="superscript"/>
        </w:rPr>
        <w:t/>
      </w:r>
      <w:r w:rsidRPr="00A37B86">
        <w:rPr>
          <w:rFonts w:ascii="Times New Roman" w:hAnsi="Times New Roman" w:cs="Times New Roman"/>
          <w:sz w:val="24"/>
          <w:szCs w:val="24"/>
        </w:rPr>
        <w:t xml:space="preserve"/>
      </w:r>
      <w:hyperlink r:id="rId7" w:history="1">
        <w:r w:rsidRPr="00A37B86">
          <w:rPr>
            <w:rStyle w:val="Hyperlink"/>
            <w:sz w:val="24"/>
            <w:szCs w:val="24"/>
          </w:rPr>
          <w:t/>
        </w:r>
      </w:hyperlink>
    </w:p>
    <w:p w14:paraId="799A25EE" w14:textId="063BA1A5" w:rsidR="008B62B1" w:rsidRDefault="008B62B1" w:rsidP="008B62B1">
      <w:pPr>
        <w:spacing w:after="0" w:line="240" w:lineRule="auto"/>
        <w:jc w:val="center"/>
        <w:rPr>
          <w:rStyle w:val="Hyperlink"/>
          <w:rFonts w:ascii="Times New Roman" w:hAnsi="Times New Roman" w:cs="Times New Roman"/>
          <w:i/>
          <w:iCs/>
          <w:sz w:val="24"/>
          <w:szCs w:val="24"/>
        </w:rPr>
      </w:pPr>
      <w:r w:rsidRPr="008B62B1">
        <w:rPr>
          <w:rStyle w:val="Hyperlink"/>
          <w:color w:val="auto"/>
          <w:sz w:val="24"/>
          <w:szCs w:val="24"/>
          <w:u w:val="none"/>
          <w:vertAlign w:val="superscript"/>
        </w:rPr>
        <w:t/>
      </w:r>
      <w:r w:rsidRPr="00A37B86">
        <w:rPr>
          <w:rFonts w:ascii="Times New Roman" w:eastAsiaTheme="minorEastAsia" w:hAnsi="Times New Roman" w:cs="Times New Roman"/>
          <w:i/>
          <w:iCs/>
          <w:color w:val="262626" w:themeColor="text1" w:themeTint="D9"/>
          <w:kern w:val="24"/>
          <w:sz w:val="24"/>
          <w:szCs w:val="24"/>
        </w:rPr>
        <w:t xml:space="preserve"/>
      </w:r>
      <w:hyperlink r:id="rId8" w:history="1">
        <w:r w:rsidRPr="000246F0">
          <w:rPr>
            <w:rStyle w:val="Hyperlink"/>
            <w:rFonts w:ascii="Times New Roman" w:hAnsi="Times New Roman" w:cs="Times New Roman"/>
            <w:i/>
            <w:iCs/>
            <w:sz w:val="24"/>
            <w:szCs w:val="24"/>
          </w:rPr>
          <w:t/>
        </w:r>
      </w:hyperlink>
    </w:p>
    <w:p w14:paraId="38B4EB8B" w14:textId="24A55B97" w:rsidR="004C02AA" w:rsidRPr="004C02AA" w:rsidRDefault="004C02AA" w:rsidP="008B62B1">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Pr="00A37B86">
        <w:rPr>
          <w:rFonts w:ascii="Times New Roman" w:hAnsi="Times New Roman" w:cs="Times New Roman"/>
          <w:sz w:val="24"/>
          <w:szCs w:val="24"/>
        </w:rPr>
        <w:t/>
      </w:r>
      <w:r>
        <w:rPr>
          <w:rFonts w:ascii="Times New Roman" w:hAnsi="Times New Roman" w:cs="Times New Roman"/>
          <w:sz w:val="24"/>
          <w:szCs w:val="24"/>
        </w:rPr>
        <w:t xml:space="preserve"/>
      </w:r>
      <w:r w:rsidRPr="00A37B86">
        <w:rPr>
          <w:rFonts w:ascii="Times New Roman" w:hAnsi="Times New Roman" w:cs="Times New Roman"/>
          <w:sz w:val="24"/>
          <w:szCs w:val="24"/>
        </w:rPr>
        <w:t/>
      </w:r>
      <w:r>
        <w:rPr>
          <w:rFonts w:ascii="Times New Roman" w:hAnsi="Times New Roman" w:cs="Times New Roman"/>
          <w:sz w:val="24"/>
          <w:szCs w:val="24"/>
        </w:rPr>
        <w:t xml:space="preserve"/>
      </w:r>
      <w:r w:rsidRPr="00A37B86">
        <w:rPr>
          <w:rFonts w:ascii="Times New Roman" w:hAnsi="Times New Roman" w:cs="Times New Roman"/>
          <w:sz w:val="24"/>
          <w:szCs w:val="24"/>
        </w:rPr>
        <w:t/>
      </w:r>
      <w:r>
        <w:rPr>
          <w:rFonts w:ascii="Times New Roman" w:hAnsi="Times New Roman" w:cs="Times New Roman"/>
          <w:sz w:val="24"/>
          <w:szCs w:val="24"/>
        </w:rPr>
        <w:t/>
      </w:r>
    </w:p>
    <w:p w14:paraId="165D8C27" w14:textId="16739A4E" w:rsidR="00F61F03" w:rsidRPr="00A37B86" w:rsidRDefault="008B62B1" w:rsidP="00F61F03">
      <w:pPr>
        <w:spacing w:after="0" w:line="240" w:lineRule="auto"/>
        <w:jc w:val="center"/>
        <w:rPr>
          <w:rStyle w:val="Hyperlink"/>
          <w:sz w:val="24"/>
          <w:szCs w:val="24"/>
        </w:rPr>
      </w:pPr>
      <w:r w:rsidRPr="008B62B1">
        <w:rPr>
          <w:rFonts w:ascii="Times New Roman" w:hAnsi="Times New Roman" w:cs="Times New Roman"/>
          <w:sz w:val="24"/>
          <w:szCs w:val="24"/>
          <w:vertAlign w:val="superscript"/>
        </w:rPr>
        <w:t/>
      </w:r>
      <w:r w:rsidR="00F61F03" w:rsidRPr="00A37B86">
        <w:rPr>
          <w:rFonts w:ascii="Times New Roman" w:hAnsi="Times New Roman" w:cs="Times New Roman"/>
          <w:sz w:val="24"/>
          <w:szCs w:val="24"/>
        </w:rPr>
        <w:t xml:space="preserve"/>
      </w:r>
      <w:hyperlink r:id="rId9" w:history="1">
        <w:r w:rsidR="00F61F03" w:rsidRPr="00A37B86">
          <w:rPr>
            <w:rStyle w:val="Hyperlink"/>
            <w:sz w:val="24"/>
            <w:szCs w:val="24"/>
          </w:rPr>
          <w:t/>
        </w:r>
      </w:hyperlink>
    </w:p>
    <w:p w14:paraId="1DD6762F" w14:textId="101D0A81" w:rsidR="00F61F03" w:rsidRPr="00A37B86" w:rsidRDefault="008B62B1" w:rsidP="00F61F03">
      <w:pPr>
        <w:spacing w:after="0" w:line="240" w:lineRule="auto"/>
        <w:jc w:val="center"/>
        <w:rPr>
          <w:rFonts w:ascii="Times New Roman" w:hAnsi="Times New Roman" w:cs="Times New Roman"/>
          <w:sz w:val="24"/>
          <w:szCs w:val="24"/>
        </w:rPr>
      </w:pPr>
      <w:r w:rsidRPr="008B62B1">
        <w:rPr>
          <w:rFonts w:ascii="Times New Roman" w:hAnsi="Times New Roman" w:cs="Times New Roman"/>
          <w:sz w:val="24"/>
          <w:szCs w:val="24"/>
          <w:vertAlign w:val="superscript"/>
        </w:rPr>
        <w:t/>
      </w:r>
      <w:hyperlink r:id="rId10" w:history="1">
        <w:r w:rsidRPr="00C35A4E">
          <w:rPr>
            <w:rStyle w:val="Hyperlink"/>
            <w:sz w:val="24"/>
            <w:szCs w:val="24"/>
          </w:rPr>
          <w:t/>
        </w:r>
      </w:hyperlink>
    </w:p>
    <w:p w14:paraId="1529F12A" w14:textId="4D262D5D" w:rsidR="00F61F03" w:rsidRDefault="008B62B1" w:rsidP="008B62B1">
      <w:pPr>
        <w:spacing w:after="0" w:line="240" w:lineRule="auto"/>
        <w:jc w:val="center"/>
        <w:rPr>
          <w:rFonts w:ascii="Times New Roman" w:hAnsi="Times New Roman" w:cs="Times New Roman"/>
          <w:sz w:val="24"/>
          <w:szCs w:val="24"/>
        </w:rPr>
      </w:pPr>
      <w:r w:rsidRPr="008B62B1">
        <w:rPr>
          <w:rFonts w:ascii="Times New Roman" w:hAnsi="Times New Roman" w:cs="Times New Roman"/>
          <w:sz w:val="24"/>
          <w:szCs w:val="24"/>
          <w:vertAlign w:val="superscript"/>
        </w:rPr>
        <w:t/>
      </w:r>
      <w:r w:rsidR="00F61F03" w:rsidRPr="00A37B86">
        <w:rPr>
          <w:rFonts w:ascii="Times New Roman" w:hAnsi="Times New Roman" w:cs="Times New Roman"/>
          <w:sz w:val="24"/>
          <w:szCs w:val="24"/>
        </w:rPr>
        <w:t/>
      </w:r>
    </w:p>
    <w:p w14:paraId="6796808C" w14:textId="71AAE2F2" w:rsidR="008B62B1" w:rsidRPr="008B62B1" w:rsidRDefault="008B62B1" w:rsidP="008B62B1">
      <w:pPr>
        <w:spacing w:after="0" w:line="240" w:lineRule="auto"/>
        <w:jc w:val="center"/>
        <w:rPr>
          <w:rFonts w:ascii="Times New Roman" w:hAnsi="Times New Roman" w:cs="Times New Roman"/>
          <w:sz w:val="24"/>
          <w:szCs w:val="24"/>
        </w:rPr>
      </w:pPr>
      <w:r w:rsidRPr="008B62B1">
        <w:rPr>
          <w:rFonts w:ascii="Times New Roman" w:hAnsi="Times New Roman" w:cs="Times New Roman"/>
          <w:sz w:val="24"/>
          <w:szCs w:val="24"/>
          <w:vertAlign w:val="superscript"/>
        </w:rPr>
        <w:t/>
      </w:r>
      <w:r w:rsidRPr="008B62B1">
        <w:rPr>
          <w:rFonts w:ascii="Times New Roman" w:hAnsi="Times New Roman" w:cs="Times New Roman"/>
          <w:sz w:val="24"/>
          <w:szCs w:val="24"/>
        </w:rPr>
        <w:t xml:space="preserve"/>
      </w:r>
      <w:proofErr w:type="spellStart"/>
      <w:r w:rsidRPr="008B62B1">
        <w:rPr>
          <w:rFonts w:ascii="Times New Roman" w:hAnsi="Times New Roman" w:cs="Times New Roman"/>
          <w:sz w:val="24"/>
          <w:szCs w:val="24"/>
        </w:rPr>
        <w:t/>
      </w:r>
      <w:proofErr w:type="spellEnd"/>
      <w:r w:rsidRPr="008B62B1">
        <w:rPr>
          <w:rFonts w:ascii="Times New Roman" w:hAnsi="Times New Roman" w:cs="Times New Roman"/>
          <w:sz w:val="24"/>
          <w:szCs w:val="24"/>
        </w:rPr>
        <w:t xml:space="preserve"/>
      </w:r>
    </w:p>
    <w:p w14:paraId="13CE5873" w14:textId="43D1654F" w:rsidR="008B62B1" w:rsidRPr="008B62B1" w:rsidRDefault="008B62B1" w:rsidP="008B62B1">
      <w:pPr>
        <w:spacing w:after="0" w:line="240" w:lineRule="auto"/>
        <w:jc w:val="center"/>
        <w:rPr>
          <w:rFonts w:ascii="Times New Roman" w:hAnsi="Times New Roman" w:cs="Times New Roman"/>
          <w:sz w:val="24"/>
          <w:szCs w:val="24"/>
        </w:rPr>
      </w:pPr>
      <w:r w:rsidRPr="008B62B1">
        <w:rPr>
          <w:rFonts w:ascii="Times New Roman" w:hAnsi="Times New Roman" w:cs="Times New Roman"/>
          <w:sz w:val="24"/>
          <w:szCs w:val="24"/>
          <w:vertAlign w:val="superscript"/>
        </w:rPr>
        <w:t/>
      </w:r>
      <w:r w:rsidRPr="008B62B1">
        <w:rPr>
          <w:rFonts w:ascii="Times New Roman" w:hAnsi="Times New Roman" w:cs="Times New Roman"/>
          <w:sz w:val="24"/>
          <w:szCs w:val="24"/>
        </w:rPr>
        <w:t xml:space="preserve"/>
      </w:r>
    </w:p>
    <w:p w14:paraId="4CA727A5" w14:textId="4A9D7BF4" w:rsidR="008B62B1" w:rsidRDefault="004C02AA" w:rsidP="008B62B1">
      <w:pPr>
        <w:spacing w:after="0" w:line="240" w:lineRule="auto"/>
        <w:jc w:val="center"/>
        <w:rPr>
          <w:rFonts w:ascii="Times New Roman" w:hAnsi="Times New Roman" w:cs="Times New Roman"/>
          <w:sz w:val="24"/>
          <w:szCs w:val="24"/>
        </w:rPr>
      </w:pPr>
      <w:hyperlink r:id="rId11" w:history="1">
        <w:r w:rsidRPr="00C35A4E">
          <w:rPr>
            <w:rStyle w:val="Hyperlink"/>
            <w:rFonts w:ascii="Times New Roman" w:hAnsi="Times New Roman" w:cs="Times New Roman"/>
            <w:sz w:val="24"/>
            <w:szCs w:val="24"/>
            <w:vertAlign w:val="superscript"/>
          </w:rPr>
          <w:t/>
        </w:r>
        <w:r w:rsidRPr="00C35A4E">
          <w:rPr>
            <w:rStyle w:val="Hyperlink"/>
            <w:rFonts w:ascii="Times New Roman" w:hAnsi="Times New Roman" w:cs="Times New Roman"/>
            <w:sz w:val="24"/>
            <w:szCs w:val="24"/>
          </w:rPr>
          <w:t/>
        </w:r>
      </w:hyperlink>
      <w:r>
        <w:rPr>
          <w:rFonts w:ascii="Times New Roman" w:hAnsi="Times New Roman" w:cs="Times New Roman"/>
          <w:sz w:val="24"/>
          <w:szCs w:val="24"/>
        </w:rPr>
        <w:t xml:space="preserve"/>
      </w:r>
    </w:p>
    <w:p w14:paraId="13F4AB6C" w14:textId="5B40CAD8" w:rsidR="008B62B1" w:rsidRDefault="008B62B1" w:rsidP="008B62B1">
      <w:pPr>
        <w:spacing w:after="0" w:line="240" w:lineRule="auto"/>
        <w:jc w:val="center"/>
        <w:rPr>
          <w:rFonts w:ascii="Times New Roman" w:hAnsi="Times New Roman"/>
          <w:bCs/>
          <w:sz w:val="24"/>
          <w:szCs w:val="24"/>
        </w:rPr>
      </w:pPr>
      <w:r>
        <w:rPr>
          <w:rFonts w:ascii="Times New Roman" w:hAnsi="Times New Roman" w:cs="Times New Roman"/>
          <w:sz w:val="24"/>
          <w:szCs w:val="24"/>
          <w:vertAlign w:val="subscript"/>
        </w:rPr>
        <w:t/>
      </w:r>
      <w:r>
        <w:rPr>
          <w:rFonts w:ascii="Times New Roman" w:hAnsi="Times New Roman" w:cs="Times New Roman"/>
          <w:sz w:val="24"/>
          <w:szCs w:val="24"/>
        </w:rPr>
        <w:t/>
      </w:r>
      <w:r>
        <w:rPr>
          <w:rFonts w:ascii="Times New Roman" w:hAnsi="Times New Roman"/>
          <w:bCs/>
          <w:sz w:val="24"/>
          <w:szCs w:val="24"/>
        </w:rPr>
        <w:t xml:space="preserve"/>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w:r>
      <w:r>
        <w:rPr>
          <w:rFonts w:ascii="Times New Roman" w:hAnsi="Times New Roman"/>
          <w:bCs/>
          <w:sz w:val="24"/>
          <w:szCs w:val="24"/>
        </w:rPr>
        <w:t xml:space="preserve"/>
      </w:r>
      <w:r>
        <w:rPr>
          <w:rFonts w:ascii="Times New Roman" w:hAnsi="Times New Roman" w:cs="Times New Roman"/>
          <w:sz w:val="24"/>
          <w:szCs w:val="24"/>
        </w:rPr>
        <w:t/>
      </w:r>
      <w:r>
        <w:rPr>
          <w:rFonts w:ascii="Times New Roman" w:hAnsi="Times New Roman"/>
          <w:bCs/>
          <w:sz w:val="24"/>
          <w:szCs w:val="24"/>
        </w:rPr>
        <w:t xml:space="preserve"/>
      </w:r>
      <w:r>
        <w:rPr>
          <w:rFonts w:ascii="Times New Roman" w:hAnsi="Times New Roman" w:cs="Times New Roman"/>
          <w:sz w:val="24"/>
          <w:szCs w:val="24"/>
        </w:rPr>
        <w:t xml:space="preserve"/>
      </w:r>
      <w:hyperlink r:id="rId12" w:history="1">
        <w:r>
          <w:rPr>
            <w:rStyle w:val="Hyperlink"/>
            <w:rFonts w:ascii="Times New Roman" w:hAnsi="Times New Roman" w:cs="Times New Roman"/>
            <w:sz w:val="24"/>
            <w:szCs w:val="24"/>
          </w:rPr>
          <w:t/>
        </w:r>
      </w:hyperlink>
      <w:r>
        <w:rPr>
          <w:rFonts w:ascii="Times New Roman" w:hAnsi="Times New Roman"/>
          <w:bCs/>
          <w:sz w:val="24"/>
          <w:szCs w:val="24"/>
        </w:rPr>
        <w:t xml:space="preserve"/>
      </w:r>
      <w:r>
        <w:rPr>
          <w:rFonts w:ascii="Times New Roman" w:hAnsi="Times New Roman" w:cs="Times New Roman"/>
          <w:sz w:val="24"/>
          <w:szCs w:val="24"/>
        </w:rPr>
        <w:t/>
      </w:r>
      <w:r>
        <w:rPr>
          <w:rFonts w:ascii="Times New Roman" w:hAnsi="Times New Roman"/>
          <w:bCs/>
          <w:sz w:val="24"/>
          <w:szCs w:val="24"/>
        </w:rPr>
        <w:t xml:space="preserve"/>
      </w:r>
      <w:r>
        <w:rPr>
          <w:rFonts w:ascii="Times New Roman" w:hAnsi="Times New Roman" w:cs="Times New Roman"/>
          <w:sz w:val="24"/>
          <w:szCs w:val="24"/>
        </w:rPr>
        <w:t/>
      </w:r>
    </w:p>
    <w:p w14:paraId="061FFB34" w14:textId="77777777" w:rsidR="008B62B1" w:rsidRPr="008B62B1" w:rsidRDefault="008B62B1" w:rsidP="008B62B1">
      <w:pPr>
        <w:spacing w:after="0" w:line="240" w:lineRule="auto"/>
        <w:jc w:val="center"/>
        <w:rPr>
          <w:rFonts w:ascii="Times New Roman" w:hAnsi="Times New Roman" w:cs="Times New Roman"/>
          <w:sz w:val="24"/>
          <w:szCs w:val="24"/>
        </w:rPr>
      </w:pPr>
    </w:p>
    <w:p w14:paraId="051584FE" w14:textId="77777777" w:rsidR="00F61F03" w:rsidRDefault="00F61F03" w:rsidP="00F61F03">
      <w:pPr>
        <w:spacing w:after="0" w:line="360" w:lineRule="auto"/>
        <w:jc w:val="both"/>
        <w:outlineLvl w:val="2"/>
        <w:rPr>
          <w:rFonts w:ascii="Times New Roman" w:hAnsi="Times New Roman" w:cs="Times New Roman"/>
          <w:i/>
          <w:iCs/>
          <w:sz w:val="24"/>
          <w:szCs w:val="24"/>
        </w:rPr>
      </w:pPr>
    </w:p>
    <w:p w14:paraId="259BC89C" w14:textId="77777777" w:rsidR="00F61F03" w:rsidRPr="0007478E" w:rsidRDefault="00F61F03" w:rsidP="00F61F03">
      <w:pPr>
        <w:spacing w:after="0" w:line="360" w:lineRule="auto"/>
        <w:jc w:val="both"/>
        <w:outlineLvl w:val="2"/>
        <w:rPr>
          <w:rFonts w:ascii="Times New Roman" w:eastAsia="Times New Roman" w:hAnsi="Times New Roman" w:cs="Times New Roman"/>
          <w:b/>
          <w:bCs/>
          <w:kern w:val="0"/>
          <w:sz w:val="24"/>
          <w:szCs w:val="24"/>
          <w14:ligatures w14:val="none"/>
        </w:rPr>
      </w:pPr>
      <w:r w:rsidRPr="0007478E">
        <w:rPr>
          <w:rFonts w:ascii="Times New Roman" w:eastAsia="Times New Roman" w:hAnsi="Times New Roman" w:cs="Times New Roman"/>
          <w:b/>
          <w:bCs/>
          <w:kern w:val="0"/>
          <w:sz w:val="24"/>
          <w:szCs w:val="24"/>
          <w14:ligatures w14:val="none"/>
        </w:rPr>
        <w:t>Abstract</w:t>
      </w:r>
    </w:p>
    <w:p w14:paraId="646BD552" w14:textId="77777777" w:rsidR="00F61F03" w:rsidRPr="00EF261C" w:rsidRDefault="00F61F03" w:rsidP="00F61F03">
      <w:pPr>
        <w:spacing w:after="0" w:line="240" w:lineRule="auto"/>
        <w:jc w:val="both"/>
        <w:outlineLvl w:val="2"/>
        <w:rPr>
          <w:rFonts w:ascii="Times New Roman" w:eastAsia="Times New Roman" w:hAnsi="Times New Roman" w:cs="Times New Roman"/>
          <w:kern w:val="0"/>
          <w:sz w:val="24"/>
          <w:szCs w:val="24"/>
          <w14:ligatures w14:val="none"/>
        </w:rPr>
      </w:pPr>
      <w:r w:rsidRPr="0007478E">
        <w:rPr>
          <w:rFonts w:ascii="Times New Roman" w:eastAsia="Times New Roman" w:hAnsi="Times New Roman" w:cs="Times New Roman"/>
          <w:kern w:val="0"/>
          <w:sz w:val="24"/>
          <w:szCs w:val="24"/>
          <w14:ligatures w14:val="none"/>
        </w:rPr>
        <w:t>Many traditional approaches to mobilization have struggled to capture the attention or trust of youths in Nigeria, resulting in widespread political apathy and limited involvement in governance. In response to this challenge, there is growing interest in the potential of digital tools—particularly mobile applications—as innovative channels for civic engagement. This study evaluates the use of mobile apps for civic engagement among young adults in Ijebu-Ode, a major town in Ogun State, Nigeria. The research focuses on young adults 18years old and above, within the locality. Survey design was employed and one hundred (100) respondents were selected, 53% male and 47% female respectively. The instruments employed for data collection is online survey covering political awareness</w:t>
      </w:r>
      <w:r>
        <w:rPr>
          <w:rFonts w:ascii="Times New Roman" w:eastAsia="Times New Roman" w:hAnsi="Times New Roman" w:cs="Times New Roman"/>
          <w:kern w:val="0"/>
          <w:sz w:val="24"/>
          <w:szCs w:val="24"/>
          <w14:ligatures w14:val="none"/>
        </w:rPr>
        <w:t xml:space="preserve"> </w:t>
      </w:r>
      <w:r w:rsidRPr="00A37B86">
        <w:rPr>
          <w:rFonts w:ascii="Times New Roman" w:eastAsia="Times New Roman" w:hAnsi="Times New Roman" w:cs="Times New Roman"/>
          <w:kern w:val="0"/>
          <w:sz w:val="24"/>
          <w:szCs w:val="24"/>
          <w14:ligatures w14:val="none"/>
        </w:rPr>
        <w:t>(r= 0.89)</w:t>
      </w:r>
      <w:r w:rsidRPr="0007478E">
        <w:rPr>
          <w:rFonts w:ascii="Times New Roman" w:eastAsia="Times New Roman" w:hAnsi="Times New Roman" w:cs="Times New Roman"/>
          <w:kern w:val="0"/>
          <w:sz w:val="24"/>
          <w:szCs w:val="24"/>
          <w14:ligatures w14:val="none"/>
        </w:rPr>
        <w:t xml:space="preserve">, online civic engagement </w:t>
      </w:r>
      <w:r w:rsidRPr="00A37B86">
        <w:rPr>
          <w:rFonts w:ascii="Times New Roman" w:eastAsia="Times New Roman" w:hAnsi="Times New Roman" w:cs="Times New Roman"/>
          <w:kern w:val="0"/>
          <w:sz w:val="24"/>
          <w:szCs w:val="24"/>
          <w14:ligatures w14:val="none"/>
        </w:rPr>
        <w:t>(r= 0.</w:t>
      </w:r>
      <w:r>
        <w:rPr>
          <w:rFonts w:ascii="Times New Roman" w:eastAsia="Times New Roman" w:hAnsi="Times New Roman" w:cs="Times New Roman"/>
          <w:kern w:val="0"/>
          <w:sz w:val="24"/>
          <w:szCs w:val="24"/>
          <w14:ligatures w14:val="none"/>
        </w:rPr>
        <w:t>78</w:t>
      </w:r>
      <w:r w:rsidRPr="00A37B86">
        <w:rPr>
          <w:rFonts w:ascii="Times New Roman" w:eastAsia="Times New Roman" w:hAnsi="Times New Roman" w:cs="Times New Roman"/>
          <w:kern w:val="0"/>
          <w:sz w:val="24"/>
          <w:szCs w:val="24"/>
          <w14:ligatures w14:val="none"/>
        </w:rPr>
        <w:t xml:space="preserve">); </w:t>
      </w:r>
      <w:r w:rsidRPr="0007478E">
        <w:rPr>
          <w:rFonts w:ascii="Times New Roman" w:eastAsia="Times New Roman" w:hAnsi="Times New Roman" w:cs="Times New Roman"/>
          <w:kern w:val="0"/>
          <w:sz w:val="24"/>
          <w:szCs w:val="24"/>
          <w14:ligatures w14:val="none"/>
        </w:rPr>
        <w:t xml:space="preserve">and Most Used-Mobile Applications for grassroot </w:t>
      </w:r>
      <w:bookmarkStart w:id="0" w:name="_GoBack"/>
      <w:r w:rsidRPr="0007478E">
        <w:rPr>
          <w:rFonts w:ascii="Times New Roman" w:eastAsia="Times New Roman" w:hAnsi="Times New Roman" w:cs="Times New Roman"/>
          <w:kern w:val="0"/>
          <w:sz w:val="24"/>
          <w:szCs w:val="24"/>
          <w14:ligatures w14:val="none"/>
        </w:rPr>
        <w:t>mobilization</w:t>
      </w:r>
      <w:bookmarkEnd w:id="0"/>
      <w:r w:rsidRPr="0007478E">
        <w:rPr>
          <w:rFonts w:ascii="Times New Roman" w:eastAsia="Times New Roman" w:hAnsi="Times New Roman" w:cs="Times New Roman"/>
          <w:kern w:val="0"/>
          <w:sz w:val="24"/>
          <w:szCs w:val="24"/>
          <w14:ligatures w14:val="none"/>
        </w:rPr>
        <w:t xml:space="preserve">. Data generated was analyzed with </w:t>
      </w:r>
      <w:r w:rsidRPr="00EF261C">
        <w:rPr>
          <w:rFonts w:ascii="Times New Roman" w:eastAsia="Times New Roman" w:hAnsi="Times New Roman" w:cs="Times New Roman"/>
          <w:kern w:val="0"/>
          <w:sz w:val="24"/>
          <w:szCs w:val="24"/>
          <w14:ligatures w14:val="none"/>
        </w:rPr>
        <w:t>descriptive and inferential statistics. The hypothes</w:t>
      </w:r>
      <w:r>
        <w:rPr>
          <w:rFonts w:ascii="Times New Roman" w:eastAsia="Times New Roman" w:hAnsi="Times New Roman" w:cs="Times New Roman"/>
          <w:kern w:val="0"/>
          <w:sz w:val="24"/>
          <w:szCs w:val="24"/>
          <w14:ligatures w14:val="none"/>
        </w:rPr>
        <w:t>is</w:t>
      </w:r>
      <w:r w:rsidRPr="00EF261C">
        <w:rPr>
          <w:rFonts w:ascii="Times New Roman" w:eastAsia="Times New Roman" w:hAnsi="Times New Roman" w:cs="Times New Roman"/>
          <w:kern w:val="0"/>
          <w:sz w:val="24"/>
          <w:szCs w:val="24"/>
          <w14:ligatures w14:val="none"/>
        </w:rPr>
        <w:t xml:space="preserve"> w</w:t>
      </w:r>
      <w:r>
        <w:rPr>
          <w:rFonts w:ascii="Times New Roman" w:eastAsia="Times New Roman" w:hAnsi="Times New Roman" w:cs="Times New Roman"/>
          <w:kern w:val="0"/>
          <w:sz w:val="24"/>
          <w:szCs w:val="24"/>
          <w14:ligatures w14:val="none"/>
        </w:rPr>
        <w:t>as</w:t>
      </w:r>
      <w:r w:rsidRPr="00EF261C">
        <w:rPr>
          <w:rFonts w:ascii="Times New Roman" w:eastAsia="Times New Roman" w:hAnsi="Times New Roman" w:cs="Times New Roman"/>
          <w:kern w:val="0"/>
          <w:sz w:val="24"/>
          <w:szCs w:val="24"/>
          <w14:ligatures w14:val="none"/>
        </w:rPr>
        <w:t xml:space="preserve"> tested using t-test of </w:t>
      </w:r>
      <w:r>
        <w:rPr>
          <w:rFonts w:ascii="Times New Roman" w:eastAsia="Times New Roman" w:hAnsi="Times New Roman" w:cs="Times New Roman"/>
          <w:kern w:val="0"/>
          <w:sz w:val="24"/>
          <w:szCs w:val="24"/>
          <w14:ligatures w14:val="none"/>
        </w:rPr>
        <w:t xml:space="preserve">paired </w:t>
      </w:r>
      <w:r w:rsidRPr="00EF261C">
        <w:rPr>
          <w:rFonts w:ascii="Times New Roman" w:eastAsia="Times New Roman" w:hAnsi="Times New Roman" w:cs="Times New Roman"/>
          <w:kern w:val="0"/>
          <w:sz w:val="24"/>
          <w:szCs w:val="24"/>
          <w14:ligatures w14:val="none"/>
        </w:rPr>
        <w:t>independent measures</w:t>
      </w:r>
      <w:r>
        <w:rPr>
          <w:rFonts w:ascii="Times New Roman" w:eastAsia="Times New Roman" w:hAnsi="Times New Roman" w:cs="Times New Roman"/>
          <w:kern w:val="0"/>
          <w:sz w:val="24"/>
          <w:szCs w:val="24"/>
          <w14:ligatures w14:val="none"/>
        </w:rPr>
        <w:t xml:space="preserve"> </w:t>
      </w:r>
      <w:r w:rsidRPr="0007478E">
        <w:rPr>
          <w:rFonts w:ascii="Times New Roman" w:eastAsia="Times New Roman" w:hAnsi="Times New Roman" w:cs="Times New Roman"/>
          <w:kern w:val="0"/>
          <w:sz w:val="24"/>
          <w:szCs w:val="24"/>
          <w14:ligatures w14:val="none"/>
        </w:rPr>
        <w:t xml:space="preserve">at a 0.05 significance level, to </w:t>
      </w:r>
      <w:r>
        <w:rPr>
          <w:rFonts w:ascii="Times New Roman" w:eastAsia="Times New Roman" w:hAnsi="Times New Roman" w:cs="Times New Roman"/>
          <w:kern w:val="0"/>
          <w:sz w:val="24"/>
          <w:szCs w:val="24"/>
          <w14:ligatures w14:val="none"/>
        </w:rPr>
        <w:t xml:space="preserve">measure the mean difference in </w:t>
      </w:r>
      <w:r w:rsidRPr="0007478E">
        <w:rPr>
          <w:rFonts w:ascii="Times New Roman" w:eastAsia="Times New Roman" w:hAnsi="Times New Roman" w:cs="Times New Roman"/>
          <w:kern w:val="0"/>
          <w:sz w:val="24"/>
          <w:szCs w:val="24"/>
          <w14:ligatures w14:val="none"/>
        </w:rPr>
        <w:t xml:space="preserve">young adults’ </w:t>
      </w:r>
      <w:r>
        <w:rPr>
          <w:rFonts w:ascii="Times New Roman" w:eastAsia="Times New Roman" w:hAnsi="Times New Roman" w:cs="Times New Roman"/>
          <w:kern w:val="0"/>
          <w:sz w:val="24"/>
          <w:szCs w:val="24"/>
          <w14:ligatures w14:val="none"/>
        </w:rPr>
        <w:t xml:space="preserve">age and digital </w:t>
      </w:r>
      <w:r w:rsidRPr="0007478E">
        <w:rPr>
          <w:rFonts w:ascii="Times New Roman" w:eastAsia="Times New Roman" w:hAnsi="Times New Roman" w:cs="Times New Roman"/>
          <w:kern w:val="0"/>
          <w:sz w:val="24"/>
          <w:szCs w:val="24"/>
          <w14:ligatures w14:val="none"/>
        </w:rPr>
        <w:t xml:space="preserve">civic </w:t>
      </w:r>
      <w:r>
        <w:rPr>
          <w:rFonts w:ascii="Times New Roman" w:eastAsia="Times New Roman" w:hAnsi="Times New Roman" w:cs="Times New Roman"/>
          <w:kern w:val="0"/>
          <w:sz w:val="24"/>
          <w:szCs w:val="24"/>
          <w14:ligatures w14:val="none"/>
        </w:rPr>
        <w:t>engagement/</w:t>
      </w:r>
      <w:r w:rsidRPr="0007478E">
        <w:rPr>
          <w:rFonts w:ascii="Times New Roman" w:eastAsia="Times New Roman" w:hAnsi="Times New Roman" w:cs="Times New Roman"/>
          <w:kern w:val="0"/>
          <w:sz w:val="24"/>
          <w:szCs w:val="24"/>
          <w14:ligatures w14:val="none"/>
        </w:rPr>
        <w:t xml:space="preserve">grassroot mobilization. The findings of the study revealed that </w:t>
      </w:r>
      <w:r w:rsidRPr="0007478E">
        <w:rPr>
          <w:rFonts w:ascii="Times New Roman" w:hAnsi="Times New Roman" w:cs="Times New Roman"/>
          <w:sz w:val="24"/>
          <w:szCs w:val="24"/>
        </w:rPr>
        <w:t>Mobile apps enhance civic awareness among young adults</w:t>
      </w:r>
      <w:r>
        <w:rPr>
          <w:rFonts w:ascii="Times New Roman" w:hAnsi="Times New Roman" w:cs="Times New Roman"/>
          <w:sz w:val="24"/>
          <w:szCs w:val="24"/>
        </w:rPr>
        <w:t xml:space="preserve"> and that </w:t>
      </w:r>
      <w:r w:rsidRPr="0007478E">
        <w:rPr>
          <w:rFonts w:ascii="Times New Roman" w:hAnsi="Times New Roman" w:cs="Times New Roman"/>
          <w:sz w:val="24"/>
          <w:szCs w:val="24"/>
        </w:rPr>
        <w:t>WhatsApp and Twitter (X-handle) are the most preferred mobile apps for civic engagement. It was also discovered</w:t>
      </w:r>
      <w:r>
        <w:rPr>
          <w:rFonts w:ascii="Times New Roman" w:hAnsi="Times New Roman" w:cs="Times New Roman"/>
          <w:sz w:val="24"/>
          <w:szCs w:val="24"/>
        </w:rPr>
        <w:t xml:space="preserve"> that there is disparity in the digital civic awareness and physical involvement in political activities.</w:t>
      </w:r>
      <w:r w:rsidRPr="0007478E">
        <w:rPr>
          <w:rFonts w:ascii="Times New Roman" w:hAnsi="Times New Roman" w:cs="Times New Roman"/>
          <w:sz w:val="24"/>
          <w:szCs w:val="24"/>
        </w:rPr>
        <w:t xml:space="preserve"> The study therefore recommended that digital civic platforms need to be tailored to younger users with interactive formats to improve equality across age groups and more sensitization and awareness should be done on the numerous benefits mobile technologies offer for grassroot mobilization.</w:t>
      </w:r>
    </w:p>
    <w:p w14:paraId="17E3A407" w14:textId="77777777" w:rsidR="00F61F03" w:rsidRDefault="00F61F03" w:rsidP="00F61F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07478E">
        <w:rPr>
          <w:rFonts w:ascii="Times New Roman" w:eastAsia="Times New Roman" w:hAnsi="Times New Roman" w:cs="Times New Roman"/>
          <w:b/>
          <w:bCs/>
          <w:kern w:val="0"/>
          <w:sz w:val="24"/>
          <w:szCs w:val="24"/>
          <w14:ligatures w14:val="none"/>
        </w:rPr>
        <w:t>Keywords</w:t>
      </w:r>
      <w:r w:rsidRPr="0007478E">
        <w:rPr>
          <w:rFonts w:ascii="Times New Roman" w:eastAsia="Times New Roman" w:hAnsi="Times New Roman" w:cs="Times New Roman"/>
          <w:kern w:val="0"/>
          <w:sz w:val="24"/>
          <w:szCs w:val="24"/>
          <w14:ligatures w14:val="none"/>
        </w:rPr>
        <w:t>: Civic Engagement, Digital Tools, Grassroots Mobilization, Young Adults.</w:t>
      </w:r>
    </w:p>
    <w:p w14:paraId="13184FFA" w14:textId="77777777" w:rsidR="00F61F03" w:rsidRDefault="00F61F03" w:rsidP="00F61F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6C0DC79" w14:textId="77777777" w:rsidR="00F61F03" w:rsidRDefault="00F61F03" w:rsidP="00F61F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FD6DFB4" w14:textId="77777777" w:rsidR="00F61F03" w:rsidRDefault="00F61F03" w:rsidP="00F61F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150DCC1" w14:textId="77777777" w:rsidR="00F61F03" w:rsidRDefault="00F61F03" w:rsidP="00F61F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6317BDB" w14:textId="77777777" w:rsidR="00F61F03" w:rsidRDefault="00F61F03" w:rsidP="00F61F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3694CB1" w14:textId="77777777" w:rsidR="00F61F03" w:rsidRDefault="00F61F03" w:rsidP="00F61F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9AFCFE4" w14:textId="77777777" w:rsidR="00F61F03" w:rsidRDefault="00F61F03" w:rsidP="00F61F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8C75F1D" w14:textId="77777777" w:rsidR="00F61F03" w:rsidRDefault="00F61F03" w:rsidP="00F61F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398D8BE" w14:textId="77777777" w:rsidR="00F61F03" w:rsidRDefault="00F61F03" w:rsidP="00F61F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9BFB881" w14:textId="77777777" w:rsidR="00F61F03" w:rsidRPr="005D36B9" w:rsidRDefault="00F61F03" w:rsidP="00F61F03">
      <w:pPr>
        <w:spacing w:after="0" w:line="240" w:lineRule="auto"/>
        <w:jc w:val="both"/>
        <w:rPr>
          <w:rFonts w:ascii="Times New Roman" w:eastAsia="Times New Roman" w:hAnsi="Times New Roman" w:cs="Times New Roman"/>
          <w:b/>
          <w:bCs/>
          <w:kern w:val="0"/>
          <w:sz w:val="24"/>
          <w:szCs w:val="24"/>
          <w14:ligatures w14:val="none"/>
        </w:rPr>
      </w:pPr>
      <w:r w:rsidRPr="005D36B9">
        <w:rPr>
          <w:rFonts w:ascii="Times New Roman" w:eastAsia="Times New Roman" w:hAnsi="Times New Roman" w:cs="Times New Roman"/>
          <w:b/>
          <w:bCs/>
          <w:kern w:val="0"/>
          <w:sz w:val="24"/>
          <w:szCs w:val="24"/>
          <w14:ligatures w14:val="none"/>
        </w:rPr>
        <w:t>Introduction</w:t>
      </w:r>
    </w:p>
    <w:p w14:paraId="2B1611A5" w14:textId="77777777" w:rsidR="00F61F03" w:rsidRPr="005D36B9" w:rsidRDefault="00F61F03" w:rsidP="00F61F03">
      <w:pPr>
        <w:spacing w:after="0" w:line="240" w:lineRule="auto"/>
        <w:ind w:firstLine="720"/>
        <w:jc w:val="both"/>
        <w:rPr>
          <w:rFonts w:ascii="Times New Roman" w:eastAsia="Times New Roman" w:hAnsi="Times New Roman" w:cs="Times New Roman"/>
          <w:kern w:val="0"/>
          <w:sz w:val="24"/>
          <w:szCs w:val="24"/>
          <w14:ligatures w14:val="none"/>
        </w:rPr>
      </w:pPr>
      <w:r w:rsidRPr="005D36B9">
        <w:rPr>
          <w:rFonts w:ascii="Times New Roman" w:eastAsia="Times New Roman" w:hAnsi="Times New Roman" w:cs="Times New Roman"/>
          <w:kern w:val="0"/>
          <w:sz w:val="24"/>
          <w:szCs w:val="24"/>
          <w14:ligatures w14:val="none"/>
        </w:rPr>
        <w:t>In recent times, digital tools have been an integral part of Nigerian politics and other democracies in the world. The reason for the integration of digital technologies into contemporary politics is owing to the fact that, the new technologies provide ample opportunities for political actors to reach out to people of diverse backgrounds and different locations at the same time. Therefore, it is suffix to say that the role of digital tools or technologies in advancing civic engagement and political participation in Nigeria and in Ijebu-Ode in particular cannot be over-emphasized as the digital tools have proven to be effective to mobilizing youths for civic engagement and popular political participation. Digital tools have emerged as transformative instruments for civic engagement and political participation across democracies worldwide, including Nigeria. Their integration into political processes is driven by the capacity of digital tools—particularly mobile applications and social media platforms—to transcend geographic and social boundaries, enabling political actors to communicate with and mobilize diverse populations in real time (</w:t>
      </w:r>
      <w:proofErr w:type="spellStart"/>
      <w:r w:rsidRPr="005D36B9">
        <w:rPr>
          <w:rFonts w:ascii="Times New Roman" w:eastAsia="Times New Roman" w:hAnsi="Times New Roman" w:cs="Times New Roman"/>
          <w:kern w:val="0"/>
          <w:sz w:val="24"/>
          <w:szCs w:val="24"/>
          <w14:ligatures w14:val="none"/>
        </w:rPr>
        <w:t>Oyedemi</w:t>
      </w:r>
      <w:proofErr w:type="spellEnd"/>
      <w:r w:rsidRPr="005D36B9">
        <w:rPr>
          <w:rFonts w:ascii="Times New Roman" w:eastAsia="Times New Roman" w:hAnsi="Times New Roman" w:cs="Times New Roman"/>
          <w:kern w:val="0"/>
          <w:sz w:val="24"/>
          <w:szCs w:val="24"/>
          <w14:ligatures w14:val="none"/>
        </w:rPr>
        <w:t xml:space="preserve">, 2015; Ayo and </w:t>
      </w:r>
      <w:proofErr w:type="spellStart"/>
      <w:r w:rsidRPr="005D36B9">
        <w:rPr>
          <w:rFonts w:ascii="Times New Roman" w:eastAsia="Times New Roman" w:hAnsi="Times New Roman" w:cs="Times New Roman"/>
          <w:kern w:val="0"/>
          <w:sz w:val="24"/>
          <w:szCs w:val="24"/>
          <w14:ligatures w14:val="none"/>
        </w:rPr>
        <w:t>Ukpere</w:t>
      </w:r>
      <w:proofErr w:type="spellEnd"/>
      <w:r w:rsidRPr="005D36B9">
        <w:rPr>
          <w:rFonts w:ascii="Times New Roman" w:eastAsia="Times New Roman" w:hAnsi="Times New Roman" w:cs="Times New Roman"/>
          <w:kern w:val="0"/>
          <w:sz w:val="24"/>
          <w:szCs w:val="24"/>
          <w14:ligatures w14:val="none"/>
        </w:rPr>
        <w:t>, 2010).</w:t>
      </w:r>
    </w:p>
    <w:p w14:paraId="08AFA62F" w14:textId="77777777" w:rsidR="00F61F03" w:rsidRPr="005D36B9" w:rsidRDefault="00F61F03" w:rsidP="00F61F03">
      <w:pPr>
        <w:spacing w:after="0" w:line="240" w:lineRule="auto"/>
        <w:ind w:firstLine="720"/>
        <w:jc w:val="both"/>
        <w:rPr>
          <w:rFonts w:ascii="Times New Roman" w:eastAsia="Times New Roman" w:hAnsi="Times New Roman" w:cs="Times New Roman"/>
          <w:kern w:val="0"/>
          <w:sz w:val="24"/>
          <w:szCs w:val="24"/>
          <w14:ligatures w14:val="none"/>
        </w:rPr>
      </w:pPr>
      <w:r w:rsidRPr="005D36B9">
        <w:rPr>
          <w:rFonts w:ascii="Times New Roman" w:eastAsia="Times New Roman" w:hAnsi="Times New Roman" w:cs="Times New Roman"/>
          <w:kern w:val="0"/>
          <w:sz w:val="24"/>
          <w:szCs w:val="24"/>
          <w14:ligatures w14:val="none"/>
        </w:rPr>
        <w:t xml:space="preserve">In the Nigerian context, the proliferation of mobile technologies has significantly influenced political engagement, especially among youth demographics. Urban and semi-urban areas like Ijebu-Ode, even, remote communities that are connected to digital space with the help of internet and network providers such as MTN, GLOBACOM, AIRTEL, </w:t>
      </w:r>
      <w:proofErr w:type="spellStart"/>
      <w:r w:rsidRPr="005D36B9">
        <w:rPr>
          <w:rFonts w:ascii="Times New Roman" w:eastAsia="Times New Roman" w:hAnsi="Times New Roman" w:cs="Times New Roman"/>
          <w:kern w:val="0"/>
          <w:sz w:val="24"/>
          <w:szCs w:val="24"/>
          <w14:ligatures w14:val="none"/>
        </w:rPr>
        <w:t>etc</w:t>
      </w:r>
      <w:proofErr w:type="spellEnd"/>
      <w:r w:rsidRPr="005D36B9">
        <w:rPr>
          <w:rFonts w:ascii="Times New Roman" w:eastAsia="Times New Roman" w:hAnsi="Times New Roman" w:cs="Times New Roman"/>
          <w:kern w:val="0"/>
          <w:sz w:val="24"/>
          <w:szCs w:val="24"/>
          <w14:ligatures w14:val="none"/>
        </w:rPr>
        <w:t xml:space="preserve"> are witnessing a surge in the use of mobile applications for civic interaction, community organizing, and participatory governance. These platforms are not merely communication tools but serve as active facilitators of grassroots mobilization and youth political consciousness. Thus, the role of digital technologies in enhancing civic participation and fostering democratic inclusion among young adults in Nigeria is both critical and increasingly indispensable. In Sub-Saharan Africa, where traditional civic participation methods have often been limited by infrastructural and socio-political challenges, the advent of mobile technologies offers an unprecedented opportunity to bridge civic gaps (</w:t>
      </w:r>
      <w:proofErr w:type="spellStart"/>
      <w:r w:rsidRPr="005D36B9">
        <w:rPr>
          <w:rFonts w:ascii="Times New Roman" w:eastAsia="Times New Roman" w:hAnsi="Times New Roman" w:cs="Times New Roman"/>
          <w:kern w:val="0"/>
          <w:sz w:val="24"/>
          <w:szCs w:val="24"/>
          <w14:ligatures w14:val="none"/>
        </w:rPr>
        <w:t>Oyedemi</w:t>
      </w:r>
      <w:proofErr w:type="spellEnd"/>
      <w:r w:rsidRPr="005D36B9">
        <w:rPr>
          <w:rFonts w:ascii="Times New Roman" w:eastAsia="Times New Roman" w:hAnsi="Times New Roman" w:cs="Times New Roman"/>
          <w:kern w:val="0"/>
          <w:sz w:val="24"/>
          <w:szCs w:val="24"/>
          <w14:ligatures w14:val="none"/>
        </w:rPr>
        <w:t>, 2015). Mobile applications (apps) now serve as catalysts for community organizing, advocacy, and participatory governance, allowing for real-time communication, coordination, and engagement (</w:t>
      </w:r>
      <w:proofErr w:type="spellStart"/>
      <w:r w:rsidRPr="005D36B9">
        <w:rPr>
          <w:rFonts w:ascii="Times New Roman" w:eastAsia="Times New Roman" w:hAnsi="Times New Roman" w:cs="Times New Roman"/>
          <w:kern w:val="0"/>
          <w:sz w:val="24"/>
          <w:szCs w:val="24"/>
          <w14:ligatures w14:val="none"/>
        </w:rPr>
        <w:t>Olorunnisola</w:t>
      </w:r>
      <w:proofErr w:type="spellEnd"/>
      <w:r w:rsidRPr="005D36B9">
        <w:rPr>
          <w:rFonts w:ascii="Times New Roman" w:eastAsia="Times New Roman" w:hAnsi="Times New Roman" w:cs="Times New Roman"/>
          <w:kern w:val="0"/>
          <w:sz w:val="24"/>
          <w:szCs w:val="24"/>
          <w14:ligatures w14:val="none"/>
        </w:rPr>
        <w:t xml:space="preserve"> and Martin, 2013).</w:t>
      </w:r>
    </w:p>
    <w:p w14:paraId="5587183D" w14:textId="77777777" w:rsidR="00F61F03" w:rsidRPr="005D36B9" w:rsidRDefault="00F61F03" w:rsidP="00F61F03">
      <w:pPr>
        <w:spacing w:after="0" w:line="240" w:lineRule="auto"/>
        <w:ind w:firstLine="720"/>
        <w:jc w:val="both"/>
        <w:rPr>
          <w:rFonts w:ascii="Times New Roman" w:eastAsia="Times New Roman" w:hAnsi="Times New Roman" w:cs="Times New Roman"/>
          <w:kern w:val="0"/>
          <w:sz w:val="24"/>
          <w:szCs w:val="24"/>
          <w14:ligatures w14:val="none"/>
        </w:rPr>
      </w:pPr>
      <w:r w:rsidRPr="005D36B9">
        <w:rPr>
          <w:rFonts w:ascii="Times New Roman" w:eastAsia="Times New Roman" w:hAnsi="Times New Roman" w:cs="Times New Roman"/>
          <w:kern w:val="0"/>
          <w:sz w:val="24"/>
          <w:szCs w:val="24"/>
          <w14:ligatures w14:val="none"/>
        </w:rPr>
        <w:t xml:space="preserve">The advent of digital tools has not eroded the traditional means of mobilizing people for civic engagement and mass action but only compliment the conventional means of grassroot mobilization. According to </w:t>
      </w:r>
      <w:proofErr w:type="spellStart"/>
      <w:r w:rsidRPr="005D36B9">
        <w:rPr>
          <w:rFonts w:ascii="Times New Roman" w:eastAsia="Times New Roman" w:hAnsi="Times New Roman" w:cs="Times New Roman"/>
          <w:kern w:val="0"/>
          <w:sz w:val="24"/>
          <w:szCs w:val="24"/>
          <w14:ligatures w14:val="none"/>
        </w:rPr>
        <w:t>Mayka</w:t>
      </w:r>
      <w:proofErr w:type="spellEnd"/>
      <w:r w:rsidRPr="005D36B9">
        <w:rPr>
          <w:rFonts w:ascii="Times New Roman" w:eastAsia="Times New Roman" w:hAnsi="Times New Roman" w:cs="Times New Roman"/>
          <w:kern w:val="0"/>
          <w:sz w:val="24"/>
          <w:szCs w:val="24"/>
          <w14:ligatures w14:val="none"/>
        </w:rPr>
        <w:t xml:space="preserve"> and Smith (2021), such mobilizations are less reliant on formal leadership and instead thrive on horizontal networks and diffuse participation. These movements tend to reject elite-driven narratives, instead crafting alternative discourses that resonate with the lived experiences of marginalized or underrepresented communities (Halvorsen and Fernandes, 2019). Furthermore, grassroots mobilization today increasingly incorporates digital tools. While traditionally driven by local organizing and physical presence, modern movements now leverage mobile technology and social media to amplify voices, coordinate actions, and reach broader </w:t>
      </w:r>
      <w:r w:rsidRPr="005D36B9">
        <w:rPr>
          <w:rFonts w:ascii="Times New Roman" w:eastAsia="Times New Roman" w:hAnsi="Times New Roman" w:cs="Times New Roman"/>
          <w:kern w:val="0"/>
          <w:sz w:val="24"/>
          <w:szCs w:val="24"/>
          <w14:ligatures w14:val="none"/>
        </w:rPr>
        <w:lastRenderedPageBreak/>
        <w:t xml:space="preserve">audiences (Walker and </w:t>
      </w:r>
      <w:proofErr w:type="spellStart"/>
      <w:r w:rsidRPr="005D36B9">
        <w:rPr>
          <w:rFonts w:ascii="Times New Roman" w:eastAsia="Times New Roman" w:hAnsi="Times New Roman" w:cs="Times New Roman"/>
          <w:kern w:val="0"/>
          <w:sz w:val="24"/>
          <w:szCs w:val="24"/>
          <w14:ligatures w14:val="none"/>
        </w:rPr>
        <w:t>Stepick</w:t>
      </w:r>
      <w:proofErr w:type="spellEnd"/>
      <w:r w:rsidRPr="005D36B9">
        <w:rPr>
          <w:rFonts w:ascii="Times New Roman" w:eastAsia="Times New Roman" w:hAnsi="Times New Roman" w:cs="Times New Roman"/>
          <w:kern w:val="0"/>
          <w:sz w:val="24"/>
          <w:szCs w:val="24"/>
          <w14:ligatures w14:val="none"/>
        </w:rPr>
        <w:t>, 2020). However, this shift has also introduced new challenges such as digital surveillance, astroturfing, and misinformation (</w:t>
      </w:r>
      <w:proofErr w:type="spellStart"/>
      <w:r w:rsidRPr="005D36B9">
        <w:rPr>
          <w:rFonts w:ascii="Times New Roman" w:eastAsia="Times New Roman" w:hAnsi="Times New Roman" w:cs="Times New Roman"/>
          <w:kern w:val="0"/>
          <w:sz w:val="24"/>
          <w:szCs w:val="24"/>
          <w14:ligatures w14:val="none"/>
        </w:rPr>
        <w:t>Kovic</w:t>
      </w:r>
      <w:proofErr w:type="spellEnd"/>
      <w:r w:rsidRPr="005D36B9">
        <w:rPr>
          <w:rFonts w:ascii="Times New Roman" w:eastAsia="Times New Roman" w:hAnsi="Times New Roman" w:cs="Times New Roman"/>
          <w:kern w:val="0"/>
          <w:sz w:val="24"/>
          <w:szCs w:val="24"/>
          <w14:ligatures w14:val="none"/>
        </w:rPr>
        <w:t xml:space="preserve"> et al., 2018).</w:t>
      </w:r>
    </w:p>
    <w:p w14:paraId="3AB9BAB8" w14:textId="77777777" w:rsidR="00F61F03" w:rsidRPr="005D36B9" w:rsidRDefault="00F61F03" w:rsidP="00F61F03">
      <w:pPr>
        <w:spacing w:after="0" w:line="240" w:lineRule="auto"/>
        <w:ind w:firstLine="720"/>
        <w:jc w:val="both"/>
        <w:rPr>
          <w:rFonts w:ascii="Times New Roman" w:eastAsia="Times New Roman" w:hAnsi="Times New Roman" w:cs="Times New Roman"/>
          <w:kern w:val="0"/>
          <w:sz w:val="24"/>
          <w:szCs w:val="24"/>
          <w14:ligatures w14:val="none"/>
        </w:rPr>
      </w:pPr>
      <w:r w:rsidRPr="005D36B9">
        <w:rPr>
          <w:rFonts w:ascii="Times New Roman" w:eastAsia="Times New Roman" w:hAnsi="Times New Roman" w:cs="Times New Roman"/>
          <w:kern w:val="0"/>
          <w:sz w:val="24"/>
          <w:szCs w:val="24"/>
          <w14:ligatures w14:val="none"/>
        </w:rPr>
        <w:t xml:space="preserve">In recent times, Mobile-Apps civic engagement platforms have been effective in mobilizing youths for mass actions in Nigeria and some other countries of the world. For instance, social media platforms have been used to bring about </w:t>
      </w:r>
      <w:proofErr w:type="spellStart"/>
      <w:r w:rsidRPr="005D36B9">
        <w:rPr>
          <w:rFonts w:ascii="Times New Roman" w:eastAsia="Times New Roman" w:hAnsi="Times New Roman" w:cs="Times New Roman"/>
          <w:kern w:val="0"/>
          <w:sz w:val="24"/>
          <w:szCs w:val="24"/>
          <w14:ligatures w14:val="none"/>
        </w:rPr>
        <w:t>mobilisation</w:t>
      </w:r>
      <w:proofErr w:type="spellEnd"/>
      <w:r w:rsidRPr="005D36B9">
        <w:rPr>
          <w:rFonts w:ascii="Times New Roman" w:eastAsia="Times New Roman" w:hAnsi="Times New Roman" w:cs="Times New Roman"/>
          <w:kern w:val="0"/>
          <w:sz w:val="24"/>
          <w:szCs w:val="24"/>
          <w14:ligatures w14:val="none"/>
        </w:rPr>
        <w:t xml:space="preserve"> and eventual revolution in several African countries like Ghana, </w:t>
      </w:r>
      <w:proofErr w:type="spellStart"/>
      <w:r w:rsidRPr="005D36B9">
        <w:rPr>
          <w:rFonts w:ascii="Times New Roman" w:eastAsia="Times New Roman" w:hAnsi="Times New Roman" w:cs="Times New Roman"/>
          <w:kern w:val="0"/>
          <w:sz w:val="24"/>
          <w:szCs w:val="24"/>
          <w14:ligatures w14:val="none"/>
        </w:rPr>
        <w:t>libya</w:t>
      </w:r>
      <w:proofErr w:type="spellEnd"/>
      <w:r w:rsidRPr="005D36B9">
        <w:rPr>
          <w:rFonts w:ascii="Times New Roman" w:eastAsia="Times New Roman" w:hAnsi="Times New Roman" w:cs="Times New Roman"/>
          <w:kern w:val="0"/>
          <w:sz w:val="24"/>
          <w:szCs w:val="24"/>
          <w14:ligatures w14:val="none"/>
        </w:rPr>
        <w:t>, Egypt, in the past.  The #</w:t>
      </w:r>
      <w:proofErr w:type="spellStart"/>
      <w:r w:rsidRPr="005D36B9">
        <w:rPr>
          <w:rFonts w:ascii="Times New Roman" w:eastAsia="Times New Roman" w:hAnsi="Times New Roman" w:cs="Times New Roman"/>
          <w:kern w:val="0"/>
          <w:sz w:val="24"/>
          <w:szCs w:val="24"/>
          <w14:ligatures w14:val="none"/>
        </w:rPr>
        <w:t>EndSARS</w:t>
      </w:r>
      <w:proofErr w:type="spellEnd"/>
      <w:r w:rsidRPr="005D36B9">
        <w:rPr>
          <w:rFonts w:ascii="Times New Roman" w:eastAsia="Times New Roman" w:hAnsi="Times New Roman" w:cs="Times New Roman"/>
          <w:kern w:val="0"/>
          <w:sz w:val="24"/>
          <w:szCs w:val="24"/>
          <w14:ligatures w14:val="none"/>
        </w:rPr>
        <w:t xml:space="preserve"># saga is still fresh in Nigerians’ memory. The Nigerian 2020 </w:t>
      </w:r>
      <w:proofErr w:type="spellStart"/>
      <w:r w:rsidRPr="005D36B9">
        <w:rPr>
          <w:rFonts w:ascii="Times New Roman" w:eastAsia="Times New Roman" w:hAnsi="Times New Roman" w:cs="Times New Roman"/>
          <w:kern w:val="0"/>
          <w:sz w:val="24"/>
          <w:szCs w:val="24"/>
          <w14:ligatures w14:val="none"/>
        </w:rPr>
        <w:t>EndSARS</w:t>
      </w:r>
      <w:proofErr w:type="spellEnd"/>
      <w:r w:rsidRPr="005D36B9">
        <w:rPr>
          <w:rFonts w:ascii="Times New Roman" w:eastAsia="Times New Roman" w:hAnsi="Times New Roman" w:cs="Times New Roman"/>
          <w:kern w:val="0"/>
          <w:sz w:val="24"/>
          <w:szCs w:val="24"/>
          <w14:ligatures w14:val="none"/>
        </w:rPr>
        <w:t xml:space="preserve"> protest was allegedly said to have gained mass involvement because various social media platforms were used by celebrities and non-public individuals alike, to encourage youths to speak out against police brutality, bad governance and restructuring of Nigeria.  The protest witnessed a great turn out of the youth, the first of its kind in the history of Nigeria and nearly tore the country apart (</w:t>
      </w:r>
      <w:proofErr w:type="spellStart"/>
      <w:r w:rsidRPr="005D36B9">
        <w:rPr>
          <w:rFonts w:ascii="Times New Roman" w:eastAsia="Times New Roman" w:hAnsi="Times New Roman" w:cs="Times New Roman"/>
          <w:kern w:val="0"/>
          <w:sz w:val="24"/>
          <w:szCs w:val="24"/>
          <w14:ligatures w14:val="none"/>
        </w:rPr>
        <w:t>Ajibulu</w:t>
      </w:r>
      <w:proofErr w:type="spellEnd"/>
      <w:r w:rsidRPr="005D36B9">
        <w:rPr>
          <w:rFonts w:ascii="Times New Roman" w:eastAsia="Times New Roman" w:hAnsi="Times New Roman" w:cs="Times New Roman"/>
          <w:kern w:val="0"/>
          <w:sz w:val="24"/>
          <w:szCs w:val="24"/>
          <w14:ligatures w14:val="none"/>
        </w:rPr>
        <w:t xml:space="preserve"> and </w:t>
      </w:r>
      <w:proofErr w:type="spellStart"/>
      <w:r w:rsidRPr="005D36B9">
        <w:rPr>
          <w:rFonts w:ascii="Times New Roman" w:eastAsia="Times New Roman" w:hAnsi="Times New Roman" w:cs="Times New Roman"/>
          <w:kern w:val="0"/>
          <w:sz w:val="24"/>
          <w:szCs w:val="24"/>
          <w14:ligatures w14:val="none"/>
        </w:rPr>
        <w:t>Asemah</w:t>
      </w:r>
      <w:proofErr w:type="spellEnd"/>
      <w:r w:rsidRPr="005D36B9">
        <w:rPr>
          <w:rFonts w:ascii="Times New Roman" w:eastAsia="Times New Roman" w:hAnsi="Times New Roman" w:cs="Times New Roman"/>
          <w:kern w:val="0"/>
          <w:sz w:val="24"/>
          <w:szCs w:val="24"/>
          <w14:ligatures w14:val="none"/>
        </w:rPr>
        <w:t xml:space="preserve"> 2021).  In fact, the youth were seen in very large crowds in almost all the 36 states of the country and outside Nigerians like UK, America, Canada, Nigerians in those countries joined the protest. Several youths did not leave their various protest grounds to sleep. In the same vein, The Lekki toll gate was made the protest headquarters (</w:t>
      </w:r>
      <w:proofErr w:type="spellStart"/>
      <w:r w:rsidRPr="005D36B9">
        <w:rPr>
          <w:rFonts w:ascii="Times New Roman" w:eastAsia="Times New Roman" w:hAnsi="Times New Roman" w:cs="Times New Roman"/>
          <w:kern w:val="0"/>
          <w:sz w:val="24"/>
          <w:szCs w:val="24"/>
          <w14:ligatures w14:val="none"/>
        </w:rPr>
        <w:t>Egbunike</w:t>
      </w:r>
      <w:proofErr w:type="spellEnd"/>
      <w:r w:rsidRPr="005D36B9">
        <w:rPr>
          <w:rFonts w:ascii="Times New Roman" w:eastAsia="Times New Roman" w:hAnsi="Times New Roman" w:cs="Times New Roman"/>
          <w:kern w:val="0"/>
          <w:sz w:val="24"/>
          <w:szCs w:val="24"/>
          <w14:ligatures w14:val="none"/>
        </w:rPr>
        <w:t>, 2020).</w:t>
      </w:r>
    </w:p>
    <w:p w14:paraId="023D0787"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b/>
          <w:bCs/>
          <w:kern w:val="0"/>
          <w:sz w:val="24"/>
          <w:szCs w:val="24"/>
        </w:rPr>
      </w:pPr>
      <w:r w:rsidRPr="005D36B9">
        <w:rPr>
          <w:rFonts w:ascii="Times New Roman" w:hAnsi="Times New Roman" w:cs="Times New Roman"/>
          <w:b/>
          <w:bCs/>
          <w:kern w:val="0"/>
          <w:sz w:val="24"/>
          <w:szCs w:val="24"/>
        </w:rPr>
        <w:t>Statement of the Problem</w:t>
      </w:r>
    </w:p>
    <w:p w14:paraId="7A5681FB"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sz w:val="24"/>
          <w:szCs w:val="24"/>
        </w:rPr>
      </w:pPr>
      <w:r w:rsidRPr="005D36B9">
        <w:rPr>
          <w:rFonts w:ascii="Times New Roman" w:hAnsi="Times New Roman" w:cs="Times New Roman"/>
          <w:sz w:val="24"/>
          <w:szCs w:val="24"/>
        </w:rPr>
        <w:tab/>
        <w:t>Digital technologies have become pivotal in enhancing civic engagement and political participation in Nigeria, especially among youths, there is limited understanding of how these tools function within localized contexts like Ijebu-Ode. This gap hinders both scholarly insight and the development of effective policies to harness digital tools for inclusive, participatory governance at the grassroots level. Therefore, this study sets to fill this vacuum by examining the effectiveness of digital tools for grassroot mobilization through Mobile App-Driven civic engagement among the young adults in Ijebu-Ode, Ogun State, Nigeria.</w:t>
      </w:r>
    </w:p>
    <w:p w14:paraId="63C58660"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sz w:val="24"/>
          <w:szCs w:val="24"/>
        </w:rPr>
      </w:pPr>
    </w:p>
    <w:p w14:paraId="2BC0FBF3"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b/>
          <w:bCs/>
          <w:sz w:val="24"/>
          <w:szCs w:val="24"/>
        </w:rPr>
      </w:pPr>
      <w:r w:rsidRPr="005D36B9">
        <w:rPr>
          <w:rFonts w:ascii="Times New Roman" w:hAnsi="Times New Roman" w:cs="Times New Roman"/>
          <w:b/>
          <w:bCs/>
          <w:sz w:val="24"/>
          <w:szCs w:val="24"/>
        </w:rPr>
        <w:t>Objectives of the Study</w:t>
      </w:r>
    </w:p>
    <w:p w14:paraId="258E6269" w14:textId="77777777" w:rsidR="00F61F03" w:rsidRPr="005D36B9" w:rsidRDefault="00F61F03" w:rsidP="00F61F03">
      <w:pPr>
        <w:pStyle w:val="NormalWeb"/>
        <w:spacing w:before="0" w:beforeAutospacing="0" w:after="0" w:afterAutospacing="0"/>
        <w:ind w:firstLine="360"/>
        <w:jc w:val="both"/>
      </w:pPr>
      <w:r w:rsidRPr="005D36B9">
        <w:t>This study seeks to examine the effectiveness of mobile application–driven civic engagement in facilitating grassroots mobilization through the use of digital technologies in Ijebu-Ode, Nigeria. The specific objectives are as follows:</w:t>
      </w:r>
    </w:p>
    <w:p w14:paraId="62621468" w14:textId="77777777" w:rsidR="00F61F03" w:rsidRPr="005D36B9" w:rsidRDefault="00F61F03" w:rsidP="00F61F03">
      <w:pPr>
        <w:pStyle w:val="NormalWeb"/>
        <w:numPr>
          <w:ilvl w:val="0"/>
          <w:numId w:val="1"/>
        </w:numPr>
        <w:spacing w:before="0" w:beforeAutospacing="0" w:after="0" w:afterAutospacing="0"/>
        <w:jc w:val="both"/>
      </w:pPr>
      <w:r w:rsidRPr="005D36B9">
        <w:t>To assess the level of political awareness among young adults in Ijebu-Ode.</w:t>
      </w:r>
    </w:p>
    <w:p w14:paraId="67B5D7CF" w14:textId="77777777" w:rsidR="00F61F03" w:rsidRPr="005D36B9" w:rsidRDefault="00F61F03" w:rsidP="00F61F03">
      <w:pPr>
        <w:pStyle w:val="NormalWeb"/>
        <w:numPr>
          <w:ilvl w:val="0"/>
          <w:numId w:val="1"/>
        </w:numPr>
        <w:spacing w:before="0" w:beforeAutospacing="0" w:after="0" w:afterAutospacing="0"/>
        <w:jc w:val="both"/>
      </w:pPr>
      <w:r w:rsidRPr="005D36B9">
        <w:t>To identify the forms of civic engagement and activities the young adults engage in with the use of Mobile Apps</w:t>
      </w:r>
    </w:p>
    <w:p w14:paraId="46250DF8" w14:textId="77777777" w:rsidR="00F61F03" w:rsidRPr="005D36B9" w:rsidRDefault="00F61F03" w:rsidP="00F61F03">
      <w:pPr>
        <w:pStyle w:val="NormalWeb"/>
        <w:numPr>
          <w:ilvl w:val="0"/>
          <w:numId w:val="1"/>
        </w:numPr>
        <w:spacing w:before="0" w:beforeAutospacing="0" w:after="0" w:afterAutospacing="0"/>
        <w:jc w:val="both"/>
      </w:pPr>
      <w:r w:rsidRPr="005D36B9">
        <w:t>To identify the most preferred digital platforms or applications employed for civic engagement and community-based political activism.</w:t>
      </w:r>
    </w:p>
    <w:p w14:paraId="1695C0E8"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b/>
          <w:bCs/>
          <w:sz w:val="24"/>
          <w:szCs w:val="24"/>
        </w:rPr>
      </w:pPr>
      <w:r w:rsidRPr="005D36B9">
        <w:rPr>
          <w:rFonts w:ascii="Times New Roman" w:hAnsi="Times New Roman" w:cs="Times New Roman"/>
          <w:b/>
          <w:bCs/>
          <w:sz w:val="24"/>
          <w:szCs w:val="24"/>
        </w:rPr>
        <w:t>Literature Review</w:t>
      </w:r>
    </w:p>
    <w:p w14:paraId="0A1647A5" w14:textId="77777777" w:rsidR="00F61F03" w:rsidRPr="005D36B9" w:rsidRDefault="00F61F03" w:rsidP="00F61F03">
      <w:pPr>
        <w:pStyle w:val="Default"/>
        <w:jc w:val="both"/>
      </w:pPr>
      <w:r w:rsidRPr="005D36B9">
        <w:rPr>
          <w:b/>
          <w:bCs/>
        </w:rPr>
        <w:t xml:space="preserve">Digital Democracy Theory </w:t>
      </w:r>
    </w:p>
    <w:p w14:paraId="13C743BC"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sz w:val="24"/>
          <w:szCs w:val="24"/>
        </w:rPr>
      </w:pPr>
      <w:r w:rsidRPr="005D36B9">
        <w:rPr>
          <w:rFonts w:ascii="Times New Roman" w:hAnsi="Times New Roman" w:cs="Times New Roman"/>
          <w:sz w:val="24"/>
          <w:szCs w:val="24"/>
        </w:rPr>
        <w:tab/>
        <w:t>Digital Democracy Theory</w:t>
      </w:r>
      <w:r>
        <w:rPr>
          <w:rFonts w:ascii="Times New Roman" w:hAnsi="Times New Roman" w:cs="Times New Roman"/>
          <w:sz w:val="24"/>
          <w:szCs w:val="24"/>
        </w:rPr>
        <w:t xml:space="preserve"> was used as theoretical framework for this study, the theory</w:t>
      </w:r>
      <w:r w:rsidRPr="005D36B9">
        <w:rPr>
          <w:rFonts w:ascii="Times New Roman" w:hAnsi="Times New Roman" w:cs="Times New Roman"/>
          <w:sz w:val="24"/>
          <w:szCs w:val="24"/>
        </w:rPr>
        <w:t xml:space="preserve"> argues that digital technologies, particularly the internet and social media, offer new opportunities for democratic engagement. By lowering traditional barriers to political participation—such as limited access to information, geographic constraints, and restricted public forums—social media can potentially broaden citizen engagement. </w:t>
      </w:r>
      <w:r>
        <w:rPr>
          <w:rFonts w:ascii="Times New Roman" w:hAnsi="Times New Roman" w:cs="Times New Roman"/>
          <w:sz w:val="24"/>
          <w:szCs w:val="24"/>
        </w:rPr>
        <w:t>This theory serves as underline reasons for the widespread of social media applications as veritable tools for democratic and civic engagement and the can be leveraged upon by the stakeholders to communicate government policies to the citizens and to solicit for people’s support and participation in civic activities for the overall benefit of the country. For instance, i</w:t>
      </w:r>
      <w:r w:rsidRPr="005D36B9">
        <w:rPr>
          <w:rFonts w:ascii="Times New Roman" w:hAnsi="Times New Roman" w:cs="Times New Roman"/>
          <w:sz w:val="24"/>
          <w:szCs w:val="24"/>
        </w:rPr>
        <w:t xml:space="preserve">n Nigeria, where formal democratic institutions often suffer from weak performance and perceived corruption, social media platforms have emerged as alternative spaces for civic discourse and democratic action. The theory holds that digital platforms can bridge </w:t>
      </w:r>
      <w:r w:rsidRPr="005D36B9">
        <w:rPr>
          <w:rFonts w:ascii="Times New Roman" w:hAnsi="Times New Roman" w:cs="Times New Roman"/>
          <w:sz w:val="24"/>
          <w:szCs w:val="24"/>
        </w:rPr>
        <w:lastRenderedPageBreak/>
        <w:t xml:space="preserve">the gap between government and citizens, enabling more direct interaction and responsiveness. Scholars such as Dahlberg (2007) and Coleman &amp; </w:t>
      </w:r>
      <w:proofErr w:type="spellStart"/>
      <w:r w:rsidRPr="005D36B9">
        <w:rPr>
          <w:rFonts w:ascii="Times New Roman" w:hAnsi="Times New Roman" w:cs="Times New Roman"/>
          <w:sz w:val="24"/>
          <w:szCs w:val="24"/>
        </w:rPr>
        <w:t>Blumler</w:t>
      </w:r>
      <w:proofErr w:type="spellEnd"/>
      <w:r w:rsidRPr="005D36B9">
        <w:rPr>
          <w:rFonts w:ascii="Times New Roman" w:hAnsi="Times New Roman" w:cs="Times New Roman"/>
          <w:sz w:val="24"/>
          <w:szCs w:val="24"/>
        </w:rPr>
        <w:t xml:space="preserve"> (2009) note that digital democracy fosters horizontal communication and empowers marginalized voices—conditions increasingly visible in Nigerian digital movements like </w:t>
      </w:r>
      <w:proofErr w:type="spellStart"/>
      <w:r w:rsidRPr="005D36B9">
        <w:rPr>
          <w:rFonts w:ascii="Times New Roman" w:hAnsi="Times New Roman" w:cs="Times New Roman"/>
          <w:sz w:val="24"/>
          <w:szCs w:val="24"/>
        </w:rPr>
        <w:t>EndSARS</w:t>
      </w:r>
      <w:proofErr w:type="spellEnd"/>
      <w:r w:rsidRPr="005D36B9">
        <w:rPr>
          <w:rFonts w:ascii="Times New Roman" w:hAnsi="Times New Roman" w:cs="Times New Roman"/>
          <w:sz w:val="24"/>
          <w:szCs w:val="24"/>
        </w:rPr>
        <w:t xml:space="preserve"> and </w:t>
      </w:r>
      <w:proofErr w:type="spellStart"/>
      <w:r w:rsidRPr="005D36B9">
        <w:rPr>
          <w:rFonts w:ascii="Times New Roman" w:hAnsi="Times New Roman" w:cs="Times New Roman"/>
          <w:sz w:val="24"/>
          <w:szCs w:val="24"/>
        </w:rPr>
        <w:t>NotTooYoungToRun</w:t>
      </w:r>
      <w:proofErr w:type="spellEnd"/>
      <w:r w:rsidRPr="005D36B9">
        <w:rPr>
          <w:rFonts w:ascii="Times New Roman" w:hAnsi="Times New Roman" w:cs="Times New Roman"/>
          <w:sz w:val="24"/>
          <w:szCs w:val="24"/>
        </w:rPr>
        <w:t>.</w:t>
      </w:r>
    </w:p>
    <w:p w14:paraId="5E7E3F03" w14:textId="77777777" w:rsidR="00F61F03" w:rsidRPr="008E7501" w:rsidRDefault="00F61F03" w:rsidP="00F61F03">
      <w:pPr>
        <w:spacing w:after="0" w:line="240" w:lineRule="auto"/>
        <w:ind w:firstLine="720"/>
        <w:jc w:val="both"/>
        <w:rPr>
          <w:rFonts w:ascii="Times New Roman" w:eastAsia="Times New Roman" w:hAnsi="Times New Roman" w:cs="Times New Roman"/>
          <w:kern w:val="0"/>
          <w:sz w:val="24"/>
          <w:szCs w:val="24"/>
          <w14:ligatures w14:val="none"/>
        </w:rPr>
      </w:pPr>
      <w:r w:rsidRPr="005D36B9">
        <w:rPr>
          <w:rFonts w:ascii="Times New Roman" w:eastAsia="Times New Roman" w:hAnsi="Times New Roman" w:cs="Times New Roman"/>
          <w:kern w:val="0"/>
          <w:sz w:val="24"/>
          <w:szCs w:val="24"/>
          <w14:ligatures w14:val="none"/>
        </w:rPr>
        <w:t xml:space="preserve">According to </w:t>
      </w:r>
      <w:proofErr w:type="spellStart"/>
      <w:r w:rsidRPr="005D36B9">
        <w:rPr>
          <w:rFonts w:ascii="Times New Roman" w:eastAsia="Times New Roman" w:hAnsi="Times New Roman" w:cs="Times New Roman"/>
          <w:kern w:val="0"/>
          <w:sz w:val="24"/>
          <w:szCs w:val="24"/>
          <w14:ligatures w14:val="none"/>
        </w:rPr>
        <w:t>Jacobsson</w:t>
      </w:r>
      <w:proofErr w:type="spellEnd"/>
      <w:r w:rsidRPr="005D36B9">
        <w:rPr>
          <w:rFonts w:ascii="Times New Roman" w:eastAsia="Times New Roman" w:hAnsi="Times New Roman" w:cs="Times New Roman"/>
          <w:kern w:val="0"/>
          <w:sz w:val="24"/>
          <w:szCs w:val="24"/>
          <w14:ligatures w14:val="none"/>
        </w:rPr>
        <w:t xml:space="preserve"> and </w:t>
      </w:r>
      <w:proofErr w:type="spellStart"/>
      <w:r w:rsidRPr="005D36B9">
        <w:rPr>
          <w:rFonts w:ascii="Times New Roman" w:eastAsia="Times New Roman" w:hAnsi="Times New Roman" w:cs="Times New Roman"/>
          <w:kern w:val="0"/>
          <w:sz w:val="24"/>
          <w:szCs w:val="24"/>
          <w14:ligatures w14:val="none"/>
        </w:rPr>
        <w:t>Korolczuk</w:t>
      </w:r>
      <w:proofErr w:type="spellEnd"/>
      <w:r w:rsidRPr="005D36B9">
        <w:rPr>
          <w:rFonts w:ascii="Times New Roman" w:eastAsia="Times New Roman" w:hAnsi="Times New Roman" w:cs="Times New Roman"/>
          <w:kern w:val="0"/>
          <w:sz w:val="24"/>
          <w:szCs w:val="24"/>
          <w14:ligatures w14:val="none"/>
        </w:rPr>
        <w:t xml:space="preserve">, (2020), grassroots political mobilization refers to bottom-up civic and political efforts that are initiated, organized, and driven by ordinary citizens—often outside formal political institutions—to influence governance, demand rights, or bring about social and political change. From the foregoing submission, it could be inferred that, grassroot mobilization emphasizes local engagement, popular participation, and collective action rooted in community-based structures.  Recent scholarship has broadened the understanding of grassroots mobilization beyond mere protest movements. Nagle (2019) emphasizes that grassroots activism is often place-based and context-specific, shaped by local grievances, identities, and socio-political histories. Rather than being reactionary or episodic, many grassroots movements are deeply embedded in everyday life and function as long-term mechanisms for civic engagement and political articulation. This implies that, grassroot movement on mobile-Apps such as X-handle (formally known Twitter) Facebook pages, WhatsApp groups cannot be tagged anomic pressure groups as some of them are being systematically and politically structured to accommodate dissent political opinions. </w:t>
      </w:r>
    </w:p>
    <w:p w14:paraId="2C444D61"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kern w:val="0"/>
          <w:sz w:val="24"/>
          <w:szCs w:val="24"/>
        </w:rPr>
      </w:pPr>
      <w:r w:rsidRPr="005D36B9">
        <w:rPr>
          <w:rFonts w:ascii="Times New Roman" w:hAnsi="Times New Roman" w:cs="Times New Roman"/>
          <w:kern w:val="0"/>
          <w:sz w:val="24"/>
          <w:szCs w:val="24"/>
        </w:rPr>
        <w:tab/>
        <w:t>Mano and Ndlela (2020) argue that African people increasingly use mobile and social media to</w:t>
      </w:r>
      <w:r>
        <w:rPr>
          <w:rFonts w:ascii="Times New Roman" w:hAnsi="Times New Roman" w:cs="Times New Roman"/>
          <w:kern w:val="0"/>
          <w:sz w:val="24"/>
          <w:szCs w:val="24"/>
        </w:rPr>
        <w:t xml:space="preserve"> </w:t>
      </w:r>
      <w:r w:rsidRPr="005D36B9">
        <w:rPr>
          <w:rFonts w:ascii="Times New Roman" w:hAnsi="Times New Roman" w:cs="Times New Roman"/>
          <w:kern w:val="0"/>
          <w:sz w:val="24"/>
          <w:szCs w:val="24"/>
        </w:rPr>
        <w:t xml:space="preserve">partake in political debates, even in ways that challenge authority. The essence of social media as a political engagement tool was underscored in the above assertions. In Africa, “the nature of colonial rule was abhorrent to broad participation of constituents in the direction and operation of political systems” </w:t>
      </w:r>
      <w:proofErr w:type="spellStart"/>
      <w:r w:rsidRPr="005D36B9">
        <w:rPr>
          <w:rFonts w:ascii="Times New Roman" w:hAnsi="Times New Roman" w:cs="Times New Roman"/>
          <w:kern w:val="0"/>
          <w:sz w:val="24"/>
          <w:szCs w:val="24"/>
        </w:rPr>
        <w:t>Lechler</w:t>
      </w:r>
      <w:proofErr w:type="spellEnd"/>
      <w:r w:rsidRPr="005D36B9">
        <w:rPr>
          <w:rFonts w:ascii="Times New Roman" w:hAnsi="Times New Roman" w:cs="Times New Roman"/>
          <w:kern w:val="0"/>
          <w:sz w:val="24"/>
          <w:szCs w:val="24"/>
        </w:rPr>
        <w:t xml:space="preserve"> and McNamee (2018) as cited in Bello and </w:t>
      </w:r>
      <w:proofErr w:type="spellStart"/>
      <w:r w:rsidRPr="005D36B9">
        <w:rPr>
          <w:rFonts w:ascii="Times New Roman" w:hAnsi="Times New Roman" w:cs="Times New Roman"/>
          <w:kern w:val="0"/>
          <w:sz w:val="24"/>
          <w:szCs w:val="24"/>
        </w:rPr>
        <w:t>Kaufhold</w:t>
      </w:r>
      <w:proofErr w:type="spellEnd"/>
      <w:r w:rsidRPr="005D36B9">
        <w:rPr>
          <w:rFonts w:ascii="Times New Roman" w:hAnsi="Times New Roman" w:cs="Times New Roman"/>
          <w:kern w:val="0"/>
          <w:sz w:val="24"/>
          <w:szCs w:val="24"/>
        </w:rPr>
        <w:t xml:space="preserve"> (2023). New media technology has, however, </w:t>
      </w:r>
      <w:proofErr w:type="spellStart"/>
      <w:r w:rsidRPr="005D36B9">
        <w:rPr>
          <w:rFonts w:ascii="Times New Roman" w:hAnsi="Times New Roman" w:cs="Times New Roman"/>
          <w:kern w:val="0"/>
          <w:sz w:val="24"/>
          <w:szCs w:val="24"/>
        </w:rPr>
        <w:t>revolutionised</w:t>
      </w:r>
      <w:proofErr w:type="spellEnd"/>
      <w:r w:rsidRPr="005D36B9">
        <w:rPr>
          <w:rFonts w:ascii="Times New Roman" w:hAnsi="Times New Roman" w:cs="Times New Roman"/>
          <w:kern w:val="0"/>
          <w:sz w:val="24"/>
          <w:szCs w:val="24"/>
        </w:rPr>
        <w:t xml:space="preserve"> the transmission of messages and information, enabling ease of dissemination through social media platforms like Facebook, Twitter, Instagram and WhatsApp. Scholars (</w:t>
      </w:r>
      <w:proofErr w:type="spellStart"/>
      <w:r w:rsidRPr="005D36B9">
        <w:rPr>
          <w:rFonts w:ascii="Times New Roman" w:hAnsi="Times New Roman" w:cs="Times New Roman"/>
          <w:kern w:val="0"/>
          <w:sz w:val="24"/>
          <w:szCs w:val="24"/>
        </w:rPr>
        <w:t>Morah</w:t>
      </w:r>
      <w:proofErr w:type="spellEnd"/>
      <w:r w:rsidRPr="005D36B9">
        <w:rPr>
          <w:rFonts w:ascii="Times New Roman" w:hAnsi="Times New Roman" w:cs="Times New Roman"/>
          <w:kern w:val="0"/>
          <w:sz w:val="24"/>
          <w:szCs w:val="24"/>
        </w:rPr>
        <w:t xml:space="preserve"> and </w:t>
      </w:r>
      <w:proofErr w:type="spellStart"/>
      <w:r w:rsidRPr="005D36B9">
        <w:rPr>
          <w:rFonts w:ascii="Times New Roman" w:hAnsi="Times New Roman" w:cs="Times New Roman"/>
          <w:kern w:val="0"/>
          <w:sz w:val="24"/>
          <w:szCs w:val="24"/>
        </w:rPr>
        <w:t>Uzochukwu</w:t>
      </w:r>
      <w:proofErr w:type="spellEnd"/>
      <w:r w:rsidRPr="005D36B9">
        <w:rPr>
          <w:rFonts w:ascii="Times New Roman" w:hAnsi="Times New Roman" w:cs="Times New Roman"/>
          <w:kern w:val="0"/>
          <w:sz w:val="24"/>
          <w:szCs w:val="24"/>
        </w:rPr>
        <w:t xml:space="preserve">, 2020; </w:t>
      </w:r>
      <w:proofErr w:type="spellStart"/>
      <w:r w:rsidRPr="005D36B9">
        <w:rPr>
          <w:rFonts w:ascii="Times New Roman" w:hAnsi="Times New Roman" w:cs="Times New Roman"/>
          <w:kern w:val="0"/>
          <w:sz w:val="24"/>
          <w:szCs w:val="24"/>
        </w:rPr>
        <w:t>Okunna</w:t>
      </w:r>
      <w:proofErr w:type="spellEnd"/>
      <w:r w:rsidRPr="005D36B9">
        <w:rPr>
          <w:rFonts w:ascii="Times New Roman" w:hAnsi="Times New Roman" w:cs="Times New Roman"/>
          <w:kern w:val="0"/>
          <w:sz w:val="24"/>
          <w:szCs w:val="24"/>
        </w:rPr>
        <w:t xml:space="preserve"> and </w:t>
      </w:r>
      <w:proofErr w:type="spellStart"/>
      <w:r w:rsidRPr="005D36B9">
        <w:rPr>
          <w:rFonts w:ascii="Times New Roman" w:hAnsi="Times New Roman" w:cs="Times New Roman"/>
          <w:kern w:val="0"/>
          <w:sz w:val="24"/>
          <w:szCs w:val="24"/>
        </w:rPr>
        <w:t>Omenugha</w:t>
      </w:r>
      <w:proofErr w:type="spellEnd"/>
      <w:r w:rsidRPr="005D36B9">
        <w:rPr>
          <w:rFonts w:ascii="Times New Roman" w:hAnsi="Times New Roman" w:cs="Times New Roman"/>
          <w:kern w:val="0"/>
          <w:sz w:val="24"/>
          <w:szCs w:val="24"/>
        </w:rPr>
        <w:t xml:space="preserve">, 2012) agree that social network sites allow users to present themselves, articulate their networks and establish connections with others. In other words, social media platforms share political manifestos and talk shows, which have enhanced self-awareness and active political </w:t>
      </w:r>
      <w:proofErr w:type="spellStart"/>
      <w:r w:rsidRPr="005D36B9">
        <w:rPr>
          <w:rFonts w:ascii="Times New Roman" w:hAnsi="Times New Roman" w:cs="Times New Roman"/>
          <w:kern w:val="0"/>
          <w:sz w:val="24"/>
          <w:szCs w:val="24"/>
        </w:rPr>
        <w:t>eparticipation</w:t>
      </w:r>
      <w:proofErr w:type="spellEnd"/>
      <w:r w:rsidRPr="005D36B9">
        <w:rPr>
          <w:rFonts w:ascii="Times New Roman" w:hAnsi="Times New Roman" w:cs="Times New Roman"/>
          <w:kern w:val="0"/>
          <w:sz w:val="24"/>
          <w:szCs w:val="24"/>
        </w:rPr>
        <w:t xml:space="preserve">. The emerging technology, which comes in the form of </w:t>
      </w:r>
      <w:proofErr w:type="spellStart"/>
      <w:r w:rsidRPr="005D36B9">
        <w:rPr>
          <w:rFonts w:ascii="Times New Roman" w:hAnsi="Times New Roman" w:cs="Times New Roman"/>
          <w:kern w:val="0"/>
          <w:sz w:val="24"/>
          <w:szCs w:val="24"/>
        </w:rPr>
        <w:t>digitisation</w:t>
      </w:r>
      <w:proofErr w:type="spellEnd"/>
      <w:r w:rsidRPr="005D36B9">
        <w:rPr>
          <w:rFonts w:ascii="Times New Roman" w:hAnsi="Times New Roman" w:cs="Times New Roman"/>
          <w:kern w:val="0"/>
          <w:sz w:val="24"/>
          <w:szCs w:val="24"/>
        </w:rPr>
        <w:t>, has also improved the face of the Nigerian electoral process by reducing the incidence of electoral fraud and inaccuracy (The Vanguard, 2023).</w:t>
      </w:r>
    </w:p>
    <w:p w14:paraId="53593C4F" w14:textId="77777777" w:rsidR="00F61F03" w:rsidRPr="005D36B9" w:rsidRDefault="00F61F03" w:rsidP="00F61F03">
      <w:pPr>
        <w:spacing w:after="0" w:line="240" w:lineRule="auto"/>
        <w:jc w:val="both"/>
        <w:rPr>
          <w:rFonts w:ascii="Times New Roman" w:eastAsia="Times New Roman" w:hAnsi="Times New Roman" w:cs="Times New Roman"/>
          <w:b/>
          <w:bCs/>
          <w:kern w:val="0"/>
          <w:sz w:val="24"/>
          <w:szCs w:val="24"/>
          <w14:ligatures w14:val="none"/>
        </w:rPr>
      </w:pPr>
      <w:r w:rsidRPr="005D36B9">
        <w:rPr>
          <w:rFonts w:ascii="Times New Roman" w:eastAsia="Times New Roman" w:hAnsi="Times New Roman" w:cs="Times New Roman"/>
          <w:b/>
          <w:bCs/>
          <w:kern w:val="0"/>
          <w:sz w:val="24"/>
          <w:szCs w:val="24"/>
          <w14:ligatures w14:val="none"/>
        </w:rPr>
        <w:t>Method and Materials</w:t>
      </w:r>
    </w:p>
    <w:p w14:paraId="216B73C6"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b/>
          <w:bCs/>
          <w:sz w:val="24"/>
          <w:szCs w:val="24"/>
        </w:rPr>
      </w:pPr>
      <w:r w:rsidRPr="005D36B9">
        <w:rPr>
          <w:rFonts w:ascii="Times New Roman" w:eastAsia="Times New Roman" w:hAnsi="Times New Roman" w:cs="Times New Roman"/>
          <w:kern w:val="0"/>
          <w:sz w:val="24"/>
          <w:szCs w:val="24"/>
          <w14:ligatures w14:val="none"/>
        </w:rPr>
        <w:tab/>
        <w:t>The research design for the study was mixed-method approach. The target population for this study consists all young adults in Ijebu-Ode, Ogun State, Nigeria. Random sampling technique was used in selecting two hundred and forty-eight (248) respondents across different socio-economic cadres comprises Artisans, Civil Servants, Students, Traders, Farmers</w:t>
      </w:r>
      <w:r>
        <w:rPr>
          <w:rFonts w:ascii="Times New Roman" w:eastAsia="Times New Roman" w:hAnsi="Times New Roman" w:cs="Times New Roman"/>
          <w:kern w:val="0"/>
          <w:sz w:val="24"/>
          <w:szCs w:val="24"/>
          <w14:ligatures w14:val="none"/>
        </w:rPr>
        <w:t>. While twenty-five (25) people were interviewed</w:t>
      </w:r>
      <w:r w:rsidRPr="005D36B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Making total of 273 as sample for this study.</w:t>
      </w:r>
      <w:r w:rsidRPr="005D36B9">
        <w:rPr>
          <w:rFonts w:ascii="Times New Roman" w:eastAsia="Times New Roman" w:hAnsi="Times New Roman" w:cs="Times New Roman"/>
          <w:kern w:val="0"/>
          <w:sz w:val="24"/>
          <w:szCs w:val="24"/>
          <w14:ligatures w14:val="none"/>
        </w:rPr>
        <w:t xml:space="preserve"> The instruments used in this study were structured questionnaires and interview guide covering political awareness, democratic civic engagement and Most Used-Mobile Applications for civic engagement. The data generated were analyzed using frequency, simple percentage, charts</w:t>
      </w:r>
      <w:r w:rsidRPr="005D36B9">
        <w:rPr>
          <w:rFonts w:ascii="Times New Roman" w:eastAsia="Times New Roman" w:hAnsi="Times New Roman" w:cs="Times New Roman"/>
          <w:b/>
          <w:bCs/>
          <w:kern w:val="0"/>
          <w:sz w:val="24"/>
          <w:szCs w:val="24"/>
          <w14:ligatures w14:val="none"/>
        </w:rPr>
        <w:t>,</w:t>
      </w:r>
      <w:r w:rsidRPr="005D36B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tables</w:t>
      </w:r>
      <w:r w:rsidRPr="005D36B9">
        <w:rPr>
          <w:rFonts w:ascii="Times New Roman" w:eastAsia="Times New Roman" w:hAnsi="Times New Roman" w:cs="Times New Roman"/>
          <w:kern w:val="0"/>
          <w:sz w:val="24"/>
          <w:szCs w:val="24"/>
          <w14:ligatures w14:val="none"/>
        </w:rPr>
        <w:t xml:space="preserve"> and multiple regression</w:t>
      </w:r>
      <w:r w:rsidRPr="005D36B9">
        <w:rPr>
          <w:rFonts w:ascii="Times New Roman" w:eastAsia="Times New Roman" w:hAnsi="Times New Roman" w:cs="Times New Roman"/>
          <w:b/>
          <w:bCs/>
          <w:kern w:val="0"/>
          <w:sz w:val="24"/>
          <w:szCs w:val="24"/>
          <w14:ligatures w14:val="none"/>
        </w:rPr>
        <w:t xml:space="preserve"> </w:t>
      </w:r>
      <w:r w:rsidRPr="005D36B9">
        <w:rPr>
          <w:rFonts w:ascii="Times New Roman" w:eastAsia="Times New Roman" w:hAnsi="Times New Roman" w:cs="Times New Roman"/>
          <w:kern w:val="0"/>
          <w:sz w:val="24"/>
          <w:szCs w:val="24"/>
          <w14:ligatures w14:val="none"/>
        </w:rPr>
        <w:t xml:space="preserve">analysis at a 0.05 significance level, to assess </w:t>
      </w:r>
      <w:r>
        <w:rPr>
          <w:rFonts w:ascii="Times New Roman" w:eastAsia="Times New Roman" w:hAnsi="Times New Roman" w:cs="Times New Roman"/>
          <w:kern w:val="0"/>
          <w:sz w:val="24"/>
          <w:szCs w:val="24"/>
          <w14:ligatures w14:val="none"/>
        </w:rPr>
        <w:t>contributions of the predictive variables (age, civic awareness, gender and preferred mobile apps to the civic engagement as a dependent variable</w:t>
      </w:r>
      <w:r w:rsidRPr="005D36B9">
        <w:rPr>
          <w:rFonts w:ascii="Times New Roman" w:eastAsia="Times New Roman" w:hAnsi="Times New Roman" w:cs="Times New Roman"/>
          <w:kern w:val="0"/>
          <w:sz w:val="24"/>
          <w:szCs w:val="24"/>
          <w14:ligatures w14:val="none"/>
        </w:rPr>
        <w:t>. While the data collected with the help of interview guide was analyzed thematically.</w:t>
      </w:r>
    </w:p>
    <w:p w14:paraId="32453AF0" w14:textId="77777777" w:rsidR="00F61F03" w:rsidRPr="005D36B9" w:rsidRDefault="00F61F03" w:rsidP="00F61F03">
      <w:pPr>
        <w:spacing w:after="0" w:line="240" w:lineRule="auto"/>
        <w:jc w:val="both"/>
        <w:rPr>
          <w:rFonts w:ascii="Times New Roman" w:eastAsia="Times New Roman" w:hAnsi="Times New Roman" w:cs="Times New Roman"/>
          <w:b/>
          <w:bCs/>
          <w:kern w:val="0"/>
          <w:sz w:val="24"/>
          <w:szCs w:val="24"/>
          <w14:ligatures w14:val="none"/>
        </w:rPr>
      </w:pPr>
      <w:r w:rsidRPr="005D36B9">
        <w:rPr>
          <w:rFonts w:ascii="Times New Roman" w:eastAsia="Times New Roman" w:hAnsi="Times New Roman" w:cs="Times New Roman"/>
          <w:b/>
          <w:bCs/>
          <w:kern w:val="0"/>
          <w:sz w:val="24"/>
          <w:szCs w:val="24"/>
          <w14:ligatures w14:val="none"/>
        </w:rPr>
        <w:t>Data Analysis</w:t>
      </w:r>
    </w:p>
    <w:p w14:paraId="2E7429EF" w14:textId="30029E79" w:rsidR="00F61F03" w:rsidRPr="004C02AA" w:rsidRDefault="00F61F03" w:rsidP="004C02AA">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Table </w:t>
      </w:r>
      <w:r w:rsidRPr="005D36B9">
        <w:rPr>
          <w:rFonts w:ascii="Times New Roman" w:eastAsia="Times New Roman" w:hAnsi="Times New Roman" w:cs="Times New Roman"/>
          <w:b/>
          <w:bCs/>
          <w:kern w:val="0"/>
          <w:sz w:val="24"/>
          <w:szCs w:val="24"/>
          <w14:ligatures w14:val="none"/>
        </w:rPr>
        <w:t>1: Demographic Information</w:t>
      </w:r>
    </w:p>
    <w:tbl>
      <w:tblPr>
        <w:tblStyle w:val="TableGrid"/>
        <w:tblW w:w="0" w:type="auto"/>
        <w:tblLook w:val="04A0" w:firstRow="1" w:lastRow="0" w:firstColumn="1" w:lastColumn="0" w:noHBand="0" w:noVBand="1"/>
      </w:tblPr>
      <w:tblGrid>
        <w:gridCol w:w="3117"/>
        <w:gridCol w:w="3117"/>
        <w:gridCol w:w="3118"/>
      </w:tblGrid>
      <w:tr w:rsidR="004C02AA" w14:paraId="3B8EEBBF" w14:textId="77777777" w:rsidTr="004C02AA">
        <w:tc>
          <w:tcPr>
            <w:tcW w:w="3117" w:type="dxa"/>
          </w:tcPr>
          <w:p w14:paraId="07C2DE18" w14:textId="37347600" w:rsidR="004C02AA" w:rsidRDefault="004C02AA" w:rsidP="00F61F03">
            <w:pPr>
              <w:autoSpaceDE w:val="0"/>
              <w:autoSpaceDN w:val="0"/>
              <w:adjustRightInd w:val="0"/>
              <w:jc w:val="both"/>
              <w:rPr>
                <w:rFonts w:ascii="Times New Roman" w:hAnsi="Times New Roman" w:cs="Times New Roman"/>
                <w:kern w:val="0"/>
                <w:sz w:val="24"/>
                <w:szCs w:val="24"/>
              </w:rPr>
            </w:pPr>
            <w:r w:rsidRPr="005D36B9">
              <w:rPr>
                <w:rFonts w:ascii="Times New Roman" w:hAnsi="Times New Roman" w:cs="Times New Roman"/>
                <w:b/>
                <w:bCs/>
                <w:color w:val="000000"/>
                <w:kern w:val="0"/>
                <w:sz w:val="24"/>
                <w:szCs w:val="24"/>
              </w:rPr>
              <w:lastRenderedPageBreak/>
              <w:t>Gender</w:t>
            </w:r>
          </w:p>
        </w:tc>
        <w:tc>
          <w:tcPr>
            <w:tcW w:w="3117" w:type="dxa"/>
          </w:tcPr>
          <w:p w14:paraId="59CEF950" w14:textId="72F00ECD" w:rsidR="004C02AA" w:rsidRDefault="004C02AA" w:rsidP="00F61F03">
            <w:pPr>
              <w:autoSpaceDE w:val="0"/>
              <w:autoSpaceDN w:val="0"/>
              <w:adjustRightInd w:val="0"/>
              <w:jc w:val="both"/>
              <w:rPr>
                <w:rFonts w:ascii="Times New Roman" w:hAnsi="Times New Roman" w:cs="Times New Roman"/>
                <w:kern w:val="0"/>
                <w:sz w:val="24"/>
                <w:szCs w:val="24"/>
              </w:rPr>
            </w:pPr>
            <w:r w:rsidRPr="005D36B9">
              <w:rPr>
                <w:rFonts w:ascii="Times New Roman" w:hAnsi="Times New Roman" w:cs="Times New Roman"/>
                <w:color w:val="000000"/>
                <w:kern w:val="0"/>
                <w:sz w:val="24"/>
                <w:szCs w:val="24"/>
              </w:rPr>
              <w:t>Frequency</w:t>
            </w:r>
          </w:p>
        </w:tc>
        <w:tc>
          <w:tcPr>
            <w:tcW w:w="3118" w:type="dxa"/>
          </w:tcPr>
          <w:p w14:paraId="743F4D8C" w14:textId="25C0854D" w:rsidR="004C02AA" w:rsidRDefault="004C02AA" w:rsidP="00F61F03">
            <w:pPr>
              <w:autoSpaceDE w:val="0"/>
              <w:autoSpaceDN w:val="0"/>
              <w:adjustRightInd w:val="0"/>
              <w:jc w:val="both"/>
              <w:rPr>
                <w:rFonts w:ascii="Times New Roman" w:hAnsi="Times New Roman" w:cs="Times New Roman"/>
                <w:kern w:val="0"/>
                <w:sz w:val="24"/>
                <w:szCs w:val="24"/>
              </w:rPr>
            </w:pPr>
            <w:r w:rsidRPr="005D36B9">
              <w:rPr>
                <w:rFonts w:ascii="Times New Roman" w:hAnsi="Times New Roman" w:cs="Times New Roman"/>
                <w:color w:val="000000"/>
                <w:kern w:val="0"/>
                <w:sz w:val="24"/>
                <w:szCs w:val="24"/>
              </w:rPr>
              <w:t>Percent</w:t>
            </w:r>
          </w:p>
        </w:tc>
      </w:tr>
      <w:tr w:rsidR="004C02AA" w14:paraId="6E845D8A" w14:textId="77777777" w:rsidTr="00105D26">
        <w:tc>
          <w:tcPr>
            <w:tcW w:w="3117" w:type="dxa"/>
          </w:tcPr>
          <w:p w14:paraId="74F6C9D6" w14:textId="39D83D90" w:rsidR="004C02AA" w:rsidRDefault="004C02AA" w:rsidP="004C02AA">
            <w:pPr>
              <w:autoSpaceDE w:val="0"/>
              <w:autoSpaceDN w:val="0"/>
              <w:adjustRightInd w:val="0"/>
              <w:jc w:val="both"/>
              <w:rPr>
                <w:rFonts w:ascii="Times New Roman" w:hAnsi="Times New Roman" w:cs="Times New Roman"/>
                <w:kern w:val="0"/>
                <w:sz w:val="24"/>
                <w:szCs w:val="24"/>
              </w:rPr>
            </w:pPr>
            <w:r w:rsidRPr="00502FA3">
              <w:rPr>
                <w:rFonts w:ascii="Times New Roman" w:hAnsi="Times New Roman" w:cs="Times New Roman"/>
                <w:color w:val="000000"/>
                <w:kern w:val="0"/>
                <w:sz w:val="24"/>
                <w:szCs w:val="24"/>
              </w:rPr>
              <w:t>Male</w:t>
            </w:r>
          </w:p>
        </w:tc>
        <w:tc>
          <w:tcPr>
            <w:tcW w:w="3117" w:type="dxa"/>
            <w:vAlign w:val="center"/>
          </w:tcPr>
          <w:p w14:paraId="3AAA1393" w14:textId="41F04EA9" w:rsidR="004C02AA" w:rsidRDefault="004C02AA" w:rsidP="004C02AA">
            <w:pPr>
              <w:autoSpaceDE w:val="0"/>
              <w:autoSpaceDN w:val="0"/>
              <w:adjustRightInd w:val="0"/>
              <w:jc w:val="both"/>
              <w:rPr>
                <w:rFonts w:ascii="Times New Roman" w:hAnsi="Times New Roman" w:cs="Times New Roman"/>
                <w:kern w:val="0"/>
                <w:sz w:val="24"/>
                <w:szCs w:val="24"/>
              </w:rPr>
            </w:pPr>
            <w:r w:rsidRPr="005D36B9">
              <w:rPr>
                <w:rFonts w:ascii="Times New Roman" w:hAnsi="Times New Roman" w:cs="Times New Roman"/>
                <w:color w:val="000000"/>
                <w:kern w:val="0"/>
                <w:sz w:val="24"/>
                <w:szCs w:val="24"/>
              </w:rPr>
              <w:t>135</w:t>
            </w:r>
          </w:p>
        </w:tc>
        <w:tc>
          <w:tcPr>
            <w:tcW w:w="3118" w:type="dxa"/>
            <w:vAlign w:val="center"/>
          </w:tcPr>
          <w:p w14:paraId="29BDB98F" w14:textId="3B0679B8" w:rsidR="004C02AA" w:rsidRDefault="004C02AA" w:rsidP="004C02AA">
            <w:pPr>
              <w:autoSpaceDE w:val="0"/>
              <w:autoSpaceDN w:val="0"/>
              <w:adjustRightInd w:val="0"/>
              <w:jc w:val="both"/>
              <w:rPr>
                <w:rFonts w:ascii="Times New Roman" w:hAnsi="Times New Roman" w:cs="Times New Roman"/>
                <w:kern w:val="0"/>
                <w:sz w:val="24"/>
                <w:szCs w:val="24"/>
              </w:rPr>
            </w:pPr>
            <w:r w:rsidRPr="005D36B9">
              <w:rPr>
                <w:rFonts w:ascii="Times New Roman" w:hAnsi="Times New Roman" w:cs="Times New Roman"/>
                <w:color w:val="000000"/>
                <w:kern w:val="0"/>
                <w:sz w:val="24"/>
                <w:szCs w:val="24"/>
              </w:rPr>
              <w:t>54.4</w:t>
            </w:r>
          </w:p>
        </w:tc>
      </w:tr>
      <w:tr w:rsidR="004C02AA" w14:paraId="393B0EA2" w14:textId="77777777" w:rsidTr="00105D26">
        <w:tc>
          <w:tcPr>
            <w:tcW w:w="3117" w:type="dxa"/>
          </w:tcPr>
          <w:p w14:paraId="670578FB" w14:textId="37BE8804" w:rsidR="004C02AA" w:rsidRDefault="004C02AA" w:rsidP="004C02AA">
            <w:pPr>
              <w:autoSpaceDE w:val="0"/>
              <w:autoSpaceDN w:val="0"/>
              <w:adjustRightInd w:val="0"/>
              <w:jc w:val="both"/>
              <w:rPr>
                <w:rFonts w:ascii="Times New Roman" w:hAnsi="Times New Roman" w:cs="Times New Roman"/>
                <w:kern w:val="0"/>
                <w:sz w:val="24"/>
                <w:szCs w:val="24"/>
              </w:rPr>
            </w:pPr>
            <w:r w:rsidRPr="00502FA3">
              <w:rPr>
                <w:rFonts w:ascii="Times New Roman" w:hAnsi="Times New Roman" w:cs="Times New Roman"/>
                <w:color w:val="000000"/>
                <w:kern w:val="0"/>
                <w:sz w:val="24"/>
                <w:szCs w:val="24"/>
              </w:rPr>
              <w:t>female</w:t>
            </w:r>
          </w:p>
        </w:tc>
        <w:tc>
          <w:tcPr>
            <w:tcW w:w="3117" w:type="dxa"/>
            <w:vAlign w:val="center"/>
          </w:tcPr>
          <w:p w14:paraId="57FF2D25" w14:textId="027856E6" w:rsidR="004C02AA" w:rsidRDefault="004C02AA" w:rsidP="004C02AA">
            <w:pPr>
              <w:autoSpaceDE w:val="0"/>
              <w:autoSpaceDN w:val="0"/>
              <w:adjustRightInd w:val="0"/>
              <w:jc w:val="both"/>
              <w:rPr>
                <w:rFonts w:ascii="Times New Roman" w:hAnsi="Times New Roman" w:cs="Times New Roman"/>
                <w:kern w:val="0"/>
                <w:sz w:val="24"/>
                <w:szCs w:val="24"/>
              </w:rPr>
            </w:pPr>
            <w:r w:rsidRPr="005D36B9">
              <w:rPr>
                <w:rFonts w:ascii="Times New Roman" w:hAnsi="Times New Roman" w:cs="Times New Roman"/>
                <w:color w:val="000000"/>
                <w:kern w:val="0"/>
                <w:sz w:val="24"/>
                <w:szCs w:val="24"/>
              </w:rPr>
              <w:t>113</w:t>
            </w:r>
          </w:p>
        </w:tc>
        <w:tc>
          <w:tcPr>
            <w:tcW w:w="3118" w:type="dxa"/>
            <w:vAlign w:val="center"/>
          </w:tcPr>
          <w:p w14:paraId="7373B6DC" w14:textId="5DAA5ADE" w:rsidR="004C02AA" w:rsidRDefault="004C02AA" w:rsidP="004C02AA">
            <w:pPr>
              <w:autoSpaceDE w:val="0"/>
              <w:autoSpaceDN w:val="0"/>
              <w:adjustRightInd w:val="0"/>
              <w:jc w:val="both"/>
              <w:rPr>
                <w:rFonts w:ascii="Times New Roman" w:hAnsi="Times New Roman" w:cs="Times New Roman"/>
                <w:kern w:val="0"/>
                <w:sz w:val="24"/>
                <w:szCs w:val="24"/>
              </w:rPr>
            </w:pPr>
            <w:r w:rsidRPr="005D36B9">
              <w:rPr>
                <w:rFonts w:ascii="Times New Roman" w:hAnsi="Times New Roman" w:cs="Times New Roman"/>
                <w:color w:val="000000"/>
                <w:kern w:val="0"/>
                <w:sz w:val="24"/>
                <w:szCs w:val="24"/>
              </w:rPr>
              <w:t>45.6</w:t>
            </w:r>
          </w:p>
        </w:tc>
      </w:tr>
      <w:tr w:rsidR="004C02AA" w14:paraId="2E358265" w14:textId="77777777" w:rsidTr="00105D26">
        <w:tc>
          <w:tcPr>
            <w:tcW w:w="3117" w:type="dxa"/>
          </w:tcPr>
          <w:p w14:paraId="0AD09D9C" w14:textId="2374DEF7" w:rsidR="004C02AA" w:rsidRDefault="004C02AA" w:rsidP="004C02AA">
            <w:pPr>
              <w:autoSpaceDE w:val="0"/>
              <w:autoSpaceDN w:val="0"/>
              <w:adjustRightInd w:val="0"/>
              <w:jc w:val="both"/>
              <w:rPr>
                <w:rFonts w:ascii="Times New Roman" w:hAnsi="Times New Roman" w:cs="Times New Roman"/>
                <w:kern w:val="0"/>
                <w:sz w:val="24"/>
                <w:szCs w:val="24"/>
              </w:rPr>
            </w:pPr>
            <w:r w:rsidRPr="00502FA3">
              <w:rPr>
                <w:rFonts w:ascii="Times New Roman" w:hAnsi="Times New Roman" w:cs="Times New Roman"/>
                <w:color w:val="000000"/>
                <w:kern w:val="0"/>
                <w:sz w:val="24"/>
                <w:szCs w:val="24"/>
              </w:rPr>
              <w:t>Total</w:t>
            </w:r>
          </w:p>
        </w:tc>
        <w:tc>
          <w:tcPr>
            <w:tcW w:w="3117" w:type="dxa"/>
            <w:vAlign w:val="center"/>
          </w:tcPr>
          <w:p w14:paraId="003B1476" w14:textId="6B6CE205" w:rsidR="004C02AA" w:rsidRDefault="004C02AA" w:rsidP="004C02AA">
            <w:pPr>
              <w:autoSpaceDE w:val="0"/>
              <w:autoSpaceDN w:val="0"/>
              <w:adjustRightInd w:val="0"/>
              <w:jc w:val="both"/>
              <w:rPr>
                <w:rFonts w:ascii="Times New Roman" w:hAnsi="Times New Roman" w:cs="Times New Roman"/>
                <w:kern w:val="0"/>
                <w:sz w:val="24"/>
                <w:szCs w:val="24"/>
              </w:rPr>
            </w:pPr>
            <w:r w:rsidRPr="005D36B9">
              <w:rPr>
                <w:rFonts w:ascii="Times New Roman" w:hAnsi="Times New Roman" w:cs="Times New Roman"/>
                <w:color w:val="000000"/>
                <w:kern w:val="0"/>
                <w:sz w:val="24"/>
                <w:szCs w:val="24"/>
              </w:rPr>
              <w:t>248</w:t>
            </w:r>
          </w:p>
        </w:tc>
        <w:tc>
          <w:tcPr>
            <w:tcW w:w="3118" w:type="dxa"/>
            <w:vAlign w:val="center"/>
          </w:tcPr>
          <w:p w14:paraId="758C9B7A" w14:textId="4B27D5D3" w:rsidR="004C02AA" w:rsidRDefault="004C02AA" w:rsidP="004C02AA">
            <w:pPr>
              <w:autoSpaceDE w:val="0"/>
              <w:autoSpaceDN w:val="0"/>
              <w:adjustRightInd w:val="0"/>
              <w:jc w:val="both"/>
              <w:rPr>
                <w:rFonts w:ascii="Times New Roman" w:hAnsi="Times New Roman" w:cs="Times New Roman"/>
                <w:kern w:val="0"/>
                <w:sz w:val="24"/>
                <w:szCs w:val="24"/>
              </w:rPr>
            </w:pPr>
            <w:r w:rsidRPr="005D36B9">
              <w:rPr>
                <w:rFonts w:ascii="Times New Roman" w:hAnsi="Times New Roman" w:cs="Times New Roman"/>
                <w:color w:val="000000"/>
                <w:kern w:val="0"/>
                <w:sz w:val="24"/>
                <w:szCs w:val="24"/>
              </w:rPr>
              <w:t>100.0</w:t>
            </w:r>
          </w:p>
        </w:tc>
      </w:tr>
    </w:tbl>
    <w:p w14:paraId="77C31F02" w14:textId="3DB43C73" w:rsidR="004C02AA" w:rsidRDefault="004C02AA" w:rsidP="00F61F03">
      <w:pPr>
        <w:autoSpaceDE w:val="0"/>
        <w:autoSpaceDN w:val="0"/>
        <w:adjustRightInd w:val="0"/>
        <w:spacing w:after="0" w:line="240" w:lineRule="auto"/>
        <w:jc w:val="both"/>
        <w:rPr>
          <w:rFonts w:ascii="Times New Roman" w:hAnsi="Times New Roman" w:cs="Times New Roman"/>
          <w:i/>
          <w:iCs/>
          <w:kern w:val="0"/>
          <w:sz w:val="24"/>
          <w:szCs w:val="24"/>
        </w:rPr>
      </w:pPr>
      <w:r w:rsidRPr="005D36B9">
        <w:rPr>
          <w:rFonts w:ascii="Times New Roman" w:hAnsi="Times New Roman" w:cs="Times New Roman"/>
          <w:i/>
          <w:iCs/>
          <w:kern w:val="0"/>
          <w:sz w:val="24"/>
          <w:szCs w:val="24"/>
        </w:rPr>
        <w:t>Source: field work 2025</w:t>
      </w:r>
    </w:p>
    <w:p w14:paraId="467FCDAF" w14:textId="77777777" w:rsidR="004C02AA" w:rsidRPr="004C02AA" w:rsidRDefault="004C02AA" w:rsidP="00F61F03">
      <w:pPr>
        <w:autoSpaceDE w:val="0"/>
        <w:autoSpaceDN w:val="0"/>
        <w:adjustRightInd w:val="0"/>
        <w:spacing w:after="0" w:line="240" w:lineRule="auto"/>
        <w:jc w:val="both"/>
        <w:rPr>
          <w:rFonts w:ascii="Times New Roman" w:hAnsi="Times New Roman" w:cs="Times New Roman"/>
          <w:kern w:val="0"/>
          <w:sz w:val="24"/>
          <w:szCs w:val="24"/>
        </w:rPr>
      </w:pPr>
    </w:p>
    <w:p w14:paraId="3979839A" w14:textId="77777777" w:rsidR="00F61F03" w:rsidRPr="005D36B9"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r w:rsidRPr="005D36B9">
        <w:rPr>
          <w:rFonts w:ascii="Times New Roman" w:hAnsi="Times New Roman" w:cs="Times New Roman"/>
          <w:kern w:val="0"/>
          <w:sz w:val="24"/>
          <w:szCs w:val="24"/>
        </w:rPr>
        <w:t>The table 1 above shows the percentage of the respondents based on gender. The percentage of male respondents is 54.4% while that of female counterpart is 45.6%.</w:t>
      </w:r>
    </w:p>
    <w:p w14:paraId="05BA7341"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sz w:val="24"/>
          <w:szCs w:val="24"/>
        </w:rPr>
      </w:pPr>
    </w:p>
    <w:p w14:paraId="5CE442F4"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b/>
          <w:bCs/>
          <w:kern w:val="0"/>
          <w:sz w:val="24"/>
          <w:szCs w:val="24"/>
        </w:rPr>
      </w:pPr>
      <w:r w:rsidRPr="005D36B9">
        <w:rPr>
          <w:rFonts w:ascii="Times New Roman" w:hAnsi="Times New Roman" w:cs="Times New Roman"/>
          <w:b/>
          <w:bCs/>
          <w:kern w:val="0"/>
          <w:sz w:val="24"/>
          <w:szCs w:val="24"/>
        </w:rPr>
        <w:t>Table 2: Age distribution of the Respondents</w:t>
      </w:r>
    </w:p>
    <w:p w14:paraId="3BE96947"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sz w:val="24"/>
          <w:szCs w:val="24"/>
        </w:rPr>
      </w:pPr>
    </w:p>
    <w:p w14:paraId="04788C15"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b/>
          <w:bCs/>
          <w:kern w:val="0"/>
          <w:sz w:val="24"/>
          <w:szCs w:val="24"/>
        </w:rPr>
      </w:pPr>
      <w:r w:rsidRPr="005D36B9">
        <w:rPr>
          <w:rFonts w:ascii="Times New Roman" w:hAnsi="Times New Roman" w:cs="Times New Roman"/>
          <w:b/>
          <w:bCs/>
          <w:noProof/>
          <w:kern w:val="0"/>
          <w:sz w:val="24"/>
          <w:szCs w:val="24"/>
        </w:rPr>
        <w:drawing>
          <wp:inline distT="0" distB="0" distL="0" distR="0" wp14:anchorId="1595F695" wp14:editId="35216CF3">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A2B974"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b/>
          <w:bCs/>
          <w:kern w:val="0"/>
          <w:sz w:val="24"/>
          <w:szCs w:val="24"/>
        </w:rPr>
      </w:pPr>
    </w:p>
    <w:p w14:paraId="40B156FB"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i/>
          <w:iCs/>
          <w:kern w:val="0"/>
          <w:sz w:val="24"/>
          <w:szCs w:val="24"/>
        </w:rPr>
      </w:pPr>
      <w:r w:rsidRPr="005D36B9">
        <w:rPr>
          <w:rFonts w:ascii="Times New Roman" w:hAnsi="Times New Roman" w:cs="Times New Roman"/>
          <w:i/>
          <w:iCs/>
          <w:kern w:val="0"/>
          <w:sz w:val="24"/>
          <w:szCs w:val="24"/>
        </w:rPr>
        <w:t>Source: field work 2025</w:t>
      </w:r>
    </w:p>
    <w:p w14:paraId="6E62ABBB" w14:textId="77777777" w:rsidR="00F61F03" w:rsidRPr="005D36B9" w:rsidRDefault="00F61F03" w:rsidP="00F61F03">
      <w:pPr>
        <w:spacing w:after="0" w:line="240" w:lineRule="auto"/>
        <w:ind w:firstLine="720"/>
        <w:jc w:val="both"/>
        <w:rPr>
          <w:rFonts w:ascii="Times New Roman" w:eastAsia="Times New Roman" w:hAnsi="Times New Roman" w:cs="Times New Roman"/>
          <w:kern w:val="0"/>
          <w:sz w:val="24"/>
          <w:szCs w:val="24"/>
          <w14:ligatures w14:val="none"/>
        </w:rPr>
      </w:pPr>
      <w:r w:rsidRPr="005D36B9">
        <w:rPr>
          <w:rFonts w:ascii="Times New Roman" w:eastAsia="Times New Roman" w:hAnsi="Times New Roman" w:cs="Times New Roman"/>
          <w:kern w:val="0"/>
          <w:sz w:val="24"/>
          <w:szCs w:val="24"/>
          <w14:ligatures w14:val="none"/>
        </w:rPr>
        <w:t xml:space="preserve">The chart above shows that adults in age range of 26–34 and 35–44 were the most active users of Mobile Apps for civic engagement with 36.3 % and 27% respectively. The two age-group brackets Combined together polled a total of 63.3% while young adults aged 18–24yrs are poorly underrepresented with just 17% of the total population, suggesting low civic digital participation among the youngest adults, despite their high digital fluency. However, Older adults (45yrs+) represent 19%, indicating a low level of civic engagement. </w:t>
      </w:r>
    </w:p>
    <w:p w14:paraId="5A6308E3" w14:textId="77777777" w:rsidR="00F61F03" w:rsidRDefault="00F61F03" w:rsidP="00F61F03">
      <w:pPr>
        <w:autoSpaceDE w:val="0"/>
        <w:autoSpaceDN w:val="0"/>
        <w:adjustRightInd w:val="0"/>
        <w:spacing w:after="0" w:line="240" w:lineRule="auto"/>
        <w:jc w:val="both"/>
        <w:rPr>
          <w:rFonts w:ascii="Times New Roman" w:hAnsi="Times New Roman" w:cs="Times New Roman"/>
          <w:b/>
          <w:bCs/>
          <w:kern w:val="0"/>
          <w:sz w:val="24"/>
          <w:szCs w:val="24"/>
        </w:rPr>
      </w:pPr>
    </w:p>
    <w:p w14:paraId="2458D24B" w14:textId="77777777" w:rsidR="00F61F03" w:rsidRPr="005D36B9" w:rsidRDefault="00F61F03" w:rsidP="00F61F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5D36B9">
        <w:rPr>
          <w:rFonts w:ascii="Times New Roman" w:hAnsi="Times New Roman" w:cs="Times New Roman"/>
          <w:b/>
          <w:bCs/>
          <w:kern w:val="0"/>
          <w:sz w:val="24"/>
          <w:szCs w:val="24"/>
        </w:rPr>
        <w:t xml:space="preserve">Table 3: </w:t>
      </w:r>
      <w:r w:rsidRPr="005D36B9">
        <w:rPr>
          <w:rFonts w:ascii="Times New Roman" w:eastAsia="Times New Roman" w:hAnsi="Times New Roman" w:cs="Times New Roman"/>
          <w:b/>
          <w:bCs/>
          <w:kern w:val="0"/>
          <w:sz w:val="24"/>
          <w:szCs w:val="24"/>
          <w14:ligatures w14:val="none"/>
        </w:rPr>
        <w:t>Most preferred mobile app for civic engagement?</w:t>
      </w:r>
    </w:p>
    <w:p w14:paraId="7E885B50" w14:textId="77777777" w:rsidR="00F61F03" w:rsidRPr="005D36B9" w:rsidRDefault="00F61F03" w:rsidP="00F61F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bl>
      <w:tblPr>
        <w:tblStyle w:val="TableGrid"/>
        <w:tblW w:w="0" w:type="auto"/>
        <w:tblLook w:val="04A0" w:firstRow="1" w:lastRow="0" w:firstColumn="1" w:lastColumn="0" w:noHBand="0" w:noVBand="1"/>
      </w:tblPr>
      <w:tblGrid>
        <w:gridCol w:w="3117"/>
        <w:gridCol w:w="3117"/>
        <w:gridCol w:w="3118"/>
      </w:tblGrid>
      <w:tr w:rsidR="00F61F03" w:rsidRPr="005D36B9" w14:paraId="7A610E22" w14:textId="77777777" w:rsidTr="00F94E5F">
        <w:tc>
          <w:tcPr>
            <w:tcW w:w="3117" w:type="dxa"/>
          </w:tcPr>
          <w:p w14:paraId="5024049F"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p>
        </w:tc>
        <w:tc>
          <w:tcPr>
            <w:tcW w:w="3117" w:type="dxa"/>
          </w:tcPr>
          <w:p w14:paraId="10D22BA5"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Frequency</w:t>
            </w:r>
          </w:p>
        </w:tc>
        <w:tc>
          <w:tcPr>
            <w:tcW w:w="3118" w:type="dxa"/>
          </w:tcPr>
          <w:p w14:paraId="69E11149"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Percent</w:t>
            </w:r>
          </w:p>
        </w:tc>
      </w:tr>
      <w:tr w:rsidR="00F61F03" w:rsidRPr="005D36B9" w14:paraId="0213B8A3" w14:textId="77777777" w:rsidTr="00F94E5F">
        <w:tc>
          <w:tcPr>
            <w:tcW w:w="3117" w:type="dxa"/>
          </w:tcPr>
          <w:p w14:paraId="78682EC7" w14:textId="77777777" w:rsidR="00F61F03" w:rsidRPr="005D36B9" w:rsidRDefault="00F61F03" w:rsidP="00F94E5F">
            <w:pPr>
              <w:autoSpaceDE w:val="0"/>
              <w:autoSpaceDN w:val="0"/>
              <w:adjustRightInd w:val="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WhatsApp</w:t>
            </w:r>
          </w:p>
        </w:tc>
        <w:tc>
          <w:tcPr>
            <w:tcW w:w="3117" w:type="dxa"/>
            <w:vAlign w:val="center"/>
          </w:tcPr>
          <w:p w14:paraId="4FD76F05"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78</w:t>
            </w:r>
          </w:p>
        </w:tc>
        <w:tc>
          <w:tcPr>
            <w:tcW w:w="3118" w:type="dxa"/>
            <w:vAlign w:val="center"/>
          </w:tcPr>
          <w:p w14:paraId="16CAEDDB"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31.5</w:t>
            </w:r>
          </w:p>
        </w:tc>
      </w:tr>
      <w:tr w:rsidR="00F61F03" w:rsidRPr="005D36B9" w14:paraId="090B137D" w14:textId="77777777" w:rsidTr="00F94E5F">
        <w:tc>
          <w:tcPr>
            <w:tcW w:w="3117" w:type="dxa"/>
          </w:tcPr>
          <w:p w14:paraId="499F0308"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Facebook</w:t>
            </w:r>
          </w:p>
        </w:tc>
        <w:tc>
          <w:tcPr>
            <w:tcW w:w="3117" w:type="dxa"/>
            <w:vAlign w:val="center"/>
          </w:tcPr>
          <w:p w14:paraId="74441E20"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47</w:t>
            </w:r>
          </w:p>
        </w:tc>
        <w:tc>
          <w:tcPr>
            <w:tcW w:w="3118" w:type="dxa"/>
            <w:vAlign w:val="center"/>
          </w:tcPr>
          <w:p w14:paraId="7444A8C2"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19.0</w:t>
            </w:r>
          </w:p>
        </w:tc>
      </w:tr>
      <w:tr w:rsidR="00F61F03" w:rsidRPr="005D36B9" w14:paraId="7DDCA587" w14:textId="77777777" w:rsidTr="00F94E5F">
        <w:tc>
          <w:tcPr>
            <w:tcW w:w="3117" w:type="dxa"/>
          </w:tcPr>
          <w:p w14:paraId="08F76360"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Twitter (X)</w:t>
            </w:r>
          </w:p>
        </w:tc>
        <w:tc>
          <w:tcPr>
            <w:tcW w:w="3117" w:type="dxa"/>
            <w:vAlign w:val="center"/>
          </w:tcPr>
          <w:p w14:paraId="15AC1FDC"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46</w:t>
            </w:r>
          </w:p>
        </w:tc>
        <w:tc>
          <w:tcPr>
            <w:tcW w:w="3118" w:type="dxa"/>
            <w:vAlign w:val="center"/>
          </w:tcPr>
          <w:p w14:paraId="074F076D"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18.5</w:t>
            </w:r>
          </w:p>
        </w:tc>
      </w:tr>
      <w:tr w:rsidR="00F61F03" w:rsidRPr="005D36B9" w14:paraId="6B874613" w14:textId="77777777" w:rsidTr="00F94E5F">
        <w:tc>
          <w:tcPr>
            <w:tcW w:w="3117" w:type="dxa"/>
          </w:tcPr>
          <w:p w14:paraId="14C73072"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Telegram</w:t>
            </w:r>
          </w:p>
        </w:tc>
        <w:tc>
          <w:tcPr>
            <w:tcW w:w="3117" w:type="dxa"/>
            <w:vAlign w:val="center"/>
          </w:tcPr>
          <w:p w14:paraId="389A3764"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27</w:t>
            </w:r>
          </w:p>
        </w:tc>
        <w:tc>
          <w:tcPr>
            <w:tcW w:w="3118" w:type="dxa"/>
            <w:vAlign w:val="center"/>
          </w:tcPr>
          <w:p w14:paraId="0F4BD717"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10.9</w:t>
            </w:r>
          </w:p>
        </w:tc>
      </w:tr>
      <w:tr w:rsidR="00F61F03" w:rsidRPr="005D36B9" w14:paraId="21F0D36D" w14:textId="77777777" w:rsidTr="00F94E5F">
        <w:tc>
          <w:tcPr>
            <w:tcW w:w="3117" w:type="dxa"/>
          </w:tcPr>
          <w:p w14:paraId="3F983400"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Instagram</w:t>
            </w:r>
          </w:p>
        </w:tc>
        <w:tc>
          <w:tcPr>
            <w:tcW w:w="3117" w:type="dxa"/>
            <w:vAlign w:val="center"/>
          </w:tcPr>
          <w:p w14:paraId="4D0FA975"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27</w:t>
            </w:r>
          </w:p>
        </w:tc>
        <w:tc>
          <w:tcPr>
            <w:tcW w:w="3118" w:type="dxa"/>
            <w:vAlign w:val="center"/>
          </w:tcPr>
          <w:p w14:paraId="6CE4D5F4"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10.9</w:t>
            </w:r>
          </w:p>
        </w:tc>
      </w:tr>
      <w:tr w:rsidR="00F61F03" w:rsidRPr="005D36B9" w14:paraId="2E8E686F" w14:textId="77777777" w:rsidTr="00F94E5F">
        <w:tc>
          <w:tcPr>
            <w:tcW w:w="3117" w:type="dxa"/>
          </w:tcPr>
          <w:p w14:paraId="2EEBB1B9"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lastRenderedPageBreak/>
              <w:t>Other apps</w:t>
            </w:r>
          </w:p>
        </w:tc>
        <w:tc>
          <w:tcPr>
            <w:tcW w:w="3117" w:type="dxa"/>
            <w:vAlign w:val="center"/>
          </w:tcPr>
          <w:p w14:paraId="230DD7BB"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23</w:t>
            </w:r>
          </w:p>
        </w:tc>
        <w:tc>
          <w:tcPr>
            <w:tcW w:w="3118" w:type="dxa"/>
            <w:vAlign w:val="center"/>
          </w:tcPr>
          <w:p w14:paraId="6519EC62"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9.3</w:t>
            </w:r>
          </w:p>
        </w:tc>
      </w:tr>
      <w:tr w:rsidR="00F61F03" w:rsidRPr="005D36B9" w14:paraId="76745845" w14:textId="77777777" w:rsidTr="00F94E5F">
        <w:tc>
          <w:tcPr>
            <w:tcW w:w="3117" w:type="dxa"/>
          </w:tcPr>
          <w:p w14:paraId="28493554"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Total</w:t>
            </w:r>
          </w:p>
        </w:tc>
        <w:tc>
          <w:tcPr>
            <w:tcW w:w="3117" w:type="dxa"/>
            <w:vAlign w:val="center"/>
          </w:tcPr>
          <w:p w14:paraId="1B8FAA8A"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248</w:t>
            </w:r>
          </w:p>
        </w:tc>
        <w:tc>
          <w:tcPr>
            <w:tcW w:w="3118" w:type="dxa"/>
            <w:vAlign w:val="center"/>
          </w:tcPr>
          <w:p w14:paraId="718E2D7F" w14:textId="77777777" w:rsidR="00F61F03" w:rsidRPr="005D36B9" w:rsidRDefault="00F61F03" w:rsidP="00F94E5F">
            <w:pPr>
              <w:autoSpaceDE w:val="0"/>
              <w:autoSpaceDN w:val="0"/>
              <w:adjustRightInd w:val="0"/>
              <w:jc w:val="both"/>
              <w:rPr>
                <w:rFonts w:ascii="Times New Roman" w:hAnsi="Times New Roman" w:cs="Times New Roman"/>
                <w:b/>
                <w:bCs/>
                <w:kern w:val="0"/>
                <w:sz w:val="24"/>
                <w:szCs w:val="24"/>
              </w:rPr>
            </w:pPr>
            <w:r w:rsidRPr="005D36B9">
              <w:rPr>
                <w:rFonts w:ascii="Times New Roman" w:hAnsi="Times New Roman" w:cs="Times New Roman"/>
                <w:color w:val="000000"/>
                <w:kern w:val="0"/>
                <w:sz w:val="24"/>
                <w:szCs w:val="24"/>
              </w:rPr>
              <w:t>100.0</w:t>
            </w:r>
          </w:p>
        </w:tc>
      </w:tr>
    </w:tbl>
    <w:p w14:paraId="686B4813"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i/>
          <w:iCs/>
          <w:kern w:val="0"/>
          <w:sz w:val="24"/>
          <w:szCs w:val="24"/>
        </w:rPr>
      </w:pPr>
      <w:r w:rsidRPr="002138BF">
        <w:rPr>
          <w:rFonts w:ascii="Times New Roman" w:hAnsi="Times New Roman" w:cs="Times New Roman"/>
          <w:i/>
          <w:iCs/>
          <w:kern w:val="0"/>
          <w:sz w:val="24"/>
          <w:szCs w:val="24"/>
        </w:rPr>
        <w:t>Source: Fieldwork 2025</w:t>
      </w:r>
    </w:p>
    <w:p w14:paraId="76B8E83A"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b/>
          <w:bCs/>
          <w:kern w:val="0"/>
          <w:sz w:val="24"/>
          <w:szCs w:val="24"/>
        </w:rPr>
      </w:pPr>
      <w:r w:rsidRPr="005D36B9">
        <w:rPr>
          <w:rFonts w:ascii="Times New Roman" w:hAnsi="Times New Roman" w:cs="Times New Roman"/>
          <w:b/>
          <w:bCs/>
          <w:noProof/>
          <w:kern w:val="0"/>
          <w:sz w:val="24"/>
          <w:szCs w:val="24"/>
        </w:rPr>
        <w:drawing>
          <wp:inline distT="0" distB="0" distL="0" distR="0" wp14:anchorId="5E5D704E" wp14:editId="41AA4BDC">
            <wp:extent cx="4466492" cy="2409092"/>
            <wp:effectExtent l="0" t="0" r="10795"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B1E56B"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kern w:val="0"/>
          <w:sz w:val="24"/>
          <w:szCs w:val="24"/>
        </w:rPr>
      </w:pPr>
    </w:p>
    <w:p w14:paraId="79BB0685"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kern w:val="0"/>
          <w:sz w:val="24"/>
          <w:szCs w:val="24"/>
        </w:rPr>
      </w:pPr>
      <w:r w:rsidRPr="005D36B9">
        <w:rPr>
          <w:rFonts w:ascii="Times New Roman" w:hAnsi="Times New Roman" w:cs="Times New Roman"/>
          <w:b/>
          <w:bCs/>
          <w:kern w:val="0"/>
          <w:sz w:val="24"/>
          <w:szCs w:val="24"/>
        </w:rPr>
        <w:t xml:space="preserve">Table 4: </w:t>
      </w:r>
      <w:r w:rsidRPr="005D36B9">
        <w:rPr>
          <w:rFonts w:ascii="Times New Roman" w:eastAsia="Times New Roman" w:hAnsi="Times New Roman" w:cs="Times New Roman"/>
          <w:b/>
          <w:bCs/>
          <w:kern w:val="0"/>
          <w:sz w:val="24"/>
          <w:szCs w:val="24"/>
          <w14:ligatures w14:val="none"/>
        </w:rPr>
        <w:t>Mean Responses of Young Adults’ Digital Civic Awareness</w:t>
      </w:r>
    </w:p>
    <w:p w14:paraId="16F6158E"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kern w:val="0"/>
          <w:sz w:val="24"/>
          <w:szCs w:val="24"/>
        </w:rPr>
      </w:pPr>
    </w:p>
    <w:tbl>
      <w:tblPr>
        <w:tblW w:w="93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4140"/>
        <w:gridCol w:w="810"/>
        <w:gridCol w:w="810"/>
        <w:gridCol w:w="810"/>
        <w:gridCol w:w="1080"/>
        <w:gridCol w:w="1080"/>
      </w:tblGrid>
      <w:tr w:rsidR="00F61F03" w:rsidRPr="005D36B9" w14:paraId="6CFBEC0B" w14:textId="77777777" w:rsidTr="00F94E5F">
        <w:trPr>
          <w:cantSplit/>
          <w:trHeight w:val="392"/>
        </w:trPr>
        <w:tc>
          <w:tcPr>
            <w:tcW w:w="630" w:type="dxa"/>
            <w:tcBorders>
              <w:top w:val="single" w:sz="16" w:space="0" w:color="000000"/>
              <w:left w:val="single" w:sz="16" w:space="0" w:color="000000"/>
              <w:bottom w:val="nil"/>
              <w:right w:val="single" w:sz="4" w:space="0" w:color="auto"/>
            </w:tcBorders>
            <w:shd w:val="clear" w:color="auto" w:fill="FFFFFF"/>
          </w:tcPr>
          <w:p w14:paraId="79A5982A" w14:textId="77777777" w:rsidR="00F61F03" w:rsidRPr="005D36B9" w:rsidRDefault="00F61F03" w:rsidP="00F94E5F">
            <w:pPr>
              <w:autoSpaceDE w:val="0"/>
              <w:autoSpaceDN w:val="0"/>
              <w:adjustRightInd w:val="0"/>
              <w:spacing w:after="0" w:line="240" w:lineRule="auto"/>
              <w:ind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S/N</w:t>
            </w:r>
          </w:p>
        </w:tc>
        <w:tc>
          <w:tcPr>
            <w:tcW w:w="4140" w:type="dxa"/>
            <w:tcBorders>
              <w:top w:val="single" w:sz="16" w:space="0" w:color="000000"/>
              <w:left w:val="single" w:sz="4" w:space="0" w:color="auto"/>
              <w:bottom w:val="nil"/>
              <w:right w:val="single" w:sz="4" w:space="0" w:color="auto"/>
            </w:tcBorders>
            <w:shd w:val="clear" w:color="auto" w:fill="FFFFFF"/>
          </w:tcPr>
          <w:p w14:paraId="60CB6A35" w14:textId="77777777" w:rsidR="00F61F03" w:rsidRPr="005D36B9" w:rsidRDefault="00F61F03" w:rsidP="00F94E5F">
            <w:pPr>
              <w:spacing w:line="240" w:lineRule="auto"/>
              <w:jc w:val="both"/>
              <w:rPr>
                <w:rFonts w:ascii="Times New Roman" w:hAnsi="Times New Roman" w:cs="Times New Roman"/>
                <w:color w:val="000000"/>
                <w:kern w:val="0"/>
                <w:sz w:val="24"/>
                <w:szCs w:val="24"/>
              </w:rPr>
            </w:pPr>
          </w:p>
          <w:p w14:paraId="76B66345"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p>
        </w:tc>
        <w:tc>
          <w:tcPr>
            <w:tcW w:w="810" w:type="dxa"/>
            <w:tcBorders>
              <w:top w:val="single" w:sz="16" w:space="0" w:color="000000"/>
              <w:left w:val="single" w:sz="4" w:space="0" w:color="auto"/>
              <w:right w:val="single" w:sz="4" w:space="0" w:color="auto"/>
            </w:tcBorders>
            <w:shd w:val="clear" w:color="auto" w:fill="FFFFFF"/>
          </w:tcPr>
          <w:p w14:paraId="4E0B3D1C"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Aware</w:t>
            </w:r>
          </w:p>
        </w:tc>
        <w:tc>
          <w:tcPr>
            <w:tcW w:w="810" w:type="dxa"/>
            <w:tcBorders>
              <w:top w:val="single" w:sz="16" w:space="0" w:color="000000"/>
              <w:left w:val="single" w:sz="4" w:space="0" w:color="auto"/>
              <w:right w:val="single" w:sz="4" w:space="0" w:color="auto"/>
            </w:tcBorders>
            <w:shd w:val="clear" w:color="auto" w:fill="FFFFFF"/>
          </w:tcPr>
          <w:p w14:paraId="20343C82" w14:textId="77777777" w:rsidR="00F61F03" w:rsidRPr="005D36B9" w:rsidRDefault="00F61F03" w:rsidP="00F94E5F">
            <w:pPr>
              <w:autoSpaceDE w:val="0"/>
              <w:autoSpaceDN w:val="0"/>
              <w:adjustRightInd w:val="0"/>
              <w:spacing w:after="0" w:line="240" w:lineRule="auto"/>
              <w:ind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Not Aware</w:t>
            </w:r>
          </w:p>
        </w:tc>
        <w:tc>
          <w:tcPr>
            <w:tcW w:w="810" w:type="dxa"/>
            <w:tcBorders>
              <w:top w:val="single" w:sz="16" w:space="0" w:color="000000"/>
            </w:tcBorders>
            <w:shd w:val="clear" w:color="auto" w:fill="FFFFFF"/>
          </w:tcPr>
          <w:p w14:paraId="0F01F8D5"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m:oMathPara>
              <m:oMath>
                <m:r>
                  <w:rPr>
                    <w:rFonts w:ascii="Cambria Math" w:hAnsi="Cambria Math" w:cs="Times New Roman"/>
                    <w:color w:val="000000"/>
                    <w:kern w:val="0"/>
                    <w:sz w:val="24"/>
                    <w:szCs w:val="24"/>
                  </w:rPr>
                  <m:t>Mean</m:t>
                </m:r>
              </m:oMath>
            </m:oMathPara>
          </w:p>
        </w:tc>
        <w:tc>
          <w:tcPr>
            <w:tcW w:w="1080" w:type="dxa"/>
            <w:tcBorders>
              <w:top w:val="single" w:sz="16" w:space="0" w:color="000000"/>
            </w:tcBorders>
            <w:shd w:val="clear" w:color="auto" w:fill="FFFFFF"/>
          </w:tcPr>
          <w:p w14:paraId="59B3C04B"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Std. Dev</w:t>
            </w:r>
          </w:p>
        </w:tc>
        <w:tc>
          <w:tcPr>
            <w:tcW w:w="1080" w:type="dxa"/>
            <w:tcBorders>
              <w:top w:val="single" w:sz="16" w:space="0" w:color="000000"/>
            </w:tcBorders>
            <w:shd w:val="clear" w:color="auto" w:fill="FFFFFF"/>
          </w:tcPr>
          <w:p w14:paraId="5FE4F0EF"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Decision</w:t>
            </w:r>
          </w:p>
        </w:tc>
      </w:tr>
      <w:tr w:rsidR="00F61F03" w:rsidRPr="005D36B9" w14:paraId="1E627ABF" w14:textId="77777777" w:rsidTr="00F94E5F">
        <w:trPr>
          <w:cantSplit/>
        </w:trPr>
        <w:tc>
          <w:tcPr>
            <w:tcW w:w="630" w:type="dxa"/>
            <w:tcBorders>
              <w:top w:val="single" w:sz="16" w:space="0" w:color="000000"/>
              <w:left w:val="single" w:sz="16" w:space="0" w:color="000000"/>
              <w:bottom w:val="nil"/>
              <w:right w:val="single" w:sz="4" w:space="0" w:color="auto"/>
            </w:tcBorders>
            <w:shd w:val="clear" w:color="auto" w:fill="FFFFFF"/>
          </w:tcPr>
          <w:p w14:paraId="179B5F6E"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1</w:t>
            </w:r>
          </w:p>
        </w:tc>
        <w:tc>
          <w:tcPr>
            <w:tcW w:w="4140" w:type="dxa"/>
            <w:tcBorders>
              <w:top w:val="single" w:sz="16" w:space="0" w:color="000000"/>
              <w:left w:val="single" w:sz="4" w:space="0" w:color="auto"/>
              <w:bottom w:val="nil"/>
              <w:right w:val="single" w:sz="16" w:space="0" w:color="000000"/>
            </w:tcBorders>
            <w:shd w:val="clear" w:color="auto" w:fill="FFFFFF"/>
          </w:tcPr>
          <w:p w14:paraId="3EA8B522" w14:textId="77777777" w:rsidR="00F61F03" w:rsidRPr="005D36B9" w:rsidRDefault="00F61F03" w:rsidP="00F94E5F">
            <w:pPr>
              <w:autoSpaceDE w:val="0"/>
              <w:autoSpaceDN w:val="0"/>
              <w:adjustRightInd w:val="0"/>
              <w:spacing w:after="0" w:line="240" w:lineRule="auto"/>
              <w:ind w:right="60"/>
              <w:jc w:val="both"/>
              <w:rPr>
                <w:rFonts w:ascii="Times New Roman" w:hAnsi="Times New Roman" w:cs="Times New Roman"/>
                <w:color w:val="000000"/>
                <w:kern w:val="0"/>
                <w:sz w:val="24"/>
                <w:szCs w:val="24"/>
              </w:rPr>
            </w:pPr>
            <w:r w:rsidRPr="008C36F8">
              <w:rPr>
                <w:rFonts w:ascii="docs-Roboto" w:hAnsi="docs-Roboto"/>
                <w:color w:val="202124"/>
                <w:shd w:val="clear" w:color="auto" w:fill="F8F9FA"/>
              </w:rPr>
              <w:t>Are you aware of political issues in your community and the country at large?</w:t>
            </w:r>
          </w:p>
        </w:tc>
        <w:tc>
          <w:tcPr>
            <w:tcW w:w="810" w:type="dxa"/>
            <w:tcBorders>
              <w:top w:val="single" w:sz="16" w:space="0" w:color="000000"/>
              <w:left w:val="single" w:sz="16" w:space="0" w:color="000000"/>
              <w:bottom w:val="nil"/>
              <w:right w:val="single" w:sz="4" w:space="0" w:color="auto"/>
            </w:tcBorders>
            <w:shd w:val="clear" w:color="auto" w:fill="FFFFFF"/>
            <w:vAlign w:val="center"/>
          </w:tcPr>
          <w:p w14:paraId="6939BFB4" w14:textId="77777777" w:rsidR="00F61F03" w:rsidRPr="005D36B9" w:rsidRDefault="00F61F03" w:rsidP="00F94E5F">
            <w:pPr>
              <w:autoSpaceDE w:val="0"/>
              <w:autoSpaceDN w:val="0"/>
              <w:adjustRightInd w:val="0"/>
              <w:spacing w:after="0" w:line="240" w:lineRule="auto"/>
              <w:ind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234</w:t>
            </w:r>
          </w:p>
        </w:tc>
        <w:tc>
          <w:tcPr>
            <w:tcW w:w="810" w:type="dxa"/>
            <w:tcBorders>
              <w:top w:val="single" w:sz="16" w:space="0" w:color="000000"/>
              <w:left w:val="single" w:sz="4" w:space="0" w:color="auto"/>
              <w:bottom w:val="nil"/>
              <w:right w:val="single" w:sz="4" w:space="0" w:color="auto"/>
            </w:tcBorders>
            <w:shd w:val="clear" w:color="auto" w:fill="FFFFFF"/>
            <w:vAlign w:val="center"/>
          </w:tcPr>
          <w:p w14:paraId="677C3AE0" w14:textId="77777777" w:rsidR="00F61F03" w:rsidRPr="005D36B9" w:rsidRDefault="00F61F03" w:rsidP="00F94E5F">
            <w:pPr>
              <w:autoSpaceDE w:val="0"/>
              <w:autoSpaceDN w:val="0"/>
              <w:adjustRightInd w:val="0"/>
              <w:spacing w:after="0" w:line="240" w:lineRule="auto"/>
              <w:ind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14</w:t>
            </w:r>
          </w:p>
        </w:tc>
        <w:tc>
          <w:tcPr>
            <w:tcW w:w="810" w:type="dxa"/>
            <w:tcBorders>
              <w:top w:val="single" w:sz="16" w:space="0" w:color="000000"/>
              <w:bottom w:val="nil"/>
            </w:tcBorders>
            <w:shd w:val="clear" w:color="auto" w:fill="FFFFFF"/>
          </w:tcPr>
          <w:p w14:paraId="23EB7F17"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sz w:val="24"/>
                <w:szCs w:val="24"/>
              </w:rPr>
              <w:t>1.9435</w:t>
            </w:r>
          </w:p>
        </w:tc>
        <w:tc>
          <w:tcPr>
            <w:tcW w:w="1080" w:type="dxa"/>
            <w:tcBorders>
              <w:top w:val="single" w:sz="16" w:space="0" w:color="000000"/>
              <w:bottom w:val="nil"/>
            </w:tcBorders>
            <w:shd w:val="clear" w:color="auto" w:fill="FFFFFF"/>
          </w:tcPr>
          <w:p w14:paraId="1C77556C"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sz w:val="24"/>
                <w:szCs w:val="24"/>
              </w:rPr>
              <w:t>.23126</w:t>
            </w:r>
          </w:p>
        </w:tc>
        <w:tc>
          <w:tcPr>
            <w:tcW w:w="1080" w:type="dxa"/>
            <w:tcBorders>
              <w:top w:val="single" w:sz="16" w:space="0" w:color="000000"/>
              <w:bottom w:val="nil"/>
              <w:right w:val="single" w:sz="16" w:space="0" w:color="000000"/>
            </w:tcBorders>
            <w:shd w:val="clear" w:color="auto" w:fill="FFFFFF"/>
            <w:vAlign w:val="center"/>
          </w:tcPr>
          <w:p w14:paraId="2914CF53"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Aware</w:t>
            </w:r>
          </w:p>
        </w:tc>
      </w:tr>
      <w:tr w:rsidR="00F61F03" w:rsidRPr="005D36B9" w14:paraId="7614366F" w14:textId="77777777" w:rsidTr="00F94E5F">
        <w:trPr>
          <w:cantSplit/>
        </w:trPr>
        <w:tc>
          <w:tcPr>
            <w:tcW w:w="630" w:type="dxa"/>
            <w:tcBorders>
              <w:top w:val="nil"/>
              <w:left w:val="single" w:sz="16" w:space="0" w:color="000000"/>
              <w:bottom w:val="nil"/>
              <w:right w:val="single" w:sz="4" w:space="0" w:color="auto"/>
            </w:tcBorders>
            <w:shd w:val="clear" w:color="auto" w:fill="FFFFFF"/>
          </w:tcPr>
          <w:p w14:paraId="430BB1D3"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2</w:t>
            </w:r>
          </w:p>
        </w:tc>
        <w:tc>
          <w:tcPr>
            <w:tcW w:w="4140" w:type="dxa"/>
            <w:tcBorders>
              <w:top w:val="nil"/>
              <w:left w:val="single" w:sz="4" w:space="0" w:color="auto"/>
              <w:bottom w:val="nil"/>
              <w:right w:val="single" w:sz="16" w:space="0" w:color="000000"/>
            </w:tcBorders>
            <w:shd w:val="clear" w:color="auto" w:fill="FFFFFF"/>
          </w:tcPr>
          <w:p w14:paraId="32B1CD96"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 xml:space="preserve">Are you aware of major political parties and their key agenda? </w:t>
            </w:r>
          </w:p>
          <w:p w14:paraId="6A28B67A"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p>
        </w:tc>
        <w:tc>
          <w:tcPr>
            <w:tcW w:w="810" w:type="dxa"/>
            <w:tcBorders>
              <w:top w:val="nil"/>
              <w:left w:val="single" w:sz="16" w:space="0" w:color="000000"/>
              <w:bottom w:val="nil"/>
              <w:right w:val="single" w:sz="4" w:space="0" w:color="auto"/>
            </w:tcBorders>
            <w:shd w:val="clear" w:color="auto" w:fill="FFFFFF"/>
            <w:vAlign w:val="center"/>
          </w:tcPr>
          <w:p w14:paraId="36ED4EFF"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172</w:t>
            </w:r>
          </w:p>
        </w:tc>
        <w:tc>
          <w:tcPr>
            <w:tcW w:w="810" w:type="dxa"/>
            <w:tcBorders>
              <w:top w:val="nil"/>
              <w:left w:val="single" w:sz="4" w:space="0" w:color="auto"/>
              <w:bottom w:val="nil"/>
              <w:right w:val="single" w:sz="4" w:space="0" w:color="auto"/>
            </w:tcBorders>
            <w:shd w:val="clear" w:color="auto" w:fill="FFFFFF"/>
            <w:vAlign w:val="center"/>
          </w:tcPr>
          <w:p w14:paraId="48FC5CF6" w14:textId="77777777" w:rsidR="00F61F03" w:rsidRPr="005D36B9" w:rsidRDefault="00F61F03" w:rsidP="00F94E5F">
            <w:pPr>
              <w:autoSpaceDE w:val="0"/>
              <w:autoSpaceDN w:val="0"/>
              <w:adjustRightInd w:val="0"/>
              <w:spacing w:after="0" w:line="240" w:lineRule="auto"/>
              <w:ind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76</w:t>
            </w:r>
          </w:p>
        </w:tc>
        <w:tc>
          <w:tcPr>
            <w:tcW w:w="810" w:type="dxa"/>
            <w:tcBorders>
              <w:top w:val="nil"/>
              <w:bottom w:val="nil"/>
            </w:tcBorders>
            <w:shd w:val="clear" w:color="auto" w:fill="FFFFFF"/>
          </w:tcPr>
          <w:p w14:paraId="1487186B"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sz w:val="24"/>
                <w:szCs w:val="24"/>
              </w:rPr>
              <w:t>1.6935</w:t>
            </w:r>
          </w:p>
        </w:tc>
        <w:tc>
          <w:tcPr>
            <w:tcW w:w="1080" w:type="dxa"/>
            <w:tcBorders>
              <w:top w:val="nil"/>
              <w:bottom w:val="nil"/>
            </w:tcBorders>
            <w:shd w:val="clear" w:color="auto" w:fill="FFFFFF"/>
          </w:tcPr>
          <w:p w14:paraId="1DC08C8D"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sz w:val="24"/>
                <w:szCs w:val="24"/>
              </w:rPr>
              <w:t>.46195</w:t>
            </w:r>
          </w:p>
        </w:tc>
        <w:tc>
          <w:tcPr>
            <w:tcW w:w="1080" w:type="dxa"/>
            <w:tcBorders>
              <w:top w:val="nil"/>
              <w:bottom w:val="nil"/>
              <w:right w:val="single" w:sz="16" w:space="0" w:color="000000"/>
            </w:tcBorders>
            <w:shd w:val="clear" w:color="auto" w:fill="FFFFFF"/>
            <w:vAlign w:val="center"/>
          </w:tcPr>
          <w:p w14:paraId="7EDCC23A"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Aware</w:t>
            </w:r>
          </w:p>
        </w:tc>
      </w:tr>
      <w:tr w:rsidR="00F61F03" w:rsidRPr="005D36B9" w14:paraId="59DA4302" w14:textId="77777777" w:rsidTr="00F94E5F">
        <w:trPr>
          <w:cantSplit/>
        </w:trPr>
        <w:tc>
          <w:tcPr>
            <w:tcW w:w="630" w:type="dxa"/>
            <w:tcBorders>
              <w:top w:val="single" w:sz="4" w:space="0" w:color="auto"/>
              <w:left w:val="single" w:sz="16" w:space="0" w:color="000000"/>
              <w:bottom w:val="nil"/>
              <w:right w:val="single" w:sz="4" w:space="0" w:color="auto"/>
            </w:tcBorders>
            <w:shd w:val="clear" w:color="auto" w:fill="FFFFFF"/>
          </w:tcPr>
          <w:p w14:paraId="00793AD6"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3</w:t>
            </w:r>
          </w:p>
        </w:tc>
        <w:tc>
          <w:tcPr>
            <w:tcW w:w="4140" w:type="dxa"/>
            <w:tcBorders>
              <w:top w:val="single" w:sz="4" w:space="0" w:color="auto"/>
              <w:left w:val="single" w:sz="4" w:space="0" w:color="auto"/>
              <w:bottom w:val="nil"/>
              <w:right w:val="single" w:sz="16" w:space="0" w:color="000000"/>
            </w:tcBorders>
            <w:shd w:val="clear" w:color="auto" w:fill="FFFFFF"/>
          </w:tcPr>
          <w:p w14:paraId="45D2D69E"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8C36F8">
              <w:rPr>
                <w:rFonts w:ascii="docs-Roboto" w:hAnsi="docs-Roboto"/>
                <w:color w:val="202124"/>
                <w:shd w:val="clear" w:color="auto" w:fill="F8F9FA"/>
              </w:rPr>
              <w:t>Are you aware of roles of different branches of government?</w:t>
            </w:r>
          </w:p>
        </w:tc>
        <w:tc>
          <w:tcPr>
            <w:tcW w:w="810" w:type="dxa"/>
            <w:tcBorders>
              <w:top w:val="single" w:sz="4" w:space="0" w:color="auto"/>
              <w:left w:val="single" w:sz="16" w:space="0" w:color="000000"/>
              <w:bottom w:val="nil"/>
              <w:right w:val="single" w:sz="4" w:space="0" w:color="auto"/>
            </w:tcBorders>
            <w:shd w:val="clear" w:color="auto" w:fill="FFFFFF"/>
            <w:vAlign w:val="center"/>
          </w:tcPr>
          <w:p w14:paraId="4480520D"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197</w:t>
            </w:r>
          </w:p>
        </w:tc>
        <w:tc>
          <w:tcPr>
            <w:tcW w:w="810" w:type="dxa"/>
            <w:tcBorders>
              <w:top w:val="single" w:sz="4" w:space="0" w:color="auto"/>
              <w:left w:val="single" w:sz="4" w:space="0" w:color="auto"/>
              <w:bottom w:val="nil"/>
              <w:right w:val="single" w:sz="4" w:space="0" w:color="auto"/>
            </w:tcBorders>
            <w:shd w:val="clear" w:color="auto" w:fill="FFFFFF"/>
            <w:vAlign w:val="center"/>
          </w:tcPr>
          <w:p w14:paraId="09D89C2F" w14:textId="77777777" w:rsidR="00F61F03" w:rsidRPr="005D36B9" w:rsidRDefault="00F61F03" w:rsidP="00F94E5F">
            <w:pPr>
              <w:autoSpaceDE w:val="0"/>
              <w:autoSpaceDN w:val="0"/>
              <w:adjustRightInd w:val="0"/>
              <w:spacing w:after="0" w:line="240" w:lineRule="auto"/>
              <w:ind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51</w:t>
            </w:r>
          </w:p>
        </w:tc>
        <w:tc>
          <w:tcPr>
            <w:tcW w:w="810" w:type="dxa"/>
            <w:tcBorders>
              <w:top w:val="single" w:sz="4" w:space="0" w:color="auto"/>
              <w:bottom w:val="nil"/>
            </w:tcBorders>
            <w:shd w:val="clear" w:color="auto" w:fill="FFFFFF"/>
          </w:tcPr>
          <w:p w14:paraId="55EC7A49"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sz w:val="24"/>
                <w:szCs w:val="24"/>
              </w:rPr>
              <w:t>1.7944</w:t>
            </w:r>
          </w:p>
        </w:tc>
        <w:tc>
          <w:tcPr>
            <w:tcW w:w="1080" w:type="dxa"/>
            <w:tcBorders>
              <w:top w:val="single" w:sz="4" w:space="0" w:color="auto"/>
              <w:bottom w:val="nil"/>
            </w:tcBorders>
            <w:shd w:val="clear" w:color="auto" w:fill="FFFFFF"/>
          </w:tcPr>
          <w:p w14:paraId="6C1C19BC"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sz w:val="24"/>
                <w:szCs w:val="24"/>
              </w:rPr>
              <w:t>.40499</w:t>
            </w:r>
          </w:p>
        </w:tc>
        <w:tc>
          <w:tcPr>
            <w:tcW w:w="1080" w:type="dxa"/>
            <w:tcBorders>
              <w:top w:val="single" w:sz="4" w:space="0" w:color="auto"/>
              <w:bottom w:val="nil"/>
              <w:right w:val="single" w:sz="16" w:space="0" w:color="000000"/>
            </w:tcBorders>
            <w:shd w:val="clear" w:color="auto" w:fill="FFFFFF"/>
            <w:vAlign w:val="center"/>
          </w:tcPr>
          <w:p w14:paraId="0D142BA0"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Aware</w:t>
            </w:r>
          </w:p>
        </w:tc>
      </w:tr>
      <w:tr w:rsidR="00F61F03" w:rsidRPr="005D36B9" w14:paraId="3A0DFB28" w14:textId="77777777" w:rsidTr="00F94E5F">
        <w:trPr>
          <w:cantSplit/>
        </w:trPr>
        <w:tc>
          <w:tcPr>
            <w:tcW w:w="630" w:type="dxa"/>
            <w:tcBorders>
              <w:top w:val="nil"/>
              <w:left w:val="single" w:sz="16" w:space="0" w:color="000000"/>
              <w:bottom w:val="nil"/>
              <w:right w:val="single" w:sz="4" w:space="0" w:color="auto"/>
            </w:tcBorders>
            <w:shd w:val="clear" w:color="auto" w:fill="FFFFFF"/>
          </w:tcPr>
          <w:p w14:paraId="2549922C"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4</w:t>
            </w:r>
          </w:p>
        </w:tc>
        <w:tc>
          <w:tcPr>
            <w:tcW w:w="4140" w:type="dxa"/>
            <w:tcBorders>
              <w:top w:val="nil"/>
              <w:left w:val="single" w:sz="4" w:space="0" w:color="auto"/>
              <w:bottom w:val="nil"/>
              <w:right w:val="single" w:sz="16" w:space="0" w:color="000000"/>
            </w:tcBorders>
            <w:shd w:val="clear" w:color="auto" w:fill="FFFFFF"/>
          </w:tcPr>
          <w:p w14:paraId="127971C9" w14:textId="77777777" w:rsidR="00F61F03" w:rsidRPr="005D36B9" w:rsidRDefault="00F61F03" w:rsidP="00F94E5F">
            <w:pPr>
              <w:autoSpaceDE w:val="0"/>
              <w:autoSpaceDN w:val="0"/>
              <w:adjustRightInd w:val="0"/>
              <w:spacing w:after="0" w:line="240" w:lineRule="auto"/>
              <w:ind w:right="60"/>
              <w:jc w:val="both"/>
              <w:rPr>
                <w:rFonts w:ascii="Times New Roman" w:hAnsi="Times New Roman" w:cs="Times New Roman"/>
                <w:color w:val="000000"/>
                <w:kern w:val="0"/>
                <w:sz w:val="24"/>
                <w:szCs w:val="24"/>
              </w:rPr>
            </w:pPr>
            <w:r w:rsidRPr="008C36F8">
              <w:rPr>
                <w:rFonts w:ascii="docs-Roboto" w:hAnsi="docs-Roboto"/>
                <w:color w:val="202124"/>
                <w:shd w:val="clear" w:color="auto" w:fill="F8F9FA"/>
              </w:rPr>
              <w:t>Are you aware of your rights and duties as a citizen?</w:t>
            </w:r>
          </w:p>
        </w:tc>
        <w:tc>
          <w:tcPr>
            <w:tcW w:w="810" w:type="dxa"/>
            <w:tcBorders>
              <w:top w:val="nil"/>
              <w:left w:val="single" w:sz="16" w:space="0" w:color="000000"/>
              <w:bottom w:val="nil"/>
              <w:right w:val="single" w:sz="4" w:space="0" w:color="auto"/>
            </w:tcBorders>
            <w:shd w:val="clear" w:color="auto" w:fill="FFFFFF"/>
            <w:vAlign w:val="center"/>
          </w:tcPr>
          <w:p w14:paraId="580EF0A7"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235</w:t>
            </w:r>
          </w:p>
        </w:tc>
        <w:tc>
          <w:tcPr>
            <w:tcW w:w="810" w:type="dxa"/>
            <w:tcBorders>
              <w:top w:val="nil"/>
              <w:left w:val="single" w:sz="4" w:space="0" w:color="auto"/>
              <w:bottom w:val="nil"/>
              <w:right w:val="single" w:sz="4" w:space="0" w:color="auto"/>
            </w:tcBorders>
            <w:shd w:val="clear" w:color="auto" w:fill="FFFFFF"/>
            <w:vAlign w:val="center"/>
          </w:tcPr>
          <w:p w14:paraId="50331F31" w14:textId="77777777" w:rsidR="00F61F03" w:rsidRPr="005D36B9" w:rsidRDefault="00F61F03" w:rsidP="00F94E5F">
            <w:pPr>
              <w:autoSpaceDE w:val="0"/>
              <w:autoSpaceDN w:val="0"/>
              <w:adjustRightInd w:val="0"/>
              <w:spacing w:after="0" w:line="240" w:lineRule="auto"/>
              <w:ind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13</w:t>
            </w:r>
          </w:p>
        </w:tc>
        <w:tc>
          <w:tcPr>
            <w:tcW w:w="810" w:type="dxa"/>
            <w:tcBorders>
              <w:top w:val="nil"/>
              <w:bottom w:val="nil"/>
            </w:tcBorders>
            <w:shd w:val="clear" w:color="auto" w:fill="FFFFFF"/>
          </w:tcPr>
          <w:p w14:paraId="5440838D"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sz w:val="24"/>
                <w:szCs w:val="24"/>
              </w:rPr>
              <w:t>1.9476</w:t>
            </w:r>
          </w:p>
        </w:tc>
        <w:tc>
          <w:tcPr>
            <w:tcW w:w="1080" w:type="dxa"/>
            <w:tcBorders>
              <w:top w:val="nil"/>
              <w:bottom w:val="nil"/>
            </w:tcBorders>
            <w:shd w:val="clear" w:color="auto" w:fill="FFFFFF"/>
          </w:tcPr>
          <w:p w14:paraId="4A038F84"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sz w:val="24"/>
                <w:szCs w:val="24"/>
              </w:rPr>
              <w:t>.22332</w:t>
            </w:r>
          </w:p>
        </w:tc>
        <w:tc>
          <w:tcPr>
            <w:tcW w:w="1080" w:type="dxa"/>
            <w:tcBorders>
              <w:top w:val="nil"/>
              <w:bottom w:val="nil"/>
              <w:right w:val="single" w:sz="16" w:space="0" w:color="000000"/>
            </w:tcBorders>
            <w:shd w:val="clear" w:color="auto" w:fill="FFFFFF"/>
            <w:vAlign w:val="center"/>
          </w:tcPr>
          <w:p w14:paraId="05A585E3"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Aware</w:t>
            </w:r>
          </w:p>
        </w:tc>
      </w:tr>
      <w:tr w:rsidR="00F61F03" w:rsidRPr="005D36B9" w14:paraId="5667D2E0" w14:textId="77777777" w:rsidTr="00F94E5F">
        <w:trPr>
          <w:cantSplit/>
        </w:trPr>
        <w:tc>
          <w:tcPr>
            <w:tcW w:w="630" w:type="dxa"/>
            <w:tcBorders>
              <w:top w:val="nil"/>
              <w:left w:val="single" w:sz="16" w:space="0" w:color="000000"/>
              <w:bottom w:val="nil"/>
              <w:right w:val="single" w:sz="4" w:space="0" w:color="auto"/>
            </w:tcBorders>
            <w:shd w:val="clear" w:color="auto" w:fill="FFFFFF"/>
          </w:tcPr>
          <w:p w14:paraId="4568EF05"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5</w:t>
            </w:r>
          </w:p>
        </w:tc>
        <w:tc>
          <w:tcPr>
            <w:tcW w:w="4140" w:type="dxa"/>
            <w:tcBorders>
              <w:top w:val="nil"/>
              <w:left w:val="single" w:sz="4" w:space="0" w:color="auto"/>
              <w:bottom w:val="nil"/>
              <w:right w:val="single" w:sz="16" w:space="0" w:color="000000"/>
            </w:tcBorders>
            <w:shd w:val="clear" w:color="auto" w:fill="FFFFFF"/>
          </w:tcPr>
          <w:p w14:paraId="65A66336"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Are you aware that political leaders can be made accountable through the use of digital tools or media?</w:t>
            </w:r>
          </w:p>
          <w:p w14:paraId="3B390B00"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p>
        </w:tc>
        <w:tc>
          <w:tcPr>
            <w:tcW w:w="810" w:type="dxa"/>
            <w:tcBorders>
              <w:top w:val="nil"/>
              <w:left w:val="single" w:sz="16" w:space="0" w:color="000000"/>
              <w:bottom w:val="nil"/>
              <w:right w:val="single" w:sz="4" w:space="0" w:color="auto"/>
            </w:tcBorders>
            <w:shd w:val="clear" w:color="auto" w:fill="FFFFFF"/>
            <w:vAlign w:val="center"/>
          </w:tcPr>
          <w:p w14:paraId="1667C68F"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208</w:t>
            </w:r>
          </w:p>
        </w:tc>
        <w:tc>
          <w:tcPr>
            <w:tcW w:w="810" w:type="dxa"/>
            <w:tcBorders>
              <w:top w:val="nil"/>
              <w:left w:val="single" w:sz="4" w:space="0" w:color="auto"/>
              <w:bottom w:val="nil"/>
              <w:right w:val="single" w:sz="4" w:space="0" w:color="auto"/>
            </w:tcBorders>
            <w:shd w:val="clear" w:color="auto" w:fill="FFFFFF"/>
            <w:vAlign w:val="center"/>
          </w:tcPr>
          <w:p w14:paraId="26392156" w14:textId="77777777" w:rsidR="00F61F03" w:rsidRPr="005D36B9" w:rsidRDefault="00F61F03" w:rsidP="00F94E5F">
            <w:pPr>
              <w:autoSpaceDE w:val="0"/>
              <w:autoSpaceDN w:val="0"/>
              <w:adjustRightInd w:val="0"/>
              <w:spacing w:after="0" w:line="240" w:lineRule="auto"/>
              <w:ind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40</w:t>
            </w:r>
          </w:p>
        </w:tc>
        <w:tc>
          <w:tcPr>
            <w:tcW w:w="810" w:type="dxa"/>
            <w:tcBorders>
              <w:top w:val="nil"/>
              <w:bottom w:val="nil"/>
            </w:tcBorders>
            <w:shd w:val="clear" w:color="auto" w:fill="FFFFFF"/>
          </w:tcPr>
          <w:p w14:paraId="78C09B5C"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sz w:val="24"/>
                <w:szCs w:val="24"/>
              </w:rPr>
              <w:t>1.8387</w:t>
            </w:r>
          </w:p>
        </w:tc>
        <w:tc>
          <w:tcPr>
            <w:tcW w:w="1080" w:type="dxa"/>
            <w:tcBorders>
              <w:top w:val="nil"/>
              <w:bottom w:val="nil"/>
            </w:tcBorders>
            <w:shd w:val="clear" w:color="auto" w:fill="FFFFFF"/>
          </w:tcPr>
          <w:p w14:paraId="1014FE54"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sz w:val="24"/>
                <w:szCs w:val="24"/>
              </w:rPr>
              <w:t>.36854</w:t>
            </w:r>
          </w:p>
        </w:tc>
        <w:tc>
          <w:tcPr>
            <w:tcW w:w="1080" w:type="dxa"/>
            <w:tcBorders>
              <w:top w:val="nil"/>
              <w:bottom w:val="nil"/>
              <w:right w:val="single" w:sz="16" w:space="0" w:color="000000"/>
            </w:tcBorders>
            <w:shd w:val="clear" w:color="auto" w:fill="FFFFFF"/>
            <w:vAlign w:val="center"/>
          </w:tcPr>
          <w:p w14:paraId="106D9132"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5D36B9">
              <w:rPr>
                <w:rFonts w:ascii="Times New Roman" w:hAnsi="Times New Roman" w:cs="Times New Roman"/>
                <w:color w:val="000000"/>
                <w:kern w:val="0"/>
                <w:sz w:val="24"/>
                <w:szCs w:val="24"/>
              </w:rPr>
              <w:t>Aware</w:t>
            </w:r>
          </w:p>
        </w:tc>
      </w:tr>
      <w:tr w:rsidR="00F61F03" w:rsidRPr="005D36B9" w14:paraId="578384F8" w14:textId="77777777" w:rsidTr="00F94E5F">
        <w:trPr>
          <w:cantSplit/>
        </w:trPr>
        <w:tc>
          <w:tcPr>
            <w:tcW w:w="630" w:type="dxa"/>
            <w:tcBorders>
              <w:top w:val="nil"/>
              <w:left w:val="single" w:sz="16" w:space="0" w:color="000000"/>
              <w:bottom w:val="single" w:sz="16" w:space="0" w:color="000000"/>
              <w:right w:val="single" w:sz="4" w:space="0" w:color="auto"/>
            </w:tcBorders>
            <w:shd w:val="clear" w:color="auto" w:fill="FFFFFF"/>
          </w:tcPr>
          <w:p w14:paraId="6811BF8D" w14:textId="77777777" w:rsidR="00F61F03" w:rsidRPr="005D36B9"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p>
        </w:tc>
        <w:tc>
          <w:tcPr>
            <w:tcW w:w="8730" w:type="dxa"/>
            <w:gridSpan w:val="6"/>
            <w:tcBorders>
              <w:top w:val="nil"/>
              <w:left w:val="single" w:sz="4" w:space="0" w:color="auto"/>
              <w:bottom w:val="single" w:sz="16" w:space="0" w:color="000000"/>
              <w:right w:val="single" w:sz="16" w:space="0" w:color="000000"/>
            </w:tcBorders>
            <w:shd w:val="clear" w:color="auto" w:fill="FFFFFF"/>
          </w:tcPr>
          <w:p w14:paraId="0BEE7ECF" w14:textId="77777777" w:rsidR="00F61F03" w:rsidRPr="005D36B9" w:rsidRDefault="00F61F03" w:rsidP="00F94E5F">
            <w:pPr>
              <w:autoSpaceDE w:val="0"/>
              <w:autoSpaceDN w:val="0"/>
              <w:adjustRightInd w:val="0"/>
              <w:spacing w:after="0" w:line="240" w:lineRule="auto"/>
              <w:jc w:val="both"/>
              <w:rPr>
                <w:rFonts w:ascii="Times New Roman" w:hAnsi="Times New Roman" w:cs="Times New Roman"/>
                <w:b/>
                <w:bCs/>
                <w:kern w:val="0"/>
                <w:sz w:val="24"/>
                <w:szCs w:val="24"/>
              </w:rPr>
            </w:pPr>
            <w:r w:rsidRPr="005D36B9">
              <w:rPr>
                <w:rFonts w:ascii="Times New Roman" w:hAnsi="Times New Roman" w:cs="Times New Roman"/>
                <w:b/>
                <w:bCs/>
                <w:sz w:val="24"/>
                <w:szCs w:val="24"/>
              </w:rPr>
              <w:t>Weighted Mean: 1.84.                                                                  Threshold: 1.5</w:t>
            </w:r>
          </w:p>
        </w:tc>
      </w:tr>
    </w:tbl>
    <w:p w14:paraId="6B90F9A7"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i/>
          <w:iCs/>
          <w:kern w:val="0"/>
          <w:sz w:val="24"/>
          <w:szCs w:val="24"/>
        </w:rPr>
      </w:pPr>
      <w:r w:rsidRPr="005D36B9">
        <w:rPr>
          <w:rFonts w:ascii="Times New Roman" w:hAnsi="Times New Roman" w:cs="Times New Roman"/>
          <w:i/>
          <w:iCs/>
          <w:kern w:val="0"/>
          <w:sz w:val="24"/>
          <w:szCs w:val="24"/>
        </w:rPr>
        <w:t>Source: field work 2025</w:t>
      </w:r>
    </w:p>
    <w:p w14:paraId="33C67A86" w14:textId="77777777" w:rsidR="00F61F03" w:rsidRPr="005D36B9" w:rsidRDefault="00F61F03" w:rsidP="00F61F03">
      <w:pPr>
        <w:autoSpaceDE w:val="0"/>
        <w:autoSpaceDN w:val="0"/>
        <w:adjustRightInd w:val="0"/>
        <w:spacing w:after="0" w:line="240" w:lineRule="auto"/>
        <w:ind w:firstLine="720"/>
        <w:jc w:val="both"/>
        <w:rPr>
          <w:rFonts w:ascii="Times New Roman" w:hAnsi="Times New Roman" w:cs="Times New Roman"/>
          <w:b/>
          <w:bCs/>
          <w:sz w:val="24"/>
          <w:szCs w:val="24"/>
        </w:rPr>
      </w:pPr>
      <w:r w:rsidRPr="005D36B9">
        <w:rPr>
          <w:rFonts w:ascii="Times New Roman" w:hAnsi="Times New Roman" w:cs="Times New Roman"/>
          <w:kern w:val="0"/>
          <w:sz w:val="24"/>
          <w:szCs w:val="24"/>
        </w:rPr>
        <w:t xml:space="preserve">The above table shows that with awareness of major political parties and agendas (r = .461, p &lt; 0.001). This suggests a gendered pattern in political information consumption, with male gender showing higher awareness of party ideologies and platforms than their female counterpart. However, in terms of awareness of respondents on political issues, roles of organs of government, citizenship rights and duties and accountability of political leaders on digital space, there is no gender disparity. That is, both male and female respondents have high level of awareness of the four items except political parties’ agenda. </w:t>
      </w:r>
    </w:p>
    <w:p w14:paraId="60572E16" w14:textId="77777777" w:rsidR="00F61F03" w:rsidRDefault="00F61F03" w:rsidP="00F61F03">
      <w:pPr>
        <w:autoSpaceDE w:val="0"/>
        <w:autoSpaceDN w:val="0"/>
        <w:adjustRightInd w:val="0"/>
        <w:spacing w:after="0" w:line="240" w:lineRule="auto"/>
        <w:jc w:val="both"/>
        <w:rPr>
          <w:rFonts w:ascii="Times New Roman" w:hAnsi="Times New Roman" w:cs="Times New Roman"/>
          <w:kern w:val="0"/>
          <w:sz w:val="24"/>
          <w:szCs w:val="24"/>
        </w:rPr>
      </w:pPr>
    </w:p>
    <w:p w14:paraId="0B8FDFCE" w14:textId="77777777" w:rsidR="00F61F03" w:rsidRDefault="00F61F03" w:rsidP="00F61F03">
      <w:pPr>
        <w:autoSpaceDE w:val="0"/>
        <w:autoSpaceDN w:val="0"/>
        <w:adjustRightInd w:val="0"/>
        <w:spacing w:after="0" w:line="240" w:lineRule="auto"/>
        <w:jc w:val="both"/>
        <w:rPr>
          <w:rFonts w:ascii="Times New Roman" w:hAnsi="Times New Roman" w:cs="Times New Roman"/>
          <w:kern w:val="0"/>
          <w:sz w:val="24"/>
          <w:szCs w:val="24"/>
        </w:rPr>
      </w:pPr>
    </w:p>
    <w:p w14:paraId="2989A533" w14:textId="77777777" w:rsidR="00F61F03" w:rsidRDefault="00F61F03" w:rsidP="00F61F03">
      <w:pPr>
        <w:autoSpaceDE w:val="0"/>
        <w:autoSpaceDN w:val="0"/>
        <w:adjustRightInd w:val="0"/>
        <w:spacing w:after="0" w:line="240" w:lineRule="auto"/>
        <w:jc w:val="both"/>
        <w:rPr>
          <w:rFonts w:ascii="Times New Roman" w:hAnsi="Times New Roman" w:cs="Times New Roman"/>
          <w:kern w:val="0"/>
          <w:sz w:val="24"/>
          <w:szCs w:val="24"/>
        </w:rPr>
      </w:pPr>
    </w:p>
    <w:p w14:paraId="20935452" w14:textId="77777777" w:rsidR="00F61F03" w:rsidRPr="005D36B9" w:rsidRDefault="00F61F03" w:rsidP="00F61F03">
      <w:pPr>
        <w:autoSpaceDE w:val="0"/>
        <w:autoSpaceDN w:val="0"/>
        <w:adjustRightInd w:val="0"/>
        <w:spacing w:after="0" w:line="240" w:lineRule="auto"/>
        <w:jc w:val="both"/>
        <w:rPr>
          <w:rFonts w:ascii="Times New Roman" w:hAnsi="Times New Roman" w:cs="Times New Roman"/>
          <w:kern w:val="0"/>
          <w:sz w:val="24"/>
          <w:szCs w:val="24"/>
        </w:rPr>
      </w:pP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F61F03" w:rsidRPr="002138BF" w14:paraId="2EA61127" w14:textId="77777777" w:rsidTr="00F94E5F">
        <w:trPr>
          <w:cantSplit/>
        </w:trPr>
        <w:tc>
          <w:tcPr>
            <w:tcW w:w="9327" w:type="dxa"/>
            <w:gridSpan w:val="7"/>
            <w:tcBorders>
              <w:top w:val="nil"/>
              <w:left w:val="nil"/>
              <w:bottom w:val="nil"/>
              <w:right w:val="nil"/>
            </w:tcBorders>
            <w:shd w:val="clear" w:color="auto" w:fill="FFFFFF"/>
          </w:tcPr>
          <w:p w14:paraId="4F168982"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Pr>
                <w:rFonts w:ascii="Times New Roman" w:hAnsi="Times New Roman" w:cs="Times New Roman"/>
                <w:b/>
                <w:bCs/>
                <w:color w:val="000000"/>
                <w:kern w:val="0"/>
              </w:rPr>
              <w:t>Civic Awareness, Gender, Age and Mobile Apps as Predicting Civic Engagement</w:t>
            </w:r>
          </w:p>
        </w:tc>
      </w:tr>
      <w:tr w:rsidR="00F61F03" w:rsidRPr="002138BF" w14:paraId="0F691187" w14:textId="77777777" w:rsidTr="00F94E5F">
        <w:trPr>
          <w:cantSplit/>
        </w:trPr>
        <w:tc>
          <w:tcPr>
            <w:tcW w:w="3181" w:type="dxa"/>
            <w:gridSpan w:val="2"/>
            <w:vMerge w:val="restart"/>
            <w:tcBorders>
              <w:top w:val="single" w:sz="16" w:space="0" w:color="000000"/>
              <w:left w:val="single" w:sz="16" w:space="0" w:color="000000"/>
              <w:bottom w:val="nil"/>
              <w:right w:val="nil"/>
            </w:tcBorders>
            <w:shd w:val="clear" w:color="auto" w:fill="FFFFFF"/>
          </w:tcPr>
          <w:p w14:paraId="33ECBF3D"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Model</w:t>
            </w:r>
          </w:p>
        </w:tc>
        <w:tc>
          <w:tcPr>
            <w:tcW w:w="2660" w:type="dxa"/>
            <w:gridSpan w:val="2"/>
            <w:tcBorders>
              <w:top w:val="single" w:sz="16" w:space="0" w:color="000000"/>
              <w:left w:val="single" w:sz="16" w:space="0" w:color="000000"/>
            </w:tcBorders>
            <w:shd w:val="clear" w:color="auto" w:fill="FFFFFF"/>
          </w:tcPr>
          <w:p w14:paraId="1C71583C"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Unstandardized Coefficients</w:t>
            </w:r>
          </w:p>
        </w:tc>
        <w:tc>
          <w:tcPr>
            <w:tcW w:w="1468" w:type="dxa"/>
            <w:tcBorders>
              <w:top w:val="single" w:sz="16" w:space="0" w:color="000000"/>
            </w:tcBorders>
            <w:shd w:val="clear" w:color="auto" w:fill="FFFFFF"/>
          </w:tcPr>
          <w:p w14:paraId="4352BDCE"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Standardized Coefficients</w:t>
            </w:r>
          </w:p>
        </w:tc>
        <w:tc>
          <w:tcPr>
            <w:tcW w:w="1009" w:type="dxa"/>
            <w:vMerge w:val="restart"/>
            <w:tcBorders>
              <w:top w:val="single" w:sz="16" w:space="0" w:color="000000"/>
            </w:tcBorders>
            <w:shd w:val="clear" w:color="auto" w:fill="FFFFFF"/>
          </w:tcPr>
          <w:p w14:paraId="584850AA"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t</w:t>
            </w:r>
          </w:p>
        </w:tc>
        <w:tc>
          <w:tcPr>
            <w:tcW w:w="1009" w:type="dxa"/>
            <w:vMerge w:val="restart"/>
            <w:tcBorders>
              <w:top w:val="single" w:sz="16" w:space="0" w:color="000000"/>
              <w:right w:val="single" w:sz="16" w:space="0" w:color="000000"/>
            </w:tcBorders>
            <w:shd w:val="clear" w:color="auto" w:fill="FFFFFF"/>
          </w:tcPr>
          <w:p w14:paraId="694B78E0"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Sig.</w:t>
            </w:r>
          </w:p>
        </w:tc>
      </w:tr>
      <w:tr w:rsidR="00F61F03" w:rsidRPr="002138BF" w14:paraId="70BD6E3A" w14:textId="77777777" w:rsidTr="00F94E5F">
        <w:trPr>
          <w:cantSplit/>
        </w:trPr>
        <w:tc>
          <w:tcPr>
            <w:tcW w:w="3181" w:type="dxa"/>
            <w:gridSpan w:val="2"/>
            <w:vMerge/>
            <w:tcBorders>
              <w:top w:val="single" w:sz="16" w:space="0" w:color="000000"/>
              <w:left w:val="single" w:sz="16" w:space="0" w:color="000000"/>
              <w:bottom w:val="nil"/>
              <w:right w:val="nil"/>
            </w:tcBorders>
            <w:shd w:val="clear" w:color="auto" w:fill="FFFFFF"/>
          </w:tcPr>
          <w:p w14:paraId="4CD22DF3" w14:textId="77777777" w:rsidR="00F61F03" w:rsidRPr="002138BF" w:rsidRDefault="00F61F03" w:rsidP="00F94E5F">
            <w:pPr>
              <w:autoSpaceDE w:val="0"/>
              <w:autoSpaceDN w:val="0"/>
              <w:adjustRightInd w:val="0"/>
              <w:spacing w:after="0" w:line="240" w:lineRule="auto"/>
              <w:jc w:val="both"/>
              <w:rPr>
                <w:rFonts w:ascii="Times New Roman" w:hAnsi="Times New Roman" w:cs="Times New Roman"/>
                <w:color w:val="000000"/>
                <w:kern w:val="0"/>
              </w:rPr>
            </w:pPr>
          </w:p>
        </w:tc>
        <w:tc>
          <w:tcPr>
            <w:tcW w:w="1330" w:type="dxa"/>
            <w:tcBorders>
              <w:left w:val="single" w:sz="16" w:space="0" w:color="000000"/>
              <w:bottom w:val="single" w:sz="16" w:space="0" w:color="000000"/>
            </w:tcBorders>
            <w:shd w:val="clear" w:color="auto" w:fill="FFFFFF"/>
          </w:tcPr>
          <w:p w14:paraId="3639AF2D"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B</w:t>
            </w:r>
          </w:p>
        </w:tc>
        <w:tc>
          <w:tcPr>
            <w:tcW w:w="1330" w:type="dxa"/>
            <w:tcBorders>
              <w:bottom w:val="single" w:sz="16" w:space="0" w:color="000000"/>
            </w:tcBorders>
            <w:shd w:val="clear" w:color="auto" w:fill="FFFFFF"/>
          </w:tcPr>
          <w:p w14:paraId="5E021A67"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Std. Error</w:t>
            </w:r>
          </w:p>
        </w:tc>
        <w:tc>
          <w:tcPr>
            <w:tcW w:w="1468" w:type="dxa"/>
            <w:tcBorders>
              <w:bottom w:val="single" w:sz="16" w:space="0" w:color="000000"/>
            </w:tcBorders>
            <w:shd w:val="clear" w:color="auto" w:fill="FFFFFF"/>
          </w:tcPr>
          <w:p w14:paraId="11BBBF15"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Beta</w:t>
            </w:r>
          </w:p>
        </w:tc>
        <w:tc>
          <w:tcPr>
            <w:tcW w:w="1009" w:type="dxa"/>
            <w:vMerge/>
            <w:tcBorders>
              <w:top w:val="single" w:sz="16" w:space="0" w:color="000000"/>
            </w:tcBorders>
            <w:shd w:val="clear" w:color="auto" w:fill="FFFFFF"/>
          </w:tcPr>
          <w:p w14:paraId="6A9E3E0D" w14:textId="77777777" w:rsidR="00F61F03" w:rsidRPr="002138BF" w:rsidRDefault="00F61F03" w:rsidP="00F94E5F">
            <w:pPr>
              <w:autoSpaceDE w:val="0"/>
              <w:autoSpaceDN w:val="0"/>
              <w:adjustRightInd w:val="0"/>
              <w:spacing w:after="0" w:line="240" w:lineRule="auto"/>
              <w:jc w:val="both"/>
              <w:rPr>
                <w:rFonts w:ascii="Times New Roman" w:hAnsi="Times New Roman" w:cs="Times New Roman"/>
                <w:color w:val="000000"/>
                <w:kern w:val="0"/>
              </w:rPr>
            </w:pPr>
          </w:p>
        </w:tc>
        <w:tc>
          <w:tcPr>
            <w:tcW w:w="1009" w:type="dxa"/>
            <w:vMerge/>
            <w:tcBorders>
              <w:top w:val="single" w:sz="16" w:space="0" w:color="000000"/>
              <w:right w:val="single" w:sz="16" w:space="0" w:color="000000"/>
            </w:tcBorders>
            <w:shd w:val="clear" w:color="auto" w:fill="FFFFFF"/>
          </w:tcPr>
          <w:p w14:paraId="53BF661E" w14:textId="77777777" w:rsidR="00F61F03" w:rsidRPr="002138BF" w:rsidRDefault="00F61F03" w:rsidP="00F94E5F">
            <w:pPr>
              <w:autoSpaceDE w:val="0"/>
              <w:autoSpaceDN w:val="0"/>
              <w:adjustRightInd w:val="0"/>
              <w:spacing w:after="0" w:line="240" w:lineRule="auto"/>
              <w:jc w:val="both"/>
              <w:rPr>
                <w:rFonts w:ascii="Times New Roman" w:hAnsi="Times New Roman" w:cs="Times New Roman"/>
                <w:color w:val="000000"/>
                <w:kern w:val="0"/>
              </w:rPr>
            </w:pPr>
          </w:p>
        </w:tc>
      </w:tr>
      <w:tr w:rsidR="00F61F03" w:rsidRPr="002138BF" w14:paraId="3902FD40" w14:textId="77777777" w:rsidTr="00F94E5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E3AA567"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1</w:t>
            </w:r>
          </w:p>
        </w:tc>
        <w:tc>
          <w:tcPr>
            <w:tcW w:w="2447" w:type="dxa"/>
            <w:tcBorders>
              <w:top w:val="single" w:sz="16" w:space="0" w:color="000000"/>
              <w:left w:val="nil"/>
              <w:bottom w:val="nil"/>
              <w:right w:val="single" w:sz="16" w:space="0" w:color="000000"/>
            </w:tcBorders>
            <w:shd w:val="clear" w:color="auto" w:fill="FFFFFF"/>
            <w:vAlign w:val="center"/>
          </w:tcPr>
          <w:p w14:paraId="1AE81D7D"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(Constant)</w:t>
            </w:r>
          </w:p>
        </w:tc>
        <w:tc>
          <w:tcPr>
            <w:tcW w:w="1330" w:type="dxa"/>
            <w:tcBorders>
              <w:top w:val="single" w:sz="16" w:space="0" w:color="000000"/>
              <w:left w:val="single" w:sz="16" w:space="0" w:color="000000"/>
              <w:bottom w:val="nil"/>
            </w:tcBorders>
            <w:shd w:val="clear" w:color="auto" w:fill="FFFFFF"/>
            <w:vAlign w:val="center"/>
          </w:tcPr>
          <w:p w14:paraId="55BFF94F"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-268.137</w:t>
            </w:r>
          </w:p>
        </w:tc>
        <w:tc>
          <w:tcPr>
            <w:tcW w:w="1330" w:type="dxa"/>
            <w:tcBorders>
              <w:top w:val="single" w:sz="16" w:space="0" w:color="000000"/>
              <w:bottom w:val="nil"/>
            </w:tcBorders>
            <w:shd w:val="clear" w:color="auto" w:fill="FFFFFF"/>
            <w:vAlign w:val="center"/>
          </w:tcPr>
          <w:p w14:paraId="40CC2EAE"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36.272</w:t>
            </w:r>
          </w:p>
        </w:tc>
        <w:tc>
          <w:tcPr>
            <w:tcW w:w="1468" w:type="dxa"/>
            <w:tcBorders>
              <w:top w:val="single" w:sz="16" w:space="0" w:color="000000"/>
              <w:bottom w:val="nil"/>
            </w:tcBorders>
            <w:shd w:val="clear" w:color="auto" w:fill="FFFFFF"/>
          </w:tcPr>
          <w:p w14:paraId="7427A106" w14:textId="77777777" w:rsidR="00F61F03" w:rsidRPr="002138BF" w:rsidRDefault="00F61F03" w:rsidP="00F94E5F">
            <w:pPr>
              <w:autoSpaceDE w:val="0"/>
              <w:autoSpaceDN w:val="0"/>
              <w:adjustRightInd w:val="0"/>
              <w:spacing w:after="0" w:line="240" w:lineRule="auto"/>
              <w:jc w:val="both"/>
              <w:rPr>
                <w:rFonts w:ascii="Times New Roman" w:hAnsi="Times New Roman" w:cs="Times New Roman"/>
                <w:kern w:val="0"/>
              </w:rPr>
            </w:pPr>
          </w:p>
        </w:tc>
        <w:tc>
          <w:tcPr>
            <w:tcW w:w="1009" w:type="dxa"/>
            <w:tcBorders>
              <w:top w:val="single" w:sz="16" w:space="0" w:color="000000"/>
              <w:bottom w:val="nil"/>
            </w:tcBorders>
            <w:shd w:val="clear" w:color="auto" w:fill="FFFFFF"/>
            <w:vAlign w:val="center"/>
          </w:tcPr>
          <w:p w14:paraId="2F595EE3"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-7.392</w:t>
            </w:r>
          </w:p>
        </w:tc>
        <w:tc>
          <w:tcPr>
            <w:tcW w:w="1009" w:type="dxa"/>
            <w:tcBorders>
              <w:top w:val="single" w:sz="16" w:space="0" w:color="000000"/>
              <w:bottom w:val="nil"/>
              <w:right w:val="single" w:sz="16" w:space="0" w:color="000000"/>
            </w:tcBorders>
            <w:shd w:val="clear" w:color="auto" w:fill="FFFFFF"/>
            <w:vAlign w:val="center"/>
          </w:tcPr>
          <w:p w14:paraId="129A001C"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.000</w:t>
            </w:r>
          </w:p>
        </w:tc>
      </w:tr>
      <w:tr w:rsidR="00F61F03" w:rsidRPr="002138BF" w14:paraId="1A2A3264" w14:textId="77777777" w:rsidTr="00F94E5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BA5A3D" w14:textId="77777777" w:rsidR="00F61F03" w:rsidRPr="002138BF" w:rsidRDefault="00F61F03" w:rsidP="00F94E5F">
            <w:pPr>
              <w:autoSpaceDE w:val="0"/>
              <w:autoSpaceDN w:val="0"/>
              <w:adjustRightInd w:val="0"/>
              <w:spacing w:after="0" w:line="240" w:lineRule="auto"/>
              <w:jc w:val="both"/>
              <w:rPr>
                <w:rFonts w:ascii="Times New Roman" w:hAnsi="Times New Roman" w:cs="Times New Roman"/>
                <w:color w:val="000000"/>
                <w:kern w:val="0"/>
              </w:rPr>
            </w:pPr>
          </w:p>
        </w:tc>
        <w:tc>
          <w:tcPr>
            <w:tcW w:w="2447" w:type="dxa"/>
            <w:tcBorders>
              <w:top w:val="nil"/>
              <w:left w:val="nil"/>
              <w:bottom w:val="nil"/>
              <w:right w:val="single" w:sz="16" w:space="0" w:color="000000"/>
            </w:tcBorders>
            <w:shd w:val="clear" w:color="auto" w:fill="FFFFFF"/>
            <w:vAlign w:val="center"/>
          </w:tcPr>
          <w:p w14:paraId="0224B5C6"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Civic awareness</w:t>
            </w:r>
          </w:p>
        </w:tc>
        <w:tc>
          <w:tcPr>
            <w:tcW w:w="1330" w:type="dxa"/>
            <w:tcBorders>
              <w:top w:val="nil"/>
              <w:left w:val="single" w:sz="16" w:space="0" w:color="000000"/>
              <w:bottom w:val="nil"/>
            </w:tcBorders>
            <w:shd w:val="clear" w:color="auto" w:fill="FFFFFF"/>
            <w:vAlign w:val="center"/>
          </w:tcPr>
          <w:p w14:paraId="555E17B6"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1.774</w:t>
            </w:r>
          </w:p>
        </w:tc>
        <w:tc>
          <w:tcPr>
            <w:tcW w:w="1330" w:type="dxa"/>
            <w:tcBorders>
              <w:top w:val="nil"/>
              <w:bottom w:val="nil"/>
            </w:tcBorders>
            <w:shd w:val="clear" w:color="auto" w:fill="FFFFFF"/>
            <w:vAlign w:val="center"/>
          </w:tcPr>
          <w:p w14:paraId="15C09676"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.326</w:t>
            </w:r>
          </w:p>
        </w:tc>
        <w:tc>
          <w:tcPr>
            <w:tcW w:w="1468" w:type="dxa"/>
            <w:tcBorders>
              <w:top w:val="nil"/>
              <w:bottom w:val="nil"/>
            </w:tcBorders>
            <w:shd w:val="clear" w:color="auto" w:fill="FFFFFF"/>
            <w:vAlign w:val="center"/>
          </w:tcPr>
          <w:p w14:paraId="1858E238"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.448</w:t>
            </w:r>
          </w:p>
        </w:tc>
        <w:tc>
          <w:tcPr>
            <w:tcW w:w="1009" w:type="dxa"/>
            <w:tcBorders>
              <w:top w:val="nil"/>
              <w:bottom w:val="nil"/>
            </w:tcBorders>
            <w:shd w:val="clear" w:color="auto" w:fill="FFFFFF"/>
            <w:vAlign w:val="center"/>
          </w:tcPr>
          <w:p w14:paraId="24EB3E69"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5.448</w:t>
            </w:r>
          </w:p>
        </w:tc>
        <w:tc>
          <w:tcPr>
            <w:tcW w:w="1009" w:type="dxa"/>
            <w:tcBorders>
              <w:top w:val="nil"/>
              <w:bottom w:val="nil"/>
              <w:right w:val="single" w:sz="16" w:space="0" w:color="000000"/>
            </w:tcBorders>
            <w:shd w:val="clear" w:color="auto" w:fill="FFFFFF"/>
            <w:vAlign w:val="center"/>
          </w:tcPr>
          <w:p w14:paraId="6FC6013B"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.000</w:t>
            </w:r>
          </w:p>
        </w:tc>
      </w:tr>
      <w:tr w:rsidR="00F61F03" w:rsidRPr="002138BF" w14:paraId="78D725EC" w14:textId="77777777" w:rsidTr="00F94E5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FDBE6D7" w14:textId="77777777" w:rsidR="00F61F03" w:rsidRPr="002138BF" w:rsidRDefault="00F61F03" w:rsidP="00F94E5F">
            <w:pPr>
              <w:autoSpaceDE w:val="0"/>
              <w:autoSpaceDN w:val="0"/>
              <w:adjustRightInd w:val="0"/>
              <w:spacing w:after="0" w:line="240" w:lineRule="auto"/>
              <w:jc w:val="both"/>
              <w:rPr>
                <w:rFonts w:ascii="Times New Roman" w:hAnsi="Times New Roman" w:cs="Times New Roman"/>
                <w:color w:val="000000"/>
                <w:kern w:val="0"/>
              </w:rPr>
            </w:pPr>
          </w:p>
        </w:tc>
        <w:tc>
          <w:tcPr>
            <w:tcW w:w="2447" w:type="dxa"/>
            <w:tcBorders>
              <w:top w:val="nil"/>
              <w:left w:val="nil"/>
              <w:bottom w:val="nil"/>
              <w:right w:val="single" w:sz="16" w:space="0" w:color="000000"/>
            </w:tcBorders>
            <w:shd w:val="clear" w:color="auto" w:fill="FFFFFF"/>
            <w:vAlign w:val="center"/>
          </w:tcPr>
          <w:p w14:paraId="1233AF02"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Gender</w:t>
            </w:r>
          </w:p>
        </w:tc>
        <w:tc>
          <w:tcPr>
            <w:tcW w:w="1330" w:type="dxa"/>
            <w:tcBorders>
              <w:top w:val="nil"/>
              <w:left w:val="single" w:sz="16" w:space="0" w:color="000000"/>
              <w:bottom w:val="nil"/>
            </w:tcBorders>
            <w:shd w:val="clear" w:color="auto" w:fill="FFFFFF"/>
            <w:vAlign w:val="center"/>
          </w:tcPr>
          <w:p w14:paraId="63CD9E97"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-.148</w:t>
            </w:r>
          </w:p>
        </w:tc>
        <w:tc>
          <w:tcPr>
            <w:tcW w:w="1330" w:type="dxa"/>
            <w:tcBorders>
              <w:top w:val="nil"/>
              <w:bottom w:val="nil"/>
            </w:tcBorders>
            <w:shd w:val="clear" w:color="auto" w:fill="FFFFFF"/>
            <w:vAlign w:val="center"/>
          </w:tcPr>
          <w:p w14:paraId="6249EFE7"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.124</w:t>
            </w:r>
          </w:p>
        </w:tc>
        <w:tc>
          <w:tcPr>
            <w:tcW w:w="1468" w:type="dxa"/>
            <w:tcBorders>
              <w:top w:val="nil"/>
              <w:bottom w:val="nil"/>
            </w:tcBorders>
            <w:shd w:val="clear" w:color="auto" w:fill="FFFFFF"/>
            <w:vAlign w:val="center"/>
          </w:tcPr>
          <w:p w14:paraId="49856415"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-.133</w:t>
            </w:r>
          </w:p>
        </w:tc>
        <w:tc>
          <w:tcPr>
            <w:tcW w:w="1009" w:type="dxa"/>
            <w:tcBorders>
              <w:top w:val="nil"/>
              <w:bottom w:val="nil"/>
            </w:tcBorders>
            <w:shd w:val="clear" w:color="auto" w:fill="FFFFFF"/>
            <w:vAlign w:val="center"/>
          </w:tcPr>
          <w:p w14:paraId="1D5D5A70"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-1.201</w:t>
            </w:r>
          </w:p>
        </w:tc>
        <w:tc>
          <w:tcPr>
            <w:tcW w:w="1009" w:type="dxa"/>
            <w:tcBorders>
              <w:top w:val="nil"/>
              <w:bottom w:val="nil"/>
              <w:right w:val="single" w:sz="16" w:space="0" w:color="000000"/>
            </w:tcBorders>
            <w:shd w:val="clear" w:color="auto" w:fill="FFFFFF"/>
            <w:vAlign w:val="center"/>
          </w:tcPr>
          <w:p w14:paraId="2163483E"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.237</w:t>
            </w:r>
          </w:p>
        </w:tc>
      </w:tr>
      <w:tr w:rsidR="00F61F03" w:rsidRPr="002138BF" w14:paraId="5D289F0F" w14:textId="77777777" w:rsidTr="00F94E5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D6BFCC" w14:textId="77777777" w:rsidR="00F61F03" w:rsidRPr="002138BF" w:rsidRDefault="00F61F03" w:rsidP="00F94E5F">
            <w:pPr>
              <w:autoSpaceDE w:val="0"/>
              <w:autoSpaceDN w:val="0"/>
              <w:adjustRightInd w:val="0"/>
              <w:spacing w:after="0" w:line="240" w:lineRule="auto"/>
              <w:jc w:val="both"/>
              <w:rPr>
                <w:rFonts w:ascii="Times New Roman" w:hAnsi="Times New Roman" w:cs="Times New Roman"/>
                <w:color w:val="000000"/>
                <w:kern w:val="0"/>
              </w:rPr>
            </w:pPr>
          </w:p>
        </w:tc>
        <w:tc>
          <w:tcPr>
            <w:tcW w:w="2447" w:type="dxa"/>
            <w:tcBorders>
              <w:top w:val="nil"/>
              <w:left w:val="nil"/>
              <w:bottom w:val="nil"/>
              <w:right w:val="single" w:sz="16" w:space="0" w:color="000000"/>
            </w:tcBorders>
            <w:shd w:val="clear" w:color="auto" w:fill="FFFFFF"/>
            <w:vAlign w:val="center"/>
          </w:tcPr>
          <w:p w14:paraId="7988F90E"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Age</w:t>
            </w:r>
          </w:p>
        </w:tc>
        <w:tc>
          <w:tcPr>
            <w:tcW w:w="1330" w:type="dxa"/>
            <w:tcBorders>
              <w:top w:val="nil"/>
              <w:left w:val="single" w:sz="16" w:space="0" w:color="000000"/>
              <w:bottom w:val="nil"/>
            </w:tcBorders>
            <w:shd w:val="clear" w:color="auto" w:fill="FFFFFF"/>
            <w:vAlign w:val="center"/>
          </w:tcPr>
          <w:p w14:paraId="16C78959"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.987</w:t>
            </w:r>
          </w:p>
        </w:tc>
        <w:tc>
          <w:tcPr>
            <w:tcW w:w="1330" w:type="dxa"/>
            <w:tcBorders>
              <w:top w:val="nil"/>
              <w:bottom w:val="nil"/>
            </w:tcBorders>
            <w:shd w:val="clear" w:color="auto" w:fill="FFFFFF"/>
            <w:vAlign w:val="center"/>
          </w:tcPr>
          <w:p w14:paraId="7FECC729"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.198</w:t>
            </w:r>
          </w:p>
        </w:tc>
        <w:tc>
          <w:tcPr>
            <w:tcW w:w="1468" w:type="dxa"/>
            <w:tcBorders>
              <w:top w:val="nil"/>
              <w:bottom w:val="nil"/>
            </w:tcBorders>
            <w:shd w:val="clear" w:color="auto" w:fill="FFFFFF"/>
            <w:vAlign w:val="center"/>
          </w:tcPr>
          <w:p w14:paraId="39A17A10"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.546</w:t>
            </w:r>
          </w:p>
        </w:tc>
        <w:tc>
          <w:tcPr>
            <w:tcW w:w="1009" w:type="dxa"/>
            <w:tcBorders>
              <w:top w:val="nil"/>
              <w:bottom w:val="nil"/>
            </w:tcBorders>
            <w:shd w:val="clear" w:color="auto" w:fill="FFFFFF"/>
            <w:vAlign w:val="center"/>
          </w:tcPr>
          <w:p w14:paraId="02D48F8F"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4.988</w:t>
            </w:r>
          </w:p>
        </w:tc>
        <w:tc>
          <w:tcPr>
            <w:tcW w:w="1009" w:type="dxa"/>
            <w:tcBorders>
              <w:top w:val="nil"/>
              <w:bottom w:val="nil"/>
              <w:right w:val="single" w:sz="16" w:space="0" w:color="000000"/>
            </w:tcBorders>
            <w:shd w:val="clear" w:color="auto" w:fill="FFFFFF"/>
            <w:vAlign w:val="center"/>
          </w:tcPr>
          <w:p w14:paraId="2F9408F6"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.000</w:t>
            </w:r>
          </w:p>
        </w:tc>
      </w:tr>
      <w:tr w:rsidR="00F61F03" w:rsidRPr="002138BF" w14:paraId="79D88DBB" w14:textId="77777777" w:rsidTr="00F94E5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A6ADD2F" w14:textId="77777777" w:rsidR="00F61F03" w:rsidRPr="002138BF" w:rsidRDefault="00F61F03" w:rsidP="00F94E5F">
            <w:pPr>
              <w:autoSpaceDE w:val="0"/>
              <w:autoSpaceDN w:val="0"/>
              <w:adjustRightInd w:val="0"/>
              <w:spacing w:after="0" w:line="240" w:lineRule="auto"/>
              <w:jc w:val="both"/>
              <w:rPr>
                <w:rFonts w:ascii="Times New Roman" w:hAnsi="Times New Roman" w:cs="Times New Roman"/>
                <w:color w:val="000000"/>
                <w:kern w:val="0"/>
              </w:rPr>
            </w:pPr>
          </w:p>
        </w:tc>
        <w:tc>
          <w:tcPr>
            <w:tcW w:w="2447" w:type="dxa"/>
            <w:tcBorders>
              <w:top w:val="nil"/>
              <w:left w:val="nil"/>
              <w:bottom w:val="single" w:sz="16" w:space="0" w:color="000000"/>
              <w:right w:val="single" w:sz="16" w:space="0" w:color="000000"/>
            </w:tcBorders>
            <w:shd w:val="clear" w:color="auto" w:fill="FFFFFF"/>
            <w:vAlign w:val="center"/>
          </w:tcPr>
          <w:p w14:paraId="70B45300"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Preferred Mobile Apps</w:t>
            </w:r>
          </w:p>
        </w:tc>
        <w:tc>
          <w:tcPr>
            <w:tcW w:w="1330" w:type="dxa"/>
            <w:tcBorders>
              <w:top w:val="nil"/>
              <w:left w:val="single" w:sz="16" w:space="0" w:color="000000"/>
              <w:bottom w:val="single" w:sz="16" w:space="0" w:color="000000"/>
            </w:tcBorders>
            <w:shd w:val="clear" w:color="auto" w:fill="FFFFFF"/>
            <w:vAlign w:val="center"/>
          </w:tcPr>
          <w:p w14:paraId="50E11BD0"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.742</w:t>
            </w:r>
          </w:p>
        </w:tc>
        <w:tc>
          <w:tcPr>
            <w:tcW w:w="1330" w:type="dxa"/>
            <w:tcBorders>
              <w:top w:val="nil"/>
              <w:bottom w:val="single" w:sz="16" w:space="0" w:color="000000"/>
            </w:tcBorders>
            <w:shd w:val="clear" w:color="auto" w:fill="FFFFFF"/>
            <w:vAlign w:val="center"/>
          </w:tcPr>
          <w:p w14:paraId="66F4DB4B"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.177</w:t>
            </w:r>
          </w:p>
        </w:tc>
        <w:tc>
          <w:tcPr>
            <w:tcW w:w="1468" w:type="dxa"/>
            <w:tcBorders>
              <w:top w:val="nil"/>
              <w:bottom w:val="single" w:sz="16" w:space="0" w:color="000000"/>
            </w:tcBorders>
            <w:shd w:val="clear" w:color="auto" w:fill="FFFFFF"/>
            <w:vAlign w:val="center"/>
          </w:tcPr>
          <w:p w14:paraId="5A8DB931"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.548</w:t>
            </w:r>
          </w:p>
        </w:tc>
        <w:tc>
          <w:tcPr>
            <w:tcW w:w="1009" w:type="dxa"/>
            <w:tcBorders>
              <w:top w:val="nil"/>
              <w:bottom w:val="single" w:sz="16" w:space="0" w:color="000000"/>
            </w:tcBorders>
            <w:shd w:val="clear" w:color="auto" w:fill="FFFFFF"/>
            <w:vAlign w:val="center"/>
          </w:tcPr>
          <w:p w14:paraId="0A066AB1"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4.195</w:t>
            </w:r>
          </w:p>
        </w:tc>
        <w:tc>
          <w:tcPr>
            <w:tcW w:w="1009" w:type="dxa"/>
            <w:tcBorders>
              <w:top w:val="nil"/>
              <w:bottom w:val="single" w:sz="16" w:space="0" w:color="000000"/>
              <w:right w:val="single" w:sz="16" w:space="0" w:color="000000"/>
            </w:tcBorders>
            <w:shd w:val="clear" w:color="auto" w:fill="FFFFFF"/>
            <w:vAlign w:val="center"/>
          </w:tcPr>
          <w:p w14:paraId="3337AC44"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.000</w:t>
            </w:r>
          </w:p>
        </w:tc>
      </w:tr>
      <w:tr w:rsidR="00F61F03" w:rsidRPr="002138BF" w14:paraId="4F4784AA" w14:textId="77777777" w:rsidTr="00F94E5F">
        <w:trPr>
          <w:cantSplit/>
        </w:trPr>
        <w:tc>
          <w:tcPr>
            <w:tcW w:w="9327" w:type="dxa"/>
            <w:gridSpan w:val="7"/>
            <w:tcBorders>
              <w:top w:val="nil"/>
              <w:left w:val="nil"/>
              <w:bottom w:val="nil"/>
              <w:right w:val="nil"/>
            </w:tcBorders>
            <w:shd w:val="clear" w:color="auto" w:fill="FFFFFF"/>
          </w:tcPr>
          <w:p w14:paraId="03C247C2" w14:textId="77777777" w:rsidR="00F61F03" w:rsidRPr="002138BF" w:rsidRDefault="00F61F03" w:rsidP="00F94E5F">
            <w:pPr>
              <w:autoSpaceDE w:val="0"/>
              <w:autoSpaceDN w:val="0"/>
              <w:adjustRightInd w:val="0"/>
              <w:spacing w:after="0" w:line="240" w:lineRule="auto"/>
              <w:ind w:left="60" w:right="60"/>
              <w:jc w:val="both"/>
              <w:rPr>
                <w:rFonts w:ascii="Times New Roman" w:hAnsi="Times New Roman" w:cs="Times New Roman"/>
                <w:color w:val="000000"/>
                <w:kern w:val="0"/>
              </w:rPr>
            </w:pPr>
            <w:r w:rsidRPr="002138BF">
              <w:rPr>
                <w:rFonts w:ascii="Times New Roman" w:hAnsi="Times New Roman" w:cs="Times New Roman"/>
                <w:color w:val="000000"/>
                <w:kern w:val="0"/>
              </w:rPr>
              <w:t>a. Dependent Variable: Civic Engagement</w:t>
            </w:r>
          </w:p>
        </w:tc>
      </w:tr>
    </w:tbl>
    <w:p w14:paraId="05B94787" w14:textId="77777777" w:rsidR="00F61F03" w:rsidRPr="005D36B9" w:rsidRDefault="00F61F03" w:rsidP="00F61F03">
      <w:pPr>
        <w:spacing w:line="240" w:lineRule="auto"/>
        <w:jc w:val="both"/>
        <w:rPr>
          <w:rFonts w:ascii="Times New Roman" w:hAnsi="Times New Roman" w:cs="Times New Roman"/>
          <w:i/>
          <w:iCs/>
          <w:sz w:val="24"/>
          <w:szCs w:val="24"/>
        </w:rPr>
      </w:pPr>
      <w:r w:rsidRPr="005D36B9">
        <w:rPr>
          <w:rFonts w:ascii="Times New Roman" w:hAnsi="Times New Roman" w:cs="Times New Roman"/>
          <w:i/>
          <w:iCs/>
          <w:sz w:val="24"/>
          <w:szCs w:val="24"/>
        </w:rPr>
        <w:t>Source: Fieldwork 2025</w:t>
      </w:r>
    </w:p>
    <w:p w14:paraId="2FF9AA62" w14:textId="77777777" w:rsidR="00F61F03" w:rsidRPr="005D36B9" w:rsidRDefault="00F61F03" w:rsidP="00F61F03">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Pr>
          <w:rFonts w:ascii="Times New Roman" w:hAnsi="Times New Roman" w:cs="Times New Roman"/>
          <w:sz w:val="24"/>
          <w:szCs w:val="24"/>
        </w:rPr>
        <w:tab/>
      </w:r>
      <w:r w:rsidRPr="005D36B9">
        <w:rPr>
          <w:rFonts w:ascii="Times New Roman" w:hAnsi="Times New Roman" w:cs="Times New Roman"/>
          <w:sz w:val="24"/>
          <w:szCs w:val="24"/>
        </w:rPr>
        <w:t xml:space="preserve">The above </w:t>
      </w:r>
      <w:r w:rsidRPr="005D36B9">
        <w:rPr>
          <w:rFonts w:ascii="Times New Roman" w:hAnsi="Times New Roman" w:cs="Times New Roman"/>
          <w:b/>
          <w:bCs/>
          <w:color w:val="000000"/>
          <w:kern w:val="0"/>
          <w:sz w:val="24"/>
          <w:szCs w:val="24"/>
        </w:rPr>
        <w:t>Coefficients</w:t>
      </w:r>
      <w:r w:rsidRPr="005D36B9">
        <w:rPr>
          <w:rFonts w:ascii="Times New Roman" w:hAnsi="Times New Roman" w:cs="Times New Roman"/>
          <w:b/>
          <w:bCs/>
          <w:color w:val="000000"/>
          <w:kern w:val="0"/>
          <w:sz w:val="24"/>
          <w:szCs w:val="24"/>
          <w:vertAlign w:val="superscript"/>
        </w:rPr>
        <w:t xml:space="preserve"> </w:t>
      </w:r>
      <w:r w:rsidRPr="005D36B9">
        <w:rPr>
          <w:rFonts w:ascii="Times New Roman" w:hAnsi="Times New Roman" w:cs="Times New Roman"/>
          <w:sz w:val="24"/>
          <w:szCs w:val="24"/>
        </w:rPr>
        <w:t>table identified three significant predictors of young adults’ civic engagement. Civic awareness was a significant positive predictor (B = 1.774, β = .448, t = 5.448, p &lt; .001), indicating that for every additional improvement in civic awareness will lead to increase in civic engagement by approximately 1.77 units. This suggests that young adults with high level of civic awareness tend to engage more in civic activities in Ijebu-Ode, with civic awareness exerting a moderate-to-large effect size.</w:t>
      </w:r>
      <w:r w:rsidRPr="005D36B9">
        <w:rPr>
          <w:rFonts w:ascii="Times New Roman" w:hAnsi="Times New Roman" w:cs="Times New Roman"/>
          <w:color w:val="000000"/>
          <w:kern w:val="0"/>
          <w:sz w:val="24"/>
          <w:szCs w:val="24"/>
        </w:rPr>
        <w:t xml:space="preserve"> </w:t>
      </w:r>
      <w:r w:rsidRPr="005D36B9">
        <w:rPr>
          <w:rFonts w:ascii="Times New Roman" w:hAnsi="Times New Roman" w:cs="Times New Roman"/>
          <w:sz w:val="24"/>
          <w:szCs w:val="24"/>
        </w:rPr>
        <w:t>Similarly, age had a strong positive effect on civic engagement (B = .987, β = .546, t = 4.988, p &lt; .001). This demonstrates that increase in age substantially resulted to more engagement in civic activities. In the same vein, preferred mobile apps also emerged as a strong predictor (B = .742, β = .548, t = 4.195, p &lt; .001), underscoring the importance of more friendly- user mobile apps in promoting civic engagement among the young adults in Ijebu-Ode.  However, gender as one of the predictors</w:t>
      </w:r>
      <w:r w:rsidRPr="005D36B9">
        <w:rPr>
          <w:rFonts w:ascii="Times New Roman" w:hAnsi="Times New Roman" w:cs="Times New Roman"/>
          <w:color w:val="000000"/>
          <w:kern w:val="0"/>
          <w:sz w:val="24"/>
          <w:szCs w:val="24"/>
        </w:rPr>
        <w:t xml:space="preserve"> </w:t>
      </w:r>
      <w:r w:rsidRPr="005D36B9">
        <w:rPr>
          <w:rFonts w:ascii="Times New Roman" w:hAnsi="Times New Roman" w:cs="Times New Roman"/>
          <w:sz w:val="24"/>
          <w:szCs w:val="24"/>
        </w:rPr>
        <w:t>was not a significant predictor (B = –.148, β = –.133, t = –1.201, p = .237). Although the coefficient was negative, its effect was small and statistically non-significant, suggesting that young adults in Ijebu-Ode participate in civic activities irrespective of their gender.</w:t>
      </w:r>
    </w:p>
    <w:p w14:paraId="180A4F1D" w14:textId="77777777" w:rsidR="00F61F03" w:rsidRPr="005D36B9" w:rsidRDefault="00F61F03" w:rsidP="00F61F03">
      <w:pPr>
        <w:spacing w:line="240" w:lineRule="auto"/>
        <w:jc w:val="both"/>
        <w:rPr>
          <w:rFonts w:ascii="Times New Roman" w:hAnsi="Times New Roman" w:cs="Times New Roman"/>
          <w:b/>
          <w:bCs/>
          <w:sz w:val="24"/>
          <w:szCs w:val="24"/>
        </w:rPr>
      </w:pPr>
      <w:r w:rsidRPr="005D36B9">
        <w:rPr>
          <w:rFonts w:ascii="Times New Roman" w:hAnsi="Times New Roman" w:cs="Times New Roman"/>
          <w:b/>
          <w:bCs/>
          <w:sz w:val="24"/>
          <w:szCs w:val="24"/>
        </w:rPr>
        <w:t>Discussion of Results</w:t>
      </w:r>
    </w:p>
    <w:p w14:paraId="5E89D962" w14:textId="77777777" w:rsidR="00F61F03" w:rsidRPr="005D36B9" w:rsidRDefault="00F61F03" w:rsidP="00F61F03">
      <w:pPr>
        <w:pStyle w:val="NormalWeb"/>
        <w:spacing w:before="0" w:beforeAutospacing="0" w:after="0" w:afterAutospacing="0"/>
        <w:jc w:val="both"/>
      </w:pPr>
      <w:r w:rsidRPr="005D36B9">
        <w:tab/>
        <w:t xml:space="preserve">The of this study revealed the demographic information of the respondents and it was obvious that 135 male young adults which represented 54.4% participated in this study while 113 female which represented 45.6% of the population took part in the study. The analysis revealed that male adults participate more in civic activities with the use of Mobile Apps. This finding tally with </w:t>
      </w:r>
      <w:proofErr w:type="spellStart"/>
      <w:r w:rsidRPr="001A2646">
        <w:rPr>
          <w:rStyle w:val="Strong"/>
          <w:b w:val="0"/>
          <w:bCs w:val="0"/>
        </w:rPr>
        <w:t>Cicognani</w:t>
      </w:r>
      <w:proofErr w:type="spellEnd"/>
      <w:r w:rsidRPr="001A2646">
        <w:rPr>
          <w:rStyle w:val="Strong"/>
          <w:b w:val="0"/>
          <w:bCs w:val="0"/>
        </w:rPr>
        <w:t xml:space="preserve"> et al. (2012) who</w:t>
      </w:r>
      <w:r w:rsidRPr="005D36B9">
        <w:t xml:space="preserve"> found in their study on gender differences in political engagement that </w:t>
      </w:r>
      <w:r w:rsidRPr="001A2646">
        <w:rPr>
          <w:rStyle w:val="Strong"/>
          <w:b w:val="0"/>
          <w:bCs w:val="0"/>
        </w:rPr>
        <w:t>boys engage more in formal politics</w:t>
      </w:r>
      <w:r w:rsidRPr="001A2646">
        <w:t xml:space="preserve">, while girls engage more in </w:t>
      </w:r>
      <w:r w:rsidRPr="001A2646">
        <w:rPr>
          <w:rStyle w:val="Strong"/>
          <w:b w:val="0"/>
          <w:bCs w:val="0"/>
        </w:rPr>
        <w:t>relational civic activities</w:t>
      </w:r>
      <w:r w:rsidRPr="001A2646">
        <w:t>. Similarly, Esposito et al. (2024) agreed</w:t>
      </w:r>
      <w:r w:rsidRPr="005D36B9">
        <w:t xml:space="preserve"> with the findings of this study, that there is significant gender difference in digital political education while female knowledge of government roles and duties is lower compare to their male counterpart. To corroborate this submission, Stefani et al. (2021) in their study on gender differences in civic and political engagement, found that males reported high level of interest and knowledge of party politics, while females showed interest in relational civic roles such as volunteering and community building. Therefore, Mobile Apps may need to be designed differently for different genders to bridge the gap between male and female level of digital civic engagement.</w:t>
      </w:r>
    </w:p>
    <w:p w14:paraId="69657A3D" w14:textId="77777777" w:rsidR="00F61F03" w:rsidRPr="005D36B9" w:rsidRDefault="00F61F03" w:rsidP="00F61F03">
      <w:pPr>
        <w:pStyle w:val="Default"/>
        <w:jc w:val="both"/>
      </w:pPr>
      <w:r w:rsidRPr="005D36B9">
        <w:tab/>
        <w:t xml:space="preserve">The finding of this study reveals that civic awareness of young adults in Ijebu-Ode is high with much interest in political issues, roles of organs of government, citizenship rights and duties </w:t>
      </w:r>
      <w:r w:rsidRPr="005D36B9">
        <w:lastRenderedPageBreak/>
        <w:t xml:space="preserve">and accountability of political leaders on digital space and there is no gender disparity. This finding corroborates the studies carried out by </w:t>
      </w:r>
      <w:proofErr w:type="spellStart"/>
      <w:r w:rsidRPr="005D36B9">
        <w:t>Akinbobola</w:t>
      </w:r>
      <w:proofErr w:type="spellEnd"/>
      <w:r w:rsidRPr="005D36B9">
        <w:t xml:space="preserve"> (2021), </w:t>
      </w:r>
      <w:proofErr w:type="spellStart"/>
      <w:r w:rsidRPr="005D36B9">
        <w:t>Ojebuyi</w:t>
      </w:r>
      <w:proofErr w:type="spellEnd"/>
      <w:r w:rsidRPr="005D36B9">
        <w:t xml:space="preserve"> and </w:t>
      </w:r>
      <w:proofErr w:type="spellStart"/>
      <w:r w:rsidRPr="005D36B9">
        <w:t>Salawu</w:t>
      </w:r>
      <w:proofErr w:type="spellEnd"/>
      <w:r w:rsidRPr="005D36B9">
        <w:t xml:space="preserve"> (2022), and others emphasizes how social media especially Twitter was used to organize protests, mobilize participants across various cities, and disseminate real-time updates. One of the most notable instances of digital political mobilization in Nigeria is the </w:t>
      </w:r>
      <w:proofErr w:type="spellStart"/>
      <w:r w:rsidRPr="005D36B9">
        <w:t>EndSARS</w:t>
      </w:r>
      <w:proofErr w:type="spellEnd"/>
      <w:r w:rsidRPr="005D36B9">
        <w:t xml:space="preserve"> movement of 2020. The movement drew significant attention not only within Nigeria but globally, with international celebrities, diaspora communities, and human rights organizations engaging through social </w:t>
      </w:r>
      <w:proofErr w:type="spellStart"/>
      <w:r w:rsidRPr="005D36B9">
        <w:t>media.What</w:t>
      </w:r>
      <w:proofErr w:type="spellEnd"/>
      <w:r w:rsidRPr="005D36B9">
        <w:t xml:space="preserve"> makes </w:t>
      </w:r>
      <w:proofErr w:type="spellStart"/>
      <w:r w:rsidRPr="005D36B9">
        <w:t>EndSARS</w:t>
      </w:r>
      <w:proofErr w:type="spellEnd"/>
      <w:r w:rsidRPr="005D36B9">
        <w:t xml:space="preserve"> particularly significant is its decentralized and leaderless nature, made possible by the horizontal architecture of digital networks and it was eyes-opener for both citizens and the leaders in Nigeria on the usefulness of mobile apps as veritable tools for civic engagement. The movement’s ability to fundraise millions of naira through social media-based crowdfunding also demonstrated the practical utility of digital tools in supporting activist logistics. Moreover, empirical findings suggest that </w:t>
      </w:r>
      <w:proofErr w:type="spellStart"/>
      <w:r w:rsidRPr="005D36B9">
        <w:t>EndSARS</w:t>
      </w:r>
      <w:proofErr w:type="spellEnd"/>
      <w:r w:rsidRPr="005D36B9">
        <w:t xml:space="preserve"> changed the tone and intensity of youth political engagement in Nigeria. Research by Adesina and Akintunde (2021) found that young people who had never previously participated in protests or political discourse became active due to the accessibility of social media platforms. The movement also demonstrated the power of digital storytelling and visual media, with viral videos of police brutality serving as catalysts for mass mobilization.</w:t>
      </w:r>
    </w:p>
    <w:p w14:paraId="750F56BD" w14:textId="77777777" w:rsidR="00F61F03" w:rsidRPr="0048274B" w:rsidRDefault="00F61F03" w:rsidP="00F61F03">
      <w:pPr>
        <w:autoSpaceDE w:val="0"/>
        <w:autoSpaceDN w:val="0"/>
        <w:adjustRightInd w:val="0"/>
        <w:spacing w:after="0" w:line="240" w:lineRule="auto"/>
        <w:ind w:firstLine="720"/>
        <w:jc w:val="both"/>
        <w:rPr>
          <w:rFonts w:ascii="Times New Roman" w:hAnsi="Times New Roman" w:cs="Times New Roman"/>
          <w:b/>
          <w:bCs/>
          <w:sz w:val="24"/>
          <w:szCs w:val="24"/>
        </w:rPr>
      </w:pPr>
      <w:r w:rsidRPr="005D36B9">
        <w:rPr>
          <w:rFonts w:ascii="Times New Roman" w:hAnsi="Times New Roman" w:cs="Times New Roman"/>
          <w:sz w:val="24"/>
          <w:szCs w:val="24"/>
        </w:rPr>
        <w:t xml:space="preserve">The finding of this study also revealed the number of the most preferred Mobile Apps for civic engagement and political participation by the young adults in Ijebu-Ode. </w:t>
      </w:r>
      <w:r w:rsidRPr="005D36B9">
        <w:rPr>
          <w:rFonts w:ascii="Times New Roman" w:hAnsi="Times New Roman" w:cs="Times New Roman"/>
          <w:kern w:val="0"/>
          <w:sz w:val="24"/>
          <w:szCs w:val="24"/>
        </w:rPr>
        <w:t xml:space="preserve">WhatsApp, X-handle (formerly known as Twitter) and Facebook Mobile Apps which represented 40%, 25% and 15% respectively are the most preferred and widely used among the young adults in Ijebu-Ode for civic engagement and grassroot mobilization. These findings tally with the findings of </w:t>
      </w:r>
      <w:r w:rsidRPr="005D36B9">
        <w:rPr>
          <w:rStyle w:val="Strong"/>
          <w:rFonts w:ascii="Times New Roman" w:hAnsi="Times New Roman" w:cs="Times New Roman"/>
          <w:b w:val="0"/>
          <w:bCs w:val="0"/>
          <w:sz w:val="24"/>
          <w:szCs w:val="24"/>
        </w:rPr>
        <w:t>Pang and Woo (2020)</w:t>
      </w:r>
      <w:r w:rsidRPr="005D36B9">
        <w:rPr>
          <w:rFonts w:ascii="Times New Roman" w:hAnsi="Times New Roman" w:cs="Times New Roman"/>
          <w:b/>
          <w:bCs/>
          <w:sz w:val="24"/>
          <w:szCs w:val="24"/>
        </w:rPr>
        <w:t xml:space="preserve"> </w:t>
      </w:r>
      <w:r w:rsidRPr="005D36B9">
        <w:rPr>
          <w:rFonts w:ascii="Times New Roman" w:hAnsi="Times New Roman" w:cs="Times New Roman"/>
          <w:sz w:val="24"/>
          <w:szCs w:val="24"/>
        </w:rPr>
        <w:t>who described WhatsApp as a</w:t>
      </w:r>
      <w:r w:rsidRPr="005D36B9">
        <w:rPr>
          <w:rFonts w:ascii="Times New Roman" w:hAnsi="Times New Roman" w:cs="Times New Roman"/>
          <w:b/>
          <w:bCs/>
          <w:sz w:val="24"/>
          <w:szCs w:val="24"/>
        </w:rPr>
        <w:t xml:space="preserve"> </w:t>
      </w:r>
      <w:r w:rsidRPr="005D36B9">
        <w:rPr>
          <w:rStyle w:val="Strong"/>
          <w:rFonts w:ascii="Times New Roman" w:hAnsi="Times New Roman" w:cs="Times New Roman"/>
          <w:b w:val="0"/>
          <w:bCs w:val="0"/>
          <w:sz w:val="24"/>
          <w:szCs w:val="24"/>
        </w:rPr>
        <w:t>"quiet civic force"</w:t>
      </w:r>
      <w:r w:rsidRPr="005D36B9">
        <w:rPr>
          <w:rFonts w:ascii="Times New Roman" w:hAnsi="Times New Roman" w:cs="Times New Roman"/>
          <w:b/>
          <w:bCs/>
          <w:sz w:val="24"/>
          <w:szCs w:val="24"/>
        </w:rPr>
        <w:t>,</w:t>
      </w:r>
      <w:r w:rsidRPr="005D36B9">
        <w:rPr>
          <w:rFonts w:ascii="Times New Roman" w:hAnsi="Times New Roman" w:cs="Times New Roman"/>
          <w:sz w:val="24"/>
          <w:szCs w:val="24"/>
        </w:rPr>
        <w:t xml:space="preserve"> ideal for </w:t>
      </w:r>
      <w:r w:rsidRPr="005D36B9">
        <w:rPr>
          <w:rStyle w:val="Strong"/>
          <w:rFonts w:ascii="Times New Roman" w:hAnsi="Times New Roman" w:cs="Times New Roman"/>
          <w:b w:val="0"/>
          <w:bCs w:val="0"/>
          <w:sz w:val="24"/>
          <w:szCs w:val="24"/>
        </w:rPr>
        <w:t>grassroots mobilization,</w:t>
      </w:r>
      <w:r w:rsidRPr="005D36B9">
        <w:rPr>
          <w:rStyle w:val="Strong"/>
          <w:rFonts w:ascii="Times New Roman" w:hAnsi="Times New Roman" w:cs="Times New Roman"/>
          <w:sz w:val="24"/>
          <w:szCs w:val="24"/>
        </w:rPr>
        <w:t xml:space="preserve"> </w:t>
      </w:r>
      <w:r w:rsidRPr="005D36B9">
        <w:rPr>
          <w:rStyle w:val="Strong"/>
          <w:rFonts w:ascii="Times New Roman" w:hAnsi="Times New Roman" w:cs="Times New Roman"/>
          <w:b w:val="0"/>
          <w:bCs w:val="0"/>
          <w:sz w:val="24"/>
          <w:szCs w:val="24"/>
        </w:rPr>
        <w:t>voter education, and neighborhood governance</w:t>
      </w:r>
      <w:r w:rsidRPr="005D36B9">
        <w:rPr>
          <w:rFonts w:ascii="Times New Roman" w:hAnsi="Times New Roman" w:cs="Times New Roman"/>
          <w:sz w:val="24"/>
          <w:szCs w:val="24"/>
        </w:rPr>
        <w:t xml:space="preserve">, especially in regions with poor internet infrastructure. </w:t>
      </w:r>
      <w:proofErr w:type="spellStart"/>
      <w:r w:rsidRPr="005D36B9">
        <w:rPr>
          <w:rStyle w:val="Strong"/>
          <w:rFonts w:ascii="Times New Roman" w:hAnsi="Times New Roman" w:cs="Times New Roman"/>
          <w:b w:val="0"/>
          <w:bCs w:val="0"/>
          <w:sz w:val="24"/>
          <w:szCs w:val="24"/>
        </w:rPr>
        <w:t>Elayan</w:t>
      </w:r>
      <w:proofErr w:type="spellEnd"/>
      <w:r w:rsidRPr="005D36B9">
        <w:rPr>
          <w:rStyle w:val="Strong"/>
          <w:rFonts w:ascii="Times New Roman" w:hAnsi="Times New Roman" w:cs="Times New Roman"/>
          <w:b w:val="0"/>
          <w:bCs w:val="0"/>
          <w:sz w:val="24"/>
          <w:szCs w:val="24"/>
        </w:rPr>
        <w:t xml:space="preserve"> et al. (2023)</w:t>
      </w:r>
      <w:r w:rsidRPr="005D36B9">
        <w:rPr>
          <w:rFonts w:ascii="Times New Roman" w:hAnsi="Times New Roman" w:cs="Times New Roman"/>
          <w:sz w:val="24"/>
          <w:szCs w:val="24"/>
        </w:rPr>
        <w:t xml:space="preserve"> reinforced this submission by reporting that WhatsApp’s role in </w:t>
      </w:r>
      <w:r w:rsidRPr="005D36B9">
        <w:rPr>
          <w:rStyle w:val="Strong"/>
          <w:rFonts w:ascii="Times New Roman" w:hAnsi="Times New Roman" w:cs="Times New Roman"/>
          <w:b w:val="0"/>
          <w:bCs w:val="0"/>
          <w:sz w:val="24"/>
          <w:szCs w:val="24"/>
        </w:rPr>
        <w:t>community resilience is indispensable</w:t>
      </w:r>
      <w:r w:rsidRPr="005D36B9">
        <w:rPr>
          <w:rFonts w:ascii="Times New Roman" w:hAnsi="Times New Roman" w:cs="Times New Roman"/>
          <w:b/>
          <w:bCs/>
          <w:sz w:val="24"/>
          <w:szCs w:val="24"/>
        </w:rPr>
        <w:t xml:space="preserve">, </w:t>
      </w:r>
      <w:r w:rsidRPr="005D36B9">
        <w:rPr>
          <w:rFonts w:ascii="Times New Roman" w:hAnsi="Times New Roman" w:cs="Times New Roman"/>
          <w:sz w:val="24"/>
          <w:szCs w:val="24"/>
        </w:rPr>
        <w:t>citing its</w:t>
      </w:r>
      <w:r w:rsidRPr="005D36B9">
        <w:rPr>
          <w:rFonts w:ascii="Times New Roman" w:hAnsi="Times New Roman" w:cs="Times New Roman"/>
          <w:b/>
          <w:bCs/>
          <w:sz w:val="24"/>
          <w:szCs w:val="24"/>
        </w:rPr>
        <w:t xml:space="preserve"> </w:t>
      </w:r>
      <w:r w:rsidRPr="005D36B9">
        <w:rPr>
          <w:rStyle w:val="Strong"/>
          <w:rFonts w:ascii="Times New Roman" w:hAnsi="Times New Roman" w:cs="Times New Roman"/>
          <w:b w:val="0"/>
          <w:bCs w:val="0"/>
          <w:sz w:val="24"/>
          <w:szCs w:val="24"/>
        </w:rPr>
        <w:t>low barrier to entry and ease of group formation</w:t>
      </w:r>
      <w:r w:rsidRPr="005D36B9">
        <w:rPr>
          <w:rFonts w:ascii="Times New Roman" w:hAnsi="Times New Roman" w:cs="Times New Roman"/>
          <w:b/>
          <w:bCs/>
          <w:sz w:val="24"/>
          <w:szCs w:val="24"/>
        </w:rPr>
        <w:t xml:space="preserve">. </w:t>
      </w:r>
      <w:r w:rsidRPr="005D36B9">
        <w:rPr>
          <w:rFonts w:ascii="Times New Roman" w:hAnsi="Times New Roman" w:cs="Times New Roman"/>
          <w:sz w:val="24"/>
          <w:szCs w:val="24"/>
        </w:rPr>
        <w:t xml:space="preserve">While </w:t>
      </w:r>
      <w:proofErr w:type="spellStart"/>
      <w:r w:rsidRPr="005D36B9">
        <w:rPr>
          <w:rStyle w:val="Strong"/>
          <w:rFonts w:ascii="Times New Roman" w:hAnsi="Times New Roman" w:cs="Times New Roman"/>
          <w:b w:val="0"/>
          <w:bCs w:val="0"/>
          <w:sz w:val="24"/>
          <w:szCs w:val="24"/>
        </w:rPr>
        <w:t>Kamri</w:t>
      </w:r>
      <w:proofErr w:type="spellEnd"/>
      <w:r w:rsidRPr="005D36B9">
        <w:rPr>
          <w:rStyle w:val="Strong"/>
          <w:rFonts w:ascii="Times New Roman" w:hAnsi="Times New Roman" w:cs="Times New Roman"/>
          <w:b w:val="0"/>
          <w:bCs w:val="0"/>
          <w:sz w:val="24"/>
          <w:szCs w:val="24"/>
        </w:rPr>
        <w:t xml:space="preserve"> et al. (2019) and</w:t>
      </w:r>
      <w:r w:rsidRPr="005D36B9">
        <w:rPr>
          <w:rFonts w:ascii="Times New Roman" w:hAnsi="Times New Roman" w:cs="Times New Roman"/>
          <w:b/>
          <w:bCs/>
          <w:sz w:val="24"/>
          <w:szCs w:val="24"/>
        </w:rPr>
        <w:t xml:space="preserve"> </w:t>
      </w:r>
      <w:r w:rsidRPr="005D36B9">
        <w:rPr>
          <w:rStyle w:val="Strong"/>
          <w:rFonts w:ascii="Times New Roman" w:hAnsi="Times New Roman" w:cs="Times New Roman"/>
          <w:b w:val="0"/>
          <w:bCs w:val="0"/>
          <w:sz w:val="24"/>
          <w:szCs w:val="24"/>
        </w:rPr>
        <w:t>Balakrishnan and Ly (2023) in the same vein corroborated this empirical submission by</w:t>
      </w:r>
      <w:r w:rsidRPr="005D36B9">
        <w:rPr>
          <w:rFonts w:ascii="Times New Roman" w:hAnsi="Times New Roman" w:cs="Times New Roman"/>
          <w:b/>
          <w:bCs/>
          <w:sz w:val="24"/>
          <w:szCs w:val="24"/>
        </w:rPr>
        <w:t xml:space="preserve"> </w:t>
      </w:r>
      <w:r w:rsidRPr="005D36B9">
        <w:rPr>
          <w:rFonts w:ascii="Times New Roman" w:hAnsi="Times New Roman" w:cs="Times New Roman"/>
          <w:sz w:val="24"/>
          <w:szCs w:val="24"/>
        </w:rPr>
        <w:t>stating that X-handle (Twitter) enables</w:t>
      </w:r>
      <w:r w:rsidRPr="005D36B9">
        <w:rPr>
          <w:rFonts w:ascii="Times New Roman" w:hAnsi="Times New Roman" w:cs="Times New Roman"/>
          <w:b/>
          <w:bCs/>
          <w:sz w:val="24"/>
          <w:szCs w:val="24"/>
        </w:rPr>
        <w:t xml:space="preserve"> </w:t>
      </w:r>
      <w:r w:rsidRPr="005D36B9">
        <w:rPr>
          <w:rStyle w:val="Strong"/>
          <w:rFonts w:ascii="Times New Roman" w:hAnsi="Times New Roman" w:cs="Times New Roman"/>
          <w:b w:val="0"/>
          <w:bCs w:val="0"/>
          <w:sz w:val="24"/>
          <w:szCs w:val="24"/>
        </w:rPr>
        <w:t>youth political expression</w:t>
      </w:r>
      <w:r w:rsidRPr="005D36B9">
        <w:rPr>
          <w:rFonts w:ascii="Times New Roman" w:hAnsi="Times New Roman" w:cs="Times New Roman"/>
          <w:sz w:val="24"/>
          <w:szCs w:val="24"/>
        </w:rPr>
        <w:t xml:space="preserve">, especially during protests, elections, and civic unrest, due to </w:t>
      </w:r>
      <w:r w:rsidRPr="005D36B9">
        <w:rPr>
          <w:rStyle w:val="Strong"/>
          <w:rFonts w:ascii="Times New Roman" w:hAnsi="Times New Roman" w:cs="Times New Roman"/>
          <w:b w:val="0"/>
          <w:bCs w:val="0"/>
          <w:sz w:val="24"/>
          <w:szCs w:val="24"/>
        </w:rPr>
        <w:t>its openness and immediacy</w:t>
      </w:r>
      <w:r w:rsidRPr="005D36B9">
        <w:rPr>
          <w:rFonts w:ascii="Times New Roman" w:hAnsi="Times New Roman" w:cs="Times New Roman"/>
          <w:sz w:val="24"/>
          <w:szCs w:val="24"/>
        </w:rPr>
        <w:t xml:space="preserve">. Therefore, Twitter makes it easier for the citizens to hold their leaders accountable on social platform than other mobile apps. According to </w:t>
      </w:r>
      <w:proofErr w:type="spellStart"/>
      <w:r w:rsidRPr="005D36B9">
        <w:rPr>
          <w:rStyle w:val="Strong"/>
          <w:rFonts w:ascii="Times New Roman" w:hAnsi="Times New Roman" w:cs="Times New Roman"/>
          <w:b w:val="0"/>
          <w:bCs w:val="0"/>
          <w:sz w:val="24"/>
          <w:szCs w:val="24"/>
        </w:rPr>
        <w:t>Owuor</w:t>
      </w:r>
      <w:proofErr w:type="spellEnd"/>
      <w:r w:rsidRPr="005D36B9">
        <w:rPr>
          <w:rStyle w:val="Strong"/>
          <w:rFonts w:ascii="Times New Roman" w:hAnsi="Times New Roman" w:cs="Times New Roman"/>
          <w:b w:val="0"/>
          <w:bCs w:val="0"/>
          <w:sz w:val="24"/>
          <w:szCs w:val="24"/>
        </w:rPr>
        <w:t xml:space="preserve"> and </w:t>
      </w:r>
      <w:proofErr w:type="spellStart"/>
      <w:r w:rsidRPr="005D36B9">
        <w:rPr>
          <w:rStyle w:val="Strong"/>
          <w:rFonts w:ascii="Times New Roman" w:hAnsi="Times New Roman" w:cs="Times New Roman"/>
          <w:b w:val="0"/>
          <w:bCs w:val="0"/>
          <w:sz w:val="24"/>
          <w:szCs w:val="24"/>
        </w:rPr>
        <w:t>Hochmair</w:t>
      </w:r>
      <w:proofErr w:type="spellEnd"/>
      <w:r w:rsidRPr="005D36B9">
        <w:rPr>
          <w:rStyle w:val="Strong"/>
          <w:rFonts w:ascii="Times New Roman" w:hAnsi="Times New Roman" w:cs="Times New Roman"/>
          <w:b w:val="0"/>
          <w:bCs w:val="0"/>
          <w:sz w:val="24"/>
          <w:szCs w:val="24"/>
        </w:rPr>
        <w:t xml:space="preserve"> (2020)</w:t>
      </w:r>
      <w:r w:rsidRPr="005D36B9">
        <w:rPr>
          <w:rFonts w:ascii="Times New Roman" w:hAnsi="Times New Roman" w:cs="Times New Roman"/>
          <w:sz w:val="24"/>
          <w:szCs w:val="24"/>
        </w:rPr>
        <w:t xml:space="preserve"> Facebook was once dominant but now, its utility is higher among </w:t>
      </w:r>
      <w:r w:rsidRPr="005D36B9">
        <w:rPr>
          <w:rStyle w:val="Strong"/>
          <w:rFonts w:ascii="Times New Roman" w:hAnsi="Times New Roman" w:cs="Times New Roman"/>
          <w:b w:val="0"/>
          <w:bCs w:val="0"/>
          <w:sz w:val="24"/>
          <w:szCs w:val="24"/>
        </w:rPr>
        <w:t>older youth or for formal organizational updates</w:t>
      </w:r>
      <w:r w:rsidRPr="005D36B9">
        <w:rPr>
          <w:rFonts w:ascii="Times New Roman" w:hAnsi="Times New Roman" w:cs="Times New Roman"/>
          <w:sz w:val="24"/>
          <w:szCs w:val="24"/>
        </w:rPr>
        <w:t xml:space="preserve">, rather than participatory engagement. However, these findings disagreed with the submission of </w:t>
      </w:r>
      <w:proofErr w:type="spellStart"/>
      <w:r w:rsidRPr="005D36B9">
        <w:rPr>
          <w:rStyle w:val="Strong"/>
          <w:rFonts w:ascii="Times New Roman" w:hAnsi="Times New Roman" w:cs="Times New Roman"/>
          <w:b w:val="0"/>
          <w:bCs w:val="0"/>
          <w:sz w:val="24"/>
          <w:szCs w:val="24"/>
        </w:rPr>
        <w:t>Tülübaş</w:t>
      </w:r>
      <w:proofErr w:type="spellEnd"/>
      <w:r w:rsidRPr="005D36B9">
        <w:rPr>
          <w:rStyle w:val="Strong"/>
          <w:rFonts w:ascii="Times New Roman" w:hAnsi="Times New Roman" w:cs="Times New Roman"/>
          <w:b w:val="0"/>
          <w:bCs w:val="0"/>
          <w:sz w:val="24"/>
          <w:szCs w:val="24"/>
        </w:rPr>
        <w:t xml:space="preserve"> et al. (2023) who discovered that</w:t>
      </w:r>
      <w:r w:rsidRPr="005D36B9">
        <w:rPr>
          <w:rFonts w:ascii="Times New Roman" w:hAnsi="Times New Roman" w:cs="Times New Roman"/>
          <w:b/>
          <w:bCs/>
          <w:sz w:val="24"/>
          <w:szCs w:val="24"/>
        </w:rPr>
        <w:t xml:space="preserve"> </w:t>
      </w:r>
      <w:r w:rsidRPr="005D36B9">
        <w:rPr>
          <w:rFonts w:ascii="Times New Roman" w:hAnsi="Times New Roman" w:cs="Times New Roman"/>
          <w:sz w:val="24"/>
          <w:szCs w:val="24"/>
        </w:rPr>
        <w:t>Instagram is effective for</w:t>
      </w:r>
      <w:r w:rsidRPr="005D36B9">
        <w:rPr>
          <w:rFonts w:ascii="Times New Roman" w:hAnsi="Times New Roman" w:cs="Times New Roman"/>
          <w:b/>
          <w:bCs/>
          <w:sz w:val="24"/>
          <w:szCs w:val="24"/>
        </w:rPr>
        <w:t xml:space="preserve"> </w:t>
      </w:r>
      <w:r w:rsidRPr="005D36B9">
        <w:rPr>
          <w:rStyle w:val="Strong"/>
          <w:rFonts w:ascii="Times New Roman" w:hAnsi="Times New Roman" w:cs="Times New Roman"/>
          <w:b w:val="0"/>
          <w:bCs w:val="0"/>
          <w:sz w:val="24"/>
          <w:szCs w:val="24"/>
        </w:rPr>
        <w:t>awareness campaigns and issue visibility</w:t>
      </w:r>
      <w:r w:rsidRPr="005D36B9">
        <w:rPr>
          <w:rFonts w:ascii="Times New Roman" w:hAnsi="Times New Roman" w:cs="Times New Roman"/>
          <w:sz w:val="24"/>
          <w:szCs w:val="24"/>
        </w:rPr>
        <w:t xml:space="preserve">, but lacks tools for </w:t>
      </w:r>
      <w:r w:rsidRPr="005D36B9">
        <w:rPr>
          <w:rStyle w:val="Strong"/>
          <w:rFonts w:ascii="Times New Roman" w:hAnsi="Times New Roman" w:cs="Times New Roman"/>
          <w:b w:val="0"/>
          <w:bCs w:val="0"/>
          <w:sz w:val="24"/>
          <w:szCs w:val="24"/>
        </w:rPr>
        <w:t>deep participatory civic functions</w:t>
      </w:r>
      <w:r w:rsidRPr="005D36B9">
        <w:rPr>
          <w:rFonts w:ascii="Times New Roman" w:hAnsi="Times New Roman" w:cs="Times New Roman"/>
          <w:sz w:val="24"/>
          <w:szCs w:val="24"/>
        </w:rPr>
        <w:t xml:space="preserve">. Therefore, it could be inferred that preference for use of WhatsApp (31.5%), Facebook (19%) and Twitter (X-handle) (18%) for civic engagement and political participation is high among the young adults in Ijebu-Ode, the reason behind this result may not be far-fetched  as the structural design and low barrier to political expression, user-friendliness may account for the widely acceptance of these mobile apps  by young adults for civic engagement and grassroot mobilization. </w:t>
      </w:r>
    </w:p>
    <w:p w14:paraId="687F9608" w14:textId="77777777" w:rsidR="00F61F03" w:rsidRPr="005D36B9" w:rsidRDefault="00F61F03" w:rsidP="00F61F03">
      <w:pPr>
        <w:autoSpaceDE w:val="0"/>
        <w:autoSpaceDN w:val="0"/>
        <w:adjustRightInd w:val="0"/>
        <w:spacing w:after="0" w:line="240" w:lineRule="auto"/>
        <w:ind w:firstLine="720"/>
        <w:jc w:val="both"/>
        <w:rPr>
          <w:rFonts w:ascii="Times New Roman" w:hAnsi="Times New Roman" w:cs="Times New Roman"/>
          <w:sz w:val="24"/>
          <w:szCs w:val="24"/>
        </w:rPr>
      </w:pPr>
      <w:r w:rsidRPr="005D36B9">
        <w:rPr>
          <w:rFonts w:ascii="Times New Roman" w:hAnsi="Times New Roman" w:cs="Times New Roman"/>
          <w:sz w:val="24"/>
          <w:szCs w:val="24"/>
        </w:rPr>
        <w:t xml:space="preserve">Though, some of the respondents preferred other mobile apps such as Telegram, Instagram etc. This submission is in tandem with </w:t>
      </w:r>
      <w:proofErr w:type="spellStart"/>
      <w:r w:rsidRPr="005D36B9">
        <w:rPr>
          <w:rFonts w:ascii="Times New Roman" w:hAnsi="Times New Roman" w:cs="Times New Roman"/>
          <w:sz w:val="24"/>
          <w:szCs w:val="24"/>
        </w:rPr>
        <w:t>Tufekci</w:t>
      </w:r>
      <w:proofErr w:type="spellEnd"/>
      <w:r w:rsidRPr="005D36B9">
        <w:rPr>
          <w:rFonts w:ascii="Times New Roman" w:hAnsi="Times New Roman" w:cs="Times New Roman"/>
          <w:sz w:val="24"/>
          <w:szCs w:val="24"/>
        </w:rPr>
        <w:t xml:space="preserve"> and Wilson (2012)</w:t>
      </w:r>
      <w:r w:rsidRPr="005D36B9">
        <w:rPr>
          <w:rFonts w:ascii="Times New Roman" w:hAnsi="Times New Roman" w:cs="Times New Roman"/>
          <w:color w:val="333333"/>
          <w:sz w:val="24"/>
          <w:szCs w:val="24"/>
          <w:shd w:val="clear" w:color="auto" w:fill="FFFFFF"/>
        </w:rPr>
        <w:t xml:space="preserve"> who reported that Facebook was used as a viable medium for mobilizing youths for Egypt revolution during the 2011 in Tahrir Square. Furthermore, </w:t>
      </w:r>
      <w:proofErr w:type="spellStart"/>
      <w:r w:rsidRPr="005D36B9">
        <w:rPr>
          <w:rFonts w:ascii="Times New Roman" w:hAnsi="Times New Roman" w:cs="Times New Roman"/>
          <w:sz w:val="24"/>
          <w:szCs w:val="24"/>
        </w:rPr>
        <w:fldChar w:fldCharType="begin"/>
      </w:r>
      <w:r w:rsidRPr="005D36B9">
        <w:rPr>
          <w:rFonts w:ascii="Times New Roman" w:hAnsi="Times New Roman" w:cs="Times New Roman"/>
          <w:sz w:val="24"/>
          <w:szCs w:val="24"/>
        </w:rPr>
        <w:instrText xml:space="preserve"> HYPERLINK "https://journals.sagepub.com/doi/10.1177/20570473231168474" \l "bibr67-20570473231168474" </w:instrText>
      </w:r>
      <w:r w:rsidRPr="005D36B9">
        <w:rPr>
          <w:rFonts w:ascii="Times New Roman" w:hAnsi="Times New Roman" w:cs="Times New Roman"/>
          <w:sz w:val="24"/>
          <w:szCs w:val="24"/>
        </w:rPr>
        <w:fldChar w:fldCharType="separate"/>
      </w:r>
      <w:r w:rsidRPr="005D36B9">
        <w:rPr>
          <w:rStyle w:val="Hyperlink"/>
          <w:rFonts w:ascii="Times New Roman" w:hAnsi="Times New Roman" w:cs="Times New Roman"/>
          <w:color w:val="auto"/>
          <w:sz w:val="24"/>
          <w:szCs w:val="24"/>
          <w:u w:val="none"/>
          <w:shd w:val="clear" w:color="auto" w:fill="FFFFFF"/>
        </w:rPr>
        <w:t>Treré</w:t>
      </w:r>
      <w:proofErr w:type="spellEnd"/>
      <w:r w:rsidRPr="005D36B9">
        <w:rPr>
          <w:rStyle w:val="Hyperlink"/>
          <w:rFonts w:ascii="Times New Roman" w:hAnsi="Times New Roman" w:cs="Times New Roman"/>
          <w:color w:val="auto"/>
          <w:sz w:val="24"/>
          <w:szCs w:val="24"/>
          <w:u w:val="none"/>
          <w:shd w:val="clear" w:color="auto" w:fill="FFFFFF"/>
        </w:rPr>
        <w:t xml:space="preserve"> (2020)</w:t>
      </w:r>
      <w:r w:rsidRPr="005D36B9">
        <w:rPr>
          <w:rFonts w:ascii="Times New Roman" w:hAnsi="Times New Roman" w:cs="Times New Roman"/>
          <w:sz w:val="24"/>
          <w:szCs w:val="24"/>
        </w:rPr>
        <w:fldChar w:fldCharType="end"/>
      </w:r>
      <w:r w:rsidRPr="005D36B9">
        <w:rPr>
          <w:rFonts w:ascii="Times New Roman" w:hAnsi="Times New Roman" w:cs="Times New Roman"/>
          <w:color w:val="333333"/>
          <w:sz w:val="24"/>
          <w:szCs w:val="24"/>
          <w:shd w:val="clear" w:color="auto" w:fill="FFFFFF"/>
        </w:rPr>
        <w:t xml:space="preserve"> has also illustrated how activists in Spain and Mexico have integrated WhatsApp into their media ecologies to reinforce their collective identity, cement </w:t>
      </w:r>
      <w:r w:rsidRPr="005D36B9">
        <w:rPr>
          <w:rFonts w:ascii="Times New Roman" w:hAnsi="Times New Roman" w:cs="Times New Roman"/>
          <w:color w:val="333333"/>
          <w:sz w:val="24"/>
          <w:szCs w:val="24"/>
          <w:shd w:val="clear" w:color="auto" w:fill="FFFFFF"/>
        </w:rPr>
        <w:lastRenderedPageBreak/>
        <w:t xml:space="preserve">internal solidarity, and lower the pressure of protests. He further demonstrated that WhatsApp has been used as a robust organizational device and is firmly integrated into mechanisms of organizations and movements </w:t>
      </w:r>
      <w:r w:rsidRPr="005D36B9">
        <w:rPr>
          <w:rFonts w:ascii="Times New Roman" w:hAnsi="Times New Roman" w:cs="Times New Roman"/>
          <w:sz w:val="24"/>
          <w:szCs w:val="24"/>
          <w:shd w:val="clear" w:color="auto" w:fill="FFFFFF"/>
        </w:rPr>
        <w:t>(</w:t>
      </w:r>
      <w:proofErr w:type="spellStart"/>
      <w:r w:rsidRPr="005D36B9">
        <w:rPr>
          <w:rFonts w:ascii="Times New Roman" w:hAnsi="Times New Roman" w:cs="Times New Roman"/>
          <w:sz w:val="24"/>
          <w:szCs w:val="24"/>
        </w:rPr>
        <w:fldChar w:fldCharType="begin"/>
      </w:r>
      <w:r w:rsidRPr="005D36B9">
        <w:rPr>
          <w:rFonts w:ascii="Times New Roman" w:hAnsi="Times New Roman" w:cs="Times New Roman"/>
          <w:sz w:val="24"/>
          <w:szCs w:val="24"/>
        </w:rPr>
        <w:instrText xml:space="preserve"> HYPERLINK "https://journals.sagepub.com/doi/10.1177/20570473231168474" \l "bibr66-20570473231168474" </w:instrText>
      </w:r>
      <w:r w:rsidRPr="005D36B9">
        <w:rPr>
          <w:rFonts w:ascii="Times New Roman" w:hAnsi="Times New Roman" w:cs="Times New Roman"/>
          <w:sz w:val="24"/>
          <w:szCs w:val="24"/>
        </w:rPr>
        <w:fldChar w:fldCharType="separate"/>
      </w:r>
      <w:r w:rsidRPr="005D36B9">
        <w:rPr>
          <w:rStyle w:val="Hyperlink"/>
          <w:rFonts w:ascii="Times New Roman" w:hAnsi="Times New Roman" w:cs="Times New Roman"/>
          <w:color w:val="auto"/>
          <w:sz w:val="24"/>
          <w:szCs w:val="24"/>
          <w:u w:val="none"/>
          <w:shd w:val="clear" w:color="auto" w:fill="FFFFFF"/>
        </w:rPr>
        <w:t>Treré</w:t>
      </w:r>
      <w:proofErr w:type="spellEnd"/>
      <w:r w:rsidRPr="005D36B9">
        <w:rPr>
          <w:rStyle w:val="Hyperlink"/>
          <w:rFonts w:ascii="Times New Roman" w:hAnsi="Times New Roman" w:cs="Times New Roman"/>
          <w:color w:val="auto"/>
          <w:sz w:val="24"/>
          <w:szCs w:val="24"/>
          <w:u w:val="none"/>
          <w:shd w:val="clear" w:color="auto" w:fill="FFFFFF"/>
        </w:rPr>
        <w:t>, 2015</w:t>
      </w:r>
      <w:r w:rsidRPr="005D36B9">
        <w:rPr>
          <w:rFonts w:ascii="Times New Roman" w:hAnsi="Times New Roman" w:cs="Times New Roman"/>
          <w:sz w:val="24"/>
          <w:szCs w:val="24"/>
        </w:rPr>
        <w:fldChar w:fldCharType="end"/>
      </w:r>
      <w:r w:rsidRPr="005D36B9">
        <w:rPr>
          <w:rFonts w:ascii="Times New Roman" w:hAnsi="Times New Roman" w:cs="Times New Roman"/>
          <w:sz w:val="24"/>
          <w:szCs w:val="24"/>
          <w:shd w:val="clear" w:color="auto" w:fill="FFFFFF"/>
        </w:rPr>
        <w:t>, </w:t>
      </w:r>
      <w:hyperlink r:id="rId15" w:anchor="bibr67-20570473231168474" w:history="1">
        <w:r w:rsidRPr="005D36B9">
          <w:rPr>
            <w:rStyle w:val="Hyperlink"/>
            <w:rFonts w:ascii="Times New Roman" w:hAnsi="Times New Roman" w:cs="Times New Roman"/>
            <w:color w:val="auto"/>
            <w:sz w:val="24"/>
            <w:szCs w:val="24"/>
            <w:u w:val="none"/>
            <w:shd w:val="clear" w:color="auto" w:fill="FFFFFF"/>
          </w:rPr>
          <w:t>2020</w:t>
        </w:r>
      </w:hyperlink>
      <w:r w:rsidRPr="005D36B9">
        <w:rPr>
          <w:rFonts w:ascii="Times New Roman" w:hAnsi="Times New Roman" w:cs="Times New Roman"/>
          <w:sz w:val="24"/>
          <w:szCs w:val="24"/>
          <w:shd w:val="clear" w:color="auto" w:fill="FFFFFF"/>
        </w:rPr>
        <w:t xml:space="preserve">). </w:t>
      </w:r>
      <w:r w:rsidRPr="005D36B9">
        <w:rPr>
          <w:rFonts w:ascii="Times New Roman" w:hAnsi="Times New Roman" w:cs="Times New Roman"/>
          <w:color w:val="333333"/>
          <w:sz w:val="24"/>
          <w:szCs w:val="24"/>
          <w:shd w:val="clear" w:color="auto" w:fill="FFFFFF"/>
        </w:rPr>
        <w:t xml:space="preserve">It has been noted that WhatsApp is used by activists and organizational networks for mobilizing and coordinating protest </w:t>
      </w:r>
      <w:r w:rsidRPr="005D36B9">
        <w:rPr>
          <w:rFonts w:ascii="Times New Roman" w:hAnsi="Times New Roman" w:cs="Times New Roman"/>
          <w:sz w:val="24"/>
          <w:szCs w:val="24"/>
          <w:shd w:val="clear" w:color="auto" w:fill="FFFFFF"/>
        </w:rPr>
        <w:t>actions (</w:t>
      </w:r>
      <w:hyperlink r:id="rId16" w:anchor="bibr36-20570473231168474" w:history="1">
        <w:r w:rsidRPr="005D36B9">
          <w:rPr>
            <w:rStyle w:val="Hyperlink"/>
            <w:rFonts w:ascii="Times New Roman" w:hAnsi="Times New Roman" w:cs="Times New Roman"/>
            <w:color w:val="auto"/>
            <w:sz w:val="24"/>
            <w:szCs w:val="24"/>
            <w:u w:val="none"/>
            <w:shd w:val="clear" w:color="auto" w:fill="FFFFFF"/>
          </w:rPr>
          <w:t>Johns &amp; Cheong, 2021</w:t>
        </w:r>
      </w:hyperlink>
      <w:r w:rsidRPr="005D36B9">
        <w:rPr>
          <w:rFonts w:ascii="Times New Roman" w:hAnsi="Times New Roman" w:cs="Times New Roman"/>
          <w:sz w:val="24"/>
          <w:szCs w:val="24"/>
          <w:shd w:val="clear" w:color="auto" w:fill="FFFFFF"/>
        </w:rPr>
        <w:t>; </w:t>
      </w:r>
      <w:hyperlink r:id="rId17" w:anchor="bibr61-20570473231168474" w:history="1">
        <w:r w:rsidRPr="005D36B9">
          <w:rPr>
            <w:rStyle w:val="Hyperlink"/>
            <w:rFonts w:ascii="Times New Roman" w:hAnsi="Times New Roman" w:cs="Times New Roman"/>
            <w:color w:val="auto"/>
            <w:sz w:val="24"/>
            <w:szCs w:val="24"/>
            <w:u w:val="none"/>
            <w:shd w:val="clear" w:color="auto" w:fill="FFFFFF"/>
          </w:rPr>
          <w:t>Pang &amp; Woo, 2020</w:t>
        </w:r>
      </w:hyperlink>
      <w:r w:rsidRPr="005D36B9">
        <w:rPr>
          <w:rFonts w:ascii="Times New Roman" w:hAnsi="Times New Roman" w:cs="Times New Roman"/>
          <w:sz w:val="24"/>
          <w:szCs w:val="24"/>
          <w:shd w:val="clear" w:color="auto" w:fill="FFFFFF"/>
        </w:rPr>
        <w:t xml:space="preserve">).  </w:t>
      </w:r>
      <w:r w:rsidRPr="005D36B9">
        <w:rPr>
          <w:rFonts w:ascii="Times New Roman" w:hAnsi="Times New Roman" w:cs="Times New Roman"/>
          <w:kern w:val="0"/>
          <w:sz w:val="24"/>
          <w:szCs w:val="24"/>
        </w:rPr>
        <w:t xml:space="preserve"> </w:t>
      </w:r>
    </w:p>
    <w:p w14:paraId="01AB970A"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b/>
          <w:bCs/>
          <w:kern w:val="0"/>
          <w:sz w:val="24"/>
          <w:szCs w:val="24"/>
        </w:rPr>
      </w:pPr>
      <w:r w:rsidRPr="005D36B9">
        <w:rPr>
          <w:rFonts w:ascii="Times New Roman" w:hAnsi="Times New Roman" w:cs="Times New Roman"/>
          <w:sz w:val="24"/>
          <w:szCs w:val="24"/>
        </w:rPr>
        <w:t xml:space="preserve">The findings of this study revealed </w:t>
      </w:r>
      <w:r w:rsidRPr="005D36B9">
        <w:rPr>
          <w:rFonts w:ascii="Times New Roman" w:eastAsia="Times New Roman" w:hAnsi="Times New Roman" w:cs="Times New Roman"/>
          <w:kern w:val="0"/>
          <w:sz w:val="24"/>
          <w:szCs w:val="24"/>
          <w14:ligatures w14:val="none"/>
        </w:rPr>
        <w:t xml:space="preserve">a moderate to high level of engagement with civic and political activities with the use of mobile apps with the </w:t>
      </w:r>
      <w:r w:rsidRPr="00D418BB">
        <w:rPr>
          <w:rFonts w:ascii="Times New Roman" w:eastAsia="Times New Roman" w:hAnsi="Times New Roman" w:cs="Times New Roman"/>
          <w:kern w:val="0"/>
          <w:sz w:val="24"/>
          <w:szCs w:val="24"/>
          <w14:ligatures w14:val="none"/>
        </w:rPr>
        <w:t>overall weighted mean of 1.84 &gt; 1.5, which</w:t>
      </w:r>
      <w:r w:rsidRPr="005D36B9">
        <w:rPr>
          <w:rFonts w:ascii="Times New Roman" w:eastAsia="Times New Roman" w:hAnsi="Times New Roman" w:cs="Times New Roman"/>
          <w:kern w:val="0"/>
          <w:sz w:val="24"/>
          <w:szCs w:val="24"/>
          <w14:ligatures w14:val="none"/>
        </w:rPr>
        <w:t xml:space="preserve"> is slightly above the threshold. The mean responses of young adults in Ijebu-Ode reflect a positively inclined public attitude toward civic engagement, with slightly more agreement than disagreement. Monitoring the SD column (which is quite high for some items) might help identify areas of polarization or misunderstanding.</w:t>
      </w:r>
      <w:r w:rsidRPr="005D36B9">
        <w:rPr>
          <w:rStyle w:val="Strong"/>
          <w:rFonts w:ascii="Times New Roman" w:hAnsi="Times New Roman" w:cs="Times New Roman"/>
          <w:b w:val="0"/>
          <w:bCs w:val="0"/>
          <w:sz w:val="24"/>
          <w:szCs w:val="24"/>
        </w:rPr>
        <w:t xml:space="preserve"> The results of the study also show the contributions of the four independent variables (predictors) to the dependent variable (civic engagement) and age, civic awareness, choice of mobile apps contributed most to young adults’ civic engagement in Ijebu-Ode. While gender contributed little but significant to some extent.</w:t>
      </w:r>
      <w:r w:rsidRPr="005D36B9">
        <w:rPr>
          <w:rFonts w:ascii="Times New Roman" w:hAnsi="Times New Roman" w:cs="Times New Roman"/>
          <w:kern w:val="0"/>
          <w:sz w:val="24"/>
          <w:szCs w:val="24"/>
        </w:rPr>
        <w:t xml:space="preserve"> </w:t>
      </w:r>
      <w:proofErr w:type="spellStart"/>
      <w:r w:rsidRPr="005D36B9">
        <w:rPr>
          <w:rFonts w:ascii="Times New Roman" w:hAnsi="Times New Roman" w:cs="Times New Roman"/>
          <w:kern w:val="0"/>
          <w:sz w:val="24"/>
          <w:szCs w:val="24"/>
        </w:rPr>
        <w:t>Sumera</w:t>
      </w:r>
      <w:proofErr w:type="spellEnd"/>
      <w:r w:rsidRPr="005D36B9">
        <w:rPr>
          <w:rFonts w:ascii="Times New Roman" w:hAnsi="Times New Roman" w:cs="Times New Roman"/>
          <w:kern w:val="0"/>
          <w:sz w:val="24"/>
          <w:szCs w:val="24"/>
        </w:rPr>
        <w:t xml:space="preserve"> et al. (2020) concluded that social media creates awareness, builds political efficacy and increases youth participation.</w:t>
      </w:r>
      <w:r>
        <w:rPr>
          <w:rFonts w:ascii="Times New Roman" w:hAnsi="Times New Roman" w:cs="Times New Roman"/>
          <w:kern w:val="0"/>
          <w:sz w:val="24"/>
          <w:szCs w:val="24"/>
        </w:rPr>
        <w:t xml:space="preserve"> </w:t>
      </w:r>
      <w:r w:rsidRPr="005D36B9">
        <w:rPr>
          <w:rFonts w:ascii="Times New Roman" w:hAnsi="Times New Roman" w:cs="Times New Roman"/>
          <w:kern w:val="0"/>
          <w:sz w:val="24"/>
          <w:szCs w:val="24"/>
        </w:rPr>
        <w:t>Research also indicated that social media platforms enhance political participation (</w:t>
      </w:r>
      <w:proofErr w:type="spellStart"/>
      <w:r w:rsidRPr="005D36B9">
        <w:rPr>
          <w:rFonts w:ascii="Times New Roman" w:hAnsi="Times New Roman" w:cs="Times New Roman"/>
          <w:kern w:val="0"/>
          <w:sz w:val="24"/>
          <w:szCs w:val="24"/>
        </w:rPr>
        <w:t>Morah</w:t>
      </w:r>
      <w:proofErr w:type="spellEnd"/>
      <w:r w:rsidRPr="005D36B9">
        <w:rPr>
          <w:rFonts w:ascii="Times New Roman" w:hAnsi="Times New Roman" w:cs="Times New Roman"/>
          <w:kern w:val="0"/>
          <w:sz w:val="24"/>
          <w:szCs w:val="24"/>
        </w:rPr>
        <w:t xml:space="preserve"> and </w:t>
      </w:r>
      <w:proofErr w:type="spellStart"/>
      <w:r w:rsidRPr="005D36B9">
        <w:rPr>
          <w:rFonts w:ascii="Times New Roman" w:hAnsi="Times New Roman" w:cs="Times New Roman"/>
          <w:kern w:val="0"/>
          <w:sz w:val="24"/>
          <w:szCs w:val="24"/>
        </w:rPr>
        <w:t>Uzochukwu</w:t>
      </w:r>
      <w:proofErr w:type="spellEnd"/>
      <w:r w:rsidRPr="005D36B9">
        <w:rPr>
          <w:rFonts w:ascii="Times New Roman" w:hAnsi="Times New Roman" w:cs="Times New Roman"/>
          <w:kern w:val="0"/>
          <w:sz w:val="24"/>
          <w:szCs w:val="24"/>
        </w:rPr>
        <w:t xml:space="preserve">, 2020; Anyanwu and Orji, 2020; Abraham and </w:t>
      </w:r>
      <w:proofErr w:type="spellStart"/>
      <w:r w:rsidRPr="005D36B9">
        <w:rPr>
          <w:rFonts w:ascii="Times New Roman" w:hAnsi="Times New Roman" w:cs="Times New Roman"/>
          <w:kern w:val="0"/>
          <w:sz w:val="24"/>
          <w:szCs w:val="24"/>
        </w:rPr>
        <w:t>Tibebe</w:t>
      </w:r>
      <w:proofErr w:type="spellEnd"/>
      <w:r w:rsidRPr="005D36B9">
        <w:rPr>
          <w:rFonts w:ascii="Times New Roman" w:hAnsi="Times New Roman" w:cs="Times New Roman"/>
          <w:kern w:val="0"/>
          <w:sz w:val="24"/>
          <w:szCs w:val="24"/>
        </w:rPr>
        <w:t xml:space="preserve">, 2019). </w:t>
      </w:r>
      <w:proofErr w:type="spellStart"/>
      <w:r w:rsidRPr="005D36B9">
        <w:rPr>
          <w:rFonts w:ascii="Times New Roman" w:hAnsi="Times New Roman" w:cs="Times New Roman"/>
          <w:kern w:val="0"/>
          <w:sz w:val="24"/>
          <w:szCs w:val="24"/>
        </w:rPr>
        <w:t>Morah</w:t>
      </w:r>
      <w:proofErr w:type="spellEnd"/>
      <w:r w:rsidRPr="005D36B9">
        <w:rPr>
          <w:rFonts w:ascii="Times New Roman" w:hAnsi="Times New Roman" w:cs="Times New Roman"/>
          <w:kern w:val="0"/>
          <w:sz w:val="24"/>
          <w:szCs w:val="24"/>
        </w:rPr>
        <w:t xml:space="preserve"> et al. (2019) found that Facebook and WhatsApp were popularly used for political news and information.</w:t>
      </w:r>
      <w:r>
        <w:rPr>
          <w:rFonts w:ascii="Times New Roman" w:hAnsi="Times New Roman" w:cs="Times New Roman"/>
          <w:sz w:val="24"/>
          <w:szCs w:val="24"/>
        </w:rPr>
        <w:t xml:space="preserve"> </w:t>
      </w:r>
      <w:proofErr w:type="spellStart"/>
      <w:r w:rsidRPr="005D36B9">
        <w:rPr>
          <w:rFonts w:ascii="Times New Roman" w:hAnsi="Times New Roman" w:cs="Times New Roman"/>
          <w:kern w:val="0"/>
          <w:sz w:val="24"/>
          <w:szCs w:val="24"/>
        </w:rPr>
        <w:t>Sumera</w:t>
      </w:r>
      <w:proofErr w:type="spellEnd"/>
      <w:r w:rsidRPr="005D36B9">
        <w:rPr>
          <w:rFonts w:ascii="Times New Roman" w:hAnsi="Times New Roman" w:cs="Times New Roman"/>
          <w:kern w:val="0"/>
          <w:sz w:val="24"/>
          <w:szCs w:val="24"/>
        </w:rPr>
        <w:t xml:space="preserve"> et al. (2020) concluded that social media creates awareness, builds political efficacy and</w:t>
      </w:r>
      <w:r>
        <w:rPr>
          <w:rFonts w:ascii="Times New Roman" w:hAnsi="Times New Roman" w:cs="Times New Roman"/>
          <w:sz w:val="24"/>
          <w:szCs w:val="24"/>
        </w:rPr>
        <w:t xml:space="preserve"> </w:t>
      </w:r>
      <w:r w:rsidRPr="005D36B9">
        <w:rPr>
          <w:rFonts w:ascii="Times New Roman" w:hAnsi="Times New Roman" w:cs="Times New Roman"/>
          <w:kern w:val="0"/>
          <w:sz w:val="24"/>
          <w:szCs w:val="24"/>
        </w:rPr>
        <w:t>increases youth participation.</w:t>
      </w:r>
      <w:r>
        <w:rPr>
          <w:rFonts w:ascii="Times New Roman" w:hAnsi="Times New Roman" w:cs="Times New Roman"/>
          <w:kern w:val="0"/>
          <w:sz w:val="24"/>
          <w:szCs w:val="24"/>
        </w:rPr>
        <w:t xml:space="preserve"> It is empirically established that mobile apps are indispensable tools in modern democracy to stimulate youths’ civic engagement and democratic participation and platforms through which leaders could be made accountable by the followers. </w:t>
      </w:r>
      <w:r w:rsidRPr="005D6541">
        <w:rPr>
          <w:rFonts w:ascii="Times New Roman" w:hAnsi="Times New Roman" w:cs="Times New Roman"/>
          <w:b/>
          <w:bCs/>
          <w:kern w:val="0"/>
          <w:sz w:val="24"/>
          <w:szCs w:val="24"/>
        </w:rPr>
        <w:t>Thematic Analysis</w:t>
      </w:r>
    </w:p>
    <w:p w14:paraId="2ECDFDDA" w14:textId="77777777" w:rsidR="00F61F03" w:rsidRDefault="00F61F03" w:rsidP="00F61F03">
      <w:pPr>
        <w:autoSpaceDE w:val="0"/>
        <w:autoSpaceDN w:val="0"/>
        <w:adjustRightInd w:val="0"/>
        <w:spacing w:after="0" w:line="24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Theme 1: Mobile Apps for Civic and Political Participation</w:t>
      </w:r>
    </w:p>
    <w:p w14:paraId="2F9055E9" w14:textId="77777777" w:rsidR="00F61F03" w:rsidRDefault="00F61F03" w:rsidP="00F61F03">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ab/>
      </w:r>
      <w:r w:rsidRPr="005D6541">
        <w:rPr>
          <w:rFonts w:ascii="Times New Roman" w:hAnsi="Times New Roman" w:cs="Times New Roman"/>
          <w:kern w:val="0"/>
          <w:sz w:val="24"/>
          <w:szCs w:val="24"/>
        </w:rPr>
        <w:t>A</w:t>
      </w:r>
      <w:r>
        <w:rPr>
          <w:rFonts w:ascii="Times New Roman" w:hAnsi="Times New Roman" w:cs="Times New Roman"/>
          <w:b/>
          <w:bCs/>
          <w:kern w:val="0"/>
          <w:sz w:val="24"/>
          <w:szCs w:val="24"/>
        </w:rPr>
        <w:t xml:space="preserve"> </w:t>
      </w:r>
      <w:r w:rsidRPr="005D6541">
        <w:rPr>
          <w:rFonts w:ascii="Times New Roman" w:hAnsi="Times New Roman" w:cs="Times New Roman"/>
          <w:kern w:val="0"/>
          <w:sz w:val="24"/>
          <w:szCs w:val="24"/>
        </w:rPr>
        <w:t>large number</w:t>
      </w:r>
      <w:r>
        <w:rPr>
          <w:rFonts w:ascii="Times New Roman" w:hAnsi="Times New Roman" w:cs="Times New Roman"/>
          <w:kern w:val="0"/>
          <w:sz w:val="24"/>
          <w:szCs w:val="24"/>
        </w:rPr>
        <w:t xml:space="preserve"> of the interviewees </w:t>
      </w:r>
      <w:r>
        <w:t>emphasized that WhatsApp is widely accessible and user-friendly. For instance, majority of the respondents said “WhatsApp is the easiest way to mobilize people here because everyone has it.” This supports Pang &amp; Woo’s (2020) finding that WhatsApp functions as a “quiet civic force” for grassroots mobilization.</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 xml:space="preserve">Though, few of them shared different opinion that “WhatsApp is porous and they preferred using X (Twitter) and Facebook for political updates. </w:t>
      </w:r>
    </w:p>
    <w:p w14:paraId="4F3CA196" w14:textId="77777777" w:rsidR="00F61F03" w:rsidRDefault="00F61F03" w:rsidP="00F61F03">
      <w:pPr>
        <w:autoSpaceDE w:val="0"/>
        <w:autoSpaceDN w:val="0"/>
        <w:adjustRightInd w:val="0"/>
        <w:spacing w:after="0" w:line="24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Theme 2: Motivation for Civic Engagement</w:t>
      </w:r>
    </w:p>
    <w:p w14:paraId="640FDE71" w14:textId="77777777" w:rsidR="00F61F03" w:rsidRDefault="00F61F03" w:rsidP="00F61F03">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ab/>
      </w:r>
      <w:r w:rsidRPr="00043A45">
        <w:rPr>
          <w:rFonts w:ascii="Times New Roman" w:hAnsi="Times New Roman" w:cs="Times New Roman"/>
          <w:kern w:val="0"/>
          <w:sz w:val="24"/>
          <w:szCs w:val="24"/>
        </w:rPr>
        <w:t>Maj</w:t>
      </w:r>
      <w:r>
        <w:rPr>
          <w:rFonts w:ascii="Times New Roman" w:hAnsi="Times New Roman" w:cs="Times New Roman"/>
          <w:kern w:val="0"/>
          <w:sz w:val="24"/>
          <w:szCs w:val="24"/>
        </w:rPr>
        <w:t>ority of the respondents said “ I use mobile apps basically for political news and communicating with people” while respondents 5 and 11 said “ I spend more time on media pages reading news and having meeting for civic activities such as Landlords Association, Party meeting and commenting of social issues” It is therefore, important to know that mobile  apps promote civic awareness among the young adults in Ijebu-Ode</w:t>
      </w:r>
    </w:p>
    <w:p w14:paraId="4FD584EB" w14:textId="77777777" w:rsidR="00F61F03" w:rsidRDefault="00F61F03" w:rsidP="00F61F03">
      <w:pPr>
        <w:autoSpaceDE w:val="0"/>
        <w:autoSpaceDN w:val="0"/>
        <w:adjustRightInd w:val="0"/>
        <w:spacing w:after="0" w:line="240" w:lineRule="auto"/>
        <w:jc w:val="both"/>
        <w:rPr>
          <w:b/>
          <w:bCs/>
        </w:rPr>
      </w:pPr>
      <w:r>
        <w:rPr>
          <w:rFonts w:ascii="Times New Roman" w:hAnsi="Times New Roman" w:cs="Times New Roman"/>
          <w:b/>
          <w:bCs/>
          <w:kern w:val="0"/>
          <w:sz w:val="24"/>
          <w:szCs w:val="24"/>
        </w:rPr>
        <w:t xml:space="preserve">Theme 3: </w:t>
      </w:r>
      <w:r>
        <w:rPr>
          <w:b/>
          <w:bCs/>
        </w:rPr>
        <w:t>Challenges Militating against the Use of Mobile Apps</w:t>
      </w:r>
    </w:p>
    <w:p w14:paraId="4D590C7A" w14:textId="77777777" w:rsidR="00F61F03" w:rsidRPr="00043A45" w:rsidRDefault="00F61F03" w:rsidP="00F61F03">
      <w:pPr>
        <w:autoSpaceDE w:val="0"/>
        <w:autoSpaceDN w:val="0"/>
        <w:adjustRightInd w:val="0"/>
        <w:spacing w:after="0" w:line="240" w:lineRule="auto"/>
        <w:jc w:val="both"/>
      </w:pPr>
      <w:r>
        <w:tab/>
        <w:t xml:space="preserve">High cost of data subscription, intrusion to privacy on media space, fake news and network issues are the major challenges identified by the respondents. Respondents 15, 16 and 25 said “. The major challenge facing the use of mobile apps in Ijebu-Ode is poor internet network”. They reported that in most cases the network is fluctuating in some areas in Ijebu-Ode and this make it difficult to access mobile apps in the comfort of the respective houses. </w:t>
      </w:r>
    </w:p>
    <w:p w14:paraId="6C408DBE" w14:textId="77777777" w:rsidR="00F61F03" w:rsidRDefault="00F61F03" w:rsidP="00F61F03">
      <w:pPr>
        <w:autoSpaceDE w:val="0"/>
        <w:autoSpaceDN w:val="0"/>
        <w:adjustRightInd w:val="0"/>
        <w:spacing w:after="0" w:line="240" w:lineRule="auto"/>
        <w:jc w:val="both"/>
        <w:rPr>
          <w:rFonts w:ascii="Times New Roman" w:hAnsi="Times New Roman" w:cs="Times New Roman"/>
          <w:b/>
          <w:bCs/>
          <w:kern w:val="0"/>
          <w:sz w:val="24"/>
          <w:szCs w:val="24"/>
        </w:rPr>
      </w:pPr>
      <w:r w:rsidRPr="00DE48C8">
        <w:rPr>
          <w:rFonts w:ascii="Times New Roman" w:hAnsi="Times New Roman" w:cs="Times New Roman"/>
          <w:b/>
          <w:bCs/>
          <w:kern w:val="0"/>
          <w:sz w:val="24"/>
          <w:szCs w:val="24"/>
        </w:rPr>
        <w:t>Theme 5</w:t>
      </w:r>
      <w:r>
        <w:rPr>
          <w:rFonts w:ascii="Times New Roman" w:hAnsi="Times New Roman" w:cs="Times New Roman"/>
          <w:b/>
          <w:bCs/>
          <w:kern w:val="0"/>
          <w:sz w:val="24"/>
          <w:szCs w:val="24"/>
        </w:rPr>
        <w:t>: How to Improve Mobile for Civic Engagement</w:t>
      </w:r>
    </w:p>
    <w:p w14:paraId="038AA1AC" w14:textId="77777777" w:rsidR="00F61F03" w:rsidRPr="00DE48C8" w:rsidRDefault="00F61F03" w:rsidP="00F61F03">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ab/>
        <w:t xml:space="preserve">Respondents 2, 3, 8, 19 and 22 suggested free internet services at different public spaces such as market place, motor park, institutions of learning and government offices for easy access to internet service and this will reduce the digital gap between different socio-economic classes in Ijebu-Ode and Nigeria as a whole. Many respondents by saying “government to regulate the data subscription charges, as cost of purchasing data is no longer affordable for the masses and this will </w:t>
      </w:r>
      <w:r>
        <w:rPr>
          <w:rFonts w:ascii="Times New Roman" w:hAnsi="Times New Roman" w:cs="Times New Roman"/>
          <w:kern w:val="0"/>
          <w:sz w:val="24"/>
          <w:szCs w:val="24"/>
        </w:rPr>
        <w:lastRenderedPageBreak/>
        <w:t>impede the effective use of mobile apps for civic engagement among the young adults in Ijebu-Ode.</w:t>
      </w:r>
    </w:p>
    <w:p w14:paraId="7868E978" w14:textId="77777777" w:rsidR="00F61F03" w:rsidRDefault="00F61F03" w:rsidP="00F61F03">
      <w:pPr>
        <w:pStyle w:val="NormalWeb"/>
        <w:spacing w:before="0" w:beforeAutospacing="0" w:after="0" w:afterAutospacing="0" w:line="360" w:lineRule="auto"/>
        <w:jc w:val="both"/>
        <w:rPr>
          <w:b/>
          <w:bCs/>
        </w:rPr>
      </w:pPr>
    </w:p>
    <w:p w14:paraId="6BD1A451" w14:textId="77777777" w:rsidR="00F61F03" w:rsidRPr="0007478E" w:rsidRDefault="00F61F03" w:rsidP="00F61F03">
      <w:pPr>
        <w:pStyle w:val="NormalWeb"/>
        <w:spacing w:before="0" w:beforeAutospacing="0" w:after="0" w:afterAutospacing="0" w:line="360" w:lineRule="auto"/>
        <w:jc w:val="both"/>
        <w:rPr>
          <w:b/>
          <w:bCs/>
        </w:rPr>
      </w:pPr>
      <w:r w:rsidRPr="0007478E">
        <w:rPr>
          <w:b/>
          <w:bCs/>
        </w:rPr>
        <w:t>Conclusion</w:t>
      </w:r>
    </w:p>
    <w:p w14:paraId="64999DDA" w14:textId="77777777" w:rsidR="00F61F03" w:rsidRPr="0007478E" w:rsidRDefault="00F61F03" w:rsidP="00F61F03">
      <w:pPr>
        <w:pStyle w:val="NormalWeb"/>
        <w:spacing w:before="0" w:beforeAutospacing="0" w:after="0" w:afterAutospacing="0" w:line="360" w:lineRule="auto"/>
        <w:jc w:val="both"/>
      </w:pPr>
      <w:r w:rsidRPr="0007478E">
        <w:rPr>
          <w:b/>
          <w:bCs/>
        </w:rPr>
        <w:tab/>
      </w:r>
      <w:r>
        <w:t>The</w:t>
      </w:r>
      <w:r w:rsidRPr="0007478E">
        <w:t xml:space="preserve"> study</w:t>
      </w:r>
      <w:r>
        <w:t xml:space="preserve"> found that civic awareness is generally high among young adults in Ijebu-Ode. Both male and female participants demonstrated commendable interest in political issues, governmental accountability, and citizenship duties. This resonates with global and national trends where social media platforms have been pivotal in mobilizing youth, with Nigeria’s #</w:t>
      </w:r>
      <w:proofErr w:type="spellStart"/>
      <w:r>
        <w:t>EndSARS</w:t>
      </w:r>
      <w:proofErr w:type="spellEnd"/>
      <w:r>
        <w:t xml:space="preserve"> movement serving as a prime example of digital activism and decentralized civic mobilization. With regard to most preferred mobile apps, WhatsApp emerged as the most preferred application among the young adults in Ijebu-Ode, followed by X (formerly Twitter) and Facebook. These platforms were chosen due to their accessibility, structural design, and ease of political expression, reinforcing their reputation as tools for grassroots mobilization and public accountability. Age, civic awareness, and choice of mobile apps were the strongest predictors of engagement, while gender differences, though present, played a less central role. Importantly, mobile applications were confirmed as indispensable tools in advancing modern democratic practices, not only by stimulating civic participation but also by enabling accountability, transparency, and political efficacy.</w:t>
      </w:r>
      <w:r w:rsidRPr="0007478E">
        <w:t xml:space="preserve"> </w:t>
      </w:r>
    </w:p>
    <w:p w14:paraId="744999B8" w14:textId="77777777" w:rsidR="00F61F03" w:rsidRPr="0007478E" w:rsidRDefault="00F61F03" w:rsidP="00F61F03">
      <w:pPr>
        <w:pStyle w:val="NormalWeb"/>
        <w:spacing w:before="0" w:beforeAutospacing="0" w:after="0" w:afterAutospacing="0" w:line="360" w:lineRule="auto"/>
        <w:jc w:val="both"/>
        <w:rPr>
          <w:b/>
          <w:bCs/>
        </w:rPr>
      </w:pPr>
      <w:r w:rsidRPr="0007478E">
        <w:rPr>
          <w:b/>
          <w:bCs/>
        </w:rPr>
        <w:t>Recommendations</w:t>
      </w:r>
    </w:p>
    <w:p w14:paraId="469B2CC4" w14:textId="77777777" w:rsidR="00F61F03" w:rsidRPr="0007478E" w:rsidRDefault="00F61F03" w:rsidP="00F61F03">
      <w:pPr>
        <w:pStyle w:val="NormalWeb"/>
        <w:spacing w:before="0" w:beforeAutospacing="0" w:after="0" w:afterAutospacing="0" w:line="360" w:lineRule="auto"/>
        <w:jc w:val="both"/>
      </w:pPr>
      <w:r w:rsidRPr="0007478E">
        <w:rPr>
          <w:b/>
          <w:bCs/>
        </w:rPr>
        <w:tab/>
      </w:r>
      <w:r w:rsidRPr="0007478E">
        <w:t>Based on the findings of this study, the following recommendations are put forward:</w:t>
      </w:r>
    </w:p>
    <w:p w14:paraId="4A113E09" w14:textId="77777777" w:rsidR="00F61F03" w:rsidRPr="0007478E" w:rsidRDefault="00F61F03" w:rsidP="00F61F03">
      <w:pPr>
        <w:pStyle w:val="NormalWeb"/>
        <w:numPr>
          <w:ilvl w:val="0"/>
          <w:numId w:val="2"/>
        </w:numPr>
        <w:spacing w:before="0" w:beforeAutospacing="0" w:after="0" w:afterAutospacing="0" w:line="360" w:lineRule="auto"/>
        <w:jc w:val="both"/>
        <w:rPr>
          <w:b/>
          <w:bCs/>
        </w:rPr>
      </w:pPr>
      <w:r w:rsidRPr="0007478E">
        <w:t>Government and Non-governmental agencies should embark on public enlightenment and sensitization on the need for the citizens, especially the young adults to use the mobile apps for more productive activities such as civic engagement and grassroot mobilization which in turn strengthen democratization process in Nigeria.</w:t>
      </w:r>
    </w:p>
    <w:p w14:paraId="1285A927" w14:textId="77777777" w:rsidR="00F61F03" w:rsidRPr="0007478E" w:rsidRDefault="00F61F03" w:rsidP="00F61F03">
      <w:pPr>
        <w:pStyle w:val="NormalWeb"/>
        <w:numPr>
          <w:ilvl w:val="0"/>
          <w:numId w:val="2"/>
        </w:numPr>
        <w:spacing w:before="0" w:beforeAutospacing="0" w:after="0" w:afterAutospacing="0" w:line="360" w:lineRule="auto"/>
        <w:jc w:val="both"/>
        <w:rPr>
          <w:b/>
          <w:bCs/>
        </w:rPr>
      </w:pPr>
      <w:r w:rsidRPr="0007478E">
        <w:t>Since age significantly influences mobile app usage for civic purposes, engagement strategies should be segmented by age brackets.</w:t>
      </w:r>
    </w:p>
    <w:p w14:paraId="2CB6F464" w14:textId="77777777" w:rsidR="00F61F03" w:rsidRPr="0007478E" w:rsidRDefault="00F61F03" w:rsidP="00F61F03">
      <w:pPr>
        <w:pStyle w:val="NormalWeb"/>
        <w:numPr>
          <w:ilvl w:val="0"/>
          <w:numId w:val="2"/>
        </w:numPr>
        <w:spacing w:before="0" w:beforeAutospacing="0" w:after="0" w:afterAutospacing="0" w:line="360" w:lineRule="auto"/>
        <w:jc w:val="both"/>
        <w:rPr>
          <w:b/>
          <w:bCs/>
        </w:rPr>
      </w:pPr>
      <w:r w:rsidRPr="0007478E">
        <w:t>Civic organizations, local authorities and political groups should leverage on WhatsApp, Twitter and Facebook app for civic engagement. Messaging should be crafted to suit each platform's unique format—e.g., visual storytelling for Facebook, short-form updates for Twitter, and community group chats for WhatsApp</w:t>
      </w:r>
    </w:p>
    <w:p w14:paraId="01CA7527" w14:textId="77777777" w:rsidR="00F61F03" w:rsidRPr="003F01CA" w:rsidRDefault="00F61F03" w:rsidP="00F61F03">
      <w:pPr>
        <w:pStyle w:val="NormalWeb"/>
        <w:numPr>
          <w:ilvl w:val="0"/>
          <w:numId w:val="2"/>
        </w:numPr>
        <w:spacing w:before="0" w:beforeAutospacing="0" w:after="0" w:afterAutospacing="0" w:line="360" w:lineRule="auto"/>
        <w:jc w:val="both"/>
        <w:rPr>
          <w:b/>
          <w:bCs/>
        </w:rPr>
      </w:pPr>
      <w:r w:rsidRPr="0007478E">
        <w:t xml:space="preserve">Policy makers at all levels of government should develop policies that encourage safe, inclusive, and meaningful digital civic participation for youths. </w:t>
      </w:r>
    </w:p>
    <w:p w14:paraId="4EFCFDF5" w14:textId="77777777" w:rsidR="00F61F03" w:rsidRPr="007072A7" w:rsidRDefault="00F61F03" w:rsidP="00F61F03">
      <w:pPr>
        <w:pStyle w:val="NormalWeb"/>
        <w:numPr>
          <w:ilvl w:val="0"/>
          <w:numId w:val="2"/>
        </w:numPr>
        <w:spacing w:before="0" w:beforeAutospacing="0" w:after="0" w:afterAutospacing="0" w:line="360" w:lineRule="auto"/>
        <w:jc w:val="both"/>
        <w:rPr>
          <w:b/>
          <w:bCs/>
        </w:rPr>
      </w:pPr>
      <w:r>
        <w:lastRenderedPageBreak/>
        <w:t xml:space="preserve">Free internet services at the public places such as institutions of learning, motor parks, bus tops and recreation </w:t>
      </w:r>
      <w:proofErr w:type="spellStart"/>
      <w:r>
        <w:t>centres</w:t>
      </w:r>
      <w:proofErr w:type="spellEnd"/>
      <w:r>
        <w:t xml:space="preserve"> across Ijebu-Ode and Nigeria at large with remove barrier to access to mobile apps and promote digital inclusion. </w:t>
      </w:r>
    </w:p>
    <w:p w14:paraId="5AA780F6" w14:textId="77777777" w:rsidR="00F61F03" w:rsidRPr="007072A7" w:rsidRDefault="00F61F03" w:rsidP="00F61F03">
      <w:pPr>
        <w:pStyle w:val="NormalWeb"/>
        <w:numPr>
          <w:ilvl w:val="0"/>
          <w:numId w:val="2"/>
        </w:numPr>
        <w:spacing w:before="0" w:beforeAutospacing="0" w:after="0" w:afterAutospacing="0" w:line="360" w:lineRule="auto"/>
        <w:jc w:val="both"/>
        <w:rPr>
          <w:b/>
          <w:bCs/>
        </w:rPr>
      </w:pPr>
      <w:r>
        <w:t>Mobile Apps should be leveraged upon as tools for actualizing peace, justice and strong and stable social institutions will align with Sustainable Development Goal 16 (</w:t>
      </w:r>
      <w:r w:rsidRPr="009F2A17">
        <w:t>Peace, Justice, Institutions</w:t>
      </w:r>
      <w:r>
        <w:t>).</w:t>
      </w:r>
    </w:p>
    <w:p w14:paraId="670B4FDB"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38037361"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776E1C83"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5648CA58"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41877C71"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05BDD92A"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5F40D920"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55D69BA8"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251E5F9D"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1946CCE0"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4C2E61C0"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2A68DB51"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13B280BB"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4201324B"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42F32F1A"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0662D9B5"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19469F64"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455D805E"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2F12631A"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6F70A4D3"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4F701E53"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1B4830BE"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3B82B3A7"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2032E436"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5B69BD96"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029B18C2"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13118838"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22A39999"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79485779"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6750B571"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1E4D8CE4"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2022BC54"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6F9FB083"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5C43952A"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27BE449A"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495A8157"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3020C5B1" w14:textId="77777777" w:rsidR="00F61F03" w:rsidRDefault="00F61F03" w:rsidP="00F61F03">
      <w:pPr>
        <w:autoSpaceDE w:val="0"/>
        <w:autoSpaceDN w:val="0"/>
        <w:adjustRightInd w:val="0"/>
        <w:spacing w:after="0" w:line="240" w:lineRule="auto"/>
        <w:ind w:firstLine="720"/>
        <w:jc w:val="both"/>
        <w:rPr>
          <w:rFonts w:ascii="Times New Roman" w:hAnsi="Times New Roman" w:cs="Times New Roman"/>
          <w:kern w:val="0"/>
          <w:sz w:val="24"/>
          <w:szCs w:val="24"/>
        </w:rPr>
      </w:pPr>
    </w:p>
    <w:p w14:paraId="744CDE08" w14:textId="77777777" w:rsidR="00F61F03" w:rsidRDefault="00F61F03" w:rsidP="00F61F03">
      <w:pPr>
        <w:pStyle w:val="NormalWeb"/>
        <w:spacing w:before="0" w:beforeAutospacing="0" w:after="0" w:afterAutospacing="0" w:line="360" w:lineRule="auto"/>
        <w:jc w:val="both"/>
        <w:rPr>
          <w:b/>
          <w:bCs/>
        </w:rPr>
      </w:pPr>
      <w:r w:rsidRPr="0007478E">
        <w:rPr>
          <w:b/>
          <w:bCs/>
        </w:rPr>
        <w:lastRenderedPageBreak/>
        <w:t>References</w:t>
      </w:r>
    </w:p>
    <w:p w14:paraId="43EEC4BA" w14:textId="77777777" w:rsidR="00F61F03" w:rsidRPr="002138BF" w:rsidRDefault="00F61F03" w:rsidP="00F61F03">
      <w:pPr>
        <w:pStyle w:val="NormalWeb"/>
        <w:spacing w:before="0" w:beforeAutospacing="0" w:after="0" w:afterAutospacing="0"/>
        <w:jc w:val="both"/>
        <w:rPr>
          <w:b/>
          <w:bCs/>
          <w:color w:val="000000" w:themeColor="text1"/>
        </w:rPr>
      </w:pPr>
      <w:r w:rsidRPr="002138BF">
        <w:rPr>
          <w:color w:val="000000" w:themeColor="text1"/>
        </w:rPr>
        <w:t xml:space="preserve">Ali, I., Butt, K., &amp; </w:t>
      </w:r>
      <w:proofErr w:type="spellStart"/>
      <w:r w:rsidRPr="002138BF">
        <w:rPr>
          <w:color w:val="000000" w:themeColor="text1"/>
        </w:rPr>
        <w:t>Warraich</w:t>
      </w:r>
      <w:proofErr w:type="spellEnd"/>
      <w:r w:rsidRPr="002138BF">
        <w:rPr>
          <w:color w:val="000000" w:themeColor="text1"/>
        </w:rPr>
        <w:t xml:space="preserve">, N. F. (2023). </w:t>
      </w:r>
      <w:r w:rsidRPr="002138BF">
        <w:rPr>
          <w:rStyle w:val="Emphasis"/>
          <w:color w:val="000000" w:themeColor="text1"/>
        </w:rPr>
        <w:t>Factors affecting digital citizenship in</w:t>
      </w:r>
      <w:r w:rsidRPr="002138BF">
        <w:rPr>
          <w:rStyle w:val="Emphasis"/>
          <w:color w:val="000000" w:themeColor="text1"/>
        </w:rPr>
        <w:br/>
        <w:t xml:space="preserve">        education sector</w:t>
      </w:r>
      <w:r w:rsidRPr="002138BF">
        <w:rPr>
          <w:color w:val="000000" w:themeColor="text1"/>
        </w:rPr>
        <w:t xml:space="preserve">. </w:t>
      </w:r>
      <w:r w:rsidRPr="002138BF">
        <w:rPr>
          <w:rStyle w:val="Strong"/>
          <w:color w:val="000000" w:themeColor="text1"/>
        </w:rPr>
        <w:t>Education and Information Technologies</w:t>
      </w:r>
      <w:r w:rsidRPr="002138BF">
        <w:rPr>
          <w:color w:val="000000" w:themeColor="text1"/>
        </w:rPr>
        <w:t>, Springer.</w:t>
      </w:r>
      <w:r w:rsidRPr="002138BF">
        <w:rPr>
          <w:color w:val="000000" w:themeColor="text1"/>
        </w:rPr>
        <w:br/>
        <w:t xml:space="preserve">         </w:t>
      </w:r>
      <w:hyperlink r:id="rId18" w:history="1">
        <w:r w:rsidRPr="002138BF">
          <w:rPr>
            <w:rStyle w:val="Hyperlink"/>
            <w:color w:val="000000" w:themeColor="text1"/>
            <w:u w:val="none"/>
          </w:rPr>
          <w:t>https://link.springer.com/article/10.1007/s10639-023-11811-8</w:t>
        </w:r>
      </w:hyperlink>
    </w:p>
    <w:p w14:paraId="39FDFC19" w14:textId="77777777" w:rsidR="00F61F03" w:rsidRPr="002138BF" w:rsidRDefault="00F61F03" w:rsidP="00F61F03">
      <w:pPr>
        <w:pStyle w:val="NormalWeb"/>
        <w:spacing w:before="0" w:beforeAutospacing="0" w:after="0" w:afterAutospacing="0"/>
        <w:jc w:val="both"/>
        <w:rPr>
          <w:b/>
          <w:bCs/>
          <w:color w:val="000000" w:themeColor="text1"/>
        </w:rPr>
      </w:pPr>
      <w:proofErr w:type="spellStart"/>
      <w:r w:rsidRPr="002138BF">
        <w:rPr>
          <w:color w:val="000000" w:themeColor="text1"/>
        </w:rPr>
        <w:t>Cicognani</w:t>
      </w:r>
      <w:proofErr w:type="spellEnd"/>
      <w:r w:rsidRPr="002138BF">
        <w:rPr>
          <w:color w:val="000000" w:themeColor="text1"/>
        </w:rPr>
        <w:t xml:space="preserve">, E., Zani, B., Fournier, B., &amp; </w:t>
      </w:r>
      <w:proofErr w:type="spellStart"/>
      <w:r w:rsidRPr="002138BF">
        <w:rPr>
          <w:color w:val="000000" w:themeColor="text1"/>
        </w:rPr>
        <w:t>Gavray</w:t>
      </w:r>
      <w:proofErr w:type="spellEnd"/>
      <w:r w:rsidRPr="002138BF">
        <w:rPr>
          <w:color w:val="000000" w:themeColor="text1"/>
        </w:rPr>
        <w:t xml:space="preserve">, C. (2012). </w:t>
      </w:r>
      <w:r w:rsidRPr="002138BF">
        <w:rPr>
          <w:rStyle w:val="Emphasis"/>
          <w:color w:val="000000" w:themeColor="text1"/>
        </w:rPr>
        <w:t>Gender differences in youths’</w:t>
      </w:r>
      <w:r w:rsidRPr="002138BF">
        <w:rPr>
          <w:rStyle w:val="Emphasis"/>
          <w:color w:val="000000" w:themeColor="text1"/>
        </w:rPr>
        <w:br/>
        <w:t xml:space="preserve">           political engagement and participation.</w:t>
      </w:r>
      <w:r w:rsidRPr="002138BF">
        <w:rPr>
          <w:color w:val="000000" w:themeColor="text1"/>
        </w:rPr>
        <w:t xml:space="preserve"> </w:t>
      </w:r>
      <w:r w:rsidRPr="002138BF">
        <w:rPr>
          <w:rStyle w:val="Strong"/>
          <w:color w:val="000000" w:themeColor="text1"/>
        </w:rPr>
        <w:t>Journal of Adolescence</w:t>
      </w:r>
      <w:r w:rsidRPr="002138BF">
        <w:rPr>
          <w:color w:val="000000" w:themeColor="text1"/>
        </w:rPr>
        <w:t>, 35(3), 561–576.</w:t>
      </w:r>
      <w:r w:rsidRPr="002138BF">
        <w:rPr>
          <w:color w:val="000000" w:themeColor="text1"/>
        </w:rPr>
        <w:br/>
        <w:t xml:space="preserve">           </w:t>
      </w:r>
      <w:hyperlink r:id="rId19" w:tgtFrame="_new" w:history="1">
        <w:r w:rsidRPr="002138BF">
          <w:rPr>
            <w:rStyle w:val="Hyperlink"/>
            <w:color w:val="000000" w:themeColor="text1"/>
            <w:u w:val="none"/>
          </w:rPr>
          <w:t>https://www.sciencedirect.com/science/article/pii/S0140197111001254</w:t>
        </w:r>
      </w:hyperlink>
    </w:p>
    <w:p w14:paraId="5FBD0D78" w14:textId="77777777" w:rsidR="00F61F03" w:rsidRPr="002138BF" w:rsidRDefault="00F61F03" w:rsidP="00F61F03">
      <w:pPr>
        <w:pStyle w:val="NormalWeb"/>
        <w:spacing w:before="0" w:beforeAutospacing="0" w:after="0" w:afterAutospacing="0"/>
        <w:jc w:val="both"/>
        <w:rPr>
          <w:b/>
          <w:bCs/>
          <w:color w:val="000000" w:themeColor="text1"/>
        </w:rPr>
      </w:pPr>
      <w:proofErr w:type="spellStart"/>
      <w:r w:rsidRPr="002138BF">
        <w:rPr>
          <w:color w:val="000000" w:themeColor="text1"/>
        </w:rPr>
        <w:t>Egbunike</w:t>
      </w:r>
      <w:proofErr w:type="spellEnd"/>
      <w:r w:rsidRPr="002138BF">
        <w:rPr>
          <w:color w:val="000000" w:themeColor="text1"/>
        </w:rPr>
        <w:t xml:space="preserve">, N. (2020, October 14). Lazy Nigerian youth </w:t>
      </w:r>
      <w:proofErr w:type="spellStart"/>
      <w:r w:rsidRPr="002138BF">
        <w:rPr>
          <w:color w:val="000000" w:themeColor="text1"/>
        </w:rPr>
        <w:t>mobilise</w:t>
      </w:r>
      <w:proofErr w:type="spellEnd"/>
      <w:r w:rsidRPr="002138BF">
        <w:rPr>
          <w:color w:val="000000" w:themeColor="text1"/>
        </w:rPr>
        <w:t xml:space="preserve"> </w:t>
      </w:r>
      <w:proofErr w:type="spellStart"/>
      <w:r w:rsidRPr="002138BF">
        <w:rPr>
          <w:color w:val="000000" w:themeColor="text1"/>
        </w:rPr>
        <w:t>EndSARS</w:t>
      </w:r>
      <w:proofErr w:type="spellEnd"/>
      <w:r w:rsidRPr="002138BF">
        <w:rPr>
          <w:color w:val="000000" w:themeColor="text1"/>
        </w:rPr>
        <w:t xml:space="preserve"> protest from social</w:t>
      </w:r>
      <w:r w:rsidRPr="002138BF">
        <w:rPr>
          <w:color w:val="000000" w:themeColor="text1"/>
        </w:rPr>
        <w:br/>
        <w:t xml:space="preserve">          media to streets. </w:t>
      </w:r>
      <w:r w:rsidRPr="002138BF">
        <w:rPr>
          <w:i/>
          <w:color w:val="000000" w:themeColor="text1"/>
        </w:rPr>
        <w:t>Global Voices.</w:t>
      </w:r>
      <w:r w:rsidRPr="002138BF">
        <w:rPr>
          <w:color w:val="000000" w:themeColor="text1"/>
        </w:rPr>
        <w:t xml:space="preserve"> </w:t>
      </w:r>
      <w:hyperlink r:id="rId20" w:history="1">
        <w:r w:rsidRPr="002138BF">
          <w:rPr>
            <w:rStyle w:val="Hyperlink"/>
            <w:color w:val="000000" w:themeColor="text1"/>
            <w:u w:val="none"/>
          </w:rPr>
          <w:t>https://globalvoices.org/2020/10/14/lazy-nigerian-youth</w:t>
        </w:r>
        <w:r w:rsidRPr="002138BF">
          <w:rPr>
            <w:rStyle w:val="Hyperlink"/>
            <w:color w:val="000000" w:themeColor="text1"/>
            <w:u w:val="none"/>
          </w:rPr>
          <w:br/>
          <w:t xml:space="preserve">          mobilize-</w:t>
        </w:r>
        <w:proofErr w:type="spellStart"/>
        <w:r w:rsidRPr="002138BF">
          <w:rPr>
            <w:rStyle w:val="Hyperlink"/>
            <w:color w:val="000000" w:themeColor="text1"/>
            <w:u w:val="none"/>
          </w:rPr>
          <w:t>endsars</w:t>
        </w:r>
        <w:proofErr w:type="spellEnd"/>
        <w:r w:rsidRPr="002138BF">
          <w:rPr>
            <w:rStyle w:val="Hyperlink"/>
            <w:color w:val="000000" w:themeColor="text1"/>
            <w:u w:val="none"/>
          </w:rPr>
          <w:t>-protest-from-social-media-to-the-streets/</w:t>
        </w:r>
      </w:hyperlink>
      <w:r w:rsidRPr="002138BF">
        <w:rPr>
          <w:color w:val="000000" w:themeColor="text1"/>
        </w:rPr>
        <w:t xml:space="preserve"> accessed 23/5/202</w:t>
      </w:r>
    </w:p>
    <w:p w14:paraId="72BA8BE2" w14:textId="77777777" w:rsidR="00F61F03" w:rsidRPr="002138BF" w:rsidRDefault="00F61F03" w:rsidP="00F61F03">
      <w:pPr>
        <w:pStyle w:val="NormalWeb"/>
        <w:spacing w:before="0" w:beforeAutospacing="0" w:after="0" w:afterAutospacing="0"/>
        <w:jc w:val="both"/>
        <w:rPr>
          <w:b/>
          <w:bCs/>
          <w:color w:val="000000" w:themeColor="text1"/>
        </w:rPr>
      </w:pPr>
      <w:proofErr w:type="spellStart"/>
      <w:r w:rsidRPr="002138BF">
        <w:rPr>
          <w:color w:val="000000" w:themeColor="text1"/>
        </w:rPr>
        <w:t>Elayan</w:t>
      </w:r>
      <w:proofErr w:type="spellEnd"/>
      <w:r w:rsidRPr="002138BF">
        <w:rPr>
          <w:color w:val="000000" w:themeColor="text1"/>
        </w:rPr>
        <w:t xml:space="preserve">, S., et al. (2023). </w:t>
      </w:r>
      <w:r w:rsidRPr="002138BF">
        <w:rPr>
          <w:rStyle w:val="Emphasis"/>
          <w:color w:val="000000" w:themeColor="text1"/>
        </w:rPr>
        <w:t>Social Media Platforms and Community Resilience.</w:t>
      </w:r>
      <w:r w:rsidRPr="002138BF">
        <w:rPr>
          <w:color w:val="000000" w:themeColor="text1"/>
        </w:rPr>
        <w:t xml:space="preserve"> </w:t>
      </w:r>
      <w:r w:rsidRPr="002138BF">
        <w:rPr>
          <w:rStyle w:val="Strong"/>
          <w:color w:val="000000" w:themeColor="text1"/>
        </w:rPr>
        <w:t>IJERPH</w:t>
      </w:r>
      <w:r w:rsidRPr="002138BF">
        <w:rPr>
          <w:color w:val="000000" w:themeColor="text1"/>
        </w:rPr>
        <w:t>,</w:t>
      </w:r>
      <w:r w:rsidRPr="002138BF">
        <w:rPr>
          <w:color w:val="000000" w:themeColor="text1"/>
        </w:rPr>
        <w:br/>
        <w:t xml:space="preserve">           20(18). </w:t>
      </w:r>
    </w:p>
    <w:p w14:paraId="79954E64" w14:textId="77777777" w:rsidR="00F61F03" w:rsidRPr="002138BF" w:rsidRDefault="00F61F03" w:rsidP="00F61F03">
      <w:pPr>
        <w:pStyle w:val="NormalWeb"/>
        <w:spacing w:before="0" w:beforeAutospacing="0" w:after="0" w:afterAutospacing="0"/>
        <w:jc w:val="both"/>
        <w:rPr>
          <w:rStyle w:val="Hyperlink"/>
          <w:color w:val="000000" w:themeColor="text1"/>
          <w:u w:val="none"/>
        </w:rPr>
      </w:pPr>
      <w:r w:rsidRPr="002138BF">
        <w:rPr>
          <w:color w:val="000000" w:themeColor="text1"/>
        </w:rPr>
        <w:t xml:space="preserve">Esposito, C., Sulla, F., Toto, G. A., &amp; </w:t>
      </w:r>
      <w:proofErr w:type="spellStart"/>
      <w:r w:rsidRPr="002138BF">
        <w:rPr>
          <w:color w:val="000000" w:themeColor="text1"/>
        </w:rPr>
        <w:t>Berardinetti</w:t>
      </w:r>
      <w:proofErr w:type="spellEnd"/>
      <w:r w:rsidRPr="002138BF">
        <w:rPr>
          <w:color w:val="000000" w:themeColor="text1"/>
        </w:rPr>
        <w:t xml:space="preserve">, V. (2024). </w:t>
      </w:r>
      <w:r w:rsidRPr="002138BF">
        <w:rPr>
          <w:rStyle w:val="Emphasis"/>
          <w:color w:val="000000" w:themeColor="text1"/>
        </w:rPr>
        <w:t>Promoting Well-Being</w:t>
      </w:r>
      <w:r w:rsidRPr="002138BF">
        <w:rPr>
          <w:rStyle w:val="Emphasis"/>
          <w:color w:val="000000" w:themeColor="text1"/>
        </w:rPr>
        <w:br/>
        <w:t xml:space="preserve">           from a Gender Perspective: A Systematic Review</w:t>
      </w:r>
      <w:r w:rsidRPr="002138BF">
        <w:rPr>
          <w:color w:val="000000" w:themeColor="text1"/>
        </w:rPr>
        <w:t xml:space="preserve">. </w:t>
      </w:r>
      <w:r w:rsidRPr="002138BF">
        <w:rPr>
          <w:rStyle w:val="Strong"/>
          <w:color w:val="000000" w:themeColor="text1"/>
        </w:rPr>
        <w:t>Behavioral Sciences</w:t>
      </w:r>
      <w:r w:rsidRPr="002138BF">
        <w:rPr>
          <w:color w:val="000000" w:themeColor="text1"/>
        </w:rPr>
        <w:t>, 14(11),</w:t>
      </w:r>
      <w:r w:rsidRPr="002138BF">
        <w:rPr>
          <w:color w:val="000000" w:themeColor="text1"/>
        </w:rPr>
        <w:br/>
        <w:t xml:space="preserve">           1052. </w:t>
      </w:r>
      <w:hyperlink r:id="rId21" w:tgtFrame="_new" w:history="1">
        <w:r w:rsidRPr="002138BF">
          <w:rPr>
            <w:rStyle w:val="Hyperlink"/>
            <w:color w:val="000000" w:themeColor="text1"/>
            <w:u w:val="none"/>
          </w:rPr>
          <w:t>https://www.mdpi.com/2076-328X/14/11/1052</w:t>
        </w:r>
      </w:hyperlink>
    </w:p>
    <w:p w14:paraId="6FED44BE" w14:textId="77777777" w:rsidR="00F61F03" w:rsidRPr="002138BF" w:rsidRDefault="00F61F03" w:rsidP="00F61F03">
      <w:pPr>
        <w:pStyle w:val="NormalWeb"/>
        <w:spacing w:before="0" w:beforeAutospacing="0" w:after="0" w:afterAutospacing="0"/>
        <w:jc w:val="both"/>
        <w:rPr>
          <w:color w:val="000000" w:themeColor="text1"/>
        </w:rPr>
      </w:pPr>
      <w:r w:rsidRPr="002138BF">
        <w:rPr>
          <w:color w:val="000000" w:themeColor="text1"/>
        </w:rPr>
        <w:t xml:space="preserve">Halvorsen, S., &amp; Fernandes, B. M. (2019). Mobilizing territory: </w:t>
      </w:r>
      <w:proofErr w:type="spellStart"/>
      <w:r w:rsidRPr="002138BF">
        <w:rPr>
          <w:color w:val="000000" w:themeColor="text1"/>
        </w:rPr>
        <w:t>Socioterritorial</w:t>
      </w:r>
      <w:proofErr w:type="spellEnd"/>
      <w:r w:rsidRPr="002138BF">
        <w:rPr>
          <w:color w:val="000000" w:themeColor="text1"/>
        </w:rPr>
        <w:br/>
        <w:t xml:space="preserve">           movements in comparative perspective. </w:t>
      </w:r>
      <w:r w:rsidRPr="002138BF">
        <w:rPr>
          <w:i/>
          <w:iCs/>
          <w:color w:val="000000" w:themeColor="text1"/>
        </w:rPr>
        <w:t>Annals of the American Association of</w:t>
      </w:r>
      <w:r w:rsidRPr="002138BF">
        <w:rPr>
          <w:i/>
          <w:iCs/>
          <w:color w:val="000000" w:themeColor="text1"/>
        </w:rPr>
        <w:br/>
        <w:t xml:space="preserve">           Geographers</w:t>
      </w:r>
      <w:r w:rsidRPr="002138BF">
        <w:rPr>
          <w:color w:val="000000" w:themeColor="text1"/>
        </w:rPr>
        <w:t xml:space="preserve">, 109(5),1454–1470. </w:t>
      </w:r>
      <w:hyperlink r:id="rId22" w:history="1">
        <w:r w:rsidRPr="002138BF">
          <w:rPr>
            <w:rStyle w:val="Hyperlink"/>
            <w:color w:val="000000" w:themeColor="text1"/>
            <w:u w:val="none"/>
          </w:rPr>
          <w:t>https://doi.org/10.1080/24694452.2018.1549973</w:t>
        </w:r>
      </w:hyperlink>
    </w:p>
    <w:p w14:paraId="7C7314F2" w14:textId="77777777" w:rsidR="00F61F03" w:rsidRPr="002138BF" w:rsidRDefault="00F61F03" w:rsidP="00F61F03">
      <w:pPr>
        <w:pStyle w:val="NormalWeb"/>
        <w:spacing w:before="0" w:beforeAutospacing="0" w:after="0" w:afterAutospacing="0"/>
        <w:jc w:val="both"/>
        <w:rPr>
          <w:b/>
          <w:bCs/>
          <w:color w:val="000000" w:themeColor="text1"/>
        </w:rPr>
      </w:pPr>
      <w:proofErr w:type="spellStart"/>
      <w:r w:rsidRPr="002138BF">
        <w:rPr>
          <w:color w:val="000000" w:themeColor="text1"/>
        </w:rPr>
        <w:t>Jacobsson</w:t>
      </w:r>
      <w:proofErr w:type="spellEnd"/>
      <w:r w:rsidRPr="002138BF">
        <w:rPr>
          <w:color w:val="000000" w:themeColor="text1"/>
        </w:rPr>
        <w:t xml:space="preserve">, K., &amp; </w:t>
      </w:r>
      <w:proofErr w:type="spellStart"/>
      <w:r w:rsidRPr="002138BF">
        <w:rPr>
          <w:color w:val="000000" w:themeColor="text1"/>
        </w:rPr>
        <w:t>Korolczuk</w:t>
      </w:r>
      <w:proofErr w:type="spellEnd"/>
      <w:r w:rsidRPr="002138BF">
        <w:rPr>
          <w:color w:val="000000" w:themeColor="text1"/>
        </w:rPr>
        <w:t>, E. (2020). Mobilizing grassroots in the city: Lessons for</w:t>
      </w:r>
      <w:r w:rsidRPr="002138BF">
        <w:rPr>
          <w:color w:val="000000" w:themeColor="text1"/>
        </w:rPr>
        <w:br/>
        <w:t xml:space="preserve">          civil society research in Central and Eastern Europe. </w:t>
      </w:r>
      <w:r w:rsidRPr="002138BF">
        <w:rPr>
          <w:i/>
          <w:iCs/>
          <w:color w:val="000000" w:themeColor="text1"/>
        </w:rPr>
        <w:t>International Journal of</w:t>
      </w:r>
      <w:r w:rsidRPr="002138BF">
        <w:rPr>
          <w:i/>
          <w:iCs/>
          <w:color w:val="000000" w:themeColor="text1"/>
        </w:rPr>
        <w:br/>
        <w:t xml:space="preserve">          Politics, Culture, and Society</w:t>
      </w:r>
      <w:r w:rsidRPr="002138BF">
        <w:rPr>
          <w:color w:val="000000" w:themeColor="text1"/>
        </w:rPr>
        <w:t xml:space="preserve">, 33(2), 183–202. </w:t>
      </w:r>
      <w:r w:rsidRPr="002138BF">
        <w:rPr>
          <w:color w:val="000000" w:themeColor="text1"/>
        </w:rPr>
        <w:br/>
        <w:t xml:space="preserve">           </w:t>
      </w:r>
      <w:hyperlink r:id="rId23" w:history="1">
        <w:r w:rsidRPr="002138BF">
          <w:rPr>
            <w:rStyle w:val="Hyperlink"/>
            <w:color w:val="000000" w:themeColor="text1"/>
            <w:u w:val="none"/>
          </w:rPr>
          <w:t>https://doi.org/10.1007/s10767-0199320-7</w:t>
        </w:r>
      </w:hyperlink>
    </w:p>
    <w:p w14:paraId="65F785B7" w14:textId="77777777" w:rsidR="00F61F03" w:rsidRPr="002138BF" w:rsidRDefault="00F61F03" w:rsidP="00F61F03">
      <w:pPr>
        <w:pStyle w:val="NormalWeb"/>
        <w:spacing w:before="0" w:beforeAutospacing="0" w:after="0" w:afterAutospacing="0"/>
        <w:jc w:val="both"/>
        <w:rPr>
          <w:color w:val="000000" w:themeColor="text1"/>
        </w:rPr>
      </w:pPr>
      <w:proofErr w:type="spellStart"/>
      <w:r w:rsidRPr="002138BF">
        <w:rPr>
          <w:color w:val="000000" w:themeColor="text1"/>
        </w:rPr>
        <w:t>Kamri</w:t>
      </w:r>
      <w:proofErr w:type="spellEnd"/>
      <w:r w:rsidRPr="002138BF">
        <w:rPr>
          <w:color w:val="000000" w:themeColor="text1"/>
        </w:rPr>
        <w:t xml:space="preserve">, K. A., </w:t>
      </w:r>
      <w:proofErr w:type="spellStart"/>
      <w:r w:rsidRPr="002138BF">
        <w:rPr>
          <w:color w:val="000000" w:themeColor="text1"/>
        </w:rPr>
        <w:t>Yusoff</w:t>
      </w:r>
      <w:proofErr w:type="spellEnd"/>
      <w:r w:rsidRPr="002138BF">
        <w:rPr>
          <w:color w:val="000000" w:themeColor="text1"/>
        </w:rPr>
        <w:t xml:space="preserve">, R. M., &amp; Ahmad, M. F. (2019). </w:t>
      </w:r>
      <w:r w:rsidRPr="002138BF">
        <w:rPr>
          <w:rStyle w:val="Emphasis"/>
          <w:color w:val="000000" w:themeColor="text1"/>
        </w:rPr>
        <w:t>A Systematic Literature Review on</w:t>
      </w:r>
      <w:r w:rsidRPr="002138BF">
        <w:rPr>
          <w:rStyle w:val="Emphasis"/>
          <w:color w:val="000000" w:themeColor="text1"/>
        </w:rPr>
        <w:br/>
        <w:t xml:space="preserve">           Civic Engagement Form among Youth: Online Participation.</w:t>
      </w:r>
      <w:r w:rsidRPr="002138BF">
        <w:rPr>
          <w:color w:val="000000" w:themeColor="text1"/>
        </w:rPr>
        <w:t xml:space="preserve"> </w:t>
      </w:r>
    </w:p>
    <w:p w14:paraId="63D1BCC8" w14:textId="77777777" w:rsidR="00F61F03" w:rsidRPr="002138BF" w:rsidRDefault="00F61F03" w:rsidP="00F61F03">
      <w:pPr>
        <w:pStyle w:val="NormalWeb"/>
        <w:spacing w:before="0" w:beforeAutospacing="0" w:after="0" w:afterAutospacing="0"/>
        <w:jc w:val="both"/>
        <w:rPr>
          <w:b/>
          <w:bCs/>
          <w:color w:val="000000" w:themeColor="text1"/>
        </w:rPr>
      </w:pPr>
      <w:proofErr w:type="spellStart"/>
      <w:r w:rsidRPr="002138BF">
        <w:rPr>
          <w:color w:val="000000" w:themeColor="text1"/>
        </w:rPr>
        <w:t>Kovic</w:t>
      </w:r>
      <w:proofErr w:type="spellEnd"/>
      <w:r w:rsidRPr="002138BF">
        <w:rPr>
          <w:color w:val="000000" w:themeColor="text1"/>
        </w:rPr>
        <w:t xml:space="preserve">, M., </w:t>
      </w:r>
      <w:proofErr w:type="spellStart"/>
      <w:r w:rsidRPr="002138BF">
        <w:rPr>
          <w:color w:val="000000" w:themeColor="text1"/>
        </w:rPr>
        <w:t>Rauchfleisch</w:t>
      </w:r>
      <w:proofErr w:type="spellEnd"/>
      <w:r w:rsidRPr="002138BF">
        <w:rPr>
          <w:color w:val="000000" w:themeColor="text1"/>
        </w:rPr>
        <w:t xml:space="preserve">, A., &amp; </w:t>
      </w:r>
      <w:proofErr w:type="spellStart"/>
      <w:r w:rsidRPr="002138BF">
        <w:rPr>
          <w:color w:val="000000" w:themeColor="text1"/>
        </w:rPr>
        <w:t>Sele</w:t>
      </w:r>
      <w:proofErr w:type="spellEnd"/>
      <w:r w:rsidRPr="002138BF">
        <w:rPr>
          <w:color w:val="000000" w:themeColor="text1"/>
        </w:rPr>
        <w:t>, M. (2018). Digital astroturfing in politics:</w:t>
      </w:r>
      <w:r w:rsidRPr="002138BF">
        <w:rPr>
          <w:color w:val="000000" w:themeColor="text1"/>
        </w:rPr>
        <w:br/>
        <w:t xml:space="preserve">          Definition, typology, and countermeasures. </w:t>
      </w:r>
      <w:r w:rsidRPr="002138BF">
        <w:rPr>
          <w:i/>
          <w:iCs/>
          <w:color w:val="000000" w:themeColor="text1"/>
        </w:rPr>
        <w:t>Studies in Communication Sciences</w:t>
      </w:r>
      <w:r w:rsidRPr="002138BF">
        <w:rPr>
          <w:color w:val="000000" w:themeColor="text1"/>
        </w:rPr>
        <w:t>,</w:t>
      </w:r>
      <w:r w:rsidRPr="002138BF">
        <w:rPr>
          <w:color w:val="000000" w:themeColor="text1"/>
        </w:rPr>
        <w:br/>
        <w:t xml:space="preserve">          18(1), 69–85. </w:t>
      </w:r>
      <w:hyperlink r:id="rId24" w:history="1">
        <w:r w:rsidRPr="002138BF">
          <w:rPr>
            <w:rStyle w:val="Hyperlink"/>
            <w:color w:val="000000" w:themeColor="text1"/>
            <w:u w:val="none"/>
          </w:rPr>
          <w:t>https://doi.org/10.24434/j.scoms.2018.01.005</w:t>
        </w:r>
      </w:hyperlink>
    </w:p>
    <w:p w14:paraId="004435CD" w14:textId="77777777" w:rsidR="00F61F03" w:rsidRPr="002138BF" w:rsidRDefault="00F61F03" w:rsidP="00F61F03">
      <w:pPr>
        <w:pStyle w:val="NormalWeb"/>
        <w:spacing w:before="0" w:beforeAutospacing="0" w:after="0" w:afterAutospacing="0"/>
        <w:jc w:val="both"/>
        <w:rPr>
          <w:color w:val="000000" w:themeColor="text1"/>
        </w:rPr>
      </w:pPr>
      <w:r w:rsidRPr="002138BF">
        <w:rPr>
          <w:color w:val="000000" w:themeColor="text1"/>
        </w:rPr>
        <w:t xml:space="preserve">Ly, B., &amp; Ly, R. (2023). </w:t>
      </w:r>
      <w:r w:rsidRPr="002138BF">
        <w:rPr>
          <w:rStyle w:val="Emphasis"/>
          <w:color w:val="000000" w:themeColor="text1"/>
        </w:rPr>
        <w:t>Social Media and Citizen Engagement: Case of Telegram in</w:t>
      </w:r>
      <w:r w:rsidRPr="002138BF">
        <w:rPr>
          <w:rStyle w:val="Emphasis"/>
          <w:color w:val="000000" w:themeColor="text1"/>
        </w:rPr>
        <w:br/>
        <w:t xml:space="preserve">         Cambodia.</w:t>
      </w:r>
      <w:r w:rsidRPr="002138BF">
        <w:rPr>
          <w:color w:val="000000" w:themeColor="text1"/>
        </w:rPr>
        <w:t xml:space="preserve"> </w:t>
      </w:r>
      <w:r w:rsidRPr="002138BF">
        <w:rPr>
          <w:rStyle w:val="Strong"/>
          <w:color w:val="000000" w:themeColor="text1"/>
        </w:rPr>
        <w:t>Computers in Human Behavior Reports</w:t>
      </w:r>
      <w:r w:rsidRPr="002138BF">
        <w:rPr>
          <w:color w:val="000000" w:themeColor="text1"/>
        </w:rPr>
        <w:t xml:space="preserve">, Elsevier. </w:t>
      </w:r>
    </w:p>
    <w:p w14:paraId="53D0B796" w14:textId="77777777" w:rsidR="00F61F03" w:rsidRPr="002138BF" w:rsidRDefault="00F61F03" w:rsidP="00F61F03">
      <w:pPr>
        <w:pStyle w:val="NormalWeb"/>
        <w:spacing w:before="0" w:beforeAutospacing="0" w:after="0" w:afterAutospacing="0"/>
        <w:jc w:val="both"/>
        <w:rPr>
          <w:color w:val="000000" w:themeColor="text1"/>
        </w:rPr>
      </w:pPr>
      <w:proofErr w:type="spellStart"/>
      <w:r w:rsidRPr="002138BF">
        <w:rPr>
          <w:color w:val="000000" w:themeColor="text1"/>
        </w:rPr>
        <w:t>Mayka</w:t>
      </w:r>
      <w:proofErr w:type="spellEnd"/>
      <w:r w:rsidRPr="002138BF">
        <w:rPr>
          <w:color w:val="000000" w:themeColor="text1"/>
        </w:rPr>
        <w:t>, L., &amp; Smith, A. E. (2021). The grassroots right in Latin America: Patterns,</w:t>
      </w:r>
      <w:r w:rsidRPr="002138BF">
        <w:rPr>
          <w:color w:val="000000" w:themeColor="text1"/>
        </w:rPr>
        <w:br/>
        <w:t xml:space="preserve">            causes, and consequences. </w:t>
      </w:r>
      <w:r w:rsidRPr="002138BF">
        <w:rPr>
          <w:i/>
          <w:iCs/>
          <w:color w:val="000000" w:themeColor="text1"/>
        </w:rPr>
        <w:t>Latin American Politics and Society</w:t>
      </w:r>
      <w:r w:rsidRPr="002138BF">
        <w:rPr>
          <w:color w:val="000000" w:themeColor="text1"/>
        </w:rPr>
        <w:t>, 63(2), 1–20.</w:t>
      </w:r>
      <w:r w:rsidRPr="002138BF">
        <w:rPr>
          <w:color w:val="000000" w:themeColor="text1"/>
        </w:rPr>
        <w:br/>
        <w:t xml:space="preserve">            </w:t>
      </w:r>
      <w:hyperlink r:id="rId25" w:history="1">
        <w:r w:rsidRPr="002138BF">
          <w:rPr>
            <w:rStyle w:val="Hyperlink"/>
            <w:color w:val="000000" w:themeColor="text1"/>
            <w:u w:val="none"/>
          </w:rPr>
          <w:t>https://doi.org/10.1017/lap.2021.2</w:t>
        </w:r>
      </w:hyperlink>
    </w:p>
    <w:p w14:paraId="091FE597" w14:textId="77777777" w:rsidR="00F61F03" w:rsidRPr="002138BF" w:rsidRDefault="00F61F03" w:rsidP="00F61F03">
      <w:pPr>
        <w:pStyle w:val="NormalWeb"/>
        <w:spacing w:before="0" w:beforeAutospacing="0" w:after="0" w:afterAutospacing="0"/>
        <w:jc w:val="both"/>
        <w:rPr>
          <w:color w:val="000000" w:themeColor="text1"/>
        </w:rPr>
      </w:pPr>
      <w:r w:rsidRPr="002138BF">
        <w:rPr>
          <w:color w:val="000000" w:themeColor="text1"/>
        </w:rPr>
        <w:t>Nagle, J. (2019). Intervention: Grassroots organizing and mobilization in divided cities.</w:t>
      </w:r>
      <w:r w:rsidRPr="002138BF">
        <w:rPr>
          <w:color w:val="000000" w:themeColor="text1"/>
        </w:rPr>
        <w:br/>
        <w:t xml:space="preserve">           </w:t>
      </w:r>
      <w:r w:rsidRPr="002138BF">
        <w:rPr>
          <w:i/>
          <w:iCs/>
          <w:color w:val="000000" w:themeColor="text1"/>
        </w:rPr>
        <w:t>Space and Polity</w:t>
      </w:r>
      <w:r w:rsidRPr="002138BF">
        <w:rPr>
          <w:color w:val="000000" w:themeColor="text1"/>
        </w:rPr>
        <w:t xml:space="preserve">, 23(1),115–118. </w:t>
      </w:r>
      <w:hyperlink r:id="rId26" w:history="1">
        <w:r w:rsidRPr="002138BF">
          <w:rPr>
            <w:rStyle w:val="Hyperlink"/>
            <w:color w:val="000000" w:themeColor="text1"/>
            <w:u w:val="none"/>
          </w:rPr>
          <w:t>https://doi.org/10.1080/13562576.2019.1588720</w:t>
        </w:r>
      </w:hyperlink>
    </w:p>
    <w:p w14:paraId="27B78987" w14:textId="77777777" w:rsidR="00F61F03" w:rsidRPr="002138BF" w:rsidRDefault="00F61F03" w:rsidP="00F61F03">
      <w:pPr>
        <w:pStyle w:val="NormalWeb"/>
        <w:spacing w:before="0" w:beforeAutospacing="0" w:after="0" w:afterAutospacing="0"/>
        <w:jc w:val="both"/>
        <w:rPr>
          <w:b/>
          <w:bCs/>
          <w:color w:val="000000" w:themeColor="text1"/>
        </w:rPr>
      </w:pPr>
      <w:proofErr w:type="spellStart"/>
      <w:r w:rsidRPr="002138BF">
        <w:rPr>
          <w:color w:val="000000" w:themeColor="text1"/>
        </w:rPr>
        <w:t>Olorunnisola</w:t>
      </w:r>
      <w:proofErr w:type="spellEnd"/>
      <w:r w:rsidRPr="002138BF">
        <w:rPr>
          <w:color w:val="000000" w:themeColor="text1"/>
        </w:rPr>
        <w:t>, A. A., &amp; Martin, B. L. (2013). Influences of media on social movements:</w:t>
      </w:r>
      <w:r w:rsidRPr="002138BF">
        <w:rPr>
          <w:color w:val="000000" w:themeColor="text1"/>
        </w:rPr>
        <w:br/>
        <w:t xml:space="preserve">           Problematizing hyper-mediated activism in Nigeria. </w:t>
      </w:r>
      <w:r w:rsidRPr="002138BF">
        <w:rPr>
          <w:i/>
          <w:iCs/>
          <w:color w:val="000000" w:themeColor="text1"/>
        </w:rPr>
        <w:t>Telematics and Informatics</w:t>
      </w:r>
      <w:r w:rsidRPr="002138BF">
        <w:rPr>
          <w:color w:val="000000" w:themeColor="text1"/>
        </w:rPr>
        <w:t>,</w:t>
      </w:r>
      <w:r w:rsidRPr="002138BF">
        <w:rPr>
          <w:color w:val="000000" w:themeColor="text1"/>
        </w:rPr>
        <w:br/>
        <w:t xml:space="preserve">           </w:t>
      </w:r>
      <w:r w:rsidRPr="002138BF">
        <w:rPr>
          <w:i/>
          <w:iCs/>
          <w:color w:val="000000" w:themeColor="text1"/>
        </w:rPr>
        <w:t>30</w:t>
      </w:r>
      <w:r w:rsidRPr="002138BF">
        <w:rPr>
          <w:color w:val="000000" w:themeColor="text1"/>
        </w:rPr>
        <w:t xml:space="preserve">(3), 275–288. </w:t>
      </w:r>
      <w:hyperlink r:id="rId27" w:history="1">
        <w:r w:rsidRPr="002138BF">
          <w:rPr>
            <w:rStyle w:val="Hyperlink"/>
            <w:color w:val="000000" w:themeColor="text1"/>
            <w:u w:val="none"/>
          </w:rPr>
          <w:t>https://doi.org/10.1016/j.tele.2012.04.004</w:t>
        </w:r>
      </w:hyperlink>
    </w:p>
    <w:p w14:paraId="4723D84F" w14:textId="77777777" w:rsidR="00F61F03" w:rsidRPr="002138BF" w:rsidRDefault="00F61F03" w:rsidP="00F61F03">
      <w:pPr>
        <w:pStyle w:val="NormalWeb"/>
        <w:spacing w:before="0" w:beforeAutospacing="0" w:after="0" w:afterAutospacing="0"/>
        <w:jc w:val="both"/>
        <w:rPr>
          <w:b/>
          <w:bCs/>
          <w:color w:val="000000" w:themeColor="text1"/>
        </w:rPr>
      </w:pPr>
      <w:proofErr w:type="spellStart"/>
      <w:r w:rsidRPr="002138BF">
        <w:rPr>
          <w:color w:val="000000" w:themeColor="text1"/>
        </w:rPr>
        <w:t>Owuor</w:t>
      </w:r>
      <w:proofErr w:type="spellEnd"/>
      <w:r w:rsidRPr="002138BF">
        <w:rPr>
          <w:color w:val="000000" w:themeColor="text1"/>
        </w:rPr>
        <w:t xml:space="preserve">, I., &amp; </w:t>
      </w:r>
      <w:proofErr w:type="spellStart"/>
      <w:r w:rsidRPr="002138BF">
        <w:rPr>
          <w:color w:val="000000" w:themeColor="text1"/>
        </w:rPr>
        <w:t>Hochmair</w:t>
      </w:r>
      <w:proofErr w:type="spellEnd"/>
      <w:r w:rsidRPr="002138BF">
        <w:rPr>
          <w:color w:val="000000" w:themeColor="text1"/>
        </w:rPr>
        <w:t xml:space="preserve">, H. H. (2020). </w:t>
      </w:r>
      <w:r w:rsidRPr="002138BF">
        <w:rPr>
          <w:rStyle w:val="Emphasis"/>
          <w:color w:val="000000" w:themeColor="text1"/>
        </w:rPr>
        <w:t>Social Media Apps in Geospatial Civic Research.</w:t>
      </w:r>
      <w:r w:rsidRPr="002138BF">
        <w:rPr>
          <w:color w:val="000000" w:themeColor="text1"/>
        </w:rPr>
        <w:br/>
      </w:r>
      <w:r w:rsidRPr="002138BF">
        <w:rPr>
          <w:b/>
          <w:bCs/>
          <w:color w:val="000000" w:themeColor="text1"/>
        </w:rPr>
        <w:t xml:space="preserve">            </w:t>
      </w:r>
      <w:r w:rsidRPr="002138BF">
        <w:rPr>
          <w:rStyle w:val="Strong"/>
          <w:b w:val="0"/>
          <w:bCs w:val="0"/>
          <w:color w:val="000000" w:themeColor="text1"/>
        </w:rPr>
        <w:t>ISPRS IJGI</w:t>
      </w:r>
      <w:r w:rsidRPr="002138BF">
        <w:rPr>
          <w:b/>
          <w:bCs/>
          <w:color w:val="000000" w:themeColor="text1"/>
        </w:rPr>
        <w:t xml:space="preserve">, 9(9), 526. </w:t>
      </w:r>
    </w:p>
    <w:p w14:paraId="452E277D" w14:textId="77777777" w:rsidR="00F61F03" w:rsidRPr="002138BF" w:rsidRDefault="00F61F03" w:rsidP="00F61F03">
      <w:pPr>
        <w:pStyle w:val="NormalWeb"/>
        <w:spacing w:before="0" w:beforeAutospacing="0" w:after="0" w:afterAutospacing="0"/>
        <w:jc w:val="both"/>
        <w:rPr>
          <w:b/>
          <w:bCs/>
          <w:color w:val="000000" w:themeColor="text1"/>
        </w:rPr>
      </w:pPr>
      <w:proofErr w:type="spellStart"/>
      <w:r w:rsidRPr="002138BF">
        <w:rPr>
          <w:color w:val="000000" w:themeColor="text1"/>
        </w:rPr>
        <w:t>Oyedemi</w:t>
      </w:r>
      <w:proofErr w:type="spellEnd"/>
      <w:r w:rsidRPr="002138BF">
        <w:rPr>
          <w:color w:val="000000" w:themeColor="text1"/>
        </w:rPr>
        <w:t>, T. (2015). Participation, citizenship and internet use among young South</w:t>
      </w:r>
      <w:r w:rsidRPr="002138BF">
        <w:rPr>
          <w:color w:val="000000" w:themeColor="text1"/>
        </w:rPr>
        <w:br/>
        <w:t xml:space="preserve">             Africans: The civic webs of a digital youth. </w:t>
      </w:r>
      <w:r w:rsidRPr="002138BF">
        <w:rPr>
          <w:i/>
          <w:iCs/>
          <w:color w:val="000000" w:themeColor="text1"/>
        </w:rPr>
        <w:t>Telematics and Informatics</w:t>
      </w:r>
      <w:r w:rsidRPr="002138BF">
        <w:rPr>
          <w:color w:val="000000" w:themeColor="text1"/>
        </w:rPr>
        <w:t xml:space="preserve">, </w:t>
      </w:r>
      <w:r w:rsidRPr="002138BF">
        <w:rPr>
          <w:i/>
          <w:iCs/>
          <w:color w:val="000000" w:themeColor="text1"/>
        </w:rPr>
        <w:t>32</w:t>
      </w:r>
      <w:r w:rsidRPr="002138BF">
        <w:rPr>
          <w:color w:val="000000" w:themeColor="text1"/>
        </w:rPr>
        <w:t>(1),</w:t>
      </w:r>
      <w:r w:rsidRPr="002138BF">
        <w:rPr>
          <w:color w:val="000000" w:themeColor="text1"/>
        </w:rPr>
        <w:br/>
        <w:t xml:space="preserve">             11–22. </w:t>
      </w:r>
      <w:hyperlink r:id="rId28" w:history="1">
        <w:r w:rsidRPr="002138BF">
          <w:rPr>
            <w:rStyle w:val="Hyperlink"/>
            <w:color w:val="000000" w:themeColor="text1"/>
            <w:u w:val="none"/>
          </w:rPr>
          <w:t>https://doi.org/10.1016/j.tele.2014.09.002</w:t>
        </w:r>
      </w:hyperlink>
    </w:p>
    <w:p w14:paraId="16ADC99E" w14:textId="77777777" w:rsidR="00F61F03" w:rsidRPr="002138BF" w:rsidRDefault="00F61F03" w:rsidP="00F61F03">
      <w:pPr>
        <w:pStyle w:val="NormalWeb"/>
        <w:spacing w:before="0" w:beforeAutospacing="0" w:after="0" w:afterAutospacing="0"/>
        <w:jc w:val="both"/>
        <w:rPr>
          <w:b/>
          <w:bCs/>
          <w:color w:val="000000" w:themeColor="text1"/>
        </w:rPr>
      </w:pPr>
      <w:r w:rsidRPr="002138BF">
        <w:rPr>
          <w:color w:val="000000" w:themeColor="text1"/>
        </w:rPr>
        <w:t xml:space="preserve">Pang, N., &amp; Woo, Y. T. (2020). </w:t>
      </w:r>
      <w:r w:rsidRPr="002138BF">
        <w:rPr>
          <w:rStyle w:val="Emphasis"/>
          <w:color w:val="000000" w:themeColor="text1"/>
        </w:rPr>
        <w:t>What about WhatsApp? A systematic review of</w:t>
      </w:r>
      <w:r w:rsidRPr="002138BF">
        <w:rPr>
          <w:rStyle w:val="Emphasis"/>
          <w:color w:val="000000" w:themeColor="text1"/>
        </w:rPr>
        <w:br/>
        <w:t xml:space="preserve">             WhatsApp and its role in civic and political engagement.</w:t>
      </w:r>
      <w:r w:rsidRPr="002138BF">
        <w:rPr>
          <w:color w:val="000000" w:themeColor="text1"/>
        </w:rPr>
        <w:t xml:space="preserve"> </w:t>
      </w:r>
      <w:r w:rsidRPr="002138BF">
        <w:rPr>
          <w:rStyle w:val="Strong"/>
          <w:color w:val="000000" w:themeColor="text1"/>
        </w:rPr>
        <w:t>First Monday</w:t>
      </w:r>
      <w:r w:rsidRPr="002138BF">
        <w:rPr>
          <w:color w:val="000000" w:themeColor="text1"/>
        </w:rPr>
        <w:t xml:space="preserve">, 25(12). </w:t>
      </w:r>
    </w:p>
    <w:p w14:paraId="241C78C2" w14:textId="77777777" w:rsidR="00F61F03" w:rsidRPr="002138BF" w:rsidRDefault="00F61F03" w:rsidP="00F61F03">
      <w:pPr>
        <w:pStyle w:val="NormalWeb"/>
        <w:spacing w:before="0" w:beforeAutospacing="0" w:after="0" w:afterAutospacing="0"/>
        <w:jc w:val="both"/>
        <w:rPr>
          <w:b/>
          <w:bCs/>
          <w:color w:val="000000" w:themeColor="text1"/>
        </w:rPr>
      </w:pPr>
      <w:r w:rsidRPr="002138BF">
        <w:rPr>
          <w:color w:val="000000" w:themeColor="text1"/>
        </w:rPr>
        <w:lastRenderedPageBreak/>
        <w:t xml:space="preserve">Stefani, S., </w:t>
      </w:r>
      <w:proofErr w:type="spellStart"/>
      <w:r w:rsidRPr="002138BF">
        <w:rPr>
          <w:color w:val="000000" w:themeColor="text1"/>
        </w:rPr>
        <w:t>Prati</w:t>
      </w:r>
      <w:proofErr w:type="spellEnd"/>
      <w:r w:rsidRPr="002138BF">
        <w:rPr>
          <w:color w:val="000000" w:themeColor="text1"/>
        </w:rPr>
        <w:t xml:space="preserve">, G., &amp; </w:t>
      </w:r>
      <w:proofErr w:type="spellStart"/>
      <w:r w:rsidRPr="002138BF">
        <w:rPr>
          <w:color w:val="000000" w:themeColor="text1"/>
        </w:rPr>
        <w:t>Tzankova</w:t>
      </w:r>
      <w:proofErr w:type="spellEnd"/>
      <w:r w:rsidRPr="002138BF">
        <w:rPr>
          <w:color w:val="000000" w:themeColor="text1"/>
        </w:rPr>
        <w:t xml:space="preserve">, I. (2021). </w:t>
      </w:r>
      <w:r w:rsidRPr="002138BF">
        <w:rPr>
          <w:rStyle w:val="Emphasis"/>
          <w:color w:val="000000" w:themeColor="text1"/>
        </w:rPr>
        <w:t>Gender differences in political and civic</w:t>
      </w:r>
      <w:r w:rsidRPr="002138BF">
        <w:rPr>
          <w:rStyle w:val="Emphasis"/>
          <w:color w:val="000000" w:themeColor="text1"/>
        </w:rPr>
        <w:br/>
        <w:t xml:space="preserve">            engagement among youth</w:t>
      </w:r>
      <w:r w:rsidRPr="002138BF">
        <w:rPr>
          <w:color w:val="000000" w:themeColor="text1"/>
        </w:rPr>
        <w:t xml:space="preserve">. </w:t>
      </w:r>
      <w:r w:rsidRPr="002138BF">
        <w:rPr>
          <w:rStyle w:val="Strong"/>
          <w:color w:val="000000" w:themeColor="text1"/>
        </w:rPr>
        <w:t>Social Psychological Bulletin</w:t>
      </w:r>
      <w:r w:rsidRPr="002138BF">
        <w:rPr>
          <w:color w:val="000000" w:themeColor="text1"/>
        </w:rPr>
        <w:t>.</w:t>
      </w:r>
      <w:r w:rsidRPr="002138BF">
        <w:rPr>
          <w:color w:val="000000" w:themeColor="text1"/>
        </w:rPr>
        <w:br/>
        <w:t xml:space="preserve">            </w:t>
      </w:r>
      <w:hyperlink r:id="rId29" w:history="1">
        <w:r w:rsidRPr="002138BF">
          <w:rPr>
            <w:rStyle w:val="Hyperlink"/>
            <w:color w:val="000000" w:themeColor="text1"/>
            <w:u w:val="none"/>
          </w:rPr>
          <w:t>https://spb.psychopen.eu/index.php/spb/article/view/3887</w:t>
        </w:r>
      </w:hyperlink>
    </w:p>
    <w:p w14:paraId="73517374" w14:textId="77777777" w:rsidR="00F61F03" w:rsidRPr="002138BF" w:rsidRDefault="00F61F03" w:rsidP="00F61F03">
      <w:pPr>
        <w:pStyle w:val="NormalWeb"/>
        <w:spacing w:before="0" w:beforeAutospacing="0" w:after="0" w:afterAutospacing="0"/>
        <w:jc w:val="both"/>
        <w:rPr>
          <w:color w:val="000000" w:themeColor="text1"/>
        </w:rPr>
      </w:pPr>
      <w:proofErr w:type="spellStart"/>
      <w:r w:rsidRPr="002138BF">
        <w:rPr>
          <w:color w:val="000000" w:themeColor="text1"/>
        </w:rPr>
        <w:t>Tülübaş</w:t>
      </w:r>
      <w:proofErr w:type="spellEnd"/>
      <w:r w:rsidRPr="002138BF">
        <w:rPr>
          <w:color w:val="000000" w:themeColor="text1"/>
        </w:rPr>
        <w:t xml:space="preserve">, T., </w:t>
      </w:r>
      <w:proofErr w:type="spellStart"/>
      <w:r w:rsidRPr="002138BF">
        <w:rPr>
          <w:color w:val="000000" w:themeColor="text1"/>
        </w:rPr>
        <w:t>Karakose</w:t>
      </w:r>
      <w:proofErr w:type="spellEnd"/>
      <w:r w:rsidRPr="002138BF">
        <w:rPr>
          <w:color w:val="000000" w:themeColor="text1"/>
        </w:rPr>
        <w:t xml:space="preserve">, T., &amp; Papadakis, S. (2023). </w:t>
      </w:r>
      <w:r w:rsidRPr="002138BF">
        <w:rPr>
          <w:rStyle w:val="Emphasis"/>
          <w:color w:val="000000" w:themeColor="text1"/>
        </w:rPr>
        <w:t>Instagram and Civic Awareness: A</w:t>
      </w:r>
      <w:r w:rsidRPr="002138BF">
        <w:rPr>
          <w:rStyle w:val="Emphasis"/>
          <w:color w:val="000000" w:themeColor="text1"/>
        </w:rPr>
        <w:br/>
        <w:t xml:space="preserve">             Holistic View.</w:t>
      </w:r>
      <w:r w:rsidRPr="002138BF">
        <w:rPr>
          <w:color w:val="000000" w:themeColor="text1"/>
        </w:rPr>
        <w:t xml:space="preserve"> </w:t>
      </w:r>
      <w:r w:rsidRPr="002138BF">
        <w:rPr>
          <w:rStyle w:val="Strong"/>
          <w:color w:val="000000" w:themeColor="text1"/>
        </w:rPr>
        <w:t>Multidisciplinary Journal of Educational Research</w:t>
      </w:r>
      <w:r w:rsidRPr="002138BF">
        <w:rPr>
          <w:color w:val="000000" w:themeColor="text1"/>
        </w:rPr>
        <w:t>, 13(10),</w:t>
      </w:r>
      <w:r w:rsidRPr="002138BF">
        <w:rPr>
          <w:color w:val="000000" w:themeColor="text1"/>
        </w:rPr>
        <w:br/>
        <w:t xml:space="preserve">             143. </w:t>
      </w:r>
    </w:p>
    <w:p w14:paraId="16C72633" w14:textId="77777777" w:rsidR="00F61F03" w:rsidRPr="002138BF" w:rsidRDefault="00F61F03" w:rsidP="00F61F03">
      <w:pPr>
        <w:pStyle w:val="NormalWeb"/>
        <w:spacing w:before="0" w:beforeAutospacing="0" w:after="0" w:afterAutospacing="0"/>
        <w:jc w:val="both"/>
        <w:rPr>
          <w:rStyle w:val="Hyperlink"/>
          <w:color w:val="000000" w:themeColor="text1"/>
          <w:u w:val="none"/>
        </w:rPr>
      </w:pPr>
      <w:r w:rsidRPr="002138BF">
        <w:rPr>
          <w:color w:val="000000" w:themeColor="text1"/>
        </w:rPr>
        <w:t xml:space="preserve">Walker, E. T., &amp; </w:t>
      </w:r>
      <w:proofErr w:type="spellStart"/>
      <w:r w:rsidRPr="002138BF">
        <w:rPr>
          <w:color w:val="000000" w:themeColor="text1"/>
        </w:rPr>
        <w:t>Stepick</w:t>
      </w:r>
      <w:proofErr w:type="spellEnd"/>
      <w:r w:rsidRPr="002138BF">
        <w:rPr>
          <w:color w:val="000000" w:themeColor="text1"/>
        </w:rPr>
        <w:t>, L. (2020). Valuing the cause: A theory of authenticity in social</w:t>
      </w:r>
      <w:r w:rsidRPr="002138BF">
        <w:rPr>
          <w:color w:val="000000" w:themeColor="text1"/>
        </w:rPr>
        <w:br/>
        <w:t xml:space="preserve">            movements. </w:t>
      </w:r>
      <w:r w:rsidRPr="002138BF">
        <w:rPr>
          <w:i/>
          <w:iCs/>
          <w:color w:val="000000" w:themeColor="text1"/>
        </w:rPr>
        <w:t>Mobilization: An International Quarterly</w:t>
      </w:r>
      <w:r w:rsidRPr="002138BF">
        <w:rPr>
          <w:color w:val="000000" w:themeColor="text1"/>
        </w:rPr>
        <w:t>, 25(1), 1–24.</w:t>
      </w:r>
      <w:r w:rsidRPr="002138BF">
        <w:rPr>
          <w:color w:val="000000" w:themeColor="text1"/>
        </w:rPr>
        <w:br/>
        <w:t xml:space="preserve">            </w:t>
      </w:r>
      <w:hyperlink r:id="rId30" w:history="1">
        <w:r w:rsidRPr="002138BF">
          <w:rPr>
            <w:rStyle w:val="Hyperlink"/>
            <w:color w:val="000000" w:themeColor="text1"/>
            <w:u w:val="none"/>
          </w:rPr>
          <w:t>https://doi.org/10.17813/1086-671X-25-1-1</w:t>
        </w:r>
      </w:hyperlink>
    </w:p>
    <w:p w14:paraId="71112C25"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2138BF">
        <w:rPr>
          <w:rFonts w:ascii="Times New Roman" w:hAnsi="Times New Roman" w:cs="Times New Roman"/>
          <w:color w:val="000000" w:themeColor="text1"/>
          <w:kern w:val="0"/>
          <w:sz w:val="24"/>
          <w:szCs w:val="24"/>
        </w:rPr>
        <w:t xml:space="preserve">Bello, A.W.K. and </w:t>
      </w:r>
      <w:proofErr w:type="spellStart"/>
      <w:r w:rsidRPr="002138BF">
        <w:rPr>
          <w:rFonts w:ascii="Times New Roman" w:hAnsi="Times New Roman" w:cs="Times New Roman"/>
          <w:color w:val="000000" w:themeColor="text1"/>
          <w:kern w:val="0"/>
          <w:sz w:val="24"/>
          <w:szCs w:val="24"/>
        </w:rPr>
        <w:t>Kaufhold</w:t>
      </w:r>
      <w:proofErr w:type="spellEnd"/>
      <w:r w:rsidRPr="002138BF">
        <w:rPr>
          <w:rFonts w:ascii="Times New Roman" w:hAnsi="Times New Roman" w:cs="Times New Roman"/>
          <w:color w:val="000000" w:themeColor="text1"/>
          <w:kern w:val="0"/>
          <w:sz w:val="24"/>
          <w:szCs w:val="24"/>
        </w:rPr>
        <w:t>, K. (2023), “Power to the people: social media as a catalyst for</w:t>
      </w:r>
      <w:r w:rsidRPr="002138BF">
        <w:rPr>
          <w:rFonts w:ascii="Times New Roman" w:hAnsi="Times New Roman" w:cs="Times New Roman"/>
          <w:color w:val="000000" w:themeColor="text1"/>
          <w:kern w:val="0"/>
          <w:sz w:val="24"/>
          <w:szCs w:val="24"/>
        </w:rPr>
        <w:br/>
        <w:t xml:space="preserve">           political participation in Nigeria”, </w:t>
      </w:r>
      <w:r w:rsidRPr="002138BF">
        <w:rPr>
          <w:rFonts w:ascii="Times New Roman" w:hAnsi="Times New Roman" w:cs="Times New Roman"/>
          <w:i/>
          <w:iCs/>
          <w:color w:val="000000" w:themeColor="text1"/>
          <w:kern w:val="0"/>
          <w:sz w:val="24"/>
          <w:szCs w:val="24"/>
        </w:rPr>
        <w:t>International Journal of Interactive Communication</w:t>
      </w:r>
      <w:r w:rsidRPr="002138BF">
        <w:rPr>
          <w:rFonts w:ascii="Times New Roman" w:hAnsi="Times New Roman" w:cs="Times New Roman"/>
          <w:i/>
          <w:iCs/>
          <w:color w:val="000000" w:themeColor="text1"/>
          <w:kern w:val="0"/>
          <w:sz w:val="24"/>
          <w:szCs w:val="24"/>
        </w:rPr>
        <w:br/>
        <w:t xml:space="preserve">           Systems and Technologies</w:t>
      </w:r>
      <w:r w:rsidRPr="002138BF">
        <w:rPr>
          <w:rFonts w:ascii="Times New Roman" w:hAnsi="Times New Roman" w:cs="Times New Roman"/>
          <w:color w:val="000000" w:themeColor="text1"/>
          <w:kern w:val="0"/>
          <w:sz w:val="24"/>
          <w:szCs w:val="24"/>
        </w:rPr>
        <w:t>, 12(1):1-17.</w:t>
      </w:r>
    </w:p>
    <w:p w14:paraId="3AD77B6E"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2138BF">
        <w:rPr>
          <w:rFonts w:ascii="Times New Roman" w:hAnsi="Times New Roman" w:cs="Times New Roman"/>
          <w:color w:val="000000" w:themeColor="text1"/>
          <w:kern w:val="0"/>
          <w:sz w:val="24"/>
          <w:szCs w:val="24"/>
        </w:rPr>
        <w:t>Mano, W. and Ndlela, M.N. (2020), “Introduction: social media, political cultures and elections</w:t>
      </w:r>
      <w:r w:rsidRPr="002138BF">
        <w:rPr>
          <w:rFonts w:ascii="Times New Roman" w:hAnsi="Times New Roman" w:cs="Times New Roman"/>
          <w:color w:val="000000" w:themeColor="text1"/>
          <w:kern w:val="0"/>
          <w:sz w:val="24"/>
          <w:szCs w:val="24"/>
        </w:rPr>
        <w:br/>
        <w:t xml:space="preserve">           in Africa”, in Ndlela, M.N. and Mano, W. (Eds), </w:t>
      </w:r>
      <w:r w:rsidRPr="002138BF">
        <w:rPr>
          <w:rFonts w:ascii="Times New Roman" w:hAnsi="Times New Roman" w:cs="Times New Roman"/>
          <w:i/>
          <w:iCs/>
          <w:color w:val="000000" w:themeColor="text1"/>
          <w:kern w:val="0"/>
          <w:sz w:val="24"/>
          <w:szCs w:val="24"/>
        </w:rPr>
        <w:t>Social Media and Elections in Africa</w:t>
      </w:r>
      <w:r w:rsidRPr="002138BF">
        <w:rPr>
          <w:rFonts w:ascii="Times New Roman" w:hAnsi="Times New Roman" w:cs="Times New Roman"/>
          <w:color w:val="000000" w:themeColor="text1"/>
          <w:kern w:val="0"/>
          <w:sz w:val="24"/>
          <w:szCs w:val="24"/>
        </w:rPr>
        <w:t>,</w:t>
      </w:r>
      <w:r w:rsidRPr="002138BF">
        <w:rPr>
          <w:rFonts w:ascii="Times New Roman" w:hAnsi="Times New Roman" w:cs="Times New Roman"/>
          <w:color w:val="000000" w:themeColor="text1"/>
          <w:kern w:val="0"/>
          <w:sz w:val="24"/>
          <w:szCs w:val="24"/>
        </w:rPr>
        <w:br/>
        <w:t xml:space="preserve">           2(1):1-7.</w:t>
      </w:r>
    </w:p>
    <w:p w14:paraId="77A70BB1"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kern w:val="0"/>
          <w:sz w:val="24"/>
          <w:szCs w:val="24"/>
        </w:rPr>
      </w:pPr>
      <w:proofErr w:type="spellStart"/>
      <w:r w:rsidRPr="002138BF">
        <w:rPr>
          <w:rFonts w:ascii="Times New Roman" w:hAnsi="Times New Roman" w:cs="Times New Roman"/>
          <w:color w:val="000000" w:themeColor="text1"/>
          <w:kern w:val="0"/>
          <w:sz w:val="24"/>
          <w:szCs w:val="24"/>
        </w:rPr>
        <w:t>Sumera</w:t>
      </w:r>
      <w:proofErr w:type="spellEnd"/>
      <w:r w:rsidRPr="002138BF">
        <w:rPr>
          <w:rFonts w:ascii="Times New Roman" w:hAnsi="Times New Roman" w:cs="Times New Roman"/>
          <w:color w:val="000000" w:themeColor="text1"/>
          <w:kern w:val="0"/>
          <w:sz w:val="24"/>
          <w:szCs w:val="24"/>
        </w:rPr>
        <w:t xml:space="preserve">, B., Zaeem, Y. and </w:t>
      </w:r>
      <w:proofErr w:type="spellStart"/>
      <w:r w:rsidRPr="002138BF">
        <w:rPr>
          <w:rFonts w:ascii="Times New Roman" w:hAnsi="Times New Roman" w:cs="Times New Roman"/>
          <w:color w:val="000000" w:themeColor="text1"/>
          <w:kern w:val="0"/>
          <w:sz w:val="24"/>
          <w:szCs w:val="24"/>
        </w:rPr>
        <w:t>Aaima</w:t>
      </w:r>
      <w:proofErr w:type="spellEnd"/>
      <w:r w:rsidRPr="002138BF">
        <w:rPr>
          <w:rFonts w:ascii="Times New Roman" w:hAnsi="Times New Roman" w:cs="Times New Roman"/>
          <w:color w:val="000000" w:themeColor="text1"/>
          <w:kern w:val="0"/>
          <w:sz w:val="24"/>
          <w:szCs w:val="24"/>
        </w:rPr>
        <w:t xml:space="preserve">, B. (2020), “The role of social media in </w:t>
      </w:r>
      <w:proofErr w:type="spellStart"/>
      <w:r w:rsidRPr="002138BF">
        <w:rPr>
          <w:rFonts w:ascii="Times New Roman" w:hAnsi="Times New Roman" w:cs="Times New Roman"/>
          <w:color w:val="000000" w:themeColor="text1"/>
          <w:kern w:val="0"/>
          <w:sz w:val="24"/>
          <w:szCs w:val="24"/>
        </w:rPr>
        <w:t>democratisation</w:t>
      </w:r>
      <w:proofErr w:type="spellEnd"/>
      <w:r w:rsidRPr="002138BF">
        <w:rPr>
          <w:rFonts w:ascii="Times New Roman" w:hAnsi="Times New Roman" w:cs="Times New Roman"/>
          <w:color w:val="000000" w:themeColor="text1"/>
          <w:kern w:val="0"/>
          <w:sz w:val="24"/>
          <w:szCs w:val="24"/>
        </w:rPr>
        <w:t xml:space="preserve"> in</w:t>
      </w:r>
      <w:r w:rsidRPr="002138BF">
        <w:rPr>
          <w:rFonts w:ascii="Times New Roman" w:hAnsi="Times New Roman" w:cs="Times New Roman"/>
          <w:color w:val="000000" w:themeColor="text1"/>
          <w:kern w:val="0"/>
          <w:sz w:val="24"/>
          <w:szCs w:val="24"/>
        </w:rPr>
        <w:br/>
        <w:t xml:space="preserve">           Pakistan: an analysis of political awareness, efficacy and participation in youth”,</w:t>
      </w:r>
      <w:r w:rsidRPr="002138BF">
        <w:rPr>
          <w:rFonts w:ascii="Times New Roman" w:hAnsi="Times New Roman" w:cs="Times New Roman"/>
          <w:color w:val="000000" w:themeColor="text1"/>
          <w:kern w:val="0"/>
          <w:sz w:val="24"/>
          <w:szCs w:val="24"/>
        </w:rPr>
        <w:br/>
        <w:t xml:space="preserve">           International Review of Social Science, 8(9).</w:t>
      </w:r>
    </w:p>
    <w:p w14:paraId="5E78723F"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kern w:val="0"/>
          <w:sz w:val="24"/>
          <w:szCs w:val="24"/>
        </w:rPr>
      </w:pPr>
      <w:proofErr w:type="spellStart"/>
      <w:r w:rsidRPr="002138BF">
        <w:rPr>
          <w:rFonts w:ascii="Times New Roman" w:hAnsi="Times New Roman" w:cs="Times New Roman"/>
          <w:color w:val="000000" w:themeColor="text1"/>
          <w:kern w:val="0"/>
          <w:sz w:val="24"/>
          <w:szCs w:val="24"/>
        </w:rPr>
        <w:t>Morah</w:t>
      </w:r>
      <w:proofErr w:type="spellEnd"/>
      <w:r w:rsidRPr="002138BF">
        <w:rPr>
          <w:rFonts w:ascii="Times New Roman" w:hAnsi="Times New Roman" w:cs="Times New Roman"/>
          <w:color w:val="000000" w:themeColor="text1"/>
          <w:kern w:val="0"/>
          <w:sz w:val="24"/>
          <w:szCs w:val="24"/>
        </w:rPr>
        <w:t xml:space="preserve">, D.N., </w:t>
      </w:r>
      <w:proofErr w:type="spellStart"/>
      <w:r w:rsidRPr="002138BF">
        <w:rPr>
          <w:rFonts w:ascii="Times New Roman" w:hAnsi="Times New Roman" w:cs="Times New Roman"/>
          <w:color w:val="000000" w:themeColor="text1"/>
          <w:kern w:val="0"/>
          <w:sz w:val="24"/>
          <w:szCs w:val="24"/>
        </w:rPr>
        <w:t>Omojola</w:t>
      </w:r>
      <w:proofErr w:type="spellEnd"/>
      <w:r w:rsidRPr="002138BF">
        <w:rPr>
          <w:rFonts w:ascii="Times New Roman" w:hAnsi="Times New Roman" w:cs="Times New Roman"/>
          <w:color w:val="000000" w:themeColor="text1"/>
          <w:kern w:val="0"/>
          <w:sz w:val="24"/>
          <w:szCs w:val="24"/>
        </w:rPr>
        <w:t xml:space="preserve">, O. and </w:t>
      </w:r>
      <w:proofErr w:type="spellStart"/>
      <w:r w:rsidRPr="002138BF">
        <w:rPr>
          <w:rFonts w:ascii="Times New Roman" w:hAnsi="Times New Roman" w:cs="Times New Roman"/>
          <w:color w:val="000000" w:themeColor="text1"/>
          <w:kern w:val="0"/>
          <w:sz w:val="24"/>
          <w:szCs w:val="24"/>
        </w:rPr>
        <w:t>Uzochukwu</w:t>
      </w:r>
      <w:proofErr w:type="spellEnd"/>
      <w:r w:rsidRPr="002138BF">
        <w:rPr>
          <w:rFonts w:ascii="Times New Roman" w:hAnsi="Times New Roman" w:cs="Times New Roman"/>
          <w:color w:val="000000" w:themeColor="text1"/>
          <w:kern w:val="0"/>
          <w:sz w:val="24"/>
          <w:szCs w:val="24"/>
        </w:rPr>
        <w:t>, E.C. (2016), “Trends in social media adoptions in</w:t>
      </w:r>
      <w:r w:rsidRPr="002138BF">
        <w:rPr>
          <w:rFonts w:ascii="Times New Roman" w:hAnsi="Times New Roman" w:cs="Times New Roman"/>
          <w:color w:val="000000" w:themeColor="text1"/>
          <w:kern w:val="0"/>
          <w:sz w:val="24"/>
          <w:szCs w:val="24"/>
        </w:rPr>
        <w:br/>
        <w:t xml:space="preserve">             Nigeria: evaluating </w:t>
      </w:r>
      <w:proofErr w:type="gramStart"/>
      <w:r w:rsidRPr="002138BF">
        <w:rPr>
          <w:rFonts w:ascii="Times New Roman" w:hAnsi="Times New Roman" w:cs="Times New Roman"/>
          <w:color w:val="000000" w:themeColor="text1"/>
          <w:kern w:val="0"/>
          <w:sz w:val="24"/>
          <w:szCs w:val="24"/>
        </w:rPr>
        <w:t>youths</w:t>
      </w:r>
      <w:proofErr w:type="gramEnd"/>
      <w:r w:rsidRPr="002138BF">
        <w:rPr>
          <w:rFonts w:ascii="Times New Roman" w:hAnsi="Times New Roman" w:cs="Times New Roman"/>
          <w:color w:val="000000" w:themeColor="text1"/>
          <w:kern w:val="0"/>
          <w:sz w:val="24"/>
          <w:szCs w:val="24"/>
        </w:rPr>
        <w:t xml:space="preserve"> participation in 2015 presidential election”, </w:t>
      </w:r>
      <w:r w:rsidRPr="002138BF">
        <w:rPr>
          <w:rFonts w:ascii="Times New Roman" w:hAnsi="Times New Roman" w:cs="Times New Roman"/>
          <w:i/>
          <w:iCs/>
          <w:color w:val="000000" w:themeColor="text1"/>
          <w:kern w:val="0"/>
          <w:sz w:val="24"/>
          <w:szCs w:val="24"/>
        </w:rPr>
        <w:t>International</w:t>
      </w:r>
      <w:r w:rsidRPr="002138BF">
        <w:rPr>
          <w:rFonts w:ascii="Times New Roman" w:hAnsi="Times New Roman" w:cs="Times New Roman"/>
          <w:color w:val="000000" w:themeColor="text1"/>
          <w:kern w:val="0"/>
          <w:sz w:val="24"/>
          <w:szCs w:val="24"/>
        </w:rPr>
        <w:br/>
        <w:t xml:space="preserve">             </w:t>
      </w:r>
      <w:r w:rsidRPr="002138BF">
        <w:rPr>
          <w:rFonts w:ascii="Times New Roman" w:hAnsi="Times New Roman" w:cs="Times New Roman"/>
          <w:i/>
          <w:iCs/>
          <w:color w:val="000000" w:themeColor="text1"/>
          <w:kern w:val="0"/>
          <w:sz w:val="24"/>
          <w:szCs w:val="24"/>
        </w:rPr>
        <w:t>Journal of Advanced Multidisciplinary Research Reports</w:t>
      </w:r>
      <w:r w:rsidRPr="002138BF">
        <w:rPr>
          <w:rFonts w:ascii="Times New Roman" w:hAnsi="Times New Roman" w:cs="Times New Roman"/>
          <w:color w:val="000000" w:themeColor="text1"/>
          <w:kern w:val="0"/>
          <w:sz w:val="24"/>
          <w:szCs w:val="24"/>
        </w:rPr>
        <w:t>, 2(1)</w:t>
      </w:r>
    </w:p>
    <w:p w14:paraId="4DC3B8EC"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2138BF">
        <w:rPr>
          <w:rFonts w:ascii="Times New Roman" w:hAnsi="Times New Roman" w:cs="Times New Roman"/>
          <w:color w:val="000000" w:themeColor="text1"/>
          <w:kern w:val="0"/>
          <w:sz w:val="24"/>
          <w:szCs w:val="24"/>
        </w:rPr>
        <w:t xml:space="preserve">Abraham, G. and </w:t>
      </w:r>
      <w:proofErr w:type="spellStart"/>
      <w:r w:rsidRPr="002138BF">
        <w:rPr>
          <w:rFonts w:ascii="Times New Roman" w:hAnsi="Times New Roman" w:cs="Times New Roman"/>
          <w:color w:val="000000" w:themeColor="text1"/>
          <w:kern w:val="0"/>
          <w:sz w:val="24"/>
          <w:szCs w:val="24"/>
        </w:rPr>
        <w:t>Tibebe</w:t>
      </w:r>
      <w:proofErr w:type="spellEnd"/>
      <w:r w:rsidRPr="002138BF">
        <w:rPr>
          <w:rFonts w:ascii="Times New Roman" w:hAnsi="Times New Roman" w:cs="Times New Roman"/>
          <w:color w:val="000000" w:themeColor="text1"/>
          <w:kern w:val="0"/>
          <w:sz w:val="24"/>
          <w:szCs w:val="24"/>
        </w:rPr>
        <w:t>, B. (2019), “The role of social media in citizens political participation”,</w:t>
      </w:r>
      <w:r w:rsidRPr="002138BF">
        <w:rPr>
          <w:rFonts w:ascii="Times New Roman" w:hAnsi="Times New Roman" w:cs="Times New Roman"/>
          <w:color w:val="000000" w:themeColor="text1"/>
          <w:kern w:val="0"/>
          <w:sz w:val="24"/>
          <w:szCs w:val="24"/>
        </w:rPr>
        <w:br/>
        <w:t xml:space="preserve">              International Working Conference on Transfer and Diffusion of (TDIT), Accra, Ghana,</w:t>
      </w:r>
      <w:r w:rsidRPr="002138BF">
        <w:rPr>
          <w:rFonts w:ascii="Times New Roman" w:hAnsi="Times New Roman" w:cs="Times New Roman"/>
          <w:color w:val="000000" w:themeColor="text1"/>
          <w:kern w:val="0"/>
          <w:sz w:val="24"/>
          <w:szCs w:val="24"/>
        </w:rPr>
        <w:br/>
        <w:t xml:space="preserve">              487-496.</w:t>
      </w:r>
    </w:p>
    <w:p w14:paraId="689A0DFF"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2138BF">
        <w:rPr>
          <w:rFonts w:ascii="Times New Roman" w:hAnsi="Times New Roman" w:cs="Times New Roman"/>
          <w:color w:val="000000" w:themeColor="text1"/>
          <w:sz w:val="24"/>
          <w:szCs w:val="24"/>
        </w:rPr>
        <w:t>Ojebuyi</w:t>
      </w:r>
      <w:proofErr w:type="spellEnd"/>
      <w:r w:rsidRPr="002138BF">
        <w:rPr>
          <w:rFonts w:ascii="Times New Roman" w:hAnsi="Times New Roman" w:cs="Times New Roman"/>
          <w:color w:val="000000" w:themeColor="text1"/>
          <w:sz w:val="24"/>
          <w:szCs w:val="24"/>
        </w:rPr>
        <w:t xml:space="preserve">, B. R., &amp; </w:t>
      </w:r>
      <w:proofErr w:type="spellStart"/>
      <w:r w:rsidRPr="002138BF">
        <w:rPr>
          <w:rFonts w:ascii="Times New Roman" w:hAnsi="Times New Roman" w:cs="Times New Roman"/>
          <w:color w:val="000000" w:themeColor="text1"/>
          <w:sz w:val="24"/>
          <w:szCs w:val="24"/>
        </w:rPr>
        <w:t>Salawu</w:t>
      </w:r>
      <w:proofErr w:type="spellEnd"/>
      <w:r w:rsidRPr="002138BF">
        <w:rPr>
          <w:rFonts w:ascii="Times New Roman" w:hAnsi="Times New Roman" w:cs="Times New Roman"/>
          <w:color w:val="000000" w:themeColor="text1"/>
          <w:sz w:val="24"/>
          <w:szCs w:val="24"/>
        </w:rPr>
        <w:t xml:space="preserve">, A. (2022). </w:t>
      </w:r>
      <w:r w:rsidRPr="002138BF">
        <w:rPr>
          <w:rFonts w:ascii="Times New Roman" w:hAnsi="Times New Roman" w:cs="Times New Roman"/>
          <w:i/>
          <w:iCs/>
          <w:color w:val="000000" w:themeColor="text1"/>
          <w:sz w:val="24"/>
          <w:szCs w:val="24"/>
        </w:rPr>
        <w:t xml:space="preserve">Twitter as a site of protest: </w:t>
      </w:r>
      <w:proofErr w:type="spellStart"/>
      <w:r w:rsidRPr="002138BF">
        <w:rPr>
          <w:rFonts w:ascii="Times New Roman" w:hAnsi="Times New Roman" w:cs="Times New Roman"/>
          <w:i/>
          <w:iCs/>
          <w:color w:val="000000" w:themeColor="text1"/>
          <w:sz w:val="24"/>
          <w:szCs w:val="24"/>
        </w:rPr>
        <w:t>EndSARS</w:t>
      </w:r>
      <w:proofErr w:type="spellEnd"/>
      <w:r w:rsidRPr="002138BF">
        <w:rPr>
          <w:rFonts w:ascii="Times New Roman" w:hAnsi="Times New Roman" w:cs="Times New Roman"/>
          <w:i/>
          <w:iCs/>
          <w:color w:val="000000" w:themeColor="text1"/>
          <w:sz w:val="24"/>
          <w:szCs w:val="24"/>
        </w:rPr>
        <w:t xml:space="preserve"> and the construction of</w:t>
      </w:r>
      <w:r w:rsidRPr="002138BF">
        <w:rPr>
          <w:rFonts w:ascii="Times New Roman" w:hAnsi="Times New Roman" w:cs="Times New Roman"/>
          <w:i/>
          <w:iCs/>
          <w:color w:val="000000" w:themeColor="text1"/>
          <w:sz w:val="24"/>
          <w:szCs w:val="24"/>
        </w:rPr>
        <w:br/>
        <w:t xml:space="preserve">               youth dissent in Nigeria</w:t>
      </w:r>
      <w:r w:rsidRPr="002138BF">
        <w:rPr>
          <w:rFonts w:ascii="Times New Roman" w:hAnsi="Times New Roman" w:cs="Times New Roman"/>
          <w:color w:val="000000" w:themeColor="text1"/>
          <w:sz w:val="24"/>
          <w:szCs w:val="24"/>
        </w:rPr>
        <w:t>. New Media &amp; Society, 24(6), 1124–1142.</w:t>
      </w:r>
    </w:p>
    <w:p w14:paraId="7917EEC9"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2138BF">
        <w:rPr>
          <w:rFonts w:ascii="Times New Roman" w:hAnsi="Times New Roman" w:cs="Times New Roman"/>
          <w:color w:val="000000" w:themeColor="text1"/>
          <w:sz w:val="24"/>
          <w:szCs w:val="24"/>
        </w:rPr>
        <w:t>Akinbobola</w:t>
      </w:r>
      <w:proofErr w:type="spellEnd"/>
      <w:r w:rsidRPr="002138BF">
        <w:rPr>
          <w:rFonts w:ascii="Times New Roman" w:hAnsi="Times New Roman" w:cs="Times New Roman"/>
          <w:color w:val="000000" w:themeColor="text1"/>
          <w:sz w:val="24"/>
          <w:szCs w:val="24"/>
        </w:rPr>
        <w:t xml:space="preserve">, Y. (2021). </w:t>
      </w:r>
      <w:proofErr w:type="spellStart"/>
      <w:r w:rsidRPr="002138BF">
        <w:rPr>
          <w:rFonts w:ascii="Times New Roman" w:hAnsi="Times New Roman" w:cs="Times New Roman"/>
          <w:i/>
          <w:iCs/>
          <w:color w:val="000000" w:themeColor="text1"/>
          <w:sz w:val="24"/>
          <w:szCs w:val="24"/>
        </w:rPr>
        <w:t>EndSARS</w:t>
      </w:r>
      <w:proofErr w:type="spellEnd"/>
      <w:r w:rsidRPr="002138BF">
        <w:rPr>
          <w:rFonts w:ascii="Times New Roman" w:hAnsi="Times New Roman" w:cs="Times New Roman"/>
          <w:i/>
          <w:iCs/>
          <w:color w:val="000000" w:themeColor="text1"/>
          <w:sz w:val="24"/>
          <w:szCs w:val="24"/>
        </w:rPr>
        <w:t xml:space="preserve"> and the power of digital resistance in Nigeria</w:t>
      </w:r>
      <w:r w:rsidRPr="002138BF">
        <w:rPr>
          <w:rFonts w:ascii="Times New Roman" w:hAnsi="Times New Roman" w:cs="Times New Roman"/>
          <w:color w:val="000000" w:themeColor="text1"/>
          <w:sz w:val="24"/>
          <w:szCs w:val="24"/>
        </w:rPr>
        <w:t>. African Media Studies,</w:t>
      </w:r>
      <w:r w:rsidRPr="002138BF">
        <w:rPr>
          <w:rFonts w:ascii="Times New Roman" w:hAnsi="Times New Roman" w:cs="Times New Roman"/>
          <w:color w:val="000000" w:themeColor="text1"/>
          <w:sz w:val="24"/>
          <w:szCs w:val="24"/>
        </w:rPr>
        <w:br/>
        <w:t xml:space="preserve">              5(1), 77–94.</w:t>
      </w:r>
    </w:p>
    <w:p w14:paraId="26309E97"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138BF">
        <w:rPr>
          <w:rFonts w:ascii="Times New Roman" w:hAnsi="Times New Roman" w:cs="Times New Roman"/>
          <w:color w:val="000000" w:themeColor="text1"/>
          <w:sz w:val="24"/>
          <w:szCs w:val="24"/>
          <w:shd w:val="clear" w:color="auto" w:fill="FFFFFF"/>
        </w:rPr>
        <w:t>Ibrahim B. H. (2013). Nigerians usage of Facebook during 2012 occupy Nigeria protests:</w:t>
      </w:r>
      <w:r w:rsidRPr="002138BF">
        <w:rPr>
          <w:rFonts w:ascii="Times New Roman" w:hAnsi="Times New Roman" w:cs="Times New Roman"/>
          <w:color w:val="000000" w:themeColor="text1"/>
          <w:sz w:val="24"/>
          <w:szCs w:val="24"/>
          <w:shd w:val="clear" w:color="auto" w:fill="FFFFFF"/>
        </w:rPr>
        <w:br/>
        <w:t xml:space="preserve">          Between networked and real public spheres. </w:t>
      </w:r>
      <w:r w:rsidRPr="002138BF">
        <w:rPr>
          <w:rStyle w:val="Emphasis"/>
          <w:rFonts w:ascii="Times New Roman" w:hAnsi="Times New Roman" w:cs="Times New Roman"/>
          <w:color w:val="000000" w:themeColor="text1"/>
          <w:sz w:val="24"/>
          <w:szCs w:val="24"/>
          <w:shd w:val="clear" w:color="auto" w:fill="FFFFFF"/>
        </w:rPr>
        <w:t>Science Journal of Researcher</w:t>
      </w:r>
      <w:r w:rsidRPr="002138BF">
        <w:rPr>
          <w:rFonts w:ascii="Times New Roman" w:hAnsi="Times New Roman" w:cs="Times New Roman"/>
          <w:color w:val="000000" w:themeColor="text1"/>
          <w:sz w:val="24"/>
          <w:szCs w:val="24"/>
          <w:shd w:val="clear" w:color="auto" w:fill="FFFFFF"/>
        </w:rPr>
        <w:t>, 5(7), 55–64.</w:t>
      </w:r>
    </w:p>
    <w:p w14:paraId="3240CD37"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138BF">
        <w:rPr>
          <w:rFonts w:ascii="Times New Roman" w:hAnsi="Times New Roman" w:cs="Times New Roman"/>
          <w:color w:val="000000" w:themeColor="text1"/>
          <w:sz w:val="24"/>
          <w:szCs w:val="24"/>
          <w:shd w:val="clear" w:color="auto" w:fill="FFFFFF"/>
        </w:rPr>
        <w:t>Johns A., Cheong N. (2021). The affective pressures of WhatsApp: From safe spaces to</w:t>
      </w:r>
      <w:r w:rsidRPr="002138BF">
        <w:rPr>
          <w:rFonts w:ascii="Times New Roman" w:hAnsi="Times New Roman" w:cs="Times New Roman"/>
          <w:color w:val="000000" w:themeColor="text1"/>
          <w:sz w:val="24"/>
          <w:szCs w:val="24"/>
          <w:shd w:val="clear" w:color="auto" w:fill="FFFFFF"/>
        </w:rPr>
        <w:br/>
        <w:t xml:space="preserve">            conspiratorial publics. </w:t>
      </w:r>
      <w:r w:rsidRPr="002138BF">
        <w:rPr>
          <w:rStyle w:val="Emphasis"/>
          <w:rFonts w:ascii="Times New Roman" w:hAnsi="Times New Roman" w:cs="Times New Roman"/>
          <w:color w:val="000000" w:themeColor="text1"/>
          <w:sz w:val="24"/>
          <w:szCs w:val="24"/>
          <w:shd w:val="clear" w:color="auto" w:fill="FFFFFF"/>
        </w:rPr>
        <w:t>Continuum</w:t>
      </w:r>
      <w:r w:rsidRPr="002138BF">
        <w:rPr>
          <w:rFonts w:ascii="Times New Roman" w:hAnsi="Times New Roman" w:cs="Times New Roman"/>
          <w:color w:val="000000" w:themeColor="text1"/>
          <w:sz w:val="24"/>
          <w:szCs w:val="24"/>
          <w:shd w:val="clear" w:color="auto" w:fill="FFFFFF"/>
        </w:rPr>
        <w:t>, 35(5), 732–746.</w:t>
      </w:r>
    </w:p>
    <w:p w14:paraId="7B0D7FF5"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138BF">
        <w:rPr>
          <w:rFonts w:ascii="Times New Roman" w:hAnsi="Times New Roman" w:cs="Times New Roman"/>
          <w:color w:val="000000" w:themeColor="text1"/>
          <w:sz w:val="24"/>
          <w:szCs w:val="24"/>
          <w:shd w:val="clear" w:color="auto" w:fill="FFFFFF"/>
        </w:rPr>
        <w:t>Pang N., Woo Y. T. (2020). What about WhatsApp? A systematic review of WhatsApp and its</w:t>
      </w:r>
      <w:r w:rsidRPr="002138BF">
        <w:rPr>
          <w:rFonts w:ascii="Times New Roman" w:hAnsi="Times New Roman" w:cs="Times New Roman"/>
          <w:color w:val="000000" w:themeColor="text1"/>
          <w:sz w:val="24"/>
          <w:szCs w:val="24"/>
          <w:shd w:val="clear" w:color="auto" w:fill="FFFFFF"/>
        </w:rPr>
        <w:br/>
        <w:t xml:space="preserve">            role in civic and political engagement. </w:t>
      </w:r>
      <w:r w:rsidRPr="002138BF">
        <w:rPr>
          <w:rStyle w:val="Emphasis"/>
          <w:rFonts w:ascii="Times New Roman" w:hAnsi="Times New Roman" w:cs="Times New Roman"/>
          <w:color w:val="000000" w:themeColor="text1"/>
          <w:sz w:val="24"/>
          <w:szCs w:val="24"/>
          <w:shd w:val="clear" w:color="auto" w:fill="FFFFFF"/>
        </w:rPr>
        <w:t>First Monday</w:t>
      </w:r>
      <w:r w:rsidRPr="002138BF">
        <w:rPr>
          <w:rFonts w:ascii="Times New Roman" w:hAnsi="Times New Roman" w:cs="Times New Roman"/>
          <w:color w:val="000000" w:themeColor="text1"/>
          <w:sz w:val="24"/>
          <w:szCs w:val="24"/>
          <w:shd w:val="clear" w:color="auto" w:fill="FFFFFF"/>
        </w:rPr>
        <w:t xml:space="preserve">, 25.  </w:t>
      </w:r>
      <w:r w:rsidRPr="002138BF">
        <w:rPr>
          <w:rFonts w:ascii="Times New Roman" w:hAnsi="Times New Roman" w:cs="Times New Roman"/>
          <w:color w:val="000000" w:themeColor="text1"/>
          <w:sz w:val="24"/>
          <w:szCs w:val="24"/>
          <w:shd w:val="clear" w:color="auto" w:fill="FFFFFF"/>
        </w:rPr>
        <w:br/>
        <w:t xml:space="preserve">            </w:t>
      </w:r>
      <w:hyperlink r:id="rId31" w:history="1">
        <w:r w:rsidRPr="002138BF">
          <w:rPr>
            <w:rStyle w:val="Hyperlink"/>
            <w:rFonts w:ascii="Times New Roman" w:hAnsi="Times New Roman" w:cs="Times New Roman"/>
            <w:color w:val="000000" w:themeColor="text1"/>
            <w:sz w:val="24"/>
            <w:szCs w:val="24"/>
            <w:u w:val="none"/>
            <w:shd w:val="clear" w:color="auto" w:fill="FFFFFF"/>
          </w:rPr>
          <w:t>https://doi.org/10.5210/fm.v25i12.10417</w:t>
        </w:r>
      </w:hyperlink>
    </w:p>
    <w:p w14:paraId="4FF2D70F"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roofErr w:type="spellStart"/>
      <w:r w:rsidRPr="002138BF">
        <w:rPr>
          <w:rFonts w:ascii="Times New Roman" w:hAnsi="Times New Roman" w:cs="Times New Roman"/>
          <w:color w:val="000000" w:themeColor="text1"/>
          <w:sz w:val="24"/>
          <w:szCs w:val="24"/>
          <w:shd w:val="clear" w:color="auto" w:fill="FFFFFF"/>
        </w:rPr>
        <w:t>Treré</w:t>
      </w:r>
      <w:proofErr w:type="spellEnd"/>
      <w:r w:rsidRPr="002138BF">
        <w:rPr>
          <w:rFonts w:ascii="Times New Roman" w:hAnsi="Times New Roman" w:cs="Times New Roman"/>
          <w:color w:val="000000" w:themeColor="text1"/>
          <w:sz w:val="24"/>
          <w:szCs w:val="24"/>
          <w:shd w:val="clear" w:color="auto" w:fill="FFFFFF"/>
        </w:rPr>
        <w:t xml:space="preserve"> E. (2015). Reclaiming, proclaiming, and maintaining collective identity in the# YoSoy132</w:t>
      </w:r>
      <w:r w:rsidRPr="002138BF">
        <w:rPr>
          <w:rFonts w:ascii="Times New Roman" w:hAnsi="Times New Roman" w:cs="Times New Roman"/>
          <w:color w:val="000000" w:themeColor="text1"/>
          <w:sz w:val="24"/>
          <w:szCs w:val="24"/>
          <w:shd w:val="clear" w:color="auto" w:fill="FFFFFF"/>
        </w:rPr>
        <w:br/>
        <w:t xml:space="preserve">           movement in Mexico: An examination of digital frontstage and backstage activism</w:t>
      </w:r>
      <w:r w:rsidRPr="002138BF">
        <w:rPr>
          <w:rFonts w:ascii="Times New Roman" w:hAnsi="Times New Roman" w:cs="Times New Roman"/>
          <w:color w:val="000000" w:themeColor="text1"/>
          <w:sz w:val="24"/>
          <w:szCs w:val="24"/>
          <w:shd w:val="clear" w:color="auto" w:fill="FFFFFF"/>
        </w:rPr>
        <w:br/>
        <w:t xml:space="preserve">           through social media and instant messaging platforms. </w:t>
      </w:r>
      <w:r w:rsidRPr="002138BF">
        <w:rPr>
          <w:rStyle w:val="Emphasis"/>
          <w:rFonts w:ascii="Times New Roman" w:hAnsi="Times New Roman" w:cs="Times New Roman"/>
          <w:color w:val="000000" w:themeColor="text1"/>
          <w:sz w:val="24"/>
          <w:szCs w:val="24"/>
          <w:shd w:val="clear" w:color="auto" w:fill="FFFFFF"/>
        </w:rPr>
        <w:t>Information, Communication &amp;</w:t>
      </w:r>
      <w:r w:rsidRPr="002138BF">
        <w:rPr>
          <w:rStyle w:val="Emphasis"/>
          <w:rFonts w:ascii="Times New Roman" w:hAnsi="Times New Roman" w:cs="Times New Roman"/>
          <w:color w:val="000000" w:themeColor="text1"/>
          <w:sz w:val="24"/>
          <w:szCs w:val="24"/>
          <w:shd w:val="clear" w:color="auto" w:fill="FFFFFF"/>
        </w:rPr>
        <w:br/>
        <w:t xml:space="preserve">           Society</w:t>
      </w:r>
      <w:r w:rsidRPr="002138BF">
        <w:rPr>
          <w:rFonts w:ascii="Times New Roman" w:hAnsi="Times New Roman" w:cs="Times New Roman"/>
          <w:color w:val="000000" w:themeColor="text1"/>
          <w:sz w:val="24"/>
          <w:szCs w:val="24"/>
          <w:shd w:val="clear" w:color="auto" w:fill="FFFFFF"/>
        </w:rPr>
        <w:t>, 18(8), 901–915.</w:t>
      </w:r>
    </w:p>
    <w:p w14:paraId="32313A6F" w14:textId="77777777" w:rsidR="00F61F03" w:rsidRDefault="00F61F03" w:rsidP="00F61F03">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roofErr w:type="spellStart"/>
      <w:r w:rsidRPr="002138BF">
        <w:rPr>
          <w:rFonts w:ascii="Times New Roman" w:hAnsi="Times New Roman" w:cs="Times New Roman"/>
          <w:color w:val="000000" w:themeColor="text1"/>
          <w:sz w:val="24"/>
          <w:szCs w:val="24"/>
          <w:shd w:val="clear" w:color="auto" w:fill="FFFFFF"/>
        </w:rPr>
        <w:t>Tufekci</w:t>
      </w:r>
      <w:proofErr w:type="spellEnd"/>
      <w:r w:rsidRPr="002138BF">
        <w:rPr>
          <w:rFonts w:ascii="Times New Roman" w:hAnsi="Times New Roman" w:cs="Times New Roman"/>
          <w:color w:val="000000" w:themeColor="text1"/>
          <w:sz w:val="24"/>
          <w:szCs w:val="24"/>
          <w:shd w:val="clear" w:color="auto" w:fill="FFFFFF"/>
        </w:rPr>
        <w:t xml:space="preserve"> Z., Wilson C. (2012). Social media and the decision to participate in political protest:</w:t>
      </w:r>
      <w:r w:rsidRPr="002138BF">
        <w:rPr>
          <w:rFonts w:ascii="Times New Roman" w:hAnsi="Times New Roman" w:cs="Times New Roman"/>
          <w:color w:val="000000" w:themeColor="text1"/>
          <w:sz w:val="24"/>
          <w:szCs w:val="24"/>
          <w:shd w:val="clear" w:color="auto" w:fill="FFFFFF"/>
        </w:rPr>
        <w:br/>
        <w:t xml:space="preserve">           Observations from Tahrir Square. </w:t>
      </w:r>
      <w:r w:rsidRPr="002138BF">
        <w:rPr>
          <w:rStyle w:val="Emphasis"/>
          <w:rFonts w:ascii="Times New Roman" w:hAnsi="Times New Roman" w:cs="Times New Roman"/>
          <w:color w:val="000000" w:themeColor="text1"/>
          <w:sz w:val="24"/>
          <w:szCs w:val="24"/>
          <w:shd w:val="clear" w:color="auto" w:fill="FFFFFF"/>
        </w:rPr>
        <w:t>Journal of Communication</w:t>
      </w:r>
      <w:r w:rsidRPr="002138BF">
        <w:rPr>
          <w:rFonts w:ascii="Times New Roman" w:hAnsi="Times New Roman" w:cs="Times New Roman"/>
          <w:color w:val="000000" w:themeColor="text1"/>
          <w:sz w:val="24"/>
          <w:szCs w:val="24"/>
          <w:shd w:val="clear" w:color="auto" w:fill="FFFFFF"/>
        </w:rPr>
        <w:t>, 62(2), 363–379.</w:t>
      </w:r>
    </w:p>
    <w:p w14:paraId="259B81F4" w14:textId="77777777" w:rsidR="00F61F03" w:rsidRDefault="00F61F03" w:rsidP="00F61F03">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14:paraId="59D52802" w14:textId="77777777" w:rsidR="00F61F03" w:rsidRDefault="00F61F03" w:rsidP="00F61F03">
      <w:pPr>
        <w:autoSpaceDE w:val="0"/>
        <w:autoSpaceDN w:val="0"/>
        <w:adjustRightInd w:val="0"/>
        <w:spacing w:after="0" w:line="240" w:lineRule="auto"/>
        <w:jc w:val="center"/>
        <w:rPr>
          <w:rFonts w:ascii="Times New Roman" w:hAnsi="Times New Roman" w:cs="Times New Roman"/>
          <w:b/>
          <w:bCs/>
          <w:color w:val="000000" w:themeColor="text1"/>
          <w:sz w:val="24"/>
          <w:szCs w:val="24"/>
          <w:shd w:val="clear" w:color="auto" w:fill="FFFFFF"/>
        </w:rPr>
      </w:pPr>
    </w:p>
    <w:p w14:paraId="616CC1AC" w14:textId="77777777" w:rsidR="00F61F03" w:rsidRDefault="00F61F03" w:rsidP="00F61F03">
      <w:pPr>
        <w:autoSpaceDE w:val="0"/>
        <w:autoSpaceDN w:val="0"/>
        <w:adjustRightInd w:val="0"/>
        <w:spacing w:after="0" w:line="240" w:lineRule="auto"/>
        <w:jc w:val="center"/>
        <w:rPr>
          <w:rFonts w:ascii="Times New Roman" w:hAnsi="Times New Roman" w:cs="Times New Roman"/>
          <w:b/>
          <w:bCs/>
          <w:color w:val="000000" w:themeColor="text1"/>
          <w:sz w:val="24"/>
          <w:szCs w:val="24"/>
          <w:shd w:val="clear" w:color="auto" w:fill="FFFFFF"/>
        </w:rPr>
      </w:pPr>
    </w:p>
    <w:p w14:paraId="244EC15F" w14:textId="77777777" w:rsidR="00F61F03" w:rsidRPr="008B3FE9" w:rsidRDefault="00F61F03" w:rsidP="00F61F03">
      <w:pPr>
        <w:autoSpaceDE w:val="0"/>
        <w:autoSpaceDN w:val="0"/>
        <w:adjustRightInd w:val="0"/>
        <w:spacing w:after="0" w:line="240" w:lineRule="auto"/>
        <w:jc w:val="center"/>
        <w:rPr>
          <w:rFonts w:ascii="Times New Roman" w:hAnsi="Times New Roman" w:cs="Times New Roman"/>
          <w:b/>
          <w:bCs/>
          <w:color w:val="000000" w:themeColor="text1"/>
          <w:sz w:val="24"/>
          <w:szCs w:val="24"/>
          <w:shd w:val="clear" w:color="auto" w:fill="FFFFFF"/>
        </w:rPr>
      </w:pPr>
      <w:r w:rsidRPr="008B3FE9">
        <w:rPr>
          <w:rFonts w:ascii="Times New Roman" w:hAnsi="Times New Roman" w:cs="Times New Roman"/>
          <w:b/>
          <w:bCs/>
          <w:color w:val="000000" w:themeColor="text1"/>
          <w:sz w:val="24"/>
          <w:szCs w:val="24"/>
          <w:shd w:val="clear" w:color="auto" w:fill="FFFFFF"/>
        </w:rPr>
        <w:lastRenderedPageBreak/>
        <w:t>Appendix</w:t>
      </w:r>
      <w:r>
        <w:rPr>
          <w:rFonts w:ascii="Times New Roman" w:hAnsi="Times New Roman" w:cs="Times New Roman"/>
          <w:b/>
          <w:bCs/>
          <w:color w:val="000000" w:themeColor="text1"/>
          <w:sz w:val="24"/>
          <w:szCs w:val="24"/>
          <w:shd w:val="clear" w:color="auto" w:fill="FFFFFF"/>
        </w:rPr>
        <w:t xml:space="preserve"> I</w:t>
      </w:r>
    </w:p>
    <w:p w14:paraId="7C5D23D6" w14:textId="77777777" w:rsidR="00F61F03" w:rsidRDefault="00F61F03" w:rsidP="00F61F03">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Interview guide on </w:t>
      </w:r>
      <w:r w:rsidRPr="0048274B">
        <w:rPr>
          <w:rFonts w:ascii="Times New Roman" w:hAnsi="Times New Roman" w:cs="Times New Roman"/>
          <w:color w:val="000000" w:themeColor="text1"/>
          <w:sz w:val="24"/>
          <w:szCs w:val="24"/>
          <w:shd w:val="clear" w:color="auto" w:fill="FFFFFF"/>
        </w:rPr>
        <w:t>Evaluating the Strategic Use of Mobile Apps for Civic Engagement among Young Adults in Ijebu-Ode, Nigeria</w:t>
      </w:r>
    </w:p>
    <w:p w14:paraId="1C34D024" w14:textId="77777777" w:rsidR="00F61F03" w:rsidRDefault="00F61F03" w:rsidP="00F61F03">
      <w:pPr>
        <w:pStyle w:val="NormalWeb"/>
        <w:shd w:val="clear" w:color="auto" w:fill="FFFFFF"/>
        <w:rPr>
          <w:rFonts w:ascii="docs-Roboto" w:hAnsi="docs-Roboto"/>
          <w:color w:val="202124"/>
          <w:sz w:val="22"/>
          <w:szCs w:val="22"/>
        </w:rPr>
      </w:pPr>
      <w:r>
        <w:rPr>
          <w:rStyle w:val="Strong"/>
          <w:rFonts w:ascii="docs-Roboto" w:hAnsi="docs-Roboto"/>
          <w:color w:val="202124"/>
          <w:sz w:val="22"/>
          <w:szCs w:val="22"/>
        </w:rPr>
        <w:t>Introduction:</w:t>
      </w:r>
    </w:p>
    <w:p w14:paraId="3121B13F" w14:textId="77777777" w:rsidR="00F61F03" w:rsidRDefault="00F61F03" w:rsidP="00F61F03">
      <w:pPr>
        <w:pStyle w:val="NormalWeb"/>
        <w:shd w:val="clear" w:color="auto" w:fill="FFFFFF"/>
        <w:rPr>
          <w:rFonts w:ascii="docs-Roboto" w:hAnsi="docs-Roboto"/>
          <w:color w:val="202124"/>
          <w:sz w:val="22"/>
          <w:szCs w:val="22"/>
        </w:rPr>
      </w:pPr>
      <w:r>
        <w:rPr>
          <w:rFonts w:ascii="docs-Roboto" w:hAnsi="docs-Roboto"/>
          <w:color w:val="202124"/>
          <w:sz w:val="22"/>
          <w:szCs w:val="22"/>
        </w:rPr>
        <w:t>We are conducting a study to Evaluate the strategic use of Mobile for Civic Engagement among Young Adults in Ijebu-Ode, Nigeria. Your responses will remain confidential and will only be used for research purposes.</w:t>
      </w:r>
    </w:p>
    <w:p w14:paraId="74999241" w14:textId="77777777" w:rsidR="00F61F03" w:rsidRDefault="00F61F03" w:rsidP="00F61F03">
      <w:pPr>
        <w:pStyle w:val="NormalWeb"/>
        <w:numPr>
          <w:ilvl w:val="0"/>
          <w:numId w:val="6"/>
        </w:numPr>
        <w:shd w:val="clear" w:color="auto" w:fill="FFFFFF"/>
        <w:rPr>
          <w:rFonts w:ascii="docs-Roboto" w:hAnsi="docs-Roboto"/>
          <w:color w:val="202124"/>
          <w:sz w:val="22"/>
          <w:szCs w:val="22"/>
        </w:rPr>
      </w:pPr>
      <w:r>
        <w:t>Can you describe how often and in what ways you use mobile apps (such as WhatsApp, Twitter/X, Facebook, etc.) to participate in civic or political activities?</w:t>
      </w:r>
    </w:p>
    <w:p w14:paraId="428CB5AF" w14:textId="77777777" w:rsidR="00F61F03" w:rsidRDefault="00F61F03" w:rsidP="00F61F03">
      <w:pPr>
        <w:pStyle w:val="NormalWeb"/>
        <w:numPr>
          <w:ilvl w:val="0"/>
          <w:numId w:val="6"/>
        </w:numPr>
        <w:shd w:val="clear" w:color="auto" w:fill="FFFFFF"/>
        <w:rPr>
          <w:rFonts w:ascii="docs-Roboto" w:hAnsi="docs-Roboto"/>
          <w:color w:val="202124"/>
          <w:sz w:val="22"/>
          <w:szCs w:val="22"/>
        </w:rPr>
      </w:pPr>
      <w:r>
        <w:t>What motivates you to engage in civic activities through mobile apps, and how do you think these platforms have influenced your level of political or civic participation?</w:t>
      </w:r>
    </w:p>
    <w:p w14:paraId="2B22CDF9" w14:textId="77777777" w:rsidR="00F61F03" w:rsidRDefault="00F61F03" w:rsidP="00F61F03">
      <w:pPr>
        <w:pStyle w:val="NormalWeb"/>
        <w:numPr>
          <w:ilvl w:val="0"/>
          <w:numId w:val="6"/>
        </w:numPr>
        <w:shd w:val="clear" w:color="auto" w:fill="FFFFFF"/>
        <w:rPr>
          <w:rFonts w:ascii="docs-Roboto" w:hAnsi="docs-Roboto"/>
          <w:color w:val="202124"/>
          <w:sz w:val="22"/>
          <w:szCs w:val="22"/>
        </w:rPr>
      </w:pPr>
      <w:r>
        <w:t>In your opinion, which mobile apps are most effective for civic engagement in Ijebu-Ode, and why do you prefer them over others?</w:t>
      </w:r>
    </w:p>
    <w:p w14:paraId="7144834D" w14:textId="77777777" w:rsidR="00F61F03" w:rsidRDefault="00F61F03" w:rsidP="00F61F03">
      <w:pPr>
        <w:pStyle w:val="NormalWeb"/>
        <w:numPr>
          <w:ilvl w:val="0"/>
          <w:numId w:val="6"/>
        </w:numPr>
        <w:shd w:val="clear" w:color="auto" w:fill="FFFFFF"/>
        <w:rPr>
          <w:rFonts w:ascii="docs-Roboto" w:hAnsi="docs-Roboto"/>
          <w:color w:val="202124"/>
          <w:sz w:val="22"/>
          <w:szCs w:val="22"/>
        </w:rPr>
      </w:pPr>
      <w:r>
        <w:t>What challenges or limitations have you experienced while using mobile apps for civic engagement (e.g., misinformation, accessibility, security concerns)?</w:t>
      </w:r>
    </w:p>
    <w:p w14:paraId="6C6E0380" w14:textId="77777777" w:rsidR="00F61F03" w:rsidRPr="008B3FE9" w:rsidRDefault="00F61F03" w:rsidP="00F61F03">
      <w:pPr>
        <w:pStyle w:val="NormalWeb"/>
        <w:numPr>
          <w:ilvl w:val="0"/>
          <w:numId w:val="6"/>
        </w:numPr>
        <w:shd w:val="clear" w:color="auto" w:fill="FFFFFF"/>
        <w:rPr>
          <w:rFonts w:ascii="docs-Roboto" w:hAnsi="docs-Roboto"/>
          <w:color w:val="202124"/>
          <w:sz w:val="22"/>
          <w:szCs w:val="22"/>
        </w:rPr>
      </w:pPr>
      <w:r>
        <w:t>How can mobile apps be improved or better utilized to enhance youth participation in civic and political life in Ijebu-Ode?</w:t>
      </w:r>
    </w:p>
    <w:p w14:paraId="5389404E" w14:textId="77777777" w:rsidR="00F61F03" w:rsidRPr="008B3FE9" w:rsidRDefault="00F61F03" w:rsidP="00F61F03">
      <w:pPr>
        <w:pStyle w:val="ListParagraph"/>
        <w:autoSpaceDE w:val="0"/>
        <w:autoSpaceDN w:val="0"/>
        <w:adjustRightInd w:val="0"/>
        <w:spacing w:after="0" w:line="240" w:lineRule="auto"/>
        <w:jc w:val="center"/>
        <w:rPr>
          <w:rFonts w:ascii="Times New Roman" w:hAnsi="Times New Roman" w:cs="Times New Roman"/>
          <w:b/>
          <w:bCs/>
          <w:color w:val="000000" w:themeColor="text1"/>
          <w:sz w:val="24"/>
          <w:szCs w:val="24"/>
          <w:shd w:val="clear" w:color="auto" w:fill="FFFFFF"/>
        </w:rPr>
      </w:pPr>
      <w:r w:rsidRPr="008B3FE9">
        <w:rPr>
          <w:rFonts w:ascii="Times New Roman" w:hAnsi="Times New Roman" w:cs="Times New Roman"/>
          <w:b/>
          <w:bCs/>
          <w:color w:val="000000" w:themeColor="text1"/>
          <w:sz w:val="24"/>
          <w:szCs w:val="24"/>
          <w:shd w:val="clear" w:color="auto" w:fill="FFFFFF"/>
        </w:rPr>
        <w:t>Appendix</w:t>
      </w:r>
      <w:r>
        <w:rPr>
          <w:rFonts w:ascii="Times New Roman" w:hAnsi="Times New Roman" w:cs="Times New Roman"/>
          <w:b/>
          <w:bCs/>
          <w:color w:val="000000" w:themeColor="text1"/>
          <w:sz w:val="24"/>
          <w:szCs w:val="24"/>
          <w:shd w:val="clear" w:color="auto" w:fill="FFFFFF"/>
        </w:rPr>
        <w:t xml:space="preserve"> II</w:t>
      </w:r>
    </w:p>
    <w:p w14:paraId="5374E573" w14:textId="77777777" w:rsidR="00F61F03" w:rsidRDefault="00F61F03" w:rsidP="00F61F03">
      <w:pPr>
        <w:pStyle w:val="NormalWeb"/>
        <w:shd w:val="clear" w:color="auto" w:fill="FFFFFF"/>
        <w:rPr>
          <w:rFonts w:ascii="docs-Roboto" w:hAnsi="docs-Roboto"/>
          <w:color w:val="202124"/>
          <w:sz w:val="22"/>
          <w:szCs w:val="22"/>
        </w:rPr>
      </w:pPr>
      <w:r>
        <w:rPr>
          <w:rStyle w:val="Strong"/>
          <w:rFonts w:ascii="docs-Roboto" w:hAnsi="docs-Roboto"/>
          <w:color w:val="202124"/>
          <w:sz w:val="22"/>
          <w:szCs w:val="22"/>
        </w:rPr>
        <w:t>Introduction:</w:t>
      </w:r>
    </w:p>
    <w:p w14:paraId="469342F2" w14:textId="77777777" w:rsidR="00F61F03" w:rsidRDefault="00F61F03" w:rsidP="00F61F03">
      <w:pPr>
        <w:pStyle w:val="NormalWeb"/>
        <w:shd w:val="clear" w:color="auto" w:fill="FFFFFF"/>
        <w:rPr>
          <w:rFonts w:ascii="docs-Roboto" w:hAnsi="docs-Roboto"/>
          <w:color w:val="202124"/>
          <w:sz w:val="22"/>
          <w:szCs w:val="22"/>
        </w:rPr>
      </w:pPr>
      <w:r>
        <w:rPr>
          <w:rFonts w:ascii="docs-Roboto" w:hAnsi="docs-Roboto"/>
          <w:color w:val="202124"/>
          <w:sz w:val="22"/>
          <w:szCs w:val="22"/>
        </w:rPr>
        <w:t>Thank you for participating in this anonymous survey. We are conducting a study to Evaluating Mobile App-Driven Civic Engagement among Young Adults in Ijebu-Ode, Nigeria. The survey will take approximately 5–7 minutes to complete. Your responses will remain confidential and will only be used for research purposes.</w:t>
      </w:r>
    </w:p>
    <w:p w14:paraId="1A7C1369" w14:textId="77777777" w:rsidR="00F61F03" w:rsidRDefault="00F61F03" w:rsidP="00F61F03">
      <w:pPr>
        <w:rPr>
          <w:rFonts w:ascii="docs-Roboto" w:hAnsi="docs-Roboto"/>
          <w:b/>
          <w:bCs/>
          <w:color w:val="202124"/>
          <w:shd w:val="clear" w:color="auto" w:fill="F1F3F4"/>
        </w:rPr>
      </w:pPr>
      <w:r>
        <w:rPr>
          <w:rFonts w:ascii="docs-Roboto" w:hAnsi="docs-Roboto"/>
          <w:b/>
          <w:bCs/>
          <w:color w:val="202124"/>
          <w:shd w:val="clear" w:color="auto" w:fill="F1F3F4"/>
        </w:rPr>
        <w:t>Section A: Demographic Information</w:t>
      </w:r>
    </w:p>
    <w:p w14:paraId="2501604A" w14:textId="77777777" w:rsidR="00F61F03" w:rsidRDefault="00F61F03" w:rsidP="00F61F03">
      <w:pPr>
        <w:rPr>
          <w:rFonts w:ascii="docs-Roboto" w:hAnsi="docs-Roboto"/>
          <w:color w:val="202124"/>
          <w:shd w:val="clear" w:color="auto" w:fill="FFFFFF"/>
        </w:rPr>
      </w:pPr>
      <w:r>
        <w:rPr>
          <w:rFonts w:ascii="docs-Roboto" w:hAnsi="docs-Roboto"/>
          <w:color w:val="202124"/>
          <w:shd w:val="clear" w:color="auto" w:fill="FFFFFF"/>
        </w:rPr>
        <w:t xml:space="preserve">Age: 18-22 [  </w:t>
      </w:r>
      <w:proofErr w:type="gramStart"/>
      <w:r>
        <w:rPr>
          <w:rFonts w:ascii="docs-Roboto" w:hAnsi="docs-Roboto"/>
          <w:color w:val="202124"/>
          <w:shd w:val="clear" w:color="auto" w:fill="FFFFFF"/>
        </w:rPr>
        <w:t xml:space="preserve">  ]</w:t>
      </w:r>
      <w:proofErr w:type="gramEnd"/>
      <w:r>
        <w:rPr>
          <w:rFonts w:ascii="docs-Roboto" w:hAnsi="docs-Roboto"/>
          <w:color w:val="202124"/>
          <w:shd w:val="clear" w:color="auto" w:fill="FFFFFF"/>
        </w:rPr>
        <w:t xml:space="preserve"> </w:t>
      </w:r>
      <w:r w:rsidRPr="00D71D88">
        <w:rPr>
          <w:rFonts w:ascii="docs-Roboto" w:hAnsi="docs-Roboto"/>
          <w:color w:val="202124"/>
          <w:shd w:val="clear" w:color="auto" w:fill="FFFFFF"/>
        </w:rPr>
        <w:t>2</w:t>
      </w:r>
      <w:r>
        <w:rPr>
          <w:rFonts w:ascii="docs-Roboto" w:hAnsi="docs-Roboto"/>
          <w:color w:val="202124"/>
          <w:shd w:val="clear" w:color="auto" w:fill="FFFFFF"/>
        </w:rPr>
        <w:t>3</w:t>
      </w:r>
      <w:r w:rsidRPr="00D71D88">
        <w:rPr>
          <w:rFonts w:ascii="docs-Roboto" w:hAnsi="docs-Roboto"/>
          <w:color w:val="202124"/>
          <w:shd w:val="clear" w:color="auto" w:fill="FFFFFF"/>
        </w:rPr>
        <w:t>-</w:t>
      </w:r>
      <w:r>
        <w:rPr>
          <w:rFonts w:ascii="docs-Roboto" w:hAnsi="docs-Roboto"/>
          <w:color w:val="202124"/>
          <w:shd w:val="clear" w:color="auto" w:fill="FFFFFF"/>
        </w:rPr>
        <w:t>27 [    ]  28</w:t>
      </w:r>
      <w:r w:rsidRPr="00D71D88">
        <w:rPr>
          <w:rFonts w:ascii="docs-Roboto" w:hAnsi="docs-Roboto"/>
          <w:color w:val="202124"/>
          <w:shd w:val="clear" w:color="auto" w:fill="FFFFFF"/>
        </w:rPr>
        <w:t>-</w:t>
      </w:r>
      <w:r>
        <w:rPr>
          <w:rFonts w:ascii="docs-Roboto" w:hAnsi="docs-Roboto"/>
          <w:color w:val="202124"/>
          <w:shd w:val="clear" w:color="auto" w:fill="FFFFFF"/>
        </w:rPr>
        <w:t>32 [    ] 33</w:t>
      </w:r>
      <w:r w:rsidRPr="00D71D88">
        <w:rPr>
          <w:rFonts w:ascii="docs-Roboto" w:hAnsi="docs-Roboto"/>
          <w:color w:val="202124"/>
          <w:shd w:val="clear" w:color="auto" w:fill="FFFFFF"/>
        </w:rPr>
        <w:t>-</w:t>
      </w:r>
      <w:r>
        <w:rPr>
          <w:rFonts w:ascii="docs-Roboto" w:hAnsi="docs-Roboto"/>
          <w:color w:val="202124"/>
          <w:shd w:val="clear" w:color="auto" w:fill="FFFFFF"/>
        </w:rPr>
        <w:t>37 [    ] 38</w:t>
      </w:r>
      <w:r w:rsidRPr="00D71D88">
        <w:rPr>
          <w:rFonts w:ascii="docs-Roboto" w:hAnsi="docs-Roboto"/>
          <w:color w:val="202124"/>
          <w:shd w:val="clear" w:color="auto" w:fill="FFFFFF"/>
        </w:rPr>
        <w:t>-</w:t>
      </w:r>
      <w:r>
        <w:rPr>
          <w:rFonts w:ascii="docs-Roboto" w:hAnsi="docs-Roboto"/>
          <w:color w:val="202124"/>
          <w:shd w:val="clear" w:color="auto" w:fill="FFFFFF"/>
        </w:rPr>
        <w:t xml:space="preserve">42 [    ] </w:t>
      </w:r>
      <w:r w:rsidRPr="00D71D88">
        <w:rPr>
          <w:rFonts w:ascii="docs-Roboto" w:hAnsi="docs-Roboto"/>
          <w:color w:val="202124"/>
          <w:shd w:val="clear" w:color="auto" w:fill="FFFFFF"/>
        </w:rPr>
        <w:t>4</w:t>
      </w:r>
      <w:r>
        <w:rPr>
          <w:rFonts w:ascii="docs-Roboto" w:hAnsi="docs-Roboto"/>
          <w:color w:val="202124"/>
          <w:shd w:val="clear" w:color="auto" w:fill="FFFFFF"/>
        </w:rPr>
        <w:t>2</w:t>
      </w:r>
      <w:r w:rsidRPr="00D71D88">
        <w:rPr>
          <w:rFonts w:ascii="docs-Roboto" w:hAnsi="docs-Roboto"/>
          <w:color w:val="202124"/>
          <w:shd w:val="clear" w:color="auto" w:fill="FFFFFF"/>
        </w:rPr>
        <w:t>+</w:t>
      </w:r>
      <w:r>
        <w:rPr>
          <w:rFonts w:ascii="docs-Roboto" w:hAnsi="docs-Roboto"/>
          <w:color w:val="202124"/>
          <w:shd w:val="clear" w:color="auto" w:fill="FFFFFF"/>
        </w:rPr>
        <w:t xml:space="preserve"> [    ]</w:t>
      </w:r>
    </w:p>
    <w:p w14:paraId="40D7B2C0" w14:textId="77777777" w:rsidR="00F61F03" w:rsidRPr="006B6205" w:rsidRDefault="00F61F03" w:rsidP="00F61F03">
      <w:pPr>
        <w:rPr>
          <w:rStyle w:val="Strong"/>
          <w:rFonts w:ascii="docs-Roboto" w:hAnsi="docs-Roboto"/>
          <w:b w:val="0"/>
          <w:bCs w:val="0"/>
          <w:color w:val="202124"/>
          <w:shd w:val="clear" w:color="auto" w:fill="F1F3F4"/>
        </w:rPr>
      </w:pPr>
      <w:r w:rsidRPr="006B6205">
        <w:rPr>
          <w:rStyle w:val="Strong"/>
          <w:rFonts w:ascii="docs-Roboto" w:hAnsi="docs-Roboto"/>
          <w:color w:val="202124"/>
          <w:shd w:val="clear" w:color="auto" w:fill="F1F3F4"/>
        </w:rPr>
        <w:t xml:space="preserve">Gender: Male </w:t>
      </w:r>
      <w:r w:rsidRPr="006B6205">
        <w:rPr>
          <w:rFonts w:ascii="docs-Roboto" w:hAnsi="docs-Roboto"/>
          <w:b/>
          <w:bCs/>
          <w:color w:val="202124"/>
          <w:shd w:val="clear" w:color="auto" w:fill="FFFFFF"/>
        </w:rPr>
        <w:t xml:space="preserve">[  </w:t>
      </w:r>
      <w:proofErr w:type="gramStart"/>
      <w:r w:rsidRPr="006B6205">
        <w:rPr>
          <w:rFonts w:ascii="docs-Roboto" w:hAnsi="docs-Roboto"/>
          <w:b/>
          <w:bCs/>
          <w:color w:val="202124"/>
          <w:shd w:val="clear" w:color="auto" w:fill="FFFFFF"/>
        </w:rPr>
        <w:t xml:space="preserve">  ]</w:t>
      </w:r>
      <w:proofErr w:type="gramEnd"/>
      <w:r w:rsidRPr="006B6205">
        <w:rPr>
          <w:rFonts w:ascii="docs-Roboto" w:hAnsi="docs-Roboto"/>
          <w:b/>
          <w:bCs/>
          <w:color w:val="202124"/>
          <w:shd w:val="clear" w:color="auto" w:fill="FFFFFF"/>
        </w:rPr>
        <w:t xml:space="preserve"> </w:t>
      </w:r>
      <w:r w:rsidRPr="006B6205">
        <w:rPr>
          <w:rStyle w:val="Strong"/>
          <w:rFonts w:ascii="docs-Roboto" w:hAnsi="docs-Roboto"/>
          <w:color w:val="202124"/>
          <w:shd w:val="clear" w:color="auto" w:fill="F1F3F4"/>
        </w:rPr>
        <w:t xml:space="preserve">Female </w:t>
      </w:r>
      <w:r w:rsidRPr="006B6205">
        <w:rPr>
          <w:rFonts w:ascii="docs-Roboto" w:hAnsi="docs-Roboto"/>
          <w:b/>
          <w:bCs/>
          <w:color w:val="202124"/>
          <w:shd w:val="clear" w:color="auto" w:fill="FFFFFF"/>
        </w:rPr>
        <w:t>[    ]</w:t>
      </w:r>
    </w:p>
    <w:p w14:paraId="2DF14E9C" w14:textId="77777777" w:rsidR="00F61F03" w:rsidRDefault="00F61F03" w:rsidP="00F61F03">
      <w:pPr>
        <w:rPr>
          <w:rFonts w:ascii="docs-Roboto" w:hAnsi="docs-Roboto"/>
          <w:color w:val="202124"/>
          <w:shd w:val="clear" w:color="auto" w:fill="FFFFFF"/>
        </w:rPr>
      </w:pPr>
      <w:r>
        <w:rPr>
          <w:rFonts w:ascii="docs-Roboto" w:hAnsi="docs-Roboto"/>
          <w:b/>
          <w:bCs/>
          <w:color w:val="202124"/>
          <w:shd w:val="clear" w:color="auto" w:fill="F8F9FA"/>
        </w:rPr>
        <w:t> Education Level:  </w:t>
      </w:r>
      <w:r>
        <w:t xml:space="preserve">Primary </w:t>
      </w:r>
      <w:r>
        <w:rPr>
          <w:rFonts w:ascii="docs-Roboto" w:hAnsi="docs-Roboto"/>
          <w:color w:val="202124"/>
          <w:shd w:val="clear" w:color="auto" w:fill="FFFFFF"/>
        </w:rPr>
        <w:t xml:space="preserve">[  </w:t>
      </w:r>
      <w:proofErr w:type="gramStart"/>
      <w:r>
        <w:rPr>
          <w:rFonts w:ascii="docs-Roboto" w:hAnsi="docs-Roboto"/>
          <w:color w:val="202124"/>
          <w:shd w:val="clear" w:color="auto" w:fill="FFFFFF"/>
        </w:rPr>
        <w:t xml:space="preserve">  ]</w:t>
      </w:r>
      <w:proofErr w:type="gramEnd"/>
      <w:r>
        <w:rPr>
          <w:rFonts w:ascii="docs-Roboto" w:hAnsi="docs-Roboto"/>
          <w:color w:val="202124"/>
          <w:shd w:val="clear" w:color="auto" w:fill="FFFFFF"/>
        </w:rPr>
        <w:t xml:space="preserve"> </w:t>
      </w:r>
      <w:r>
        <w:rPr>
          <w:rFonts w:ascii="docs-Roboto" w:hAnsi="docs-Roboto"/>
          <w:b/>
          <w:bCs/>
          <w:color w:val="202124"/>
          <w:shd w:val="clear" w:color="auto" w:fill="F8F9FA"/>
        </w:rPr>
        <w:t xml:space="preserve"> </w:t>
      </w:r>
      <w:r>
        <w:t xml:space="preserve">Secondary </w:t>
      </w:r>
      <w:r>
        <w:rPr>
          <w:rFonts w:ascii="docs-Roboto" w:hAnsi="docs-Roboto"/>
          <w:color w:val="202124"/>
          <w:shd w:val="clear" w:color="auto" w:fill="FFFFFF"/>
        </w:rPr>
        <w:t xml:space="preserve">[    ] </w:t>
      </w:r>
      <w:r>
        <w:rPr>
          <w:rFonts w:ascii="docs-Roboto" w:hAnsi="docs-Roboto"/>
          <w:b/>
          <w:bCs/>
          <w:color w:val="202124"/>
          <w:shd w:val="clear" w:color="auto" w:fill="F8F9FA"/>
        </w:rPr>
        <w:t xml:space="preserve"> </w:t>
      </w:r>
      <w:r>
        <w:t>Tertiary</w:t>
      </w:r>
      <w:r>
        <w:rPr>
          <w:rFonts w:ascii="docs-Roboto" w:hAnsi="docs-Roboto"/>
          <w:b/>
          <w:bCs/>
          <w:color w:val="202124"/>
          <w:shd w:val="clear" w:color="auto" w:fill="F8F9FA"/>
        </w:rPr>
        <w:t xml:space="preserve"> </w:t>
      </w:r>
      <w:r>
        <w:t xml:space="preserve">Others </w:t>
      </w:r>
      <w:r>
        <w:rPr>
          <w:rFonts w:ascii="docs-Roboto" w:hAnsi="docs-Roboto"/>
          <w:color w:val="202124"/>
          <w:shd w:val="clear" w:color="auto" w:fill="FFFFFF"/>
        </w:rPr>
        <w:t>[    ]</w:t>
      </w:r>
    </w:p>
    <w:p w14:paraId="1D618EDD" w14:textId="77777777" w:rsidR="00F61F03" w:rsidRPr="00630ADB" w:rsidRDefault="00F61F03" w:rsidP="00F61F03">
      <w:pPr>
        <w:rPr>
          <w:b/>
          <w:bCs/>
        </w:rPr>
      </w:pPr>
      <w:r w:rsidRPr="006B6205">
        <w:rPr>
          <w:rFonts w:ascii="docs-Roboto" w:hAnsi="docs-Roboto"/>
          <w:b/>
          <w:bCs/>
          <w:color w:val="202124"/>
          <w:shd w:val="clear" w:color="auto" w:fill="FFFFFF"/>
        </w:rPr>
        <w:t>Occupation:</w:t>
      </w:r>
      <w:r>
        <w:rPr>
          <w:rFonts w:ascii="docs-Roboto" w:hAnsi="docs-Roboto"/>
          <w:b/>
          <w:bCs/>
          <w:color w:val="202124"/>
          <w:shd w:val="clear" w:color="auto" w:fill="FFFFFF"/>
        </w:rPr>
        <w:t xml:space="preserve"> Student </w:t>
      </w:r>
      <w:r>
        <w:rPr>
          <w:rFonts w:ascii="docs-Roboto" w:hAnsi="docs-Roboto"/>
          <w:color w:val="202124"/>
          <w:shd w:val="clear" w:color="auto" w:fill="FFFFFF"/>
        </w:rPr>
        <w:t xml:space="preserve">[  </w:t>
      </w:r>
      <w:proofErr w:type="gramStart"/>
      <w:r>
        <w:rPr>
          <w:rFonts w:ascii="docs-Roboto" w:hAnsi="docs-Roboto"/>
          <w:color w:val="202124"/>
          <w:shd w:val="clear" w:color="auto" w:fill="FFFFFF"/>
        </w:rPr>
        <w:t xml:space="preserve">  ]</w:t>
      </w:r>
      <w:proofErr w:type="gramEnd"/>
      <w:r>
        <w:rPr>
          <w:rFonts w:ascii="docs-Roboto" w:hAnsi="docs-Roboto"/>
          <w:color w:val="202124"/>
          <w:shd w:val="clear" w:color="auto" w:fill="FFFFFF"/>
        </w:rPr>
        <w:t xml:space="preserve"> Civil Servant [    ] Trader [    ] Artisan [    ]</w:t>
      </w:r>
      <w:r w:rsidRPr="006B6205">
        <w:rPr>
          <w:rFonts w:ascii="docs-Roboto" w:hAnsi="docs-Roboto"/>
          <w:b/>
          <w:bCs/>
          <w:color w:val="202124"/>
          <w:shd w:val="clear" w:color="auto" w:fill="FFFFFF"/>
        </w:rPr>
        <w:t xml:space="preserve"> </w:t>
      </w:r>
    </w:p>
    <w:p w14:paraId="42B2861B" w14:textId="77777777" w:rsidR="00F61F03" w:rsidRPr="00D4226D" w:rsidRDefault="00F61F03" w:rsidP="00F61F03">
      <w:pPr>
        <w:rPr>
          <w:rFonts w:ascii="docs-Roboto" w:hAnsi="docs-Roboto"/>
          <w:color w:val="202124"/>
          <w:shd w:val="clear" w:color="auto" w:fill="F8F9FA"/>
        </w:rPr>
      </w:pPr>
      <w:r>
        <w:rPr>
          <w:rFonts w:ascii="docs-Roboto" w:hAnsi="docs-Roboto"/>
          <w:b/>
          <w:bCs/>
          <w:color w:val="202124"/>
          <w:shd w:val="clear" w:color="auto" w:fill="F8F9FA"/>
        </w:rPr>
        <w:t xml:space="preserve">Section B: </w:t>
      </w:r>
      <w:r w:rsidRPr="0007478E">
        <w:rPr>
          <w:rFonts w:ascii="Times New Roman" w:eastAsia="Times New Roman" w:hAnsi="Times New Roman" w:cs="Times New Roman"/>
          <w:b/>
          <w:bCs/>
          <w:kern w:val="0"/>
          <w:sz w:val="24"/>
          <w:szCs w:val="24"/>
          <w14:ligatures w14:val="none"/>
        </w:rPr>
        <w:t xml:space="preserve">Young Adults’ </w:t>
      </w:r>
      <w:r>
        <w:rPr>
          <w:rFonts w:ascii="docs-Roboto" w:hAnsi="docs-Roboto"/>
          <w:b/>
          <w:bCs/>
          <w:color w:val="202124"/>
          <w:shd w:val="clear" w:color="auto" w:fill="F8F9FA"/>
        </w:rPr>
        <w:t>Political Awareness</w:t>
      </w:r>
      <w:r>
        <w:rPr>
          <w:rFonts w:ascii="docs-Roboto" w:hAnsi="docs-Roboto"/>
          <w:color w:val="202124"/>
          <w:shd w:val="clear" w:color="auto" w:fill="F8F9FA"/>
        </w:rPr>
        <w:t> </w:t>
      </w:r>
    </w:p>
    <w:tbl>
      <w:tblPr>
        <w:tblStyle w:val="TableGrid"/>
        <w:tblW w:w="9895" w:type="dxa"/>
        <w:tblLook w:val="04A0" w:firstRow="1" w:lastRow="0" w:firstColumn="1" w:lastColumn="0" w:noHBand="0" w:noVBand="1"/>
      </w:tblPr>
      <w:tblGrid>
        <w:gridCol w:w="590"/>
        <w:gridCol w:w="6819"/>
        <w:gridCol w:w="957"/>
        <w:gridCol w:w="1529"/>
      </w:tblGrid>
      <w:tr w:rsidR="00F61F03" w:rsidRPr="008C36F8" w14:paraId="340B11A4" w14:textId="77777777" w:rsidTr="00F94E5F">
        <w:tc>
          <w:tcPr>
            <w:tcW w:w="590" w:type="dxa"/>
          </w:tcPr>
          <w:p w14:paraId="55CFA122"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S/N</w:t>
            </w:r>
          </w:p>
        </w:tc>
        <w:tc>
          <w:tcPr>
            <w:tcW w:w="6819" w:type="dxa"/>
          </w:tcPr>
          <w:p w14:paraId="196581B3"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ITEMS</w:t>
            </w:r>
          </w:p>
        </w:tc>
        <w:tc>
          <w:tcPr>
            <w:tcW w:w="957" w:type="dxa"/>
          </w:tcPr>
          <w:p w14:paraId="662D7C87"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AWARE</w:t>
            </w:r>
          </w:p>
        </w:tc>
        <w:tc>
          <w:tcPr>
            <w:tcW w:w="1529" w:type="dxa"/>
          </w:tcPr>
          <w:p w14:paraId="7A0F3256"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NOT AWARE</w:t>
            </w:r>
          </w:p>
        </w:tc>
      </w:tr>
      <w:tr w:rsidR="00F61F03" w:rsidRPr="008C36F8" w14:paraId="1BF299AD" w14:textId="77777777" w:rsidTr="00F94E5F">
        <w:tc>
          <w:tcPr>
            <w:tcW w:w="590" w:type="dxa"/>
          </w:tcPr>
          <w:p w14:paraId="27B098EC"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1</w:t>
            </w:r>
          </w:p>
        </w:tc>
        <w:tc>
          <w:tcPr>
            <w:tcW w:w="6819" w:type="dxa"/>
          </w:tcPr>
          <w:p w14:paraId="3CE74F21"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Are you aware of political issues in your community and the country at large?</w:t>
            </w:r>
          </w:p>
        </w:tc>
        <w:tc>
          <w:tcPr>
            <w:tcW w:w="957" w:type="dxa"/>
          </w:tcPr>
          <w:p w14:paraId="10D38413" w14:textId="77777777" w:rsidR="00F61F03" w:rsidRPr="008C36F8" w:rsidRDefault="00F61F03" w:rsidP="00F94E5F">
            <w:pPr>
              <w:rPr>
                <w:rFonts w:ascii="docs-Roboto" w:hAnsi="docs-Roboto"/>
                <w:color w:val="202124"/>
                <w:shd w:val="clear" w:color="auto" w:fill="F8F9FA"/>
              </w:rPr>
            </w:pPr>
          </w:p>
        </w:tc>
        <w:tc>
          <w:tcPr>
            <w:tcW w:w="1529" w:type="dxa"/>
          </w:tcPr>
          <w:p w14:paraId="1D7E93A3" w14:textId="77777777" w:rsidR="00F61F03" w:rsidRPr="008C36F8" w:rsidRDefault="00F61F03" w:rsidP="00F94E5F">
            <w:pPr>
              <w:rPr>
                <w:rFonts w:ascii="docs-Roboto" w:hAnsi="docs-Roboto"/>
                <w:color w:val="202124"/>
                <w:shd w:val="clear" w:color="auto" w:fill="F8F9FA"/>
              </w:rPr>
            </w:pPr>
          </w:p>
        </w:tc>
      </w:tr>
      <w:tr w:rsidR="00F61F03" w:rsidRPr="008C36F8" w14:paraId="632B3D99" w14:textId="77777777" w:rsidTr="00F94E5F">
        <w:tc>
          <w:tcPr>
            <w:tcW w:w="590" w:type="dxa"/>
          </w:tcPr>
          <w:p w14:paraId="44FE43EF"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2</w:t>
            </w:r>
          </w:p>
        </w:tc>
        <w:tc>
          <w:tcPr>
            <w:tcW w:w="6819" w:type="dxa"/>
          </w:tcPr>
          <w:p w14:paraId="6981099A"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 xml:space="preserve">Are you aware of major political parties and their key agenda? </w:t>
            </w:r>
          </w:p>
          <w:p w14:paraId="165A5AB9" w14:textId="77777777" w:rsidR="00F61F03" w:rsidRPr="008C36F8" w:rsidRDefault="00F61F03" w:rsidP="00F94E5F">
            <w:pPr>
              <w:rPr>
                <w:rFonts w:ascii="docs-Roboto" w:hAnsi="docs-Roboto"/>
                <w:color w:val="202124"/>
                <w:shd w:val="clear" w:color="auto" w:fill="F8F9FA"/>
              </w:rPr>
            </w:pPr>
          </w:p>
        </w:tc>
        <w:tc>
          <w:tcPr>
            <w:tcW w:w="957" w:type="dxa"/>
          </w:tcPr>
          <w:p w14:paraId="235735C3" w14:textId="77777777" w:rsidR="00F61F03" w:rsidRPr="008C36F8" w:rsidRDefault="00F61F03" w:rsidP="00F94E5F">
            <w:pPr>
              <w:rPr>
                <w:rFonts w:ascii="docs-Roboto" w:hAnsi="docs-Roboto"/>
                <w:color w:val="202124"/>
                <w:shd w:val="clear" w:color="auto" w:fill="F8F9FA"/>
              </w:rPr>
            </w:pPr>
          </w:p>
        </w:tc>
        <w:tc>
          <w:tcPr>
            <w:tcW w:w="1529" w:type="dxa"/>
          </w:tcPr>
          <w:p w14:paraId="63B64969" w14:textId="77777777" w:rsidR="00F61F03" w:rsidRPr="008C36F8" w:rsidRDefault="00F61F03" w:rsidP="00F94E5F">
            <w:pPr>
              <w:rPr>
                <w:rFonts w:ascii="docs-Roboto" w:hAnsi="docs-Roboto"/>
                <w:color w:val="202124"/>
                <w:shd w:val="clear" w:color="auto" w:fill="F8F9FA"/>
              </w:rPr>
            </w:pPr>
          </w:p>
        </w:tc>
      </w:tr>
      <w:tr w:rsidR="00F61F03" w:rsidRPr="008C36F8" w14:paraId="4FE9BF27" w14:textId="77777777" w:rsidTr="00F94E5F">
        <w:tc>
          <w:tcPr>
            <w:tcW w:w="590" w:type="dxa"/>
          </w:tcPr>
          <w:p w14:paraId="0CE70B79"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3</w:t>
            </w:r>
          </w:p>
        </w:tc>
        <w:tc>
          <w:tcPr>
            <w:tcW w:w="6819" w:type="dxa"/>
          </w:tcPr>
          <w:p w14:paraId="16AFE239"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Are you aware of roles of different branches of government?</w:t>
            </w:r>
          </w:p>
        </w:tc>
        <w:tc>
          <w:tcPr>
            <w:tcW w:w="957" w:type="dxa"/>
          </w:tcPr>
          <w:p w14:paraId="74866032" w14:textId="77777777" w:rsidR="00F61F03" w:rsidRPr="008C36F8" w:rsidRDefault="00F61F03" w:rsidP="00F94E5F">
            <w:pPr>
              <w:rPr>
                <w:rFonts w:ascii="docs-Roboto" w:hAnsi="docs-Roboto"/>
                <w:color w:val="202124"/>
                <w:shd w:val="clear" w:color="auto" w:fill="F8F9FA"/>
              </w:rPr>
            </w:pPr>
          </w:p>
        </w:tc>
        <w:tc>
          <w:tcPr>
            <w:tcW w:w="1529" w:type="dxa"/>
          </w:tcPr>
          <w:p w14:paraId="622566E8" w14:textId="77777777" w:rsidR="00F61F03" w:rsidRPr="008C36F8" w:rsidRDefault="00F61F03" w:rsidP="00F94E5F">
            <w:pPr>
              <w:rPr>
                <w:rFonts w:ascii="docs-Roboto" w:hAnsi="docs-Roboto"/>
                <w:color w:val="202124"/>
                <w:shd w:val="clear" w:color="auto" w:fill="F8F9FA"/>
              </w:rPr>
            </w:pPr>
          </w:p>
        </w:tc>
      </w:tr>
      <w:tr w:rsidR="00F61F03" w:rsidRPr="008C36F8" w14:paraId="249F73F1" w14:textId="77777777" w:rsidTr="00F94E5F">
        <w:tc>
          <w:tcPr>
            <w:tcW w:w="590" w:type="dxa"/>
          </w:tcPr>
          <w:p w14:paraId="55571215"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4</w:t>
            </w:r>
          </w:p>
        </w:tc>
        <w:tc>
          <w:tcPr>
            <w:tcW w:w="6819" w:type="dxa"/>
          </w:tcPr>
          <w:p w14:paraId="085DA472"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Are you aware of your rights and duties as a citizen?</w:t>
            </w:r>
          </w:p>
        </w:tc>
        <w:tc>
          <w:tcPr>
            <w:tcW w:w="957" w:type="dxa"/>
          </w:tcPr>
          <w:p w14:paraId="0B7A63B6" w14:textId="77777777" w:rsidR="00F61F03" w:rsidRPr="008C36F8" w:rsidRDefault="00F61F03" w:rsidP="00F94E5F">
            <w:pPr>
              <w:rPr>
                <w:rFonts w:ascii="docs-Roboto" w:hAnsi="docs-Roboto"/>
                <w:color w:val="202124"/>
                <w:shd w:val="clear" w:color="auto" w:fill="F8F9FA"/>
              </w:rPr>
            </w:pPr>
          </w:p>
        </w:tc>
        <w:tc>
          <w:tcPr>
            <w:tcW w:w="1529" w:type="dxa"/>
          </w:tcPr>
          <w:p w14:paraId="714FFCBB" w14:textId="77777777" w:rsidR="00F61F03" w:rsidRPr="008C36F8" w:rsidRDefault="00F61F03" w:rsidP="00F94E5F">
            <w:pPr>
              <w:rPr>
                <w:rFonts w:ascii="docs-Roboto" w:hAnsi="docs-Roboto"/>
                <w:color w:val="202124"/>
                <w:shd w:val="clear" w:color="auto" w:fill="F8F9FA"/>
              </w:rPr>
            </w:pPr>
          </w:p>
        </w:tc>
      </w:tr>
      <w:tr w:rsidR="00F61F03" w:rsidRPr="008C36F8" w14:paraId="74A93F6A" w14:textId="77777777" w:rsidTr="00F94E5F">
        <w:tc>
          <w:tcPr>
            <w:tcW w:w="590" w:type="dxa"/>
          </w:tcPr>
          <w:p w14:paraId="142FAE82"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lastRenderedPageBreak/>
              <w:t>5</w:t>
            </w:r>
          </w:p>
        </w:tc>
        <w:tc>
          <w:tcPr>
            <w:tcW w:w="6819" w:type="dxa"/>
          </w:tcPr>
          <w:p w14:paraId="04466F6C"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Are you aware that political leaders can be made accountable through the use of digital tools or media?</w:t>
            </w:r>
          </w:p>
          <w:p w14:paraId="1D2D2C92" w14:textId="77777777" w:rsidR="00F61F03" w:rsidRPr="008C36F8" w:rsidRDefault="00F61F03" w:rsidP="00F94E5F">
            <w:pPr>
              <w:rPr>
                <w:rFonts w:ascii="docs-Roboto" w:hAnsi="docs-Roboto"/>
                <w:color w:val="202124"/>
                <w:shd w:val="clear" w:color="auto" w:fill="F8F9FA"/>
              </w:rPr>
            </w:pPr>
          </w:p>
        </w:tc>
        <w:tc>
          <w:tcPr>
            <w:tcW w:w="957" w:type="dxa"/>
          </w:tcPr>
          <w:p w14:paraId="6913A891" w14:textId="77777777" w:rsidR="00F61F03" w:rsidRPr="008C36F8" w:rsidRDefault="00F61F03" w:rsidP="00F94E5F">
            <w:pPr>
              <w:rPr>
                <w:rFonts w:ascii="docs-Roboto" w:hAnsi="docs-Roboto"/>
                <w:color w:val="202124"/>
                <w:shd w:val="clear" w:color="auto" w:fill="F8F9FA"/>
              </w:rPr>
            </w:pPr>
          </w:p>
        </w:tc>
        <w:tc>
          <w:tcPr>
            <w:tcW w:w="1529" w:type="dxa"/>
          </w:tcPr>
          <w:p w14:paraId="3236A01D" w14:textId="77777777" w:rsidR="00F61F03" w:rsidRPr="008C36F8" w:rsidRDefault="00F61F03" w:rsidP="00F94E5F">
            <w:pPr>
              <w:rPr>
                <w:rFonts w:ascii="docs-Roboto" w:hAnsi="docs-Roboto"/>
                <w:color w:val="202124"/>
                <w:shd w:val="clear" w:color="auto" w:fill="F8F9FA"/>
              </w:rPr>
            </w:pPr>
          </w:p>
        </w:tc>
      </w:tr>
    </w:tbl>
    <w:p w14:paraId="1BF2BF45" w14:textId="77777777" w:rsidR="00F61F03" w:rsidRDefault="00F61F03" w:rsidP="00F61F03">
      <w:pPr>
        <w:rPr>
          <w:rFonts w:ascii="docs-Roboto" w:hAnsi="docs-Roboto"/>
          <w:b/>
          <w:bCs/>
          <w:color w:val="202124"/>
          <w:shd w:val="clear" w:color="auto" w:fill="F8F9FA"/>
        </w:rPr>
      </w:pPr>
    </w:p>
    <w:p w14:paraId="4AA073FC" w14:textId="77777777" w:rsidR="00F61F03" w:rsidRPr="00D4226D" w:rsidRDefault="00F61F03" w:rsidP="00F61F03">
      <w:pPr>
        <w:rPr>
          <w:rFonts w:ascii="docs-Roboto" w:hAnsi="docs-Roboto"/>
          <w:b/>
          <w:bCs/>
          <w:color w:val="202124"/>
          <w:shd w:val="clear" w:color="auto" w:fill="F8F9FA"/>
        </w:rPr>
      </w:pPr>
      <w:r w:rsidRPr="00D4226D">
        <w:rPr>
          <w:rFonts w:ascii="docs-Roboto" w:hAnsi="docs-Roboto"/>
          <w:b/>
          <w:bCs/>
          <w:color w:val="202124"/>
          <w:shd w:val="clear" w:color="auto" w:fill="F8F9FA"/>
        </w:rPr>
        <w:t xml:space="preserve">Section </w:t>
      </w:r>
      <w:r>
        <w:rPr>
          <w:rFonts w:ascii="docs-Roboto" w:hAnsi="docs-Roboto"/>
          <w:b/>
          <w:bCs/>
          <w:color w:val="202124"/>
          <w:shd w:val="clear" w:color="auto" w:fill="F8F9FA"/>
        </w:rPr>
        <w:t>C</w:t>
      </w:r>
      <w:r w:rsidRPr="00D4226D">
        <w:rPr>
          <w:rFonts w:ascii="docs-Roboto" w:hAnsi="docs-Roboto"/>
          <w:b/>
          <w:bCs/>
          <w:color w:val="202124"/>
          <w:shd w:val="clear" w:color="auto" w:fill="F8F9FA"/>
        </w:rPr>
        <w:t xml:space="preserve">: </w:t>
      </w:r>
      <w:r w:rsidRPr="0007478E">
        <w:rPr>
          <w:rFonts w:ascii="Times New Roman" w:eastAsia="Times New Roman" w:hAnsi="Times New Roman" w:cs="Times New Roman"/>
          <w:b/>
          <w:bCs/>
          <w:kern w:val="0"/>
          <w:sz w:val="24"/>
          <w:szCs w:val="24"/>
          <w14:ligatures w14:val="none"/>
        </w:rPr>
        <w:t>Young Adults’ Digital Civic Engagement</w:t>
      </w:r>
    </w:p>
    <w:p w14:paraId="088E740D" w14:textId="77777777" w:rsidR="00F61F03" w:rsidRPr="008C36F8" w:rsidRDefault="00F61F03" w:rsidP="00F61F03">
      <w:pPr>
        <w:rPr>
          <w:rFonts w:ascii="docs-Roboto" w:hAnsi="docs-Roboto"/>
          <w:color w:val="202124"/>
          <w:shd w:val="clear" w:color="auto" w:fill="F8F9FA"/>
        </w:rPr>
      </w:pPr>
      <w:r w:rsidRPr="008C36F8">
        <w:rPr>
          <w:rFonts w:ascii="docs-Roboto" w:hAnsi="docs-Roboto"/>
          <w:color w:val="202124"/>
          <w:shd w:val="clear" w:color="auto" w:fill="F8F9FA"/>
        </w:rPr>
        <w:t>4 Likert Scales (SA - 4, A-3, D - 2, SD - 1</w:t>
      </w:r>
    </w:p>
    <w:tbl>
      <w:tblPr>
        <w:tblStyle w:val="TableGrid"/>
        <w:tblW w:w="9895" w:type="dxa"/>
        <w:tblLook w:val="04A0" w:firstRow="1" w:lastRow="0" w:firstColumn="1" w:lastColumn="0" w:noHBand="0" w:noVBand="1"/>
      </w:tblPr>
      <w:tblGrid>
        <w:gridCol w:w="590"/>
        <w:gridCol w:w="6819"/>
        <w:gridCol w:w="596"/>
        <w:gridCol w:w="582"/>
        <w:gridCol w:w="609"/>
        <w:gridCol w:w="699"/>
      </w:tblGrid>
      <w:tr w:rsidR="00F61F03" w:rsidRPr="008C36F8" w14:paraId="52E52374" w14:textId="77777777" w:rsidTr="00F94E5F">
        <w:tc>
          <w:tcPr>
            <w:tcW w:w="590" w:type="dxa"/>
          </w:tcPr>
          <w:p w14:paraId="5C06C09B"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S/N</w:t>
            </w:r>
          </w:p>
        </w:tc>
        <w:tc>
          <w:tcPr>
            <w:tcW w:w="6819" w:type="dxa"/>
          </w:tcPr>
          <w:p w14:paraId="0A17E8C2"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ITEMS</w:t>
            </w:r>
          </w:p>
        </w:tc>
        <w:tc>
          <w:tcPr>
            <w:tcW w:w="596" w:type="dxa"/>
          </w:tcPr>
          <w:p w14:paraId="524903E9"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SA</w:t>
            </w:r>
          </w:p>
        </w:tc>
        <w:tc>
          <w:tcPr>
            <w:tcW w:w="582" w:type="dxa"/>
          </w:tcPr>
          <w:p w14:paraId="5627ECA4"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A</w:t>
            </w:r>
          </w:p>
        </w:tc>
        <w:tc>
          <w:tcPr>
            <w:tcW w:w="609" w:type="dxa"/>
          </w:tcPr>
          <w:p w14:paraId="54AE381A"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D</w:t>
            </w:r>
          </w:p>
        </w:tc>
        <w:tc>
          <w:tcPr>
            <w:tcW w:w="699" w:type="dxa"/>
          </w:tcPr>
          <w:p w14:paraId="3AAB2632"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SD</w:t>
            </w:r>
          </w:p>
        </w:tc>
      </w:tr>
      <w:tr w:rsidR="00F61F03" w:rsidRPr="008C36F8" w14:paraId="0EE1A31B" w14:textId="77777777" w:rsidTr="00F94E5F">
        <w:tc>
          <w:tcPr>
            <w:tcW w:w="590" w:type="dxa"/>
          </w:tcPr>
          <w:p w14:paraId="3B8E0A6F"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1</w:t>
            </w:r>
          </w:p>
        </w:tc>
        <w:tc>
          <w:tcPr>
            <w:tcW w:w="6819" w:type="dxa"/>
          </w:tcPr>
          <w:p w14:paraId="53331060" w14:textId="77777777" w:rsidR="00F61F03" w:rsidRPr="008C36F8" w:rsidRDefault="00F61F03" w:rsidP="00F94E5F">
            <w:pPr>
              <w:rPr>
                <w:rFonts w:ascii="docs-Roboto" w:hAnsi="docs-Roboto"/>
                <w:color w:val="202124"/>
                <w:shd w:val="clear" w:color="auto" w:fill="F8F9FA"/>
              </w:rPr>
            </w:pPr>
            <w:r w:rsidRPr="0007478E">
              <w:rPr>
                <w:rFonts w:ascii="Times New Roman" w:hAnsi="Times New Roman" w:cs="Times New Roman"/>
                <w:sz w:val="24"/>
                <w:szCs w:val="24"/>
              </w:rPr>
              <w:t>I have attended a local event or rally I learned about through a mobile app.</w:t>
            </w:r>
          </w:p>
        </w:tc>
        <w:tc>
          <w:tcPr>
            <w:tcW w:w="596" w:type="dxa"/>
          </w:tcPr>
          <w:p w14:paraId="69081AB9" w14:textId="77777777" w:rsidR="00F61F03" w:rsidRPr="008C36F8" w:rsidRDefault="00F61F03" w:rsidP="00F94E5F">
            <w:pPr>
              <w:rPr>
                <w:rFonts w:ascii="docs-Roboto" w:hAnsi="docs-Roboto"/>
                <w:color w:val="202124"/>
                <w:shd w:val="clear" w:color="auto" w:fill="F8F9FA"/>
              </w:rPr>
            </w:pPr>
          </w:p>
        </w:tc>
        <w:tc>
          <w:tcPr>
            <w:tcW w:w="582" w:type="dxa"/>
          </w:tcPr>
          <w:p w14:paraId="76F621F7" w14:textId="77777777" w:rsidR="00F61F03" w:rsidRPr="008C36F8" w:rsidRDefault="00F61F03" w:rsidP="00F94E5F">
            <w:pPr>
              <w:rPr>
                <w:rFonts w:ascii="docs-Roboto" w:hAnsi="docs-Roboto"/>
                <w:color w:val="202124"/>
                <w:shd w:val="clear" w:color="auto" w:fill="F8F9FA"/>
              </w:rPr>
            </w:pPr>
          </w:p>
        </w:tc>
        <w:tc>
          <w:tcPr>
            <w:tcW w:w="609" w:type="dxa"/>
          </w:tcPr>
          <w:p w14:paraId="5B81FD1C" w14:textId="77777777" w:rsidR="00F61F03" w:rsidRPr="008C36F8" w:rsidRDefault="00F61F03" w:rsidP="00F94E5F">
            <w:pPr>
              <w:rPr>
                <w:rFonts w:ascii="docs-Roboto" w:hAnsi="docs-Roboto"/>
                <w:color w:val="202124"/>
                <w:shd w:val="clear" w:color="auto" w:fill="F8F9FA"/>
              </w:rPr>
            </w:pPr>
          </w:p>
        </w:tc>
        <w:tc>
          <w:tcPr>
            <w:tcW w:w="699" w:type="dxa"/>
          </w:tcPr>
          <w:p w14:paraId="24D80918" w14:textId="77777777" w:rsidR="00F61F03" w:rsidRPr="008C36F8" w:rsidRDefault="00F61F03" w:rsidP="00F94E5F">
            <w:pPr>
              <w:rPr>
                <w:rFonts w:ascii="docs-Roboto" w:hAnsi="docs-Roboto"/>
                <w:color w:val="202124"/>
                <w:shd w:val="clear" w:color="auto" w:fill="F8F9FA"/>
              </w:rPr>
            </w:pPr>
          </w:p>
        </w:tc>
      </w:tr>
      <w:tr w:rsidR="00F61F03" w:rsidRPr="008C36F8" w14:paraId="43C44E0B" w14:textId="77777777" w:rsidTr="00F94E5F">
        <w:tc>
          <w:tcPr>
            <w:tcW w:w="590" w:type="dxa"/>
          </w:tcPr>
          <w:p w14:paraId="013AFDEE"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2</w:t>
            </w:r>
          </w:p>
        </w:tc>
        <w:tc>
          <w:tcPr>
            <w:tcW w:w="6819" w:type="dxa"/>
          </w:tcPr>
          <w:p w14:paraId="4F2C5300" w14:textId="77777777" w:rsidR="00F61F03" w:rsidRPr="008C36F8" w:rsidRDefault="00F61F03" w:rsidP="00F94E5F">
            <w:pPr>
              <w:rPr>
                <w:rFonts w:ascii="docs-Roboto" w:hAnsi="docs-Roboto"/>
                <w:color w:val="202124"/>
                <w:shd w:val="clear" w:color="auto" w:fill="F8F9FA"/>
              </w:rPr>
            </w:pPr>
            <w:r w:rsidRPr="0007478E">
              <w:rPr>
                <w:rFonts w:ascii="Times New Roman" w:hAnsi="Times New Roman" w:cs="Times New Roman"/>
                <w:sz w:val="24"/>
                <w:szCs w:val="24"/>
              </w:rPr>
              <w:t>I use mobile apps to volunteer or register for civic events.</w:t>
            </w:r>
          </w:p>
        </w:tc>
        <w:tc>
          <w:tcPr>
            <w:tcW w:w="596" w:type="dxa"/>
          </w:tcPr>
          <w:p w14:paraId="72790209" w14:textId="77777777" w:rsidR="00F61F03" w:rsidRPr="008C36F8" w:rsidRDefault="00F61F03" w:rsidP="00F94E5F">
            <w:pPr>
              <w:rPr>
                <w:rFonts w:ascii="docs-Roboto" w:hAnsi="docs-Roboto"/>
                <w:color w:val="202124"/>
                <w:shd w:val="clear" w:color="auto" w:fill="F8F9FA"/>
              </w:rPr>
            </w:pPr>
          </w:p>
        </w:tc>
        <w:tc>
          <w:tcPr>
            <w:tcW w:w="582" w:type="dxa"/>
          </w:tcPr>
          <w:p w14:paraId="2750132D" w14:textId="77777777" w:rsidR="00F61F03" w:rsidRPr="008C36F8" w:rsidRDefault="00F61F03" w:rsidP="00F94E5F">
            <w:pPr>
              <w:rPr>
                <w:rFonts w:ascii="docs-Roboto" w:hAnsi="docs-Roboto"/>
                <w:color w:val="202124"/>
                <w:shd w:val="clear" w:color="auto" w:fill="F8F9FA"/>
              </w:rPr>
            </w:pPr>
          </w:p>
        </w:tc>
        <w:tc>
          <w:tcPr>
            <w:tcW w:w="609" w:type="dxa"/>
          </w:tcPr>
          <w:p w14:paraId="45FC5B39" w14:textId="77777777" w:rsidR="00F61F03" w:rsidRPr="008C36F8" w:rsidRDefault="00F61F03" w:rsidP="00F94E5F">
            <w:pPr>
              <w:rPr>
                <w:rFonts w:ascii="docs-Roboto" w:hAnsi="docs-Roboto"/>
                <w:color w:val="202124"/>
                <w:shd w:val="clear" w:color="auto" w:fill="F8F9FA"/>
              </w:rPr>
            </w:pPr>
          </w:p>
        </w:tc>
        <w:tc>
          <w:tcPr>
            <w:tcW w:w="699" w:type="dxa"/>
          </w:tcPr>
          <w:p w14:paraId="7D44642F" w14:textId="77777777" w:rsidR="00F61F03" w:rsidRPr="008C36F8" w:rsidRDefault="00F61F03" w:rsidP="00F94E5F">
            <w:pPr>
              <w:rPr>
                <w:rFonts w:ascii="docs-Roboto" w:hAnsi="docs-Roboto"/>
                <w:color w:val="202124"/>
                <w:shd w:val="clear" w:color="auto" w:fill="F8F9FA"/>
              </w:rPr>
            </w:pPr>
          </w:p>
        </w:tc>
      </w:tr>
      <w:tr w:rsidR="00F61F03" w:rsidRPr="008C36F8" w14:paraId="133E9B47" w14:textId="77777777" w:rsidTr="00F94E5F">
        <w:tc>
          <w:tcPr>
            <w:tcW w:w="590" w:type="dxa"/>
          </w:tcPr>
          <w:p w14:paraId="5CF2D649"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3</w:t>
            </w:r>
          </w:p>
        </w:tc>
        <w:tc>
          <w:tcPr>
            <w:tcW w:w="6819" w:type="dxa"/>
          </w:tcPr>
          <w:p w14:paraId="6B1383A3" w14:textId="77777777" w:rsidR="00F61F03" w:rsidRPr="008C36F8" w:rsidRDefault="00F61F03" w:rsidP="00F94E5F">
            <w:pPr>
              <w:rPr>
                <w:rFonts w:ascii="docs-Roboto" w:hAnsi="docs-Roboto"/>
                <w:color w:val="202124"/>
                <w:shd w:val="clear" w:color="auto" w:fill="F8F9FA"/>
              </w:rPr>
            </w:pPr>
            <w:r w:rsidRPr="0007478E">
              <w:rPr>
                <w:rFonts w:ascii="Times New Roman" w:hAnsi="Times New Roman" w:cs="Times New Roman"/>
                <w:sz w:val="24"/>
                <w:szCs w:val="24"/>
              </w:rPr>
              <w:t>Social media helps me connect with local civic organizations.</w:t>
            </w:r>
          </w:p>
        </w:tc>
        <w:tc>
          <w:tcPr>
            <w:tcW w:w="596" w:type="dxa"/>
          </w:tcPr>
          <w:p w14:paraId="66ADEB3D" w14:textId="77777777" w:rsidR="00F61F03" w:rsidRPr="008C36F8" w:rsidRDefault="00F61F03" w:rsidP="00F94E5F">
            <w:pPr>
              <w:rPr>
                <w:rFonts w:ascii="docs-Roboto" w:hAnsi="docs-Roboto"/>
                <w:color w:val="202124"/>
                <w:shd w:val="clear" w:color="auto" w:fill="F8F9FA"/>
              </w:rPr>
            </w:pPr>
          </w:p>
        </w:tc>
        <w:tc>
          <w:tcPr>
            <w:tcW w:w="582" w:type="dxa"/>
          </w:tcPr>
          <w:p w14:paraId="39267A12" w14:textId="77777777" w:rsidR="00F61F03" w:rsidRPr="008C36F8" w:rsidRDefault="00F61F03" w:rsidP="00F94E5F">
            <w:pPr>
              <w:rPr>
                <w:rFonts w:ascii="docs-Roboto" w:hAnsi="docs-Roboto"/>
                <w:color w:val="202124"/>
                <w:shd w:val="clear" w:color="auto" w:fill="F8F9FA"/>
              </w:rPr>
            </w:pPr>
          </w:p>
        </w:tc>
        <w:tc>
          <w:tcPr>
            <w:tcW w:w="609" w:type="dxa"/>
          </w:tcPr>
          <w:p w14:paraId="1425E87F" w14:textId="77777777" w:rsidR="00F61F03" w:rsidRPr="008C36F8" w:rsidRDefault="00F61F03" w:rsidP="00F94E5F">
            <w:pPr>
              <w:rPr>
                <w:rFonts w:ascii="docs-Roboto" w:hAnsi="docs-Roboto"/>
                <w:color w:val="202124"/>
                <w:shd w:val="clear" w:color="auto" w:fill="F8F9FA"/>
              </w:rPr>
            </w:pPr>
          </w:p>
        </w:tc>
        <w:tc>
          <w:tcPr>
            <w:tcW w:w="699" w:type="dxa"/>
          </w:tcPr>
          <w:p w14:paraId="0D550F74" w14:textId="77777777" w:rsidR="00F61F03" w:rsidRPr="008C36F8" w:rsidRDefault="00F61F03" w:rsidP="00F94E5F">
            <w:pPr>
              <w:rPr>
                <w:rFonts w:ascii="docs-Roboto" w:hAnsi="docs-Roboto"/>
                <w:color w:val="202124"/>
                <w:shd w:val="clear" w:color="auto" w:fill="F8F9FA"/>
              </w:rPr>
            </w:pPr>
          </w:p>
        </w:tc>
      </w:tr>
      <w:tr w:rsidR="00F61F03" w:rsidRPr="008C36F8" w14:paraId="5979565E" w14:textId="77777777" w:rsidTr="00F94E5F">
        <w:tc>
          <w:tcPr>
            <w:tcW w:w="590" w:type="dxa"/>
          </w:tcPr>
          <w:p w14:paraId="63D7A6DE"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4</w:t>
            </w:r>
          </w:p>
        </w:tc>
        <w:tc>
          <w:tcPr>
            <w:tcW w:w="6819" w:type="dxa"/>
          </w:tcPr>
          <w:p w14:paraId="632975B4" w14:textId="77777777" w:rsidR="00F61F03" w:rsidRPr="008C36F8" w:rsidRDefault="00F61F03" w:rsidP="00F94E5F">
            <w:pPr>
              <w:rPr>
                <w:rFonts w:ascii="docs-Roboto" w:hAnsi="docs-Roboto"/>
                <w:color w:val="202124"/>
                <w:shd w:val="clear" w:color="auto" w:fill="F8F9FA"/>
              </w:rPr>
            </w:pPr>
            <w:r w:rsidRPr="0007478E">
              <w:rPr>
                <w:rFonts w:ascii="Times New Roman" w:hAnsi="Times New Roman" w:cs="Times New Roman"/>
                <w:sz w:val="24"/>
                <w:szCs w:val="24"/>
              </w:rPr>
              <w:t>Mobile apps help me participate in town hall meetings virtually.</w:t>
            </w:r>
          </w:p>
        </w:tc>
        <w:tc>
          <w:tcPr>
            <w:tcW w:w="596" w:type="dxa"/>
          </w:tcPr>
          <w:p w14:paraId="4895592D" w14:textId="77777777" w:rsidR="00F61F03" w:rsidRPr="008C36F8" w:rsidRDefault="00F61F03" w:rsidP="00F94E5F">
            <w:pPr>
              <w:rPr>
                <w:rFonts w:ascii="docs-Roboto" w:hAnsi="docs-Roboto"/>
                <w:color w:val="202124"/>
                <w:shd w:val="clear" w:color="auto" w:fill="F8F9FA"/>
              </w:rPr>
            </w:pPr>
          </w:p>
        </w:tc>
        <w:tc>
          <w:tcPr>
            <w:tcW w:w="582" w:type="dxa"/>
          </w:tcPr>
          <w:p w14:paraId="248AE492" w14:textId="77777777" w:rsidR="00F61F03" w:rsidRPr="008C36F8" w:rsidRDefault="00F61F03" w:rsidP="00F94E5F">
            <w:pPr>
              <w:rPr>
                <w:rFonts w:ascii="docs-Roboto" w:hAnsi="docs-Roboto"/>
                <w:color w:val="202124"/>
                <w:shd w:val="clear" w:color="auto" w:fill="F8F9FA"/>
              </w:rPr>
            </w:pPr>
          </w:p>
        </w:tc>
        <w:tc>
          <w:tcPr>
            <w:tcW w:w="609" w:type="dxa"/>
          </w:tcPr>
          <w:p w14:paraId="7F6F8AFA" w14:textId="77777777" w:rsidR="00F61F03" w:rsidRPr="008C36F8" w:rsidRDefault="00F61F03" w:rsidP="00F94E5F">
            <w:pPr>
              <w:rPr>
                <w:rFonts w:ascii="docs-Roboto" w:hAnsi="docs-Roboto"/>
                <w:color w:val="202124"/>
                <w:shd w:val="clear" w:color="auto" w:fill="F8F9FA"/>
              </w:rPr>
            </w:pPr>
          </w:p>
        </w:tc>
        <w:tc>
          <w:tcPr>
            <w:tcW w:w="699" w:type="dxa"/>
          </w:tcPr>
          <w:p w14:paraId="7533A622" w14:textId="77777777" w:rsidR="00F61F03" w:rsidRPr="008C36F8" w:rsidRDefault="00F61F03" w:rsidP="00F94E5F">
            <w:pPr>
              <w:rPr>
                <w:rFonts w:ascii="docs-Roboto" w:hAnsi="docs-Roboto"/>
                <w:color w:val="202124"/>
                <w:shd w:val="clear" w:color="auto" w:fill="F8F9FA"/>
              </w:rPr>
            </w:pPr>
          </w:p>
        </w:tc>
      </w:tr>
      <w:tr w:rsidR="00F61F03" w:rsidRPr="008C36F8" w14:paraId="55B29205" w14:textId="77777777" w:rsidTr="00F94E5F">
        <w:tc>
          <w:tcPr>
            <w:tcW w:w="590" w:type="dxa"/>
          </w:tcPr>
          <w:p w14:paraId="1EF34345"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5</w:t>
            </w:r>
          </w:p>
        </w:tc>
        <w:tc>
          <w:tcPr>
            <w:tcW w:w="6819" w:type="dxa"/>
          </w:tcPr>
          <w:p w14:paraId="75686FDA" w14:textId="77777777" w:rsidR="00F61F03" w:rsidRPr="008C36F8" w:rsidRDefault="00F61F03" w:rsidP="00F94E5F">
            <w:pPr>
              <w:rPr>
                <w:rFonts w:ascii="docs-Roboto" w:hAnsi="docs-Roboto"/>
                <w:color w:val="202124"/>
                <w:shd w:val="clear" w:color="auto" w:fill="F8F9FA"/>
              </w:rPr>
            </w:pPr>
            <w:r w:rsidRPr="0007478E">
              <w:rPr>
                <w:rFonts w:ascii="Times New Roman" w:hAnsi="Times New Roman" w:cs="Times New Roman"/>
                <w:sz w:val="24"/>
                <w:szCs w:val="24"/>
              </w:rPr>
              <w:t>I engage in community discussions and projects online.</w:t>
            </w:r>
          </w:p>
        </w:tc>
        <w:tc>
          <w:tcPr>
            <w:tcW w:w="596" w:type="dxa"/>
          </w:tcPr>
          <w:p w14:paraId="4297EA78" w14:textId="77777777" w:rsidR="00F61F03" w:rsidRPr="008C36F8" w:rsidRDefault="00F61F03" w:rsidP="00F94E5F">
            <w:pPr>
              <w:rPr>
                <w:rFonts w:ascii="docs-Roboto" w:hAnsi="docs-Roboto"/>
                <w:color w:val="202124"/>
                <w:shd w:val="clear" w:color="auto" w:fill="F8F9FA"/>
              </w:rPr>
            </w:pPr>
          </w:p>
        </w:tc>
        <w:tc>
          <w:tcPr>
            <w:tcW w:w="582" w:type="dxa"/>
          </w:tcPr>
          <w:p w14:paraId="590AC333" w14:textId="77777777" w:rsidR="00F61F03" w:rsidRPr="008C36F8" w:rsidRDefault="00F61F03" w:rsidP="00F94E5F">
            <w:pPr>
              <w:rPr>
                <w:rFonts w:ascii="docs-Roboto" w:hAnsi="docs-Roboto"/>
                <w:color w:val="202124"/>
                <w:shd w:val="clear" w:color="auto" w:fill="F8F9FA"/>
              </w:rPr>
            </w:pPr>
          </w:p>
        </w:tc>
        <w:tc>
          <w:tcPr>
            <w:tcW w:w="609" w:type="dxa"/>
          </w:tcPr>
          <w:p w14:paraId="0CEF71EB" w14:textId="77777777" w:rsidR="00F61F03" w:rsidRPr="008C36F8" w:rsidRDefault="00F61F03" w:rsidP="00F94E5F">
            <w:pPr>
              <w:rPr>
                <w:rFonts w:ascii="docs-Roboto" w:hAnsi="docs-Roboto"/>
                <w:color w:val="202124"/>
                <w:shd w:val="clear" w:color="auto" w:fill="F8F9FA"/>
              </w:rPr>
            </w:pPr>
          </w:p>
        </w:tc>
        <w:tc>
          <w:tcPr>
            <w:tcW w:w="699" w:type="dxa"/>
          </w:tcPr>
          <w:p w14:paraId="58F1F78C" w14:textId="77777777" w:rsidR="00F61F03" w:rsidRPr="008C36F8" w:rsidRDefault="00F61F03" w:rsidP="00F94E5F">
            <w:pPr>
              <w:rPr>
                <w:rFonts w:ascii="docs-Roboto" w:hAnsi="docs-Roboto"/>
                <w:color w:val="202124"/>
                <w:shd w:val="clear" w:color="auto" w:fill="F8F9FA"/>
              </w:rPr>
            </w:pPr>
          </w:p>
        </w:tc>
      </w:tr>
      <w:tr w:rsidR="00F61F03" w:rsidRPr="008C36F8" w14:paraId="55C52123" w14:textId="77777777" w:rsidTr="00F94E5F">
        <w:tc>
          <w:tcPr>
            <w:tcW w:w="590" w:type="dxa"/>
          </w:tcPr>
          <w:p w14:paraId="3E98B3B1" w14:textId="77777777" w:rsidR="00F61F03" w:rsidRPr="008C36F8" w:rsidRDefault="00F61F03" w:rsidP="00F94E5F">
            <w:pPr>
              <w:rPr>
                <w:rFonts w:ascii="docs-Roboto" w:hAnsi="docs-Roboto"/>
                <w:color w:val="202124"/>
                <w:shd w:val="clear" w:color="auto" w:fill="F8F9FA"/>
              </w:rPr>
            </w:pPr>
            <w:r w:rsidRPr="0007478E">
              <w:rPr>
                <w:rFonts w:ascii="Times New Roman" w:hAnsi="Times New Roman" w:cs="Times New Roman"/>
                <w:color w:val="000000"/>
                <w:kern w:val="0"/>
                <w:sz w:val="24"/>
                <w:szCs w:val="24"/>
              </w:rPr>
              <w:t>6</w:t>
            </w:r>
          </w:p>
        </w:tc>
        <w:tc>
          <w:tcPr>
            <w:tcW w:w="6819" w:type="dxa"/>
          </w:tcPr>
          <w:p w14:paraId="03325A08" w14:textId="77777777" w:rsidR="00F61F03" w:rsidRPr="0007478E" w:rsidRDefault="00F61F03" w:rsidP="00F94E5F">
            <w:pPr>
              <w:rPr>
                <w:rFonts w:ascii="Times New Roman" w:hAnsi="Times New Roman" w:cs="Times New Roman"/>
                <w:sz w:val="24"/>
                <w:szCs w:val="24"/>
              </w:rPr>
            </w:pPr>
            <w:r w:rsidRPr="0007478E">
              <w:rPr>
                <w:rFonts w:ascii="Times New Roman" w:hAnsi="Times New Roman" w:cs="Times New Roman"/>
                <w:sz w:val="24"/>
                <w:szCs w:val="24"/>
              </w:rPr>
              <w:t>I have used mobile platforms to report community issues to authorities.</w:t>
            </w:r>
          </w:p>
        </w:tc>
        <w:tc>
          <w:tcPr>
            <w:tcW w:w="596" w:type="dxa"/>
          </w:tcPr>
          <w:p w14:paraId="3DB49862" w14:textId="77777777" w:rsidR="00F61F03" w:rsidRPr="008C36F8" w:rsidRDefault="00F61F03" w:rsidP="00F94E5F">
            <w:pPr>
              <w:rPr>
                <w:rFonts w:ascii="docs-Roboto" w:hAnsi="docs-Roboto"/>
                <w:color w:val="202124"/>
                <w:shd w:val="clear" w:color="auto" w:fill="F8F9FA"/>
              </w:rPr>
            </w:pPr>
          </w:p>
        </w:tc>
        <w:tc>
          <w:tcPr>
            <w:tcW w:w="582" w:type="dxa"/>
          </w:tcPr>
          <w:p w14:paraId="5446B946" w14:textId="77777777" w:rsidR="00F61F03" w:rsidRPr="008C36F8" w:rsidRDefault="00F61F03" w:rsidP="00F94E5F">
            <w:pPr>
              <w:rPr>
                <w:rFonts w:ascii="docs-Roboto" w:hAnsi="docs-Roboto"/>
                <w:color w:val="202124"/>
                <w:shd w:val="clear" w:color="auto" w:fill="F8F9FA"/>
              </w:rPr>
            </w:pPr>
          </w:p>
        </w:tc>
        <w:tc>
          <w:tcPr>
            <w:tcW w:w="609" w:type="dxa"/>
          </w:tcPr>
          <w:p w14:paraId="383EA2D3" w14:textId="77777777" w:rsidR="00F61F03" w:rsidRPr="008C36F8" w:rsidRDefault="00F61F03" w:rsidP="00F94E5F">
            <w:pPr>
              <w:rPr>
                <w:rFonts w:ascii="docs-Roboto" w:hAnsi="docs-Roboto"/>
                <w:color w:val="202124"/>
                <w:shd w:val="clear" w:color="auto" w:fill="F8F9FA"/>
              </w:rPr>
            </w:pPr>
          </w:p>
        </w:tc>
        <w:tc>
          <w:tcPr>
            <w:tcW w:w="699" w:type="dxa"/>
          </w:tcPr>
          <w:p w14:paraId="55F93DCF" w14:textId="77777777" w:rsidR="00F61F03" w:rsidRPr="008C36F8" w:rsidRDefault="00F61F03" w:rsidP="00F94E5F">
            <w:pPr>
              <w:rPr>
                <w:rFonts w:ascii="docs-Roboto" w:hAnsi="docs-Roboto"/>
                <w:color w:val="202124"/>
                <w:shd w:val="clear" w:color="auto" w:fill="F8F9FA"/>
              </w:rPr>
            </w:pPr>
          </w:p>
        </w:tc>
      </w:tr>
      <w:tr w:rsidR="00F61F03" w:rsidRPr="008C36F8" w14:paraId="09183578" w14:textId="77777777" w:rsidTr="00F94E5F">
        <w:tc>
          <w:tcPr>
            <w:tcW w:w="590" w:type="dxa"/>
          </w:tcPr>
          <w:p w14:paraId="06952DFC" w14:textId="77777777" w:rsidR="00F61F03" w:rsidRPr="008C36F8" w:rsidRDefault="00F61F03" w:rsidP="00F94E5F">
            <w:pPr>
              <w:rPr>
                <w:rFonts w:ascii="docs-Roboto" w:hAnsi="docs-Roboto"/>
                <w:color w:val="202124"/>
                <w:shd w:val="clear" w:color="auto" w:fill="F8F9FA"/>
              </w:rPr>
            </w:pPr>
            <w:r w:rsidRPr="0007478E">
              <w:rPr>
                <w:rFonts w:ascii="Times New Roman" w:hAnsi="Times New Roman" w:cs="Times New Roman"/>
                <w:color w:val="000000"/>
                <w:kern w:val="0"/>
                <w:sz w:val="24"/>
                <w:szCs w:val="24"/>
              </w:rPr>
              <w:t>7</w:t>
            </w:r>
          </w:p>
        </w:tc>
        <w:tc>
          <w:tcPr>
            <w:tcW w:w="6819" w:type="dxa"/>
          </w:tcPr>
          <w:p w14:paraId="2411D019" w14:textId="77777777" w:rsidR="00F61F03" w:rsidRPr="0007478E" w:rsidRDefault="00F61F03" w:rsidP="00F94E5F">
            <w:pPr>
              <w:rPr>
                <w:rFonts w:ascii="Times New Roman" w:hAnsi="Times New Roman" w:cs="Times New Roman"/>
                <w:sz w:val="24"/>
                <w:szCs w:val="24"/>
              </w:rPr>
            </w:pPr>
            <w:r w:rsidRPr="0007478E">
              <w:rPr>
                <w:rFonts w:ascii="Times New Roman" w:hAnsi="Times New Roman" w:cs="Times New Roman"/>
                <w:sz w:val="24"/>
                <w:szCs w:val="24"/>
              </w:rPr>
              <w:t>I am more involved in civic activities because of digital platforms.</w:t>
            </w:r>
          </w:p>
        </w:tc>
        <w:tc>
          <w:tcPr>
            <w:tcW w:w="596" w:type="dxa"/>
          </w:tcPr>
          <w:p w14:paraId="5A6927B9" w14:textId="77777777" w:rsidR="00F61F03" w:rsidRPr="008C36F8" w:rsidRDefault="00F61F03" w:rsidP="00F94E5F">
            <w:pPr>
              <w:rPr>
                <w:rFonts w:ascii="docs-Roboto" w:hAnsi="docs-Roboto"/>
                <w:color w:val="202124"/>
                <w:shd w:val="clear" w:color="auto" w:fill="F8F9FA"/>
              </w:rPr>
            </w:pPr>
          </w:p>
        </w:tc>
        <w:tc>
          <w:tcPr>
            <w:tcW w:w="582" w:type="dxa"/>
          </w:tcPr>
          <w:p w14:paraId="0F25B97B" w14:textId="77777777" w:rsidR="00F61F03" w:rsidRPr="008C36F8" w:rsidRDefault="00F61F03" w:rsidP="00F94E5F">
            <w:pPr>
              <w:rPr>
                <w:rFonts w:ascii="docs-Roboto" w:hAnsi="docs-Roboto"/>
                <w:color w:val="202124"/>
                <w:shd w:val="clear" w:color="auto" w:fill="F8F9FA"/>
              </w:rPr>
            </w:pPr>
          </w:p>
        </w:tc>
        <w:tc>
          <w:tcPr>
            <w:tcW w:w="609" w:type="dxa"/>
          </w:tcPr>
          <w:p w14:paraId="35494BEC" w14:textId="77777777" w:rsidR="00F61F03" w:rsidRPr="008C36F8" w:rsidRDefault="00F61F03" w:rsidP="00F94E5F">
            <w:pPr>
              <w:rPr>
                <w:rFonts w:ascii="docs-Roboto" w:hAnsi="docs-Roboto"/>
                <w:color w:val="202124"/>
                <w:shd w:val="clear" w:color="auto" w:fill="F8F9FA"/>
              </w:rPr>
            </w:pPr>
          </w:p>
        </w:tc>
        <w:tc>
          <w:tcPr>
            <w:tcW w:w="699" w:type="dxa"/>
          </w:tcPr>
          <w:p w14:paraId="57F264F7" w14:textId="77777777" w:rsidR="00F61F03" w:rsidRPr="008C36F8" w:rsidRDefault="00F61F03" w:rsidP="00F94E5F">
            <w:pPr>
              <w:rPr>
                <w:rFonts w:ascii="docs-Roboto" w:hAnsi="docs-Roboto"/>
                <w:color w:val="202124"/>
                <w:shd w:val="clear" w:color="auto" w:fill="F8F9FA"/>
              </w:rPr>
            </w:pPr>
          </w:p>
        </w:tc>
      </w:tr>
      <w:tr w:rsidR="00F61F03" w:rsidRPr="008C36F8" w14:paraId="6BCCB874" w14:textId="77777777" w:rsidTr="00F94E5F">
        <w:tc>
          <w:tcPr>
            <w:tcW w:w="590" w:type="dxa"/>
          </w:tcPr>
          <w:p w14:paraId="00C7F8FD" w14:textId="77777777" w:rsidR="00F61F03" w:rsidRPr="008C36F8" w:rsidRDefault="00F61F03" w:rsidP="00F94E5F">
            <w:pPr>
              <w:rPr>
                <w:rFonts w:ascii="docs-Roboto" w:hAnsi="docs-Roboto"/>
                <w:color w:val="202124"/>
                <w:shd w:val="clear" w:color="auto" w:fill="F8F9FA"/>
              </w:rPr>
            </w:pPr>
            <w:r w:rsidRPr="0007478E">
              <w:rPr>
                <w:rFonts w:ascii="Times New Roman" w:hAnsi="Times New Roman" w:cs="Times New Roman"/>
                <w:color w:val="000000"/>
                <w:kern w:val="0"/>
                <w:sz w:val="24"/>
                <w:szCs w:val="24"/>
              </w:rPr>
              <w:t>8</w:t>
            </w:r>
          </w:p>
        </w:tc>
        <w:tc>
          <w:tcPr>
            <w:tcW w:w="6819" w:type="dxa"/>
          </w:tcPr>
          <w:p w14:paraId="12A7C4D3" w14:textId="77777777" w:rsidR="00F61F03" w:rsidRPr="0007478E" w:rsidRDefault="00F61F03" w:rsidP="00F94E5F">
            <w:pPr>
              <w:rPr>
                <w:rFonts w:ascii="Times New Roman" w:hAnsi="Times New Roman" w:cs="Times New Roman"/>
                <w:sz w:val="24"/>
                <w:szCs w:val="24"/>
              </w:rPr>
            </w:pPr>
            <w:r w:rsidRPr="0007478E">
              <w:rPr>
                <w:rFonts w:ascii="Times New Roman" w:hAnsi="Times New Roman" w:cs="Times New Roman"/>
                <w:sz w:val="24"/>
                <w:szCs w:val="24"/>
              </w:rPr>
              <w:t>Civic engagement seems easier and more accessible via mobile apps.</w:t>
            </w:r>
          </w:p>
        </w:tc>
        <w:tc>
          <w:tcPr>
            <w:tcW w:w="596" w:type="dxa"/>
          </w:tcPr>
          <w:p w14:paraId="49368DFF" w14:textId="77777777" w:rsidR="00F61F03" w:rsidRPr="008C36F8" w:rsidRDefault="00F61F03" w:rsidP="00F94E5F">
            <w:pPr>
              <w:rPr>
                <w:rFonts w:ascii="docs-Roboto" w:hAnsi="docs-Roboto"/>
                <w:color w:val="202124"/>
                <w:shd w:val="clear" w:color="auto" w:fill="F8F9FA"/>
              </w:rPr>
            </w:pPr>
          </w:p>
        </w:tc>
        <w:tc>
          <w:tcPr>
            <w:tcW w:w="582" w:type="dxa"/>
          </w:tcPr>
          <w:p w14:paraId="4CF24F95" w14:textId="77777777" w:rsidR="00F61F03" w:rsidRPr="008C36F8" w:rsidRDefault="00F61F03" w:rsidP="00F94E5F">
            <w:pPr>
              <w:rPr>
                <w:rFonts w:ascii="docs-Roboto" w:hAnsi="docs-Roboto"/>
                <w:color w:val="202124"/>
                <w:shd w:val="clear" w:color="auto" w:fill="F8F9FA"/>
              </w:rPr>
            </w:pPr>
          </w:p>
        </w:tc>
        <w:tc>
          <w:tcPr>
            <w:tcW w:w="609" w:type="dxa"/>
          </w:tcPr>
          <w:p w14:paraId="06E3E47E" w14:textId="77777777" w:rsidR="00F61F03" w:rsidRPr="008C36F8" w:rsidRDefault="00F61F03" w:rsidP="00F94E5F">
            <w:pPr>
              <w:rPr>
                <w:rFonts w:ascii="docs-Roboto" w:hAnsi="docs-Roboto"/>
                <w:color w:val="202124"/>
                <w:shd w:val="clear" w:color="auto" w:fill="F8F9FA"/>
              </w:rPr>
            </w:pPr>
          </w:p>
        </w:tc>
        <w:tc>
          <w:tcPr>
            <w:tcW w:w="699" w:type="dxa"/>
          </w:tcPr>
          <w:p w14:paraId="6FC175AF" w14:textId="77777777" w:rsidR="00F61F03" w:rsidRPr="008C36F8" w:rsidRDefault="00F61F03" w:rsidP="00F94E5F">
            <w:pPr>
              <w:rPr>
                <w:rFonts w:ascii="docs-Roboto" w:hAnsi="docs-Roboto"/>
                <w:color w:val="202124"/>
                <w:shd w:val="clear" w:color="auto" w:fill="F8F9FA"/>
              </w:rPr>
            </w:pPr>
          </w:p>
        </w:tc>
      </w:tr>
      <w:tr w:rsidR="00F61F03" w:rsidRPr="008C36F8" w14:paraId="11D03775" w14:textId="77777777" w:rsidTr="00F94E5F">
        <w:tc>
          <w:tcPr>
            <w:tcW w:w="590" w:type="dxa"/>
          </w:tcPr>
          <w:p w14:paraId="27CD19FA" w14:textId="77777777" w:rsidR="00F61F03" w:rsidRPr="008C36F8" w:rsidRDefault="00F61F03" w:rsidP="00F94E5F">
            <w:pPr>
              <w:rPr>
                <w:rFonts w:ascii="docs-Roboto" w:hAnsi="docs-Roboto"/>
                <w:color w:val="202124"/>
                <w:shd w:val="clear" w:color="auto" w:fill="F8F9FA"/>
              </w:rPr>
            </w:pPr>
            <w:r w:rsidRPr="0007478E">
              <w:rPr>
                <w:rFonts w:ascii="Times New Roman" w:hAnsi="Times New Roman" w:cs="Times New Roman"/>
                <w:color w:val="000000"/>
                <w:kern w:val="0"/>
                <w:sz w:val="24"/>
                <w:szCs w:val="24"/>
              </w:rPr>
              <w:t>9</w:t>
            </w:r>
          </w:p>
        </w:tc>
        <w:tc>
          <w:tcPr>
            <w:tcW w:w="6819" w:type="dxa"/>
          </w:tcPr>
          <w:p w14:paraId="026A4B97" w14:textId="77777777" w:rsidR="00F61F03" w:rsidRPr="0007478E" w:rsidRDefault="00F61F03" w:rsidP="00F94E5F">
            <w:pPr>
              <w:rPr>
                <w:rFonts w:ascii="Times New Roman" w:hAnsi="Times New Roman" w:cs="Times New Roman"/>
                <w:sz w:val="24"/>
                <w:szCs w:val="24"/>
              </w:rPr>
            </w:pPr>
            <w:r w:rsidRPr="0007478E">
              <w:rPr>
                <w:rFonts w:ascii="Times New Roman" w:hAnsi="Times New Roman" w:cs="Times New Roman"/>
                <w:sz w:val="24"/>
                <w:szCs w:val="24"/>
              </w:rPr>
              <w:t>I share civic events and announcements with peers through mobile apps.</w:t>
            </w:r>
          </w:p>
        </w:tc>
        <w:tc>
          <w:tcPr>
            <w:tcW w:w="596" w:type="dxa"/>
          </w:tcPr>
          <w:p w14:paraId="42E28312" w14:textId="77777777" w:rsidR="00F61F03" w:rsidRPr="008C36F8" w:rsidRDefault="00F61F03" w:rsidP="00F94E5F">
            <w:pPr>
              <w:rPr>
                <w:rFonts w:ascii="docs-Roboto" w:hAnsi="docs-Roboto"/>
                <w:color w:val="202124"/>
                <w:shd w:val="clear" w:color="auto" w:fill="F8F9FA"/>
              </w:rPr>
            </w:pPr>
          </w:p>
        </w:tc>
        <w:tc>
          <w:tcPr>
            <w:tcW w:w="582" w:type="dxa"/>
          </w:tcPr>
          <w:p w14:paraId="06CB319F" w14:textId="77777777" w:rsidR="00F61F03" w:rsidRPr="008C36F8" w:rsidRDefault="00F61F03" w:rsidP="00F94E5F">
            <w:pPr>
              <w:rPr>
                <w:rFonts w:ascii="docs-Roboto" w:hAnsi="docs-Roboto"/>
                <w:color w:val="202124"/>
                <w:shd w:val="clear" w:color="auto" w:fill="F8F9FA"/>
              </w:rPr>
            </w:pPr>
          </w:p>
        </w:tc>
        <w:tc>
          <w:tcPr>
            <w:tcW w:w="609" w:type="dxa"/>
          </w:tcPr>
          <w:p w14:paraId="3C3B5057" w14:textId="77777777" w:rsidR="00F61F03" w:rsidRPr="008C36F8" w:rsidRDefault="00F61F03" w:rsidP="00F94E5F">
            <w:pPr>
              <w:rPr>
                <w:rFonts w:ascii="docs-Roboto" w:hAnsi="docs-Roboto"/>
                <w:color w:val="202124"/>
                <w:shd w:val="clear" w:color="auto" w:fill="F8F9FA"/>
              </w:rPr>
            </w:pPr>
          </w:p>
        </w:tc>
        <w:tc>
          <w:tcPr>
            <w:tcW w:w="699" w:type="dxa"/>
          </w:tcPr>
          <w:p w14:paraId="4A86008E" w14:textId="77777777" w:rsidR="00F61F03" w:rsidRPr="008C36F8" w:rsidRDefault="00F61F03" w:rsidP="00F94E5F">
            <w:pPr>
              <w:rPr>
                <w:rFonts w:ascii="docs-Roboto" w:hAnsi="docs-Roboto"/>
                <w:color w:val="202124"/>
                <w:shd w:val="clear" w:color="auto" w:fill="F8F9FA"/>
              </w:rPr>
            </w:pPr>
          </w:p>
        </w:tc>
      </w:tr>
      <w:tr w:rsidR="00F61F03" w:rsidRPr="008C36F8" w14:paraId="7074FD1B" w14:textId="77777777" w:rsidTr="00F94E5F">
        <w:tc>
          <w:tcPr>
            <w:tcW w:w="590" w:type="dxa"/>
          </w:tcPr>
          <w:p w14:paraId="7BEC3E3F" w14:textId="77777777" w:rsidR="00F61F03" w:rsidRPr="008C36F8" w:rsidRDefault="00F61F03" w:rsidP="00F94E5F">
            <w:pPr>
              <w:rPr>
                <w:rFonts w:ascii="docs-Roboto" w:hAnsi="docs-Roboto"/>
                <w:color w:val="202124"/>
                <w:shd w:val="clear" w:color="auto" w:fill="F8F9FA"/>
              </w:rPr>
            </w:pPr>
            <w:r w:rsidRPr="0007478E">
              <w:rPr>
                <w:rFonts w:ascii="Times New Roman" w:hAnsi="Times New Roman" w:cs="Times New Roman"/>
                <w:color w:val="000000"/>
                <w:kern w:val="0"/>
                <w:sz w:val="24"/>
                <w:szCs w:val="24"/>
              </w:rPr>
              <w:t>10</w:t>
            </w:r>
          </w:p>
        </w:tc>
        <w:tc>
          <w:tcPr>
            <w:tcW w:w="6819" w:type="dxa"/>
          </w:tcPr>
          <w:p w14:paraId="311CE050" w14:textId="77777777" w:rsidR="00F61F03" w:rsidRPr="0007478E" w:rsidRDefault="00F61F03" w:rsidP="00F94E5F">
            <w:pPr>
              <w:rPr>
                <w:rFonts w:ascii="Times New Roman" w:hAnsi="Times New Roman" w:cs="Times New Roman"/>
                <w:sz w:val="24"/>
                <w:szCs w:val="24"/>
              </w:rPr>
            </w:pPr>
            <w:r w:rsidRPr="0007478E">
              <w:rPr>
                <w:rFonts w:ascii="Times New Roman" w:hAnsi="Times New Roman" w:cs="Times New Roman"/>
                <w:sz w:val="24"/>
                <w:szCs w:val="24"/>
              </w:rPr>
              <w:t>Mobile apps have increased my interest in local governance.</w:t>
            </w:r>
          </w:p>
        </w:tc>
        <w:tc>
          <w:tcPr>
            <w:tcW w:w="596" w:type="dxa"/>
          </w:tcPr>
          <w:p w14:paraId="3BD6266B" w14:textId="77777777" w:rsidR="00F61F03" w:rsidRPr="008C36F8" w:rsidRDefault="00F61F03" w:rsidP="00F94E5F">
            <w:pPr>
              <w:rPr>
                <w:rFonts w:ascii="docs-Roboto" w:hAnsi="docs-Roboto"/>
                <w:color w:val="202124"/>
                <w:shd w:val="clear" w:color="auto" w:fill="F8F9FA"/>
              </w:rPr>
            </w:pPr>
          </w:p>
        </w:tc>
        <w:tc>
          <w:tcPr>
            <w:tcW w:w="582" w:type="dxa"/>
          </w:tcPr>
          <w:p w14:paraId="218CAA0B" w14:textId="77777777" w:rsidR="00F61F03" w:rsidRPr="008C36F8" w:rsidRDefault="00F61F03" w:rsidP="00F94E5F">
            <w:pPr>
              <w:rPr>
                <w:rFonts w:ascii="docs-Roboto" w:hAnsi="docs-Roboto"/>
                <w:color w:val="202124"/>
                <w:shd w:val="clear" w:color="auto" w:fill="F8F9FA"/>
              </w:rPr>
            </w:pPr>
          </w:p>
        </w:tc>
        <w:tc>
          <w:tcPr>
            <w:tcW w:w="609" w:type="dxa"/>
          </w:tcPr>
          <w:p w14:paraId="2C64334D" w14:textId="77777777" w:rsidR="00F61F03" w:rsidRPr="008C36F8" w:rsidRDefault="00F61F03" w:rsidP="00F94E5F">
            <w:pPr>
              <w:rPr>
                <w:rFonts w:ascii="docs-Roboto" w:hAnsi="docs-Roboto"/>
                <w:color w:val="202124"/>
                <w:shd w:val="clear" w:color="auto" w:fill="F8F9FA"/>
              </w:rPr>
            </w:pPr>
          </w:p>
        </w:tc>
        <w:tc>
          <w:tcPr>
            <w:tcW w:w="699" w:type="dxa"/>
          </w:tcPr>
          <w:p w14:paraId="1B10D981" w14:textId="77777777" w:rsidR="00F61F03" w:rsidRPr="008C36F8" w:rsidRDefault="00F61F03" w:rsidP="00F94E5F">
            <w:pPr>
              <w:rPr>
                <w:rFonts w:ascii="docs-Roboto" w:hAnsi="docs-Roboto"/>
                <w:color w:val="202124"/>
                <w:shd w:val="clear" w:color="auto" w:fill="F8F9FA"/>
              </w:rPr>
            </w:pPr>
          </w:p>
        </w:tc>
      </w:tr>
    </w:tbl>
    <w:p w14:paraId="531EED71" w14:textId="77777777" w:rsidR="00F61F03" w:rsidRPr="008C36F8" w:rsidRDefault="00F61F03" w:rsidP="00F61F03">
      <w:pPr>
        <w:rPr>
          <w:rFonts w:ascii="docs-Roboto" w:hAnsi="docs-Roboto"/>
          <w:color w:val="202124"/>
          <w:shd w:val="clear" w:color="auto" w:fill="F8F9FA"/>
        </w:rPr>
      </w:pPr>
    </w:p>
    <w:p w14:paraId="6487F2F9" w14:textId="77777777" w:rsidR="00F61F03" w:rsidRPr="00D4226D" w:rsidRDefault="00F61F03" w:rsidP="00F61F03">
      <w:pPr>
        <w:rPr>
          <w:rFonts w:ascii="docs-Roboto" w:hAnsi="docs-Roboto"/>
          <w:b/>
          <w:bCs/>
          <w:color w:val="202124"/>
          <w:shd w:val="clear" w:color="auto" w:fill="F8F9FA"/>
        </w:rPr>
      </w:pPr>
      <w:r w:rsidRPr="00D4226D">
        <w:rPr>
          <w:rFonts w:ascii="docs-Roboto" w:hAnsi="docs-Roboto"/>
          <w:b/>
          <w:bCs/>
          <w:color w:val="202124"/>
          <w:shd w:val="clear" w:color="auto" w:fill="F8F9FA"/>
        </w:rPr>
        <w:t xml:space="preserve">Section </w:t>
      </w:r>
      <w:r>
        <w:rPr>
          <w:rFonts w:ascii="docs-Roboto" w:hAnsi="docs-Roboto"/>
          <w:b/>
          <w:bCs/>
          <w:color w:val="202124"/>
          <w:shd w:val="clear" w:color="auto" w:fill="F8F9FA"/>
        </w:rPr>
        <w:t>D</w:t>
      </w:r>
      <w:r w:rsidRPr="00D4226D">
        <w:rPr>
          <w:rFonts w:ascii="docs-Roboto" w:hAnsi="docs-Roboto"/>
          <w:b/>
          <w:bCs/>
          <w:color w:val="202124"/>
          <w:shd w:val="clear" w:color="auto" w:fill="F8F9FA"/>
        </w:rPr>
        <w:t>: Most Used Mobile Applications for Grassroots Mobilization</w:t>
      </w:r>
    </w:p>
    <w:p w14:paraId="4E811C03" w14:textId="77777777" w:rsidR="00F61F03" w:rsidRPr="008C36F8" w:rsidRDefault="00F61F03" w:rsidP="00F61F03">
      <w:pPr>
        <w:rPr>
          <w:rFonts w:ascii="docs-Roboto" w:hAnsi="docs-Roboto"/>
          <w:color w:val="202124"/>
          <w:shd w:val="clear" w:color="auto" w:fill="F8F9FA"/>
        </w:rPr>
      </w:pPr>
      <w:r w:rsidRPr="008C36F8">
        <w:rPr>
          <w:rFonts w:ascii="docs-Roboto" w:hAnsi="docs-Roboto"/>
          <w:color w:val="202124"/>
          <w:shd w:val="clear" w:color="auto" w:fill="F8F9FA"/>
        </w:rPr>
        <w:t xml:space="preserve">Tick appropriately </w:t>
      </w:r>
    </w:p>
    <w:tbl>
      <w:tblPr>
        <w:tblStyle w:val="TableGrid"/>
        <w:tblW w:w="0" w:type="auto"/>
        <w:tblLook w:val="04A0" w:firstRow="1" w:lastRow="0" w:firstColumn="1" w:lastColumn="0" w:noHBand="0" w:noVBand="1"/>
      </w:tblPr>
      <w:tblGrid>
        <w:gridCol w:w="590"/>
        <w:gridCol w:w="7685"/>
        <w:gridCol w:w="1075"/>
      </w:tblGrid>
      <w:tr w:rsidR="00F61F03" w:rsidRPr="008C36F8" w14:paraId="21171BC1" w14:textId="77777777" w:rsidTr="00F94E5F">
        <w:tc>
          <w:tcPr>
            <w:tcW w:w="590" w:type="dxa"/>
          </w:tcPr>
          <w:p w14:paraId="4A1C8BF6"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S/N</w:t>
            </w:r>
          </w:p>
        </w:tc>
        <w:tc>
          <w:tcPr>
            <w:tcW w:w="7685" w:type="dxa"/>
          </w:tcPr>
          <w:p w14:paraId="44323349"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ITEMS</w:t>
            </w:r>
          </w:p>
        </w:tc>
        <w:tc>
          <w:tcPr>
            <w:tcW w:w="1075" w:type="dxa"/>
          </w:tcPr>
          <w:p w14:paraId="54E645F8"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TICK</w:t>
            </w:r>
          </w:p>
        </w:tc>
      </w:tr>
      <w:tr w:rsidR="00F61F03" w:rsidRPr="008C36F8" w14:paraId="46251D66" w14:textId="77777777" w:rsidTr="00F94E5F">
        <w:tc>
          <w:tcPr>
            <w:tcW w:w="590" w:type="dxa"/>
          </w:tcPr>
          <w:p w14:paraId="0E907ABB"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1</w:t>
            </w:r>
          </w:p>
        </w:tc>
        <w:tc>
          <w:tcPr>
            <w:tcW w:w="7685" w:type="dxa"/>
          </w:tcPr>
          <w:p w14:paraId="57C11393"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WhatsApp is my most frequently used app for civic discussions.</w:t>
            </w:r>
          </w:p>
        </w:tc>
        <w:tc>
          <w:tcPr>
            <w:tcW w:w="1075" w:type="dxa"/>
          </w:tcPr>
          <w:p w14:paraId="2518DEB9" w14:textId="77777777" w:rsidR="00F61F03" w:rsidRPr="008C36F8" w:rsidRDefault="00F61F03" w:rsidP="00F94E5F">
            <w:pPr>
              <w:rPr>
                <w:rFonts w:ascii="docs-Roboto" w:hAnsi="docs-Roboto"/>
                <w:color w:val="202124"/>
                <w:shd w:val="clear" w:color="auto" w:fill="F8F9FA"/>
              </w:rPr>
            </w:pPr>
          </w:p>
        </w:tc>
      </w:tr>
      <w:tr w:rsidR="00F61F03" w:rsidRPr="008C36F8" w14:paraId="18554657" w14:textId="77777777" w:rsidTr="00F94E5F">
        <w:tc>
          <w:tcPr>
            <w:tcW w:w="590" w:type="dxa"/>
          </w:tcPr>
          <w:p w14:paraId="18E5A2C1"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2</w:t>
            </w:r>
          </w:p>
        </w:tc>
        <w:tc>
          <w:tcPr>
            <w:tcW w:w="7685" w:type="dxa"/>
          </w:tcPr>
          <w:p w14:paraId="3CA191A4"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Facebook is an effective platform for organizing grassroots activities.</w:t>
            </w:r>
          </w:p>
        </w:tc>
        <w:tc>
          <w:tcPr>
            <w:tcW w:w="1075" w:type="dxa"/>
          </w:tcPr>
          <w:p w14:paraId="1D5D1E04" w14:textId="77777777" w:rsidR="00F61F03" w:rsidRPr="008C36F8" w:rsidRDefault="00F61F03" w:rsidP="00F94E5F">
            <w:pPr>
              <w:rPr>
                <w:rFonts w:ascii="docs-Roboto" w:hAnsi="docs-Roboto"/>
                <w:color w:val="202124"/>
                <w:shd w:val="clear" w:color="auto" w:fill="F8F9FA"/>
              </w:rPr>
            </w:pPr>
          </w:p>
        </w:tc>
      </w:tr>
      <w:tr w:rsidR="00F61F03" w:rsidRPr="008C36F8" w14:paraId="1EDA8993" w14:textId="77777777" w:rsidTr="00F94E5F">
        <w:tc>
          <w:tcPr>
            <w:tcW w:w="590" w:type="dxa"/>
          </w:tcPr>
          <w:p w14:paraId="1A7824A4"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3</w:t>
            </w:r>
          </w:p>
        </w:tc>
        <w:tc>
          <w:tcPr>
            <w:tcW w:w="7685" w:type="dxa"/>
          </w:tcPr>
          <w:p w14:paraId="0E22616D"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Twitter/X is my main source for civic updates and mobilization calls.</w:t>
            </w:r>
          </w:p>
        </w:tc>
        <w:tc>
          <w:tcPr>
            <w:tcW w:w="1075" w:type="dxa"/>
          </w:tcPr>
          <w:p w14:paraId="58004EC4" w14:textId="77777777" w:rsidR="00F61F03" w:rsidRPr="008C36F8" w:rsidRDefault="00F61F03" w:rsidP="00F94E5F">
            <w:pPr>
              <w:rPr>
                <w:rFonts w:ascii="docs-Roboto" w:hAnsi="docs-Roboto"/>
                <w:color w:val="202124"/>
                <w:shd w:val="clear" w:color="auto" w:fill="F8F9FA"/>
              </w:rPr>
            </w:pPr>
          </w:p>
        </w:tc>
      </w:tr>
      <w:tr w:rsidR="00F61F03" w:rsidRPr="008C36F8" w14:paraId="4B5319BE" w14:textId="77777777" w:rsidTr="00F94E5F">
        <w:tc>
          <w:tcPr>
            <w:tcW w:w="590" w:type="dxa"/>
          </w:tcPr>
          <w:p w14:paraId="40DC941C"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4</w:t>
            </w:r>
          </w:p>
        </w:tc>
        <w:tc>
          <w:tcPr>
            <w:tcW w:w="7685" w:type="dxa"/>
          </w:tcPr>
          <w:p w14:paraId="692AC97D"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I receive mobilization messages or invites via Instagram.</w:t>
            </w:r>
          </w:p>
        </w:tc>
        <w:tc>
          <w:tcPr>
            <w:tcW w:w="1075" w:type="dxa"/>
          </w:tcPr>
          <w:p w14:paraId="2980C004" w14:textId="77777777" w:rsidR="00F61F03" w:rsidRPr="008C36F8" w:rsidRDefault="00F61F03" w:rsidP="00F94E5F">
            <w:pPr>
              <w:rPr>
                <w:rFonts w:ascii="docs-Roboto" w:hAnsi="docs-Roboto"/>
                <w:color w:val="202124"/>
                <w:shd w:val="clear" w:color="auto" w:fill="F8F9FA"/>
              </w:rPr>
            </w:pPr>
          </w:p>
        </w:tc>
      </w:tr>
      <w:tr w:rsidR="00F61F03" w:rsidRPr="008C36F8" w14:paraId="5B857B19" w14:textId="77777777" w:rsidTr="00F94E5F">
        <w:tc>
          <w:tcPr>
            <w:tcW w:w="590" w:type="dxa"/>
          </w:tcPr>
          <w:p w14:paraId="4E0F6204"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5</w:t>
            </w:r>
          </w:p>
        </w:tc>
        <w:tc>
          <w:tcPr>
            <w:tcW w:w="7685" w:type="dxa"/>
          </w:tcPr>
          <w:p w14:paraId="3F30250B"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Telegram offers more organized channels for civic engagement than other apps.</w:t>
            </w:r>
          </w:p>
        </w:tc>
        <w:tc>
          <w:tcPr>
            <w:tcW w:w="1075" w:type="dxa"/>
          </w:tcPr>
          <w:p w14:paraId="3509FEEC" w14:textId="77777777" w:rsidR="00F61F03" w:rsidRPr="008C36F8" w:rsidRDefault="00F61F03" w:rsidP="00F94E5F">
            <w:pPr>
              <w:rPr>
                <w:rFonts w:ascii="docs-Roboto" w:hAnsi="docs-Roboto"/>
                <w:color w:val="202124"/>
                <w:shd w:val="clear" w:color="auto" w:fill="F8F9FA"/>
              </w:rPr>
            </w:pPr>
          </w:p>
        </w:tc>
      </w:tr>
      <w:tr w:rsidR="00F61F03" w:rsidRPr="008C36F8" w14:paraId="76FA3588" w14:textId="77777777" w:rsidTr="00F94E5F">
        <w:tc>
          <w:tcPr>
            <w:tcW w:w="590" w:type="dxa"/>
          </w:tcPr>
          <w:p w14:paraId="2AD06658"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6</w:t>
            </w:r>
          </w:p>
        </w:tc>
        <w:tc>
          <w:tcPr>
            <w:tcW w:w="7685" w:type="dxa"/>
          </w:tcPr>
          <w:p w14:paraId="17F305E7" w14:textId="77777777" w:rsidR="00F61F03" w:rsidRPr="008C36F8" w:rsidRDefault="00F61F03" w:rsidP="00F94E5F">
            <w:pPr>
              <w:rPr>
                <w:rFonts w:ascii="docs-Roboto" w:hAnsi="docs-Roboto"/>
                <w:color w:val="202124"/>
                <w:shd w:val="clear" w:color="auto" w:fill="F8F9FA"/>
              </w:rPr>
            </w:pPr>
            <w:r w:rsidRPr="008C36F8">
              <w:rPr>
                <w:rFonts w:ascii="docs-Roboto" w:hAnsi="docs-Roboto"/>
                <w:color w:val="202124"/>
                <w:shd w:val="clear" w:color="auto" w:fill="F8F9FA"/>
              </w:rPr>
              <w:t>I use other mobile apps</w:t>
            </w:r>
          </w:p>
        </w:tc>
        <w:tc>
          <w:tcPr>
            <w:tcW w:w="1075" w:type="dxa"/>
          </w:tcPr>
          <w:p w14:paraId="613630C7" w14:textId="77777777" w:rsidR="00F61F03" w:rsidRPr="008C36F8" w:rsidRDefault="00F61F03" w:rsidP="00F94E5F">
            <w:pPr>
              <w:rPr>
                <w:rFonts w:ascii="docs-Roboto" w:hAnsi="docs-Roboto"/>
                <w:color w:val="202124"/>
                <w:shd w:val="clear" w:color="auto" w:fill="F8F9FA"/>
              </w:rPr>
            </w:pPr>
          </w:p>
        </w:tc>
      </w:tr>
    </w:tbl>
    <w:p w14:paraId="77E48A2E" w14:textId="77777777" w:rsidR="00F61F03" w:rsidRPr="002138BF" w:rsidRDefault="00F61F03" w:rsidP="00F61F03">
      <w:pPr>
        <w:autoSpaceDE w:val="0"/>
        <w:autoSpaceDN w:val="0"/>
        <w:adjustRightInd w:val="0"/>
        <w:spacing w:after="0" w:line="240" w:lineRule="auto"/>
        <w:jc w:val="both"/>
        <w:rPr>
          <w:rFonts w:ascii="Times New Roman" w:hAnsi="Times New Roman" w:cs="Times New Roman"/>
          <w:color w:val="000000" w:themeColor="text1"/>
          <w:kern w:val="0"/>
          <w:sz w:val="24"/>
          <w:szCs w:val="24"/>
        </w:rPr>
      </w:pPr>
    </w:p>
    <w:p w14:paraId="61B3B0D1" w14:textId="77777777" w:rsidR="006A4807" w:rsidRDefault="006A4807"/>
    <w:sectPr w:rsidR="006A4807" w:rsidSect="001A2646">
      <w:footerReference w:type="default" r:id="rId32"/>
      <w:pgSz w:w="12242" w:h="15842"/>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82009" w14:textId="77777777" w:rsidR="00EB67A0" w:rsidRDefault="00EB67A0">
      <w:pPr>
        <w:spacing w:after="0" w:line="240" w:lineRule="auto"/>
      </w:pPr>
      <w:r>
        <w:separator/>
      </w:r>
    </w:p>
  </w:endnote>
  <w:endnote w:type="continuationSeparator" w:id="0">
    <w:p w14:paraId="44D0AABB" w14:textId="77777777" w:rsidR="00EB67A0" w:rsidRDefault="00EB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ocs-Robot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679398"/>
      <w:docPartObj>
        <w:docPartGallery w:val="Page Numbers (Bottom of Page)"/>
        <w:docPartUnique/>
      </w:docPartObj>
    </w:sdtPr>
    <w:sdtEndPr>
      <w:rPr>
        <w:noProof/>
      </w:rPr>
    </w:sdtEndPr>
    <w:sdtContent>
      <w:p w14:paraId="35647655" w14:textId="77777777" w:rsidR="00C318E8" w:rsidRDefault="00F61F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1C7385" w14:textId="77777777" w:rsidR="00C318E8" w:rsidRDefault="00EB6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CC6F6" w14:textId="77777777" w:rsidR="00EB67A0" w:rsidRDefault="00EB67A0">
      <w:pPr>
        <w:spacing w:after="0" w:line="240" w:lineRule="auto"/>
      </w:pPr>
      <w:r>
        <w:separator/>
      </w:r>
    </w:p>
  </w:footnote>
  <w:footnote w:type="continuationSeparator" w:id="0">
    <w:p w14:paraId="37F006CF" w14:textId="77777777" w:rsidR="00EB67A0" w:rsidRDefault="00EB6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34A51"/>
    <w:multiLevelType w:val="hybridMultilevel"/>
    <w:tmpl w:val="9E48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623B"/>
    <w:multiLevelType w:val="hybridMultilevel"/>
    <w:tmpl w:val="69F4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41DDC"/>
    <w:multiLevelType w:val="multilevel"/>
    <w:tmpl w:val="5E88F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CD5894"/>
    <w:multiLevelType w:val="multilevel"/>
    <w:tmpl w:val="E50A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B64FBE"/>
    <w:multiLevelType w:val="hybridMultilevel"/>
    <w:tmpl w:val="F476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54D00"/>
    <w:multiLevelType w:val="hybridMultilevel"/>
    <w:tmpl w:val="7BDA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03"/>
    <w:rsid w:val="00355932"/>
    <w:rsid w:val="004C02AA"/>
    <w:rsid w:val="006A4807"/>
    <w:rsid w:val="00752C2F"/>
    <w:rsid w:val="00756D5E"/>
    <w:rsid w:val="008B62B1"/>
    <w:rsid w:val="00DE11ED"/>
    <w:rsid w:val="00EB67A0"/>
    <w:rsid w:val="00F6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C1BE"/>
  <w15:chartTrackingRefBased/>
  <w15:docId w15:val="{B4DFCC2A-D9F9-4270-8654-971953FB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1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61F03"/>
    <w:rPr>
      <w:color w:val="0000FF"/>
      <w:u w:val="single"/>
    </w:rPr>
  </w:style>
  <w:style w:type="paragraph" w:styleId="NormalWeb">
    <w:name w:val="Normal (Web)"/>
    <w:basedOn w:val="Normal"/>
    <w:uiPriority w:val="99"/>
    <w:unhideWhenUsed/>
    <w:rsid w:val="00F61F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F6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1F03"/>
    <w:rPr>
      <w:color w:val="808080"/>
    </w:rPr>
  </w:style>
  <w:style w:type="paragraph" w:styleId="BalloonText">
    <w:name w:val="Balloon Text"/>
    <w:basedOn w:val="Normal"/>
    <w:link w:val="BalloonTextChar"/>
    <w:uiPriority w:val="99"/>
    <w:semiHidden/>
    <w:unhideWhenUsed/>
    <w:rsid w:val="00F61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F03"/>
    <w:rPr>
      <w:rFonts w:ascii="Segoe UI" w:hAnsi="Segoe UI" w:cs="Segoe UI"/>
      <w:sz w:val="18"/>
      <w:szCs w:val="18"/>
    </w:rPr>
  </w:style>
  <w:style w:type="paragraph" w:customStyle="1" w:styleId="Default">
    <w:name w:val="Default"/>
    <w:rsid w:val="00F61F0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F61F03"/>
    <w:rPr>
      <w:b/>
      <w:bCs/>
    </w:rPr>
  </w:style>
  <w:style w:type="character" w:styleId="CommentReference">
    <w:name w:val="annotation reference"/>
    <w:basedOn w:val="DefaultParagraphFont"/>
    <w:uiPriority w:val="99"/>
    <w:semiHidden/>
    <w:unhideWhenUsed/>
    <w:rsid w:val="00F61F03"/>
    <w:rPr>
      <w:sz w:val="16"/>
      <w:szCs w:val="16"/>
    </w:rPr>
  </w:style>
  <w:style w:type="paragraph" w:styleId="CommentText">
    <w:name w:val="annotation text"/>
    <w:basedOn w:val="Normal"/>
    <w:link w:val="CommentTextChar"/>
    <w:uiPriority w:val="99"/>
    <w:semiHidden/>
    <w:unhideWhenUsed/>
    <w:rsid w:val="00F61F03"/>
    <w:pPr>
      <w:spacing w:line="240" w:lineRule="auto"/>
    </w:pPr>
    <w:rPr>
      <w:sz w:val="20"/>
      <w:szCs w:val="20"/>
    </w:rPr>
  </w:style>
  <w:style w:type="character" w:customStyle="1" w:styleId="CommentTextChar">
    <w:name w:val="Comment Text Char"/>
    <w:basedOn w:val="DefaultParagraphFont"/>
    <w:link w:val="CommentText"/>
    <w:uiPriority w:val="99"/>
    <w:semiHidden/>
    <w:rsid w:val="00F61F03"/>
    <w:rPr>
      <w:sz w:val="20"/>
      <w:szCs w:val="20"/>
    </w:rPr>
  </w:style>
  <w:style w:type="character" w:styleId="Emphasis">
    <w:name w:val="Emphasis"/>
    <w:basedOn w:val="DefaultParagraphFont"/>
    <w:uiPriority w:val="20"/>
    <w:qFormat/>
    <w:rsid w:val="00F61F03"/>
    <w:rPr>
      <w:i/>
      <w:iCs/>
    </w:rPr>
  </w:style>
  <w:style w:type="character" w:styleId="UnresolvedMention">
    <w:name w:val="Unresolved Mention"/>
    <w:basedOn w:val="DefaultParagraphFont"/>
    <w:uiPriority w:val="99"/>
    <w:semiHidden/>
    <w:unhideWhenUsed/>
    <w:rsid w:val="00F61F03"/>
    <w:rPr>
      <w:color w:val="605E5C"/>
      <w:shd w:val="clear" w:color="auto" w:fill="E1DFDD"/>
    </w:rPr>
  </w:style>
  <w:style w:type="paragraph" w:styleId="ListParagraph">
    <w:name w:val="List Paragraph"/>
    <w:basedOn w:val="Normal"/>
    <w:uiPriority w:val="34"/>
    <w:qFormat/>
    <w:rsid w:val="00F61F03"/>
    <w:pPr>
      <w:ind w:left="720"/>
      <w:contextualSpacing/>
    </w:pPr>
  </w:style>
  <w:style w:type="paragraph" w:styleId="Header">
    <w:name w:val="header"/>
    <w:basedOn w:val="Normal"/>
    <w:link w:val="HeaderChar"/>
    <w:uiPriority w:val="99"/>
    <w:unhideWhenUsed/>
    <w:rsid w:val="00F61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F03"/>
  </w:style>
  <w:style w:type="paragraph" w:styleId="Footer">
    <w:name w:val="footer"/>
    <w:basedOn w:val="Normal"/>
    <w:link w:val="FooterChar"/>
    <w:uiPriority w:val="99"/>
    <w:unhideWhenUsed/>
    <w:rsid w:val="00F61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F03"/>
  </w:style>
  <w:style w:type="paragraph" w:styleId="CommentSubject">
    <w:name w:val="annotation subject"/>
    <w:basedOn w:val="CommentText"/>
    <w:next w:val="CommentText"/>
    <w:link w:val="CommentSubjectChar"/>
    <w:uiPriority w:val="99"/>
    <w:semiHidden/>
    <w:unhideWhenUsed/>
    <w:rsid w:val="00756D5E"/>
    <w:rPr>
      <w:b/>
      <w:bCs/>
    </w:rPr>
  </w:style>
  <w:style w:type="character" w:customStyle="1" w:styleId="CommentSubjectChar">
    <w:name w:val="Comment Subject Char"/>
    <w:basedOn w:val="CommentTextChar"/>
    <w:link w:val="CommentSubject"/>
    <w:uiPriority w:val="99"/>
    <w:semiHidden/>
    <w:rsid w:val="00756D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2-1825-7413" TargetMode="External"/><Relationship Id="rId13" Type="http://schemas.openxmlformats.org/officeDocument/2006/relationships/chart" Target="charts/chart1.xml"/><Relationship Id="rId18" Type="http://schemas.openxmlformats.org/officeDocument/2006/relationships/hyperlink" Target="https://link.springer.com/article/10.1007/s10639-023-11811-8" TargetMode="External"/><Relationship Id="rId26" Type="http://schemas.openxmlformats.org/officeDocument/2006/relationships/hyperlink" Target="https://doi.org/10.1080/13562576.2019.1588720" TargetMode="External"/><Relationship Id="rId3" Type="http://schemas.openxmlformats.org/officeDocument/2006/relationships/settings" Target="settings.xml"/><Relationship Id="rId21" Type="http://schemas.openxmlformats.org/officeDocument/2006/relationships/hyperlink" Target="https://www.mdpi.com/2076-328X/14/11/1052" TargetMode="External"/><Relationship Id="rId34" Type="http://schemas.openxmlformats.org/officeDocument/2006/relationships/theme" Target="theme/theme1.xml"/><Relationship Id="rId7" Type="http://schemas.openxmlformats.org/officeDocument/2006/relationships/hyperlink" Target="mailto:belloopeyemistephen@gmail.com" TargetMode="External"/><Relationship Id="rId12" Type="http://schemas.openxmlformats.org/officeDocument/2006/relationships/hyperlink" Target="mailto:boluwade.boluwaji@bouesti.edu.ng" TargetMode="External"/><Relationship Id="rId17" Type="http://schemas.openxmlformats.org/officeDocument/2006/relationships/hyperlink" Target="https://journals.sagepub.com/doi/10.1177/20570473231168474" TargetMode="External"/><Relationship Id="rId25" Type="http://schemas.openxmlformats.org/officeDocument/2006/relationships/hyperlink" Target="https://doi.org/10.1017/lap.202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s.sagepub.com/doi/10.1177/20570473231168474" TargetMode="External"/><Relationship Id="rId20" Type="http://schemas.openxmlformats.org/officeDocument/2006/relationships/hyperlink" Target="https://globalvoices.org/2020/10/14/lazy-nigerian-youth%20%20%20%20%20%20%20%20%20%20mobilize-endsars-protest-from-social-media-to-the-streets/" TargetMode="External"/><Relationship Id="rId29" Type="http://schemas.openxmlformats.org/officeDocument/2006/relationships/hyperlink" Target="https://spb.psychopen.eu/index.php/spb/article/view/38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imranmaruff@gmail.com" TargetMode="External"/><Relationship Id="rId24" Type="http://schemas.openxmlformats.org/officeDocument/2006/relationships/hyperlink" Target="https://doi.org/10.24434/j.scoms.2018.01.005"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journals.sagepub.com/doi/10.1177/20570473231168474" TargetMode="External"/><Relationship Id="rId23" Type="http://schemas.openxmlformats.org/officeDocument/2006/relationships/hyperlink" Target="https://doi.org/10.1007/s10767-0199320-7" TargetMode="External"/><Relationship Id="rId28" Type="http://schemas.openxmlformats.org/officeDocument/2006/relationships/hyperlink" Target="https://doi.org/10.1016/j.tele.2014.09.002" TargetMode="External"/><Relationship Id="rId10" Type="http://schemas.openxmlformats.org/officeDocument/2006/relationships/hyperlink" Target="https://orcid.org/0000-0002-4927-717X" TargetMode="External"/><Relationship Id="rId19" Type="http://schemas.openxmlformats.org/officeDocument/2006/relationships/hyperlink" Target="https://www.sciencedirect.com/science/article/pii/S0140197111001254" TargetMode="External"/><Relationship Id="rId31" Type="http://schemas.openxmlformats.org/officeDocument/2006/relationships/hyperlink" Target="https://doi.org/10.5210/fm.v25i12.10417" TargetMode="External"/><Relationship Id="rId4" Type="http://schemas.openxmlformats.org/officeDocument/2006/relationships/webSettings" Target="webSettings.xml"/><Relationship Id="rId9" Type="http://schemas.openxmlformats.org/officeDocument/2006/relationships/hyperlink" Target="mailto:timmylayinka@gmail.com" TargetMode="External"/><Relationship Id="rId14" Type="http://schemas.openxmlformats.org/officeDocument/2006/relationships/chart" Target="charts/chart2.xml"/><Relationship Id="rId22" Type="http://schemas.openxmlformats.org/officeDocument/2006/relationships/hyperlink" Target="https://doi.org/10.1080/24694452.2018.1549973" TargetMode="External"/><Relationship Id="rId27" Type="http://schemas.openxmlformats.org/officeDocument/2006/relationships/hyperlink" Target="https://doi.org/10.1016/j.tele.2012.04.004" TargetMode="External"/><Relationship Id="rId30" Type="http://schemas.openxmlformats.org/officeDocument/2006/relationships/hyperlink" Target="https://doi.org/10.17813/1086-671X-25-1-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Age Distribution of the Respondents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c:v>
                </c:pt>
              </c:strCache>
            </c:strRef>
          </c:tx>
          <c:spPr>
            <a:solidFill>
              <a:schemeClr val="accent1"/>
            </a:solidFill>
            <a:ln>
              <a:noFill/>
            </a:ln>
            <a:effectLst/>
          </c:spPr>
          <c:invertIfNegative val="0"/>
          <c:cat>
            <c:strRef>
              <c:f>Sheet1!$A$2:$A$5</c:f>
              <c:strCache>
                <c:ptCount val="4"/>
                <c:pt idx="0">
                  <c:v>18-25 </c:v>
                </c:pt>
                <c:pt idx="1">
                  <c:v>26-34</c:v>
                </c:pt>
                <c:pt idx="2">
                  <c:v>35-44</c:v>
                </c:pt>
                <c:pt idx="3">
                  <c:v>45 +</c:v>
                </c:pt>
              </c:strCache>
            </c:strRef>
          </c:cat>
          <c:val>
            <c:numRef>
              <c:f>Sheet1!$B$2:$B$5</c:f>
              <c:numCache>
                <c:formatCode>General</c:formatCode>
                <c:ptCount val="4"/>
                <c:pt idx="0">
                  <c:v>44</c:v>
                </c:pt>
                <c:pt idx="1">
                  <c:v>90</c:v>
                </c:pt>
                <c:pt idx="2">
                  <c:v>67</c:v>
                </c:pt>
                <c:pt idx="3">
                  <c:v>47</c:v>
                </c:pt>
              </c:numCache>
            </c:numRef>
          </c:val>
          <c:extLst>
            <c:ext xmlns:c16="http://schemas.microsoft.com/office/drawing/2014/chart" uri="{C3380CC4-5D6E-409C-BE32-E72D297353CC}">
              <c16:uniqueId val="{00000000-8BA0-40D8-BA9A-8748871017D3}"/>
            </c:ext>
          </c:extLst>
        </c:ser>
        <c:ser>
          <c:idx val="1"/>
          <c:order val="1"/>
          <c:tx>
            <c:strRef>
              <c:f>Sheet1!$C$1</c:f>
              <c:strCache>
                <c:ptCount val="1"/>
                <c:pt idx="0">
                  <c:v>Percentage</c:v>
                </c:pt>
              </c:strCache>
            </c:strRef>
          </c:tx>
          <c:spPr>
            <a:solidFill>
              <a:schemeClr val="accent2"/>
            </a:solidFill>
            <a:ln>
              <a:noFill/>
            </a:ln>
            <a:effectLst/>
          </c:spPr>
          <c:invertIfNegative val="0"/>
          <c:cat>
            <c:strRef>
              <c:f>Sheet1!$A$2:$A$5</c:f>
              <c:strCache>
                <c:ptCount val="4"/>
                <c:pt idx="0">
                  <c:v>18-25 </c:v>
                </c:pt>
                <c:pt idx="1">
                  <c:v>26-34</c:v>
                </c:pt>
                <c:pt idx="2">
                  <c:v>35-44</c:v>
                </c:pt>
                <c:pt idx="3">
                  <c:v>45 +</c:v>
                </c:pt>
              </c:strCache>
            </c:strRef>
          </c:cat>
          <c:val>
            <c:numRef>
              <c:f>Sheet1!$C$2:$C$5</c:f>
              <c:numCache>
                <c:formatCode>General</c:formatCode>
                <c:ptCount val="4"/>
                <c:pt idx="0">
                  <c:v>17.7</c:v>
                </c:pt>
                <c:pt idx="1">
                  <c:v>36.299999999999997</c:v>
                </c:pt>
                <c:pt idx="2">
                  <c:v>27</c:v>
                </c:pt>
                <c:pt idx="3">
                  <c:v>19</c:v>
                </c:pt>
              </c:numCache>
            </c:numRef>
          </c:val>
          <c:extLst>
            <c:ext xmlns:c16="http://schemas.microsoft.com/office/drawing/2014/chart" uri="{C3380CC4-5D6E-409C-BE32-E72D297353CC}">
              <c16:uniqueId val="{00000001-8BA0-40D8-BA9A-8748871017D3}"/>
            </c:ext>
          </c:extLst>
        </c:ser>
        <c:dLbls>
          <c:showLegendKey val="0"/>
          <c:showVal val="0"/>
          <c:showCatName val="0"/>
          <c:showSerName val="0"/>
          <c:showPercent val="0"/>
          <c:showBubbleSize val="0"/>
        </c:dLbls>
        <c:gapWidth val="219"/>
        <c:overlap val="-27"/>
        <c:axId val="391425872"/>
        <c:axId val="391429152"/>
      </c:barChart>
      <c:catAx>
        <c:axId val="39142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429152"/>
        <c:crosses val="autoZero"/>
        <c:auto val="1"/>
        <c:lblAlgn val="ctr"/>
        <c:lblOffset val="100"/>
        <c:noMultiLvlLbl val="0"/>
      </c:catAx>
      <c:valAx>
        <c:axId val="39142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42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Most preferred mobile app for civic engagement?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Frequency</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1B2-4883-ABBA-1357C2C63DA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1B2-4883-ABBA-1357C2C63DA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1B2-4883-ABBA-1357C2C63DA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1B2-4883-ABBA-1357C2C63DA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1B2-4883-ABBA-1357C2C63DA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1B2-4883-ABBA-1357C2C63DA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WhatsApp</c:v>
                </c:pt>
                <c:pt idx="1">
                  <c:v>Facebook</c:v>
                </c:pt>
                <c:pt idx="2">
                  <c:v>Twitter</c:v>
                </c:pt>
                <c:pt idx="3">
                  <c:v>Telegram</c:v>
                </c:pt>
                <c:pt idx="4">
                  <c:v>Instagram</c:v>
                </c:pt>
                <c:pt idx="5">
                  <c:v>Other Apps</c:v>
                </c:pt>
              </c:strCache>
            </c:strRef>
          </c:cat>
          <c:val>
            <c:numRef>
              <c:f>Sheet1!$B$2:$B$7</c:f>
              <c:numCache>
                <c:formatCode>General</c:formatCode>
                <c:ptCount val="6"/>
                <c:pt idx="0">
                  <c:v>78</c:v>
                </c:pt>
                <c:pt idx="1">
                  <c:v>47</c:v>
                </c:pt>
                <c:pt idx="2">
                  <c:v>46</c:v>
                </c:pt>
                <c:pt idx="3">
                  <c:v>27</c:v>
                </c:pt>
                <c:pt idx="4">
                  <c:v>27</c:v>
                </c:pt>
                <c:pt idx="5">
                  <c:v>23</c:v>
                </c:pt>
              </c:numCache>
            </c:numRef>
          </c:val>
          <c:extLst>
            <c:ext xmlns:c16="http://schemas.microsoft.com/office/drawing/2014/chart" uri="{C3380CC4-5D6E-409C-BE32-E72D297353CC}">
              <c16:uniqueId val="{0000000C-61B2-4883-ABBA-1357C2C63DA0}"/>
            </c:ext>
          </c:extLst>
        </c:ser>
        <c:ser>
          <c:idx val="1"/>
          <c:order val="1"/>
          <c:tx>
            <c:strRef>
              <c:f>Sheet1!$C$1</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E-61B2-4883-ABBA-1357C2C63DA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0-61B2-4883-ABBA-1357C2C63DA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2-61B2-4883-ABBA-1357C2C63DA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4-61B2-4883-ABBA-1357C2C63DA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6-61B2-4883-ABBA-1357C2C63DA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8-61B2-4883-ABBA-1357C2C63DA0}"/>
              </c:ext>
            </c:extLst>
          </c:dPt>
          <c:cat>
            <c:strRef>
              <c:f>Sheet1!$A$2:$A$7</c:f>
              <c:strCache>
                <c:ptCount val="6"/>
                <c:pt idx="0">
                  <c:v>WhatsApp</c:v>
                </c:pt>
                <c:pt idx="1">
                  <c:v>Facebook</c:v>
                </c:pt>
                <c:pt idx="2">
                  <c:v>Twitter</c:v>
                </c:pt>
                <c:pt idx="3">
                  <c:v>Telegram</c:v>
                </c:pt>
                <c:pt idx="4">
                  <c:v>Instagram</c:v>
                </c:pt>
                <c:pt idx="5">
                  <c:v>Other Apps</c:v>
                </c:pt>
              </c:strCache>
            </c:strRef>
          </c:cat>
          <c:val>
            <c:numRef>
              <c:f>Sheet1!$C$2:$C$7</c:f>
              <c:numCache>
                <c:formatCode>General</c:formatCode>
                <c:ptCount val="6"/>
                <c:pt idx="0">
                  <c:v>31.5</c:v>
                </c:pt>
                <c:pt idx="1">
                  <c:v>19</c:v>
                </c:pt>
                <c:pt idx="2">
                  <c:v>18.5</c:v>
                </c:pt>
                <c:pt idx="3">
                  <c:v>10.9</c:v>
                </c:pt>
                <c:pt idx="4">
                  <c:v>10.9</c:v>
                </c:pt>
                <c:pt idx="5">
                  <c:v>9.3000000000000007</c:v>
                </c:pt>
              </c:numCache>
            </c:numRef>
          </c:val>
          <c:extLst>
            <c:ext xmlns:c16="http://schemas.microsoft.com/office/drawing/2014/chart" uri="{C3380CC4-5D6E-409C-BE32-E72D297353CC}">
              <c16:uniqueId val="{00000019-61B2-4883-ABBA-1357C2C63DA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15</Pages>
  <Words>6380</Words>
  <Characters>36369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Bello</dc:creator>
  <cp:keywords/>
  <dc:description/>
  <cp:lastModifiedBy>Opeyemi bello</cp:lastModifiedBy>
  <cp:revision>4</cp:revision>
  <dcterms:created xsi:type="dcterms:W3CDTF">2025-09-22T20:40:00Z</dcterms:created>
  <dcterms:modified xsi:type="dcterms:W3CDTF">2026-06-24T13:18:00Z</dcterms:modified>
</cp:coreProperties>
</file>