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8B9" w:rsidRDefault="006838B9" w:rsidP="004E7B01"/>
    <w:p w:rsidR="004E7B01" w:rsidRDefault="004E7B01" w:rsidP="00014710">
      <w:pPr>
        <w:keepNext/>
        <w:keepLines/>
        <w:spacing w:before="40" w:after="0" w:line="360" w:lineRule="auto"/>
        <w:jc w:val="both"/>
        <w:outlineLvl w:val="2"/>
        <w:rPr>
          <w:rFonts w:ascii="Times New Roman" w:eastAsiaTheme="majorEastAsia" w:hAnsi="Times New Roman" w:cs="Times New Roman"/>
          <w:b/>
          <w:sz w:val="24"/>
          <w:szCs w:val="24"/>
        </w:rPr>
      </w:pPr>
      <w:bookmarkStart w:id="0" w:name="_Toc208210049"/>
      <w:bookmarkStart w:id="1" w:name="_Toc407755495"/>
      <w:r w:rsidRPr="004E7B01">
        <w:rPr>
          <w:rFonts w:ascii="Times New Roman" w:eastAsiaTheme="majorEastAsia" w:hAnsi="Times New Roman" w:cs="Times New Roman"/>
          <w:b/>
          <w:sz w:val="24"/>
          <w:szCs w:val="24"/>
        </w:rPr>
        <w:t xml:space="preserve">DETERMINATION OF THE PROXIMATE, MINERAL AND VITAMIN </w:t>
      </w:r>
      <w:r w:rsidR="00014710">
        <w:rPr>
          <w:rFonts w:ascii="Times New Roman" w:eastAsiaTheme="majorEastAsia" w:hAnsi="Times New Roman" w:cs="Times New Roman"/>
          <w:b/>
          <w:sz w:val="24"/>
          <w:szCs w:val="24"/>
        </w:rPr>
        <w:t>C</w:t>
      </w:r>
      <w:r w:rsidRPr="004E7B01">
        <w:rPr>
          <w:rFonts w:ascii="Times New Roman" w:eastAsiaTheme="majorEastAsia" w:hAnsi="Times New Roman" w:cs="Times New Roman"/>
          <w:b/>
          <w:sz w:val="24"/>
          <w:szCs w:val="24"/>
        </w:rPr>
        <w:t>OMPOSITION OF THREE</w:t>
      </w:r>
      <w:r w:rsidR="002C4EB5">
        <w:rPr>
          <w:rFonts w:ascii="Times New Roman" w:eastAsiaTheme="majorEastAsia" w:hAnsi="Times New Roman" w:cs="Times New Roman"/>
          <w:b/>
          <w:sz w:val="24"/>
          <w:szCs w:val="24"/>
        </w:rPr>
        <w:t xml:space="preserve"> LOCAL</w:t>
      </w:r>
      <w:r w:rsidRPr="004E7B01">
        <w:rPr>
          <w:rFonts w:ascii="Times New Roman" w:eastAsiaTheme="majorEastAsia" w:hAnsi="Times New Roman" w:cs="Times New Roman"/>
          <w:b/>
          <w:sz w:val="24"/>
          <w:szCs w:val="24"/>
        </w:rPr>
        <w:t xml:space="preserve"> VARIETIES OF TOMATOES </w:t>
      </w:r>
      <w:r w:rsidRPr="004E7B01">
        <w:rPr>
          <w:rFonts w:ascii="Times New Roman" w:eastAsiaTheme="majorEastAsia" w:hAnsi="Times New Roman" w:cs="Times New Roman"/>
          <w:b/>
          <w:bCs/>
          <w:i/>
          <w:sz w:val="24"/>
          <w:szCs w:val="24"/>
        </w:rPr>
        <w:t>(</w:t>
      </w:r>
      <w:proofErr w:type="spellStart"/>
      <w:r w:rsidRPr="004E7B01">
        <w:rPr>
          <w:rFonts w:ascii="Times New Roman" w:eastAsiaTheme="majorEastAsia" w:hAnsi="Times New Roman" w:cs="Times New Roman"/>
          <w:b/>
          <w:bCs/>
          <w:i/>
          <w:sz w:val="24"/>
          <w:szCs w:val="24"/>
        </w:rPr>
        <w:t>Solanum</w:t>
      </w:r>
      <w:proofErr w:type="spellEnd"/>
      <w:r w:rsidRPr="004E7B01">
        <w:rPr>
          <w:rFonts w:ascii="Times New Roman" w:eastAsiaTheme="majorEastAsia" w:hAnsi="Times New Roman" w:cs="Times New Roman"/>
          <w:b/>
          <w:bCs/>
          <w:i/>
          <w:sz w:val="24"/>
          <w:szCs w:val="24"/>
        </w:rPr>
        <w:t xml:space="preserve"> </w:t>
      </w:r>
      <w:proofErr w:type="spellStart"/>
      <w:r w:rsidRPr="004E7B01">
        <w:rPr>
          <w:rFonts w:ascii="Times New Roman" w:eastAsiaTheme="majorEastAsia" w:hAnsi="Times New Roman" w:cs="Times New Roman"/>
          <w:b/>
          <w:bCs/>
          <w:i/>
          <w:sz w:val="24"/>
          <w:szCs w:val="24"/>
        </w:rPr>
        <w:t>lycopersicum</w:t>
      </w:r>
      <w:proofErr w:type="spellEnd"/>
      <w:r w:rsidRPr="004E7B01">
        <w:rPr>
          <w:rFonts w:ascii="Times New Roman" w:eastAsiaTheme="majorEastAsia" w:hAnsi="Times New Roman" w:cs="Times New Roman"/>
          <w:b/>
          <w:bCs/>
          <w:i/>
          <w:sz w:val="24"/>
          <w:szCs w:val="24"/>
        </w:rPr>
        <w:t xml:space="preserve"> </w:t>
      </w:r>
      <w:r w:rsidR="00C10205">
        <w:rPr>
          <w:rFonts w:ascii="Times New Roman" w:eastAsiaTheme="majorEastAsia" w:hAnsi="Times New Roman" w:cs="Times New Roman"/>
          <w:b/>
          <w:bCs/>
          <w:sz w:val="24"/>
          <w:szCs w:val="24"/>
        </w:rPr>
        <w:t>Lin</w:t>
      </w:r>
      <w:r w:rsidRPr="004E7B01">
        <w:rPr>
          <w:rFonts w:ascii="Times New Roman" w:eastAsiaTheme="majorEastAsia" w:hAnsi="Times New Roman" w:cs="Times New Roman"/>
          <w:b/>
          <w:bCs/>
          <w:i/>
          <w:sz w:val="24"/>
          <w:szCs w:val="24"/>
        </w:rPr>
        <w:t>.)</w:t>
      </w:r>
      <w:r w:rsidRPr="004E7B01">
        <w:rPr>
          <w:rFonts w:ascii="Times New Roman" w:eastAsiaTheme="majorEastAsia" w:hAnsi="Times New Roman" w:cs="Times New Roman"/>
          <w:bCs/>
          <w:i/>
          <w:color w:val="1F4D78" w:themeColor="accent1" w:themeShade="7F"/>
          <w:sz w:val="24"/>
          <w:szCs w:val="24"/>
        </w:rPr>
        <w:t xml:space="preserve"> </w:t>
      </w:r>
      <w:r w:rsidRPr="004E7B01">
        <w:rPr>
          <w:rFonts w:ascii="Times New Roman" w:eastAsiaTheme="majorEastAsia" w:hAnsi="Times New Roman" w:cs="Times New Roman"/>
          <w:b/>
          <w:sz w:val="24"/>
          <w:szCs w:val="24"/>
        </w:rPr>
        <w:t>CONSUMED IN MUBI</w:t>
      </w:r>
      <w:bookmarkEnd w:id="0"/>
      <w:r w:rsidRPr="004E7B01">
        <w:rPr>
          <w:rFonts w:ascii="Times New Roman" w:eastAsiaTheme="majorEastAsia" w:hAnsi="Times New Roman" w:cs="Times New Roman"/>
          <w:b/>
          <w:sz w:val="24"/>
          <w:szCs w:val="24"/>
        </w:rPr>
        <w:t>, ADAMAWA STATE NIGERIA</w:t>
      </w:r>
      <w:bookmarkEnd w:id="1"/>
    </w:p>
    <w:p w:rsidR="002420B3" w:rsidRPr="004E7B01" w:rsidRDefault="002420B3" w:rsidP="004E7B01">
      <w:pPr>
        <w:keepNext/>
        <w:keepLines/>
        <w:spacing w:before="40" w:after="0" w:line="360" w:lineRule="auto"/>
        <w:outlineLvl w:val="2"/>
        <w:rPr>
          <w:rFonts w:ascii="Times New Roman" w:eastAsiaTheme="majorEastAsia" w:hAnsi="Times New Roman" w:cs="Times New Roman"/>
          <w:b/>
          <w:sz w:val="24"/>
          <w:szCs w:val="24"/>
        </w:rPr>
      </w:pPr>
    </w:p>
    <w:p w:rsidR="002420B3" w:rsidRPr="002420B3" w:rsidRDefault="002420B3" w:rsidP="002420B3">
      <w:pPr>
        <w:widowControl w:val="0"/>
        <w:autoSpaceDE w:val="0"/>
        <w:autoSpaceDN w:val="0"/>
        <w:spacing w:after="0" w:line="240" w:lineRule="auto"/>
        <w:ind w:left="720"/>
        <w:rPr>
          <w:rFonts w:ascii="Times New Roman" w:eastAsia="Times New Roman" w:hAnsi="Times New Roman" w:cs="Times New Roman"/>
          <w:sz w:val="24"/>
          <w:szCs w:val="24"/>
        </w:rPr>
      </w:pPr>
      <w:bookmarkStart w:id="2" w:name="_Toc180232288"/>
      <w:bookmarkStart w:id="3" w:name="_Toc181962626"/>
      <w:bookmarkStart w:id="4" w:name="_Toc181973247"/>
      <w:r w:rsidRPr="002420B3">
        <w:rPr>
          <w:rFonts w:ascii="Times New Roman" w:eastAsia="Times New Roman" w:hAnsi="Times New Roman" w:cs="Times New Roman"/>
          <w:sz w:val="24"/>
          <w:szCs w:val="24"/>
        </w:rPr>
        <w:tab/>
      </w:r>
      <w:proofErr w:type="spellStart"/>
      <w:r w:rsidRPr="002420B3">
        <w:rPr>
          <w:rFonts w:ascii="Times New Roman" w:eastAsia="Times New Roman" w:hAnsi="Times New Roman" w:cs="Times New Roman"/>
          <w:sz w:val="24"/>
          <w:szCs w:val="24"/>
        </w:rPr>
        <w:t>Midawa</w:t>
      </w:r>
      <w:proofErr w:type="spellEnd"/>
      <w:r w:rsidRPr="002420B3">
        <w:rPr>
          <w:rFonts w:ascii="Times New Roman" w:eastAsia="Times New Roman" w:hAnsi="Times New Roman" w:cs="Times New Roman"/>
          <w:sz w:val="24"/>
          <w:szCs w:val="24"/>
        </w:rPr>
        <w:t>,</w:t>
      </w:r>
      <w:r w:rsidRPr="002420B3">
        <w:rPr>
          <w:rFonts w:ascii="Times New Roman" w:eastAsia="Times New Roman" w:hAnsi="Times New Roman" w:cs="Times New Roman"/>
          <w:spacing w:val="-2"/>
          <w:sz w:val="24"/>
          <w:szCs w:val="24"/>
        </w:rPr>
        <w:t xml:space="preserve"> </w:t>
      </w:r>
      <w:r w:rsidRPr="002420B3">
        <w:rPr>
          <w:rFonts w:ascii="Times New Roman" w:eastAsia="Times New Roman" w:hAnsi="Times New Roman" w:cs="Times New Roman"/>
          <w:sz w:val="24"/>
          <w:szCs w:val="24"/>
        </w:rPr>
        <w:t>S.M*</w:t>
      </w:r>
      <w:proofErr w:type="gramStart"/>
      <w:r w:rsidRPr="002420B3">
        <w:rPr>
          <w:rFonts w:ascii="Times New Roman" w:eastAsia="Times New Roman" w:hAnsi="Times New Roman" w:cs="Times New Roman"/>
          <w:sz w:val="24"/>
          <w:szCs w:val="24"/>
        </w:rPr>
        <w:t>.,</w:t>
      </w:r>
      <w:proofErr w:type="gramEnd"/>
      <w:r w:rsidRPr="002420B3">
        <w:rPr>
          <w:rFonts w:ascii="Times New Roman" w:eastAsia="Times New Roman" w:hAnsi="Times New Roman" w:cs="Times New Roman"/>
          <w:spacing w:val="-1"/>
          <w:sz w:val="24"/>
          <w:szCs w:val="24"/>
        </w:rPr>
        <w:t xml:space="preserve"> </w:t>
      </w:r>
      <w:proofErr w:type="spellStart"/>
      <w:r w:rsidRPr="002420B3">
        <w:rPr>
          <w:rFonts w:ascii="Times New Roman" w:eastAsia="Times New Roman" w:hAnsi="Times New Roman" w:cs="Times New Roman"/>
          <w:sz w:val="24"/>
          <w:szCs w:val="24"/>
        </w:rPr>
        <w:t>Tizhe</w:t>
      </w:r>
      <w:proofErr w:type="spellEnd"/>
      <w:r w:rsidRPr="002420B3">
        <w:rPr>
          <w:rFonts w:ascii="Times New Roman" w:eastAsia="Times New Roman" w:hAnsi="Times New Roman" w:cs="Times New Roman"/>
          <w:sz w:val="24"/>
          <w:szCs w:val="24"/>
        </w:rPr>
        <w:t>,</w:t>
      </w:r>
      <w:r w:rsidRPr="002420B3">
        <w:rPr>
          <w:rFonts w:ascii="Times New Roman" w:eastAsia="Times New Roman" w:hAnsi="Times New Roman" w:cs="Times New Roman"/>
          <w:spacing w:val="-1"/>
          <w:sz w:val="24"/>
          <w:szCs w:val="24"/>
        </w:rPr>
        <w:t xml:space="preserve"> </w:t>
      </w:r>
      <w:r w:rsidRPr="002420B3">
        <w:rPr>
          <w:rFonts w:ascii="Times New Roman" w:eastAsia="Times New Roman" w:hAnsi="Times New Roman" w:cs="Times New Roman"/>
          <w:sz w:val="24"/>
          <w:szCs w:val="24"/>
        </w:rPr>
        <w:t>T.D</w:t>
      </w:r>
      <w:r w:rsidRPr="002420B3">
        <w:rPr>
          <w:rFonts w:ascii="Calibri Light" w:eastAsia="Times New Roman" w:hAnsi="Calibri Light" w:cs="Calibri Light"/>
          <w:sz w:val="24"/>
          <w:szCs w:val="24"/>
        </w:rPr>
        <w:t>ꙶ</w:t>
      </w:r>
      <w:r w:rsidRPr="002420B3">
        <w:rPr>
          <w:rFonts w:ascii="Bookman Old Style" w:eastAsia="Times New Roman" w:hAnsi="Bookman Old Style" w:cs="Times New Roman"/>
          <w:sz w:val="24"/>
          <w:szCs w:val="24"/>
        </w:rPr>
        <w:t>., Comfort, S</w:t>
      </w:r>
      <w:r w:rsidRPr="002420B3">
        <w:rPr>
          <w:rFonts w:ascii="Times New Roman" w:eastAsia="Times New Roman" w:hAnsi="Times New Roman" w:cs="Times New Roman"/>
          <w:spacing w:val="-5"/>
          <w:sz w:val="24"/>
          <w:szCs w:val="24"/>
        </w:rPr>
        <w:t>.Y</w:t>
      </w:r>
      <w:r w:rsidRPr="002420B3">
        <w:rPr>
          <w:rFonts w:ascii="Bookman Old Style" w:eastAsia="Times New Roman" w:hAnsi="Bookman Old Style" w:cs="Times New Roman"/>
          <w:sz w:val="24"/>
          <w:szCs w:val="24"/>
        </w:rPr>
        <w:t>²</w:t>
      </w:r>
      <w:r w:rsidR="002C4EB5">
        <w:rPr>
          <w:rFonts w:ascii="Times New Roman" w:eastAsia="Times New Roman" w:hAnsi="Times New Roman" w:cs="Times New Roman"/>
          <w:spacing w:val="-5"/>
          <w:sz w:val="24"/>
          <w:szCs w:val="24"/>
        </w:rPr>
        <w:t xml:space="preserve"> and </w:t>
      </w:r>
      <w:proofErr w:type="spellStart"/>
      <w:r w:rsidR="002C4EB5">
        <w:rPr>
          <w:rFonts w:ascii="Times New Roman" w:eastAsia="Times New Roman" w:hAnsi="Times New Roman" w:cs="Times New Roman"/>
          <w:spacing w:val="-5"/>
          <w:sz w:val="24"/>
          <w:szCs w:val="24"/>
        </w:rPr>
        <w:t>Sabastine</w:t>
      </w:r>
      <w:proofErr w:type="spellEnd"/>
      <w:r w:rsidR="002C4EB5">
        <w:rPr>
          <w:rFonts w:ascii="Times New Roman" w:eastAsia="Times New Roman" w:hAnsi="Times New Roman" w:cs="Times New Roman"/>
          <w:spacing w:val="-5"/>
          <w:sz w:val="24"/>
          <w:szCs w:val="24"/>
        </w:rPr>
        <w:t xml:space="preserve">, </w:t>
      </w:r>
      <w:r w:rsidRPr="002420B3">
        <w:rPr>
          <w:rFonts w:ascii="Times New Roman" w:eastAsia="Times New Roman" w:hAnsi="Times New Roman" w:cs="Times New Roman"/>
          <w:spacing w:val="-5"/>
          <w:sz w:val="24"/>
          <w:szCs w:val="24"/>
        </w:rPr>
        <w:t>I</w:t>
      </w:r>
      <w:r w:rsidR="002C4EB5">
        <w:rPr>
          <w:rFonts w:ascii="Times New Roman" w:eastAsia="Times New Roman" w:hAnsi="Times New Roman" w:cs="Times New Roman"/>
          <w:spacing w:val="-5"/>
          <w:sz w:val="24"/>
          <w:szCs w:val="24"/>
        </w:rPr>
        <w:t>.A</w:t>
      </w:r>
      <w:r w:rsidRPr="002420B3">
        <w:rPr>
          <w:rFonts w:ascii="Times New Roman" w:eastAsia="Times New Roman" w:hAnsi="Times New Roman" w:cs="Times New Roman"/>
          <w:spacing w:val="-5"/>
          <w:sz w:val="24"/>
          <w:szCs w:val="24"/>
        </w:rPr>
        <w:t xml:space="preserve">³. </w:t>
      </w:r>
    </w:p>
    <w:p w:rsidR="002420B3" w:rsidRPr="002420B3" w:rsidRDefault="002420B3" w:rsidP="002420B3">
      <w:pPr>
        <w:widowControl w:val="0"/>
        <w:autoSpaceDE w:val="0"/>
        <w:autoSpaceDN w:val="0"/>
        <w:spacing w:before="198" w:after="0" w:line="240" w:lineRule="auto"/>
        <w:rPr>
          <w:rFonts w:ascii="Times New Roman" w:eastAsia="Times New Roman" w:hAnsi="Times New Roman" w:cs="Times New Roman"/>
          <w:sz w:val="24"/>
          <w:szCs w:val="24"/>
        </w:rPr>
      </w:pPr>
    </w:p>
    <w:p w:rsidR="002420B3" w:rsidRPr="002420B3" w:rsidRDefault="002420B3" w:rsidP="002420B3">
      <w:pPr>
        <w:widowControl w:val="0"/>
        <w:autoSpaceDE w:val="0"/>
        <w:autoSpaceDN w:val="0"/>
        <w:spacing w:before="1" w:after="0" w:line="242" w:lineRule="auto"/>
        <w:ind w:left="720" w:right="362" w:firstLine="60"/>
        <w:jc w:val="both"/>
        <w:rPr>
          <w:rFonts w:ascii="Times New Roman" w:eastAsia="Times New Roman" w:hAnsi="Times New Roman" w:cs="Times New Roman"/>
          <w:sz w:val="24"/>
          <w:szCs w:val="24"/>
        </w:rPr>
      </w:pPr>
      <w:r w:rsidRPr="002420B3">
        <w:rPr>
          <w:rFonts w:ascii="Times New Roman" w:eastAsia="Times New Roman" w:hAnsi="Times New Roman" w:cs="Times New Roman"/>
          <w:sz w:val="24"/>
          <w:szCs w:val="24"/>
        </w:rPr>
        <w:t>*Corresponding Author: Department of Botany, Faculty</w:t>
      </w:r>
      <w:r w:rsidRPr="002420B3">
        <w:rPr>
          <w:rFonts w:ascii="Times New Roman" w:eastAsia="Times New Roman" w:hAnsi="Times New Roman" w:cs="Times New Roman"/>
          <w:spacing w:val="-2"/>
          <w:sz w:val="24"/>
          <w:szCs w:val="24"/>
        </w:rPr>
        <w:t xml:space="preserve"> </w:t>
      </w:r>
      <w:r w:rsidRPr="002420B3">
        <w:rPr>
          <w:rFonts w:ascii="Times New Roman" w:eastAsia="Times New Roman" w:hAnsi="Times New Roman" w:cs="Times New Roman"/>
          <w:sz w:val="24"/>
          <w:szCs w:val="24"/>
        </w:rPr>
        <w:t xml:space="preserve">of Science and Computing, Adamawa State University, </w:t>
      </w:r>
      <w:proofErr w:type="spellStart"/>
      <w:r w:rsidRPr="002420B3">
        <w:rPr>
          <w:rFonts w:ascii="Times New Roman" w:eastAsia="Times New Roman" w:hAnsi="Times New Roman" w:cs="Times New Roman"/>
          <w:sz w:val="24"/>
          <w:szCs w:val="24"/>
        </w:rPr>
        <w:t>Mubi</w:t>
      </w:r>
      <w:proofErr w:type="spellEnd"/>
      <w:r w:rsidRPr="002420B3">
        <w:rPr>
          <w:rFonts w:ascii="Times New Roman" w:eastAsia="Times New Roman" w:hAnsi="Times New Roman" w:cs="Times New Roman"/>
          <w:sz w:val="24"/>
          <w:szCs w:val="24"/>
        </w:rPr>
        <w:t xml:space="preserve">. P.M.B 25, </w:t>
      </w:r>
      <w:proofErr w:type="spellStart"/>
      <w:r w:rsidRPr="002420B3">
        <w:rPr>
          <w:rFonts w:ascii="Times New Roman" w:eastAsia="Times New Roman" w:hAnsi="Times New Roman" w:cs="Times New Roman"/>
          <w:sz w:val="24"/>
          <w:szCs w:val="24"/>
        </w:rPr>
        <w:t>Mubi</w:t>
      </w:r>
      <w:proofErr w:type="spellEnd"/>
      <w:r w:rsidRPr="002420B3">
        <w:rPr>
          <w:rFonts w:ascii="Times New Roman" w:eastAsia="Times New Roman" w:hAnsi="Times New Roman" w:cs="Times New Roman"/>
          <w:sz w:val="24"/>
          <w:szCs w:val="24"/>
        </w:rPr>
        <w:t>. Adamawa</w:t>
      </w:r>
      <w:r w:rsidRPr="002420B3">
        <w:rPr>
          <w:rFonts w:ascii="Times New Roman" w:eastAsia="Times New Roman" w:hAnsi="Times New Roman" w:cs="Times New Roman"/>
          <w:spacing w:val="40"/>
          <w:sz w:val="24"/>
          <w:szCs w:val="24"/>
        </w:rPr>
        <w:t xml:space="preserve"> </w:t>
      </w:r>
      <w:r w:rsidRPr="002420B3">
        <w:rPr>
          <w:rFonts w:ascii="Times New Roman" w:eastAsia="Times New Roman" w:hAnsi="Times New Roman" w:cs="Times New Roman"/>
          <w:sz w:val="24"/>
          <w:szCs w:val="24"/>
        </w:rPr>
        <w:t>State - Nigeria.</w:t>
      </w:r>
    </w:p>
    <w:p w:rsidR="002420B3" w:rsidRPr="002420B3" w:rsidRDefault="002420B3" w:rsidP="002420B3">
      <w:pPr>
        <w:widowControl w:val="0"/>
        <w:autoSpaceDE w:val="0"/>
        <w:autoSpaceDN w:val="0"/>
        <w:spacing w:before="198" w:after="0" w:line="240" w:lineRule="auto"/>
        <w:ind w:left="720" w:right="419" w:firstLine="60"/>
        <w:rPr>
          <w:rFonts w:ascii="Times New Roman" w:eastAsia="Times New Roman" w:hAnsi="Times New Roman" w:cs="Times New Roman"/>
          <w:sz w:val="24"/>
          <w:szCs w:val="24"/>
        </w:rPr>
      </w:pPr>
      <w:r w:rsidRPr="002420B3">
        <w:rPr>
          <w:rFonts w:ascii="Bookman Old Style" w:eastAsia="Times New Roman" w:hAnsi="Bookman Old Style" w:cs="Times New Roman"/>
          <w:sz w:val="24"/>
          <w:szCs w:val="24"/>
        </w:rPr>
        <w:t>¹,²</w:t>
      </w:r>
      <w:r w:rsidRPr="002420B3">
        <w:rPr>
          <w:rFonts w:ascii="Times New Roman" w:eastAsia="Times New Roman" w:hAnsi="Times New Roman" w:cs="Times New Roman"/>
          <w:sz w:val="24"/>
          <w:szCs w:val="24"/>
        </w:rPr>
        <w:t xml:space="preserve">Department of Botany, Faculty of Science and computing, Adamawa State University, </w:t>
      </w:r>
      <w:proofErr w:type="spellStart"/>
      <w:r w:rsidRPr="002420B3">
        <w:rPr>
          <w:rFonts w:ascii="Times New Roman" w:eastAsia="Times New Roman" w:hAnsi="Times New Roman" w:cs="Times New Roman"/>
          <w:sz w:val="24"/>
          <w:szCs w:val="24"/>
        </w:rPr>
        <w:t>Mubi</w:t>
      </w:r>
      <w:proofErr w:type="spellEnd"/>
      <w:r w:rsidRPr="002420B3">
        <w:rPr>
          <w:rFonts w:ascii="Times New Roman" w:eastAsia="Times New Roman" w:hAnsi="Times New Roman" w:cs="Times New Roman"/>
          <w:sz w:val="24"/>
          <w:szCs w:val="24"/>
        </w:rPr>
        <w:t xml:space="preserve">. Adamawa State- </w:t>
      </w:r>
      <w:r w:rsidRPr="002420B3">
        <w:rPr>
          <w:rFonts w:ascii="Times New Roman" w:eastAsia="Times New Roman" w:hAnsi="Times New Roman" w:cs="Times New Roman"/>
          <w:spacing w:val="-2"/>
          <w:sz w:val="24"/>
          <w:szCs w:val="24"/>
        </w:rPr>
        <w:t>Nigeria.</w:t>
      </w:r>
    </w:p>
    <w:p w:rsidR="002420B3" w:rsidRPr="002420B3" w:rsidRDefault="002420B3" w:rsidP="002420B3">
      <w:pPr>
        <w:widowControl w:val="0"/>
        <w:autoSpaceDE w:val="0"/>
        <w:autoSpaceDN w:val="0"/>
        <w:spacing w:before="203" w:after="0" w:line="237" w:lineRule="auto"/>
        <w:ind w:left="720" w:right="358" w:firstLine="60"/>
        <w:jc w:val="both"/>
        <w:rPr>
          <w:rFonts w:ascii="Times New Roman" w:eastAsia="Times New Roman" w:hAnsi="Times New Roman" w:cs="Times New Roman"/>
          <w:sz w:val="24"/>
          <w:szCs w:val="24"/>
        </w:rPr>
      </w:pPr>
      <w:r w:rsidRPr="002420B3">
        <w:rPr>
          <w:rFonts w:ascii="Times New Roman" w:eastAsia="Times New Roman" w:hAnsi="Times New Roman" w:cs="Times New Roman"/>
          <w:sz w:val="24"/>
          <w:szCs w:val="24"/>
        </w:rPr>
        <w:t xml:space="preserve">₃ Department of Biochemistry, Faculty of Science and Computing, Adamawa State University, </w:t>
      </w:r>
      <w:proofErr w:type="spellStart"/>
      <w:r w:rsidRPr="002420B3">
        <w:rPr>
          <w:rFonts w:ascii="Times New Roman" w:eastAsia="Times New Roman" w:hAnsi="Times New Roman" w:cs="Times New Roman"/>
          <w:sz w:val="24"/>
          <w:szCs w:val="24"/>
        </w:rPr>
        <w:t>Mubi</w:t>
      </w:r>
      <w:proofErr w:type="spellEnd"/>
      <w:proofErr w:type="gramStart"/>
      <w:r w:rsidRPr="002420B3">
        <w:rPr>
          <w:rFonts w:ascii="Times New Roman" w:eastAsia="Times New Roman" w:hAnsi="Times New Roman" w:cs="Times New Roman"/>
          <w:sz w:val="24"/>
          <w:szCs w:val="24"/>
        </w:rPr>
        <w:t>..</w:t>
      </w:r>
      <w:proofErr w:type="gramEnd"/>
      <w:r w:rsidRPr="002420B3">
        <w:rPr>
          <w:rFonts w:ascii="Times New Roman" w:eastAsia="Times New Roman" w:hAnsi="Times New Roman" w:cs="Times New Roman"/>
          <w:sz w:val="24"/>
          <w:szCs w:val="24"/>
        </w:rPr>
        <w:t xml:space="preserve"> Adamawa </w:t>
      </w:r>
      <w:r w:rsidRPr="002420B3">
        <w:rPr>
          <w:rFonts w:ascii="Times New Roman" w:eastAsia="Times New Roman" w:hAnsi="Times New Roman" w:cs="Times New Roman"/>
          <w:spacing w:val="-2"/>
          <w:sz w:val="24"/>
          <w:szCs w:val="24"/>
        </w:rPr>
        <w:t>State-Nigeria.</w:t>
      </w:r>
    </w:p>
    <w:p w:rsidR="002420B3" w:rsidRPr="002420B3" w:rsidRDefault="002420B3" w:rsidP="002420B3">
      <w:pPr>
        <w:widowControl w:val="0"/>
        <w:autoSpaceDE w:val="0"/>
        <w:autoSpaceDN w:val="0"/>
        <w:spacing w:after="0" w:line="240" w:lineRule="auto"/>
        <w:rPr>
          <w:rFonts w:ascii="Times New Roman" w:eastAsia="Times New Roman" w:hAnsi="Times New Roman" w:cs="Times New Roman"/>
          <w:sz w:val="24"/>
          <w:szCs w:val="24"/>
        </w:rPr>
      </w:pPr>
    </w:p>
    <w:p w:rsidR="002420B3" w:rsidRPr="002420B3" w:rsidRDefault="002420B3" w:rsidP="002420B3">
      <w:pPr>
        <w:widowControl w:val="0"/>
        <w:tabs>
          <w:tab w:val="left" w:pos="5276"/>
        </w:tabs>
        <w:autoSpaceDE w:val="0"/>
        <w:autoSpaceDN w:val="0"/>
        <w:spacing w:after="0" w:line="240" w:lineRule="auto"/>
        <w:ind w:left="720"/>
        <w:rPr>
          <w:rFonts w:ascii="Times New Roman" w:eastAsia="Times New Roman" w:hAnsi="Times New Roman" w:cs="Times New Roman"/>
          <w:b/>
          <w:bCs/>
          <w:spacing w:val="-2"/>
          <w:sz w:val="24"/>
          <w:szCs w:val="24"/>
        </w:rPr>
      </w:pPr>
      <w:r w:rsidRPr="002420B3">
        <w:rPr>
          <w:rFonts w:ascii="Times New Roman" w:eastAsia="Times New Roman" w:hAnsi="Times New Roman" w:cs="Times New Roman"/>
          <w:b/>
          <w:bCs/>
          <w:sz w:val="24"/>
          <w:szCs w:val="24"/>
        </w:rPr>
        <w:t>E-mail:</w:t>
      </w:r>
      <w:r w:rsidRPr="002420B3">
        <w:rPr>
          <w:rFonts w:ascii="Times New Roman" w:eastAsia="Times New Roman" w:hAnsi="Times New Roman" w:cs="Times New Roman"/>
          <w:b/>
          <w:bCs/>
          <w:spacing w:val="-4"/>
          <w:sz w:val="24"/>
          <w:szCs w:val="24"/>
        </w:rPr>
        <w:t xml:space="preserve"> </w:t>
      </w:r>
      <w:hyperlink r:id="rId7">
        <w:r w:rsidRPr="002420B3">
          <w:rPr>
            <w:rFonts w:ascii="Times New Roman" w:eastAsia="Times New Roman" w:hAnsi="Times New Roman" w:cs="Times New Roman"/>
            <w:b/>
            <w:bCs/>
            <w:spacing w:val="-2"/>
            <w:sz w:val="24"/>
            <w:szCs w:val="24"/>
          </w:rPr>
          <w:t>mallummidawa@gmail.com</w:t>
        </w:r>
      </w:hyperlink>
      <w:r w:rsidRPr="002420B3">
        <w:rPr>
          <w:rFonts w:ascii="Times New Roman" w:eastAsia="Times New Roman" w:hAnsi="Times New Roman" w:cs="Times New Roman"/>
          <w:b/>
          <w:bCs/>
          <w:sz w:val="24"/>
          <w:szCs w:val="24"/>
        </w:rPr>
        <w:tab/>
        <w:t>Mobile</w:t>
      </w:r>
      <w:r w:rsidRPr="002420B3">
        <w:rPr>
          <w:rFonts w:ascii="Times New Roman" w:eastAsia="Times New Roman" w:hAnsi="Times New Roman" w:cs="Times New Roman"/>
          <w:b/>
          <w:bCs/>
          <w:spacing w:val="-2"/>
          <w:sz w:val="24"/>
          <w:szCs w:val="24"/>
        </w:rPr>
        <w:t xml:space="preserve"> </w:t>
      </w:r>
      <w:r w:rsidRPr="002420B3">
        <w:rPr>
          <w:rFonts w:ascii="Times New Roman" w:eastAsia="Times New Roman" w:hAnsi="Times New Roman" w:cs="Times New Roman"/>
          <w:b/>
          <w:bCs/>
          <w:sz w:val="24"/>
          <w:szCs w:val="24"/>
        </w:rPr>
        <w:t>phone</w:t>
      </w:r>
      <w:r w:rsidRPr="002420B3">
        <w:rPr>
          <w:rFonts w:ascii="Times New Roman" w:eastAsia="Times New Roman" w:hAnsi="Times New Roman" w:cs="Times New Roman"/>
          <w:b/>
          <w:bCs/>
          <w:spacing w:val="-2"/>
          <w:sz w:val="24"/>
          <w:szCs w:val="24"/>
        </w:rPr>
        <w:t xml:space="preserve"> </w:t>
      </w:r>
      <w:r w:rsidRPr="002420B3">
        <w:rPr>
          <w:rFonts w:ascii="Times New Roman" w:eastAsia="Times New Roman" w:hAnsi="Times New Roman" w:cs="Times New Roman"/>
          <w:b/>
          <w:bCs/>
          <w:sz w:val="24"/>
          <w:szCs w:val="24"/>
        </w:rPr>
        <w:t>No.</w:t>
      </w:r>
      <w:r w:rsidRPr="002420B3">
        <w:rPr>
          <w:rFonts w:ascii="Times New Roman" w:eastAsia="Times New Roman" w:hAnsi="Times New Roman" w:cs="Times New Roman"/>
          <w:b/>
          <w:bCs/>
          <w:spacing w:val="1"/>
          <w:sz w:val="24"/>
          <w:szCs w:val="24"/>
        </w:rPr>
        <w:t xml:space="preserve"> </w:t>
      </w:r>
      <w:r w:rsidRPr="002420B3">
        <w:rPr>
          <w:rFonts w:ascii="Times New Roman" w:eastAsia="Times New Roman" w:hAnsi="Times New Roman" w:cs="Times New Roman"/>
          <w:b/>
          <w:bCs/>
          <w:spacing w:val="-2"/>
          <w:sz w:val="24"/>
          <w:szCs w:val="24"/>
        </w:rPr>
        <w:t>07063585993.</w:t>
      </w:r>
    </w:p>
    <w:p w:rsidR="00366B69" w:rsidRDefault="00366B69" w:rsidP="004E7B01">
      <w:pPr>
        <w:spacing w:line="360" w:lineRule="auto"/>
        <w:jc w:val="both"/>
        <w:rPr>
          <w:rFonts w:ascii="Times New Roman" w:hAnsi="Times New Roman" w:cs="Times New Roman"/>
          <w:sz w:val="24"/>
          <w:szCs w:val="24"/>
        </w:rPr>
      </w:pPr>
    </w:p>
    <w:p w:rsidR="0010256E" w:rsidRPr="00F14676" w:rsidRDefault="0010256E" w:rsidP="0010256E">
      <w:pPr>
        <w:spacing w:line="276" w:lineRule="auto"/>
        <w:jc w:val="both"/>
        <w:rPr>
          <w:rFonts w:ascii="Times New Roman" w:hAnsi="Times New Roman" w:cs="Times New Roman"/>
          <w:sz w:val="24"/>
          <w:szCs w:val="24"/>
        </w:rPr>
      </w:pPr>
      <w:r w:rsidRPr="00F14676">
        <w:rPr>
          <w:rFonts w:ascii="Times New Roman" w:eastAsia="SimSun" w:hAnsi="Times New Roman" w:cs="Times New Roman"/>
          <w:sz w:val="24"/>
          <w:szCs w:val="24"/>
          <w:lang w:eastAsia="zh-CN"/>
        </w:rPr>
        <w:t xml:space="preserve">Abstract </w:t>
      </w:r>
    </w:p>
    <w:p w:rsidR="0010256E" w:rsidRPr="00F14676" w:rsidRDefault="0010256E" w:rsidP="0010256E">
      <w:pPr>
        <w:spacing w:line="276" w:lineRule="auto"/>
        <w:jc w:val="both"/>
        <w:rPr>
          <w:rFonts w:ascii="Times New Roman" w:hAnsi="Times New Roman" w:cs="Times New Roman"/>
          <w:sz w:val="24"/>
          <w:szCs w:val="24"/>
        </w:rPr>
      </w:pPr>
      <w:r w:rsidRPr="00F14676">
        <w:rPr>
          <w:rFonts w:ascii="Times New Roman" w:eastAsia="SimSun" w:hAnsi="Times New Roman" w:cs="Times New Roman"/>
          <w:sz w:val="24"/>
          <w:szCs w:val="24"/>
          <w:lang w:eastAsia="zh-CN"/>
        </w:rPr>
        <w:t>This study assessed the proximate, mineral, and vitamin compos</w:t>
      </w:r>
      <w:r w:rsidR="00FD0F9F">
        <w:rPr>
          <w:rFonts w:ascii="Times New Roman" w:eastAsia="SimSun" w:hAnsi="Times New Roman" w:cs="Times New Roman"/>
          <w:sz w:val="24"/>
          <w:szCs w:val="24"/>
          <w:lang w:eastAsia="zh-CN"/>
        </w:rPr>
        <w:t xml:space="preserve">ition of three local tomato varieties, </w:t>
      </w:r>
      <w:r w:rsidRPr="00F14676">
        <w:rPr>
          <w:rFonts w:ascii="Times New Roman" w:eastAsia="SimSun" w:hAnsi="Times New Roman" w:cs="Times New Roman"/>
          <w:sz w:val="24"/>
          <w:szCs w:val="24"/>
          <w:lang w:eastAsia="zh-CN"/>
        </w:rPr>
        <w:t xml:space="preserve">Roma, Globe, and </w:t>
      </w:r>
      <w:proofErr w:type="spellStart"/>
      <w:r w:rsidRPr="00F14676">
        <w:rPr>
          <w:rFonts w:ascii="Times New Roman" w:eastAsia="SimSun" w:hAnsi="Times New Roman" w:cs="Times New Roman"/>
          <w:sz w:val="24"/>
          <w:szCs w:val="24"/>
          <w:lang w:eastAsia="zh-CN"/>
        </w:rPr>
        <w:t>Seria</w:t>
      </w:r>
      <w:proofErr w:type="spellEnd"/>
      <w:r w:rsidRPr="00F14676">
        <w:rPr>
          <w:rFonts w:ascii="Times New Roman" w:eastAsia="SimSun" w:hAnsi="Times New Roman" w:cs="Times New Roman"/>
          <w:sz w:val="24"/>
          <w:szCs w:val="24"/>
          <w:lang w:eastAsia="zh-CN"/>
        </w:rPr>
        <w:t xml:space="preserve">—commonly consumed in </w:t>
      </w:r>
      <w:proofErr w:type="spellStart"/>
      <w:r w:rsidRPr="00F14676">
        <w:rPr>
          <w:rFonts w:ascii="Times New Roman" w:eastAsia="SimSun" w:hAnsi="Times New Roman" w:cs="Times New Roman"/>
          <w:sz w:val="24"/>
          <w:szCs w:val="24"/>
          <w:lang w:eastAsia="zh-CN"/>
        </w:rPr>
        <w:t>Mubi</w:t>
      </w:r>
      <w:proofErr w:type="spellEnd"/>
      <w:r w:rsidRPr="00F14676">
        <w:rPr>
          <w:rFonts w:ascii="Times New Roman" w:eastAsia="SimSun" w:hAnsi="Times New Roman" w:cs="Times New Roman"/>
          <w:sz w:val="24"/>
          <w:szCs w:val="24"/>
          <w:lang w:eastAsia="zh-CN"/>
        </w:rPr>
        <w:t>, Adamawa State, Nigeria. Fresh red-ripe fruits, 6 kg per variety, were randomly collected from three vendors in each of three markets (</w:t>
      </w:r>
      <w:proofErr w:type="spellStart"/>
      <w:r w:rsidRPr="00F14676">
        <w:rPr>
          <w:rFonts w:ascii="Times New Roman" w:eastAsia="SimSun" w:hAnsi="Times New Roman" w:cs="Times New Roman"/>
          <w:sz w:val="24"/>
          <w:szCs w:val="24"/>
          <w:lang w:eastAsia="zh-CN"/>
        </w:rPr>
        <w:t>Mubi</w:t>
      </w:r>
      <w:proofErr w:type="spellEnd"/>
      <w:r w:rsidRPr="00F14676">
        <w:rPr>
          <w:rFonts w:ascii="Times New Roman" w:eastAsia="SimSun" w:hAnsi="Times New Roman" w:cs="Times New Roman"/>
          <w:sz w:val="24"/>
          <w:szCs w:val="24"/>
          <w:lang w:eastAsia="zh-CN"/>
        </w:rPr>
        <w:t xml:space="preserve"> main market, </w:t>
      </w:r>
      <w:proofErr w:type="spellStart"/>
      <w:r w:rsidRPr="00F14676">
        <w:rPr>
          <w:rFonts w:ascii="Times New Roman" w:eastAsia="SimSun" w:hAnsi="Times New Roman" w:cs="Times New Roman"/>
          <w:sz w:val="24"/>
          <w:szCs w:val="24"/>
          <w:lang w:eastAsia="zh-CN"/>
        </w:rPr>
        <w:t>Sabon</w:t>
      </w:r>
      <w:proofErr w:type="spellEnd"/>
      <w:r w:rsidRPr="00F14676">
        <w:rPr>
          <w:rFonts w:ascii="Times New Roman" w:eastAsia="SimSun" w:hAnsi="Times New Roman" w:cs="Times New Roman"/>
          <w:sz w:val="24"/>
          <w:szCs w:val="24"/>
          <w:lang w:eastAsia="zh-CN"/>
        </w:rPr>
        <w:t xml:space="preserve"> </w:t>
      </w:r>
      <w:proofErr w:type="spellStart"/>
      <w:r w:rsidRPr="00F14676">
        <w:rPr>
          <w:rFonts w:ascii="Times New Roman" w:eastAsia="SimSun" w:hAnsi="Times New Roman" w:cs="Times New Roman"/>
          <w:sz w:val="24"/>
          <w:szCs w:val="24"/>
          <w:lang w:eastAsia="zh-CN"/>
        </w:rPr>
        <w:t>kasuwa</w:t>
      </w:r>
      <w:proofErr w:type="spellEnd"/>
      <w:r w:rsidRPr="00F14676">
        <w:rPr>
          <w:rFonts w:ascii="Times New Roman" w:eastAsia="SimSun" w:hAnsi="Times New Roman" w:cs="Times New Roman"/>
          <w:sz w:val="24"/>
          <w:szCs w:val="24"/>
          <w:lang w:eastAsia="zh-CN"/>
        </w:rPr>
        <w:t xml:space="preserve"> and </w:t>
      </w:r>
      <w:proofErr w:type="spellStart"/>
      <w:r w:rsidRPr="00F14676">
        <w:rPr>
          <w:rFonts w:ascii="Times New Roman" w:eastAsia="SimSun" w:hAnsi="Times New Roman" w:cs="Times New Roman"/>
          <w:sz w:val="24"/>
          <w:szCs w:val="24"/>
          <w:lang w:eastAsia="zh-CN"/>
        </w:rPr>
        <w:t>Tashan</w:t>
      </w:r>
      <w:proofErr w:type="spellEnd"/>
      <w:r w:rsidRPr="00F14676">
        <w:rPr>
          <w:rFonts w:ascii="Times New Roman" w:eastAsia="SimSun" w:hAnsi="Times New Roman" w:cs="Times New Roman"/>
          <w:sz w:val="24"/>
          <w:szCs w:val="24"/>
          <w:lang w:eastAsia="zh-CN"/>
        </w:rPr>
        <w:t xml:space="preserve"> </w:t>
      </w:r>
      <w:proofErr w:type="spellStart"/>
      <w:r w:rsidRPr="00F14676">
        <w:rPr>
          <w:rFonts w:ascii="Times New Roman" w:eastAsia="SimSun" w:hAnsi="Times New Roman" w:cs="Times New Roman"/>
          <w:sz w:val="24"/>
          <w:szCs w:val="24"/>
          <w:lang w:eastAsia="zh-CN"/>
        </w:rPr>
        <w:t>Gella</w:t>
      </w:r>
      <w:proofErr w:type="spellEnd"/>
      <w:r w:rsidRPr="00F14676">
        <w:rPr>
          <w:rFonts w:ascii="Times New Roman" w:eastAsia="SimSun" w:hAnsi="Times New Roman" w:cs="Times New Roman"/>
          <w:sz w:val="24"/>
          <w:szCs w:val="24"/>
          <w:lang w:eastAsia="zh-CN"/>
        </w:rPr>
        <w:t>), tot</w:t>
      </w:r>
      <w:r w:rsidR="00FD0F9F">
        <w:rPr>
          <w:rFonts w:ascii="Times New Roman" w:eastAsia="SimSun" w:hAnsi="Times New Roman" w:cs="Times New Roman"/>
          <w:sz w:val="24"/>
          <w:szCs w:val="24"/>
          <w:lang w:eastAsia="zh-CN"/>
        </w:rPr>
        <w:t>aling 18 kg. Fruits were washed in</w:t>
      </w:r>
      <w:r w:rsidRPr="00F14676">
        <w:rPr>
          <w:rFonts w:ascii="Times New Roman" w:eastAsia="SimSun" w:hAnsi="Times New Roman" w:cs="Times New Roman"/>
          <w:sz w:val="24"/>
          <w:szCs w:val="24"/>
          <w:lang w:eastAsia="zh-CN"/>
        </w:rPr>
        <w:t xml:space="preserve"> bulked per variety, and homogenized to form composite samples. Proximate composition was determined by standard methods. Minerals were quantified using Atomic Absorption Spectrophotometry and </w:t>
      </w:r>
      <w:proofErr w:type="spellStart"/>
      <w:r w:rsidRPr="00F14676">
        <w:rPr>
          <w:rFonts w:ascii="Times New Roman" w:eastAsia="SimSun" w:hAnsi="Times New Roman" w:cs="Times New Roman"/>
          <w:sz w:val="24"/>
          <w:szCs w:val="24"/>
          <w:lang w:eastAsia="zh-CN"/>
        </w:rPr>
        <w:t>colorimetry</w:t>
      </w:r>
      <w:proofErr w:type="spellEnd"/>
      <w:r w:rsidRPr="00F14676">
        <w:rPr>
          <w:rFonts w:ascii="Times New Roman" w:eastAsia="SimSun" w:hAnsi="Times New Roman" w:cs="Times New Roman"/>
          <w:sz w:val="24"/>
          <w:szCs w:val="24"/>
          <w:lang w:eastAsia="zh-CN"/>
        </w:rPr>
        <w:t>, while vitamins were analyzed by spectrophotometry and HPLC. All analyses were done in triplicate and data were subjected to one-way ANOVA at p &lt; 0.05.</w:t>
      </w:r>
      <w:r>
        <w:rPr>
          <w:rFonts w:ascii="Times New Roman" w:hAnsi="Times New Roman"/>
          <w:sz w:val="24"/>
          <w:szCs w:val="24"/>
        </w:rPr>
        <w:t xml:space="preserve"> </w:t>
      </w:r>
      <w:r w:rsidRPr="00F14676">
        <w:rPr>
          <w:rFonts w:ascii="Times New Roman" w:eastAsia="SimSun" w:hAnsi="Times New Roman" w:cs="Times New Roman"/>
          <w:sz w:val="24"/>
          <w:szCs w:val="24"/>
          <w:lang w:eastAsia="zh-CN"/>
        </w:rPr>
        <w:t xml:space="preserve">Significant variations (p &lt; 0.05) occurred among varieties. </w:t>
      </w:r>
      <w:proofErr w:type="spellStart"/>
      <w:r w:rsidRPr="00F14676">
        <w:rPr>
          <w:rFonts w:ascii="Times New Roman" w:eastAsia="SimSun" w:hAnsi="Times New Roman" w:cs="Times New Roman"/>
          <w:sz w:val="24"/>
          <w:szCs w:val="24"/>
          <w:lang w:eastAsia="zh-CN"/>
        </w:rPr>
        <w:t>Seria</w:t>
      </w:r>
      <w:proofErr w:type="spellEnd"/>
      <w:r w:rsidRPr="00F14676">
        <w:rPr>
          <w:rFonts w:ascii="Times New Roman" w:eastAsia="SimSun" w:hAnsi="Times New Roman" w:cs="Times New Roman"/>
          <w:sz w:val="24"/>
          <w:szCs w:val="24"/>
          <w:lang w:eastAsia="zh-CN"/>
        </w:rPr>
        <w:t xml:space="preserve"> had the highest protein (0.33%), ash (0.22%), carbohydrate (9.20%), magnesium, potassium, calcium, phosphorus, vitamins A, C, and K. Globe recorded the highest iron (4.24 mg/100 g) and vitamin B3, while Roma showed the highest moisture (93.50%), crude fiber, fat, and zinc. Vitamins B1 and B2 did not differ significantly.</w:t>
      </w:r>
      <w:r>
        <w:rPr>
          <w:rFonts w:ascii="Times New Roman" w:hAnsi="Times New Roman"/>
          <w:sz w:val="24"/>
          <w:szCs w:val="24"/>
        </w:rPr>
        <w:t xml:space="preserve"> </w:t>
      </w:r>
      <w:r w:rsidRPr="00F14676">
        <w:rPr>
          <w:rFonts w:ascii="Times New Roman" w:eastAsia="SimSun" w:hAnsi="Times New Roman" w:cs="Times New Roman"/>
          <w:sz w:val="24"/>
          <w:szCs w:val="24"/>
          <w:lang w:eastAsia="zh-CN"/>
        </w:rPr>
        <w:t xml:space="preserve">Nutrient composition varied with variety. </w:t>
      </w:r>
      <w:proofErr w:type="spellStart"/>
      <w:r w:rsidRPr="00F14676">
        <w:rPr>
          <w:rFonts w:ascii="Times New Roman" w:eastAsia="SimSun" w:hAnsi="Times New Roman" w:cs="Times New Roman"/>
          <w:sz w:val="24"/>
          <w:szCs w:val="24"/>
          <w:lang w:eastAsia="zh-CN"/>
        </w:rPr>
        <w:t>Seria</w:t>
      </w:r>
      <w:proofErr w:type="spellEnd"/>
      <w:r w:rsidRPr="00F14676">
        <w:rPr>
          <w:rFonts w:ascii="Times New Roman" w:eastAsia="SimSun" w:hAnsi="Times New Roman" w:cs="Times New Roman"/>
          <w:sz w:val="24"/>
          <w:szCs w:val="24"/>
          <w:lang w:eastAsia="zh-CN"/>
        </w:rPr>
        <w:t xml:space="preserve"> was richer in most nutrients, while Roma and Globe excelled in specific ones. The findings can guide varietal selection and nutrition planning in the study area.</w:t>
      </w:r>
    </w:p>
    <w:p w:rsidR="004E7B01" w:rsidRPr="004E7B01" w:rsidRDefault="003E3382" w:rsidP="004E7B0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Keyword: Tomato fruit, Local variety, </w:t>
      </w:r>
      <w:proofErr w:type="spellStart"/>
      <w:r>
        <w:rPr>
          <w:rFonts w:ascii="Times New Roman" w:hAnsi="Times New Roman" w:cs="Times New Roman"/>
          <w:sz w:val="24"/>
          <w:szCs w:val="24"/>
        </w:rPr>
        <w:t>Mubi</w:t>
      </w:r>
      <w:proofErr w:type="spellEnd"/>
      <w:r>
        <w:rPr>
          <w:rFonts w:ascii="Times New Roman" w:hAnsi="Times New Roman" w:cs="Times New Roman"/>
          <w:sz w:val="24"/>
          <w:szCs w:val="24"/>
        </w:rPr>
        <w:t>, Proximate composition, Nutritional composition, Vitamin composition</w:t>
      </w:r>
    </w:p>
    <w:p w:rsidR="004E7B01" w:rsidRDefault="004E7B01" w:rsidP="004E7B01">
      <w:pPr>
        <w:keepNext/>
        <w:keepLines/>
        <w:spacing w:before="40" w:after="0" w:line="360" w:lineRule="auto"/>
        <w:outlineLvl w:val="1"/>
        <w:rPr>
          <w:rFonts w:ascii="Times New Roman" w:eastAsiaTheme="majorEastAsia" w:hAnsi="Times New Roman" w:cs="Times New Roman"/>
          <w:b/>
          <w:sz w:val="24"/>
          <w:szCs w:val="24"/>
        </w:rPr>
      </w:pPr>
      <w:bookmarkStart w:id="5" w:name="_Toc407755499"/>
      <w:bookmarkEnd w:id="2"/>
      <w:bookmarkEnd w:id="3"/>
      <w:bookmarkEnd w:id="4"/>
      <w:r w:rsidRPr="004E7B01">
        <w:rPr>
          <w:rFonts w:ascii="Times New Roman" w:eastAsiaTheme="majorEastAsia" w:hAnsi="Times New Roman" w:cs="Times New Roman"/>
          <w:b/>
          <w:sz w:val="24"/>
          <w:szCs w:val="24"/>
        </w:rPr>
        <w:lastRenderedPageBreak/>
        <w:t xml:space="preserve">  </w:t>
      </w:r>
      <w:bookmarkEnd w:id="5"/>
      <w:r w:rsidR="00366B69">
        <w:rPr>
          <w:rFonts w:ascii="Times New Roman" w:eastAsiaTheme="majorEastAsia" w:hAnsi="Times New Roman" w:cs="Times New Roman"/>
          <w:b/>
          <w:sz w:val="24"/>
          <w:szCs w:val="24"/>
        </w:rPr>
        <w:t>INTRODUCTION</w:t>
      </w:r>
    </w:p>
    <w:p w:rsidR="004E7B01" w:rsidRPr="004E7B01" w:rsidRDefault="00423FDB" w:rsidP="003F16D9">
      <w:pPr>
        <w:keepNext/>
        <w:keepLines/>
        <w:spacing w:before="40" w:after="0" w:line="360" w:lineRule="auto"/>
        <w:jc w:val="both"/>
        <w:outlineLvl w:val="1"/>
        <w:rPr>
          <w:rFonts w:ascii="Times New Roman" w:hAnsi="Times New Roman" w:cs="Times New Roman"/>
          <w:sz w:val="24"/>
          <w:szCs w:val="24"/>
        </w:rPr>
      </w:pPr>
      <w:r w:rsidRPr="003F16D9">
        <w:rPr>
          <w:rFonts w:ascii="Times New Roman" w:eastAsiaTheme="majorEastAsia" w:hAnsi="Times New Roman" w:cs="Times New Roman"/>
          <w:sz w:val="24"/>
          <w:szCs w:val="24"/>
        </w:rPr>
        <w:t>Tomato fruits is a vegetable tha</w:t>
      </w:r>
      <w:r w:rsidR="003C5E1D">
        <w:rPr>
          <w:rFonts w:ascii="Times New Roman" w:eastAsiaTheme="majorEastAsia" w:hAnsi="Times New Roman" w:cs="Times New Roman"/>
          <w:sz w:val="24"/>
          <w:szCs w:val="24"/>
        </w:rPr>
        <w:t>t is very rich in nutrients that</w:t>
      </w:r>
      <w:r w:rsidRPr="003F16D9">
        <w:rPr>
          <w:rFonts w:ascii="Times New Roman" w:eastAsiaTheme="majorEastAsia" w:hAnsi="Times New Roman" w:cs="Times New Roman"/>
          <w:sz w:val="24"/>
          <w:szCs w:val="24"/>
        </w:rPr>
        <w:t xml:space="preserve"> are bene</w:t>
      </w:r>
      <w:r w:rsidR="008E356D">
        <w:rPr>
          <w:rFonts w:ascii="Times New Roman" w:eastAsiaTheme="majorEastAsia" w:hAnsi="Times New Roman" w:cs="Times New Roman"/>
          <w:sz w:val="24"/>
          <w:szCs w:val="24"/>
        </w:rPr>
        <w:t xml:space="preserve">ficial to the body systems and </w:t>
      </w:r>
      <w:r w:rsidRPr="003F16D9">
        <w:rPr>
          <w:rFonts w:ascii="Times New Roman" w:eastAsiaTheme="majorEastAsia" w:hAnsi="Times New Roman" w:cs="Times New Roman"/>
          <w:sz w:val="24"/>
          <w:szCs w:val="24"/>
        </w:rPr>
        <w:t>organ. It is currently</w:t>
      </w:r>
      <w:r w:rsidR="003F16D9" w:rsidRPr="003F16D9">
        <w:rPr>
          <w:rFonts w:ascii="Times New Roman" w:eastAsiaTheme="majorEastAsia" w:hAnsi="Times New Roman" w:cs="Times New Roman"/>
          <w:sz w:val="24"/>
          <w:szCs w:val="24"/>
        </w:rPr>
        <w:t xml:space="preserve"> amongst the most widely cultivated and consumed vegetable. Tomato fruit are usually red when ripped, but they can be found in different colors such as orange, yellow, purple, and green (</w:t>
      </w:r>
      <w:proofErr w:type="spellStart"/>
      <w:r w:rsidR="003F16D9" w:rsidRPr="003F16D9">
        <w:rPr>
          <w:rFonts w:ascii="Times New Roman" w:eastAsiaTheme="majorEastAsia" w:hAnsi="Times New Roman" w:cs="Times New Roman"/>
          <w:sz w:val="24"/>
          <w:szCs w:val="24"/>
        </w:rPr>
        <w:t>Onuguh</w:t>
      </w:r>
      <w:proofErr w:type="spellEnd"/>
      <w:r w:rsidR="003F16D9" w:rsidRPr="003F16D9">
        <w:rPr>
          <w:rFonts w:ascii="Times New Roman" w:eastAsiaTheme="majorEastAsia" w:hAnsi="Times New Roman" w:cs="Times New Roman"/>
          <w:sz w:val="24"/>
          <w:szCs w:val="24"/>
        </w:rPr>
        <w:t xml:space="preserve"> et al., 2025)</w:t>
      </w:r>
      <w:r w:rsidR="003F16D9">
        <w:rPr>
          <w:rFonts w:ascii="Times New Roman" w:eastAsiaTheme="majorEastAsia" w:hAnsi="Times New Roman" w:cs="Times New Roman"/>
          <w:sz w:val="24"/>
          <w:szCs w:val="24"/>
        </w:rPr>
        <w:t xml:space="preserve"> </w:t>
      </w:r>
      <w:r w:rsidR="004E7B01" w:rsidRPr="004E7B01">
        <w:rPr>
          <w:rFonts w:ascii="Times New Roman" w:hAnsi="Times New Roman" w:cs="Times New Roman"/>
          <w:sz w:val="24"/>
          <w:szCs w:val="24"/>
        </w:rPr>
        <w:t>Tomato (</w:t>
      </w:r>
      <w:proofErr w:type="spellStart"/>
      <w:r w:rsidR="004E7B01" w:rsidRPr="004E7B01">
        <w:rPr>
          <w:rFonts w:ascii="Times New Roman" w:hAnsi="Times New Roman" w:cs="Times New Roman"/>
          <w:i/>
          <w:sz w:val="24"/>
          <w:szCs w:val="24"/>
        </w:rPr>
        <w:t>Solanum</w:t>
      </w:r>
      <w:proofErr w:type="spellEnd"/>
      <w:r w:rsidR="004E7B01" w:rsidRPr="004E7B01">
        <w:rPr>
          <w:rFonts w:ascii="Times New Roman" w:hAnsi="Times New Roman" w:cs="Times New Roman"/>
          <w:i/>
          <w:sz w:val="24"/>
          <w:szCs w:val="24"/>
        </w:rPr>
        <w:t xml:space="preserve"> </w:t>
      </w:r>
      <w:proofErr w:type="spellStart"/>
      <w:r w:rsidR="004E7B01" w:rsidRPr="004E7B01">
        <w:rPr>
          <w:rFonts w:ascii="Times New Roman" w:hAnsi="Times New Roman" w:cs="Times New Roman"/>
          <w:i/>
          <w:sz w:val="24"/>
          <w:szCs w:val="24"/>
        </w:rPr>
        <w:t>lycopersicum</w:t>
      </w:r>
      <w:proofErr w:type="spellEnd"/>
      <w:r w:rsidR="004E7B01" w:rsidRPr="004E7B01">
        <w:rPr>
          <w:rFonts w:ascii="Times New Roman" w:hAnsi="Times New Roman" w:cs="Times New Roman"/>
          <w:i/>
          <w:sz w:val="24"/>
          <w:szCs w:val="24"/>
        </w:rPr>
        <w:t xml:space="preserve"> </w:t>
      </w:r>
      <w:r w:rsidR="004E7B01" w:rsidRPr="003C5E1D">
        <w:rPr>
          <w:rFonts w:ascii="Times New Roman" w:hAnsi="Times New Roman" w:cs="Times New Roman"/>
          <w:sz w:val="24"/>
          <w:szCs w:val="24"/>
        </w:rPr>
        <w:t>L</w:t>
      </w:r>
      <w:r w:rsidR="004E7B01" w:rsidRPr="004E7B01">
        <w:rPr>
          <w:rFonts w:ascii="Times New Roman" w:hAnsi="Times New Roman" w:cs="Times New Roman"/>
          <w:i/>
          <w:sz w:val="24"/>
          <w:szCs w:val="24"/>
        </w:rPr>
        <w:t>.</w:t>
      </w:r>
      <w:r w:rsidR="004E7B01" w:rsidRPr="004E7B01">
        <w:rPr>
          <w:rFonts w:ascii="Times New Roman" w:hAnsi="Times New Roman" w:cs="Times New Roman"/>
          <w:sz w:val="24"/>
          <w:szCs w:val="24"/>
        </w:rPr>
        <w:t xml:space="preserve">), belonging to the </w:t>
      </w:r>
      <w:proofErr w:type="spellStart"/>
      <w:r w:rsidR="004E7B01" w:rsidRPr="004E7B01">
        <w:rPr>
          <w:rFonts w:ascii="Times New Roman" w:hAnsi="Times New Roman" w:cs="Times New Roman"/>
          <w:sz w:val="24"/>
          <w:szCs w:val="24"/>
        </w:rPr>
        <w:t>Solanaceae</w:t>
      </w:r>
      <w:proofErr w:type="spellEnd"/>
      <w:r w:rsidR="004E7B01" w:rsidRPr="004E7B01">
        <w:rPr>
          <w:rFonts w:ascii="Times New Roman" w:hAnsi="Times New Roman" w:cs="Times New Roman"/>
          <w:sz w:val="24"/>
          <w:szCs w:val="24"/>
        </w:rPr>
        <w:t xml:space="preserve"> family, is one of the most widely cultivated and consumed vegetable crops across the globe, and it plays a significant role in global food security and nutrition. Its origin is traced to South America, particularly in the Andean region, but it has become naturalized and integrated into the agricultural and dietary systems of virtually every continent (Hernández-</w:t>
      </w:r>
      <w:proofErr w:type="spellStart"/>
      <w:r w:rsidR="004E7B01" w:rsidRPr="004E7B01">
        <w:rPr>
          <w:rFonts w:ascii="Times New Roman" w:hAnsi="Times New Roman" w:cs="Times New Roman"/>
          <w:sz w:val="24"/>
          <w:szCs w:val="24"/>
        </w:rPr>
        <w:t>Suárez</w:t>
      </w:r>
      <w:proofErr w:type="spellEnd"/>
      <w:r w:rsidR="004E7B01" w:rsidRPr="004E7B01">
        <w:rPr>
          <w:rFonts w:ascii="Times New Roman" w:hAnsi="Times New Roman" w:cs="Times New Roman"/>
          <w:sz w:val="24"/>
          <w:szCs w:val="24"/>
        </w:rPr>
        <w:t xml:space="preserve"> </w:t>
      </w:r>
      <w:r w:rsidR="004E7B01" w:rsidRPr="004E7B01">
        <w:rPr>
          <w:rFonts w:ascii="Times New Roman" w:hAnsi="Times New Roman" w:cs="Times New Roman"/>
          <w:i/>
          <w:sz w:val="24"/>
          <w:szCs w:val="24"/>
        </w:rPr>
        <w:t>et al.,</w:t>
      </w:r>
      <w:r w:rsidR="004E7B01" w:rsidRPr="004E7B01">
        <w:rPr>
          <w:rFonts w:ascii="Times New Roman" w:hAnsi="Times New Roman" w:cs="Times New Roman"/>
          <w:sz w:val="24"/>
          <w:szCs w:val="24"/>
        </w:rPr>
        <w:t xml:space="preserve"> 2022). The economic, nutritional, and cultural value of tomato production has continued to attract research interest, especially in developing countries like Nigeria, where it serves as a major dietary staple and a source of livelihood for millions of smallholder farmers (</w:t>
      </w:r>
      <w:proofErr w:type="spellStart"/>
      <w:r w:rsidR="004E7B01" w:rsidRPr="004E7B01">
        <w:rPr>
          <w:rFonts w:ascii="Times New Roman" w:hAnsi="Times New Roman" w:cs="Times New Roman"/>
          <w:sz w:val="24"/>
          <w:szCs w:val="24"/>
        </w:rPr>
        <w:t>Azeez</w:t>
      </w:r>
      <w:proofErr w:type="spellEnd"/>
      <w:r w:rsidR="004E7B01" w:rsidRPr="004E7B01">
        <w:rPr>
          <w:rFonts w:ascii="Times New Roman" w:hAnsi="Times New Roman" w:cs="Times New Roman"/>
          <w:sz w:val="24"/>
          <w:szCs w:val="24"/>
        </w:rPr>
        <w:t xml:space="preserve"> </w:t>
      </w:r>
      <w:r w:rsidR="004E7B01" w:rsidRPr="004E7B01">
        <w:rPr>
          <w:rFonts w:ascii="Times New Roman" w:hAnsi="Times New Roman" w:cs="Times New Roman"/>
          <w:i/>
          <w:sz w:val="24"/>
          <w:szCs w:val="24"/>
        </w:rPr>
        <w:t>et al.,</w:t>
      </w:r>
      <w:r w:rsidR="004E7B01" w:rsidRPr="004E7B01">
        <w:rPr>
          <w:rFonts w:ascii="Times New Roman" w:hAnsi="Times New Roman" w:cs="Times New Roman"/>
          <w:sz w:val="24"/>
          <w:szCs w:val="24"/>
        </w:rPr>
        <w:t xml:space="preserve"> 2023).</w:t>
      </w:r>
    </w:p>
    <w:p w:rsidR="004E7B01" w:rsidRPr="004E7B01" w:rsidRDefault="004E7B01" w:rsidP="003F16D9">
      <w:pPr>
        <w:spacing w:line="360" w:lineRule="auto"/>
        <w:jc w:val="both"/>
        <w:rPr>
          <w:rFonts w:ascii="Times New Roman" w:hAnsi="Times New Roman" w:cs="Times New Roman"/>
          <w:sz w:val="24"/>
          <w:szCs w:val="24"/>
        </w:rPr>
      </w:pPr>
      <w:r w:rsidRPr="004E7B01">
        <w:rPr>
          <w:rFonts w:ascii="Times New Roman" w:hAnsi="Times New Roman" w:cs="Times New Roman"/>
          <w:sz w:val="24"/>
          <w:szCs w:val="24"/>
        </w:rPr>
        <w:t>Tomatoes are one of the most consumed vegetables in Nigeria, used daily in preparing stews, soups, sauces, salads, and other delicacies. This high level of consumption is not merely due to their culinary versatility but also their affordability and year-round availability in local markets (</w:t>
      </w:r>
      <w:proofErr w:type="spellStart"/>
      <w:r w:rsidRPr="004E7B01">
        <w:rPr>
          <w:rFonts w:ascii="Times New Roman" w:hAnsi="Times New Roman" w:cs="Times New Roman"/>
          <w:sz w:val="24"/>
          <w:szCs w:val="24"/>
        </w:rPr>
        <w:t>Adeyeye</w:t>
      </w:r>
      <w:proofErr w:type="spellEnd"/>
      <w:r w:rsidRPr="004E7B01">
        <w:rPr>
          <w:rFonts w:ascii="Times New Roman" w:hAnsi="Times New Roman" w:cs="Times New Roman"/>
          <w:sz w:val="24"/>
          <w:szCs w:val="24"/>
        </w:rPr>
        <w:t xml:space="preserve"> </w:t>
      </w:r>
      <w:r w:rsidRPr="004E7B01">
        <w:rPr>
          <w:rFonts w:ascii="Times New Roman" w:hAnsi="Times New Roman" w:cs="Times New Roman"/>
          <w:i/>
          <w:sz w:val="24"/>
          <w:szCs w:val="24"/>
        </w:rPr>
        <w:t>et al.,</w:t>
      </w:r>
      <w:r w:rsidRPr="004E7B01">
        <w:rPr>
          <w:rFonts w:ascii="Times New Roman" w:hAnsi="Times New Roman" w:cs="Times New Roman"/>
          <w:sz w:val="24"/>
          <w:szCs w:val="24"/>
        </w:rPr>
        <w:t xml:space="preserve"> 2022). </w:t>
      </w:r>
      <w:proofErr w:type="spellStart"/>
      <w:r w:rsidRPr="004E7B01">
        <w:rPr>
          <w:rFonts w:ascii="Times New Roman" w:hAnsi="Times New Roman" w:cs="Times New Roman"/>
          <w:sz w:val="24"/>
          <w:szCs w:val="24"/>
        </w:rPr>
        <w:t>Mubi</w:t>
      </w:r>
      <w:proofErr w:type="spellEnd"/>
      <w:r w:rsidRPr="004E7B01">
        <w:rPr>
          <w:rFonts w:ascii="Times New Roman" w:hAnsi="Times New Roman" w:cs="Times New Roman"/>
          <w:sz w:val="24"/>
          <w:szCs w:val="24"/>
        </w:rPr>
        <w:t xml:space="preserve">, a prominent agricultural hub in Adamawa State, is well-known for tomato cultivation due to its favorable agro-climatic conditions, fertile soils, and long-standing agricultural traditions. Despite its importance, tomato production in this region is still faced with several constraints such as post-harvest losses, nutrient degradation during storage, and limited awareness of the nutritional differences among varieties (Hussein </w:t>
      </w:r>
      <w:r w:rsidRPr="004E7B01">
        <w:rPr>
          <w:rFonts w:ascii="Times New Roman" w:hAnsi="Times New Roman" w:cs="Times New Roman"/>
          <w:i/>
          <w:sz w:val="24"/>
          <w:szCs w:val="24"/>
        </w:rPr>
        <w:t>et al.,</w:t>
      </w:r>
      <w:r w:rsidRPr="004E7B01">
        <w:rPr>
          <w:rFonts w:ascii="Times New Roman" w:hAnsi="Times New Roman" w:cs="Times New Roman"/>
          <w:sz w:val="24"/>
          <w:szCs w:val="24"/>
        </w:rPr>
        <w:t xml:space="preserve"> 2023).</w:t>
      </w:r>
    </w:p>
    <w:p w:rsidR="004E7B01" w:rsidRPr="004E7B01" w:rsidRDefault="004E7B01" w:rsidP="004E7B01">
      <w:pPr>
        <w:spacing w:line="360" w:lineRule="auto"/>
        <w:jc w:val="both"/>
        <w:rPr>
          <w:rFonts w:ascii="Times New Roman" w:hAnsi="Times New Roman" w:cs="Times New Roman"/>
          <w:sz w:val="24"/>
          <w:szCs w:val="24"/>
        </w:rPr>
      </w:pPr>
      <w:r w:rsidRPr="004E7B01">
        <w:rPr>
          <w:rFonts w:ascii="Times New Roman" w:hAnsi="Times New Roman" w:cs="Times New Roman"/>
          <w:sz w:val="24"/>
          <w:szCs w:val="24"/>
        </w:rPr>
        <w:t>From a nutritional standpoint, tomatoes are a rich source of essential macronutrients and micronutrients. They contain significant amounts of carbohydrates, proteins, dietary fiber, and trace amounts of fats, making them a healthy, low-calorie food option suitable for weight management and disease prevention (</w:t>
      </w:r>
      <w:proofErr w:type="spellStart"/>
      <w:r w:rsidRPr="004E7B01">
        <w:rPr>
          <w:rFonts w:ascii="Times New Roman" w:hAnsi="Times New Roman" w:cs="Times New Roman"/>
          <w:sz w:val="24"/>
          <w:szCs w:val="24"/>
        </w:rPr>
        <w:t>Yadav</w:t>
      </w:r>
      <w:proofErr w:type="spellEnd"/>
      <w:r w:rsidRPr="004E7B01">
        <w:rPr>
          <w:rFonts w:ascii="Times New Roman" w:hAnsi="Times New Roman" w:cs="Times New Roman"/>
          <w:sz w:val="24"/>
          <w:szCs w:val="24"/>
        </w:rPr>
        <w:t xml:space="preserve"> </w:t>
      </w:r>
      <w:r w:rsidRPr="004E7B01">
        <w:rPr>
          <w:rFonts w:ascii="Times New Roman" w:hAnsi="Times New Roman" w:cs="Times New Roman"/>
          <w:i/>
          <w:sz w:val="24"/>
          <w:szCs w:val="24"/>
        </w:rPr>
        <w:t>et al.,</w:t>
      </w:r>
      <w:r w:rsidRPr="004E7B01">
        <w:rPr>
          <w:rFonts w:ascii="Times New Roman" w:hAnsi="Times New Roman" w:cs="Times New Roman"/>
          <w:sz w:val="24"/>
          <w:szCs w:val="24"/>
        </w:rPr>
        <w:t xml:space="preserve"> 2023). Moreover, they are abundant in vitamins, particularly vitamin C (ascorbic acid), vitamin A (as beta-carotene), vitamin E (</w:t>
      </w:r>
      <w:proofErr w:type="spellStart"/>
      <w:r w:rsidRPr="004E7B01">
        <w:rPr>
          <w:rFonts w:ascii="Times New Roman" w:hAnsi="Times New Roman" w:cs="Times New Roman"/>
          <w:sz w:val="24"/>
          <w:szCs w:val="24"/>
        </w:rPr>
        <w:t>tocopherol</w:t>
      </w:r>
      <w:proofErr w:type="spellEnd"/>
      <w:r w:rsidRPr="004E7B01">
        <w:rPr>
          <w:rFonts w:ascii="Times New Roman" w:hAnsi="Times New Roman" w:cs="Times New Roman"/>
          <w:sz w:val="24"/>
          <w:szCs w:val="24"/>
        </w:rPr>
        <w:t>), and vitamin K, all of which play critical roles in maintaining immune function, vision, skin health, and blood coagulation (</w:t>
      </w:r>
      <w:proofErr w:type="spellStart"/>
      <w:r w:rsidRPr="004E7B01">
        <w:rPr>
          <w:rFonts w:ascii="Times New Roman" w:hAnsi="Times New Roman" w:cs="Times New Roman"/>
          <w:sz w:val="24"/>
          <w:szCs w:val="24"/>
        </w:rPr>
        <w:t>Okonji</w:t>
      </w:r>
      <w:proofErr w:type="spellEnd"/>
      <w:r w:rsidRPr="004E7B01">
        <w:rPr>
          <w:rFonts w:ascii="Times New Roman" w:hAnsi="Times New Roman" w:cs="Times New Roman"/>
          <w:sz w:val="24"/>
          <w:szCs w:val="24"/>
        </w:rPr>
        <w:t xml:space="preserve"> </w:t>
      </w:r>
      <w:r w:rsidRPr="004E7B01">
        <w:rPr>
          <w:rFonts w:ascii="Times New Roman" w:hAnsi="Times New Roman" w:cs="Times New Roman"/>
          <w:i/>
          <w:sz w:val="24"/>
          <w:szCs w:val="24"/>
        </w:rPr>
        <w:t>et al.,</w:t>
      </w:r>
      <w:r w:rsidRPr="004E7B01">
        <w:rPr>
          <w:rFonts w:ascii="Times New Roman" w:hAnsi="Times New Roman" w:cs="Times New Roman"/>
          <w:sz w:val="24"/>
          <w:szCs w:val="24"/>
        </w:rPr>
        <w:t xml:space="preserve"> 2024). Minerals such as potassium, calcium, magnesium, phosphorus, and iron are also present in appreciable quantities, contributing to electrolyte balance, bone formation, oxygen transport, and enzymatic activity (Hussein </w:t>
      </w:r>
      <w:r w:rsidRPr="004E7B01">
        <w:rPr>
          <w:rFonts w:ascii="Times New Roman" w:hAnsi="Times New Roman" w:cs="Times New Roman"/>
          <w:i/>
          <w:sz w:val="24"/>
          <w:szCs w:val="24"/>
        </w:rPr>
        <w:t>et al.,</w:t>
      </w:r>
      <w:r w:rsidRPr="004E7B01">
        <w:rPr>
          <w:rFonts w:ascii="Times New Roman" w:hAnsi="Times New Roman" w:cs="Times New Roman"/>
          <w:sz w:val="24"/>
          <w:szCs w:val="24"/>
        </w:rPr>
        <w:t xml:space="preserve"> 2023; </w:t>
      </w:r>
      <w:proofErr w:type="spellStart"/>
      <w:r w:rsidRPr="004E7B01">
        <w:rPr>
          <w:rFonts w:ascii="Times New Roman" w:hAnsi="Times New Roman" w:cs="Times New Roman"/>
          <w:sz w:val="24"/>
          <w:szCs w:val="24"/>
        </w:rPr>
        <w:t>Oladipo</w:t>
      </w:r>
      <w:proofErr w:type="spellEnd"/>
      <w:r w:rsidRPr="004E7B01">
        <w:rPr>
          <w:rFonts w:ascii="Times New Roman" w:hAnsi="Times New Roman" w:cs="Times New Roman"/>
          <w:sz w:val="24"/>
          <w:szCs w:val="24"/>
        </w:rPr>
        <w:t xml:space="preserve"> </w:t>
      </w:r>
      <w:r w:rsidRPr="004E7B01">
        <w:rPr>
          <w:rFonts w:ascii="Times New Roman" w:hAnsi="Times New Roman" w:cs="Times New Roman"/>
          <w:i/>
          <w:sz w:val="24"/>
          <w:szCs w:val="24"/>
        </w:rPr>
        <w:t>et al.,</w:t>
      </w:r>
      <w:r w:rsidRPr="004E7B01">
        <w:rPr>
          <w:rFonts w:ascii="Times New Roman" w:hAnsi="Times New Roman" w:cs="Times New Roman"/>
          <w:sz w:val="24"/>
          <w:szCs w:val="24"/>
        </w:rPr>
        <w:t xml:space="preserve"> 2023).</w:t>
      </w:r>
    </w:p>
    <w:p w:rsidR="004E7B01" w:rsidRPr="004E7B01" w:rsidRDefault="004E7B01" w:rsidP="004E7B01">
      <w:pPr>
        <w:spacing w:line="360" w:lineRule="auto"/>
        <w:jc w:val="both"/>
        <w:rPr>
          <w:rFonts w:ascii="Times New Roman" w:hAnsi="Times New Roman" w:cs="Times New Roman"/>
          <w:sz w:val="24"/>
          <w:szCs w:val="24"/>
        </w:rPr>
      </w:pPr>
      <w:r w:rsidRPr="004E7B01">
        <w:rPr>
          <w:rFonts w:ascii="Times New Roman" w:hAnsi="Times New Roman" w:cs="Times New Roman"/>
          <w:sz w:val="24"/>
          <w:szCs w:val="24"/>
        </w:rPr>
        <w:lastRenderedPageBreak/>
        <w:t>Globally, malnutrition remains a pressing public health challenge, particularly in developing nations. Micronutrient deficiencies, often referred to as "hidden hunger," affect over two billion people worldwide, with the highest prevalence recorded in sub-Saharan Africa (WHO, 2023). Deficiencies in iron, vitamin A, and zinc are particularly widespread, contributing to impaired growth, weakened immune function, and increased morbidity and mortality among vulnerable groups such as children and pregnant women (</w:t>
      </w:r>
      <w:proofErr w:type="spellStart"/>
      <w:r w:rsidRPr="004E7B01">
        <w:rPr>
          <w:rFonts w:ascii="Times New Roman" w:hAnsi="Times New Roman" w:cs="Times New Roman"/>
          <w:sz w:val="24"/>
          <w:szCs w:val="24"/>
        </w:rPr>
        <w:t>Okonji</w:t>
      </w:r>
      <w:proofErr w:type="spellEnd"/>
      <w:r w:rsidRPr="004E7B01">
        <w:rPr>
          <w:rFonts w:ascii="Times New Roman" w:hAnsi="Times New Roman" w:cs="Times New Roman"/>
          <w:sz w:val="24"/>
          <w:szCs w:val="24"/>
        </w:rPr>
        <w:t xml:space="preserve"> </w:t>
      </w:r>
      <w:r w:rsidRPr="004E7B01">
        <w:rPr>
          <w:rFonts w:ascii="Times New Roman" w:hAnsi="Times New Roman" w:cs="Times New Roman"/>
          <w:i/>
          <w:sz w:val="24"/>
          <w:szCs w:val="24"/>
        </w:rPr>
        <w:t>et al.,</w:t>
      </w:r>
      <w:r w:rsidRPr="004E7B01">
        <w:rPr>
          <w:rFonts w:ascii="Times New Roman" w:hAnsi="Times New Roman" w:cs="Times New Roman"/>
          <w:sz w:val="24"/>
          <w:szCs w:val="24"/>
        </w:rPr>
        <w:t xml:space="preserve"> 2024). In Nigeria, the situation is no different; rural populations, including those in Adamawa State, continue to experience high rates of micronutrient deficiencies due to limited dietary diversity and poor nutritional awareness (</w:t>
      </w:r>
      <w:proofErr w:type="spellStart"/>
      <w:r w:rsidRPr="004E7B01">
        <w:rPr>
          <w:rFonts w:ascii="Times New Roman" w:hAnsi="Times New Roman" w:cs="Times New Roman"/>
          <w:sz w:val="24"/>
          <w:szCs w:val="24"/>
        </w:rPr>
        <w:t>Oladipo</w:t>
      </w:r>
      <w:proofErr w:type="spellEnd"/>
      <w:r w:rsidRPr="004E7B01">
        <w:rPr>
          <w:rFonts w:ascii="Times New Roman" w:hAnsi="Times New Roman" w:cs="Times New Roman"/>
          <w:sz w:val="24"/>
          <w:szCs w:val="24"/>
        </w:rPr>
        <w:t xml:space="preserve"> </w:t>
      </w:r>
      <w:r w:rsidRPr="004E7B01">
        <w:rPr>
          <w:rFonts w:ascii="Times New Roman" w:hAnsi="Times New Roman" w:cs="Times New Roman"/>
          <w:i/>
          <w:sz w:val="24"/>
          <w:szCs w:val="24"/>
        </w:rPr>
        <w:t>et al.,</w:t>
      </w:r>
      <w:r w:rsidRPr="004E7B01">
        <w:rPr>
          <w:rFonts w:ascii="Times New Roman" w:hAnsi="Times New Roman" w:cs="Times New Roman"/>
          <w:sz w:val="24"/>
          <w:szCs w:val="24"/>
        </w:rPr>
        <w:t xml:space="preserve"> 2023). Tomatoes, being nutrient-dense and widely consumed, present a cost-effective and practical solution to mitigate these deficiencies if their nutritional potential is properly understood and harnessed (</w:t>
      </w:r>
      <w:proofErr w:type="spellStart"/>
      <w:r w:rsidRPr="004E7B01">
        <w:rPr>
          <w:rFonts w:ascii="Times New Roman" w:hAnsi="Times New Roman" w:cs="Times New Roman"/>
          <w:sz w:val="24"/>
          <w:szCs w:val="24"/>
        </w:rPr>
        <w:t>Azeez</w:t>
      </w:r>
      <w:proofErr w:type="spellEnd"/>
      <w:r w:rsidRPr="004E7B01">
        <w:rPr>
          <w:rFonts w:ascii="Times New Roman" w:hAnsi="Times New Roman" w:cs="Times New Roman"/>
          <w:sz w:val="24"/>
          <w:szCs w:val="24"/>
        </w:rPr>
        <w:t xml:space="preserve"> </w:t>
      </w:r>
      <w:r w:rsidRPr="004E7B01">
        <w:rPr>
          <w:rFonts w:ascii="Times New Roman" w:hAnsi="Times New Roman" w:cs="Times New Roman"/>
          <w:i/>
          <w:sz w:val="24"/>
          <w:szCs w:val="24"/>
        </w:rPr>
        <w:t>et al.,</w:t>
      </w:r>
      <w:r w:rsidRPr="004E7B01">
        <w:rPr>
          <w:rFonts w:ascii="Times New Roman" w:hAnsi="Times New Roman" w:cs="Times New Roman"/>
          <w:sz w:val="24"/>
          <w:szCs w:val="24"/>
        </w:rPr>
        <w:t xml:space="preserve"> 2023).</w:t>
      </w:r>
    </w:p>
    <w:p w:rsidR="004E7B01" w:rsidRPr="004E7B01" w:rsidRDefault="004E7B01" w:rsidP="004E7B01">
      <w:pPr>
        <w:spacing w:line="360" w:lineRule="auto"/>
        <w:jc w:val="both"/>
        <w:rPr>
          <w:rFonts w:ascii="Times New Roman" w:hAnsi="Times New Roman" w:cs="Times New Roman"/>
          <w:sz w:val="24"/>
          <w:szCs w:val="24"/>
        </w:rPr>
      </w:pPr>
      <w:r w:rsidRPr="004E7B01">
        <w:rPr>
          <w:rFonts w:ascii="Times New Roman" w:hAnsi="Times New Roman" w:cs="Times New Roman"/>
          <w:sz w:val="24"/>
          <w:szCs w:val="24"/>
        </w:rPr>
        <w:t>Furthermore, the rising incidence of non-communicable diseases (NCDs) such as hypertension, diabetes, and obesity has intensified the global focus on nutrition-sensitive agriculture and the promotion of functional foods (</w:t>
      </w:r>
      <w:proofErr w:type="spellStart"/>
      <w:r w:rsidRPr="004E7B01">
        <w:rPr>
          <w:rFonts w:ascii="Times New Roman" w:hAnsi="Times New Roman" w:cs="Times New Roman"/>
          <w:sz w:val="24"/>
          <w:szCs w:val="24"/>
        </w:rPr>
        <w:t>Oladipo</w:t>
      </w:r>
      <w:proofErr w:type="spellEnd"/>
      <w:r w:rsidRPr="004E7B01">
        <w:rPr>
          <w:rFonts w:ascii="Times New Roman" w:hAnsi="Times New Roman" w:cs="Times New Roman"/>
          <w:sz w:val="24"/>
          <w:szCs w:val="24"/>
        </w:rPr>
        <w:t xml:space="preserve"> </w:t>
      </w:r>
      <w:r w:rsidRPr="004E7B01">
        <w:rPr>
          <w:rFonts w:ascii="Times New Roman" w:hAnsi="Times New Roman" w:cs="Times New Roman"/>
          <w:i/>
          <w:sz w:val="24"/>
          <w:szCs w:val="24"/>
        </w:rPr>
        <w:t>et al.,</w:t>
      </w:r>
      <w:r w:rsidRPr="004E7B01">
        <w:rPr>
          <w:rFonts w:ascii="Times New Roman" w:hAnsi="Times New Roman" w:cs="Times New Roman"/>
          <w:sz w:val="24"/>
          <w:szCs w:val="24"/>
        </w:rPr>
        <w:t xml:space="preserve"> 2023). Research indicates that diets rich in tomatoes and other vegetables are strongly associated with reduced NCD risk and improved health outcomes (Zhao </w:t>
      </w:r>
      <w:r w:rsidRPr="004E7B01">
        <w:rPr>
          <w:rFonts w:ascii="Times New Roman" w:hAnsi="Times New Roman" w:cs="Times New Roman"/>
          <w:i/>
          <w:sz w:val="24"/>
          <w:szCs w:val="24"/>
        </w:rPr>
        <w:t>et al.,</w:t>
      </w:r>
      <w:r w:rsidRPr="004E7B01">
        <w:rPr>
          <w:rFonts w:ascii="Times New Roman" w:hAnsi="Times New Roman" w:cs="Times New Roman"/>
          <w:sz w:val="24"/>
          <w:szCs w:val="24"/>
        </w:rPr>
        <w:t xml:space="preserve"> 2022). Therefore, an in-depth understanding of the nutritional profiles of local tomato varieties is essential not only for improving public health but also for guiding agricultural policy, food fortification strategies, and consumer education campaigns (</w:t>
      </w:r>
      <w:proofErr w:type="spellStart"/>
      <w:r w:rsidRPr="004E7B01">
        <w:rPr>
          <w:rFonts w:ascii="Times New Roman" w:hAnsi="Times New Roman" w:cs="Times New Roman"/>
          <w:sz w:val="24"/>
          <w:szCs w:val="24"/>
        </w:rPr>
        <w:t>Okonji</w:t>
      </w:r>
      <w:proofErr w:type="spellEnd"/>
      <w:r w:rsidRPr="004E7B01">
        <w:rPr>
          <w:rFonts w:ascii="Times New Roman" w:hAnsi="Times New Roman" w:cs="Times New Roman"/>
          <w:sz w:val="24"/>
          <w:szCs w:val="24"/>
        </w:rPr>
        <w:t xml:space="preserve"> </w:t>
      </w:r>
      <w:r w:rsidRPr="004E7B01">
        <w:rPr>
          <w:rFonts w:ascii="Times New Roman" w:hAnsi="Times New Roman" w:cs="Times New Roman"/>
          <w:i/>
          <w:sz w:val="24"/>
          <w:szCs w:val="24"/>
        </w:rPr>
        <w:t>et al.,</w:t>
      </w:r>
      <w:r w:rsidRPr="004E7B01">
        <w:rPr>
          <w:rFonts w:ascii="Times New Roman" w:hAnsi="Times New Roman" w:cs="Times New Roman"/>
          <w:sz w:val="24"/>
          <w:szCs w:val="24"/>
        </w:rPr>
        <w:t xml:space="preserve"> 2024).</w:t>
      </w:r>
    </w:p>
    <w:p w:rsidR="004E7B01" w:rsidRDefault="004E7B01" w:rsidP="004E7B01">
      <w:pPr>
        <w:spacing w:line="360" w:lineRule="auto"/>
        <w:jc w:val="both"/>
        <w:rPr>
          <w:rFonts w:ascii="Times New Roman" w:hAnsi="Times New Roman" w:cs="Times New Roman"/>
          <w:sz w:val="24"/>
          <w:szCs w:val="24"/>
        </w:rPr>
      </w:pPr>
      <w:r w:rsidRPr="004E7B01">
        <w:rPr>
          <w:rFonts w:ascii="Times New Roman" w:hAnsi="Times New Roman" w:cs="Times New Roman"/>
          <w:sz w:val="24"/>
          <w:szCs w:val="24"/>
        </w:rPr>
        <w:t>In addition, climate change and soil degradation have been shown to alter the nutrient content of crops, including tomatoes, further underscoring the importance of continuous nutritional evaluation (</w:t>
      </w:r>
      <w:proofErr w:type="spellStart"/>
      <w:r w:rsidRPr="004E7B01">
        <w:rPr>
          <w:rFonts w:ascii="Times New Roman" w:hAnsi="Times New Roman" w:cs="Times New Roman"/>
          <w:sz w:val="24"/>
          <w:szCs w:val="24"/>
        </w:rPr>
        <w:t>Yadav</w:t>
      </w:r>
      <w:proofErr w:type="spellEnd"/>
      <w:r w:rsidRPr="004E7B01">
        <w:rPr>
          <w:rFonts w:ascii="Times New Roman" w:hAnsi="Times New Roman" w:cs="Times New Roman"/>
          <w:sz w:val="24"/>
          <w:szCs w:val="24"/>
        </w:rPr>
        <w:t xml:space="preserve"> </w:t>
      </w:r>
      <w:r w:rsidRPr="004E7B01">
        <w:rPr>
          <w:rFonts w:ascii="Times New Roman" w:hAnsi="Times New Roman" w:cs="Times New Roman"/>
          <w:i/>
          <w:sz w:val="24"/>
          <w:szCs w:val="24"/>
        </w:rPr>
        <w:t>et al.,</w:t>
      </w:r>
      <w:r w:rsidRPr="004E7B01">
        <w:rPr>
          <w:rFonts w:ascii="Times New Roman" w:hAnsi="Times New Roman" w:cs="Times New Roman"/>
          <w:sz w:val="24"/>
          <w:szCs w:val="24"/>
        </w:rPr>
        <w:t xml:space="preserve"> 2023). Identifying varieties with higher nutrient retention and resilience under changing environmental conditions can help ensure food and nutrition security in vulnerable communities such as </w:t>
      </w:r>
      <w:proofErr w:type="spellStart"/>
      <w:r w:rsidRPr="004E7B01">
        <w:rPr>
          <w:rFonts w:ascii="Times New Roman" w:hAnsi="Times New Roman" w:cs="Times New Roman"/>
          <w:sz w:val="24"/>
          <w:szCs w:val="24"/>
        </w:rPr>
        <w:t>Mubi</w:t>
      </w:r>
      <w:proofErr w:type="spellEnd"/>
      <w:r w:rsidRPr="004E7B01">
        <w:rPr>
          <w:rFonts w:ascii="Times New Roman" w:hAnsi="Times New Roman" w:cs="Times New Roman"/>
          <w:sz w:val="24"/>
          <w:szCs w:val="24"/>
        </w:rPr>
        <w:t>. This aligns with the broader goals of sustainable development and food system transformation aimed at combating hunger and malnutrition (WHO, 2023).</w:t>
      </w:r>
    </w:p>
    <w:p w:rsidR="00AA4D34" w:rsidRDefault="003C5E1D" w:rsidP="002420B3">
      <w:pPr>
        <w:spacing w:line="360" w:lineRule="auto"/>
        <w:jc w:val="both"/>
        <w:rPr>
          <w:rFonts w:ascii="Times New Roman" w:hAnsi="Times New Roman" w:cs="Times New Roman"/>
          <w:sz w:val="24"/>
          <w:szCs w:val="24"/>
        </w:rPr>
      </w:pPr>
      <w:r w:rsidRPr="004E7B01">
        <w:rPr>
          <w:rFonts w:ascii="Times New Roman" w:hAnsi="Times New Roman" w:cs="Times New Roman"/>
          <w:sz w:val="24"/>
          <w:szCs w:val="24"/>
        </w:rPr>
        <w:t xml:space="preserve">In </w:t>
      </w:r>
      <w:proofErr w:type="spellStart"/>
      <w:r w:rsidRPr="004E7B01">
        <w:rPr>
          <w:rFonts w:ascii="Times New Roman" w:hAnsi="Times New Roman" w:cs="Times New Roman"/>
          <w:sz w:val="24"/>
          <w:szCs w:val="24"/>
        </w:rPr>
        <w:t>Mubi</w:t>
      </w:r>
      <w:proofErr w:type="spellEnd"/>
      <w:r w:rsidRPr="004E7B01">
        <w:rPr>
          <w:rFonts w:ascii="Times New Roman" w:hAnsi="Times New Roman" w:cs="Times New Roman"/>
          <w:sz w:val="24"/>
          <w:szCs w:val="24"/>
        </w:rPr>
        <w:t xml:space="preserve">, the most common tomato varieties include Roma, </w:t>
      </w:r>
      <w:proofErr w:type="spellStart"/>
      <w:r w:rsidRPr="004E7B01">
        <w:rPr>
          <w:rFonts w:ascii="Times New Roman" w:hAnsi="Times New Roman" w:cs="Times New Roman"/>
          <w:sz w:val="24"/>
          <w:szCs w:val="24"/>
        </w:rPr>
        <w:t>Seria</w:t>
      </w:r>
      <w:proofErr w:type="spellEnd"/>
      <w:r w:rsidRPr="004E7B01">
        <w:rPr>
          <w:rFonts w:ascii="Times New Roman" w:hAnsi="Times New Roman" w:cs="Times New Roman"/>
          <w:sz w:val="24"/>
          <w:szCs w:val="24"/>
        </w:rPr>
        <w:t xml:space="preserve">, and Globes. While these varieties are widely cultivated and consumed because of their yield and market demand, there is limited scientific data comparing their proximate, mineral, and vitamin compositions </w:t>
      </w:r>
      <w:r>
        <w:rPr>
          <w:rFonts w:ascii="Times New Roman" w:hAnsi="Times New Roman" w:cs="Times New Roman"/>
          <w:sz w:val="24"/>
          <w:szCs w:val="24"/>
        </w:rPr>
        <w:t>C</w:t>
      </w:r>
      <w:r w:rsidRPr="004E7B01">
        <w:rPr>
          <w:rFonts w:ascii="Times New Roman" w:hAnsi="Times New Roman" w:cs="Times New Roman"/>
          <w:sz w:val="24"/>
          <w:szCs w:val="24"/>
        </w:rPr>
        <w:t>onsumers often make their choices based primarily on appearance, price, and availability</w:t>
      </w:r>
      <w:r>
        <w:rPr>
          <w:rFonts w:ascii="Times New Roman" w:hAnsi="Times New Roman" w:cs="Times New Roman"/>
          <w:sz w:val="24"/>
          <w:szCs w:val="24"/>
        </w:rPr>
        <w:t xml:space="preserve">, rather than nutritional value. </w:t>
      </w:r>
      <w:r w:rsidR="004E7B01" w:rsidRPr="004E7B01">
        <w:rPr>
          <w:rFonts w:ascii="Times New Roman" w:hAnsi="Times New Roman" w:cs="Times New Roman"/>
          <w:sz w:val="24"/>
          <w:szCs w:val="24"/>
        </w:rPr>
        <w:t>In light of the above</w:t>
      </w:r>
      <w:bookmarkStart w:id="6" w:name="_Toc208210075"/>
      <w:r w:rsidR="00AA4D34">
        <w:rPr>
          <w:rFonts w:ascii="Times New Roman" w:hAnsi="Times New Roman" w:cs="Times New Roman"/>
          <w:sz w:val="24"/>
          <w:szCs w:val="24"/>
        </w:rPr>
        <w:t xml:space="preserve"> this study aimed at ascertaining the proximate, nutrients and vitamin compositions of the local Tomato fruits consumed in </w:t>
      </w:r>
      <w:proofErr w:type="spellStart"/>
      <w:r w:rsidR="00AA4D34">
        <w:rPr>
          <w:rFonts w:ascii="Times New Roman" w:hAnsi="Times New Roman" w:cs="Times New Roman"/>
          <w:sz w:val="24"/>
          <w:szCs w:val="24"/>
        </w:rPr>
        <w:t>Mubi</w:t>
      </w:r>
      <w:proofErr w:type="spellEnd"/>
      <w:r w:rsidR="00AA4D34">
        <w:rPr>
          <w:rFonts w:ascii="Times New Roman" w:hAnsi="Times New Roman" w:cs="Times New Roman"/>
          <w:sz w:val="24"/>
          <w:szCs w:val="24"/>
        </w:rPr>
        <w:t xml:space="preserve">, </w:t>
      </w:r>
      <w:proofErr w:type="spellStart"/>
      <w:r w:rsidR="00AA4D34">
        <w:rPr>
          <w:rFonts w:ascii="Times New Roman" w:hAnsi="Times New Roman" w:cs="Times New Roman"/>
          <w:sz w:val="24"/>
          <w:szCs w:val="24"/>
        </w:rPr>
        <w:t>adamawa</w:t>
      </w:r>
      <w:proofErr w:type="spellEnd"/>
      <w:r w:rsidR="00AA4D34">
        <w:rPr>
          <w:rFonts w:ascii="Times New Roman" w:hAnsi="Times New Roman" w:cs="Times New Roman"/>
          <w:sz w:val="24"/>
          <w:szCs w:val="24"/>
        </w:rPr>
        <w:t xml:space="preserve"> State, Nigeria.</w:t>
      </w:r>
    </w:p>
    <w:p w:rsidR="004E7B01" w:rsidRPr="002420B3" w:rsidRDefault="004E7B01" w:rsidP="002420B3">
      <w:pPr>
        <w:spacing w:line="360" w:lineRule="auto"/>
        <w:jc w:val="both"/>
        <w:rPr>
          <w:rFonts w:ascii="Times New Roman" w:hAnsi="Times New Roman" w:cs="Times New Roman"/>
          <w:sz w:val="24"/>
          <w:szCs w:val="24"/>
        </w:rPr>
      </w:pPr>
      <w:r w:rsidRPr="00DD5888">
        <w:rPr>
          <w:rFonts w:ascii="Times New Roman" w:eastAsiaTheme="majorEastAsia" w:hAnsi="Times New Roman" w:cs="Times New Roman"/>
          <w:b/>
          <w:sz w:val="24"/>
          <w:szCs w:val="24"/>
        </w:rPr>
        <w:lastRenderedPageBreak/>
        <w:t>MATERIALS AND METHODS</w:t>
      </w:r>
      <w:bookmarkEnd w:id="6"/>
    </w:p>
    <w:p w:rsidR="004E7B01" w:rsidRPr="00DD5888" w:rsidRDefault="004E7B01" w:rsidP="004E7B01">
      <w:pPr>
        <w:keepNext/>
        <w:keepLines/>
        <w:spacing w:before="40" w:after="0" w:line="360" w:lineRule="auto"/>
        <w:outlineLvl w:val="1"/>
        <w:rPr>
          <w:rFonts w:ascii="Times New Roman" w:eastAsiaTheme="majorEastAsia" w:hAnsi="Times New Roman" w:cs="Times New Roman"/>
          <w:b/>
          <w:sz w:val="24"/>
          <w:szCs w:val="24"/>
        </w:rPr>
      </w:pPr>
      <w:bookmarkStart w:id="7" w:name="_Toc208210076"/>
      <w:r w:rsidRPr="00DD5888">
        <w:rPr>
          <w:rFonts w:ascii="Times New Roman" w:eastAsiaTheme="majorEastAsia" w:hAnsi="Times New Roman" w:cs="Times New Roman"/>
          <w:b/>
          <w:sz w:val="24"/>
          <w:szCs w:val="24"/>
        </w:rPr>
        <w:t>Study Area</w:t>
      </w:r>
      <w:bookmarkEnd w:id="7"/>
    </w:p>
    <w:p w:rsidR="004E7B01" w:rsidRPr="00DD5888" w:rsidRDefault="004E7B01" w:rsidP="004E7B01">
      <w:pPr>
        <w:spacing w:line="360" w:lineRule="auto"/>
        <w:jc w:val="both"/>
        <w:rPr>
          <w:rFonts w:ascii="Times New Roman" w:hAnsi="Times New Roman" w:cs="Times New Roman"/>
          <w:b/>
          <w:bCs/>
          <w:sz w:val="24"/>
          <w:szCs w:val="24"/>
        </w:rPr>
      </w:pPr>
      <w:r w:rsidRPr="00DD5888">
        <w:rPr>
          <w:rFonts w:ascii="Times New Roman" w:hAnsi="Times New Roman" w:cs="Times New Roman"/>
          <w:sz w:val="24"/>
          <w:szCs w:val="24"/>
        </w:rPr>
        <w:t xml:space="preserve">This study was carried out in the Botany Laboratory, Adamawa State University, </w:t>
      </w:r>
      <w:proofErr w:type="spellStart"/>
      <w:r w:rsidRPr="00DD5888">
        <w:rPr>
          <w:rFonts w:ascii="Times New Roman" w:hAnsi="Times New Roman" w:cs="Times New Roman"/>
          <w:sz w:val="24"/>
          <w:szCs w:val="24"/>
        </w:rPr>
        <w:t>Mubi</w:t>
      </w:r>
      <w:proofErr w:type="spellEnd"/>
      <w:r w:rsidRPr="00DD5888">
        <w:rPr>
          <w:rFonts w:ascii="Times New Roman" w:hAnsi="Times New Roman" w:cs="Times New Roman"/>
          <w:sz w:val="24"/>
          <w:szCs w:val="24"/>
        </w:rPr>
        <w:t>, between May and July 2025. The study area lies within Latitude 10°16′06″N and Longitude 13°16′01″E and has an elevation of approximately 882 meters above sea level. The area experiences an average annual temperature of 32°C and a relative humidity range of 28–45% during the wet season. The region is located within the Sudan Savannah vegetation zone of Nigeria, which is characterized by scattered trees, grasslands, and fertile soil suitable for veg</w:t>
      </w:r>
      <w:r w:rsidR="00397D17">
        <w:rPr>
          <w:rFonts w:ascii="Times New Roman" w:hAnsi="Times New Roman" w:cs="Times New Roman"/>
          <w:sz w:val="24"/>
          <w:szCs w:val="24"/>
        </w:rPr>
        <w:t>etable production (Adebayo, 2004)</w:t>
      </w:r>
      <w:r w:rsidR="00694692">
        <w:rPr>
          <w:rFonts w:ascii="Times New Roman" w:hAnsi="Times New Roman" w:cs="Times New Roman"/>
          <w:sz w:val="24"/>
          <w:szCs w:val="24"/>
        </w:rPr>
        <w:t>.</w:t>
      </w:r>
    </w:p>
    <w:p w:rsidR="004E7B01" w:rsidRDefault="004E7B01" w:rsidP="00EC1E0B">
      <w:pPr>
        <w:keepNext/>
        <w:keepLines/>
        <w:spacing w:before="40" w:after="0" w:line="480" w:lineRule="auto"/>
        <w:outlineLvl w:val="1"/>
        <w:rPr>
          <w:rFonts w:ascii="Times New Roman" w:eastAsiaTheme="majorEastAsia" w:hAnsi="Times New Roman" w:cs="Times New Roman"/>
          <w:b/>
          <w:sz w:val="24"/>
          <w:szCs w:val="24"/>
        </w:rPr>
      </w:pPr>
      <w:bookmarkStart w:id="8" w:name="_Toc208210077"/>
      <w:r w:rsidRPr="00DD5888">
        <w:rPr>
          <w:rFonts w:ascii="Times New Roman" w:eastAsiaTheme="majorEastAsia" w:hAnsi="Times New Roman" w:cs="Times New Roman"/>
          <w:b/>
          <w:sz w:val="24"/>
          <w:szCs w:val="24"/>
        </w:rPr>
        <w:t xml:space="preserve"> Sample Collection</w:t>
      </w:r>
      <w:bookmarkEnd w:id="8"/>
    </w:p>
    <w:p w:rsidR="004E7B01" w:rsidRPr="00EC1E0B" w:rsidRDefault="0010256E" w:rsidP="00EC1E0B">
      <w:pPr>
        <w:spacing w:line="480" w:lineRule="auto"/>
        <w:jc w:val="both"/>
        <w:rPr>
          <w:rFonts w:ascii="Times New Roman" w:hAnsi="Times New Roman" w:cs="Times New Roman"/>
          <w:sz w:val="24"/>
          <w:szCs w:val="24"/>
        </w:rPr>
      </w:pPr>
      <w:r w:rsidRPr="00B666D0">
        <w:rPr>
          <w:rFonts w:ascii="Times New Roman" w:hAnsi="Times New Roman" w:cs="Times New Roman"/>
          <w:sz w:val="24"/>
          <w:szCs w:val="24"/>
        </w:rPr>
        <w:t xml:space="preserve">Fresh mature and healthy foods of three tomato varieties- Roma, Globe, and </w:t>
      </w:r>
      <w:proofErr w:type="spellStart"/>
      <w:r w:rsidRPr="00B666D0">
        <w:rPr>
          <w:rFonts w:ascii="Times New Roman" w:hAnsi="Times New Roman" w:cs="Times New Roman"/>
          <w:sz w:val="24"/>
          <w:szCs w:val="24"/>
        </w:rPr>
        <w:t>Seria</w:t>
      </w:r>
      <w:proofErr w:type="spellEnd"/>
      <w:r w:rsidRPr="00B666D0">
        <w:rPr>
          <w:rFonts w:ascii="Times New Roman" w:hAnsi="Times New Roman" w:cs="Times New Roman"/>
          <w:sz w:val="24"/>
          <w:szCs w:val="24"/>
        </w:rPr>
        <w:t xml:space="preserve"> were randomly purchased from three vendors in each of the three markets: </w:t>
      </w:r>
      <w:proofErr w:type="spellStart"/>
      <w:r w:rsidRPr="00B666D0">
        <w:rPr>
          <w:rFonts w:ascii="Times New Roman" w:hAnsi="Times New Roman" w:cs="Times New Roman"/>
          <w:sz w:val="24"/>
          <w:szCs w:val="24"/>
        </w:rPr>
        <w:t>Mubi</w:t>
      </w:r>
      <w:proofErr w:type="spellEnd"/>
      <w:r w:rsidRPr="00B666D0">
        <w:rPr>
          <w:rFonts w:ascii="Times New Roman" w:hAnsi="Times New Roman" w:cs="Times New Roman"/>
          <w:sz w:val="24"/>
          <w:szCs w:val="24"/>
        </w:rPr>
        <w:t xml:space="preserve"> main market, </w:t>
      </w:r>
      <w:proofErr w:type="spellStart"/>
      <w:r w:rsidRPr="00B666D0">
        <w:rPr>
          <w:rFonts w:ascii="Times New Roman" w:hAnsi="Times New Roman" w:cs="Times New Roman"/>
          <w:sz w:val="24"/>
          <w:szCs w:val="24"/>
        </w:rPr>
        <w:t>Sabon</w:t>
      </w:r>
      <w:proofErr w:type="spellEnd"/>
      <w:r w:rsidRPr="00B666D0">
        <w:rPr>
          <w:rFonts w:ascii="Times New Roman" w:hAnsi="Times New Roman" w:cs="Times New Roman"/>
          <w:sz w:val="24"/>
          <w:szCs w:val="24"/>
        </w:rPr>
        <w:t xml:space="preserve"> </w:t>
      </w:r>
      <w:proofErr w:type="spellStart"/>
      <w:r w:rsidRPr="00B666D0">
        <w:rPr>
          <w:rFonts w:ascii="Times New Roman" w:hAnsi="Times New Roman" w:cs="Times New Roman"/>
          <w:sz w:val="24"/>
          <w:szCs w:val="24"/>
        </w:rPr>
        <w:t>kasuwa</w:t>
      </w:r>
      <w:proofErr w:type="spellEnd"/>
      <w:r w:rsidRPr="00B666D0">
        <w:rPr>
          <w:rFonts w:ascii="Times New Roman" w:hAnsi="Times New Roman" w:cs="Times New Roman"/>
          <w:sz w:val="24"/>
          <w:szCs w:val="24"/>
        </w:rPr>
        <w:t xml:space="preserve"> and </w:t>
      </w:r>
      <w:proofErr w:type="spellStart"/>
      <w:r w:rsidRPr="00B666D0">
        <w:rPr>
          <w:rFonts w:ascii="Times New Roman" w:hAnsi="Times New Roman" w:cs="Times New Roman"/>
          <w:sz w:val="24"/>
          <w:szCs w:val="24"/>
        </w:rPr>
        <w:t>Tashan</w:t>
      </w:r>
      <w:proofErr w:type="spellEnd"/>
      <w:r w:rsidRPr="00B666D0">
        <w:rPr>
          <w:rFonts w:ascii="Times New Roman" w:hAnsi="Times New Roman" w:cs="Times New Roman"/>
          <w:sz w:val="24"/>
          <w:szCs w:val="24"/>
        </w:rPr>
        <w:t xml:space="preserve"> </w:t>
      </w:r>
      <w:proofErr w:type="spellStart"/>
      <w:r w:rsidRPr="00B666D0">
        <w:rPr>
          <w:rFonts w:ascii="Times New Roman" w:hAnsi="Times New Roman" w:cs="Times New Roman"/>
          <w:sz w:val="24"/>
          <w:szCs w:val="24"/>
        </w:rPr>
        <w:t>Gella</w:t>
      </w:r>
      <w:proofErr w:type="spellEnd"/>
      <w:r w:rsidRPr="00B666D0">
        <w:rPr>
          <w:rFonts w:ascii="Times New Roman" w:hAnsi="Times New Roman" w:cs="Times New Roman"/>
          <w:sz w:val="24"/>
          <w:szCs w:val="24"/>
        </w:rPr>
        <w:t xml:space="preserve">. This created nine (9) sampling point, calculated as 3 </w:t>
      </w:r>
      <w:proofErr w:type="gramStart"/>
      <w:r w:rsidRPr="00B666D0">
        <w:rPr>
          <w:rFonts w:ascii="Times New Roman" w:hAnsi="Times New Roman" w:cs="Times New Roman"/>
          <w:sz w:val="24"/>
          <w:szCs w:val="24"/>
        </w:rPr>
        <w:t>vendors</w:t>
      </w:r>
      <w:proofErr w:type="gramEnd"/>
      <w:r w:rsidRPr="00B666D0">
        <w:rPr>
          <w:rFonts w:ascii="Times New Roman" w:hAnsi="Times New Roman" w:cs="Times New Roman"/>
          <w:sz w:val="24"/>
          <w:szCs w:val="24"/>
        </w:rPr>
        <w:t xml:space="preserve"> × 3 local market. All the three varieties were collected exactly 2kg per vendor in each of the three markets. This give rise to 6 kg </w:t>
      </w:r>
      <w:proofErr w:type="spellStart"/>
      <w:r w:rsidRPr="00B666D0">
        <w:rPr>
          <w:rFonts w:ascii="Times New Roman" w:hAnsi="Times New Roman" w:cs="Times New Roman"/>
          <w:sz w:val="24"/>
          <w:szCs w:val="24"/>
        </w:rPr>
        <w:t>pavariety</w:t>
      </w:r>
      <w:proofErr w:type="spellEnd"/>
      <w:r w:rsidRPr="00B666D0">
        <w:rPr>
          <w:rFonts w:ascii="Times New Roman" w:hAnsi="Times New Roman" w:cs="Times New Roman"/>
          <w:sz w:val="24"/>
          <w:szCs w:val="24"/>
        </w:rPr>
        <w:t xml:space="preserve"> making a total of 18 kg.</w:t>
      </w:r>
    </w:p>
    <w:p w:rsidR="004E7B01" w:rsidRPr="00DD5888" w:rsidRDefault="004E7B01" w:rsidP="00EC1E0B">
      <w:pPr>
        <w:keepNext/>
        <w:keepLines/>
        <w:spacing w:before="40" w:after="0" w:line="480" w:lineRule="auto"/>
        <w:outlineLvl w:val="1"/>
        <w:rPr>
          <w:rFonts w:ascii="Times New Roman" w:eastAsiaTheme="majorEastAsia" w:hAnsi="Times New Roman" w:cs="Times New Roman"/>
          <w:b/>
          <w:sz w:val="24"/>
          <w:szCs w:val="24"/>
        </w:rPr>
      </w:pPr>
      <w:bookmarkStart w:id="9" w:name="_Toc208210079"/>
      <w:r w:rsidRPr="00DD5888">
        <w:rPr>
          <w:rFonts w:ascii="Times New Roman" w:eastAsiaTheme="majorEastAsia" w:hAnsi="Times New Roman" w:cs="Times New Roman"/>
          <w:b/>
          <w:sz w:val="24"/>
          <w:szCs w:val="24"/>
        </w:rPr>
        <w:t>Proximate Composition Analysis</w:t>
      </w:r>
      <w:bookmarkEnd w:id="9"/>
    </w:p>
    <w:p w:rsidR="00B57AEB" w:rsidRPr="008E356D" w:rsidRDefault="004E7B01" w:rsidP="00EC1E0B">
      <w:pPr>
        <w:spacing w:line="480" w:lineRule="auto"/>
        <w:jc w:val="both"/>
        <w:rPr>
          <w:rFonts w:ascii="Times New Roman" w:hAnsi="Times New Roman" w:cs="Times New Roman"/>
          <w:sz w:val="24"/>
          <w:szCs w:val="24"/>
        </w:rPr>
      </w:pPr>
      <w:r w:rsidRPr="00DD5888">
        <w:rPr>
          <w:rFonts w:ascii="Times New Roman" w:hAnsi="Times New Roman" w:cs="Times New Roman"/>
          <w:sz w:val="24"/>
          <w:szCs w:val="24"/>
        </w:rPr>
        <w:t xml:space="preserve">The proximate composition of the samples, including moisture content, crude protein, crude fiber, crude fat, ash content, and carbohydrate content, was determined using standard methods as </w:t>
      </w:r>
      <w:r w:rsidRPr="008E356D">
        <w:rPr>
          <w:rFonts w:ascii="Times New Roman" w:hAnsi="Times New Roman" w:cs="Times New Roman"/>
          <w:sz w:val="24"/>
          <w:szCs w:val="24"/>
        </w:rPr>
        <w:t>described by the Association of Official Analytical Chemists (AOAC, 2019).</w:t>
      </w:r>
      <w:bookmarkStart w:id="10" w:name="_Toc208210081"/>
    </w:p>
    <w:p w:rsidR="004E7B01" w:rsidRPr="008E356D" w:rsidRDefault="004E7B01" w:rsidP="00EC1E0B">
      <w:pPr>
        <w:spacing w:line="480" w:lineRule="auto"/>
        <w:rPr>
          <w:rFonts w:ascii="Times New Roman" w:hAnsi="Times New Roman" w:cs="Times New Roman"/>
          <w:b/>
          <w:sz w:val="24"/>
          <w:szCs w:val="24"/>
        </w:rPr>
      </w:pPr>
      <w:r w:rsidRPr="008E356D">
        <w:rPr>
          <w:rFonts w:ascii="Times New Roman" w:hAnsi="Times New Roman" w:cs="Times New Roman"/>
          <w:sz w:val="24"/>
          <w:szCs w:val="24"/>
        </w:rPr>
        <w:t xml:space="preserve"> </w:t>
      </w:r>
      <w:r w:rsidRPr="008E356D">
        <w:rPr>
          <w:rFonts w:ascii="Times New Roman" w:hAnsi="Times New Roman" w:cs="Times New Roman"/>
          <w:b/>
          <w:sz w:val="24"/>
          <w:szCs w:val="24"/>
        </w:rPr>
        <w:t>Determination of Crude Protein</w:t>
      </w:r>
      <w:bookmarkEnd w:id="10"/>
    </w:p>
    <w:p w:rsidR="00B57AEB" w:rsidRPr="008E356D" w:rsidRDefault="004E7B01" w:rsidP="00EC1E0B">
      <w:pPr>
        <w:spacing w:line="480" w:lineRule="auto"/>
        <w:jc w:val="both"/>
        <w:rPr>
          <w:rFonts w:ascii="Times New Roman" w:hAnsi="Times New Roman" w:cs="Times New Roman"/>
          <w:sz w:val="24"/>
          <w:szCs w:val="24"/>
        </w:rPr>
      </w:pPr>
      <w:r w:rsidRPr="008E356D">
        <w:rPr>
          <w:rFonts w:ascii="Times New Roman" w:hAnsi="Times New Roman" w:cs="Times New Roman"/>
          <w:sz w:val="24"/>
          <w:szCs w:val="24"/>
        </w:rPr>
        <w:t xml:space="preserve">Crude protein was determined using the </w:t>
      </w:r>
      <w:proofErr w:type="spellStart"/>
      <w:r w:rsidRPr="008E356D">
        <w:rPr>
          <w:rFonts w:ascii="Times New Roman" w:hAnsi="Times New Roman" w:cs="Times New Roman"/>
          <w:sz w:val="24"/>
          <w:szCs w:val="24"/>
        </w:rPr>
        <w:t>Kjeldah</w:t>
      </w:r>
      <w:r w:rsidR="00516738" w:rsidRPr="008E356D">
        <w:rPr>
          <w:rFonts w:ascii="Times New Roman" w:hAnsi="Times New Roman" w:cs="Times New Roman"/>
          <w:sz w:val="24"/>
          <w:szCs w:val="24"/>
        </w:rPr>
        <w:t>l</w:t>
      </w:r>
      <w:proofErr w:type="spellEnd"/>
      <w:r w:rsidR="00516738" w:rsidRPr="008E356D">
        <w:rPr>
          <w:rFonts w:ascii="Times New Roman" w:hAnsi="Times New Roman" w:cs="Times New Roman"/>
          <w:sz w:val="24"/>
          <w:szCs w:val="24"/>
        </w:rPr>
        <w:t xml:space="preserve"> method. The sample underwent</w:t>
      </w:r>
      <w:r w:rsidRPr="008E356D">
        <w:rPr>
          <w:rFonts w:ascii="Times New Roman" w:hAnsi="Times New Roman" w:cs="Times New Roman"/>
          <w:sz w:val="24"/>
          <w:szCs w:val="24"/>
        </w:rPr>
        <w:t xml:space="preserve"> digestion with sulfuric acid, followed by distillation and titration. The amount of nitrogen obtained was multiplied by a conversion factor of 6.25 to estimate the protein content.</w:t>
      </w:r>
      <w:bookmarkStart w:id="11" w:name="_Toc208210082"/>
    </w:p>
    <w:p w:rsidR="00C35C82" w:rsidRDefault="00C35C82" w:rsidP="00EC1E0B">
      <w:pPr>
        <w:spacing w:line="480" w:lineRule="auto"/>
        <w:rPr>
          <w:rFonts w:ascii="Times New Roman" w:hAnsi="Times New Roman" w:cs="Times New Roman"/>
          <w:b/>
          <w:sz w:val="24"/>
          <w:szCs w:val="24"/>
        </w:rPr>
      </w:pPr>
    </w:p>
    <w:p w:rsidR="004E7B01" w:rsidRPr="008E356D" w:rsidRDefault="004E7B01" w:rsidP="00EC1E0B">
      <w:pPr>
        <w:spacing w:line="480" w:lineRule="auto"/>
        <w:rPr>
          <w:rFonts w:ascii="Times New Roman" w:hAnsi="Times New Roman" w:cs="Times New Roman"/>
          <w:b/>
          <w:sz w:val="24"/>
          <w:szCs w:val="24"/>
        </w:rPr>
      </w:pPr>
      <w:r w:rsidRPr="008E356D">
        <w:rPr>
          <w:rFonts w:ascii="Times New Roman" w:hAnsi="Times New Roman" w:cs="Times New Roman"/>
          <w:b/>
          <w:sz w:val="24"/>
          <w:szCs w:val="24"/>
        </w:rPr>
        <w:lastRenderedPageBreak/>
        <w:t>Determination of Crude Fiber</w:t>
      </w:r>
      <w:bookmarkEnd w:id="11"/>
    </w:p>
    <w:p w:rsidR="004E7B01" w:rsidRPr="008E356D" w:rsidRDefault="004E7B01" w:rsidP="00EC1E0B">
      <w:pPr>
        <w:spacing w:line="480" w:lineRule="auto"/>
        <w:jc w:val="both"/>
        <w:rPr>
          <w:rFonts w:ascii="Times New Roman" w:hAnsi="Times New Roman" w:cs="Times New Roman"/>
          <w:b/>
          <w:sz w:val="24"/>
          <w:szCs w:val="24"/>
        </w:rPr>
      </w:pPr>
      <w:r w:rsidRPr="008E356D">
        <w:rPr>
          <w:rFonts w:ascii="Times New Roman" w:hAnsi="Times New Roman" w:cs="Times New Roman"/>
          <w:sz w:val="24"/>
          <w:szCs w:val="24"/>
        </w:rPr>
        <w:t xml:space="preserve">Crude fiber content was analyzed by subjecting the sample to sequential digestion using dilute sulfuric acid and sodium hydroxide. The resulting residue was dried, weighed, and incinerated in a muffle furnace. The difference in weight before and after </w:t>
      </w:r>
      <w:proofErr w:type="spellStart"/>
      <w:r w:rsidRPr="008E356D">
        <w:rPr>
          <w:rFonts w:ascii="Times New Roman" w:hAnsi="Times New Roman" w:cs="Times New Roman"/>
          <w:sz w:val="24"/>
          <w:szCs w:val="24"/>
        </w:rPr>
        <w:t>ashing</w:t>
      </w:r>
      <w:proofErr w:type="spellEnd"/>
      <w:r w:rsidRPr="008E356D">
        <w:rPr>
          <w:rFonts w:ascii="Times New Roman" w:hAnsi="Times New Roman" w:cs="Times New Roman"/>
          <w:sz w:val="24"/>
          <w:szCs w:val="24"/>
        </w:rPr>
        <w:t xml:space="preserve"> was used to calculate the fiber content</w:t>
      </w:r>
      <w:r w:rsidRPr="008E356D">
        <w:rPr>
          <w:rFonts w:ascii="Times New Roman" w:hAnsi="Times New Roman" w:cs="Times New Roman"/>
          <w:b/>
          <w:sz w:val="24"/>
          <w:szCs w:val="24"/>
        </w:rPr>
        <w:t>.</w:t>
      </w:r>
    </w:p>
    <w:p w:rsidR="004E7B01" w:rsidRPr="008E356D" w:rsidRDefault="004E7B01" w:rsidP="00B57AEB">
      <w:pPr>
        <w:rPr>
          <w:rFonts w:ascii="Times New Roman" w:hAnsi="Times New Roman" w:cs="Times New Roman"/>
          <w:b/>
          <w:sz w:val="24"/>
          <w:szCs w:val="24"/>
        </w:rPr>
      </w:pPr>
      <w:bookmarkStart w:id="12" w:name="_Toc208210083"/>
      <w:r w:rsidRPr="008E356D">
        <w:rPr>
          <w:rFonts w:ascii="Times New Roman" w:hAnsi="Times New Roman" w:cs="Times New Roman"/>
          <w:b/>
          <w:sz w:val="24"/>
          <w:szCs w:val="24"/>
        </w:rPr>
        <w:t xml:space="preserve"> Determination of Crude Fat</w:t>
      </w:r>
      <w:bookmarkEnd w:id="12"/>
    </w:p>
    <w:p w:rsidR="006A68B0" w:rsidRPr="00EC1E0B" w:rsidRDefault="004E7B01" w:rsidP="006A68B0">
      <w:pPr>
        <w:spacing w:line="360" w:lineRule="auto"/>
        <w:jc w:val="both"/>
        <w:rPr>
          <w:rFonts w:ascii="Times New Roman" w:hAnsi="Times New Roman" w:cs="Times New Roman"/>
          <w:sz w:val="24"/>
          <w:szCs w:val="24"/>
        </w:rPr>
      </w:pPr>
      <w:r w:rsidRPr="00EC1E0B">
        <w:rPr>
          <w:rFonts w:ascii="Times New Roman" w:hAnsi="Times New Roman" w:cs="Times New Roman"/>
          <w:sz w:val="24"/>
          <w:szCs w:val="24"/>
        </w:rPr>
        <w:t xml:space="preserve">Crude fat content was extracted using the </w:t>
      </w:r>
      <w:proofErr w:type="spellStart"/>
      <w:r w:rsidRPr="00EC1E0B">
        <w:rPr>
          <w:rFonts w:ascii="Times New Roman" w:hAnsi="Times New Roman" w:cs="Times New Roman"/>
          <w:sz w:val="24"/>
          <w:szCs w:val="24"/>
        </w:rPr>
        <w:t>Soxhlet</w:t>
      </w:r>
      <w:proofErr w:type="spellEnd"/>
      <w:r w:rsidRPr="00EC1E0B">
        <w:rPr>
          <w:rFonts w:ascii="Times New Roman" w:hAnsi="Times New Roman" w:cs="Times New Roman"/>
          <w:sz w:val="24"/>
          <w:szCs w:val="24"/>
        </w:rPr>
        <w:t xml:space="preserve"> extraction method. The sample was placed in an extraction unit and refluxed with petroleum ether for six hours. The solvent was evaporated, and the residue weighed to determine the percentage of fat present.</w:t>
      </w:r>
      <w:bookmarkStart w:id="13" w:name="_Toc208210084"/>
    </w:p>
    <w:p w:rsidR="004E7B01" w:rsidRPr="008E356D" w:rsidRDefault="004E7B01" w:rsidP="006A68B0">
      <w:pPr>
        <w:rPr>
          <w:rFonts w:ascii="Times New Roman" w:hAnsi="Times New Roman" w:cs="Times New Roman"/>
          <w:b/>
          <w:sz w:val="24"/>
          <w:szCs w:val="24"/>
        </w:rPr>
      </w:pPr>
      <w:r w:rsidRPr="008E356D">
        <w:rPr>
          <w:rFonts w:ascii="Times New Roman" w:hAnsi="Times New Roman" w:cs="Times New Roman"/>
          <w:b/>
          <w:sz w:val="24"/>
          <w:szCs w:val="24"/>
        </w:rPr>
        <w:t>Determination of Ash Content</w:t>
      </w:r>
      <w:bookmarkEnd w:id="13"/>
    </w:p>
    <w:p w:rsidR="002420B3" w:rsidRPr="00EC1E0B" w:rsidRDefault="004E7B01" w:rsidP="002420B3">
      <w:pPr>
        <w:spacing w:line="360" w:lineRule="auto"/>
        <w:jc w:val="both"/>
        <w:rPr>
          <w:rFonts w:ascii="Times New Roman" w:hAnsi="Times New Roman" w:cs="Times New Roman"/>
          <w:sz w:val="24"/>
          <w:szCs w:val="24"/>
        </w:rPr>
      </w:pPr>
      <w:r w:rsidRPr="00EC1E0B">
        <w:rPr>
          <w:rFonts w:ascii="Times New Roman" w:hAnsi="Times New Roman" w:cs="Times New Roman"/>
          <w:sz w:val="24"/>
          <w:szCs w:val="24"/>
        </w:rPr>
        <w:t>Ash content was determined by weighing a known quantity of the sample and incinerating it in a muffle furnace at 550°C until a constant white or gray residue is obt</w:t>
      </w:r>
      <w:r w:rsidR="00516738" w:rsidRPr="00EC1E0B">
        <w:rPr>
          <w:rFonts w:ascii="Times New Roman" w:hAnsi="Times New Roman" w:cs="Times New Roman"/>
          <w:sz w:val="24"/>
          <w:szCs w:val="24"/>
        </w:rPr>
        <w:t>ained. The weight of the ash</w:t>
      </w:r>
      <w:r w:rsidRPr="00EC1E0B">
        <w:rPr>
          <w:rFonts w:ascii="Times New Roman" w:hAnsi="Times New Roman" w:cs="Times New Roman"/>
          <w:sz w:val="24"/>
          <w:szCs w:val="24"/>
        </w:rPr>
        <w:t xml:space="preserve"> represent the total mineral content of the sample.</w:t>
      </w:r>
      <w:bookmarkStart w:id="14" w:name="_Toc208210085"/>
    </w:p>
    <w:p w:rsidR="004E7B01" w:rsidRPr="008E356D" w:rsidRDefault="004E7B01" w:rsidP="002420B3">
      <w:pPr>
        <w:rPr>
          <w:rFonts w:ascii="Times New Roman" w:hAnsi="Times New Roman" w:cs="Times New Roman"/>
          <w:b/>
          <w:sz w:val="24"/>
          <w:szCs w:val="24"/>
        </w:rPr>
      </w:pPr>
      <w:r w:rsidRPr="008E356D">
        <w:rPr>
          <w:rFonts w:ascii="Times New Roman" w:hAnsi="Times New Roman" w:cs="Times New Roman"/>
          <w:b/>
          <w:sz w:val="24"/>
          <w:szCs w:val="24"/>
        </w:rPr>
        <w:t>Determination of Carbohydrate Content</w:t>
      </w:r>
      <w:bookmarkEnd w:id="14"/>
    </w:p>
    <w:p w:rsidR="004E7B01" w:rsidRPr="00EC1E0B" w:rsidRDefault="004E7B01" w:rsidP="004E7B01">
      <w:pPr>
        <w:spacing w:line="360" w:lineRule="auto"/>
        <w:jc w:val="both"/>
        <w:rPr>
          <w:rFonts w:ascii="Times New Roman" w:hAnsi="Times New Roman" w:cs="Times New Roman"/>
          <w:sz w:val="24"/>
          <w:szCs w:val="24"/>
        </w:rPr>
      </w:pPr>
      <w:r w:rsidRPr="00EC1E0B">
        <w:rPr>
          <w:rFonts w:ascii="Times New Roman" w:hAnsi="Times New Roman" w:cs="Times New Roman"/>
          <w:sz w:val="24"/>
          <w:szCs w:val="24"/>
        </w:rPr>
        <w:t>Carbohydrate content was estimated by difference using the formula:</w:t>
      </w:r>
    </w:p>
    <w:p w:rsidR="004E7B01" w:rsidRPr="00EC1E0B" w:rsidRDefault="004E7B01" w:rsidP="004E7B01">
      <w:pPr>
        <w:spacing w:line="360" w:lineRule="auto"/>
        <w:jc w:val="both"/>
        <w:rPr>
          <w:rFonts w:ascii="Times New Roman" w:hAnsi="Times New Roman" w:cs="Times New Roman"/>
          <w:sz w:val="24"/>
          <w:szCs w:val="24"/>
        </w:rPr>
      </w:pPr>
      <w:r w:rsidRPr="00EC1E0B">
        <w:rPr>
          <w:rFonts w:ascii="Times New Roman" w:hAnsi="Times New Roman" w:cs="Times New Roman"/>
          <w:sz w:val="24"/>
          <w:szCs w:val="24"/>
        </w:rPr>
        <w:t>Carbohydrate (%) = 100 – (Moisture + Protein + Fat + Fiber + Ash)</w:t>
      </w:r>
    </w:p>
    <w:p w:rsidR="004E7B01" w:rsidRPr="00DD5888" w:rsidRDefault="004E7B01" w:rsidP="004E7B01">
      <w:pPr>
        <w:keepNext/>
        <w:keepLines/>
        <w:spacing w:before="40" w:after="0" w:line="360" w:lineRule="auto"/>
        <w:outlineLvl w:val="1"/>
        <w:rPr>
          <w:rFonts w:ascii="Times New Roman" w:eastAsiaTheme="majorEastAsia" w:hAnsi="Times New Roman" w:cs="Times New Roman"/>
          <w:b/>
          <w:sz w:val="24"/>
          <w:szCs w:val="24"/>
        </w:rPr>
      </w:pPr>
      <w:bookmarkStart w:id="15" w:name="_Toc208210086"/>
      <w:r w:rsidRPr="00DD5888">
        <w:rPr>
          <w:rFonts w:ascii="Times New Roman" w:eastAsiaTheme="majorEastAsia" w:hAnsi="Times New Roman" w:cs="Times New Roman"/>
          <w:b/>
          <w:sz w:val="24"/>
          <w:szCs w:val="24"/>
        </w:rPr>
        <w:t>Mineral Composition Analysis</w:t>
      </w:r>
      <w:bookmarkEnd w:id="15"/>
    </w:p>
    <w:p w:rsidR="004E7B01" w:rsidRPr="00DD5888" w:rsidRDefault="004E7B01" w:rsidP="004E7B01">
      <w:pPr>
        <w:spacing w:line="360" w:lineRule="auto"/>
        <w:jc w:val="both"/>
        <w:rPr>
          <w:rFonts w:ascii="Times New Roman" w:hAnsi="Times New Roman" w:cs="Times New Roman"/>
          <w:sz w:val="24"/>
          <w:szCs w:val="24"/>
        </w:rPr>
      </w:pPr>
      <w:r w:rsidRPr="00DD5888">
        <w:rPr>
          <w:rFonts w:ascii="Times New Roman" w:hAnsi="Times New Roman" w:cs="Times New Roman"/>
          <w:sz w:val="24"/>
          <w:szCs w:val="24"/>
        </w:rPr>
        <w:t>The mineral composition of the samples</w:t>
      </w:r>
      <w:r w:rsidR="00C10205">
        <w:rPr>
          <w:rFonts w:ascii="Times New Roman" w:hAnsi="Times New Roman" w:cs="Times New Roman"/>
          <w:sz w:val="24"/>
          <w:szCs w:val="24"/>
        </w:rPr>
        <w:t xml:space="preserve"> were</w:t>
      </w:r>
      <w:r w:rsidRPr="00DD5888">
        <w:rPr>
          <w:rFonts w:ascii="Times New Roman" w:hAnsi="Times New Roman" w:cs="Times New Roman"/>
          <w:sz w:val="24"/>
          <w:szCs w:val="24"/>
        </w:rPr>
        <w:t xml:space="preserve"> determined using Atomic Absorption Spectrophotometry (AAS) and a UV-visible spectrophotometer where applicable. The minerals to be analyzed include calcium (</w:t>
      </w:r>
      <w:proofErr w:type="spellStart"/>
      <w:r w:rsidRPr="00DD5888">
        <w:rPr>
          <w:rFonts w:ascii="Times New Roman" w:hAnsi="Times New Roman" w:cs="Times New Roman"/>
          <w:sz w:val="24"/>
          <w:szCs w:val="24"/>
        </w:rPr>
        <w:t>Ca</w:t>
      </w:r>
      <w:proofErr w:type="spellEnd"/>
      <w:r w:rsidRPr="00DD5888">
        <w:rPr>
          <w:rFonts w:ascii="Times New Roman" w:hAnsi="Times New Roman" w:cs="Times New Roman"/>
          <w:sz w:val="24"/>
          <w:szCs w:val="24"/>
        </w:rPr>
        <w:t>), magnesium (Mg), potassium (K), iron (Fe), and phosphorus (P).</w:t>
      </w:r>
    </w:p>
    <w:p w:rsidR="004E7B01" w:rsidRPr="00DD5888" w:rsidRDefault="004E7B01" w:rsidP="00044BC1">
      <w:bookmarkStart w:id="16" w:name="_Toc208210087"/>
      <w:r w:rsidRPr="00DD5888">
        <w:t xml:space="preserve"> Sample Digestion</w:t>
      </w:r>
      <w:bookmarkEnd w:id="16"/>
    </w:p>
    <w:p w:rsidR="004E7B01" w:rsidRPr="00DD5888" w:rsidRDefault="004E7B01" w:rsidP="004E7B01">
      <w:pPr>
        <w:spacing w:line="360" w:lineRule="auto"/>
        <w:jc w:val="both"/>
        <w:rPr>
          <w:rFonts w:ascii="Times New Roman" w:hAnsi="Times New Roman" w:cs="Times New Roman"/>
          <w:sz w:val="24"/>
          <w:szCs w:val="24"/>
        </w:rPr>
      </w:pPr>
      <w:r w:rsidRPr="00DD5888">
        <w:rPr>
          <w:rFonts w:ascii="Times New Roman" w:hAnsi="Times New Roman" w:cs="Times New Roman"/>
          <w:sz w:val="24"/>
          <w:szCs w:val="24"/>
        </w:rPr>
        <w:t xml:space="preserve">For mineral analysis, 1 gram of each powdered tomato sample was digested using a mixture of nitric acid (HNO₃) and </w:t>
      </w:r>
      <w:proofErr w:type="spellStart"/>
      <w:r w:rsidRPr="00DD5888">
        <w:rPr>
          <w:rFonts w:ascii="Times New Roman" w:hAnsi="Times New Roman" w:cs="Times New Roman"/>
          <w:sz w:val="24"/>
          <w:szCs w:val="24"/>
        </w:rPr>
        <w:t>perchloric</w:t>
      </w:r>
      <w:proofErr w:type="spellEnd"/>
      <w:r w:rsidRPr="00DD5888">
        <w:rPr>
          <w:rFonts w:ascii="Times New Roman" w:hAnsi="Times New Roman" w:cs="Times New Roman"/>
          <w:sz w:val="24"/>
          <w:szCs w:val="24"/>
        </w:rPr>
        <w:t xml:space="preserve"> acid (</w:t>
      </w:r>
      <w:proofErr w:type="spellStart"/>
      <w:r w:rsidRPr="00DD5888">
        <w:rPr>
          <w:rFonts w:ascii="Times New Roman" w:hAnsi="Times New Roman" w:cs="Times New Roman"/>
          <w:sz w:val="24"/>
          <w:szCs w:val="24"/>
        </w:rPr>
        <w:t>HClO</w:t>
      </w:r>
      <w:proofErr w:type="spellEnd"/>
      <w:r w:rsidRPr="00DD5888">
        <w:rPr>
          <w:rFonts w:ascii="Times New Roman" w:hAnsi="Times New Roman" w:cs="Times New Roman"/>
          <w:sz w:val="24"/>
          <w:szCs w:val="24"/>
        </w:rPr>
        <w:t>₄) in a fume hood. The digest was filtered and made up to a known volume with distilled water.</w:t>
      </w:r>
    </w:p>
    <w:p w:rsidR="004E7B01" w:rsidRPr="00DD5888" w:rsidRDefault="004E7B01" w:rsidP="00044BC1">
      <w:bookmarkStart w:id="17" w:name="_Toc208210088"/>
      <w:r w:rsidRPr="00DD5888">
        <w:t>Determination of Calcium and Magnesium</w:t>
      </w:r>
      <w:bookmarkEnd w:id="17"/>
    </w:p>
    <w:p w:rsidR="004E7B01" w:rsidRPr="00DD5888" w:rsidRDefault="004E7B01" w:rsidP="004E7B01">
      <w:pPr>
        <w:spacing w:line="360" w:lineRule="auto"/>
        <w:jc w:val="both"/>
        <w:rPr>
          <w:rFonts w:ascii="Times New Roman" w:hAnsi="Times New Roman" w:cs="Times New Roman"/>
          <w:sz w:val="24"/>
          <w:szCs w:val="24"/>
        </w:rPr>
      </w:pPr>
      <w:r w:rsidRPr="00DD5888">
        <w:rPr>
          <w:rFonts w:ascii="Times New Roman" w:hAnsi="Times New Roman" w:cs="Times New Roman"/>
          <w:sz w:val="24"/>
          <w:szCs w:val="24"/>
        </w:rPr>
        <w:lastRenderedPageBreak/>
        <w:t>Ca</w:t>
      </w:r>
      <w:r w:rsidR="00C10205">
        <w:rPr>
          <w:rFonts w:ascii="Times New Roman" w:hAnsi="Times New Roman" w:cs="Times New Roman"/>
          <w:sz w:val="24"/>
          <w:szCs w:val="24"/>
        </w:rPr>
        <w:t>lcium and magnesium contents were</w:t>
      </w:r>
      <w:r w:rsidRPr="00DD5888">
        <w:rPr>
          <w:rFonts w:ascii="Times New Roman" w:hAnsi="Times New Roman" w:cs="Times New Roman"/>
          <w:sz w:val="24"/>
          <w:szCs w:val="24"/>
        </w:rPr>
        <w:t xml:space="preserve"> determined using Atomic Absorption Spectrophotometry (AAS) at their respective wavelengths after proper calibration with standard solutions.</w:t>
      </w:r>
    </w:p>
    <w:p w:rsidR="004E7B01" w:rsidRPr="00DD5888" w:rsidRDefault="004E7B01" w:rsidP="00044BC1">
      <w:bookmarkStart w:id="18" w:name="_Toc208210089"/>
      <w:r w:rsidRPr="00DD5888">
        <w:t>Determination of Potassium and Iron</w:t>
      </w:r>
      <w:bookmarkEnd w:id="18"/>
    </w:p>
    <w:p w:rsidR="004E7B01" w:rsidRPr="00DD5888" w:rsidRDefault="00C10205" w:rsidP="004E7B0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Potassium and iron were also </w:t>
      </w:r>
      <w:r w:rsidR="004E7B01" w:rsidRPr="00DD5888">
        <w:rPr>
          <w:rFonts w:ascii="Times New Roman" w:hAnsi="Times New Roman" w:cs="Times New Roman"/>
          <w:sz w:val="24"/>
          <w:szCs w:val="24"/>
        </w:rPr>
        <w:t>analyzed using the AAS, with standard reference solutions used to ensure accuracy and precision.</w:t>
      </w:r>
    </w:p>
    <w:p w:rsidR="004E7B01" w:rsidRPr="00DD5888" w:rsidRDefault="004E7B01" w:rsidP="004E7B01">
      <w:pPr>
        <w:keepNext/>
        <w:keepLines/>
        <w:spacing w:before="40" w:after="0" w:line="360" w:lineRule="auto"/>
        <w:outlineLvl w:val="2"/>
        <w:rPr>
          <w:rFonts w:ascii="Times New Roman" w:eastAsiaTheme="majorEastAsia" w:hAnsi="Times New Roman" w:cs="Times New Roman"/>
          <w:color w:val="1F4D78" w:themeColor="accent1" w:themeShade="7F"/>
          <w:sz w:val="24"/>
          <w:szCs w:val="24"/>
        </w:rPr>
      </w:pPr>
      <w:bookmarkStart w:id="19" w:name="_Toc208210090"/>
      <w:r w:rsidRPr="00DD5888">
        <w:rPr>
          <w:rFonts w:ascii="Times New Roman" w:eastAsiaTheme="majorEastAsia" w:hAnsi="Times New Roman" w:cs="Times New Roman"/>
          <w:color w:val="1F4D78" w:themeColor="accent1" w:themeShade="7F"/>
          <w:sz w:val="24"/>
          <w:szCs w:val="24"/>
        </w:rPr>
        <w:t xml:space="preserve"> </w:t>
      </w:r>
      <w:r w:rsidRPr="00044BC1">
        <w:t>Determination of Phosphorus</w:t>
      </w:r>
      <w:bookmarkEnd w:id="19"/>
    </w:p>
    <w:p w:rsidR="004E7B01" w:rsidRPr="00DD5888" w:rsidRDefault="004E7B01" w:rsidP="004E7B01">
      <w:pPr>
        <w:spacing w:line="360" w:lineRule="auto"/>
        <w:jc w:val="both"/>
        <w:rPr>
          <w:rFonts w:ascii="Times New Roman" w:hAnsi="Times New Roman" w:cs="Times New Roman"/>
          <w:sz w:val="24"/>
          <w:szCs w:val="24"/>
        </w:rPr>
      </w:pPr>
      <w:r w:rsidRPr="00DD5888">
        <w:rPr>
          <w:rFonts w:ascii="Times New Roman" w:hAnsi="Times New Roman" w:cs="Times New Roman"/>
          <w:sz w:val="24"/>
          <w:szCs w:val="24"/>
        </w:rPr>
        <w:t xml:space="preserve">Phosphorus content was determined using the colorimetric method with ammonium </w:t>
      </w:r>
      <w:proofErr w:type="spellStart"/>
      <w:r w:rsidRPr="00DD5888">
        <w:rPr>
          <w:rFonts w:ascii="Times New Roman" w:hAnsi="Times New Roman" w:cs="Times New Roman"/>
          <w:sz w:val="24"/>
          <w:szCs w:val="24"/>
        </w:rPr>
        <w:t>molybdate</w:t>
      </w:r>
      <w:proofErr w:type="spellEnd"/>
      <w:r w:rsidRPr="00DD5888">
        <w:rPr>
          <w:rFonts w:ascii="Times New Roman" w:hAnsi="Times New Roman" w:cs="Times New Roman"/>
          <w:sz w:val="24"/>
          <w:szCs w:val="24"/>
        </w:rPr>
        <w:t xml:space="preserve"> and ascorbic acid as reagents. The absorbance was read at 880 nm using a spectrophotometer.</w:t>
      </w:r>
    </w:p>
    <w:p w:rsidR="004E7B01" w:rsidRPr="00DD5888" w:rsidRDefault="004E7B01" w:rsidP="004E7B01">
      <w:pPr>
        <w:keepNext/>
        <w:keepLines/>
        <w:spacing w:before="40" w:after="0" w:line="360" w:lineRule="auto"/>
        <w:outlineLvl w:val="1"/>
        <w:rPr>
          <w:rFonts w:ascii="Times New Roman" w:eastAsiaTheme="majorEastAsia" w:hAnsi="Times New Roman" w:cs="Times New Roman"/>
          <w:b/>
          <w:sz w:val="24"/>
          <w:szCs w:val="24"/>
        </w:rPr>
      </w:pPr>
      <w:bookmarkStart w:id="20" w:name="_Toc208210091"/>
      <w:r w:rsidRPr="00DD5888">
        <w:rPr>
          <w:rFonts w:ascii="Times New Roman" w:eastAsiaTheme="majorEastAsia" w:hAnsi="Times New Roman" w:cs="Times New Roman"/>
          <w:b/>
          <w:sz w:val="24"/>
          <w:szCs w:val="24"/>
        </w:rPr>
        <w:t>Vitamin Composition Analysis</w:t>
      </w:r>
      <w:bookmarkEnd w:id="20"/>
    </w:p>
    <w:p w:rsidR="004E7B01" w:rsidRPr="00DD5888" w:rsidRDefault="004E7B01" w:rsidP="004E7B01">
      <w:pPr>
        <w:spacing w:line="360" w:lineRule="auto"/>
        <w:jc w:val="both"/>
        <w:rPr>
          <w:rFonts w:ascii="Times New Roman" w:hAnsi="Times New Roman" w:cs="Times New Roman"/>
          <w:sz w:val="24"/>
          <w:szCs w:val="24"/>
        </w:rPr>
      </w:pPr>
      <w:r w:rsidRPr="00DD5888">
        <w:rPr>
          <w:rFonts w:ascii="Times New Roman" w:hAnsi="Times New Roman" w:cs="Times New Roman"/>
          <w:sz w:val="24"/>
          <w:szCs w:val="24"/>
        </w:rPr>
        <w:t>Vitamin analysis was carried out to determine the levels of vitamin C, vitamin A (β-carotene), and vitamin E in the tomato samples using spectrophotometric methods and High-Performance Liquid Chromatography (HPLC) where necessary. Vitamin C was determined using the 2</w:t>
      </w:r>
      <w:proofErr w:type="gramStart"/>
      <w:r w:rsidRPr="00DD5888">
        <w:rPr>
          <w:rFonts w:ascii="Times New Roman" w:hAnsi="Times New Roman" w:cs="Times New Roman"/>
          <w:sz w:val="24"/>
          <w:szCs w:val="24"/>
        </w:rPr>
        <w:t>,6</w:t>
      </w:r>
      <w:proofErr w:type="gramEnd"/>
      <w:r w:rsidRPr="00DD5888">
        <w:rPr>
          <w:rFonts w:ascii="Times New Roman" w:hAnsi="Times New Roman" w:cs="Times New Roman"/>
          <w:sz w:val="24"/>
          <w:szCs w:val="24"/>
        </w:rPr>
        <w:t xml:space="preserve">-dichlorophenolindophenol titration method. Vitamin A (as β-carotene) was extracted using acetone-petroleum ether and measured </w:t>
      </w:r>
      <w:proofErr w:type="spellStart"/>
      <w:r w:rsidRPr="00DD5888">
        <w:rPr>
          <w:rFonts w:ascii="Times New Roman" w:hAnsi="Times New Roman" w:cs="Times New Roman"/>
          <w:sz w:val="24"/>
          <w:szCs w:val="24"/>
        </w:rPr>
        <w:t>spectrophotometrically</w:t>
      </w:r>
      <w:proofErr w:type="spellEnd"/>
      <w:r w:rsidRPr="00DD5888">
        <w:rPr>
          <w:rFonts w:ascii="Times New Roman" w:hAnsi="Times New Roman" w:cs="Times New Roman"/>
          <w:sz w:val="24"/>
          <w:szCs w:val="24"/>
        </w:rPr>
        <w:t xml:space="preserve"> at 450 nm. </w:t>
      </w:r>
    </w:p>
    <w:p w:rsidR="004E7B01" w:rsidRPr="00DD5888" w:rsidRDefault="004E7B01" w:rsidP="004E7B01">
      <w:pPr>
        <w:keepNext/>
        <w:keepLines/>
        <w:spacing w:before="40" w:after="0" w:line="360" w:lineRule="auto"/>
        <w:outlineLvl w:val="1"/>
        <w:rPr>
          <w:rFonts w:ascii="Times New Roman" w:eastAsiaTheme="majorEastAsia" w:hAnsi="Times New Roman" w:cs="Times New Roman"/>
          <w:b/>
          <w:sz w:val="24"/>
          <w:szCs w:val="24"/>
        </w:rPr>
      </w:pPr>
      <w:bookmarkStart w:id="21" w:name="_Toc208210092"/>
      <w:r w:rsidRPr="00DD5888">
        <w:rPr>
          <w:rFonts w:ascii="Times New Roman" w:eastAsiaTheme="majorEastAsia" w:hAnsi="Times New Roman" w:cs="Times New Roman"/>
          <w:b/>
          <w:sz w:val="24"/>
          <w:szCs w:val="24"/>
        </w:rPr>
        <w:t>Data Analysis</w:t>
      </w:r>
      <w:bookmarkEnd w:id="21"/>
    </w:p>
    <w:p w:rsidR="004E7B01" w:rsidRPr="00DD5888" w:rsidRDefault="004E7B01" w:rsidP="004E7B01">
      <w:pPr>
        <w:spacing w:line="360" w:lineRule="auto"/>
        <w:jc w:val="both"/>
        <w:rPr>
          <w:rFonts w:ascii="Times New Roman" w:hAnsi="Times New Roman" w:cs="Times New Roman"/>
          <w:sz w:val="24"/>
          <w:szCs w:val="24"/>
        </w:rPr>
      </w:pPr>
      <w:r w:rsidRPr="00DD5888">
        <w:rPr>
          <w:rFonts w:ascii="Times New Roman" w:hAnsi="Times New Roman" w:cs="Times New Roman"/>
          <w:sz w:val="24"/>
          <w:szCs w:val="24"/>
        </w:rPr>
        <w:t>Data obtained from the proximate, mineral, and vitamin analyses was statistically analyzed using SPSS version 25.0</w:t>
      </w:r>
      <w:proofErr w:type="gramStart"/>
      <w:r w:rsidRPr="00DD5888">
        <w:rPr>
          <w:rFonts w:ascii="Times New Roman" w:hAnsi="Times New Roman" w:cs="Times New Roman"/>
          <w:sz w:val="24"/>
          <w:szCs w:val="24"/>
        </w:rPr>
        <w:t>..</w:t>
      </w:r>
      <w:proofErr w:type="gramEnd"/>
      <w:r w:rsidRPr="00DD5888">
        <w:rPr>
          <w:rFonts w:ascii="Times New Roman" w:hAnsi="Times New Roman" w:cs="Times New Roman"/>
          <w:sz w:val="24"/>
          <w:szCs w:val="24"/>
        </w:rPr>
        <w:t xml:space="preserve"> One-way Analysis of Variance (ANOVA) was used to determine significant differences between the three tomato varieties at a 5% level of significance (p &lt; 0.05). Results was presented in tables for ease of interpretation.</w:t>
      </w:r>
    </w:p>
    <w:p w:rsidR="004E7B01" w:rsidRPr="00DD5888" w:rsidRDefault="004E7B01" w:rsidP="004E7B01">
      <w:pPr>
        <w:keepNext/>
        <w:keepLines/>
        <w:spacing w:before="40" w:after="0" w:line="360" w:lineRule="auto"/>
        <w:outlineLvl w:val="1"/>
        <w:rPr>
          <w:rFonts w:ascii="Times New Roman" w:eastAsiaTheme="majorEastAsia" w:hAnsi="Times New Roman" w:cs="Times New Roman"/>
          <w:b/>
          <w:sz w:val="24"/>
          <w:szCs w:val="24"/>
        </w:rPr>
      </w:pPr>
      <w:bookmarkStart w:id="22" w:name="_Toc208210094"/>
      <w:r w:rsidRPr="00DD5888">
        <w:rPr>
          <w:rFonts w:ascii="Times New Roman" w:eastAsiaTheme="majorEastAsia" w:hAnsi="Times New Roman" w:cs="Times New Roman"/>
          <w:b/>
          <w:sz w:val="24"/>
          <w:szCs w:val="24"/>
        </w:rPr>
        <w:t>RESULTS</w:t>
      </w:r>
      <w:bookmarkEnd w:id="22"/>
    </w:p>
    <w:p w:rsidR="004E7B01" w:rsidRPr="00DD5888" w:rsidRDefault="004E7B01" w:rsidP="004E7B01">
      <w:pPr>
        <w:keepNext/>
        <w:keepLines/>
        <w:spacing w:before="40" w:after="0" w:line="360" w:lineRule="auto"/>
        <w:outlineLvl w:val="1"/>
        <w:rPr>
          <w:rFonts w:ascii="Times New Roman" w:eastAsiaTheme="majorEastAsia" w:hAnsi="Times New Roman" w:cs="Times New Roman"/>
          <w:b/>
          <w:sz w:val="24"/>
          <w:szCs w:val="24"/>
        </w:rPr>
      </w:pPr>
      <w:bookmarkStart w:id="23" w:name="_Toc208210095"/>
      <w:r w:rsidRPr="00DD5888">
        <w:rPr>
          <w:rFonts w:ascii="Times New Roman" w:eastAsiaTheme="majorEastAsia" w:hAnsi="Times New Roman" w:cs="Times New Roman"/>
          <w:b/>
          <w:sz w:val="24"/>
          <w:szCs w:val="24"/>
        </w:rPr>
        <w:t>4.1 Proximate Composition of Tomato Fruit</w:t>
      </w:r>
      <w:bookmarkEnd w:id="23"/>
    </w:p>
    <w:p w:rsidR="004E7B01" w:rsidRPr="00DD5888" w:rsidRDefault="004E7B01" w:rsidP="004E7B01">
      <w:pPr>
        <w:spacing w:line="360" w:lineRule="auto"/>
        <w:jc w:val="both"/>
        <w:rPr>
          <w:rFonts w:ascii="Times New Roman" w:hAnsi="Times New Roman" w:cs="Times New Roman"/>
          <w:sz w:val="24"/>
          <w:szCs w:val="24"/>
        </w:rPr>
      </w:pPr>
      <w:r w:rsidRPr="00DD5888">
        <w:rPr>
          <w:rFonts w:ascii="Times New Roman" w:hAnsi="Times New Roman" w:cs="Times New Roman"/>
          <w:sz w:val="24"/>
          <w:szCs w:val="24"/>
        </w:rPr>
        <w:t xml:space="preserve">The results </w:t>
      </w:r>
      <w:r w:rsidR="00044BC1">
        <w:rPr>
          <w:rFonts w:ascii="Times New Roman" w:hAnsi="Times New Roman" w:cs="Times New Roman"/>
          <w:sz w:val="24"/>
          <w:szCs w:val="24"/>
        </w:rPr>
        <w:t>of the proximate composition of the three varieties of Tomatoes are shown in table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0"/>
        <w:gridCol w:w="1200"/>
        <w:gridCol w:w="1192"/>
        <w:gridCol w:w="1413"/>
        <w:gridCol w:w="1260"/>
        <w:gridCol w:w="1306"/>
        <w:gridCol w:w="1559"/>
      </w:tblGrid>
      <w:tr w:rsidR="004E7B01" w:rsidRPr="00DD5888" w:rsidTr="00044BC1">
        <w:tc>
          <w:tcPr>
            <w:tcW w:w="9360" w:type="dxa"/>
            <w:gridSpan w:val="7"/>
            <w:tcBorders>
              <w:bottom w:val="single" w:sz="4" w:space="0" w:color="auto"/>
            </w:tcBorders>
          </w:tcPr>
          <w:p w:rsidR="004E7B01" w:rsidRPr="00DD5888" w:rsidRDefault="00F4742B" w:rsidP="00F4742B">
            <w:pPr>
              <w:keepNext/>
              <w:keepLines/>
              <w:spacing w:before="40" w:line="360" w:lineRule="auto"/>
              <w:outlineLvl w:val="1"/>
              <w:rPr>
                <w:rFonts w:ascii="Times New Roman" w:eastAsiaTheme="majorEastAsia" w:hAnsi="Times New Roman" w:cs="Times New Roman"/>
                <w:b/>
              </w:rPr>
            </w:pPr>
            <w:bookmarkStart w:id="24" w:name="_Toc208210096"/>
            <w:r>
              <w:rPr>
                <w:rFonts w:ascii="Times New Roman" w:eastAsiaTheme="majorEastAsia" w:hAnsi="Times New Roman" w:cs="Times New Roman"/>
                <w:b/>
              </w:rPr>
              <w:t xml:space="preserve">Table </w:t>
            </w:r>
            <w:r w:rsidR="004E7B01" w:rsidRPr="00DD5888">
              <w:rPr>
                <w:rFonts w:ascii="Times New Roman" w:eastAsiaTheme="majorEastAsia" w:hAnsi="Times New Roman" w:cs="Times New Roman"/>
                <w:b/>
              </w:rPr>
              <w:t>1: Proximate Composition of Tomato Fruit</w:t>
            </w:r>
            <w:bookmarkEnd w:id="24"/>
          </w:p>
        </w:tc>
      </w:tr>
      <w:tr w:rsidR="004E7B01" w:rsidRPr="00DD5888" w:rsidTr="00044BC1">
        <w:tc>
          <w:tcPr>
            <w:tcW w:w="1430" w:type="dxa"/>
            <w:tcBorders>
              <w:top w:val="single" w:sz="4" w:space="0" w:color="auto"/>
            </w:tcBorders>
          </w:tcPr>
          <w:p w:rsidR="004E7B01" w:rsidRPr="00DD5888" w:rsidRDefault="004E7B01" w:rsidP="00BC53E8">
            <w:pPr>
              <w:spacing w:line="360" w:lineRule="auto"/>
              <w:rPr>
                <w:rFonts w:ascii="Times New Roman" w:hAnsi="Times New Roman" w:cs="Times New Roman"/>
              </w:rPr>
            </w:pPr>
          </w:p>
        </w:tc>
        <w:tc>
          <w:tcPr>
            <w:tcW w:w="7930" w:type="dxa"/>
            <w:gridSpan w:val="6"/>
            <w:tcBorders>
              <w:top w:val="single" w:sz="4" w:space="0" w:color="auto"/>
              <w:bottom w:val="single" w:sz="4" w:space="0" w:color="auto"/>
            </w:tcBorders>
          </w:tcPr>
          <w:p w:rsidR="004E7B01" w:rsidRPr="00DD5888" w:rsidRDefault="004E7B01" w:rsidP="00BC53E8">
            <w:pPr>
              <w:spacing w:line="360" w:lineRule="auto"/>
              <w:jc w:val="center"/>
              <w:rPr>
                <w:rFonts w:ascii="Times New Roman" w:hAnsi="Times New Roman" w:cs="Times New Roman"/>
                <w:b/>
              </w:rPr>
            </w:pPr>
            <w:r w:rsidRPr="00DD5888">
              <w:rPr>
                <w:rFonts w:ascii="Times New Roman" w:hAnsi="Times New Roman" w:cs="Times New Roman"/>
                <w:b/>
              </w:rPr>
              <w:t>Proximate Composition (%)</w:t>
            </w:r>
          </w:p>
        </w:tc>
      </w:tr>
      <w:tr w:rsidR="004E7B01" w:rsidRPr="00DD5888" w:rsidTr="00044BC1">
        <w:tc>
          <w:tcPr>
            <w:tcW w:w="1430" w:type="dxa"/>
            <w:tcBorders>
              <w:bottom w:val="single" w:sz="4" w:space="0" w:color="auto"/>
            </w:tcBorders>
          </w:tcPr>
          <w:p w:rsidR="004E7B01" w:rsidRPr="00DD5888" w:rsidRDefault="004E7B01" w:rsidP="00BC53E8">
            <w:pPr>
              <w:spacing w:line="360" w:lineRule="auto"/>
              <w:rPr>
                <w:rFonts w:ascii="Times New Roman" w:hAnsi="Times New Roman" w:cs="Times New Roman"/>
                <w:b/>
              </w:rPr>
            </w:pPr>
            <w:r w:rsidRPr="00DD5888">
              <w:rPr>
                <w:rFonts w:ascii="Times New Roman" w:hAnsi="Times New Roman" w:cs="Times New Roman"/>
                <w:b/>
              </w:rPr>
              <w:t>Plant sample</w:t>
            </w:r>
          </w:p>
        </w:tc>
        <w:tc>
          <w:tcPr>
            <w:tcW w:w="1200" w:type="dxa"/>
            <w:tcBorders>
              <w:top w:val="single" w:sz="4" w:space="0" w:color="auto"/>
              <w:bottom w:val="single" w:sz="4" w:space="0" w:color="auto"/>
            </w:tcBorders>
          </w:tcPr>
          <w:p w:rsidR="004E7B01" w:rsidRPr="00DD5888" w:rsidRDefault="004E7B01" w:rsidP="00BC53E8">
            <w:pPr>
              <w:spacing w:line="360" w:lineRule="auto"/>
              <w:jc w:val="center"/>
              <w:rPr>
                <w:rFonts w:ascii="Times New Roman" w:hAnsi="Times New Roman" w:cs="Times New Roman"/>
                <w:b/>
              </w:rPr>
            </w:pPr>
            <w:r w:rsidRPr="00DD5888">
              <w:rPr>
                <w:rFonts w:ascii="Times New Roman" w:hAnsi="Times New Roman" w:cs="Times New Roman"/>
                <w:b/>
              </w:rPr>
              <w:t>Protein</w:t>
            </w:r>
          </w:p>
        </w:tc>
        <w:tc>
          <w:tcPr>
            <w:tcW w:w="1192" w:type="dxa"/>
            <w:tcBorders>
              <w:top w:val="single" w:sz="4" w:space="0" w:color="auto"/>
              <w:bottom w:val="single" w:sz="4" w:space="0" w:color="auto"/>
            </w:tcBorders>
          </w:tcPr>
          <w:p w:rsidR="004E7B01" w:rsidRPr="00DD5888" w:rsidRDefault="004E7B01" w:rsidP="00BC53E8">
            <w:pPr>
              <w:spacing w:line="360" w:lineRule="auto"/>
              <w:jc w:val="center"/>
              <w:rPr>
                <w:rFonts w:ascii="Times New Roman" w:hAnsi="Times New Roman" w:cs="Times New Roman"/>
                <w:b/>
              </w:rPr>
            </w:pPr>
            <w:r w:rsidRPr="00DD5888">
              <w:rPr>
                <w:rFonts w:ascii="Times New Roman" w:hAnsi="Times New Roman" w:cs="Times New Roman"/>
                <w:b/>
              </w:rPr>
              <w:t>Fat</w:t>
            </w:r>
          </w:p>
        </w:tc>
        <w:tc>
          <w:tcPr>
            <w:tcW w:w="1413" w:type="dxa"/>
            <w:tcBorders>
              <w:top w:val="single" w:sz="4" w:space="0" w:color="auto"/>
              <w:bottom w:val="single" w:sz="4" w:space="0" w:color="auto"/>
            </w:tcBorders>
          </w:tcPr>
          <w:p w:rsidR="004E7B01" w:rsidRPr="00DD5888" w:rsidRDefault="004E7B01" w:rsidP="00BC53E8">
            <w:pPr>
              <w:spacing w:line="360" w:lineRule="auto"/>
              <w:jc w:val="center"/>
              <w:rPr>
                <w:rFonts w:ascii="Times New Roman" w:hAnsi="Times New Roman" w:cs="Times New Roman"/>
                <w:b/>
              </w:rPr>
            </w:pPr>
            <w:proofErr w:type="spellStart"/>
            <w:r w:rsidRPr="00DD5888">
              <w:rPr>
                <w:rFonts w:ascii="Times New Roman" w:hAnsi="Times New Roman" w:cs="Times New Roman"/>
                <w:b/>
              </w:rPr>
              <w:t>Fibre</w:t>
            </w:r>
            <w:proofErr w:type="spellEnd"/>
          </w:p>
        </w:tc>
        <w:tc>
          <w:tcPr>
            <w:tcW w:w="1260" w:type="dxa"/>
            <w:tcBorders>
              <w:top w:val="single" w:sz="4" w:space="0" w:color="auto"/>
              <w:bottom w:val="single" w:sz="4" w:space="0" w:color="auto"/>
            </w:tcBorders>
          </w:tcPr>
          <w:p w:rsidR="004E7B01" w:rsidRPr="00DD5888" w:rsidRDefault="004E7B01" w:rsidP="00BC53E8">
            <w:pPr>
              <w:spacing w:line="360" w:lineRule="auto"/>
              <w:jc w:val="center"/>
              <w:rPr>
                <w:rFonts w:ascii="Times New Roman" w:hAnsi="Times New Roman" w:cs="Times New Roman"/>
                <w:b/>
              </w:rPr>
            </w:pPr>
            <w:r w:rsidRPr="00DD5888">
              <w:rPr>
                <w:rFonts w:ascii="Times New Roman" w:hAnsi="Times New Roman" w:cs="Times New Roman"/>
                <w:b/>
              </w:rPr>
              <w:t>Ash</w:t>
            </w:r>
          </w:p>
        </w:tc>
        <w:tc>
          <w:tcPr>
            <w:tcW w:w="1306" w:type="dxa"/>
            <w:tcBorders>
              <w:top w:val="single" w:sz="4" w:space="0" w:color="auto"/>
              <w:bottom w:val="single" w:sz="4" w:space="0" w:color="auto"/>
            </w:tcBorders>
          </w:tcPr>
          <w:p w:rsidR="004E7B01" w:rsidRPr="00DD5888" w:rsidRDefault="004E7B01" w:rsidP="00BC53E8">
            <w:pPr>
              <w:spacing w:line="360" w:lineRule="auto"/>
              <w:jc w:val="center"/>
              <w:rPr>
                <w:rFonts w:ascii="Times New Roman" w:hAnsi="Times New Roman" w:cs="Times New Roman"/>
                <w:b/>
              </w:rPr>
            </w:pPr>
            <w:r w:rsidRPr="00DD5888">
              <w:rPr>
                <w:rFonts w:ascii="Times New Roman" w:hAnsi="Times New Roman" w:cs="Times New Roman"/>
                <w:b/>
              </w:rPr>
              <w:t>Moisture</w:t>
            </w:r>
          </w:p>
        </w:tc>
        <w:tc>
          <w:tcPr>
            <w:tcW w:w="1559" w:type="dxa"/>
            <w:tcBorders>
              <w:top w:val="single" w:sz="4" w:space="0" w:color="auto"/>
              <w:bottom w:val="single" w:sz="4" w:space="0" w:color="auto"/>
            </w:tcBorders>
          </w:tcPr>
          <w:p w:rsidR="004E7B01" w:rsidRPr="00DD5888" w:rsidRDefault="004E7B01" w:rsidP="00BC53E8">
            <w:pPr>
              <w:spacing w:line="360" w:lineRule="auto"/>
              <w:jc w:val="center"/>
              <w:rPr>
                <w:rFonts w:ascii="Times New Roman" w:hAnsi="Times New Roman" w:cs="Times New Roman"/>
                <w:b/>
              </w:rPr>
            </w:pPr>
            <w:r w:rsidRPr="00DD5888">
              <w:rPr>
                <w:rFonts w:ascii="Times New Roman" w:hAnsi="Times New Roman" w:cs="Times New Roman"/>
                <w:b/>
              </w:rPr>
              <w:t>Carbohydrate</w:t>
            </w:r>
          </w:p>
        </w:tc>
      </w:tr>
      <w:tr w:rsidR="004E7B01" w:rsidRPr="00DD5888" w:rsidTr="00044BC1">
        <w:tc>
          <w:tcPr>
            <w:tcW w:w="1430" w:type="dxa"/>
            <w:tcBorders>
              <w:top w:val="single" w:sz="4" w:space="0" w:color="auto"/>
            </w:tcBorders>
          </w:tcPr>
          <w:p w:rsidR="004E7B01" w:rsidRPr="00DD5888" w:rsidRDefault="00F4742B" w:rsidP="00BC53E8">
            <w:pPr>
              <w:spacing w:line="360" w:lineRule="auto"/>
              <w:rPr>
                <w:rFonts w:ascii="Times New Roman" w:hAnsi="Times New Roman" w:cs="Times New Roman"/>
              </w:rPr>
            </w:pPr>
            <w:r>
              <w:rPr>
                <w:rFonts w:ascii="Times New Roman" w:hAnsi="Times New Roman" w:cs="Times New Roman"/>
              </w:rPr>
              <w:t>Roma</w:t>
            </w:r>
          </w:p>
        </w:tc>
        <w:tc>
          <w:tcPr>
            <w:tcW w:w="1200" w:type="dxa"/>
            <w:tcBorders>
              <w:top w:val="single" w:sz="4" w:space="0" w:color="auto"/>
            </w:tcBorders>
          </w:tcPr>
          <w:p w:rsidR="004E7B01" w:rsidRPr="00DD5888" w:rsidRDefault="004E7B01" w:rsidP="00BC53E8">
            <w:pPr>
              <w:spacing w:line="360" w:lineRule="auto"/>
              <w:jc w:val="center"/>
              <w:rPr>
                <w:rFonts w:ascii="Times New Roman" w:hAnsi="Times New Roman" w:cs="Times New Roman"/>
                <w:vertAlign w:val="superscript"/>
              </w:rPr>
            </w:pPr>
            <w:r w:rsidRPr="00DD5888">
              <w:rPr>
                <w:rFonts w:ascii="Times New Roman" w:hAnsi="Times New Roman" w:cs="Times New Roman"/>
              </w:rPr>
              <w:t>0.24±0.02</w:t>
            </w:r>
            <w:r w:rsidRPr="00DD5888">
              <w:rPr>
                <w:rFonts w:ascii="Times New Roman" w:hAnsi="Times New Roman" w:cs="Times New Roman"/>
                <w:vertAlign w:val="superscript"/>
              </w:rPr>
              <w:t>b</w:t>
            </w:r>
          </w:p>
        </w:tc>
        <w:tc>
          <w:tcPr>
            <w:tcW w:w="1192" w:type="dxa"/>
            <w:tcBorders>
              <w:top w:val="single" w:sz="4" w:space="0" w:color="auto"/>
            </w:tcBorders>
          </w:tcPr>
          <w:p w:rsidR="004E7B01" w:rsidRPr="00DD5888" w:rsidRDefault="004E7B01" w:rsidP="00BC53E8">
            <w:pPr>
              <w:spacing w:line="360" w:lineRule="auto"/>
              <w:jc w:val="center"/>
              <w:rPr>
                <w:rFonts w:ascii="Times New Roman" w:hAnsi="Times New Roman" w:cs="Times New Roman"/>
                <w:vertAlign w:val="superscript"/>
              </w:rPr>
            </w:pPr>
            <w:r w:rsidRPr="00DD5888">
              <w:rPr>
                <w:rFonts w:ascii="Times New Roman" w:hAnsi="Times New Roman" w:cs="Times New Roman"/>
              </w:rPr>
              <w:t>0.17±0.02</w:t>
            </w:r>
            <w:r w:rsidRPr="00DD5888">
              <w:rPr>
                <w:rFonts w:ascii="Times New Roman" w:hAnsi="Times New Roman" w:cs="Times New Roman"/>
                <w:vertAlign w:val="superscript"/>
              </w:rPr>
              <w:t>a</w:t>
            </w:r>
          </w:p>
        </w:tc>
        <w:tc>
          <w:tcPr>
            <w:tcW w:w="1413" w:type="dxa"/>
            <w:tcBorders>
              <w:top w:val="single" w:sz="4" w:space="0" w:color="auto"/>
            </w:tcBorders>
          </w:tcPr>
          <w:p w:rsidR="004E7B01" w:rsidRPr="00DD5888" w:rsidRDefault="004E7B01" w:rsidP="00BC53E8">
            <w:pPr>
              <w:spacing w:line="360" w:lineRule="auto"/>
              <w:jc w:val="center"/>
              <w:rPr>
                <w:rFonts w:ascii="Times New Roman" w:hAnsi="Times New Roman" w:cs="Times New Roman"/>
                <w:vertAlign w:val="superscript"/>
              </w:rPr>
            </w:pPr>
            <w:r w:rsidRPr="00DD5888">
              <w:rPr>
                <w:rFonts w:ascii="Times New Roman" w:hAnsi="Times New Roman" w:cs="Times New Roman"/>
              </w:rPr>
              <w:t>0.094±0.003</w:t>
            </w:r>
            <w:r w:rsidRPr="00DD5888">
              <w:rPr>
                <w:rFonts w:ascii="Times New Roman" w:hAnsi="Times New Roman" w:cs="Times New Roman"/>
                <w:vertAlign w:val="superscript"/>
              </w:rPr>
              <w:t>a</w:t>
            </w:r>
          </w:p>
        </w:tc>
        <w:tc>
          <w:tcPr>
            <w:tcW w:w="1260" w:type="dxa"/>
            <w:tcBorders>
              <w:top w:val="single" w:sz="4" w:space="0" w:color="auto"/>
            </w:tcBorders>
          </w:tcPr>
          <w:p w:rsidR="004E7B01" w:rsidRPr="00DD5888" w:rsidRDefault="004E7B01" w:rsidP="00BC53E8">
            <w:pPr>
              <w:spacing w:line="360" w:lineRule="auto"/>
              <w:jc w:val="center"/>
              <w:rPr>
                <w:rFonts w:ascii="Times New Roman" w:hAnsi="Times New Roman" w:cs="Times New Roman"/>
                <w:vertAlign w:val="superscript"/>
              </w:rPr>
            </w:pPr>
            <w:r w:rsidRPr="00DD5888">
              <w:rPr>
                <w:rFonts w:ascii="Times New Roman" w:hAnsi="Times New Roman" w:cs="Times New Roman"/>
              </w:rPr>
              <w:t>0.14±0.01</w:t>
            </w:r>
            <w:r w:rsidRPr="00DD5888">
              <w:rPr>
                <w:rFonts w:ascii="Times New Roman" w:hAnsi="Times New Roman" w:cs="Times New Roman"/>
                <w:vertAlign w:val="superscript"/>
              </w:rPr>
              <w:t>b</w:t>
            </w:r>
          </w:p>
        </w:tc>
        <w:tc>
          <w:tcPr>
            <w:tcW w:w="1306" w:type="dxa"/>
            <w:tcBorders>
              <w:top w:val="single" w:sz="4" w:space="0" w:color="auto"/>
            </w:tcBorders>
          </w:tcPr>
          <w:p w:rsidR="004E7B01" w:rsidRPr="00DD5888" w:rsidRDefault="004E7B01" w:rsidP="00BC53E8">
            <w:pPr>
              <w:spacing w:line="360" w:lineRule="auto"/>
              <w:jc w:val="center"/>
              <w:rPr>
                <w:rFonts w:ascii="Times New Roman" w:hAnsi="Times New Roman" w:cs="Times New Roman"/>
                <w:vertAlign w:val="superscript"/>
              </w:rPr>
            </w:pPr>
            <w:r w:rsidRPr="00DD5888">
              <w:rPr>
                <w:rFonts w:ascii="Times New Roman" w:hAnsi="Times New Roman" w:cs="Times New Roman"/>
              </w:rPr>
              <w:t>93.50±0.03</w:t>
            </w:r>
            <w:r w:rsidRPr="00DD5888">
              <w:rPr>
                <w:rFonts w:ascii="Times New Roman" w:hAnsi="Times New Roman" w:cs="Times New Roman"/>
                <w:vertAlign w:val="superscript"/>
              </w:rPr>
              <w:t>a</w:t>
            </w:r>
          </w:p>
        </w:tc>
        <w:tc>
          <w:tcPr>
            <w:tcW w:w="1559" w:type="dxa"/>
            <w:tcBorders>
              <w:top w:val="single" w:sz="4" w:space="0" w:color="auto"/>
            </w:tcBorders>
          </w:tcPr>
          <w:p w:rsidR="004E7B01" w:rsidRPr="00DD5888" w:rsidRDefault="004E7B01" w:rsidP="00BC53E8">
            <w:pPr>
              <w:spacing w:line="360" w:lineRule="auto"/>
              <w:jc w:val="center"/>
              <w:rPr>
                <w:rFonts w:ascii="Times New Roman" w:hAnsi="Times New Roman" w:cs="Times New Roman"/>
                <w:vertAlign w:val="superscript"/>
              </w:rPr>
            </w:pPr>
            <w:r w:rsidRPr="00DD5888">
              <w:rPr>
                <w:rFonts w:ascii="Times New Roman" w:hAnsi="Times New Roman" w:cs="Times New Roman"/>
              </w:rPr>
              <w:t>5.85±0.03</w:t>
            </w:r>
            <w:r w:rsidRPr="00DD5888">
              <w:rPr>
                <w:rFonts w:ascii="Times New Roman" w:hAnsi="Times New Roman" w:cs="Times New Roman"/>
                <w:vertAlign w:val="superscript"/>
              </w:rPr>
              <w:t>c</w:t>
            </w:r>
          </w:p>
        </w:tc>
      </w:tr>
      <w:tr w:rsidR="004E7B01" w:rsidRPr="00DD5888" w:rsidTr="00044BC1">
        <w:tc>
          <w:tcPr>
            <w:tcW w:w="1430" w:type="dxa"/>
          </w:tcPr>
          <w:p w:rsidR="004E7B01" w:rsidRPr="00DD5888" w:rsidRDefault="00F4742B" w:rsidP="00BC53E8">
            <w:pPr>
              <w:spacing w:line="360" w:lineRule="auto"/>
              <w:rPr>
                <w:rFonts w:ascii="Times New Roman" w:hAnsi="Times New Roman" w:cs="Times New Roman"/>
              </w:rPr>
            </w:pPr>
            <w:r>
              <w:t>Globe</w:t>
            </w:r>
          </w:p>
        </w:tc>
        <w:tc>
          <w:tcPr>
            <w:tcW w:w="1200" w:type="dxa"/>
          </w:tcPr>
          <w:p w:rsidR="004E7B01" w:rsidRPr="00DD5888" w:rsidRDefault="004E7B01" w:rsidP="00BC53E8">
            <w:pPr>
              <w:spacing w:line="360" w:lineRule="auto"/>
              <w:jc w:val="center"/>
              <w:rPr>
                <w:rFonts w:ascii="Times New Roman" w:hAnsi="Times New Roman" w:cs="Times New Roman"/>
                <w:vertAlign w:val="superscript"/>
              </w:rPr>
            </w:pPr>
            <w:r w:rsidRPr="00DD5888">
              <w:rPr>
                <w:rFonts w:ascii="Times New Roman" w:hAnsi="Times New Roman" w:cs="Times New Roman"/>
              </w:rPr>
              <w:t>0.18±0.02</w:t>
            </w:r>
            <w:r w:rsidRPr="00DD5888">
              <w:rPr>
                <w:rFonts w:ascii="Times New Roman" w:hAnsi="Times New Roman" w:cs="Times New Roman"/>
                <w:vertAlign w:val="superscript"/>
              </w:rPr>
              <w:t>b</w:t>
            </w:r>
          </w:p>
        </w:tc>
        <w:tc>
          <w:tcPr>
            <w:tcW w:w="1192" w:type="dxa"/>
          </w:tcPr>
          <w:p w:rsidR="004E7B01" w:rsidRPr="00DD5888" w:rsidRDefault="004E7B01" w:rsidP="00BC53E8">
            <w:pPr>
              <w:spacing w:line="360" w:lineRule="auto"/>
              <w:jc w:val="center"/>
              <w:rPr>
                <w:rFonts w:ascii="Times New Roman" w:hAnsi="Times New Roman" w:cs="Times New Roman"/>
                <w:vertAlign w:val="superscript"/>
              </w:rPr>
            </w:pPr>
            <w:r w:rsidRPr="00DD5888">
              <w:rPr>
                <w:rFonts w:ascii="Times New Roman" w:hAnsi="Times New Roman" w:cs="Times New Roman"/>
              </w:rPr>
              <w:t>0.12±0.01</w:t>
            </w:r>
            <w:r w:rsidRPr="00DD5888">
              <w:rPr>
                <w:rFonts w:ascii="Times New Roman" w:hAnsi="Times New Roman" w:cs="Times New Roman"/>
                <w:vertAlign w:val="superscript"/>
              </w:rPr>
              <w:t>a</w:t>
            </w:r>
          </w:p>
        </w:tc>
        <w:tc>
          <w:tcPr>
            <w:tcW w:w="1413" w:type="dxa"/>
          </w:tcPr>
          <w:p w:rsidR="004E7B01" w:rsidRPr="00DD5888" w:rsidRDefault="004E7B01" w:rsidP="00BC53E8">
            <w:pPr>
              <w:spacing w:line="360" w:lineRule="auto"/>
              <w:jc w:val="center"/>
              <w:rPr>
                <w:rFonts w:ascii="Times New Roman" w:hAnsi="Times New Roman" w:cs="Times New Roman"/>
                <w:vertAlign w:val="superscript"/>
              </w:rPr>
            </w:pPr>
            <w:r w:rsidRPr="00DD5888">
              <w:rPr>
                <w:rFonts w:ascii="Times New Roman" w:hAnsi="Times New Roman" w:cs="Times New Roman"/>
              </w:rPr>
              <w:t>0.083±0.002</w:t>
            </w:r>
            <w:r w:rsidRPr="00DD5888">
              <w:rPr>
                <w:rFonts w:ascii="Times New Roman" w:hAnsi="Times New Roman" w:cs="Times New Roman"/>
                <w:vertAlign w:val="superscript"/>
              </w:rPr>
              <w:t>b</w:t>
            </w:r>
          </w:p>
        </w:tc>
        <w:tc>
          <w:tcPr>
            <w:tcW w:w="1260" w:type="dxa"/>
          </w:tcPr>
          <w:p w:rsidR="004E7B01" w:rsidRPr="00DD5888" w:rsidRDefault="004E7B01" w:rsidP="00BC53E8">
            <w:pPr>
              <w:spacing w:line="360" w:lineRule="auto"/>
              <w:jc w:val="center"/>
              <w:rPr>
                <w:rFonts w:ascii="Times New Roman" w:hAnsi="Times New Roman" w:cs="Times New Roman"/>
                <w:vertAlign w:val="superscript"/>
              </w:rPr>
            </w:pPr>
            <w:r w:rsidRPr="00DD5888">
              <w:rPr>
                <w:rFonts w:ascii="Times New Roman" w:hAnsi="Times New Roman" w:cs="Times New Roman"/>
              </w:rPr>
              <w:t>0.17±0.03</w:t>
            </w:r>
            <w:r w:rsidRPr="00DD5888">
              <w:rPr>
                <w:rFonts w:ascii="Times New Roman" w:hAnsi="Times New Roman" w:cs="Times New Roman"/>
                <w:vertAlign w:val="superscript"/>
              </w:rPr>
              <w:t>ab</w:t>
            </w:r>
          </w:p>
        </w:tc>
        <w:tc>
          <w:tcPr>
            <w:tcW w:w="1306" w:type="dxa"/>
          </w:tcPr>
          <w:p w:rsidR="004E7B01" w:rsidRPr="00DD5888" w:rsidRDefault="004E7B01" w:rsidP="00BC53E8">
            <w:pPr>
              <w:spacing w:line="360" w:lineRule="auto"/>
              <w:jc w:val="center"/>
              <w:rPr>
                <w:rFonts w:ascii="Times New Roman" w:hAnsi="Times New Roman" w:cs="Times New Roman"/>
                <w:vertAlign w:val="superscript"/>
              </w:rPr>
            </w:pPr>
            <w:r w:rsidRPr="00DD5888">
              <w:rPr>
                <w:rFonts w:ascii="Times New Roman" w:hAnsi="Times New Roman" w:cs="Times New Roman"/>
              </w:rPr>
              <w:t>91.34±0.03</w:t>
            </w:r>
            <w:r w:rsidRPr="00DD5888">
              <w:rPr>
                <w:rFonts w:ascii="Times New Roman" w:hAnsi="Times New Roman" w:cs="Times New Roman"/>
                <w:vertAlign w:val="superscript"/>
              </w:rPr>
              <w:t>b</w:t>
            </w:r>
          </w:p>
        </w:tc>
        <w:tc>
          <w:tcPr>
            <w:tcW w:w="1559" w:type="dxa"/>
          </w:tcPr>
          <w:p w:rsidR="004E7B01" w:rsidRPr="00DD5888" w:rsidRDefault="004E7B01" w:rsidP="00BC53E8">
            <w:pPr>
              <w:spacing w:line="360" w:lineRule="auto"/>
              <w:jc w:val="center"/>
              <w:rPr>
                <w:rFonts w:ascii="Times New Roman" w:hAnsi="Times New Roman" w:cs="Times New Roman"/>
                <w:vertAlign w:val="superscript"/>
              </w:rPr>
            </w:pPr>
            <w:r w:rsidRPr="00DD5888">
              <w:rPr>
                <w:rFonts w:ascii="Times New Roman" w:hAnsi="Times New Roman" w:cs="Times New Roman"/>
              </w:rPr>
              <w:t>8.18±0.02</w:t>
            </w:r>
            <w:r w:rsidRPr="00DD5888">
              <w:rPr>
                <w:rFonts w:ascii="Times New Roman" w:hAnsi="Times New Roman" w:cs="Times New Roman"/>
                <w:vertAlign w:val="superscript"/>
              </w:rPr>
              <w:t>b</w:t>
            </w:r>
          </w:p>
        </w:tc>
      </w:tr>
      <w:tr w:rsidR="004E7B01" w:rsidRPr="00DD5888" w:rsidTr="00044BC1">
        <w:tc>
          <w:tcPr>
            <w:tcW w:w="1430" w:type="dxa"/>
            <w:tcBorders>
              <w:bottom w:val="single" w:sz="4" w:space="0" w:color="auto"/>
            </w:tcBorders>
          </w:tcPr>
          <w:p w:rsidR="004E7B01" w:rsidRPr="00F4742B" w:rsidRDefault="00F4742B" w:rsidP="00BC53E8">
            <w:pPr>
              <w:spacing w:line="360" w:lineRule="auto"/>
              <w:rPr>
                <w:rFonts w:ascii="Times New Roman" w:hAnsi="Times New Roman" w:cs="Times New Roman"/>
              </w:rPr>
            </w:pPr>
            <w:proofErr w:type="spellStart"/>
            <w:r w:rsidRPr="00F4742B">
              <w:rPr>
                <w:rFonts w:ascii="Times New Roman" w:hAnsi="Times New Roman" w:cs="Times New Roman"/>
              </w:rPr>
              <w:t>Seria</w:t>
            </w:r>
            <w:proofErr w:type="spellEnd"/>
          </w:p>
        </w:tc>
        <w:tc>
          <w:tcPr>
            <w:tcW w:w="1200" w:type="dxa"/>
            <w:tcBorders>
              <w:bottom w:val="single" w:sz="4" w:space="0" w:color="auto"/>
            </w:tcBorders>
          </w:tcPr>
          <w:p w:rsidR="004E7B01" w:rsidRPr="00DD5888" w:rsidRDefault="004E7B01" w:rsidP="00BC53E8">
            <w:pPr>
              <w:spacing w:line="360" w:lineRule="auto"/>
              <w:jc w:val="center"/>
              <w:rPr>
                <w:rFonts w:ascii="Times New Roman" w:hAnsi="Times New Roman" w:cs="Times New Roman"/>
                <w:vertAlign w:val="superscript"/>
              </w:rPr>
            </w:pPr>
            <w:r w:rsidRPr="00DD5888">
              <w:rPr>
                <w:rFonts w:ascii="Times New Roman" w:hAnsi="Times New Roman" w:cs="Times New Roman"/>
              </w:rPr>
              <w:t>0.33±0.02</w:t>
            </w:r>
            <w:r w:rsidRPr="00DD5888">
              <w:rPr>
                <w:rFonts w:ascii="Times New Roman" w:hAnsi="Times New Roman" w:cs="Times New Roman"/>
                <w:vertAlign w:val="superscript"/>
              </w:rPr>
              <w:t>a</w:t>
            </w:r>
          </w:p>
        </w:tc>
        <w:tc>
          <w:tcPr>
            <w:tcW w:w="1192" w:type="dxa"/>
            <w:tcBorders>
              <w:bottom w:val="single" w:sz="4" w:space="0" w:color="auto"/>
            </w:tcBorders>
          </w:tcPr>
          <w:p w:rsidR="004E7B01" w:rsidRPr="00DD5888" w:rsidRDefault="004E7B01" w:rsidP="00BC53E8">
            <w:pPr>
              <w:spacing w:line="360" w:lineRule="auto"/>
              <w:jc w:val="center"/>
              <w:rPr>
                <w:rFonts w:ascii="Times New Roman" w:hAnsi="Times New Roman" w:cs="Times New Roman"/>
                <w:vertAlign w:val="superscript"/>
              </w:rPr>
            </w:pPr>
            <w:r w:rsidRPr="00DD5888">
              <w:rPr>
                <w:rFonts w:ascii="Times New Roman" w:hAnsi="Times New Roman" w:cs="Times New Roman"/>
              </w:rPr>
              <w:t>0.16±0.02</w:t>
            </w:r>
            <w:r w:rsidRPr="00DD5888">
              <w:rPr>
                <w:rFonts w:ascii="Times New Roman" w:hAnsi="Times New Roman" w:cs="Times New Roman"/>
                <w:vertAlign w:val="superscript"/>
              </w:rPr>
              <w:t>a</w:t>
            </w:r>
          </w:p>
        </w:tc>
        <w:tc>
          <w:tcPr>
            <w:tcW w:w="1413" w:type="dxa"/>
            <w:tcBorders>
              <w:bottom w:val="single" w:sz="4" w:space="0" w:color="auto"/>
            </w:tcBorders>
          </w:tcPr>
          <w:p w:rsidR="004E7B01" w:rsidRPr="00DD5888" w:rsidRDefault="004E7B01" w:rsidP="00BC53E8">
            <w:pPr>
              <w:spacing w:line="360" w:lineRule="auto"/>
              <w:jc w:val="center"/>
              <w:rPr>
                <w:rFonts w:ascii="Times New Roman" w:hAnsi="Times New Roman" w:cs="Times New Roman"/>
                <w:vertAlign w:val="superscript"/>
              </w:rPr>
            </w:pPr>
            <w:r w:rsidRPr="00DD5888">
              <w:rPr>
                <w:rFonts w:ascii="Times New Roman" w:hAnsi="Times New Roman" w:cs="Times New Roman"/>
              </w:rPr>
              <w:t>0.077±0.002</w:t>
            </w:r>
            <w:r w:rsidRPr="00DD5888">
              <w:rPr>
                <w:rFonts w:ascii="Times New Roman" w:hAnsi="Times New Roman" w:cs="Times New Roman"/>
                <w:vertAlign w:val="superscript"/>
              </w:rPr>
              <w:t>b</w:t>
            </w:r>
          </w:p>
        </w:tc>
        <w:tc>
          <w:tcPr>
            <w:tcW w:w="1260" w:type="dxa"/>
            <w:tcBorders>
              <w:bottom w:val="single" w:sz="4" w:space="0" w:color="auto"/>
            </w:tcBorders>
          </w:tcPr>
          <w:p w:rsidR="004E7B01" w:rsidRPr="00DD5888" w:rsidRDefault="004E7B01" w:rsidP="00BC53E8">
            <w:pPr>
              <w:spacing w:line="360" w:lineRule="auto"/>
              <w:jc w:val="center"/>
              <w:rPr>
                <w:rFonts w:ascii="Times New Roman" w:hAnsi="Times New Roman" w:cs="Times New Roman"/>
                <w:vertAlign w:val="superscript"/>
              </w:rPr>
            </w:pPr>
            <w:r w:rsidRPr="00DD5888">
              <w:rPr>
                <w:rFonts w:ascii="Times New Roman" w:hAnsi="Times New Roman" w:cs="Times New Roman"/>
              </w:rPr>
              <w:t>0.22±0.02</w:t>
            </w:r>
            <w:r w:rsidRPr="00DD5888">
              <w:rPr>
                <w:rFonts w:ascii="Times New Roman" w:hAnsi="Times New Roman" w:cs="Times New Roman"/>
                <w:vertAlign w:val="superscript"/>
              </w:rPr>
              <w:t>a</w:t>
            </w:r>
          </w:p>
        </w:tc>
        <w:tc>
          <w:tcPr>
            <w:tcW w:w="1306" w:type="dxa"/>
            <w:tcBorders>
              <w:bottom w:val="single" w:sz="4" w:space="0" w:color="auto"/>
            </w:tcBorders>
          </w:tcPr>
          <w:p w:rsidR="004E7B01" w:rsidRPr="00DD5888" w:rsidRDefault="004E7B01" w:rsidP="00BC53E8">
            <w:pPr>
              <w:spacing w:line="360" w:lineRule="auto"/>
              <w:jc w:val="center"/>
              <w:rPr>
                <w:rFonts w:ascii="Times New Roman" w:hAnsi="Times New Roman" w:cs="Times New Roman"/>
                <w:vertAlign w:val="superscript"/>
              </w:rPr>
            </w:pPr>
            <w:r w:rsidRPr="00DD5888">
              <w:rPr>
                <w:rFonts w:ascii="Times New Roman" w:hAnsi="Times New Roman" w:cs="Times New Roman"/>
              </w:rPr>
              <w:t>90.84±0.03</w:t>
            </w:r>
            <w:r w:rsidRPr="00DD5888">
              <w:rPr>
                <w:rFonts w:ascii="Times New Roman" w:hAnsi="Times New Roman" w:cs="Times New Roman"/>
                <w:vertAlign w:val="superscript"/>
              </w:rPr>
              <w:t>c</w:t>
            </w:r>
          </w:p>
        </w:tc>
        <w:tc>
          <w:tcPr>
            <w:tcW w:w="1559" w:type="dxa"/>
            <w:tcBorders>
              <w:bottom w:val="single" w:sz="4" w:space="0" w:color="auto"/>
            </w:tcBorders>
          </w:tcPr>
          <w:p w:rsidR="004E7B01" w:rsidRPr="00DD5888" w:rsidRDefault="004E7B01" w:rsidP="00BC53E8">
            <w:pPr>
              <w:spacing w:line="360" w:lineRule="auto"/>
              <w:jc w:val="center"/>
              <w:rPr>
                <w:rFonts w:ascii="Times New Roman" w:hAnsi="Times New Roman" w:cs="Times New Roman"/>
                <w:vertAlign w:val="superscript"/>
              </w:rPr>
            </w:pPr>
            <w:r w:rsidRPr="00DD5888">
              <w:rPr>
                <w:rFonts w:ascii="Times New Roman" w:hAnsi="Times New Roman" w:cs="Times New Roman"/>
              </w:rPr>
              <w:t>9.20±0.04</w:t>
            </w:r>
            <w:r w:rsidRPr="00DD5888">
              <w:rPr>
                <w:rFonts w:ascii="Times New Roman" w:hAnsi="Times New Roman" w:cs="Times New Roman"/>
                <w:vertAlign w:val="superscript"/>
              </w:rPr>
              <w:t>a</w:t>
            </w:r>
          </w:p>
        </w:tc>
      </w:tr>
    </w:tbl>
    <w:p w:rsidR="004E7B01" w:rsidRPr="00DD5888" w:rsidRDefault="004E7B01" w:rsidP="004E7B01">
      <w:pPr>
        <w:spacing w:line="360" w:lineRule="auto"/>
        <w:rPr>
          <w:rFonts w:ascii="Times New Roman" w:hAnsi="Times New Roman" w:cs="Times New Roman"/>
        </w:rPr>
      </w:pPr>
      <w:r w:rsidRPr="00DD5888">
        <w:rPr>
          <w:rFonts w:ascii="Times New Roman" w:hAnsi="Times New Roman" w:cs="Times New Roman"/>
        </w:rPr>
        <w:lastRenderedPageBreak/>
        <w:t>Means along the column with similar superscript alphabet are not significantly different at p˃0.05.</w:t>
      </w:r>
    </w:p>
    <w:p w:rsidR="004E7B01" w:rsidRPr="00DD5888" w:rsidRDefault="004E7B01" w:rsidP="004E7B01">
      <w:pPr>
        <w:keepNext/>
        <w:keepLines/>
        <w:spacing w:before="40" w:after="0" w:line="360" w:lineRule="auto"/>
        <w:outlineLvl w:val="1"/>
        <w:rPr>
          <w:rFonts w:ascii="Times New Roman" w:eastAsiaTheme="majorEastAsia" w:hAnsi="Times New Roman" w:cs="Times New Roman"/>
          <w:b/>
          <w:sz w:val="24"/>
          <w:szCs w:val="24"/>
        </w:rPr>
      </w:pPr>
      <w:bookmarkStart w:id="25" w:name="_Toc208210097"/>
      <w:r w:rsidRPr="00DD5888">
        <w:rPr>
          <w:rFonts w:ascii="Times New Roman" w:eastAsiaTheme="majorEastAsia" w:hAnsi="Times New Roman" w:cs="Times New Roman"/>
          <w:b/>
          <w:sz w:val="24"/>
          <w:szCs w:val="24"/>
        </w:rPr>
        <w:t>Mineral Composition of Tomato Fruit</w:t>
      </w:r>
      <w:bookmarkEnd w:id="25"/>
    </w:p>
    <w:p w:rsidR="00044BC1" w:rsidRPr="00DD5888" w:rsidRDefault="00044BC1" w:rsidP="00044BC1">
      <w:pPr>
        <w:spacing w:line="360" w:lineRule="auto"/>
        <w:jc w:val="both"/>
        <w:rPr>
          <w:rFonts w:ascii="Times New Roman" w:hAnsi="Times New Roman" w:cs="Times New Roman"/>
          <w:sz w:val="24"/>
          <w:szCs w:val="24"/>
        </w:rPr>
      </w:pPr>
      <w:r w:rsidRPr="00DD5888">
        <w:rPr>
          <w:rFonts w:ascii="Times New Roman" w:hAnsi="Times New Roman" w:cs="Times New Roman"/>
          <w:sz w:val="24"/>
          <w:szCs w:val="24"/>
        </w:rPr>
        <w:t xml:space="preserve">The results </w:t>
      </w:r>
      <w:r w:rsidR="001C61FA">
        <w:rPr>
          <w:rFonts w:ascii="Times New Roman" w:hAnsi="Times New Roman" w:cs="Times New Roman"/>
          <w:sz w:val="24"/>
          <w:szCs w:val="24"/>
        </w:rPr>
        <w:t>of the mineral</w:t>
      </w:r>
      <w:r>
        <w:rPr>
          <w:rFonts w:ascii="Times New Roman" w:hAnsi="Times New Roman" w:cs="Times New Roman"/>
          <w:sz w:val="24"/>
          <w:szCs w:val="24"/>
        </w:rPr>
        <w:t xml:space="preserve"> composition</w:t>
      </w:r>
      <w:r w:rsidR="001C61FA">
        <w:rPr>
          <w:rFonts w:ascii="Times New Roman" w:hAnsi="Times New Roman" w:cs="Times New Roman"/>
          <w:sz w:val="24"/>
          <w:szCs w:val="24"/>
        </w:rPr>
        <w:t>s</w:t>
      </w:r>
      <w:r>
        <w:rPr>
          <w:rFonts w:ascii="Times New Roman" w:hAnsi="Times New Roman" w:cs="Times New Roman"/>
          <w:sz w:val="24"/>
          <w:szCs w:val="24"/>
        </w:rPr>
        <w:t xml:space="preserve"> of the three varieties of T</w:t>
      </w:r>
      <w:r w:rsidR="001C61FA">
        <w:rPr>
          <w:rFonts w:ascii="Times New Roman" w:hAnsi="Times New Roman" w:cs="Times New Roman"/>
          <w:sz w:val="24"/>
          <w:szCs w:val="24"/>
        </w:rPr>
        <w:t>omatoes are shown in table 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4"/>
        <w:gridCol w:w="1344"/>
        <w:gridCol w:w="1246"/>
        <w:gridCol w:w="1443"/>
        <w:gridCol w:w="1443"/>
        <w:gridCol w:w="1246"/>
        <w:gridCol w:w="1344"/>
      </w:tblGrid>
      <w:tr w:rsidR="004E7B01" w:rsidRPr="00DD5888" w:rsidTr="001C61FA">
        <w:tc>
          <w:tcPr>
            <w:tcW w:w="9360" w:type="dxa"/>
            <w:gridSpan w:val="7"/>
            <w:tcBorders>
              <w:bottom w:val="single" w:sz="4" w:space="0" w:color="auto"/>
            </w:tcBorders>
          </w:tcPr>
          <w:p w:rsidR="004E7B01" w:rsidRPr="00DD5888" w:rsidRDefault="00F4742B" w:rsidP="00BC53E8">
            <w:pPr>
              <w:keepNext/>
              <w:keepLines/>
              <w:spacing w:before="40" w:line="360" w:lineRule="auto"/>
              <w:outlineLvl w:val="1"/>
              <w:rPr>
                <w:rFonts w:ascii="Times New Roman" w:eastAsiaTheme="majorEastAsia" w:hAnsi="Times New Roman" w:cs="Times New Roman"/>
                <w:b/>
                <w:sz w:val="24"/>
                <w:szCs w:val="24"/>
              </w:rPr>
            </w:pPr>
            <w:bookmarkStart w:id="26" w:name="_Toc208210098"/>
            <w:r>
              <w:rPr>
                <w:rFonts w:ascii="Times New Roman" w:eastAsiaTheme="majorEastAsia" w:hAnsi="Times New Roman" w:cs="Times New Roman"/>
                <w:b/>
                <w:sz w:val="24"/>
                <w:szCs w:val="24"/>
              </w:rPr>
              <w:t xml:space="preserve">Table </w:t>
            </w:r>
            <w:r w:rsidR="004E7B01" w:rsidRPr="00DD5888">
              <w:rPr>
                <w:rFonts w:ascii="Times New Roman" w:eastAsiaTheme="majorEastAsia" w:hAnsi="Times New Roman" w:cs="Times New Roman"/>
                <w:b/>
                <w:sz w:val="24"/>
                <w:szCs w:val="24"/>
              </w:rPr>
              <w:t>2: Mineral Composition of Tomato Fruit</w:t>
            </w:r>
            <w:bookmarkEnd w:id="26"/>
          </w:p>
        </w:tc>
      </w:tr>
      <w:tr w:rsidR="004E7B01" w:rsidRPr="00DD5888" w:rsidTr="001C61FA">
        <w:tc>
          <w:tcPr>
            <w:tcW w:w="1294" w:type="dxa"/>
            <w:tcBorders>
              <w:top w:val="single" w:sz="4" w:space="0" w:color="auto"/>
            </w:tcBorders>
          </w:tcPr>
          <w:p w:rsidR="004E7B01" w:rsidRPr="00DD5888" w:rsidRDefault="004E7B01" w:rsidP="00BC53E8">
            <w:pPr>
              <w:spacing w:line="360" w:lineRule="auto"/>
              <w:rPr>
                <w:rFonts w:ascii="Times New Roman" w:hAnsi="Times New Roman" w:cs="Times New Roman"/>
                <w:sz w:val="24"/>
                <w:szCs w:val="24"/>
              </w:rPr>
            </w:pPr>
          </w:p>
        </w:tc>
        <w:tc>
          <w:tcPr>
            <w:tcW w:w="8066" w:type="dxa"/>
            <w:gridSpan w:val="6"/>
            <w:tcBorders>
              <w:top w:val="single" w:sz="4" w:space="0" w:color="auto"/>
              <w:bottom w:val="single" w:sz="4" w:space="0" w:color="auto"/>
            </w:tcBorders>
          </w:tcPr>
          <w:p w:rsidR="004E7B01" w:rsidRPr="00DD5888" w:rsidRDefault="004E7B01" w:rsidP="00BC53E8">
            <w:pPr>
              <w:spacing w:line="360" w:lineRule="auto"/>
              <w:jc w:val="center"/>
              <w:rPr>
                <w:rFonts w:ascii="Times New Roman" w:hAnsi="Times New Roman" w:cs="Times New Roman"/>
                <w:b/>
                <w:sz w:val="24"/>
                <w:szCs w:val="24"/>
              </w:rPr>
            </w:pPr>
            <w:r w:rsidRPr="00DD5888">
              <w:rPr>
                <w:rFonts w:ascii="Times New Roman" w:hAnsi="Times New Roman" w:cs="Times New Roman"/>
                <w:b/>
                <w:sz w:val="24"/>
                <w:szCs w:val="24"/>
              </w:rPr>
              <w:t>Mineral Composition (mg/100g)</w:t>
            </w:r>
          </w:p>
        </w:tc>
      </w:tr>
      <w:tr w:rsidR="004E7B01" w:rsidRPr="00DD5888" w:rsidTr="001C61FA">
        <w:tc>
          <w:tcPr>
            <w:tcW w:w="1294" w:type="dxa"/>
            <w:tcBorders>
              <w:bottom w:val="single" w:sz="4" w:space="0" w:color="auto"/>
            </w:tcBorders>
          </w:tcPr>
          <w:p w:rsidR="004E7B01" w:rsidRPr="00DD5888" w:rsidRDefault="004E7B01" w:rsidP="00BC53E8">
            <w:pPr>
              <w:spacing w:line="360" w:lineRule="auto"/>
              <w:rPr>
                <w:rFonts w:ascii="Times New Roman" w:hAnsi="Times New Roman" w:cs="Times New Roman"/>
                <w:b/>
                <w:sz w:val="24"/>
                <w:szCs w:val="24"/>
              </w:rPr>
            </w:pPr>
            <w:r w:rsidRPr="00DD5888">
              <w:rPr>
                <w:rFonts w:ascii="Times New Roman" w:hAnsi="Times New Roman" w:cs="Times New Roman"/>
                <w:b/>
                <w:sz w:val="24"/>
                <w:szCs w:val="24"/>
              </w:rPr>
              <w:t>Plant sample</w:t>
            </w:r>
          </w:p>
        </w:tc>
        <w:tc>
          <w:tcPr>
            <w:tcW w:w="1344" w:type="dxa"/>
            <w:tcBorders>
              <w:top w:val="single" w:sz="4" w:space="0" w:color="auto"/>
              <w:bottom w:val="single" w:sz="4" w:space="0" w:color="auto"/>
            </w:tcBorders>
          </w:tcPr>
          <w:p w:rsidR="004E7B01" w:rsidRPr="00DD5888" w:rsidRDefault="004E7B01" w:rsidP="00BC53E8">
            <w:pPr>
              <w:spacing w:line="360" w:lineRule="auto"/>
              <w:jc w:val="center"/>
              <w:rPr>
                <w:rFonts w:ascii="Times New Roman" w:hAnsi="Times New Roman" w:cs="Times New Roman"/>
                <w:b/>
                <w:sz w:val="24"/>
                <w:szCs w:val="24"/>
              </w:rPr>
            </w:pPr>
            <w:r w:rsidRPr="00DD5888">
              <w:rPr>
                <w:rFonts w:ascii="Times New Roman" w:hAnsi="Times New Roman" w:cs="Times New Roman"/>
                <w:b/>
                <w:sz w:val="24"/>
                <w:szCs w:val="24"/>
              </w:rPr>
              <w:t>Mg</w:t>
            </w:r>
          </w:p>
        </w:tc>
        <w:tc>
          <w:tcPr>
            <w:tcW w:w="1246" w:type="dxa"/>
            <w:tcBorders>
              <w:top w:val="single" w:sz="4" w:space="0" w:color="auto"/>
              <w:bottom w:val="single" w:sz="4" w:space="0" w:color="auto"/>
            </w:tcBorders>
          </w:tcPr>
          <w:p w:rsidR="004E7B01" w:rsidRPr="00DD5888" w:rsidRDefault="004E7B01" w:rsidP="00BC53E8">
            <w:pPr>
              <w:spacing w:line="360" w:lineRule="auto"/>
              <w:jc w:val="center"/>
              <w:rPr>
                <w:rFonts w:ascii="Times New Roman" w:hAnsi="Times New Roman" w:cs="Times New Roman"/>
                <w:b/>
                <w:sz w:val="24"/>
                <w:szCs w:val="24"/>
              </w:rPr>
            </w:pPr>
            <w:r w:rsidRPr="00DD5888">
              <w:rPr>
                <w:rFonts w:ascii="Times New Roman" w:hAnsi="Times New Roman" w:cs="Times New Roman"/>
                <w:b/>
                <w:sz w:val="24"/>
                <w:szCs w:val="24"/>
              </w:rPr>
              <w:t>Zn</w:t>
            </w:r>
          </w:p>
        </w:tc>
        <w:tc>
          <w:tcPr>
            <w:tcW w:w="1443" w:type="dxa"/>
            <w:tcBorders>
              <w:top w:val="single" w:sz="4" w:space="0" w:color="auto"/>
              <w:bottom w:val="single" w:sz="4" w:space="0" w:color="auto"/>
            </w:tcBorders>
          </w:tcPr>
          <w:p w:rsidR="004E7B01" w:rsidRPr="00DD5888" w:rsidRDefault="004E7B01" w:rsidP="00BC53E8">
            <w:pPr>
              <w:spacing w:line="360" w:lineRule="auto"/>
              <w:jc w:val="center"/>
              <w:rPr>
                <w:rFonts w:ascii="Times New Roman" w:hAnsi="Times New Roman" w:cs="Times New Roman"/>
                <w:b/>
                <w:sz w:val="24"/>
                <w:szCs w:val="24"/>
              </w:rPr>
            </w:pPr>
            <w:r w:rsidRPr="00DD5888">
              <w:rPr>
                <w:rFonts w:ascii="Times New Roman" w:hAnsi="Times New Roman" w:cs="Times New Roman"/>
                <w:b/>
                <w:sz w:val="24"/>
                <w:szCs w:val="24"/>
              </w:rPr>
              <w:t>K</w:t>
            </w:r>
          </w:p>
        </w:tc>
        <w:tc>
          <w:tcPr>
            <w:tcW w:w="1443" w:type="dxa"/>
            <w:tcBorders>
              <w:top w:val="single" w:sz="4" w:space="0" w:color="auto"/>
              <w:bottom w:val="single" w:sz="4" w:space="0" w:color="auto"/>
            </w:tcBorders>
          </w:tcPr>
          <w:p w:rsidR="004E7B01" w:rsidRPr="00DD5888" w:rsidRDefault="004E7B01" w:rsidP="00BC53E8">
            <w:pPr>
              <w:spacing w:line="360" w:lineRule="auto"/>
              <w:jc w:val="center"/>
              <w:rPr>
                <w:rFonts w:ascii="Times New Roman" w:hAnsi="Times New Roman" w:cs="Times New Roman"/>
                <w:b/>
                <w:sz w:val="24"/>
                <w:szCs w:val="24"/>
              </w:rPr>
            </w:pPr>
            <w:proofErr w:type="spellStart"/>
            <w:r w:rsidRPr="00DD5888">
              <w:rPr>
                <w:rFonts w:ascii="Times New Roman" w:hAnsi="Times New Roman" w:cs="Times New Roman"/>
                <w:b/>
                <w:sz w:val="24"/>
                <w:szCs w:val="24"/>
              </w:rPr>
              <w:t>Ca</w:t>
            </w:r>
            <w:proofErr w:type="spellEnd"/>
          </w:p>
        </w:tc>
        <w:tc>
          <w:tcPr>
            <w:tcW w:w="1246" w:type="dxa"/>
            <w:tcBorders>
              <w:top w:val="single" w:sz="4" w:space="0" w:color="auto"/>
              <w:bottom w:val="single" w:sz="4" w:space="0" w:color="auto"/>
            </w:tcBorders>
          </w:tcPr>
          <w:p w:rsidR="004E7B01" w:rsidRPr="00DD5888" w:rsidRDefault="004E7B01" w:rsidP="00BC53E8">
            <w:pPr>
              <w:spacing w:line="360" w:lineRule="auto"/>
              <w:jc w:val="center"/>
              <w:rPr>
                <w:rFonts w:ascii="Times New Roman" w:hAnsi="Times New Roman" w:cs="Times New Roman"/>
                <w:b/>
                <w:sz w:val="24"/>
                <w:szCs w:val="24"/>
              </w:rPr>
            </w:pPr>
            <w:r w:rsidRPr="00DD5888">
              <w:rPr>
                <w:rFonts w:ascii="Times New Roman" w:hAnsi="Times New Roman" w:cs="Times New Roman"/>
                <w:b/>
                <w:sz w:val="24"/>
                <w:szCs w:val="24"/>
              </w:rPr>
              <w:t>Fe</w:t>
            </w:r>
          </w:p>
        </w:tc>
        <w:tc>
          <w:tcPr>
            <w:tcW w:w="1344" w:type="dxa"/>
            <w:tcBorders>
              <w:top w:val="single" w:sz="4" w:space="0" w:color="auto"/>
              <w:bottom w:val="single" w:sz="4" w:space="0" w:color="auto"/>
            </w:tcBorders>
          </w:tcPr>
          <w:p w:rsidR="004E7B01" w:rsidRPr="00DD5888" w:rsidRDefault="004E7B01" w:rsidP="00BC53E8">
            <w:pPr>
              <w:spacing w:line="360" w:lineRule="auto"/>
              <w:jc w:val="center"/>
              <w:rPr>
                <w:rFonts w:ascii="Times New Roman" w:hAnsi="Times New Roman" w:cs="Times New Roman"/>
                <w:b/>
                <w:sz w:val="24"/>
                <w:szCs w:val="24"/>
              </w:rPr>
            </w:pPr>
            <w:r w:rsidRPr="00DD5888">
              <w:rPr>
                <w:rFonts w:ascii="Times New Roman" w:hAnsi="Times New Roman" w:cs="Times New Roman"/>
                <w:b/>
                <w:sz w:val="24"/>
                <w:szCs w:val="24"/>
              </w:rPr>
              <w:t>P</w:t>
            </w:r>
          </w:p>
        </w:tc>
      </w:tr>
      <w:tr w:rsidR="004E7B01" w:rsidRPr="00DD5888" w:rsidTr="001C61FA">
        <w:tc>
          <w:tcPr>
            <w:tcW w:w="1294" w:type="dxa"/>
            <w:tcBorders>
              <w:top w:val="single" w:sz="4" w:space="0" w:color="auto"/>
            </w:tcBorders>
          </w:tcPr>
          <w:p w:rsidR="004E7B01" w:rsidRPr="00DD5888" w:rsidRDefault="00F4742B" w:rsidP="00BC53E8">
            <w:pPr>
              <w:spacing w:line="360" w:lineRule="auto"/>
              <w:rPr>
                <w:rFonts w:ascii="Times New Roman" w:hAnsi="Times New Roman" w:cs="Times New Roman"/>
              </w:rPr>
            </w:pPr>
            <w:r>
              <w:rPr>
                <w:rFonts w:ascii="Times New Roman" w:hAnsi="Times New Roman" w:cs="Times New Roman"/>
              </w:rPr>
              <w:t>Roma</w:t>
            </w:r>
          </w:p>
        </w:tc>
        <w:tc>
          <w:tcPr>
            <w:tcW w:w="1344" w:type="dxa"/>
            <w:tcBorders>
              <w:top w:val="single" w:sz="4" w:space="0" w:color="auto"/>
            </w:tcBorders>
          </w:tcPr>
          <w:p w:rsidR="004E7B01" w:rsidRPr="00DD5888" w:rsidRDefault="004E7B01" w:rsidP="00BC53E8">
            <w:pPr>
              <w:spacing w:line="360" w:lineRule="auto"/>
              <w:jc w:val="center"/>
              <w:rPr>
                <w:rFonts w:ascii="Times New Roman" w:hAnsi="Times New Roman" w:cs="Times New Roman"/>
                <w:vertAlign w:val="superscript"/>
              </w:rPr>
            </w:pPr>
            <w:r w:rsidRPr="00DD5888">
              <w:rPr>
                <w:rFonts w:ascii="Times New Roman" w:hAnsi="Times New Roman" w:cs="Times New Roman"/>
              </w:rPr>
              <w:t>30.35±0.03</w:t>
            </w:r>
            <w:r w:rsidRPr="00DD5888">
              <w:rPr>
                <w:rFonts w:ascii="Times New Roman" w:hAnsi="Times New Roman" w:cs="Times New Roman"/>
                <w:vertAlign w:val="superscript"/>
              </w:rPr>
              <w:t>c</w:t>
            </w:r>
          </w:p>
        </w:tc>
        <w:tc>
          <w:tcPr>
            <w:tcW w:w="1246" w:type="dxa"/>
            <w:tcBorders>
              <w:top w:val="single" w:sz="4" w:space="0" w:color="auto"/>
            </w:tcBorders>
          </w:tcPr>
          <w:p w:rsidR="004E7B01" w:rsidRPr="00DD5888" w:rsidRDefault="00584BE7" w:rsidP="00584BE7">
            <w:pPr>
              <w:spacing w:line="360" w:lineRule="auto"/>
              <w:jc w:val="center"/>
              <w:rPr>
                <w:rFonts w:ascii="Times New Roman" w:hAnsi="Times New Roman" w:cs="Times New Roman"/>
                <w:vertAlign w:val="superscript"/>
              </w:rPr>
            </w:pPr>
            <w:r>
              <w:rPr>
                <w:rFonts w:ascii="Times New Roman" w:hAnsi="Times New Roman" w:cs="Times New Roman"/>
              </w:rPr>
              <w:t>2</w:t>
            </w:r>
            <w:r w:rsidR="004E7B01" w:rsidRPr="00DD5888">
              <w:rPr>
                <w:rFonts w:ascii="Times New Roman" w:hAnsi="Times New Roman" w:cs="Times New Roman"/>
              </w:rPr>
              <w:t>.</w:t>
            </w:r>
            <w:r>
              <w:rPr>
                <w:rFonts w:ascii="Times New Roman" w:hAnsi="Times New Roman" w:cs="Times New Roman"/>
              </w:rPr>
              <w:t>43</w:t>
            </w:r>
            <w:r w:rsidR="004E7B01" w:rsidRPr="00DD5888">
              <w:rPr>
                <w:rFonts w:ascii="Times New Roman" w:hAnsi="Times New Roman" w:cs="Times New Roman"/>
              </w:rPr>
              <w:t>±0.03</w:t>
            </w:r>
            <w:r w:rsidR="004E7B01" w:rsidRPr="00DD5888">
              <w:rPr>
                <w:rFonts w:ascii="Times New Roman" w:hAnsi="Times New Roman" w:cs="Times New Roman"/>
                <w:vertAlign w:val="superscript"/>
              </w:rPr>
              <w:t>a</w:t>
            </w:r>
          </w:p>
        </w:tc>
        <w:tc>
          <w:tcPr>
            <w:tcW w:w="1443" w:type="dxa"/>
            <w:tcBorders>
              <w:top w:val="single" w:sz="4" w:space="0" w:color="auto"/>
            </w:tcBorders>
          </w:tcPr>
          <w:p w:rsidR="004E7B01" w:rsidRPr="00DD5888" w:rsidRDefault="004E7B01" w:rsidP="00BC53E8">
            <w:pPr>
              <w:spacing w:line="360" w:lineRule="auto"/>
              <w:jc w:val="center"/>
              <w:rPr>
                <w:rFonts w:ascii="Times New Roman" w:hAnsi="Times New Roman" w:cs="Times New Roman"/>
                <w:vertAlign w:val="superscript"/>
              </w:rPr>
            </w:pPr>
            <w:r w:rsidRPr="00DD5888">
              <w:rPr>
                <w:rFonts w:ascii="Times New Roman" w:hAnsi="Times New Roman" w:cs="Times New Roman"/>
              </w:rPr>
              <w:t>368.13±0.03</w:t>
            </w:r>
            <w:r w:rsidRPr="00DD5888">
              <w:rPr>
                <w:rFonts w:ascii="Times New Roman" w:hAnsi="Times New Roman" w:cs="Times New Roman"/>
                <w:vertAlign w:val="superscript"/>
              </w:rPr>
              <w:t>c</w:t>
            </w:r>
          </w:p>
        </w:tc>
        <w:tc>
          <w:tcPr>
            <w:tcW w:w="1443" w:type="dxa"/>
            <w:tcBorders>
              <w:top w:val="single" w:sz="4" w:space="0" w:color="auto"/>
            </w:tcBorders>
          </w:tcPr>
          <w:p w:rsidR="004E7B01" w:rsidRPr="00DD5888" w:rsidRDefault="004E7B01" w:rsidP="00BC53E8">
            <w:pPr>
              <w:spacing w:line="360" w:lineRule="auto"/>
              <w:jc w:val="center"/>
              <w:rPr>
                <w:rFonts w:ascii="Times New Roman" w:hAnsi="Times New Roman" w:cs="Times New Roman"/>
                <w:vertAlign w:val="superscript"/>
              </w:rPr>
            </w:pPr>
            <w:r w:rsidRPr="00DD5888">
              <w:rPr>
                <w:rFonts w:ascii="Times New Roman" w:hAnsi="Times New Roman" w:cs="Times New Roman"/>
              </w:rPr>
              <w:t>117.33±0.03</w:t>
            </w:r>
            <w:r w:rsidRPr="00DD5888">
              <w:rPr>
                <w:rFonts w:ascii="Times New Roman" w:hAnsi="Times New Roman" w:cs="Times New Roman"/>
                <w:vertAlign w:val="superscript"/>
              </w:rPr>
              <w:t>c</w:t>
            </w:r>
          </w:p>
        </w:tc>
        <w:tc>
          <w:tcPr>
            <w:tcW w:w="1246" w:type="dxa"/>
            <w:tcBorders>
              <w:top w:val="single" w:sz="4" w:space="0" w:color="auto"/>
            </w:tcBorders>
          </w:tcPr>
          <w:p w:rsidR="004E7B01" w:rsidRPr="00DD5888" w:rsidRDefault="004E7B01" w:rsidP="00BC53E8">
            <w:pPr>
              <w:spacing w:line="360" w:lineRule="auto"/>
              <w:jc w:val="center"/>
              <w:rPr>
                <w:rFonts w:ascii="Times New Roman" w:hAnsi="Times New Roman" w:cs="Times New Roman"/>
                <w:vertAlign w:val="superscript"/>
              </w:rPr>
            </w:pPr>
            <w:r w:rsidRPr="00DD5888">
              <w:rPr>
                <w:rFonts w:ascii="Times New Roman" w:hAnsi="Times New Roman" w:cs="Times New Roman"/>
              </w:rPr>
              <w:t>3.25±0.02</w:t>
            </w:r>
            <w:r w:rsidRPr="00DD5888">
              <w:rPr>
                <w:rFonts w:ascii="Times New Roman" w:hAnsi="Times New Roman" w:cs="Times New Roman"/>
                <w:vertAlign w:val="superscript"/>
              </w:rPr>
              <w:t>b</w:t>
            </w:r>
          </w:p>
        </w:tc>
        <w:tc>
          <w:tcPr>
            <w:tcW w:w="1344" w:type="dxa"/>
            <w:tcBorders>
              <w:top w:val="single" w:sz="4" w:space="0" w:color="auto"/>
            </w:tcBorders>
          </w:tcPr>
          <w:p w:rsidR="004E7B01" w:rsidRPr="00DD5888" w:rsidRDefault="004E7B01" w:rsidP="00BC53E8">
            <w:pPr>
              <w:spacing w:line="360" w:lineRule="auto"/>
              <w:jc w:val="center"/>
              <w:rPr>
                <w:rFonts w:ascii="Times New Roman" w:hAnsi="Times New Roman" w:cs="Times New Roman"/>
                <w:vertAlign w:val="superscript"/>
              </w:rPr>
            </w:pPr>
            <w:r w:rsidRPr="00DD5888">
              <w:rPr>
                <w:rFonts w:ascii="Times New Roman" w:hAnsi="Times New Roman" w:cs="Times New Roman"/>
              </w:rPr>
              <w:t>84.69±0.01</w:t>
            </w:r>
            <w:r w:rsidRPr="00DD5888">
              <w:rPr>
                <w:rFonts w:ascii="Times New Roman" w:hAnsi="Times New Roman" w:cs="Times New Roman"/>
                <w:vertAlign w:val="superscript"/>
              </w:rPr>
              <w:t>b</w:t>
            </w:r>
          </w:p>
        </w:tc>
      </w:tr>
      <w:tr w:rsidR="004E7B01" w:rsidRPr="00DD5888" w:rsidTr="001C61FA">
        <w:tc>
          <w:tcPr>
            <w:tcW w:w="1294" w:type="dxa"/>
          </w:tcPr>
          <w:p w:rsidR="004E7B01" w:rsidRPr="00F4742B" w:rsidRDefault="00F4742B" w:rsidP="00BC53E8">
            <w:pPr>
              <w:spacing w:line="360" w:lineRule="auto"/>
              <w:rPr>
                <w:rFonts w:ascii="Times New Roman" w:hAnsi="Times New Roman" w:cs="Times New Roman"/>
              </w:rPr>
            </w:pPr>
            <w:r w:rsidRPr="00F4742B">
              <w:rPr>
                <w:rFonts w:ascii="Times New Roman" w:hAnsi="Times New Roman" w:cs="Times New Roman"/>
              </w:rPr>
              <w:t>Globe</w:t>
            </w:r>
          </w:p>
        </w:tc>
        <w:tc>
          <w:tcPr>
            <w:tcW w:w="1344" w:type="dxa"/>
          </w:tcPr>
          <w:p w:rsidR="004E7B01" w:rsidRPr="00DD5888" w:rsidRDefault="004E7B01" w:rsidP="00BC53E8">
            <w:pPr>
              <w:spacing w:line="360" w:lineRule="auto"/>
              <w:jc w:val="center"/>
              <w:rPr>
                <w:rFonts w:ascii="Times New Roman" w:hAnsi="Times New Roman" w:cs="Times New Roman"/>
                <w:vertAlign w:val="superscript"/>
              </w:rPr>
            </w:pPr>
            <w:r w:rsidRPr="00DD5888">
              <w:rPr>
                <w:rFonts w:ascii="Times New Roman" w:hAnsi="Times New Roman" w:cs="Times New Roman"/>
              </w:rPr>
              <w:t>36.23±0.03</w:t>
            </w:r>
            <w:r w:rsidRPr="00DD5888">
              <w:rPr>
                <w:rFonts w:ascii="Times New Roman" w:hAnsi="Times New Roman" w:cs="Times New Roman"/>
                <w:vertAlign w:val="superscript"/>
              </w:rPr>
              <w:t>b</w:t>
            </w:r>
          </w:p>
        </w:tc>
        <w:tc>
          <w:tcPr>
            <w:tcW w:w="1246" w:type="dxa"/>
          </w:tcPr>
          <w:p w:rsidR="004E7B01" w:rsidRPr="00DD5888" w:rsidRDefault="00584BE7" w:rsidP="00584BE7">
            <w:pPr>
              <w:spacing w:line="360" w:lineRule="auto"/>
              <w:jc w:val="center"/>
              <w:rPr>
                <w:rFonts w:ascii="Times New Roman" w:hAnsi="Times New Roman" w:cs="Times New Roman"/>
                <w:vertAlign w:val="superscript"/>
              </w:rPr>
            </w:pPr>
            <w:r>
              <w:rPr>
                <w:rFonts w:ascii="Times New Roman" w:hAnsi="Times New Roman" w:cs="Times New Roman"/>
              </w:rPr>
              <w:t>1</w:t>
            </w:r>
            <w:r w:rsidR="004E7B01" w:rsidRPr="00DD5888">
              <w:rPr>
                <w:rFonts w:ascii="Times New Roman" w:hAnsi="Times New Roman" w:cs="Times New Roman"/>
              </w:rPr>
              <w:t>.</w:t>
            </w:r>
            <w:r>
              <w:rPr>
                <w:rFonts w:ascii="Times New Roman" w:hAnsi="Times New Roman" w:cs="Times New Roman"/>
              </w:rPr>
              <w:t>58</w:t>
            </w:r>
            <w:r w:rsidR="004E7B01" w:rsidRPr="00DD5888">
              <w:rPr>
                <w:rFonts w:ascii="Times New Roman" w:hAnsi="Times New Roman" w:cs="Times New Roman"/>
              </w:rPr>
              <w:t>±0.03</w:t>
            </w:r>
            <w:r w:rsidR="004E7B01" w:rsidRPr="00DD5888">
              <w:rPr>
                <w:rFonts w:ascii="Times New Roman" w:hAnsi="Times New Roman" w:cs="Times New Roman"/>
                <w:vertAlign w:val="superscript"/>
              </w:rPr>
              <w:t>c</w:t>
            </w:r>
          </w:p>
        </w:tc>
        <w:tc>
          <w:tcPr>
            <w:tcW w:w="1443" w:type="dxa"/>
          </w:tcPr>
          <w:p w:rsidR="004E7B01" w:rsidRPr="00DD5888" w:rsidRDefault="004E7B01" w:rsidP="00BC53E8">
            <w:pPr>
              <w:spacing w:line="360" w:lineRule="auto"/>
              <w:jc w:val="center"/>
              <w:rPr>
                <w:rFonts w:ascii="Times New Roman" w:hAnsi="Times New Roman" w:cs="Times New Roman"/>
                <w:vertAlign w:val="superscript"/>
              </w:rPr>
            </w:pPr>
            <w:r w:rsidRPr="00DD5888">
              <w:rPr>
                <w:rFonts w:ascii="Times New Roman" w:hAnsi="Times New Roman" w:cs="Times New Roman"/>
              </w:rPr>
              <w:t>385.46±0.03</w:t>
            </w:r>
            <w:r w:rsidRPr="00DD5888">
              <w:rPr>
                <w:rFonts w:ascii="Times New Roman" w:hAnsi="Times New Roman" w:cs="Times New Roman"/>
                <w:vertAlign w:val="superscript"/>
              </w:rPr>
              <w:t>b</w:t>
            </w:r>
          </w:p>
        </w:tc>
        <w:tc>
          <w:tcPr>
            <w:tcW w:w="1443" w:type="dxa"/>
          </w:tcPr>
          <w:p w:rsidR="004E7B01" w:rsidRPr="00DD5888" w:rsidRDefault="004E7B01" w:rsidP="00584BE7">
            <w:pPr>
              <w:spacing w:line="360" w:lineRule="auto"/>
              <w:jc w:val="center"/>
              <w:rPr>
                <w:rFonts w:ascii="Times New Roman" w:hAnsi="Times New Roman" w:cs="Times New Roman"/>
                <w:vertAlign w:val="superscript"/>
              </w:rPr>
            </w:pPr>
            <w:r w:rsidRPr="00DD5888">
              <w:rPr>
                <w:rFonts w:ascii="Times New Roman" w:hAnsi="Times New Roman" w:cs="Times New Roman"/>
              </w:rPr>
              <w:t>1</w:t>
            </w:r>
            <w:r w:rsidR="00584BE7">
              <w:rPr>
                <w:rFonts w:ascii="Times New Roman" w:hAnsi="Times New Roman" w:cs="Times New Roman"/>
              </w:rPr>
              <w:t>4</w:t>
            </w:r>
            <w:r w:rsidRPr="00DD5888">
              <w:rPr>
                <w:rFonts w:ascii="Times New Roman" w:hAnsi="Times New Roman" w:cs="Times New Roman"/>
              </w:rPr>
              <w:t>7.34±0.03</w:t>
            </w:r>
            <w:r w:rsidRPr="00DD5888">
              <w:rPr>
                <w:rFonts w:ascii="Times New Roman" w:hAnsi="Times New Roman" w:cs="Times New Roman"/>
                <w:vertAlign w:val="superscript"/>
              </w:rPr>
              <w:t>b</w:t>
            </w:r>
          </w:p>
        </w:tc>
        <w:tc>
          <w:tcPr>
            <w:tcW w:w="1246" w:type="dxa"/>
          </w:tcPr>
          <w:p w:rsidR="004E7B01" w:rsidRPr="00DD5888" w:rsidRDefault="004E7B01" w:rsidP="00BC53E8">
            <w:pPr>
              <w:spacing w:line="360" w:lineRule="auto"/>
              <w:jc w:val="center"/>
              <w:rPr>
                <w:rFonts w:ascii="Times New Roman" w:hAnsi="Times New Roman" w:cs="Times New Roman"/>
                <w:vertAlign w:val="superscript"/>
              </w:rPr>
            </w:pPr>
            <w:r w:rsidRPr="00DD5888">
              <w:rPr>
                <w:rFonts w:ascii="Times New Roman" w:hAnsi="Times New Roman" w:cs="Times New Roman"/>
              </w:rPr>
              <w:t>4.24±0.03</w:t>
            </w:r>
            <w:r w:rsidRPr="00DD5888">
              <w:rPr>
                <w:rFonts w:ascii="Times New Roman" w:hAnsi="Times New Roman" w:cs="Times New Roman"/>
                <w:vertAlign w:val="superscript"/>
              </w:rPr>
              <w:t>a</w:t>
            </w:r>
          </w:p>
        </w:tc>
        <w:tc>
          <w:tcPr>
            <w:tcW w:w="1344" w:type="dxa"/>
          </w:tcPr>
          <w:p w:rsidR="004E7B01" w:rsidRPr="00DD5888" w:rsidRDefault="004E7B01" w:rsidP="00BC53E8">
            <w:pPr>
              <w:spacing w:line="360" w:lineRule="auto"/>
              <w:jc w:val="center"/>
              <w:rPr>
                <w:rFonts w:ascii="Times New Roman" w:hAnsi="Times New Roman" w:cs="Times New Roman"/>
                <w:vertAlign w:val="superscript"/>
              </w:rPr>
            </w:pPr>
            <w:r w:rsidRPr="00DD5888">
              <w:rPr>
                <w:rFonts w:ascii="Times New Roman" w:hAnsi="Times New Roman" w:cs="Times New Roman"/>
              </w:rPr>
              <w:t>78.03±0.02</w:t>
            </w:r>
            <w:r w:rsidRPr="00DD5888">
              <w:rPr>
                <w:rFonts w:ascii="Times New Roman" w:hAnsi="Times New Roman" w:cs="Times New Roman"/>
                <w:vertAlign w:val="superscript"/>
              </w:rPr>
              <w:t>c</w:t>
            </w:r>
          </w:p>
        </w:tc>
      </w:tr>
      <w:tr w:rsidR="004E7B01" w:rsidRPr="00DD5888" w:rsidTr="001C61FA">
        <w:tc>
          <w:tcPr>
            <w:tcW w:w="1294" w:type="dxa"/>
            <w:tcBorders>
              <w:bottom w:val="single" w:sz="4" w:space="0" w:color="auto"/>
            </w:tcBorders>
          </w:tcPr>
          <w:p w:rsidR="004E7B01" w:rsidRPr="00F4742B" w:rsidRDefault="00F4742B" w:rsidP="00BC53E8">
            <w:pPr>
              <w:spacing w:line="360" w:lineRule="auto"/>
              <w:rPr>
                <w:rFonts w:ascii="Times New Roman" w:hAnsi="Times New Roman" w:cs="Times New Roman"/>
              </w:rPr>
            </w:pPr>
            <w:proofErr w:type="spellStart"/>
            <w:r w:rsidRPr="00F4742B">
              <w:rPr>
                <w:rFonts w:ascii="Times New Roman" w:hAnsi="Times New Roman" w:cs="Times New Roman"/>
              </w:rPr>
              <w:t>Seria</w:t>
            </w:r>
            <w:proofErr w:type="spellEnd"/>
          </w:p>
        </w:tc>
        <w:tc>
          <w:tcPr>
            <w:tcW w:w="1344" w:type="dxa"/>
            <w:tcBorders>
              <w:bottom w:val="single" w:sz="4" w:space="0" w:color="auto"/>
            </w:tcBorders>
          </w:tcPr>
          <w:p w:rsidR="004E7B01" w:rsidRPr="00DD5888" w:rsidRDefault="004E7B01" w:rsidP="00BC53E8">
            <w:pPr>
              <w:spacing w:line="360" w:lineRule="auto"/>
              <w:jc w:val="center"/>
              <w:rPr>
                <w:rFonts w:ascii="Times New Roman" w:hAnsi="Times New Roman" w:cs="Times New Roman"/>
                <w:vertAlign w:val="superscript"/>
              </w:rPr>
            </w:pPr>
            <w:r w:rsidRPr="00DD5888">
              <w:rPr>
                <w:rFonts w:ascii="Times New Roman" w:hAnsi="Times New Roman" w:cs="Times New Roman"/>
              </w:rPr>
              <w:t>41.30±0.03</w:t>
            </w:r>
            <w:r w:rsidRPr="00DD5888">
              <w:rPr>
                <w:rFonts w:ascii="Times New Roman" w:hAnsi="Times New Roman" w:cs="Times New Roman"/>
                <w:vertAlign w:val="superscript"/>
              </w:rPr>
              <w:t>a</w:t>
            </w:r>
          </w:p>
        </w:tc>
        <w:tc>
          <w:tcPr>
            <w:tcW w:w="1246" w:type="dxa"/>
            <w:tcBorders>
              <w:bottom w:val="single" w:sz="4" w:space="0" w:color="auto"/>
            </w:tcBorders>
          </w:tcPr>
          <w:p w:rsidR="004E7B01" w:rsidRPr="00DD5888" w:rsidRDefault="00584BE7" w:rsidP="00584BE7">
            <w:pPr>
              <w:spacing w:line="360" w:lineRule="auto"/>
              <w:jc w:val="center"/>
              <w:rPr>
                <w:rFonts w:ascii="Times New Roman" w:hAnsi="Times New Roman" w:cs="Times New Roman"/>
                <w:vertAlign w:val="superscript"/>
              </w:rPr>
            </w:pPr>
            <w:r>
              <w:rPr>
                <w:rFonts w:ascii="Times New Roman" w:hAnsi="Times New Roman" w:cs="Times New Roman"/>
              </w:rPr>
              <w:t>1</w:t>
            </w:r>
            <w:r w:rsidR="004E7B01" w:rsidRPr="00DD5888">
              <w:rPr>
                <w:rFonts w:ascii="Times New Roman" w:hAnsi="Times New Roman" w:cs="Times New Roman"/>
              </w:rPr>
              <w:t>.</w:t>
            </w:r>
            <w:r>
              <w:rPr>
                <w:rFonts w:ascii="Times New Roman" w:hAnsi="Times New Roman" w:cs="Times New Roman"/>
              </w:rPr>
              <w:t>67</w:t>
            </w:r>
            <w:r w:rsidR="004E7B01" w:rsidRPr="00DD5888">
              <w:rPr>
                <w:rFonts w:ascii="Times New Roman" w:hAnsi="Times New Roman" w:cs="Times New Roman"/>
              </w:rPr>
              <w:t>±0.03</w:t>
            </w:r>
            <w:r w:rsidR="004E7B01" w:rsidRPr="00DD5888">
              <w:rPr>
                <w:rFonts w:ascii="Times New Roman" w:hAnsi="Times New Roman" w:cs="Times New Roman"/>
                <w:vertAlign w:val="superscript"/>
              </w:rPr>
              <w:t>b</w:t>
            </w:r>
          </w:p>
        </w:tc>
        <w:tc>
          <w:tcPr>
            <w:tcW w:w="1443" w:type="dxa"/>
            <w:tcBorders>
              <w:bottom w:val="single" w:sz="4" w:space="0" w:color="auto"/>
            </w:tcBorders>
          </w:tcPr>
          <w:p w:rsidR="004E7B01" w:rsidRPr="00DD5888" w:rsidRDefault="004E7B01" w:rsidP="00BC53E8">
            <w:pPr>
              <w:spacing w:line="360" w:lineRule="auto"/>
              <w:jc w:val="center"/>
              <w:rPr>
                <w:rFonts w:ascii="Times New Roman" w:hAnsi="Times New Roman" w:cs="Times New Roman"/>
                <w:vertAlign w:val="superscript"/>
              </w:rPr>
            </w:pPr>
            <w:r w:rsidRPr="00DD5888">
              <w:rPr>
                <w:rFonts w:ascii="Times New Roman" w:hAnsi="Times New Roman" w:cs="Times New Roman"/>
              </w:rPr>
              <w:t>392.17±0.03</w:t>
            </w:r>
            <w:r w:rsidRPr="00DD5888">
              <w:rPr>
                <w:rFonts w:ascii="Times New Roman" w:hAnsi="Times New Roman" w:cs="Times New Roman"/>
                <w:vertAlign w:val="superscript"/>
              </w:rPr>
              <w:t>a</w:t>
            </w:r>
          </w:p>
        </w:tc>
        <w:tc>
          <w:tcPr>
            <w:tcW w:w="1443" w:type="dxa"/>
            <w:tcBorders>
              <w:bottom w:val="single" w:sz="4" w:space="0" w:color="auto"/>
            </w:tcBorders>
          </w:tcPr>
          <w:p w:rsidR="004E7B01" w:rsidRPr="00DD5888" w:rsidRDefault="004E7B01" w:rsidP="00584BE7">
            <w:pPr>
              <w:spacing w:line="360" w:lineRule="auto"/>
              <w:jc w:val="center"/>
              <w:rPr>
                <w:rFonts w:ascii="Times New Roman" w:hAnsi="Times New Roman" w:cs="Times New Roman"/>
                <w:vertAlign w:val="superscript"/>
              </w:rPr>
            </w:pPr>
            <w:r w:rsidRPr="00DD5888">
              <w:rPr>
                <w:rFonts w:ascii="Times New Roman" w:hAnsi="Times New Roman" w:cs="Times New Roman"/>
              </w:rPr>
              <w:t>1</w:t>
            </w:r>
            <w:r w:rsidR="00584BE7">
              <w:rPr>
                <w:rFonts w:ascii="Times New Roman" w:hAnsi="Times New Roman" w:cs="Times New Roman"/>
              </w:rPr>
              <w:t>5</w:t>
            </w:r>
            <w:r w:rsidRPr="00DD5888">
              <w:rPr>
                <w:rFonts w:ascii="Times New Roman" w:hAnsi="Times New Roman" w:cs="Times New Roman"/>
              </w:rPr>
              <w:t>8.43±0.03</w:t>
            </w:r>
            <w:r w:rsidRPr="00DD5888">
              <w:rPr>
                <w:rFonts w:ascii="Times New Roman" w:hAnsi="Times New Roman" w:cs="Times New Roman"/>
                <w:vertAlign w:val="superscript"/>
              </w:rPr>
              <w:t>a</w:t>
            </w:r>
          </w:p>
        </w:tc>
        <w:tc>
          <w:tcPr>
            <w:tcW w:w="1246" w:type="dxa"/>
            <w:tcBorders>
              <w:bottom w:val="single" w:sz="4" w:space="0" w:color="auto"/>
            </w:tcBorders>
          </w:tcPr>
          <w:p w:rsidR="004E7B01" w:rsidRPr="00DD5888" w:rsidRDefault="004E7B01" w:rsidP="00BC53E8">
            <w:pPr>
              <w:spacing w:line="360" w:lineRule="auto"/>
              <w:jc w:val="center"/>
              <w:rPr>
                <w:rFonts w:ascii="Times New Roman" w:hAnsi="Times New Roman" w:cs="Times New Roman"/>
                <w:vertAlign w:val="superscript"/>
              </w:rPr>
            </w:pPr>
            <w:r w:rsidRPr="00DD5888">
              <w:rPr>
                <w:rFonts w:ascii="Times New Roman" w:hAnsi="Times New Roman" w:cs="Times New Roman"/>
              </w:rPr>
              <w:t>3.12±0.03</w:t>
            </w:r>
            <w:r w:rsidRPr="00DD5888">
              <w:rPr>
                <w:rFonts w:ascii="Times New Roman" w:hAnsi="Times New Roman" w:cs="Times New Roman"/>
                <w:vertAlign w:val="superscript"/>
              </w:rPr>
              <w:t>c</w:t>
            </w:r>
          </w:p>
        </w:tc>
        <w:tc>
          <w:tcPr>
            <w:tcW w:w="1344" w:type="dxa"/>
            <w:tcBorders>
              <w:bottom w:val="single" w:sz="4" w:space="0" w:color="auto"/>
            </w:tcBorders>
          </w:tcPr>
          <w:p w:rsidR="004E7B01" w:rsidRPr="00DD5888" w:rsidRDefault="004E7B01" w:rsidP="00BC53E8">
            <w:pPr>
              <w:spacing w:line="360" w:lineRule="auto"/>
              <w:jc w:val="center"/>
              <w:rPr>
                <w:rFonts w:ascii="Times New Roman" w:hAnsi="Times New Roman" w:cs="Times New Roman"/>
                <w:vertAlign w:val="superscript"/>
              </w:rPr>
            </w:pPr>
            <w:r w:rsidRPr="00DD5888">
              <w:rPr>
                <w:rFonts w:ascii="Times New Roman" w:hAnsi="Times New Roman" w:cs="Times New Roman"/>
              </w:rPr>
              <w:t>87.55±0.03</w:t>
            </w:r>
            <w:r w:rsidRPr="00DD5888">
              <w:rPr>
                <w:rFonts w:ascii="Times New Roman" w:hAnsi="Times New Roman" w:cs="Times New Roman"/>
                <w:vertAlign w:val="superscript"/>
              </w:rPr>
              <w:t>a</w:t>
            </w:r>
          </w:p>
        </w:tc>
      </w:tr>
    </w:tbl>
    <w:p w:rsidR="004E7B01" w:rsidRDefault="004E7B01" w:rsidP="004E7B01">
      <w:pPr>
        <w:spacing w:line="360" w:lineRule="auto"/>
        <w:rPr>
          <w:rFonts w:ascii="Times New Roman" w:hAnsi="Times New Roman" w:cs="Times New Roman"/>
          <w:sz w:val="24"/>
          <w:szCs w:val="24"/>
        </w:rPr>
      </w:pPr>
      <w:r w:rsidRPr="00DD5888">
        <w:rPr>
          <w:rFonts w:ascii="Times New Roman" w:hAnsi="Times New Roman" w:cs="Times New Roman"/>
          <w:sz w:val="24"/>
          <w:szCs w:val="24"/>
        </w:rPr>
        <w:t>Means along the column with similar superscript alphabet are not significantly different at p˃0.05.</w:t>
      </w:r>
    </w:p>
    <w:p w:rsidR="004E7B01" w:rsidRPr="00DD5888" w:rsidRDefault="004E7B01" w:rsidP="004E7B01">
      <w:pPr>
        <w:keepNext/>
        <w:keepLines/>
        <w:spacing w:before="40" w:after="0" w:line="360" w:lineRule="auto"/>
        <w:outlineLvl w:val="1"/>
        <w:rPr>
          <w:rFonts w:ascii="Times New Roman" w:eastAsiaTheme="majorEastAsia" w:hAnsi="Times New Roman" w:cs="Times New Roman"/>
          <w:b/>
          <w:sz w:val="24"/>
          <w:szCs w:val="24"/>
        </w:rPr>
      </w:pPr>
      <w:bookmarkStart w:id="27" w:name="_Toc208210099"/>
      <w:r w:rsidRPr="00DD5888">
        <w:rPr>
          <w:rFonts w:ascii="Times New Roman" w:eastAsiaTheme="majorEastAsia" w:hAnsi="Times New Roman" w:cs="Times New Roman"/>
          <w:b/>
          <w:sz w:val="24"/>
          <w:szCs w:val="24"/>
        </w:rPr>
        <w:t>Vitamin Composition of Tomato Fruit</w:t>
      </w:r>
      <w:bookmarkEnd w:id="27"/>
    </w:p>
    <w:p w:rsidR="004E7B01" w:rsidRPr="00DD5888" w:rsidRDefault="001C61FA" w:rsidP="001C61FA">
      <w:pPr>
        <w:spacing w:line="360" w:lineRule="auto"/>
        <w:jc w:val="both"/>
        <w:rPr>
          <w:rFonts w:ascii="Times New Roman" w:hAnsi="Times New Roman" w:cs="Times New Roman"/>
          <w:sz w:val="24"/>
          <w:szCs w:val="24"/>
        </w:rPr>
      </w:pPr>
      <w:r w:rsidRPr="00DD5888">
        <w:rPr>
          <w:rFonts w:ascii="Times New Roman" w:hAnsi="Times New Roman" w:cs="Times New Roman"/>
          <w:sz w:val="24"/>
          <w:szCs w:val="24"/>
        </w:rPr>
        <w:t xml:space="preserve">The results </w:t>
      </w:r>
      <w:r>
        <w:rPr>
          <w:rFonts w:ascii="Times New Roman" w:hAnsi="Times New Roman" w:cs="Times New Roman"/>
          <w:sz w:val="24"/>
          <w:szCs w:val="24"/>
        </w:rPr>
        <w:t>of the vitamin composition of the three varieties of Tomatoes are shown in table 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2"/>
        <w:gridCol w:w="1422"/>
        <w:gridCol w:w="1302"/>
        <w:gridCol w:w="1302"/>
        <w:gridCol w:w="1599"/>
        <w:gridCol w:w="1422"/>
        <w:gridCol w:w="1311"/>
      </w:tblGrid>
      <w:tr w:rsidR="004E7B01" w:rsidRPr="00DD5888" w:rsidTr="00BC53E8">
        <w:tc>
          <w:tcPr>
            <w:tcW w:w="12950" w:type="dxa"/>
            <w:gridSpan w:val="7"/>
            <w:tcBorders>
              <w:bottom w:val="single" w:sz="4" w:space="0" w:color="auto"/>
            </w:tcBorders>
          </w:tcPr>
          <w:p w:rsidR="004E7B01" w:rsidRPr="00DD5888" w:rsidRDefault="004E7B01" w:rsidP="00F4742B">
            <w:pPr>
              <w:keepNext/>
              <w:keepLines/>
              <w:spacing w:before="40" w:line="360" w:lineRule="auto"/>
              <w:outlineLvl w:val="1"/>
              <w:rPr>
                <w:rFonts w:ascii="Times New Roman" w:eastAsiaTheme="majorEastAsia" w:hAnsi="Times New Roman" w:cs="Times New Roman"/>
                <w:b/>
                <w:sz w:val="24"/>
                <w:szCs w:val="24"/>
              </w:rPr>
            </w:pPr>
            <w:bookmarkStart w:id="28" w:name="_Toc208210100"/>
            <w:r w:rsidRPr="00DD5888">
              <w:rPr>
                <w:rFonts w:ascii="Times New Roman" w:eastAsiaTheme="majorEastAsia" w:hAnsi="Times New Roman" w:cs="Times New Roman"/>
                <w:b/>
                <w:sz w:val="24"/>
                <w:szCs w:val="24"/>
              </w:rPr>
              <w:t>Table .3: Vitamin Composition of Tomato Fruit</w:t>
            </w:r>
            <w:bookmarkEnd w:id="28"/>
          </w:p>
        </w:tc>
      </w:tr>
      <w:tr w:rsidR="004E7B01" w:rsidRPr="00DD5888" w:rsidTr="00BC53E8">
        <w:tc>
          <w:tcPr>
            <w:tcW w:w="1850" w:type="dxa"/>
            <w:tcBorders>
              <w:top w:val="single" w:sz="4" w:space="0" w:color="auto"/>
            </w:tcBorders>
          </w:tcPr>
          <w:p w:rsidR="004E7B01" w:rsidRPr="00DD5888" w:rsidRDefault="004E7B01" w:rsidP="00BC53E8">
            <w:pPr>
              <w:spacing w:line="360" w:lineRule="auto"/>
              <w:rPr>
                <w:rFonts w:ascii="Times New Roman" w:hAnsi="Times New Roman" w:cs="Times New Roman"/>
                <w:sz w:val="24"/>
                <w:szCs w:val="24"/>
              </w:rPr>
            </w:pPr>
          </w:p>
        </w:tc>
        <w:tc>
          <w:tcPr>
            <w:tcW w:w="11100" w:type="dxa"/>
            <w:gridSpan w:val="6"/>
            <w:tcBorders>
              <w:top w:val="single" w:sz="4" w:space="0" w:color="auto"/>
              <w:bottom w:val="single" w:sz="4" w:space="0" w:color="auto"/>
            </w:tcBorders>
          </w:tcPr>
          <w:p w:rsidR="004E7B01" w:rsidRPr="00DD5888" w:rsidRDefault="00390E4A" w:rsidP="00390E4A">
            <w:pPr>
              <w:rPr>
                <w:rFonts w:ascii="Times New Roman" w:hAnsi="Times New Roman" w:cs="Times New Roman"/>
                <w:b/>
                <w:sz w:val="24"/>
                <w:szCs w:val="24"/>
              </w:rPr>
            </w:pPr>
            <w:r>
              <w:rPr>
                <w:rFonts w:ascii="Times New Roman" w:hAnsi="Times New Roman" w:cs="Times New Roman"/>
                <w:b/>
                <w:sz w:val="24"/>
                <w:szCs w:val="24"/>
              </w:rPr>
              <w:t xml:space="preserve">Vitamin Composition </w:t>
            </w:r>
            <w:r w:rsidRPr="00E90846">
              <w:rPr>
                <w:rFonts w:ascii="Times New Roman" w:hAnsi="Times New Roman" w:cs="Times New Roman"/>
                <w:sz w:val="24"/>
                <w:szCs w:val="24"/>
              </w:rPr>
              <w:t>(µg</w:t>
            </w:r>
            <w:r w:rsidR="004E7B01" w:rsidRPr="00DD5888">
              <w:rPr>
                <w:rFonts w:ascii="Times New Roman" w:hAnsi="Times New Roman" w:cs="Times New Roman"/>
                <w:b/>
                <w:sz w:val="24"/>
                <w:szCs w:val="24"/>
              </w:rPr>
              <w:t>100g)</w:t>
            </w:r>
          </w:p>
        </w:tc>
      </w:tr>
      <w:tr w:rsidR="004E7B01" w:rsidRPr="00DD5888" w:rsidTr="00BC53E8">
        <w:tc>
          <w:tcPr>
            <w:tcW w:w="1850" w:type="dxa"/>
            <w:tcBorders>
              <w:bottom w:val="single" w:sz="4" w:space="0" w:color="auto"/>
            </w:tcBorders>
          </w:tcPr>
          <w:p w:rsidR="004E7B01" w:rsidRPr="00DD5888" w:rsidRDefault="004E7B01" w:rsidP="00BC53E8">
            <w:pPr>
              <w:spacing w:line="360" w:lineRule="auto"/>
              <w:rPr>
                <w:rFonts w:ascii="Times New Roman" w:hAnsi="Times New Roman" w:cs="Times New Roman"/>
                <w:b/>
                <w:sz w:val="24"/>
                <w:szCs w:val="24"/>
              </w:rPr>
            </w:pPr>
            <w:r w:rsidRPr="00DD5888">
              <w:rPr>
                <w:rFonts w:ascii="Times New Roman" w:hAnsi="Times New Roman" w:cs="Times New Roman"/>
                <w:b/>
                <w:sz w:val="24"/>
                <w:szCs w:val="24"/>
              </w:rPr>
              <w:t>Plant sample</w:t>
            </w:r>
          </w:p>
        </w:tc>
        <w:tc>
          <w:tcPr>
            <w:tcW w:w="1850" w:type="dxa"/>
            <w:tcBorders>
              <w:top w:val="single" w:sz="4" w:space="0" w:color="auto"/>
              <w:bottom w:val="single" w:sz="4" w:space="0" w:color="auto"/>
            </w:tcBorders>
          </w:tcPr>
          <w:p w:rsidR="004E7B01" w:rsidRPr="00DD5888" w:rsidRDefault="004E7B01" w:rsidP="00BC53E8">
            <w:pPr>
              <w:spacing w:line="360" w:lineRule="auto"/>
              <w:jc w:val="center"/>
              <w:rPr>
                <w:rFonts w:ascii="Times New Roman" w:hAnsi="Times New Roman" w:cs="Times New Roman"/>
                <w:b/>
                <w:sz w:val="24"/>
                <w:szCs w:val="24"/>
              </w:rPr>
            </w:pPr>
            <w:r w:rsidRPr="00DD5888">
              <w:rPr>
                <w:rFonts w:ascii="Times New Roman" w:hAnsi="Times New Roman" w:cs="Times New Roman"/>
                <w:b/>
                <w:sz w:val="24"/>
                <w:szCs w:val="24"/>
              </w:rPr>
              <w:t>A (</w:t>
            </w:r>
            <w:proofErr w:type="spellStart"/>
            <w:r w:rsidRPr="00DD5888">
              <w:rPr>
                <w:rFonts w:ascii="Times New Roman" w:hAnsi="Times New Roman" w:cs="Times New Roman"/>
                <w:b/>
                <w:sz w:val="24"/>
                <w:szCs w:val="24"/>
              </w:rPr>
              <w:t>ug</w:t>
            </w:r>
            <w:proofErr w:type="spellEnd"/>
            <w:r w:rsidRPr="00DD5888">
              <w:rPr>
                <w:rFonts w:ascii="Times New Roman" w:hAnsi="Times New Roman" w:cs="Times New Roman"/>
                <w:b/>
                <w:sz w:val="24"/>
                <w:szCs w:val="24"/>
              </w:rPr>
              <w:t>/100g)</w:t>
            </w:r>
          </w:p>
        </w:tc>
        <w:tc>
          <w:tcPr>
            <w:tcW w:w="1850" w:type="dxa"/>
            <w:tcBorders>
              <w:top w:val="single" w:sz="4" w:space="0" w:color="auto"/>
              <w:bottom w:val="single" w:sz="4" w:space="0" w:color="auto"/>
            </w:tcBorders>
          </w:tcPr>
          <w:p w:rsidR="004E7B01" w:rsidRPr="00DD5888" w:rsidRDefault="004E7B01" w:rsidP="00BC53E8">
            <w:pPr>
              <w:spacing w:line="360" w:lineRule="auto"/>
              <w:jc w:val="center"/>
              <w:rPr>
                <w:rFonts w:ascii="Times New Roman" w:hAnsi="Times New Roman" w:cs="Times New Roman"/>
                <w:b/>
                <w:sz w:val="24"/>
                <w:szCs w:val="24"/>
              </w:rPr>
            </w:pPr>
            <w:r w:rsidRPr="00DD5888">
              <w:rPr>
                <w:rFonts w:ascii="Times New Roman" w:hAnsi="Times New Roman" w:cs="Times New Roman"/>
                <w:b/>
                <w:sz w:val="24"/>
                <w:szCs w:val="24"/>
              </w:rPr>
              <w:t>B1</w:t>
            </w:r>
          </w:p>
        </w:tc>
        <w:tc>
          <w:tcPr>
            <w:tcW w:w="1850" w:type="dxa"/>
            <w:tcBorders>
              <w:top w:val="single" w:sz="4" w:space="0" w:color="auto"/>
              <w:bottom w:val="single" w:sz="4" w:space="0" w:color="auto"/>
            </w:tcBorders>
          </w:tcPr>
          <w:p w:rsidR="004E7B01" w:rsidRPr="00DD5888" w:rsidRDefault="004E7B01" w:rsidP="00BC53E8">
            <w:pPr>
              <w:spacing w:line="360" w:lineRule="auto"/>
              <w:jc w:val="center"/>
              <w:rPr>
                <w:rFonts w:ascii="Times New Roman" w:hAnsi="Times New Roman" w:cs="Times New Roman"/>
                <w:b/>
                <w:sz w:val="24"/>
                <w:szCs w:val="24"/>
              </w:rPr>
            </w:pPr>
            <w:r w:rsidRPr="00DD5888">
              <w:rPr>
                <w:rFonts w:ascii="Times New Roman" w:hAnsi="Times New Roman" w:cs="Times New Roman"/>
                <w:b/>
                <w:sz w:val="24"/>
                <w:szCs w:val="24"/>
              </w:rPr>
              <w:t>B2</w:t>
            </w:r>
          </w:p>
        </w:tc>
        <w:tc>
          <w:tcPr>
            <w:tcW w:w="1850" w:type="dxa"/>
            <w:tcBorders>
              <w:top w:val="single" w:sz="4" w:space="0" w:color="auto"/>
              <w:bottom w:val="single" w:sz="4" w:space="0" w:color="auto"/>
            </w:tcBorders>
          </w:tcPr>
          <w:p w:rsidR="004E7B01" w:rsidRPr="00DD5888" w:rsidRDefault="004E7B01" w:rsidP="00BC53E8">
            <w:pPr>
              <w:spacing w:line="360" w:lineRule="auto"/>
              <w:jc w:val="center"/>
              <w:rPr>
                <w:rFonts w:ascii="Times New Roman" w:hAnsi="Times New Roman" w:cs="Times New Roman"/>
                <w:b/>
                <w:sz w:val="24"/>
                <w:szCs w:val="24"/>
              </w:rPr>
            </w:pPr>
            <w:r w:rsidRPr="00DD5888">
              <w:rPr>
                <w:rFonts w:ascii="Times New Roman" w:hAnsi="Times New Roman" w:cs="Times New Roman"/>
                <w:b/>
                <w:sz w:val="24"/>
                <w:szCs w:val="24"/>
              </w:rPr>
              <w:t>B3</w:t>
            </w:r>
          </w:p>
        </w:tc>
        <w:tc>
          <w:tcPr>
            <w:tcW w:w="1850" w:type="dxa"/>
            <w:tcBorders>
              <w:top w:val="single" w:sz="4" w:space="0" w:color="auto"/>
              <w:bottom w:val="single" w:sz="4" w:space="0" w:color="auto"/>
            </w:tcBorders>
          </w:tcPr>
          <w:p w:rsidR="004E7B01" w:rsidRPr="00DD5888" w:rsidRDefault="004E7B01" w:rsidP="00BC53E8">
            <w:pPr>
              <w:spacing w:line="360" w:lineRule="auto"/>
              <w:jc w:val="center"/>
              <w:rPr>
                <w:rFonts w:ascii="Times New Roman" w:hAnsi="Times New Roman" w:cs="Times New Roman"/>
                <w:b/>
                <w:sz w:val="24"/>
                <w:szCs w:val="24"/>
              </w:rPr>
            </w:pPr>
            <w:r w:rsidRPr="00DD5888">
              <w:rPr>
                <w:rFonts w:ascii="Times New Roman" w:hAnsi="Times New Roman" w:cs="Times New Roman"/>
                <w:b/>
                <w:sz w:val="24"/>
                <w:szCs w:val="24"/>
              </w:rPr>
              <w:t>C</w:t>
            </w:r>
          </w:p>
        </w:tc>
        <w:tc>
          <w:tcPr>
            <w:tcW w:w="1850" w:type="dxa"/>
            <w:tcBorders>
              <w:top w:val="single" w:sz="4" w:space="0" w:color="auto"/>
              <w:bottom w:val="single" w:sz="4" w:space="0" w:color="auto"/>
            </w:tcBorders>
          </w:tcPr>
          <w:p w:rsidR="004E7B01" w:rsidRPr="00DD5888" w:rsidRDefault="004E7B01" w:rsidP="00BC53E8">
            <w:pPr>
              <w:spacing w:line="360" w:lineRule="auto"/>
              <w:jc w:val="center"/>
              <w:rPr>
                <w:rFonts w:ascii="Times New Roman" w:hAnsi="Times New Roman" w:cs="Times New Roman"/>
                <w:b/>
                <w:sz w:val="24"/>
                <w:szCs w:val="24"/>
              </w:rPr>
            </w:pPr>
            <w:r w:rsidRPr="00DD5888">
              <w:rPr>
                <w:rFonts w:ascii="Times New Roman" w:hAnsi="Times New Roman" w:cs="Times New Roman"/>
                <w:b/>
                <w:sz w:val="24"/>
                <w:szCs w:val="24"/>
              </w:rPr>
              <w:t>K</w:t>
            </w:r>
          </w:p>
        </w:tc>
      </w:tr>
      <w:tr w:rsidR="004E7B01" w:rsidRPr="00DD5888" w:rsidTr="00BC53E8">
        <w:tc>
          <w:tcPr>
            <w:tcW w:w="1850" w:type="dxa"/>
            <w:tcBorders>
              <w:top w:val="single" w:sz="4" w:space="0" w:color="auto"/>
            </w:tcBorders>
          </w:tcPr>
          <w:p w:rsidR="004E7B01" w:rsidRPr="00DD5888" w:rsidRDefault="00F4742B" w:rsidP="00BC53E8">
            <w:pPr>
              <w:spacing w:line="360" w:lineRule="auto"/>
              <w:rPr>
                <w:rFonts w:ascii="Times New Roman" w:hAnsi="Times New Roman" w:cs="Times New Roman"/>
                <w:sz w:val="24"/>
                <w:szCs w:val="24"/>
              </w:rPr>
            </w:pPr>
            <w:r>
              <w:rPr>
                <w:rFonts w:ascii="Times New Roman" w:hAnsi="Times New Roman" w:cs="Times New Roman"/>
                <w:sz w:val="24"/>
                <w:szCs w:val="24"/>
              </w:rPr>
              <w:t>Roma</w:t>
            </w:r>
          </w:p>
        </w:tc>
        <w:tc>
          <w:tcPr>
            <w:tcW w:w="1850" w:type="dxa"/>
            <w:tcBorders>
              <w:top w:val="single" w:sz="4" w:space="0" w:color="auto"/>
            </w:tcBorders>
          </w:tcPr>
          <w:p w:rsidR="004E7B01" w:rsidRPr="00DD5888" w:rsidRDefault="004E7B01" w:rsidP="00BC53E8">
            <w:pPr>
              <w:spacing w:line="360" w:lineRule="auto"/>
              <w:jc w:val="center"/>
              <w:rPr>
                <w:rFonts w:ascii="Times New Roman" w:hAnsi="Times New Roman" w:cs="Times New Roman"/>
                <w:sz w:val="24"/>
                <w:szCs w:val="24"/>
                <w:vertAlign w:val="superscript"/>
              </w:rPr>
            </w:pPr>
            <w:r w:rsidRPr="00DD5888">
              <w:rPr>
                <w:rFonts w:ascii="Times New Roman" w:hAnsi="Times New Roman" w:cs="Times New Roman"/>
                <w:sz w:val="24"/>
                <w:szCs w:val="24"/>
              </w:rPr>
              <w:t>42.17±0.03</w:t>
            </w:r>
            <w:r w:rsidRPr="00DD5888">
              <w:rPr>
                <w:rFonts w:ascii="Times New Roman" w:hAnsi="Times New Roman" w:cs="Times New Roman"/>
                <w:sz w:val="24"/>
                <w:szCs w:val="24"/>
                <w:vertAlign w:val="superscript"/>
              </w:rPr>
              <w:t>b</w:t>
            </w:r>
          </w:p>
        </w:tc>
        <w:tc>
          <w:tcPr>
            <w:tcW w:w="1850" w:type="dxa"/>
            <w:tcBorders>
              <w:top w:val="single" w:sz="4" w:space="0" w:color="auto"/>
            </w:tcBorders>
          </w:tcPr>
          <w:p w:rsidR="004E7B01" w:rsidRPr="00DD5888" w:rsidRDefault="004E7B01" w:rsidP="00BC53E8">
            <w:pPr>
              <w:spacing w:line="360" w:lineRule="auto"/>
              <w:jc w:val="center"/>
              <w:rPr>
                <w:rFonts w:ascii="Times New Roman" w:hAnsi="Times New Roman" w:cs="Times New Roman"/>
                <w:sz w:val="24"/>
                <w:szCs w:val="24"/>
                <w:vertAlign w:val="superscript"/>
              </w:rPr>
            </w:pPr>
            <w:r w:rsidRPr="00DD5888">
              <w:rPr>
                <w:rFonts w:ascii="Times New Roman" w:hAnsi="Times New Roman" w:cs="Times New Roman"/>
                <w:sz w:val="24"/>
                <w:szCs w:val="24"/>
              </w:rPr>
              <w:t>0.27±0.03</w:t>
            </w:r>
            <w:r w:rsidRPr="00DD5888">
              <w:rPr>
                <w:rFonts w:ascii="Times New Roman" w:hAnsi="Times New Roman" w:cs="Times New Roman"/>
                <w:sz w:val="24"/>
                <w:szCs w:val="24"/>
                <w:vertAlign w:val="superscript"/>
              </w:rPr>
              <w:t>a</w:t>
            </w:r>
          </w:p>
        </w:tc>
        <w:tc>
          <w:tcPr>
            <w:tcW w:w="1850" w:type="dxa"/>
            <w:tcBorders>
              <w:top w:val="single" w:sz="4" w:space="0" w:color="auto"/>
            </w:tcBorders>
          </w:tcPr>
          <w:p w:rsidR="004E7B01" w:rsidRPr="00DD5888" w:rsidRDefault="004E7B01" w:rsidP="00BC53E8">
            <w:pPr>
              <w:spacing w:line="360" w:lineRule="auto"/>
              <w:jc w:val="center"/>
              <w:rPr>
                <w:rFonts w:ascii="Times New Roman" w:hAnsi="Times New Roman" w:cs="Times New Roman"/>
                <w:sz w:val="24"/>
                <w:szCs w:val="24"/>
                <w:vertAlign w:val="superscript"/>
              </w:rPr>
            </w:pPr>
            <w:r w:rsidRPr="00DD5888">
              <w:rPr>
                <w:rFonts w:ascii="Times New Roman" w:hAnsi="Times New Roman" w:cs="Times New Roman"/>
                <w:sz w:val="24"/>
                <w:szCs w:val="24"/>
              </w:rPr>
              <w:t>0.26±0.02</w:t>
            </w:r>
            <w:r w:rsidRPr="00DD5888">
              <w:rPr>
                <w:rFonts w:ascii="Times New Roman" w:hAnsi="Times New Roman" w:cs="Times New Roman"/>
                <w:sz w:val="24"/>
                <w:szCs w:val="24"/>
                <w:vertAlign w:val="superscript"/>
              </w:rPr>
              <w:t>a</w:t>
            </w:r>
          </w:p>
        </w:tc>
        <w:tc>
          <w:tcPr>
            <w:tcW w:w="1850" w:type="dxa"/>
            <w:tcBorders>
              <w:top w:val="single" w:sz="4" w:space="0" w:color="auto"/>
            </w:tcBorders>
          </w:tcPr>
          <w:p w:rsidR="004E7B01" w:rsidRPr="00DD5888" w:rsidRDefault="004E7B01" w:rsidP="00BC53E8">
            <w:pPr>
              <w:spacing w:line="360" w:lineRule="auto"/>
              <w:jc w:val="center"/>
              <w:rPr>
                <w:rFonts w:ascii="Times New Roman" w:hAnsi="Times New Roman" w:cs="Times New Roman"/>
                <w:sz w:val="24"/>
                <w:szCs w:val="24"/>
                <w:vertAlign w:val="superscript"/>
              </w:rPr>
            </w:pPr>
            <w:r w:rsidRPr="00DD5888">
              <w:rPr>
                <w:rFonts w:ascii="Times New Roman" w:hAnsi="Times New Roman" w:cs="Times New Roman"/>
                <w:sz w:val="24"/>
                <w:szCs w:val="24"/>
              </w:rPr>
              <w:t>0.036±0.002</w:t>
            </w:r>
            <w:r w:rsidRPr="00DD5888">
              <w:rPr>
                <w:rFonts w:ascii="Times New Roman" w:hAnsi="Times New Roman" w:cs="Times New Roman"/>
                <w:sz w:val="24"/>
                <w:szCs w:val="24"/>
                <w:vertAlign w:val="superscript"/>
              </w:rPr>
              <w:t>ab</w:t>
            </w:r>
          </w:p>
        </w:tc>
        <w:tc>
          <w:tcPr>
            <w:tcW w:w="1850" w:type="dxa"/>
            <w:tcBorders>
              <w:top w:val="single" w:sz="4" w:space="0" w:color="auto"/>
            </w:tcBorders>
          </w:tcPr>
          <w:p w:rsidR="004E7B01" w:rsidRPr="00DD5888" w:rsidRDefault="004E7B01" w:rsidP="00BC53E8">
            <w:pPr>
              <w:spacing w:line="360" w:lineRule="auto"/>
              <w:jc w:val="center"/>
              <w:rPr>
                <w:rFonts w:ascii="Times New Roman" w:hAnsi="Times New Roman" w:cs="Times New Roman"/>
                <w:sz w:val="24"/>
                <w:szCs w:val="24"/>
                <w:vertAlign w:val="superscript"/>
              </w:rPr>
            </w:pPr>
            <w:r w:rsidRPr="00DD5888">
              <w:rPr>
                <w:rFonts w:ascii="Times New Roman" w:hAnsi="Times New Roman" w:cs="Times New Roman"/>
                <w:sz w:val="24"/>
                <w:szCs w:val="24"/>
              </w:rPr>
              <w:t>61.47±0.03</w:t>
            </w:r>
            <w:r w:rsidRPr="00DD5888">
              <w:rPr>
                <w:rFonts w:ascii="Times New Roman" w:hAnsi="Times New Roman" w:cs="Times New Roman"/>
                <w:sz w:val="24"/>
                <w:szCs w:val="24"/>
                <w:vertAlign w:val="superscript"/>
              </w:rPr>
              <w:t>c</w:t>
            </w:r>
          </w:p>
        </w:tc>
        <w:tc>
          <w:tcPr>
            <w:tcW w:w="1850" w:type="dxa"/>
            <w:tcBorders>
              <w:top w:val="single" w:sz="4" w:space="0" w:color="auto"/>
            </w:tcBorders>
          </w:tcPr>
          <w:p w:rsidR="004E7B01" w:rsidRPr="00DD5888" w:rsidRDefault="004E7B01" w:rsidP="00BC53E8">
            <w:pPr>
              <w:spacing w:line="360" w:lineRule="auto"/>
              <w:jc w:val="center"/>
              <w:rPr>
                <w:rFonts w:ascii="Times New Roman" w:hAnsi="Times New Roman" w:cs="Times New Roman"/>
                <w:sz w:val="24"/>
                <w:szCs w:val="24"/>
                <w:vertAlign w:val="superscript"/>
              </w:rPr>
            </w:pPr>
            <w:r w:rsidRPr="00DD5888">
              <w:rPr>
                <w:rFonts w:ascii="Times New Roman" w:hAnsi="Times New Roman" w:cs="Times New Roman"/>
                <w:sz w:val="24"/>
                <w:szCs w:val="24"/>
              </w:rPr>
              <w:t>7.24±0.03</w:t>
            </w:r>
            <w:r w:rsidRPr="00DD5888">
              <w:rPr>
                <w:rFonts w:ascii="Times New Roman" w:hAnsi="Times New Roman" w:cs="Times New Roman"/>
                <w:sz w:val="24"/>
                <w:szCs w:val="24"/>
                <w:vertAlign w:val="superscript"/>
              </w:rPr>
              <w:t>b</w:t>
            </w:r>
          </w:p>
        </w:tc>
      </w:tr>
      <w:tr w:rsidR="004E7B01" w:rsidRPr="00DD5888" w:rsidTr="00BC53E8">
        <w:tc>
          <w:tcPr>
            <w:tcW w:w="1850" w:type="dxa"/>
          </w:tcPr>
          <w:p w:rsidR="004E7B01" w:rsidRPr="00F4742B" w:rsidRDefault="00F4742B" w:rsidP="00BC53E8">
            <w:pPr>
              <w:spacing w:line="360" w:lineRule="auto"/>
              <w:rPr>
                <w:rFonts w:ascii="Times New Roman" w:hAnsi="Times New Roman" w:cs="Times New Roman"/>
                <w:sz w:val="24"/>
                <w:szCs w:val="24"/>
              </w:rPr>
            </w:pPr>
            <w:r w:rsidRPr="00F4742B">
              <w:rPr>
                <w:rFonts w:ascii="Times New Roman" w:hAnsi="Times New Roman" w:cs="Times New Roman"/>
                <w:sz w:val="24"/>
                <w:szCs w:val="24"/>
              </w:rPr>
              <w:t>Globe</w:t>
            </w:r>
          </w:p>
        </w:tc>
        <w:tc>
          <w:tcPr>
            <w:tcW w:w="1850" w:type="dxa"/>
          </w:tcPr>
          <w:p w:rsidR="004E7B01" w:rsidRPr="00DD5888" w:rsidRDefault="004E7B01" w:rsidP="00BC53E8">
            <w:pPr>
              <w:spacing w:line="360" w:lineRule="auto"/>
              <w:jc w:val="center"/>
              <w:rPr>
                <w:rFonts w:ascii="Times New Roman" w:hAnsi="Times New Roman" w:cs="Times New Roman"/>
                <w:sz w:val="24"/>
                <w:szCs w:val="24"/>
                <w:vertAlign w:val="superscript"/>
              </w:rPr>
            </w:pPr>
            <w:r w:rsidRPr="00DD5888">
              <w:rPr>
                <w:rFonts w:ascii="Times New Roman" w:hAnsi="Times New Roman" w:cs="Times New Roman"/>
                <w:sz w:val="24"/>
                <w:szCs w:val="24"/>
              </w:rPr>
              <w:t>40.24±0.03</w:t>
            </w:r>
            <w:r w:rsidRPr="00DD5888">
              <w:rPr>
                <w:rFonts w:ascii="Times New Roman" w:hAnsi="Times New Roman" w:cs="Times New Roman"/>
                <w:sz w:val="24"/>
                <w:szCs w:val="24"/>
                <w:vertAlign w:val="superscript"/>
              </w:rPr>
              <w:t>c</w:t>
            </w:r>
          </w:p>
        </w:tc>
        <w:tc>
          <w:tcPr>
            <w:tcW w:w="1850" w:type="dxa"/>
          </w:tcPr>
          <w:p w:rsidR="004E7B01" w:rsidRPr="00DD5888" w:rsidRDefault="004E7B01" w:rsidP="00BC53E8">
            <w:pPr>
              <w:spacing w:line="360" w:lineRule="auto"/>
              <w:jc w:val="center"/>
              <w:rPr>
                <w:rFonts w:ascii="Times New Roman" w:hAnsi="Times New Roman" w:cs="Times New Roman"/>
                <w:sz w:val="24"/>
                <w:szCs w:val="24"/>
                <w:vertAlign w:val="superscript"/>
              </w:rPr>
            </w:pPr>
            <w:r w:rsidRPr="00DD5888">
              <w:rPr>
                <w:rFonts w:ascii="Times New Roman" w:hAnsi="Times New Roman" w:cs="Times New Roman"/>
                <w:sz w:val="24"/>
                <w:szCs w:val="24"/>
              </w:rPr>
              <w:t>0.30±0.03</w:t>
            </w:r>
            <w:r w:rsidRPr="00DD5888">
              <w:rPr>
                <w:rFonts w:ascii="Times New Roman" w:hAnsi="Times New Roman" w:cs="Times New Roman"/>
                <w:sz w:val="24"/>
                <w:szCs w:val="24"/>
                <w:vertAlign w:val="superscript"/>
              </w:rPr>
              <w:t>a</w:t>
            </w:r>
          </w:p>
        </w:tc>
        <w:tc>
          <w:tcPr>
            <w:tcW w:w="1850" w:type="dxa"/>
          </w:tcPr>
          <w:p w:rsidR="004E7B01" w:rsidRPr="00DD5888" w:rsidRDefault="004E7B01" w:rsidP="00BC53E8">
            <w:pPr>
              <w:spacing w:line="360" w:lineRule="auto"/>
              <w:jc w:val="center"/>
              <w:rPr>
                <w:rFonts w:ascii="Times New Roman" w:hAnsi="Times New Roman" w:cs="Times New Roman"/>
                <w:sz w:val="24"/>
                <w:szCs w:val="24"/>
                <w:vertAlign w:val="superscript"/>
              </w:rPr>
            </w:pPr>
            <w:r w:rsidRPr="00DD5888">
              <w:rPr>
                <w:rFonts w:ascii="Times New Roman" w:hAnsi="Times New Roman" w:cs="Times New Roman"/>
                <w:sz w:val="24"/>
                <w:szCs w:val="24"/>
              </w:rPr>
              <w:t>0.28±0.03</w:t>
            </w:r>
            <w:r w:rsidRPr="00DD5888">
              <w:rPr>
                <w:rFonts w:ascii="Times New Roman" w:hAnsi="Times New Roman" w:cs="Times New Roman"/>
                <w:sz w:val="24"/>
                <w:szCs w:val="24"/>
                <w:vertAlign w:val="superscript"/>
              </w:rPr>
              <w:t>a</w:t>
            </w:r>
          </w:p>
        </w:tc>
        <w:tc>
          <w:tcPr>
            <w:tcW w:w="1850" w:type="dxa"/>
          </w:tcPr>
          <w:p w:rsidR="004E7B01" w:rsidRPr="00DD5888" w:rsidRDefault="004E7B01" w:rsidP="00BC53E8">
            <w:pPr>
              <w:spacing w:line="360" w:lineRule="auto"/>
              <w:jc w:val="center"/>
              <w:rPr>
                <w:rFonts w:ascii="Times New Roman" w:hAnsi="Times New Roman" w:cs="Times New Roman"/>
                <w:sz w:val="24"/>
                <w:szCs w:val="24"/>
                <w:vertAlign w:val="superscript"/>
              </w:rPr>
            </w:pPr>
            <w:r w:rsidRPr="00DD5888">
              <w:rPr>
                <w:rFonts w:ascii="Times New Roman" w:hAnsi="Times New Roman" w:cs="Times New Roman"/>
                <w:sz w:val="24"/>
                <w:szCs w:val="24"/>
              </w:rPr>
              <w:t>0.040±0.001</w:t>
            </w:r>
            <w:r w:rsidRPr="00DD5888">
              <w:rPr>
                <w:rFonts w:ascii="Times New Roman" w:hAnsi="Times New Roman" w:cs="Times New Roman"/>
                <w:sz w:val="24"/>
                <w:szCs w:val="24"/>
                <w:vertAlign w:val="superscript"/>
              </w:rPr>
              <w:t>a</w:t>
            </w:r>
          </w:p>
        </w:tc>
        <w:tc>
          <w:tcPr>
            <w:tcW w:w="1850" w:type="dxa"/>
          </w:tcPr>
          <w:p w:rsidR="004E7B01" w:rsidRPr="00DD5888" w:rsidRDefault="004E7B01" w:rsidP="00BC53E8">
            <w:pPr>
              <w:spacing w:line="360" w:lineRule="auto"/>
              <w:jc w:val="center"/>
              <w:rPr>
                <w:rFonts w:ascii="Times New Roman" w:hAnsi="Times New Roman" w:cs="Times New Roman"/>
                <w:sz w:val="24"/>
                <w:szCs w:val="24"/>
                <w:vertAlign w:val="superscript"/>
              </w:rPr>
            </w:pPr>
            <w:r w:rsidRPr="00DD5888">
              <w:rPr>
                <w:rFonts w:ascii="Times New Roman" w:hAnsi="Times New Roman" w:cs="Times New Roman"/>
                <w:sz w:val="24"/>
                <w:szCs w:val="24"/>
              </w:rPr>
              <w:t>73.24±0.03</w:t>
            </w:r>
            <w:r w:rsidRPr="00DD5888">
              <w:rPr>
                <w:rFonts w:ascii="Times New Roman" w:hAnsi="Times New Roman" w:cs="Times New Roman"/>
                <w:sz w:val="24"/>
                <w:szCs w:val="24"/>
                <w:vertAlign w:val="superscript"/>
              </w:rPr>
              <w:t>b</w:t>
            </w:r>
          </w:p>
        </w:tc>
        <w:tc>
          <w:tcPr>
            <w:tcW w:w="1850" w:type="dxa"/>
          </w:tcPr>
          <w:p w:rsidR="004E7B01" w:rsidRPr="00DD5888" w:rsidRDefault="004E7B01" w:rsidP="00BC53E8">
            <w:pPr>
              <w:spacing w:line="360" w:lineRule="auto"/>
              <w:jc w:val="center"/>
              <w:rPr>
                <w:rFonts w:ascii="Times New Roman" w:hAnsi="Times New Roman" w:cs="Times New Roman"/>
                <w:sz w:val="24"/>
                <w:szCs w:val="24"/>
                <w:vertAlign w:val="superscript"/>
              </w:rPr>
            </w:pPr>
            <w:r w:rsidRPr="00DD5888">
              <w:rPr>
                <w:rFonts w:ascii="Times New Roman" w:hAnsi="Times New Roman" w:cs="Times New Roman"/>
                <w:sz w:val="24"/>
                <w:szCs w:val="24"/>
              </w:rPr>
              <w:t>5.13±0.02</w:t>
            </w:r>
            <w:r w:rsidRPr="00DD5888">
              <w:rPr>
                <w:rFonts w:ascii="Times New Roman" w:hAnsi="Times New Roman" w:cs="Times New Roman"/>
                <w:sz w:val="24"/>
                <w:szCs w:val="24"/>
                <w:vertAlign w:val="superscript"/>
              </w:rPr>
              <w:t>c</w:t>
            </w:r>
          </w:p>
        </w:tc>
      </w:tr>
      <w:tr w:rsidR="004E7B01" w:rsidRPr="00DD5888" w:rsidTr="00BC53E8">
        <w:tc>
          <w:tcPr>
            <w:tcW w:w="1850" w:type="dxa"/>
            <w:tcBorders>
              <w:bottom w:val="single" w:sz="4" w:space="0" w:color="auto"/>
            </w:tcBorders>
          </w:tcPr>
          <w:p w:rsidR="004E7B01" w:rsidRPr="00F4742B" w:rsidRDefault="00F4742B" w:rsidP="00BC53E8">
            <w:pPr>
              <w:spacing w:line="360" w:lineRule="auto"/>
              <w:rPr>
                <w:rFonts w:ascii="Times New Roman" w:hAnsi="Times New Roman" w:cs="Times New Roman"/>
                <w:sz w:val="24"/>
                <w:szCs w:val="24"/>
              </w:rPr>
            </w:pPr>
            <w:proofErr w:type="spellStart"/>
            <w:r w:rsidRPr="00F4742B">
              <w:rPr>
                <w:rFonts w:ascii="Times New Roman" w:hAnsi="Times New Roman" w:cs="Times New Roman"/>
                <w:sz w:val="24"/>
                <w:szCs w:val="24"/>
              </w:rPr>
              <w:t>Seria</w:t>
            </w:r>
            <w:proofErr w:type="spellEnd"/>
          </w:p>
        </w:tc>
        <w:tc>
          <w:tcPr>
            <w:tcW w:w="1850" w:type="dxa"/>
            <w:tcBorders>
              <w:bottom w:val="single" w:sz="4" w:space="0" w:color="auto"/>
            </w:tcBorders>
          </w:tcPr>
          <w:p w:rsidR="004E7B01" w:rsidRPr="00DD5888" w:rsidRDefault="004E7B01" w:rsidP="00BC53E8">
            <w:pPr>
              <w:spacing w:line="360" w:lineRule="auto"/>
              <w:jc w:val="center"/>
              <w:rPr>
                <w:rFonts w:ascii="Times New Roman" w:hAnsi="Times New Roman" w:cs="Times New Roman"/>
                <w:sz w:val="24"/>
                <w:szCs w:val="24"/>
                <w:vertAlign w:val="superscript"/>
              </w:rPr>
            </w:pPr>
            <w:r w:rsidRPr="00DD5888">
              <w:rPr>
                <w:rFonts w:ascii="Times New Roman" w:hAnsi="Times New Roman" w:cs="Times New Roman"/>
                <w:sz w:val="24"/>
                <w:szCs w:val="24"/>
              </w:rPr>
              <w:t>57.19±0.01</w:t>
            </w:r>
            <w:r w:rsidRPr="00DD5888">
              <w:rPr>
                <w:rFonts w:ascii="Times New Roman" w:hAnsi="Times New Roman" w:cs="Times New Roman"/>
                <w:sz w:val="24"/>
                <w:szCs w:val="24"/>
                <w:vertAlign w:val="superscript"/>
              </w:rPr>
              <w:t>a</w:t>
            </w:r>
          </w:p>
        </w:tc>
        <w:tc>
          <w:tcPr>
            <w:tcW w:w="1850" w:type="dxa"/>
            <w:tcBorders>
              <w:bottom w:val="single" w:sz="4" w:space="0" w:color="auto"/>
            </w:tcBorders>
          </w:tcPr>
          <w:p w:rsidR="004E7B01" w:rsidRPr="00DD5888" w:rsidRDefault="004E7B01" w:rsidP="00BC53E8">
            <w:pPr>
              <w:spacing w:line="360" w:lineRule="auto"/>
              <w:jc w:val="center"/>
              <w:rPr>
                <w:rFonts w:ascii="Times New Roman" w:hAnsi="Times New Roman" w:cs="Times New Roman"/>
                <w:sz w:val="24"/>
                <w:szCs w:val="24"/>
                <w:vertAlign w:val="superscript"/>
              </w:rPr>
            </w:pPr>
            <w:r w:rsidRPr="00DD5888">
              <w:rPr>
                <w:rFonts w:ascii="Times New Roman" w:hAnsi="Times New Roman" w:cs="Times New Roman"/>
                <w:sz w:val="24"/>
                <w:szCs w:val="24"/>
              </w:rPr>
              <w:t>0.31±0.01</w:t>
            </w:r>
            <w:r w:rsidRPr="00DD5888">
              <w:rPr>
                <w:rFonts w:ascii="Times New Roman" w:hAnsi="Times New Roman" w:cs="Times New Roman"/>
                <w:sz w:val="24"/>
                <w:szCs w:val="24"/>
                <w:vertAlign w:val="superscript"/>
              </w:rPr>
              <w:t>a</w:t>
            </w:r>
          </w:p>
        </w:tc>
        <w:tc>
          <w:tcPr>
            <w:tcW w:w="1850" w:type="dxa"/>
            <w:tcBorders>
              <w:bottom w:val="single" w:sz="4" w:space="0" w:color="auto"/>
            </w:tcBorders>
          </w:tcPr>
          <w:p w:rsidR="004E7B01" w:rsidRPr="00DD5888" w:rsidRDefault="004E7B01" w:rsidP="00BC53E8">
            <w:pPr>
              <w:spacing w:line="360" w:lineRule="auto"/>
              <w:jc w:val="center"/>
              <w:rPr>
                <w:rFonts w:ascii="Times New Roman" w:hAnsi="Times New Roman" w:cs="Times New Roman"/>
                <w:sz w:val="24"/>
                <w:szCs w:val="24"/>
                <w:vertAlign w:val="superscript"/>
              </w:rPr>
            </w:pPr>
            <w:r w:rsidRPr="00DD5888">
              <w:rPr>
                <w:rFonts w:ascii="Times New Roman" w:hAnsi="Times New Roman" w:cs="Times New Roman"/>
                <w:sz w:val="24"/>
                <w:szCs w:val="24"/>
              </w:rPr>
              <w:t>0.23±0.03</w:t>
            </w:r>
            <w:r w:rsidRPr="00DD5888">
              <w:rPr>
                <w:rFonts w:ascii="Times New Roman" w:hAnsi="Times New Roman" w:cs="Times New Roman"/>
                <w:sz w:val="24"/>
                <w:szCs w:val="24"/>
                <w:vertAlign w:val="superscript"/>
              </w:rPr>
              <w:t>a</w:t>
            </w:r>
          </w:p>
        </w:tc>
        <w:tc>
          <w:tcPr>
            <w:tcW w:w="1850" w:type="dxa"/>
            <w:tcBorders>
              <w:bottom w:val="single" w:sz="4" w:space="0" w:color="auto"/>
            </w:tcBorders>
          </w:tcPr>
          <w:p w:rsidR="004E7B01" w:rsidRPr="00DD5888" w:rsidRDefault="004E7B01" w:rsidP="00BC53E8">
            <w:pPr>
              <w:spacing w:line="360" w:lineRule="auto"/>
              <w:jc w:val="center"/>
              <w:rPr>
                <w:rFonts w:ascii="Times New Roman" w:hAnsi="Times New Roman" w:cs="Times New Roman"/>
                <w:sz w:val="24"/>
                <w:szCs w:val="24"/>
                <w:vertAlign w:val="superscript"/>
              </w:rPr>
            </w:pPr>
            <w:r w:rsidRPr="00DD5888">
              <w:rPr>
                <w:rFonts w:ascii="Times New Roman" w:hAnsi="Times New Roman" w:cs="Times New Roman"/>
                <w:sz w:val="24"/>
                <w:szCs w:val="24"/>
              </w:rPr>
              <w:t>0.032±0.002</w:t>
            </w:r>
            <w:r w:rsidRPr="00DD5888">
              <w:rPr>
                <w:rFonts w:ascii="Times New Roman" w:hAnsi="Times New Roman" w:cs="Times New Roman"/>
                <w:sz w:val="24"/>
                <w:szCs w:val="24"/>
                <w:vertAlign w:val="superscript"/>
              </w:rPr>
              <w:t>b</w:t>
            </w:r>
          </w:p>
        </w:tc>
        <w:tc>
          <w:tcPr>
            <w:tcW w:w="1850" w:type="dxa"/>
            <w:tcBorders>
              <w:bottom w:val="single" w:sz="4" w:space="0" w:color="auto"/>
            </w:tcBorders>
          </w:tcPr>
          <w:p w:rsidR="004E7B01" w:rsidRPr="00DD5888" w:rsidRDefault="004E7B01" w:rsidP="00BC53E8">
            <w:pPr>
              <w:spacing w:line="360" w:lineRule="auto"/>
              <w:jc w:val="center"/>
              <w:rPr>
                <w:rFonts w:ascii="Times New Roman" w:hAnsi="Times New Roman" w:cs="Times New Roman"/>
                <w:sz w:val="24"/>
                <w:szCs w:val="24"/>
                <w:vertAlign w:val="superscript"/>
              </w:rPr>
            </w:pPr>
            <w:r w:rsidRPr="00DD5888">
              <w:rPr>
                <w:rFonts w:ascii="Times New Roman" w:hAnsi="Times New Roman" w:cs="Times New Roman"/>
                <w:sz w:val="24"/>
                <w:szCs w:val="24"/>
              </w:rPr>
              <w:t>82.25±0.02</w:t>
            </w:r>
            <w:r w:rsidRPr="00DD5888">
              <w:rPr>
                <w:rFonts w:ascii="Times New Roman" w:hAnsi="Times New Roman" w:cs="Times New Roman"/>
                <w:sz w:val="24"/>
                <w:szCs w:val="24"/>
                <w:vertAlign w:val="superscript"/>
              </w:rPr>
              <w:t>a</w:t>
            </w:r>
          </w:p>
        </w:tc>
        <w:tc>
          <w:tcPr>
            <w:tcW w:w="1850" w:type="dxa"/>
            <w:tcBorders>
              <w:bottom w:val="single" w:sz="4" w:space="0" w:color="auto"/>
            </w:tcBorders>
          </w:tcPr>
          <w:p w:rsidR="004E7B01" w:rsidRPr="00DD5888" w:rsidRDefault="004E7B01" w:rsidP="00BC53E8">
            <w:pPr>
              <w:spacing w:line="360" w:lineRule="auto"/>
              <w:jc w:val="center"/>
              <w:rPr>
                <w:rFonts w:ascii="Times New Roman" w:hAnsi="Times New Roman" w:cs="Times New Roman"/>
                <w:sz w:val="24"/>
                <w:szCs w:val="24"/>
                <w:vertAlign w:val="superscript"/>
              </w:rPr>
            </w:pPr>
            <w:r w:rsidRPr="00DD5888">
              <w:rPr>
                <w:rFonts w:ascii="Times New Roman" w:hAnsi="Times New Roman" w:cs="Times New Roman"/>
                <w:sz w:val="24"/>
                <w:szCs w:val="24"/>
              </w:rPr>
              <w:t>9.52±0.03</w:t>
            </w:r>
            <w:r w:rsidRPr="00DD5888">
              <w:rPr>
                <w:rFonts w:ascii="Times New Roman" w:hAnsi="Times New Roman" w:cs="Times New Roman"/>
                <w:sz w:val="24"/>
                <w:szCs w:val="24"/>
                <w:vertAlign w:val="superscript"/>
              </w:rPr>
              <w:t>a</w:t>
            </w:r>
          </w:p>
        </w:tc>
      </w:tr>
    </w:tbl>
    <w:p w:rsidR="004E7B01" w:rsidRPr="00DD5888" w:rsidRDefault="004E7B01" w:rsidP="004E7B01">
      <w:pPr>
        <w:spacing w:line="360" w:lineRule="auto"/>
        <w:rPr>
          <w:rFonts w:ascii="Times New Roman" w:hAnsi="Times New Roman" w:cs="Times New Roman"/>
          <w:sz w:val="24"/>
          <w:szCs w:val="24"/>
        </w:rPr>
      </w:pPr>
      <w:r w:rsidRPr="00DD5888">
        <w:rPr>
          <w:rFonts w:ascii="Times New Roman" w:hAnsi="Times New Roman" w:cs="Times New Roman"/>
          <w:sz w:val="24"/>
          <w:szCs w:val="24"/>
        </w:rPr>
        <w:t>Means along the column with similar superscript alphabet are not significantly different at p˃0.05.</w:t>
      </w:r>
    </w:p>
    <w:p w:rsidR="00390E4A" w:rsidRDefault="00390E4A" w:rsidP="004E7B01">
      <w:pPr>
        <w:spacing w:line="360" w:lineRule="auto"/>
        <w:rPr>
          <w:rFonts w:ascii="Times New Roman" w:hAnsi="Times New Roman" w:cs="Times New Roman"/>
          <w:sz w:val="24"/>
          <w:szCs w:val="24"/>
        </w:rPr>
      </w:pPr>
    </w:p>
    <w:p w:rsidR="00390E4A" w:rsidRDefault="00390E4A" w:rsidP="00390E4A">
      <w:r>
        <w:rPr>
          <w:rFonts w:ascii="Times New Roman" w:hAnsi="Times New Roman" w:cs="Times New Roman"/>
          <w:sz w:val="24"/>
          <w:szCs w:val="24"/>
        </w:rPr>
        <w:tab/>
      </w:r>
    </w:p>
    <w:p w:rsidR="004E7B01" w:rsidRPr="00390E4A" w:rsidRDefault="004E7B01" w:rsidP="00390E4A">
      <w:pPr>
        <w:tabs>
          <w:tab w:val="left" w:pos="6190"/>
        </w:tabs>
        <w:rPr>
          <w:rFonts w:ascii="Times New Roman" w:hAnsi="Times New Roman" w:cs="Times New Roman"/>
          <w:sz w:val="24"/>
          <w:szCs w:val="24"/>
        </w:rPr>
      </w:pPr>
    </w:p>
    <w:p w:rsidR="004E7B01" w:rsidRPr="00DD5888" w:rsidRDefault="004E7B01" w:rsidP="004E7B01">
      <w:pPr>
        <w:spacing w:before="100" w:beforeAutospacing="1" w:after="100" w:afterAutospacing="1" w:line="360" w:lineRule="auto"/>
        <w:rPr>
          <w:rFonts w:ascii="Times New Roman" w:eastAsia="Times New Roman" w:hAnsi="Times New Roman" w:cs="Times New Roman"/>
          <w:sz w:val="24"/>
          <w:szCs w:val="24"/>
        </w:rPr>
      </w:pPr>
      <w:bookmarkStart w:id="29" w:name="_Toc208210101"/>
      <w:r w:rsidRPr="00DD5888">
        <w:rPr>
          <w:rFonts w:ascii="Times New Roman" w:eastAsia="Times New Roman" w:hAnsi="Times New Roman" w:cs="Times New Roman"/>
          <w:noProof/>
          <w:sz w:val="24"/>
          <w:szCs w:val="24"/>
        </w:rPr>
        <w:lastRenderedPageBreak/>
        <w:drawing>
          <wp:inline distT="0" distB="0" distL="0" distR="0" wp14:anchorId="7CDF688E" wp14:editId="21BB1B1B">
            <wp:extent cx="2803490" cy="2608580"/>
            <wp:effectExtent l="0" t="0" r="0" b="1270"/>
            <wp:docPr id="1" name="Picture 1" descr="C:\Users\USER\Downloads\WhatsApp Image 2025-09-22 at 6.16.39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WhatsApp Image 2025-09-22 at 6.16.39 PM (1).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22468" cy="2626239"/>
                    </a:xfrm>
                    <a:prstGeom prst="rect">
                      <a:avLst/>
                    </a:prstGeom>
                    <a:noFill/>
                    <a:ln>
                      <a:noFill/>
                    </a:ln>
                  </pic:spPr>
                </pic:pic>
              </a:graphicData>
            </a:graphic>
          </wp:inline>
        </w:drawing>
      </w:r>
      <w:r w:rsidRPr="00DD5888">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220B96AE" wp14:editId="31A049B5">
            <wp:simplePos x="914400" y="1485900"/>
            <wp:positionH relativeFrom="column">
              <wp:align>left</wp:align>
            </wp:positionH>
            <wp:positionV relativeFrom="paragraph">
              <wp:align>top</wp:align>
            </wp:positionV>
            <wp:extent cx="2656046" cy="2590800"/>
            <wp:effectExtent l="0" t="0" r="0" b="0"/>
            <wp:wrapSquare wrapText="bothSides"/>
            <wp:docPr id="2" name="Picture 2" descr="C:\Users\USER\Downloads\WhatsApp Image 2025-09-22 at 6.16.39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5-09-22 at 6.16.39 PM.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2656046" cy="2590800"/>
                    </a:xfrm>
                    <a:prstGeom prst="rect">
                      <a:avLst/>
                    </a:prstGeom>
                    <a:noFill/>
                    <a:ln>
                      <a:noFill/>
                    </a:ln>
                  </pic:spPr>
                </pic:pic>
              </a:graphicData>
            </a:graphic>
          </wp:anchor>
        </w:drawing>
      </w:r>
      <w:r w:rsidRPr="00DD5888">
        <w:rPr>
          <w:rFonts w:ascii="Times New Roman" w:eastAsia="Times New Roman" w:hAnsi="Times New Roman" w:cs="Times New Roman"/>
          <w:sz w:val="24"/>
          <w:szCs w:val="24"/>
        </w:rPr>
        <w:br w:type="textWrapping" w:clear="all"/>
      </w:r>
      <w:r w:rsidRPr="00DD5888">
        <w:rPr>
          <w:rFonts w:ascii="Times New Roman" w:eastAsia="Times New Roman" w:hAnsi="Times New Roman" w:cs="Times New Roman"/>
          <w:b/>
          <w:sz w:val="24"/>
          <w:szCs w:val="24"/>
        </w:rPr>
        <w:t xml:space="preserve">    </w:t>
      </w:r>
      <w:r w:rsidR="00C10205">
        <w:rPr>
          <w:rFonts w:ascii="Times New Roman" w:eastAsia="Times New Roman" w:hAnsi="Times New Roman" w:cs="Times New Roman"/>
          <w:b/>
          <w:sz w:val="24"/>
          <w:szCs w:val="24"/>
        </w:rPr>
        <w:t>Plate: 1.</w:t>
      </w:r>
      <w:r w:rsidR="001C61FA">
        <w:rPr>
          <w:rFonts w:ascii="Times New Roman" w:eastAsia="Times New Roman" w:hAnsi="Times New Roman" w:cs="Times New Roman"/>
          <w:b/>
          <w:sz w:val="24"/>
          <w:szCs w:val="24"/>
        </w:rPr>
        <w:t xml:space="preserve"> Roma                                           </w:t>
      </w:r>
      <w:r w:rsidR="00AC6774">
        <w:rPr>
          <w:rFonts w:ascii="Times New Roman" w:eastAsia="Times New Roman" w:hAnsi="Times New Roman" w:cs="Times New Roman"/>
          <w:b/>
          <w:sz w:val="24"/>
          <w:szCs w:val="24"/>
        </w:rPr>
        <w:tab/>
        <w:t>Plate.</w:t>
      </w:r>
      <w:r w:rsidR="00C10205">
        <w:rPr>
          <w:rFonts w:ascii="Times New Roman" w:eastAsia="Times New Roman" w:hAnsi="Times New Roman" w:cs="Times New Roman"/>
          <w:b/>
          <w:sz w:val="24"/>
          <w:szCs w:val="24"/>
        </w:rPr>
        <w:t xml:space="preserve"> </w:t>
      </w:r>
      <w:r w:rsidR="00AC6774">
        <w:rPr>
          <w:rFonts w:ascii="Times New Roman" w:eastAsia="Times New Roman" w:hAnsi="Times New Roman" w:cs="Times New Roman"/>
          <w:b/>
          <w:sz w:val="24"/>
          <w:szCs w:val="24"/>
        </w:rPr>
        <w:t>2</w:t>
      </w:r>
      <w:r w:rsidR="00C10205">
        <w:rPr>
          <w:rFonts w:ascii="Times New Roman" w:eastAsia="Times New Roman" w:hAnsi="Times New Roman" w:cs="Times New Roman"/>
          <w:b/>
          <w:sz w:val="24"/>
          <w:szCs w:val="24"/>
        </w:rPr>
        <w:t>.</w:t>
      </w:r>
      <w:r w:rsidR="00AC6774">
        <w:rPr>
          <w:rFonts w:ascii="Times New Roman" w:eastAsia="Times New Roman" w:hAnsi="Times New Roman" w:cs="Times New Roman"/>
          <w:b/>
          <w:sz w:val="24"/>
          <w:szCs w:val="24"/>
        </w:rPr>
        <w:t xml:space="preserve"> Globes</w:t>
      </w:r>
    </w:p>
    <w:p w:rsidR="004E7B01" w:rsidRPr="00DD5888" w:rsidRDefault="004E7B01" w:rsidP="004E7B01">
      <w:pPr>
        <w:spacing w:line="360" w:lineRule="auto"/>
        <w:rPr>
          <w:rFonts w:ascii="Times New Roman" w:hAnsi="Times New Roman" w:cs="Times New Roman"/>
          <w:sz w:val="24"/>
          <w:szCs w:val="24"/>
        </w:rPr>
      </w:pPr>
    </w:p>
    <w:p w:rsidR="004E7B01" w:rsidRPr="00DD5888" w:rsidRDefault="004E7B01" w:rsidP="004E7B01">
      <w:pPr>
        <w:spacing w:line="360" w:lineRule="auto"/>
        <w:rPr>
          <w:rFonts w:ascii="Times New Roman" w:hAnsi="Times New Roman" w:cs="Times New Roman"/>
          <w:sz w:val="24"/>
          <w:szCs w:val="24"/>
        </w:rPr>
      </w:pPr>
      <w:r w:rsidRPr="00DD5888">
        <w:rPr>
          <w:rFonts w:ascii="Times New Roman" w:hAnsi="Times New Roman" w:cs="Times New Roman"/>
          <w:sz w:val="24"/>
          <w:szCs w:val="24"/>
        </w:rPr>
        <w:t xml:space="preserve">                          </w:t>
      </w:r>
      <w:r w:rsidRPr="00DD5888">
        <w:rPr>
          <w:rFonts w:ascii="Times New Roman" w:hAnsi="Times New Roman" w:cs="Times New Roman"/>
          <w:noProof/>
          <w:sz w:val="24"/>
          <w:szCs w:val="24"/>
        </w:rPr>
        <w:drawing>
          <wp:inline distT="0" distB="0" distL="0" distR="0" wp14:anchorId="6D387CF1" wp14:editId="2B1E21BD">
            <wp:extent cx="2692958" cy="2619375"/>
            <wp:effectExtent l="0" t="0" r="0" b="0"/>
            <wp:docPr id="3" name="Picture 3" descr="C:\Users\USER\Downloads\WhatsApp Image 2025-09-22 at 6.16.40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WhatsApp Image 2025-09-22 at 6.16.40 PM.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16779" cy="2642545"/>
                    </a:xfrm>
                    <a:prstGeom prst="rect">
                      <a:avLst/>
                    </a:prstGeom>
                    <a:noFill/>
                    <a:ln>
                      <a:noFill/>
                    </a:ln>
                  </pic:spPr>
                </pic:pic>
              </a:graphicData>
            </a:graphic>
          </wp:inline>
        </w:drawing>
      </w:r>
    </w:p>
    <w:p w:rsidR="004E7B01" w:rsidRPr="00DD5888" w:rsidRDefault="004E7B01" w:rsidP="004E7B01">
      <w:pPr>
        <w:spacing w:line="360" w:lineRule="auto"/>
        <w:rPr>
          <w:rFonts w:ascii="Times New Roman" w:hAnsi="Times New Roman" w:cs="Times New Roman"/>
          <w:b/>
          <w:sz w:val="24"/>
          <w:szCs w:val="24"/>
        </w:rPr>
      </w:pPr>
      <w:r w:rsidRPr="00DD5888">
        <w:rPr>
          <w:rFonts w:ascii="Times New Roman" w:hAnsi="Times New Roman" w:cs="Times New Roman"/>
          <w:sz w:val="24"/>
          <w:szCs w:val="24"/>
        </w:rPr>
        <w:t xml:space="preserve">                                                              </w:t>
      </w:r>
      <w:r w:rsidR="00C10205">
        <w:rPr>
          <w:rFonts w:ascii="Times New Roman" w:hAnsi="Times New Roman" w:cs="Times New Roman"/>
          <w:b/>
          <w:sz w:val="24"/>
          <w:szCs w:val="24"/>
        </w:rPr>
        <w:t xml:space="preserve">Plate: </w:t>
      </w:r>
      <w:r w:rsidR="001C61FA">
        <w:rPr>
          <w:rFonts w:ascii="Times New Roman" w:hAnsi="Times New Roman" w:cs="Times New Roman"/>
          <w:b/>
          <w:sz w:val="24"/>
          <w:szCs w:val="24"/>
        </w:rPr>
        <w:t>3</w:t>
      </w:r>
      <w:proofErr w:type="gramStart"/>
      <w:r w:rsidR="00C10205">
        <w:rPr>
          <w:rFonts w:ascii="Times New Roman" w:hAnsi="Times New Roman" w:cs="Times New Roman"/>
          <w:b/>
          <w:sz w:val="24"/>
          <w:szCs w:val="24"/>
        </w:rPr>
        <w:t xml:space="preserve">. </w:t>
      </w:r>
      <w:r w:rsidR="001C61FA">
        <w:rPr>
          <w:rFonts w:ascii="Times New Roman" w:hAnsi="Times New Roman" w:cs="Times New Roman"/>
          <w:b/>
          <w:sz w:val="24"/>
          <w:szCs w:val="24"/>
        </w:rPr>
        <w:t xml:space="preserve"> </w:t>
      </w:r>
      <w:proofErr w:type="spellStart"/>
      <w:r w:rsidR="001C61FA">
        <w:rPr>
          <w:rFonts w:ascii="Times New Roman" w:hAnsi="Times New Roman" w:cs="Times New Roman"/>
          <w:b/>
          <w:sz w:val="24"/>
          <w:szCs w:val="24"/>
        </w:rPr>
        <w:t>Seria</w:t>
      </w:r>
      <w:proofErr w:type="spellEnd"/>
      <w:proofErr w:type="gramEnd"/>
      <w:r w:rsidR="001C61FA">
        <w:rPr>
          <w:rFonts w:ascii="Times New Roman" w:hAnsi="Times New Roman" w:cs="Times New Roman"/>
          <w:b/>
          <w:sz w:val="24"/>
          <w:szCs w:val="24"/>
        </w:rPr>
        <w:t xml:space="preserve"> </w:t>
      </w:r>
    </w:p>
    <w:p w:rsidR="004E7B01" w:rsidRDefault="004E7B01" w:rsidP="004E7B01">
      <w:pPr>
        <w:spacing w:line="360" w:lineRule="auto"/>
        <w:ind w:firstLine="720"/>
        <w:rPr>
          <w:rFonts w:ascii="Times New Roman" w:hAnsi="Times New Roman" w:cs="Times New Roman"/>
          <w:sz w:val="24"/>
          <w:szCs w:val="24"/>
        </w:rPr>
      </w:pPr>
    </w:p>
    <w:p w:rsidR="00F4742B" w:rsidRDefault="00F4742B" w:rsidP="004E7B01">
      <w:pPr>
        <w:spacing w:line="360" w:lineRule="auto"/>
        <w:ind w:firstLine="720"/>
        <w:rPr>
          <w:rFonts w:ascii="Times New Roman" w:hAnsi="Times New Roman" w:cs="Times New Roman"/>
          <w:sz w:val="24"/>
          <w:szCs w:val="24"/>
        </w:rPr>
      </w:pPr>
    </w:p>
    <w:p w:rsidR="00C35C82" w:rsidRDefault="00C35C82" w:rsidP="004E7B01">
      <w:pPr>
        <w:keepNext/>
        <w:keepLines/>
        <w:tabs>
          <w:tab w:val="left" w:pos="6015"/>
        </w:tabs>
        <w:spacing w:before="40" w:after="0" w:line="360" w:lineRule="auto"/>
        <w:outlineLvl w:val="1"/>
        <w:rPr>
          <w:rFonts w:ascii="Times New Roman" w:eastAsiaTheme="majorEastAsia" w:hAnsi="Times New Roman" w:cs="Times New Roman"/>
          <w:b/>
          <w:sz w:val="24"/>
          <w:szCs w:val="24"/>
        </w:rPr>
      </w:pPr>
      <w:bookmarkStart w:id="30" w:name="_Toc207176327"/>
      <w:bookmarkStart w:id="31" w:name="_Toc207442354"/>
      <w:bookmarkStart w:id="32" w:name="_Toc208210103"/>
      <w:bookmarkEnd w:id="29"/>
    </w:p>
    <w:p w:rsidR="00C35C82" w:rsidRDefault="00C35C82" w:rsidP="004E7B01">
      <w:pPr>
        <w:keepNext/>
        <w:keepLines/>
        <w:tabs>
          <w:tab w:val="left" w:pos="6015"/>
        </w:tabs>
        <w:spacing w:before="40" w:after="0" w:line="360" w:lineRule="auto"/>
        <w:outlineLvl w:val="1"/>
        <w:rPr>
          <w:rFonts w:ascii="Times New Roman" w:eastAsiaTheme="majorEastAsia" w:hAnsi="Times New Roman" w:cs="Times New Roman"/>
          <w:b/>
          <w:sz w:val="24"/>
          <w:szCs w:val="24"/>
        </w:rPr>
      </w:pPr>
    </w:p>
    <w:p w:rsidR="004E7B01" w:rsidRPr="00DD5888" w:rsidRDefault="004E7B01" w:rsidP="004E7B01">
      <w:pPr>
        <w:keepNext/>
        <w:keepLines/>
        <w:tabs>
          <w:tab w:val="left" w:pos="6015"/>
        </w:tabs>
        <w:spacing w:before="40" w:after="0" w:line="360" w:lineRule="auto"/>
        <w:outlineLvl w:val="1"/>
        <w:rPr>
          <w:rFonts w:ascii="Times New Roman" w:eastAsiaTheme="majorEastAsia" w:hAnsi="Times New Roman" w:cs="Times New Roman"/>
          <w:b/>
          <w:sz w:val="24"/>
          <w:szCs w:val="24"/>
        </w:rPr>
      </w:pPr>
      <w:r w:rsidRPr="00DD5888">
        <w:rPr>
          <w:rFonts w:ascii="Times New Roman" w:eastAsiaTheme="majorEastAsia" w:hAnsi="Times New Roman" w:cs="Times New Roman"/>
          <w:b/>
          <w:sz w:val="24"/>
          <w:szCs w:val="24"/>
        </w:rPr>
        <w:t>Discussion</w:t>
      </w:r>
      <w:bookmarkEnd w:id="30"/>
      <w:bookmarkEnd w:id="31"/>
      <w:bookmarkEnd w:id="32"/>
      <w:r w:rsidRPr="00DD5888">
        <w:rPr>
          <w:rFonts w:ascii="Times New Roman" w:eastAsiaTheme="majorEastAsia" w:hAnsi="Times New Roman" w:cs="Times New Roman"/>
          <w:b/>
          <w:sz w:val="24"/>
          <w:szCs w:val="24"/>
        </w:rPr>
        <w:tab/>
      </w:r>
    </w:p>
    <w:p w:rsidR="004E7B01" w:rsidRPr="00DD5888" w:rsidRDefault="004E7B01" w:rsidP="004E7B01">
      <w:pPr>
        <w:rPr>
          <w:rFonts w:ascii="Times New Roman" w:hAnsi="Times New Roman" w:cs="Times New Roman"/>
          <w:b/>
          <w:sz w:val="24"/>
          <w:szCs w:val="24"/>
        </w:rPr>
      </w:pPr>
      <w:bookmarkStart w:id="33" w:name="_Toc208210104"/>
      <w:r w:rsidRPr="00DD5888">
        <w:rPr>
          <w:rFonts w:ascii="Times New Roman" w:hAnsi="Times New Roman" w:cs="Times New Roman"/>
          <w:sz w:val="24"/>
          <w:szCs w:val="24"/>
        </w:rPr>
        <w:t>Proximate Composition of Tomato Fruit</w:t>
      </w:r>
    </w:p>
    <w:p w:rsidR="004E7B01" w:rsidRPr="00DD5888" w:rsidRDefault="004E7B01" w:rsidP="004E7B01">
      <w:pPr>
        <w:spacing w:line="360" w:lineRule="auto"/>
        <w:jc w:val="both"/>
        <w:rPr>
          <w:rFonts w:ascii="Times New Roman" w:hAnsi="Times New Roman" w:cs="Times New Roman"/>
          <w:b/>
          <w:sz w:val="24"/>
          <w:szCs w:val="24"/>
        </w:rPr>
      </w:pPr>
      <w:r w:rsidRPr="00DD5888">
        <w:rPr>
          <w:rFonts w:ascii="Times New Roman" w:hAnsi="Times New Roman" w:cs="Times New Roman"/>
          <w:sz w:val="24"/>
          <w:szCs w:val="24"/>
        </w:rPr>
        <w:t>The present study assessed the proximate, mineral, and vitamin composition of three tomato varieties (</w:t>
      </w:r>
      <w:r w:rsidR="006943D7" w:rsidRPr="006943D7">
        <w:rPr>
          <w:rFonts w:ascii="Times New Roman" w:hAnsi="Times New Roman" w:cs="Times New Roman"/>
          <w:sz w:val="24"/>
          <w:szCs w:val="24"/>
        </w:rPr>
        <w:t xml:space="preserve">Roma, Globe and </w:t>
      </w:r>
      <w:proofErr w:type="spellStart"/>
      <w:r w:rsidR="006943D7" w:rsidRPr="006943D7">
        <w:rPr>
          <w:rFonts w:ascii="Times New Roman" w:hAnsi="Times New Roman" w:cs="Times New Roman"/>
          <w:sz w:val="24"/>
          <w:szCs w:val="24"/>
        </w:rPr>
        <w:t>Seria</w:t>
      </w:r>
      <w:proofErr w:type="spellEnd"/>
      <w:r w:rsidRPr="00DD5888">
        <w:rPr>
          <w:rFonts w:ascii="Times New Roman" w:hAnsi="Times New Roman" w:cs="Times New Roman"/>
          <w:sz w:val="24"/>
          <w:szCs w:val="24"/>
        </w:rPr>
        <w:t xml:space="preserve">) commonly consumed in </w:t>
      </w:r>
      <w:proofErr w:type="spellStart"/>
      <w:r w:rsidRPr="00DD5888">
        <w:rPr>
          <w:rFonts w:ascii="Times New Roman" w:hAnsi="Times New Roman" w:cs="Times New Roman"/>
          <w:sz w:val="24"/>
          <w:szCs w:val="24"/>
        </w:rPr>
        <w:t>Mubi</w:t>
      </w:r>
      <w:proofErr w:type="spellEnd"/>
      <w:r w:rsidRPr="00DD5888">
        <w:rPr>
          <w:rFonts w:ascii="Times New Roman" w:hAnsi="Times New Roman" w:cs="Times New Roman"/>
          <w:sz w:val="24"/>
          <w:szCs w:val="24"/>
        </w:rPr>
        <w:t>, Adamawa State, Nigeria. The findings revealed marked differences in</w:t>
      </w:r>
      <w:r w:rsidR="008F6226">
        <w:rPr>
          <w:rFonts w:ascii="Times New Roman" w:hAnsi="Times New Roman" w:cs="Times New Roman"/>
          <w:sz w:val="24"/>
          <w:szCs w:val="24"/>
        </w:rPr>
        <w:t xml:space="preserve"> the</w:t>
      </w:r>
      <w:r w:rsidRPr="00DD5888">
        <w:rPr>
          <w:rFonts w:ascii="Times New Roman" w:hAnsi="Times New Roman" w:cs="Times New Roman"/>
          <w:sz w:val="24"/>
          <w:szCs w:val="24"/>
        </w:rPr>
        <w:t xml:space="preserve"> nutritional composition across the varieties, thereby confirming that tomato nutrient profiles are significantly influenced by varietal characteristics. This aligns with the general assertion of </w:t>
      </w:r>
      <w:proofErr w:type="spellStart"/>
      <w:r w:rsidRPr="00DD5888">
        <w:rPr>
          <w:rFonts w:ascii="Times New Roman" w:hAnsi="Times New Roman" w:cs="Times New Roman"/>
          <w:sz w:val="24"/>
          <w:szCs w:val="24"/>
        </w:rPr>
        <w:t>Yadav</w:t>
      </w:r>
      <w:proofErr w:type="spellEnd"/>
      <w:r w:rsidRPr="00DD5888">
        <w:rPr>
          <w:rFonts w:ascii="Times New Roman" w:hAnsi="Times New Roman" w:cs="Times New Roman"/>
          <w:sz w:val="24"/>
          <w:szCs w:val="24"/>
        </w:rPr>
        <w:t xml:space="preserve"> </w:t>
      </w:r>
      <w:r w:rsidRPr="00DD5888">
        <w:rPr>
          <w:rFonts w:ascii="Times New Roman" w:hAnsi="Times New Roman" w:cs="Times New Roman"/>
          <w:i/>
          <w:sz w:val="24"/>
          <w:szCs w:val="24"/>
        </w:rPr>
        <w:t>et al.,</w:t>
      </w:r>
      <w:r w:rsidRPr="00DD5888">
        <w:rPr>
          <w:rFonts w:ascii="Times New Roman" w:hAnsi="Times New Roman" w:cs="Times New Roman"/>
          <w:sz w:val="24"/>
          <w:szCs w:val="24"/>
        </w:rPr>
        <w:t xml:space="preserve"> (2023) that genotype, environmental conditions, and post-harvest handling strongly affect the proximate and micronutrient composition of tomato fruits.</w:t>
      </w:r>
      <w:bookmarkStart w:id="34" w:name="_Toc208210105"/>
      <w:bookmarkEnd w:id="33"/>
      <w:r w:rsidRPr="00DD5888">
        <w:rPr>
          <w:rFonts w:ascii="Times New Roman" w:hAnsi="Times New Roman" w:cs="Times New Roman"/>
          <w:sz w:val="24"/>
          <w:szCs w:val="24"/>
        </w:rPr>
        <w:t xml:space="preserve"> The proximate analysis revealed that the </w:t>
      </w:r>
      <w:proofErr w:type="spellStart"/>
      <w:r w:rsidR="006943D7">
        <w:rPr>
          <w:rFonts w:ascii="Times New Roman" w:hAnsi="Times New Roman" w:cs="Times New Roman"/>
          <w:i/>
          <w:sz w:val="24"/>
          <w:szCs w:val="24"/>
        </w:rPr>
        <w:t>Seria</w:t>
      </w:r>
      <w:proofErr w:type="spellEnd"/>
      <w:r w:rsidRPr="00DD5888">
        <w:rPr>
          <w:rFonts w:ascii="Times New Roman" w:hAnsi="Times New Roman" w:cs="Times New Roman"/>
          <w:sz w:val="24"/>
          <w:szCs w:val="24"/>
        </w:rPr>
        <w:t xml:space="preserve"> variety had the highest protein content (0.33%), followed by the </w:t>
      </w:r>
      <w:r w:rsidR="006943D7">
        <w:rPr>
          <w:rFonts w:ascii="Times New Roman" w:hAnsi="Times New Roman" w:cs="Times New Roman"/>
          <w:i/>
          <w:sz w:val="24"/>
          <w:szCs w:val="24"/>
        </w:rPr>
        <w:t>Roma</w:t>
      </w:r>
      <w:r w:rsidRPr="00DD5888">
        <w:rPr>
          <w:rFonts w:ascii="Times New Roman" w:hAnsi="Times New Roman" w:cs="Times New Roman"/>
          <w:sz w:val="24"/>
          <w:szCs w:val="24"/>
        </w:rPr>
        <w:t xml:space="preserve"> (0.24%) and </w:t>
      </w:r>
      <w:r w:rsidR="006943D7">
        <w:rPr>
          <w:rFonts w:ascii="Times New Roman" w:hAnsi="Times New Roman" w:cs="Times New Roman"/>
          <w:i/>
          <w:sz w:val="24"/>
          <w:szCs w:val="24"/>
        </w:rPr>
        <w:t>Globe</w:t>
      </w:r>
      <w:r w:rsidRPr="00DD5888">
        <w:rPr>
          <w:rFonts w:ascii="Times New Roman" w:hAnsi="Times New Roman" w:cs="Times New Roman"/>
          <w:sz w:val="24"/>
          <w:szCs w:val="24"/>
        </w:rPr>
        <w:t xml:space="preserve"> (0.18%). Although tomatoes are not considered a major protein source, this difference underscores the relevance of varietal selection in enhancing dietary protein intake, particularly in regions where protein-energy malnutrition persists. Hussein </w:t>
      </w:r>
      <w:r w:rsidRPr="00DD5888">
        <w:rPr>
          <w:rFonts w:ascii="Times New Roman" w:hAnsi="Times New Roman" w:cs="Times New Roman"/>
          <w:i/>
          <w:sz w:val="24"/>
          <w:szCs w:val="24"/>
        </w:rPr>
        <w:t>et al.,</w:t>
      </w:r>
      <w:r w:rsidRPr="00DD5888">
        <w:rPr>
          <w:rFonts w:ascii="Times New Roman" w:hAnsi="Times New Roman" w:cs="Times New Roman"/>
          <w:sz w:val="24"/>
          <w:szCs w:val="24"/>
        </w:rPr>
        <w:t xml:space="preserve"> (2023) similarly observed significant protein variations among tomato varieties cultivated in northern Nigeria, attributing these differences to genetic factors and soil fertility. The relatively higher protein concentration in the </w:t>
      </w:r>
      <w:proofErr w:type="spellStart"/>
      <w:r w:rsidR="006943D7">
        <w:rPr>
          <w:rFonts w:ascii="Times New Roman" w:hAnsi="Times New Roman" w:cs="Times New Roman"/>
          <w:sz w:val="24"/>
          <w:szCs w:val="24"/>
        </w:rPr>
        <w:t>Seria</w:t>
      </w:r>
      <w:proofErr w:type="spellEnd"/>
      <w:r w:rsidR="008F6226">
        <w:rPr>
          <w:rFonts w:ascii="Times New Roman" w:hAnsi="Times New Roman" w:cs="Times New Roman"/>
          <w:sz w:val="24"/>
          <w:szCs w:val="24"/>
        </w:rPr>
        <w:t xml:space="preserve"> </w:t>
      </w:r>
      <w:r w:rsidRPr="00DD5888">
        <w:rPr>
          <w:rFonts w:ascii="Times New Roman" w:hAnsi="Times New Roman" w:cs="Times New Roman"/>
          <w:sz w:val="24"/>
          <w:szCs w:val="24"/>
        </w:rPr>
        <w:t>variety suggests that, when consumed regularly, it may contribute more substantially to meeting protein requirements, especially when combined with other staples.</w:t>
      </w:r>
      <w:bookmarkStart w:id="35" w:name="_Toc208210106"/>
      <w:bookmarkEnd w:id="34"/>
      <w:r w:rsidRPr="00DD5888">
        <w:rPr>
          <w:rFonts w:ascii="Times New Roman" w:hAnsi="Times New Roman" w:cs="Times New Roman"/>
          <w:b/>
          <w:sz w:val="24"/>
          <w:szCs w:val="24"/>
        </w:rPr>
        <w:t xml:space="preserve"> </w:t>
      </w:r>
      <w:r w:rsidRPr="00DD5888">
        <w:rPr>
          <w:rFonts w:ascii="Times New Roman" w:hAnsi="Times New Roman" w:cs="Times New Roman"/>
          <w:sz w:val="24"/>
          <w:szCs w:val="24"/>
        </w:rPr>
        <w:t xml:space="preserve">Fat content across the varieties did not differ significantly, ranging from 0.12–0.17%. This observation is consistent with earlier reports by </w:t>
      </w:r>
      <w:proofErr w:type="spellStart"/>
      <w:r w:rsidRPr="00DD5888">
        <w:rPr>
          <w:rFonts w:ascii="Times New Roman" w:hAnsi="Times New Roman" w:cs="Times New Roman"/>
          <w:sz w:val="24"/>
          <w:szCs w:val="24"/>
        </w:rPr>
        <w:t>Adeyeye</w:t>
      </w:r>
      <w:proofErr w:type="spellEnd"/>
      <w:r w:rsidRPr="00DD5888">
        <w:rPr>
          <w:rFonts w:ascii="Times New Roman" w:hAnsi="Times New Roman" w:cs="Times New Roman"/>
          <w:sz w:val="24"/>
          <w:szCs w:val="24"/>
        </w:rPr>
        <w:t xml:space="preserve"> </w:t>
      </w:r>
      <w:r w:rsidRPr="00DD5888">
        <w:rPr>
          <w:rFonts w:ascii="Times New Roman" w:hAnsi="Times New Roman" w:cs="Times New Roman"/>
          <w:i/>
          <w:sz w:val="24"/>
          <w:szCs w:val="24"/>
        </w:rPr>
        <w:t>et al.,</w:t>
      </w:r>
      <w:r w:rsidRPr="00DD5888">
        <w:rPr>
          <w:rFonts w:ascii="Times New Roman" w:hAnsi="Times New Roman" w:cs="Times New Roman"/>
          <w:sz w:val="24"/>
          <w:szCs w:val="24"/>
        </w:rPr>
        <w:t xml:space="preserve"> (2022), who noted that tomatoes are naturally low in fat and therefore suitable for weight management and cardiovascular health. The low fat levels further validate the classification of tomatoes as low-calorie foods that can be integrated into dietary plans aimed at reducing obesity and related non-communicable diseases. Crude fiber content showed slight variation, being highest in the </w:t>
      </w:r>
      <w:r w:rsidR="006943D7">
        <w:rPr>
          <w:rFonts w:ascii="Times New Roman" w:hAnsi="Times New Roman" w:cs="Times New Roman"/>
          <w:sz w:val="24"/>
          <w:szCs w:val="24"/>
        </w:rPr>
        <w:t xml:space="preserve">Roma </w:t>
      </w:r>
      <w:r w:rsidRPr="00DD5888">
        <w:rPr>
          <w:rFonts w:ascii="Times New Roman" w:hAnsi="Times New Roman" w:cs="Times New Roman"/>
          <w:sz w:val="24"/>
          <w:szCs w:val="24"/>
        </w:rPr>
        <w:t xml:space="preserve">(0.094%) and lowest in the </w:t>
      </w:r>
      <w:proofErr w:type="spellStart"/>
      <w:proofErr w:type="gramStart"/>
      <w:r w:rsidR="006943D7">
        <w:rPr>
          <w:rFonts w:ascii="Times New Roman" w:hAnsi="Times New Roman" w:cs="Times New Roman"/>
          <w:sz w:val="24"/>
          <w:szCs w:val="24"/>
        </w:rPr>
        <w:t>Seria</w:t>
      </w:r>
      <w:proofErr w:type="spellEnd"/>
      <w:r w:rsidRPr="00DD5888">
        <w:rPr>
          <w:rFonts w:ascii="Times New Roman" w:hAnsi="Times New Roman" w:cs="Times New Roman"/>
          <w:sz w:val="24"/>
          <w:szCs w:val="24"/>
        </w:rPr>
        <w:t>(</w:t>
      </w:r>
      <w:proofErr w:type="gramEnd"/>
      <w:r w:rsidRPr="00DD5888">
        <w:rPr>
          <w:rFonts w:ascii="Times New Roman" w:hAnsi="Times New Roman" w:cs="Times New Roman"/>
          <w:sz w:val="24"/>
          <w:szCs w:val="24"/>
        </w:rPr>
        <w:t>0.077%), though the differences were not statistically pronounced. Fiber is vital for bowel function, glycemic control, and cholesterol reduction, and these findings emphasize that tomato varieties, regardless of type, can serve as complementary sources of dietary fiber (</w:t>
      </w:r>
      <w:proofErr w:type="spellStart"/>
      <w:r w:rsidRPr="00DD5888">
        <w:rPr>
          <w:rFonts w:ascii="Times New Roman" w:hAnsi="Times New Roman" w:cs="Times New Roman"/>
          <w:sz w:val="24"/>
          <w:szCs w:val="24"/>
        </w:rPr>
        <w:t>Oladipo</w:t>
      </w:r>
      <w:proofErr w:type="spellEnd"/>
      <w:r w:rsidRPr="00DD5888">
        <w:rPr>
          <w:rFonts w:ascii="Times New Roman" w:hAnsi="Times New Roman" w:cs="Times New Roman"/>
          <w:sz w:val="24"/>
          <w:szCs w:val="24"/>
        </w:rPr>
        <w:t xml:space="preserve"> </w:t>
      </w:r>
      <w:r w:rsidRPr="00DD5888">
        <w:rPr>
          <w:rFonts w:ascii="Times New Roman" w:hAnsi="Times New Roman" w:cs="Times New Roman"/>
          <w:i/>
          <w:sz w:val="24"/>
          <w:szCs w:val="24"/>
        </w:rPr>
        <w:t>et al.,</w:t>
      </w:r>
      <w:r w:rsidRPr="00DD5888">
        <w:rPr>
          <w:rFonts w:ascii="Times New Roman" w:hAnsi="Times New Roman" w:cs="Times New Roman"/>
          <w:sz w:val="24"/>
          <w:szCs w:val="24"/>
        </w:rPr>
        <w:t xml:space="preserve"> 2023).</w:t>
      </w:r>
      <w:bookmarkEnd w:id="35"/>
    </w:p>
    <w:p w:rsidR="004E7B01" w:rsidRPr="00DD5888" w:rsidRDefault="004E7B01" w:rsidP="004E7B01">
      <w:pPr>
        <w:spacing w:line="360" w:lineRule="auto"/>
        <w:jc w:val="both"/>
        <w:rPr>
          <w:rFonts w:ascii="Times New Roman" w:hAnsi="Times New Roman" w:cs="Times New Roman"/>
          <w:b/>
          <w:sz w:val="24"/>
          <w:szCs w:val="24"/>
        </w:rPr>
      </w:pPr>
      <w:bookmarkStart w:id="36" w:name="_Toc208210107"/>
      <w:r w:rsidRPr="00DD5888">
        <w:rPr>
          <w:rFonts w:ascii="Times New Roman" w:hAnsi="Times New Roman" w:cs="Times New Roman"/>
          <w:sz w:val="24"/>
          <w:szCs w:val="24"/>
        </w:rPr>
        <w:t xml:space="preserve">Moisture content was significantly highest in the </w:t>
      </w:r>
      <w:r w:rsidR="006943D7">
        <w:rPr>
          <w:rFonts w:ascii="Times New Roman" w:hAnsi="Times New Roman" w:cs="Times New Roman"/>
          <w:sz w:val="24"/>
          <w:szCs w:val="24"/>
        </w:rPr>
        <w:t xml:space="preserve">Roma </w:t>
      </w:r>
      <w:r w:rsidRPr="00DD5888">
        <w:rPr>
          <w:rFonts w:ascii="Times New Roman" w:hAnsi="Times New Roman" w:cs="Times New Roman"/>
          <w:sz w:val="24"/>
          <w:szCs w:val="24"/>
        </w:rPr>
        <w:t xml:space="preserve">variety (93.50%) and lowest in the </w:t>
      </w:r>
      <w:proofErr w:type="spellStart"/>
      <w:r w:rsidR="006943D7">
        <w:rPr>
          <w:rFonts w:ascii="Times New Roman" w:hAnsi="Times New Roman" w:cs="Times New Roman"/>
          <w:i/>
          <w:sz w:val="24"/>
          <w:szCs w:val="24"/>
        </w:rPr>
        <w:t>Seria</w:t>
      </w:r>
      <w:proofErr w:type="spellEnd"/>
      <w:r w:rsidRPr="00DD5888">
        <w:rPr>
          <w:rFonts w:ascii="Times New Roman" w:hAnsi="Times New Roman" w:cs="Times New Roman"/>
          <w:sz w:val="24"/>
          <w:szCs w:val="24"/>
        </w:rPr>
        <w:t xml:space="preserve"> (90.84%). This high water content is typical of fresh tomatoes and contributes to their perishable </w:t>
      </w:r>
      <w:r w:rsidRPr="00DD5888">
        <w:rPr>
          <w:rFonts w:ascii="Times New Roman" w:hAnsi="Times New Roman" w:cs="Times New Roman"/>
          <w:sz w:val="24"/>
          <w:szCs w:val="24"/>
        </w:rPr>
        <w:lastRenderedPageBreak/>
        <w:t xml:space="preserve">nature, as highlighted by </w:t>
      </w:r>
      <w:proofErr w:type="spellStart"/>
      <w:r w:rsidRPr="00DD5888">
        <w:rPr>
          <w:rFonts w:ascii="Times New Roman" w:hAnsi="Times New Roman" w:cs="Times New Roman"/>
          <w:sz w:val="24"/>
          <w:szCs w:val="24"/>
        </w:rPr>
        <w:t>Alao</w:t>
      </w:r>
      <w:proofErr w:type="spellEnd"/>
      <w:r w:rsidRPr="00DD5888">
        <w:rPr>
          <w:rFonts w:ascii="Times New Roman" w:hAnsi="Times New Roman" w:cs="Times New Roman"/>
          <w:sz w:val="24"/>
          <w:szCs w:val="24"/>
        </w:rPr>
        <w:t xml:space="preserve"> </w:t>
      </w:r>
      <w:r w:rsidRPr="00DD5888">
        <w:rPr>
          <w:rFonts w:ascii="Times New Roman" w:hAnsi="Times New Roman" w:cs="Times New Roman"/>
          <w:i/>
          <w:sz w:val="24"/>
          <w:szCs w:val="24"/>
        </w:rPr>
        <w:t>et al.,</w:t>
      </w:r>
      <w:r w:rsidRPr="00DD5888">
        <w:rPr>
          <w:rFonts w:ascii="Times New Roman" w:hAnsi="Times New Roman" w:cs="Times New Roman"/>
          <w:sz w:val="24"/>
          <w:szCs w:val="24"/>
        </w:rPr>
        <w:t xml:space="preserve"> (2021), who reported that the high perishability of tomatoes is largely due to their high water activity. The moisture levels also determine the concentration of dry matter, explaining why the </w:t>
      </w:r>
      <w:proofErr w:type="spellStart"/>
      <w:r w:rsidR="006943D7">
        <w:rPr>
          <w:rFonts w:ascii="Times New Roman" w:hAnsi="Times New Roman" w:cs="Times New Roman"/>
          <w:sz w:val="24"/>
          <w:szCs w:val="24"/>
        </w:rPr>
        <w:t>Seria</w:t>
      </w:r>
      <w:proofErr w:type="spellEnd"/>
      <w:r w:rsidR="006943D7">
        <w:rPr>
          <w:rFonts w:ascii="Times New Roman" w:hAnsi="Times New Roman" w:cs="Times New Roman"/>
          <w:sz w:val="24"/>
          <w:szCs w:val="24"/>
        </w:rPr>
        <w:t xml:space="preserve"> </w:t>
      </w:r>
      <w:r w:rsidRPr="00DD5888">
        <w:rPr>
          <w:rFonts w:ascii="Times New Roman" w:hAnsi="Times New Roman" w:cs="Times New Roman"/>
          <w:sz w:val="24"/>
          <w:szCs w:val="24"/>
        </w:rPr>
        <w:t xml:space="preserve">variety, with lower water content, had higher carbohydrate concentration (9.20%) compared to the </w:t>
      </w:r>
      <w:r w:rsidR="006943D7">
        <w:rPr>
          <w:rFonts w:ascii="Times New Roman" w:hAnsi="Times New Roman" w:cs="Times New Roman"/>
          <w:sz w:val="24"/>
          <w:szCs w:val="24"/>
        </w:rPr>
        <w:t xml:space="preserve">Roma </w:t>
      </w:r>
      <w:r w:rsidRPr="00DD5888">
        <w:rPr>
          <w:rFonts w:ascii="Times New Roman" w:hAnsi="Times New Roman" w:cs="Times New Roman"/>
          <w:sz w:val="24"/>
          <w:szCs w:val="24"/>
        </w:rPr>
        <w:t xml:space="preserve">(5.85%). </w:t>
      </w:r>
      <w:proofErr w:type="spellStart"/>
      <w:r w:rsidRPr="00DD5888">
        <w:rPr>
          <w:rFonts w:ascii="Times New Roman" w:hAnsi="Times New Roman" w:cs="Times New Roman"/>
          <w:sz w:val="24"/>
          <w:szCs w:val="24"/>
        </w:rPr>
        <w:t>Yadav</w:t>
      </w:r>
      <w:proofErr w:type="spellEnd"/>
      <w:r w:rsidRPr="00DD5888">
        <w:rPr>
          <w:rFonts w:ascii="Times New Roman" w:hAnsi="Times New Roman" w:cs="Times New Roman"/>
          <w:sz w:val="24"/>
          <w:szCs w:val="24"/>
        </w:rPr>
        <w:t xml:space="preserve"> </w:t>
      </w:r>
      <w:r w:rsidRPr="00DD5888">
        <w:rPr>
          <w:rFonts w:ascii="Times New Roman" w:hAnsi="Times New Roman" w:cs="Times New Roman"/>
          <w:i/>
          <w:sz w:val="24"/>
          <w:szCs w:val="24"/>
        </w:rPr>
        <w:t>et al.,</w:t>
      </w:r>
      <w:r w:rsidRPr="00DD5888">
        <w:rPr>
          <w:rFonts w:ascii="Times New Roman" w:hAnsi="Times New Roman" w:cs="Times New Roman"/>
          <w:sz w:val="24"/>
          <w:szCs w:val="24"/>
        </w:rPr>
        <w:t xml:space="preserve"> (2023) confirmed this inverse relationship, explaining that varieties with lower water content often exhibit higher dry matter, which translates into higher carbohydrate accumulation.</w:t>
      </w:r>
      <w:bookmarkEnd w:id="36"/>
    </w:p>
    <w:p w:rsidR="004E7B01" w:rsidRPr="008E356D" w:rsidRDefault="004E7B01" w:rsidP="004E7B01">
      <w:pPr>
        <w:rPr>
          <w:rFonts w:ascii="Times New Roman" w:hAnsi="Times New Roman" w:cs="Times New Roman"/>
          <w:b/>
          <w:sz w:val="24"/>
          <w:szCs w:val="24"/>
        </w:rPr>
      </w:pPr>
      <w:bookmarkStart w:id="37" w:name="_Toc208210108"/>
      <w:r w:rsidRPr="008E356D">
        <w:rPr>
          <w:rFonts w:ascii="Times New Roman" w:hAnsi="Times New Roman" w:cs="Times New Roman"/>
          <w:b/>
          <w:sz w:val="24"/>
          <w:szCs w:val="24"/>
        </w:rPr>
        <w:t>Mineral Composition of Tomato Fruit</w:t>
      </w:r>
    </w:p>
    <w:p w:rsidR="004E7B01" w:rsidRPr="00DD5888" w:rsidRDefault="004E7B01" w:rsidP="004E7B01">
      <w:pPr>
        <w:spacing w:line="360" w:lineRule="auto"/>
        <w:jc w:val="both"/>
        <w:rPr>
          <w:rFonts w:ascii="Times New Roman" w:hAnsi="Times New Roman" w:cs="Times New Roman"/>
          <w:b/>
          <w:sz w:val="24"/>
          <w:szCs w:val="24"/>
        </w:rPr>
      </w:pPr>
      <w:r w:rsidRPr="00DD5888">
        <w:rPr>
          <w:rFonts w:ascii="Times New Roman" w:hAnsi="Times New Roman" w:cs="Times New Roman"/>
          <w:sz w:val="24"/>
          <w:szCs w:val="24"/>
        </w:rPr>
        <w:t xml:space="preserve">The mineral composition results further emphasized the importance of varietal selection. The </w:t>
      </w:r>
      <w:proofErr w:type="spellStart"/>
      <w:r w:rsidR="006943D7">
        <w:rPr>
          <w:rFonts w:ascii="Times New Roman" w:hAnsi="Times New Roman" w:cs="Times New Roman"/>
          <w:sz w:val="24"/>
          <w:szCs w:val="24"/>
        </w:rPr>
        <w:t>Seria</w:t>
      </w:r>
      <w:proofErr w:type="spellEnd"/>
      <w:r w:rsidR="006943D7">
        <w:rPr>
          <w:rFonts w:ascii="Times New Roman" w:hAnsi="Times New Roman" w:cs="Times New Roman"/>
          <w:sz w:val="24"/>
          <w:szCs w:val="24"/>
        </w:rPr>
        <w:t xml:space="preserve"> </w:t>
      </w:r>
      <w:r w:rsidRPr="00DD5888">
        <w:rPr>
          <w:rFonts w:ascii="Times New Roman" w:hAnsi="Times New Roman" w:cs="Times New Roman"/>
          <w:sz w:val="24"/>
          <w:szCs w:val="24"/>
        </w:rPr>
        <w:t>variety contained the highest levels of calcium (188.43 mg/100g), potassium (392.17 mg/100g), magnesium (41.30 mg/100g), and phosphorus (87.55 mg/100g). Calcium and phosphorus are critical in bone formation, while potassium plays a central role in regulating blood pressure and fluid balance (WHO, 2021). The</w:t>
      </w:r>
      <w:r w:rsidR="004020F0">
        <w:rPr>
          <w:rFonts w:ascii="Times New Roman" w:hAnsi="Times New Roman" w:cs="Times New Roman"/>
          <w:sz w:val="24"/>
          <w:szCs w:val="24"/>
        </w:rPr>
        <w:t xml:space="preserve">re are </w:t>
      </w:r>
      <w:r w:rsidR="004020F0" w:rsidRPr="00DD5888">
        <w:rPr>
          <w:rFonts w:ascii="Times New Roman" w:hAnsi="Times New Roman" w:cs="Times New Roman"/>
          <w:sz w:val="24"/>
          <w:szCs w:val="24"/>
        </w:rPr>
        <w:t>relatively</w:t>
      </w:r>
      <w:r w:rsidRPr="00DD5888">
        <w:rPr>
          <w:rFonts w:ascii="Times New Roman" w:hAnsi="Times New Roman" w:cs="Times New Roman"/>
          <w:sz w:val="24"/>
          <w:szCs w:val="24"/>
        </w:rPr>
        <w:t xml:space="preserve"> high potassium</w:t>
      </w:r>
      <w:r w:rsidR="004020F0">
        <w:rPr>
          <w:rFonts w:ascii="Times New Roman" w:hAnsi="Times New Roman" w:cs="Times New Roman"/>
          <w:sz w:val="24"/>
          <w:szCs w:val="24"/>
        </w:rPr>
        <w:t xml:space="preserve"> (392.17%/100g)</w:t>
      </w:r>
      <w:r w:rsidRPr="00DD5888">
        <w:rPr>
          <w:rFonts w:ascii="Times New Roman" w:hAnsi="Times New Roman" w:cs="Times New Roman"/>
          <w:sz w:val="24"/>
          <w:szCs w:val="24"/>
        </w:rPr>
        <w:t xml:space="preserve"> concentration in the </w:t>
      </w:r>
      <w:proofErr w:type="spellStart"/>
      <w:r w:rsidR="006943D7">
        <w:rPr>
          <w:rFonts w:ascii="Times New Roman" w:hAnsi="Times New Roman" w:cs="Times New Roman"/>
          <w:sz w:val="24"/>
          <w:szCs w:val="24"/>
        </w:rPr>
        <w:t>Seria</w:t>
      </w:r>
      <w:proofErr w:type="spellEnd"/>
      <w:r w:rsidR="006943D7">
        <w:rPr>
          <w:rFonts w:ascii="Times New Roman" w:hAnsi="Times New Roman" w:cs="Times New Roman"/>
          <w:sz w:val="24"/>
          <w:szCs w:val="24"/>
        </w:rPr>
        <w:t xml:space="preserve"> </w:t>
      </w:r>
      <w:r w:rsidR="004020F0">
        <w:rPr>
          <w:rFonts w:ascii="Times New Roman" w:hAnsi="Times New Roman" w:cs="Times New Roman"/>
          <w:sz w:val="24"/>
          <w:szCs w:val="24"/>
        </w:rPr>
        <w:t xml:space="preserve">variety, </w:t>
      </w:r>
      <w:r w:rsidRPr="00DD5888">
        <w:rPr>
          <w:rFonts w:ascii="Times New Roman" w:hAnsi="Times New Roman" w:cs="Times New Roman"/>
          <w:sz w:val="24"/>
          <w:szCs w:val="24"/>
        </w:rPr>
        <w:t xml:space="preserve">potassium-rich diets help reduce hypertension and cardiovascular risk. Conversely, iron concentration was highest in the </w:t>
      </w:r>
      <w:r w:rsidR="006943D7">
        <w:rPr>
          <w:rFonts w:ascii="Times New Roman" w:hAnsi="Times New Roman" w:cs="Times New Roman"/>
          <w:sz w:val="24"/>
          <w:szCs w:val="24"/>
        </w:rPr>
        <w:t xml:space="preserve">Globe </w:t>
      </w:r>
      <w:r w:rsidRPr="00DD5888">
        <w:rPr>
          <w:rFonts w:ascii="Times New Roman" w:hAnsi="Times New Roman" w:cs="Times New Roman"/>
          <w:sz w:val="24"/>
          <w:szCs w:val="24"/>
        </w:rPr>
        <w:t xml:space="preserve">variety (4.24 mg/100g). This is of great nutritional relevance, as iron deficiency anemia is widespread in sub-Saharan Africa, with WHO (2023) estimating that nearly 40% of women of reproductive age are anemic. Promoting the consumption of </w:t>
      </w:r>
      <w:r w:rsidR="006943D7">
        <w:rPr>
          <w:rFonts w:ascii="Times New Roman" w:hAnsi="Times New Roman" w:cs="Times New Roman"/>
          <w:sz w:val="24"/>
          <w:szCs w:val="24"/>
        </w:rPr>
        <w:t xml:space="preserve">Globe </w:t>
      </w:r>
      <w:r w:rsidRPr="00DD5888">
        <w:rPr>
          <w:rFonts w:ascii="Times New Roman" w:hAnsi="Times New Roman" w:cs="Times New Roman"/>
          <w:sz w:val="24"/>
          <w:szCs w:val="24"/>
        </w:rPr>
        <w:t>tomatoes could therefore help alleviate iron deficiency in vulnerable groups.</w:t>
      </w:r>
      <w:bookmarkEnd w:id="37"/>
    </w:p>
    <w:p w:rsidR="004E7B01" w:rsidRPr="00DD5888" w:rsidRDefault="004E7B01" w:rsidP="004E7B01">
      <w:pPr>
        <w:spacing w:line="360" w:lineRule="auto"/>
        <w:jc w:val="both"/>
        <w:rPr>
          <w:rFonts w:ascii="Times New Roman" w:hAnsi="Times New Roman" w:cs="Times New Roman"/>
          <w:b/>
          <w:sz w:val="24"/>
          <w:szCs w:val="24"/>
        </w:rPr>
      </w:pPr>
      <w:bookmarkStart w:id="38" w:name="_Toc208210109"/>
      <w:r w:rsidRPr="00DD5888">
        <w:rPr>
          <w:rFonts w:ascii="Times New Roman" w:hAnsi="Times New Roman" w:cs="Times New Roman"/>
          <w:sz w:val="24"/>
          <w:szCs w:val="24"/>
        </w:rPr>
        <w:t xml:space="preserve">Interestingly, the </w:t>
      </w:r>
      <w:r w:rsidR="006943D7">
        <w:rPr>
          <w:rFonts w:ascii="Times New Roman" w:hAnsi="Times New Roman" w:cs="Times New Roman"/>
          <w:sz w:val="24"/>
          <w:szCs w:val="24"/>
        </w:rPr>
        <w:t xml:space="preserve">Roma </w:t>
      </w:r>
      <w:r w:rsidRPr="00DD5888">
        <w:rPr>
          <w:rFonts w:ascii="Times New Roman" w:hAnsi="Times New Roman" w:cs="Times New Roman"/>
          <w:sz w:val="24"/>
          <w:szCs w:val="24"/>
        </w:rPr>
        <w:t>variety recorded t</w:t>
      </w:r>
      <w:r w:rsidR="00AB39C3">
        <w:rPr>
          <w:rFonts w:ascii="Times New Roman" w:hAnsi="Times New Roman" w:cs="Times New Roman"/>
          <w:sz w:val="24"/>
          <w:szCs w:val="24"/>
        </w:rPr>
        <w:t>he highest zinc concentration (2</w:t>
      </w:r>
      <w:r w:rsidRPr="00DD5888">
        <w:rPr>
          <w:rFonts w:ascii="Times New Roman" w:hAnsi="Times New Roman" w:cs="Times New Roman"/>
          <w:sz w:val="24"/>
          <w:szCs w:val="24"/>
        </w:rPr>
        <w:t>.</w:t>
      </w:r>
      <w:r w:rsidR="00AB39C3">
        <w:rPr>
          <w:rFonts w:ascii="Times New Roman" w:hAnsi="Times New Roman" w:cs="Times New Roman"/>
          <w:sz w:val="24"/>
          <w:szCs w:val="24"/>
        </w:rPr>
        <w:t>43</w:t>
      </w:r>
      <w:r w:rsidRPr="00DD5888">
        <w:rPr>
          <w:rFonts w:ascii="Times New Roman" w:hAnsi="Times New Roman" w:cs="Times New Roman"/>
          <w:sz w:val="24"/>
          <w:szCs w:val="24"/>
        </w:rPr>
        <w:t xml:space="preserve"> mg/100g). Zinc is an essential trace element involved in immune function, wound healing, and enzymatic activity (</w:t>
      </w:r>
      <w:proofErr w:type="spellStart"/>
      <w:r w:rsidRPr="00DD5888">
        <w:rPr>
          <w:rFonts w:ascii="Times New Roman" w:hAnsi="Times New Roman" w:cs="Times New Roman"/>
          <w:sz w:val="24"/>
          <w:szCs w:val="24"/>
        </w:rPr>
        <w:t>Okonji</w:t>
      </w:r>
      <w:proofErr w:type="spellEnd"/>
      <w:r w:rsidRPr="00DD5888">
        <w:rPr>
          <w:rFonts w:ascii="Times New Roman" w:hAnsi="Times New Roman" w:cs="Times New Roman"/>
          <w:sz w:val="24"/>
          <w:szCs w:val="24"/>
        </w:rPr>
        <w:t xml:space="preserve"> </w:t>
      </w:r>
      <w:r w:rsidRPr="00DD5888">
        <w:rPr>
          <w:rFonts w:ascii="Times New Roman" w:hAnsi="Times New Roman" w:cs="Times New Roman"/>
          <w:i/>
          <w:sz w:val="24"/>
          <w:szCs w:val="24"/>
        </w:rPr>
        <w:t>et al.,</w:t>
      </w:r>
      <w:r w:rsidRPr="00DD5888">
        <w:rPr>
          <w:rFonts w:ascii="Times New Roman" w:hAnsi="Times New Roman" w:cs="Times New Roman"/>
          <w:sz w:val="24"/>
          <w:szCs w:val="24"/>
        </w:rPr>
        <w:t xml:space="preserve"> 2024). This implies that the </w:t>
      </w:r>
      <w:r w:rsidR="006943D7">
        <w:rPr>
          <w:rFonts w:ascii="Times New Roman" w:hAnsi="Times New Roman" w:cs="Times New Roman"/>
          <w:sz w:val="24"/>
          <w:szCs w:val="24"/>
        </w:rPr>
        <w:t xml:space="preserve">Roma </w:t>
      </w:r>
      <w:r w:rsidRPr="00DD5888">
        <w:rPr>
          <w:rFonts w:ascii="Times New Roman" w:hAnsi="Times New Roman" w:cs="Times New Roman"/>
          <w:sz w:val="24"/>
          <w:szCs w:val="24"/>
        </w:rPr>
        <w:t xml:space="preserve">variety could be prioritized in dietary recommendations aimed at boosting immunity, particularly in communities vulnerable to infections. These variations corroborate the findings of </w:t>
      </w:r>
      <w:proofErr w:type="spellStart"/>
      <w:r w:rsidRPr="00DD5888">
        <w:rPr>
          <w:rFonts w:ascii="Times New Roman" w:hAnsi="Times New Roman" w:cs="Times New Roman"/>
          <w:sz w:val="24"/>
          <w:szCs w:val="24"/>
        </w:rPr>
        <w:t>Eze</w:t>
      </w:r>
      <w:proofErr w:type="spellEnd"/>
      <w:r w:rsidRPr="00DD5888">
        <w:rPr>
          <w:rFonts w:ascii="Times New Roman" w:hAnsi="Times New Roman" w:cs="Times New Roman"/>
          <w:sz w:val="24"/>
          <w:szCs w:val="24"/>
        </w:rPr>
        <w:t xml:space="preserve"> </w:t>
      </w:r>
      <w:r w:rsidRPr="00DD5888">
        <w:rPr>
          <w:rFonts w:ascii="Times New Roman" w:hAnsi="Times New Roman" w:cs="Times New Roman"/>
          <w:i/>
          <w:sz w:val="24"/>
          <w:szCs w:val="24"/>
        </w:rPr>
        <w:t>et al.,</w:t>
      </w:r>
      <w:r w:rsidRPr="00DD5888">
        <w:rPr>
          <w:rFonts w:ascii="Times New Roman" w:hAnsi="Times New Roman" w:cs="Times New Roman"/>
          <w:sz w:val="24"/>
          <w:szCs w:val="24"/>
        </w:rPr>
        <w:t xml:space="preserve"> (2022), who emphasized that farmers and consumers often neglect varietal nutrient differences, yet these differences can play a decisive role in combating micronutrient deficiencies.</w:t>
      </w:r>
      <w:bookmarkEnd w:id="38"/>
    </w:p>
    <w:p w:rsidR="004E7B01" w:rsidRPr="008E356D" w:rsidRDefault="004E7B01" w:rsidP="004E7B01">
      <w:pPr>
        <w:spacing w:line="360" w:lineRule="auto"/>
        <w:jc w:val="both"/>
        <w:rPr>
          <w:rFonts w:ascii="Times New Roman" w:hAnsi="Times New Roman" w:cs="Times New Roman"/>
          <w:b/>
          <w:sz w:val="24"/>
          <w:szCs w:val="24"/>
        </w:rPr>
      </w:pPr>
      <w:bookmarkStart w:id="39" w:name="_Toc208210110"/>
      <w:r w:rsidRPr="008E356D">
        <w:rPr>
          <w:rFonts w:ascii="Times New Roman" w:hAnsi="Times New Roman" w:cs="Times New Roman"/>
          <w:b/>
          <w:sz w:val="24"/>
          <w:szCs w:val="24"/>
        </w:rPr>
        <w:t>Vitamin Composition of Tomato Fruit</w:t>
      </w:r>
    </w:p>
    <w:p w:rsidR="00C545B4" w:rsidRDefault="004E7B01" w:rsidP="00EC6AC0">
      <w:pPr>
        <w:spacing w:line="360" w:lineRule="auto"/>
        <w:jc w:val="both"/>
        <w:rPr>
          <w:rFonts w:ascii="Times New Roman" w:hAnsi="Times New Roman" w:cs="Times New Roman"/>
          <w:sz w:val="24"/>
          <w:szCs w:val="24"/>
        </w:rPr>
      </w:pPr>
      <w:r w:rsidRPr="00DD5888">
        <w:rPr>
          <w:rFonts w:ascii="Times New Roman" w:hAnsi="Times New Roman" w:cs="Times New Roman"/>
          <w:sz w:val="24"/>
          <w:szCs w:val="24"/>
        </w:rPr>
        <w:t xml:space="preserve">The vitamin composition results revealed that the </w:t>
      </w:r>
      <w:proofErr w:type="spellStart"/>
      <w:r w:rsidR="006943D7" w:rsidRPr="006943D7">
        <w:rPr>
          <w:rFonts w:ascii="Times New Roman" w:hAnsi="Times New Roman" w:cs="Times New Roman"/>
          <w:sz w:val="24"/>
          <w:szCs w:val="24"/>
        </w:rPr>
        <w:t>Seria</w:t>
      </w:r>
      <w:proofErr w:type="spellEnd"/>
      <w:r w:rsidRPr="00DD5888">
        <w:rPr>
          <w:rFonts w:ascii="Times New Roman" w:hAnsi="Times New Roman" w:cs="Times New Roman"/>
          <w:sz w:val="24"/>
          <w:szCs w:val="24"/>
        </w:rPr>
        <w:t xml:space="preserve"> variety was particularly nutrient-dense, containing the highest levels of vitamin A (57.</w:t>
      </w:r>
      <w:r w:rsidR="00AB39C3">
        <w:rPr>
          <w:rFonts w:ascii="Times New Roman" w:hAnsi="Times New Roman" w:cs="Times New Roman"/>
          <w:sz w:val="24"/>
          <w:szCs w:val="24"/>
        </w:rPr>
        <w:t>19 µg/100g), vitamin C (82.25</w:t>
      </w:r>
      <w:r w:rsidR="00AB39C3" w:rsidRPr="00AB39C3">
        <w:rPr>
          <w:rFonts w:ascii="Times New Roman" w:hAnsi="Times New Roman" w:cs="Times New Roman"/>
          <w:sz w:val="24"/>
          <w:szCs w:val="24"/>
        </w:rPr>
        <w:t xml:space="preserve"> </w:t>
      </w:r>
      <w:r w:rsidR="00AB39C3" w:rsidRPr="00DD5888">
        <w:rPr>
          <w:rFonts w:ascii="Times New Roman" w:hAnsi="Times New Roman" w:cs="Times New Roman"/>
          <w:sz w:val="24"/>
          <w:szCs w:val="24"/>
        </w:rPr>
        <w:t>µg</w:t>
      </w:r>
      <w:r w:rsidRPr="00DD5888">
        <w:rPr>
          <w:rFonts w:ascii="Times New Roman" w:hAnsi="Times New Roman" w:cs="Times New Roman"/>
          <w:sz w:val="24"/>
          <w:szCs w:val="24"/>
        </w:rPr>
        <w:t>/100g), and vitamin K (9.52</w:t>
      </w:r>
      <w:r w:rsidR="00AB39C3" w:rsidRPr="00AB39C3">
        <w:rPr>
          <w:rFonts w:ascii="Times New Roman" w:hAnsi="Times New Roman" w:cs="Times New Roman"/>
          <w:sz w:val="24"/>
          <w:szCs w:val="24"/>
        </w:rPr>
        <w:t xml:space="preserve"> </w:t>
      </w:r>
      <w:r w:rsidR="00AB39C3" w:rsidRPr="00DD5888">
        <w:rPr>
          <w:rFonts w:ascii="Times New Roman" w:hAnsi="Times New Roman" w:cs="Times New Roman"/>
          <w:sz w:val="24"/>
          <w:szCs w:val="24"/>
        </w:rPr>
        <w:t>µg</w:t>
      </w:r>
      <w:r w:rsidRPr="00DD5888">
        <w:rPr>
          <w:rFonts w:ascii="Times New Roman" w:hAnsi="Times New Roman" w:cs="Times New Roman"/>
          <w:sz w:val="24"/>
          <w:szCs w:val="24"/>
        </w:rPr>
        <w:t xml:space="preserve"> /100g). Vitamin A is essential for vision and immune function, vitamin C is a powerful antioxidant involved in collagen synthesis and immune defense, while vitamin K </w:t>
      </w:r>
      <w:r w:rsidRPr="00DD5888">
        <w:rPr>
          <w:rFonts w:ascii="Times New Roman" w:hAnsi="Times New Roman" w:cs="Times New Roman"/>
          <w:sz w:val="24"/>
          <w:szCs w:val="24"/>
        </w:rPr>
        <w:lastRenderedPageBreak/>
        <w:t>supports blood clotting and bo</w:t>
      </w:r>
      <w:r w:rsidR="0039319D">
        <w:rPr>
          <w:rFonts w:ascii="Times New Roman" w:hAnsi="Times New Roman" w:cs="Times New Roman"/>
          <w:sz w:val="24"/>
          <w:szCs w:val="24"/>
        </w:rPr>
        <w:t>ne metabolism.</w:t>
      </w:r>
      <w:r w:rsidRPr="00DD5888">
        <w:rPr>
          <w:rFonts w:ascii="Times New Roman" w:hAnsi="Times New Roman" w:cs="Times New Roman"/>
          <w:sz w:val="24"/>
          <w:szCs w:val="24"/>
        </w:rPr>
        <w:t xml:space="preserve"> The high vitamin C content observed in the </w:t>
      </w:r>
      <w:proofErr w:type="spellStart"/>
      <w:r w:rsidR="006943D7" w:rsidRPr="006943D7">
        <w:rPr>
          <w:rFonts w:ascii="Times New Roman" w:hAnsi="Times New Roman" w:cs="Times New Roman"/>
          <w:sz w:val="24"/>
          <w:szCs w:val="24"/>
        </w:rPr>
        <w:t>Seria</w:t>
      </w:r>
      <w:proofErr w:type="spellEnd"/>
      <w:r w:rsidRPr="006943D7">
        <w:rPr>
          <w:rFonts w:ascii="Times New Roman" w:hAnsi="Times New Roman" w:cs="Times New Roman"/>
          <w:sz w:val="24"/>
          <w:szCs w:val="24"/>
        </w:rPr>
        <w:t xml:space="preserve"> </w:t>
      </w:r>
      <w:r w:rsidRPr="00DD5888">
        <w:rPr>
          <w:rFonts w:ascii="Times New Roman" w:hAnsi="Times New Roman" w:cs="Times New Roman"/>
          <w:sz w:val="24"/>
          <w:szCs w:val="24"/>
        </w:rPr>
        <w:t xml:space="preserve">variety aligns with Zhao </w:t>
      </w:r>
      <w:r w:rsidRPr="00DD5888">
        <w:rPr>
          <w:rFonts w:ascii="Times New Roman" w:hAnsi="Times New Roman" w:cs="Times New Roman"/>
          <w:i/>
          <w:sz w:val="24"/>
          <w:szCs w:val="24"/>
        </w:rPr>
        <w:t>et al.,</w:t>
      </w:r>
      <w:r w:rsidRPr="00DD5888">
        <w:rPr>
          <w:rFonts w:ascii="Times New Roman" w:hAnsi="Times New Roman" w:cs="Times New Roman"/>
          <w:sz w:val="24"/>
          <w:szCs w:val="24"/>
        </w:rPr>
        <w:t xml:space="preserve"> (2022), who reported that vitamin C-rich tomatoes are highly effective in neutralizing oxidative stress, thereby reducing the risk of chronic diseases such as cancer and cardiovascular disorders. On the other hand, the </w:t>
      </w:r>
      <w:r w:rsidR="006943D7">
        <w:rPr>
          <w:rFonts w:ascii="Times New Roman" w:hAnsi="Times New Roman" w:cs="Times New Roman"/>
          <w:sz w:val="24"/>
          <w:szCs w:val="24"/>
        </w:rPr>
        <w:t xml:space="preserve">Globe </w:t>
      </w:r>
      <w:r w:rsidRPr="00DD5888">
        <w:rPr>
          <w:rFonts w:ascii="Times New Roman" w:hAnsi="Times New Roman" w:cs="Times New Roman"/>
          <w:sz w:val="24"/>
          <w:szCs w:val="24"/>
        </w:rPr>
        <w:t xml:space="preserve">variety recorded the highest vitamin B3 (0.040 mg/100g), while vitamins B1 and B2 did not differ significantly across varieties. Niacin (vitamin B3) is essential in energy metabolism and nervous system function, implying that the </w:t>
      </w:r>
      <w:r w:rsidR="006943D7" w:rsidRPr="00C545B4">
        <w:rPr>
          <w:rFonts w:ascii="Times New Roman" w:hAnsi="Times New Roman" w:cs="Times New Roman"/>
          <w:sz w:val="24"/>
          <w:szCs w:val="24"/>
        </w:rPr>
        <w:t>Globe</w:t>
      </w:r>
      <w:r w:rsidRPr="006943D7">
        <w:rPr>
          <w:rFonts w:ascii="Times New Roman" w:hAnsi="Times New Roman" w:cs="Times New Roman"/>
          <w:b/>
          <w:sz w:val="24"/>
          <w:szCs w:val="24"/>
        </w:rPr>
        <w:t xml:space="preserve"> </w:t>
      </w:r>
      <w:r w:rsidRPr="00DD5888">
        <w:rPr>
          <w:rFonts w:ascii="Times New Roman" w:hAnsi="Times New Roman" w:cs="Times New Roman"/>
          <w:sz w:val="24"/>
          <w:szCs w:val="24"/>
        </w:rPr>
        <w:t>variety may provide additional benefits for individuals with higher energy demands. The</w:t>
      </w:r>
      <w:r w:rsidRPr="006943D7">
        <w:rPr>
          <w:rFonts w:ascii="Times New Roman" w:hAnsi="Times New Roman" w:cs="Times New Roman"/>
          <w:sz w:val="24"/>
          <w:szCs w:val="24"/>
        </w:rPr>
        <w:t xml:space="preserve"> </w:t>
      </w:r>
      <w:r w:rsidR="006943D7" w:rsidRPr="006943D7">
        <w:rPr>
          <w:rFonts w:ascii="Times New Roman" w:hAnsi="Times New Roman" w:cs="Times New Roman"/>
          <w:sz w:val="24"/>
          <w:szCs w:val="24"/>
        </w:rPr>
        <w:t>Roma</w:t>
      </w:r>
      <w:r w:rsidRPr="00DD5888">
        <w:rPr>
          <w:rFonts w:ascii="Times New Roman" w:hAnsi="Times New Roman" w:cs="Times New Roman"/>
          <w:sz w:val="24"/>
          <w:szCs w:val="24"/>
        </w:rPr>
        <w:t xml:space="preserve"> recorded the lowest vitamin C content (61.47 mg/100g), which may reduce its antioxidant potential compared to the </w:t>
      </w:r>
      <w:proofErr w:type="spellStart"/>
      <w:r w:rsidR="006943D7" w:rsidRPr="006943D7">
        <w:rPr>
          <w:rFonts w:ascii="Times New Roman" w:hAnsi="Times New Roman" w:cs="Times New Roman"/>
          <w:sz w:val="24"/>
          <w:szCs w:val="24"/>
        </w:rPr>
        <w:t>Seria</w:t>
      </w:r>
      <w:proofErr w:type="spellEnd"/>
      <w:r w:rsidRPr="006943D7">
        <w:rPr>
          <w:rFonts w:ascii="Times New Roman" w:hAnsi="Times New Roman" w:cs="Times New Roman"/>
          <w:sz w:val="24"/>
          <w:szCs w:val="24"/>
        </w:rPr>
        <w:t>.</w:t>
      </w:r>
      <w:r w:rsidRPr="00DD5888">
        <w:rPr>
          <w:rFonts w:ascii="Times New Roman" w:hAnsi="Times New Roman" w:cs="Times New Roman"/>
          <w:sz w:val="24"/>
          <w:szCs w:val="24"/>
        </w:rPr>
        <w:t xml:space="preserve"> These findings support the observations of </w:t>
      </w:r>
      <w:proofErr w:type="spellStart"/>
      <w:r w:rsidRPr="00DD5888">
        <w:rPr>
          <w:rFonts w:ascii="Times New Roman" w:hAnsi="Times New Roman" w:cs="Times New Roman"/>
          <w:sz w:val="24"/>
          <w:szCs w:val="24"/>
        </w:rPr>
        <w:t>Azeez</w:t>
      </w:r>
      <w:proofErr w:type="spellEnd"/>
      <w:r w:rsidRPr="00DD5888">
        <w:rPr>
          <w:rFonts w:ascii="Times New Roman" w:hAnsi="Times New Roman" w:cs="Times New Roman"/>
          <w:sz w:val="24"/>
          <w:szCs w:val="24"/>
        </w:rPr>
        <w:t xml:space="preserve"> </w:t>
      </w:r>
      <w:r w:rsidRPr="00DD5888">
        <w:rPr>
          <w:rFonts w:ascii="Times New Roman" w:hAnsi="Times New Roman" w:cs="Times New Roman"/>
          <w:i/>
          <w:sz w:val="24"/>
          <w:szCs w:val="24"/>
        </w:rPr>
        <w:t>et al.,</w:t>
      </w:r>
      <w:r w:rsidRPr="00DD5888">
        <w:rPr>
          <w:rFonts w:ascii="Times New Roman" w:hAnsi="Times New Roman" w:cs="Times New Roman"/>
          <w:sz w:val="24"/>
          <w:szCs w:val="24"/>
        </w:rPr>
        <w:t xml:space="preserve"> (2023), who stressed that varietal and environmental factors strongly influence the micronutrient concentration of tomatoes.</w:t>
      </w:r>
      <w:bookmarkStart w:id="40" w:name="_Toc208210113"/>
      <w:bookmarkEnd w:id="39"/>
    </w:p>
    <w:p w:rsidR="004E7B01" w:rsidRPr="00EC6AC0" w:rsidRDefault="004E7B01" w:rsidP="00EC6AC0">
      <w:pPr>
        <w:spacing w:line="360" w:lineRule="auto"/>
        <w:jc w:val="both"/>
        <w:rPr>
          <w:rFonts w:ascii="Times New Roman" w:hAnsi="Times New Roman" w:cs="Times New Roman"/>
          <w:b/>
          <w:sz w:val="24"/>
          <w:szCs w:val="24"/>
        </w:rPr>
      </w:pPr>
      <w:r w:rsidRPr="00DD5888">
        <w:rPr>
          <w:rFonts w:ascii="Times New Roman" w:eastAsiaTheme="majorEastAsia" w:hAnsi="Times New Roman" w:cs="Times New Roman"/>
          <w:b/>
          <w:sz w:val="24"/>
          <w:szCs w:val="24"/>
        </w:rPr>
        <w:t xml:space="preserve"> Conclusion</w:t>
      </w:r>
      <w:bookmarkEnd w:id="40"/>
    </w:p>
    <w:p w:rsidR="004E7B01" w:rsidRDefault="00961D36" w:rsidP="001C61F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C61FA">
        <w:rPr>
          <w:rFonts w:ascii="Times New Roman" w:hAnsi="Times New Roman" w:cs="Times New Roman"/>
          <w:i/>
          <w:sz w:val="24"/>
          <w:szCs w:val="24"/>
        </w:rPr>
        <w:t xml:space="preserve"> </w:t>
      </w:r>
      <w:r w:rsidR="004E7B01" w:rsidRPr="00DD5888">
        <w:rPr>
          <w:rFonts w:ascii="Times New Roman" w:hAnsi="Times New Roman" w:cs="Times New Roman"/>
          <w:sz w:val="24"/>
          <w:szCs w:val="24"/>
        </w:rPr>
        <w:t xml:space="preserve">These variations highlight the need for increased awareness among consumers and policymakers on the importance of varietal differences in tomatoes. Promoting the cultivation and consumption of nutrient-dense varieties, especially the </w:t>
      </w:r>
      <w:proofErr w:type="spellStart"/>
      <w:r w:rsidR="001C61FA">
        <w:rPr>
          <w:rFonts w:ascii="Times New Roman" w:hAnsi="Times New Roman" w:cs="Times New Roman"/>
          <w:sz w:val="24"/>
          <w:szCs w:val="24"/>
        </w:rPr>
        <w:t>Seria</w:t>
      </w:r>
      <w:proofErr w:type="spellEnd"/>
      <w:r w:rsidR="001C61FA">
        <w:rPr>
          <w:rFonts w:ascii="Times New Roman" w:hAnsi="Times New Roman" w:cs="Times New Roman"/>
          <w:sz w:val="24"/>
          <w:szCs w:val="24"/>
        </w:rPr>
        <w:t xml:space="preserve"> </w:t>
      </w:r>
      <w:r w:rsidR="004E7B01" w:rsidRPr="00DD5888">
        <w:rPr>
          <w:rFonts w:ascii="Times New Roman" w:hAnsi="Times New Roman" w:cs="Times New Roman"/>
          <w:sz w:val="24"/>
          <w:szCs w:val="24"/>
        </w:rPr>
        <w:t xml:space="preserve">could help improve dietary quality, reduce micronutrient deficiencies, and contribute to better public health </w:t>
      </w:r>
      <w:r w:rsidR="001C61FA" w:rsidRPr="00DD5888">
        <w:rPr>
          <w:rFonts w:ascii="Times New Roman" w:hAnsi="Times New Roman" w:cs="Times New Roman"/>
          <w:sz w:val="24"/>
          <w:szCs w:val="24"/>
        </w:rPr>
        <w:t>outcomes. This</w:t>
      </w:r>
      <w:r w:rsidR="004E7B01" w:rsidRPr="00DD5888">
        <w:rPr>
          <w:rFonts w:ascii="Times New Roman" w:hAnsi="Times New Roman" w:cs="Times New Roman"/>
          <w:sz w:val="24"/>
          <w:szCs w:val="24"/>
        </w:rPr>
        <w:t xml:space="preserve"> study recommend that farmers in </w:t>
      </w:r>
      <w:proofErr w:type="spellStart"/>
      <w:r w:rsidR="004E7B01" w:rsidRPr="00DD5888">
        <w:rPr>
          <w:rFonts w:ascii="Times New Roman" w:hAnsi="Times New Roman" w:cs="Times New Roman"/>
          <w:sz w:val="24"/>
          <w:szCs w:val="24"/>
        </w:rPr>
        <w:t>Mubi</w:t>
      </w:r>
      <w:proofErr w:type="spellEnd"/>
      <w:r w:rsidR="004E7B01" w:rsidRPr="00DD5888">
        <w:rPr>
          <w:rFonts w:ascii="Times New Roman" w:hAnsi="Times New Roman" w:cs="Times New Roman"/>
          <w:sz w:val="24"/>
          <w:szCs w:val="24"/>
        </w:rPr>
        <w:t xml:space="preserve"> and similar regions prioritize the cultivation of the </w:t>
      </w:r>
      <w:proofErr w:type="spellStart"/>
      <w:r w:rsidR="001C61FA" w:rsidRPr="00C545B4">
        <w:rPr>
          <w:rFonts w:ascii="Times New Roman" w:hAnsi="Times New Roman" w:cs="Times New Roman"/>
          <w:sz w:val="24"/>
          <w:szCs w:val="24"/>
        </w:rPr>
        <w:t>Seria</w:t>
      </w:r>
      <w:proofErr w:type="spellEnd"/>
      <w:r w:rsidR="004E7B01" w:rsidRPr="00DD5888">
        <w:rPr>
          <w:rFonts w:ascii="Times New Roman" w:hAnsi="Times New Roman" w:cs="Times New Roman"/>
          <w:sz w:val="24"/>
          <w:szCs w:val="24"/>
        </w:rPr>
        <w:t xml:space="preserve"> tomato variety due to its superior nutritional qualities, especially in vitamins and minerals.</w:t>
      </w:r>
    </w:p>
    <w:p w:rsidR="009C17F8" w:rsidRDefault="009C17F8" w:rsidP="001C61FA">
      <w:pPr>
        <w:spacing w:line="360" w:lineRule="auto"/>
        <w:jc w:val="both"/>
        <w:rPr>
          <w:rFonts w:ascii="Times New Roman" w:hAnsi="Times New Roman" w:cs="Times New Roman"/>
          <w:sz w:val="24"/>
          <w:szCs w:val="24"/>
        </w:rPr>
      </w:pPr>
      <w:r>
        <w:rPr>
          <w:rFonts w:ascii="Times New Roman" w:hAnsi="Times New Roman" w:cs="Times New Roman"/>
          <w:sz w:val="24"/>
          <w:szCs w:val="24"/>
        </w:rPr>
        <w:t>Further investigations involving wider range of varieties for a broader understanding of their nutritional elements</w:t>
      </w:r>
      <w:r w:rsidR="00AC3F51">
        <w:rPr>
          <w:rFonts w:ascii="Times New Roman" w:hAnsi="Times New Roman" w:cs="Times New Roman"/>
          <w:sz w:val="24"/>
          <w:szCs w:val="24"/>
        </w:rPr>
        <w:t xml:space="preserve"> and potential contribution to nutrition and food security.</w:t>
      </w:r>
    </w:p>
    <w:p w:rsidR="00C35C82" w:rsidRDefault="00C35C82" w:rsidP="00694692">
      <w:pPr>
        <w:tabs>
          <w:tab w:val="left" w:pos="364"/>
          <w:tab w:val="left" w:pos="5430"/>
        </w:tabs>
        <w:spacing w:line="360" w:lineRule="auto"/>
        <w:rPr>
          <w:rFonts w:ascii="Times New Roman" w:hAnsi="Times New Roman" w:cs="Times New Roman"/>
          <w:b/>
          <w:bCs/>
          <w:sz w:val="24"/>
          <w:szCs w:val="24"/>
        </w:rPr>
      </w:pPr>
    </w:p>
    <w:p w:rsidR="00C35C82" w:rsidRDefault="00C35C82" w:rsidP="00694692">
      <w:pPr>
        <w:tabs>
          <w:tab w:val="left" w:pos="364"/>
          <w:tab w:val="left" w:pos="5430"/>
        </w:tabs>
        <w:spacing w:line="360" w:lineRule="auto"/>
        <w:rPr>
          <w:rFonts w:ascii="Times New Roman" w:hAnsi="Times New Roman" w:cs="Times New Roman"/>
          <w:b/>
          <w:bCs/>
          <w:sz w:val="24"/>
          <w:szCs w:val="24"/>
        </w:rPr>
      </w:pPr>
    </w:p>
    <w:p w:rsidR="00C35C82" w:rsidRDefault="00C35C82" w:rsidP="00694692">
      <w:pPr>
        <w:tabs>
          <w:tab w:val="left" w:pos="364"/>
          <w:tab w:val="left" w:pos="5430"/>
        </w:tabs>
        <w:spacing w:line="360" w:lineRule="auto"/>
        <w:rPr>
          <w:rFonts w:ascii="Times New Roman" w:hAnsi="Times New Roman" w:cs="Times New Roman"/>
          <w:b/>
          <w:bCs/>
          <w:sz w:val="24"/>
          <w:szCs w:val="24"/>
        </w:rPr>
      </w:pPr>
    </w:p>
    <w:p w:rsidR="00C35C82" w:rsidRDefault="00C35C82" w:rsidP="00694692">
      <w:pPr>
        <w:tabs>
          <w:tab w:val="left" w:pos="364"/>
          <w:tab w:val="left" w:pos="5430"/>
        </w:tabs>
        <w:spacing w:line="360" w:lineRule="auto"/>
        <w:rPr>
          <w:rFonts w:ascii="Times New Roman" w:hAnsi="Times New Roman" w:cs="Times New Roman"/>
          <w:b/>
          <w:bCs/>
          <w:sz w:val="24"/>
          <w:szCs w:val="24"/>
        </w:rPr>
      </w:pPr>
    </w:p>
    <w:p w:rsidR="00C35C82" w:rsidRDefault="00C35C82" w:rsidP="00694692">
      <w:pPr>
        <w:tabs>
          <w:tab w:val="left" w:pos="364"/>
          <w:tab w:val="left" w:pos="5430"/>
        </w:tabs>
        <w:spacing w:line="360" w:lineRule="auto"/>
        <w:rPr>
          <w:rFonts w:ascii="Times New Roman" w:hAnsi="Times New Roman" w:cs="Times New Roman"/>
          <w:b/>
          <w:bCs/>
          <w:sz w:val="24"/>
          <w:szCs w:val="24"/>
        </w:rPr>
      </w:pPr>
    </w:p>
    <w:p w:rsidR="00C35C82" w:rsidRDefault="00C35C82" w:rsidP="00694692">
      <w:pPr>
        <w:tabs>
          <w:tab w:val="left" w:pos="364"/>
          <w:tab w:val="left" w:pos="5430"/>
        </w:tabs>
        <w:spacing w:line="360" w:lineRule="auto"/>
        <w:rPr>
          <w:rFonts w:ascii="Times New Roman" w:hAnsi="Times New Roman" w:cs="Times New Roman"/>
          <w:b/>
          <w:bCs/>
          <w:sz w:val="24"/>
          <w:szCs w:val="24"/>
        </w:rPr>
      </w:pPr>
    </w:p>
    <w:p w:rsidR="00C35C82" w:rsidRDefault="00C35C82" w:rsidP="00694692">
      <w:pPr>
        <w:tabs>
          <w:tab w:val="left" w:pos="364"/>
          <w:tab w:val="left" w:pos="5430"/>
        </w:tabs>
        <w:spacing w:line="360" w:lineRule="auto"/>
        <w:rPr>
          <w:rFonts w:ascii="Times New Roman" w:hAnsi="Times New Roman" w:cs="Times New Roman"/>
          <w:b/>
          <w:bCs/>
          <w:sz w:val="24"/>
          <w:szCs w:val="24"/>
        </w:rPr>
      </w:pPr>
    </w:p>
    <w:p w:rsidR="00694692" w:rsidRDefault="00C545B4" w:rsidP="00694692">
      <w:pPr>
        <w:tabs>
          <w:tab w:val="left" w:pos="364"/>
          <w:tab w:val="left" w:pos="5430"/>
        </w:tabs>
        <w:spacing w:line="360" w:lineRule="auto"/>
        <w:rPr>
          <w:rFonts w:ascii="Times New Roman" w:hAnsi="Times New Roman" w:cs="Times New Roman"/>
          <w:sz w:val="24"/>
          <w:szCs w:val="24"/>
        </w:rPr>
      </w:pPr>
      <w:r>
        <w:rPr>
          <w:rFonts w:ascii="Times New Roman" w:hAnsi="Times New Roman" w:cs="Times New Roman"/>
          <w:b/>
          <w:bCs/>
          <w:sz w:val="24"/>
          <w:szCs w:val="24"/>
        </w:rPr>
        <w:lastRenderedPageBreak/>
        <w:t>References</w:t>
      </w:r>
    </w:p>
    <w:p w:rsidR="00694692" w:rsidRDefault="00EE0C8F" w:rsidP="009305CC">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Adebayo, A.A. (20</w:t>
      </w:r>
      <w:r w:rsidR="00397D17">
        <w:rPr>
          <w:rFonts w:ascii="Times New Roman" w:hAnsi="Times New Roman" w:cs="Times New Roman"/>
          <w:sz w:val="24"/>
          <w:szCs w:val="24"/>
        </w:rPr>
        <w:t>4</w:t>
      </w:r>
      <w:r>
        <w:rPr>
          <w:rFonts w:ascii="Times New Roman" w:hAnsi="Times New Roman" w:cs="Times New Roman"/>
          <w:sz w:val="24"/>
          <w:szCs w:val="24"/>
        </w:rPr>
        <w:t>).</w:t>
      </w:r>
      <w:r w:rsidR="00397D17">
        <w:rPr>
          <w:rFonts w:ascii="Times New Roman" w:hAnsi="Times New Roman" w:cs="Times New Roman"/>
          <w:sz w:val="24"/>
          <w:szCs w:val="24"/>
        </w:rPr>
        <w:t xml:space="preserve"> </w:t>
      </w:r>
      <w:proofErr w:type="spellStart"/>
      <w:r w:rsidR="00397D17">
        <w:rPr>
          <w:rFonts w:ascii="Times New Roman" w:hAnsi="Times New Roman" w:cs="Times New Roman"/>
          <w:sz w:val="24"/>
          <w:szCs w:val="24"/>
        </w:rPr>
        <w:t>Mubi</w:t>
      </w:r>
      <w:proofErr w:type="spellEnd"/>
      <w:r w:rsidR="00397D17">
        <w:rPr>
          <w:rFonts w:ascii="Times New Roman" w:hAnsi="Times New Roman" w:cs="Times New Roman"/>
          <w:sz w:val="24"/>
          <w:szCs w:val="24"/>
        </w:rPr>
        <w:t xml:space="preserve"> Region: A Geographical synthesis. </w:t>
      </w:r>
      <w:proofErr w:type="spellStart"/>
      <w:r w:rsidR="00397D17">
        <w:rPr>
          <w:rFonts w:ascii="Times New Roman" w:hAnsi="Times New Roman" w:cs="Times New Roman"/>
          <w:sz w:val="24"/>
          <w:szCs w:val="24"/>
        </w:rPr>
        <w:t>Paracl</w:t>
      </w:r>
      <w:r w:rsidR="00694692">
        <w:rPr>
          <w:rFonts w:ascii="Times New Roman" w:hAnsi="Times New Roman" w:cs="Times New Roman"/>
          <w:sz w:val="24"/>
          <w:szCs w:val="24"/>
        </w:rPr>
        <w:t>ate</w:t>
      </w:r>
      <w:proofErr w:type="spellEnd"/>
    </w:p>
    <w:p w:rsidR="009305CC" w:rsidRPr="00DD5888" w:rsidRDefault="009305CC" w:rsidP="009305CC">
      <w:pPr>
        <w:spacing w:line="360" w:lineRule="auto"/>
        <w:ind w:left="720" w:hanging="720"/>
        <w:jc w:val="both"/>
        <w:rPr>
          <w:rFonts w:ascii="Times New Roman" w:hAnsi="Times New Roman" w:cs="Times New Roman"/>
          <w:sz w:val="24"/>
          <w:szCs w:val="24"/>
        </w:rPr>
      </w:pPr>
      <w:proofErr w:type="spellStart"/>
      <w:r w:rsidRPr="00DD5888">
        <w:rPr>
          <w:rFonts w:ascii="Times New Roman" w:hAnsi="Times New Roman" w:cs="Times New Roman"/>
          <w:sz w:val="24"/>
          <w:szCs w:val="24"/>
        </w:rPr>
        <w:t>Adepoju</w:t>
      </w:r>
      <w:proofErr w:type="spellEnd"/>
      <w:r w:rsidRPr="00DD5888">
        <w:rPr>
          <w:rFonts w:ascii="Times New Roman" w:hAnsi="Times New Roman" w:cs="Times New Roman"/>
          <w:sz w:val="24"/>
          <w:szCs w:val="24"/>
        </w:rPr>
        <w:t xml:space="preserve">, O. T., and </w:t>
      </w:r>
      <w:proofErr w:type="spellStart"/>
      <w:r w:rsidRPr="00DD5888">
        <w:rPr>
          <w:rFonts w:ascii="Times New Roman" w:hAnsi="Times New Roman" w:cs="Times New Roman"/>
          <w:sz w:val="24"/>
          <w:szCs w:val="24"/>
        </w:rPr>
        <w:t>Oyewole</w:t>
      </w:r>
      <w:proofErr w:type="spellEnd"/>
      <w:r w:rsidRPr="00DD5888">
        <w:rPr>
          <w:rFonts w:ascii="Times New Roman" w:hAnsi="Times New Roman" w:cs="Times New Roman"/>
          <w:sz w:val="24"/>
          <w:szCs w:val="24"/>
        </w:rPr>
        <w:t xml:space="preserve">, O. E. (2014). Nutrient composition and consumption of fruits and vegetables among households in Oyo State, </w:t>
      </w:r>
      <w:r w:rsidRPr="00DD5888">
        <w:rPr>
          <w:rFonts w:ascii="Times New Roman" w:hAnsi="Times New Roman" w:cs="Times New Roman"/>
          <w:i/>
          <w:sz w:val="24"/>
          <w:szCs w:val="24"/>
        </w:rPr>
        <w:t>Nigeria. African Journal of Food, Agriculture, Nutrition and Development</w:t>
      </w:r>
      <w:r w:rsidRPr="00DD5888">
        <w:rPr>
          <w:rFonts w:ascii="Times New Roman" w:hAnsi="Times New Roman" w:cs="Times New Roman"/>
          <w:sz w:val="24"/>
          <w:szCs w:val="24"/>
        </w:rPr>
        <w:t>, 14(6), 2155–2170.</w:t>
      </w:r>
    </w:p>
    <w:p w:rsidR="004E7B01" w:rsidRDefault="009305CC" w:rsidP="009305CC">
      <w:pPr>
        <w:tabs>
          <w:tab w:val="left" w:pos="364"/>
          <w:tab w:val="left" w:pos="5430"/>
        </w:tabs>
        <w:spacing w:line="360" w:lineRule="auto"/>
        <w:rPr>
          <w:rFonts w:ascii="Times New Roman" w:hAnsi="Times New Roman" w:cs="Times New Roman"/>
          <w:sz w:val="24"/>
          <w:szCs w:val="24"/>
        </w:rPr>
      </w:pPr>
      <w:proofErr w:type="spellStart"/>
      <w:r w:rsidRPr="00DD5888">
        <w:rPr>
          <w:rFonts w:ascii="Times New Roman" w:hAnsi="Times New Roman" w:cs="Times New Roman"/>
          <w:sz w:val="24"/>
          <w:szCs w:val="24"/>
        </w:rPr>
        <w:t>Adeyeye</w:t>
      </w:r>
      <w:proofErr w:type="spellEnd"/>
      <w:r w:rsidRPr="00DD5888">
        <w:rPr>
          <w:rFonts w:ascii="Times New Roman" w:hAnsi="Times New Roman" w:cs="Times New Roman"/>
          <w:sz w:val="24"/>
          <w:szCs w:val="24"/>
        </w:rPr>
        <w:t xml:space="preserve">, A. S., </w:t>
      </w:r>
      <w:proofErr w:type="spellStart"/>
      <w:r w:rsidRPr="00DD5888">
        <w:rPr>
          <w:rFonts w:ascii="Times New Roman" w:hAnsi="Times New Roman" w:cs="Times New Roman"/>
          <w:sz w:val="24"/>
          <w:szCs w:val="24"/>
        </w:rPr>
        <w:t>Adedeji</w:t>
      </w:r>
      <w:proofErr w:type="spellEnd"/>
      <w:r w:rsidRPr="00DD5888">
        <w:rPr>
          <w:rFonts w:ascii="Times New Roman" w:hAnsi="Times New Roman" w:cs="Times New Roman"/>
          <w:sz w:val="24"/>
          <w:szCs w:val="24"/>
        </w:rPr>
        <w:t xml:space="preserve">, A. O., and </w:t>
      </w:r>
      <w:proofErr w:type="spellStart"/>
      <w:r w:rsidRPr="00DD5888">
        <w:rPr>
          <w:rFonts w:ascii="Times New Roman" w:hAnsi="Times New Roman" w:cs="Times New Roman"/>
          <w:sz w:val="24"/>
          <w:szCs w:val="24"/>
        </w:rPr>
        <w:t>Aluko</w:t>
      </w:r>
      <w:proofErr w:type="spellEnd"/>
      <w:r w:rsidRPr="00DD5888">
        <w:rPr>
          <w:rFonts w:ascii="Times New Roman" w:hAnsi="Times New Roman" w:cs="Times New Roman"/>
          <w:sz w:val="24"/>
          <w:szCs w:val="24"/>
        </w:rPr>
        <w:t xml:space="preserve">, A. A. (2022). Nutritional and economic significance </w:t>
      </w:r>
      <w:r w:rsidR="00F67B11">
        <w:rPr>
          <w:rFonts w:ascii="Times New Roman" w:hAnsi="Times New Roman" w:cs="Times New Roman"/>
          <w:sz w:val="24"/>
          <w:szCs w:val="24"/>
        </w:rPr>
        <w:tab/>
      </w:r>
      <w:r w:rsidR="00F67B11">
        <w:rPr>
          <w:rFonts w:ascii="Times New Roman" w:hAnsi="Times New Roman" w:cs="Times New Roman"/>
          <w:sz w:val="24"/>
          <w:szCs w:val="24"/>
        </w:rPr>
        <w:tab/>
        <w:t xml:space="preserve">     </w:t>
      </w:r>
      <w:r w:rsidRPr="00DD5888">
        <w:rPr>
          <w:rFonts w:ascii="Times New Roman" w:hAnsi="Times New Roman" w:cs="Times New Roman"/>
          <w:sz w:val="24"/>
          <w:szCs w:val="24"/>
        </w:rPr>
        <w:t xml:space="preserve">of tomato production in Nigeria. </w:t>
      </w:r>
      <w:r w:rsidRPr="00DD5888">
        <w:rPr>
          <w:rFonts w:ascii="Times New Roman" w:hAnsi="Times New Roman" w:cs="Times New Roman"/>
          <w:i/>
          <w:sz w:val="24"/>
          <w:szCs w:val="24"/>
        </w:rPr>
        <w:t>Nigerian Journal of Agricultural Sciences</w:t>
      </w:r>
      <w:r w:rsidRPr="00DD5888">
        <w:rPr>
          <w:rFonts w:ascii="Times New Roman" w:hAnsi="Times New Roman" w:cs="Times New Roman"/>
          <w:sz w:val="24"/>
          <w:szCs w:val="24"/>
        </w:rPr>
        <w:t>, 18(2), 55–63</w:t>
      </w:r>
    </w:p>
    <w:p w:rsidR="0039319D" w:rsidRDefault="0039319D" w:rsidP="0039319D">
      <w:pPr>
        <w:spacing w:line="360" w:lineRule="auto"/>
        <w:ind w:left="720" w:hanging="720"/>
        <w:jc w:val="both"/>
        <w:rPr>
          <w:rFonts w:ascii="Times New Roman" w:hAnsi="Times New Roman" w:cs="Times New Roman"/>
          <w:sz w:val="24"/>
          <w:szCs w:val="24"/>
        </w:rPr>
      </w:pPr>
      <w:proofErr w:type="spellStart"/>
      <w:r w:rsidRPr="00DD5888">
        <w:rPr>
          <w:rFonts w:ascii="Times New Roman" w:hAnsi="Times New Roman" w:cs="Times New Roman"/>
          <w:sz w:val="24"/>
          <w:szCs w:val="24"/>
        </w:rPr>
        <w:t>Alao</w:t>
      </w:r>
      <w:proofErr w:type="spellEnd"/>
      <w:r w:rsidRPr="00DD5888">
        <w:rPr>
          <w:rFonts w:ascii="Times New Roman" w:hAnsi="Times New Roman" w:cs="Times New Roman"/>
          <w:sz w:val="24"/>
          <w:szCs w:val="24"/>
        </w:rPr>
        <w:t xml:space="preserve">, R.B., </w:t>
      </w:r>
      <w:proofErr w:type="spellStart"/>
      <w:r w:rsidRPr="00DD5888">
        <w:rPr>
          <w:rFonts w:ascii="Times New Roman" w:hAnsi="Times New Roman" w:cs="Times New Roman"/>
          <w:sz w:val="24"/>
          <w:szCs w:val="24"/>
        </w:rPr>
        <w:t>Oluwalana</w:t>
      </w:r>
      <w:proofErr w:type="spellEnd"/>
      <w:r w:rsidRPr="00DD5888">
        <w:rPr>
          <w:rFonts w:ascii="Times New Roman" w:hAnsi="Times New Roman" w:cs="Times New Roman"/>
          <w:sz w:val="24"/>
          <w:szCs w:val="24"/>
        </w:rPr>
        <w:t xml:space="preserve">, I.B., and </w:t>
      </w:r>
      <w:proofErr w:type="spellStart"/>
      <w:r w:rsidRPr="00DD5888">
        <w:rPr>
          <w:rFonts w:ascii="Times New Roman" w:hAnsi="Times New Roman" w:cs="Times New Roman"/>
          <w:sz w:val="24"/>
          <w:szCs w:val="24"/>
        </w:rPr>
        <w:t>Oke</w:t>
      </w:r>
      <w:proofErr w:type="spellEnd"/>
      <w:r w:rsidRPr="00DD5888">
        <w:rPr>
          <w:rFonts w:ascii="Times New Roman" w:hAnsi="Times New Roman" w:cs="Times New Roman"/>
          <w:sz w:val="24"/>
          <w:szCs w:val="24"/>
        </w:rPr>
        <w:t xml:space="preserve">, M.O. (2021). Tomato Production and Consumption in Nigeria: Analysis of the Value Chain. </w:t>
      </w:r>
      <w:r w:rsidRPr="00DD5888">
        <w:rPr>
          <w:rFonts w:ascii="Times New Roman" w:hAnsi="Times New Roman" w:cs="Times New Roman"/>
          <w:i/>
          <w:sz w:val="24"/>
          <w:szCs w:val="24"/>
        </w:rPr>
        <w:t>African Journal of Agricultural Research</w:t>
      </w:r>
      <w:r w:rsidRPr="00DD5888">
        <w:rPr>
          <w:rFonts w:ascii="Times New Roman" w:hAnsi="Times New Roman" w:cs="Times New Roman"/>
          <w:sz w:val="24"/>
          <w:szCs w:val="24"/>
        </w:rPr>
        <w:t>, 16(5), 671–679.</w:t>
      </w:r>
    </w:p>
    <w:p w:rsidR="00EE0C8F" w:rsidRPr="00692A29" w:rsidRDefault="00EE0C8F" w:rsidP="0039319D">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Association of Official</w:t>
      </w:r>
      <w:r w:rsidR="00692A29">
        <w:rPr>
          <w:rFonts w:ascii="Times New Roman" w:hAnsi="Times New Roman" w:cs="Times New Roman"/>
          <w:sz w:val="24"/>
          <w:szCs w:val="24"/>
        </w:rPr>
        <w:t xml:space="preserve"> </w:t>
      </w:r>
      <w:proofErr w:type="spellStart"/>
      <w:r w:rsidR="00692A29">
        <w:rPr>
          <w:rFonts w:ascii="Times New Roman" w:hAnsi="Times New Roman" w:cs="Times New Roman"/>
          <w:sz w:val="24"/>
          <w:szCs w:val="24"/>
        </w:rPr>
        <w:t>analatical</w:t>
      </w:r>
      <w:proofErr w:type="spellEnd"/>
      <w:r>
        <w:rPr>
          <w:rFonts w:ascii="Times New Roman" w:hAnsi="Times New Roman" w:cs="Times New Roman"/>
          <w:sz w:val="24"/>
          <w:szCs w:val="24"/>
        </w:rPr>
        <w:t xml:space="preserve"> Chemist. (2019). </w:t>
      </w:r>
      <w:r w:rsidRPr="00EE0C8F">
        <w:rPr>
          <w:rFonts w:ascii="Times New Roman" w:hAnsi="Times New Roman" w:cs="Times New Roman"/>
          <w:i/>
          <w:sz w:val="24"/>
          <w:szCs w:val="24"/>
        </w:rPr>
        <w:t xml:space="preserve">Association of Official </w:t>
      </w:r>
      <w:proofErr w:type="spellStart"/>
      <w:r w:rsidRPr="00EE0C8F">
        <w:rPr>
          <w:rFonts w:ascii="Times New Roman" w:hAnsi="Times New Roman" w:cs="Times New Roman"/>
          <w:i/>
          <w:sz w:val="24"/>
          <w:szCs w:val="24"/>
        </w:rPr>
        <w:t>Chemist</w:t>
      </w:r>
      <w:r w:rsidR="00692A29">
        <w:rPr>
          <w:rFonts w:ascii="Times New Roman" w:hAnsi="Times New Roman" w:cs="Times New Roman"/>
          <w:i/>
          <w:sz w:val="24"/>
          <w:szCs w:val="24"/>
        </w:rPr>
        <w:t>.AOAC</w:t>
      </w:r>
      <w:proofErr w:type="spellEnd"/>
      <w:r w:rsidR="00692A29">
        <w:rPr>
          <w:rFonts w:ascii="Times New Roman" w:hAnsi="Times New Roman" w:cs="Times New Roman"/>
          <w:i/>
          <w:sz w:val="24"/>
          <w:szCs w:val="24"/>
        </w:rPr>
        <w:t xml:space="preserve"> International </w:t>
      </w:r>
      <w:r w:rsidR="00692A29" w:rsidRPr="00692A29">
        <w:rPr>
          <w:rFonts w:ascii="Times New Roman" w:hAnsi="Times New Roman" w:cs="Times New Roman"/>
          <w:sz w:val="24"/>
          <w:szCs w:val="24"/>
        </w:rPr>
        <w:t>(21</w:t>
      </w:r>
      <w:r w:rsidR="00692A29" w:rsidRPr="00692A29">
        <w:rPr>
          <w:rFonts w:ascii="Times New Roman" w:hAnsi="Times New Roman" w:cs="Times New Roman"/>
          <w:sz w:val="24"/>
          <w:szCs w:val="24"/>
          <w:vertAlign w:val="superscript"/>
        </w:rPr>
        <w:t>st</w:t>
      </w:r>
      <w:r w:rsidR="00692A29" w:rsidRPr="00692A29">
        <w:rPr>
          <w:rFonts w:ascii="Times New Roman" w:hAnsi="Times New Roman" w:cs="Times New Roman"/>
          <w:sz w:val="24"/>
          <w:szCs w:val="24"/>
        </w:rPr>
        <w:t xml:space="preserve"> </w:t>
      </w:r>
      <w:proofErr w:type="spellStart"/>
      <w:proofErr w:type="gramStart"/>
      <w:r w:rsidR="00692A29" w:rsidRPr="00692A29">
        <w:rPr>
          <w:rFonts w:ascii="Times New Roman" w:hAnsi="Times New Roman" w:cs="Times New Roman"/>
          <w:sz w:val="24"/>
          <w:szCs w:val="24"/>
        </w:rPr>
        <w:t>ed</w:t>
      </w:r>
      <w:proofErr w:type="spellEnd"/>
      <w:proofErr w:type="gramEnd"/>
      <w:r w:rsidR="00692A29" w:rsidRPr="00692A29">
        <w:rPr>
          <w:rFonts w:ascii="Times New Roman" w:hAnsi="Times New Roman" w:cs="Times New Roman"/>
          <w:sz w:val="24"/>
          <w:szCs w:val="24"/>
        </w:rPr>
        <w:t xml:space="preserve">) </w:t>
      </w:r>
    </w:p>
    <w:p w:rsidR="009305CC" w:rsidRDefault="009305CC" w:rsidP="009305CC">
      <w:pPr>
        <w:spacing w:line="360" w:lineRule="auto"/>
        <w:ind w:left="720" w:hanging="720"/>
        <w:jc w:val="both"/>
        <w:rPr>
          <w:rFonts w:ascii="Times New Roman" w:hAnsi="Times New Roman" w:cs="Times New Roman"/>
          <w:sz w:val="24"/>
          <w:szCs w:val="24"/>
        </w:rPr>
      </w:pPr>
      <w:proofErr w:type="spellStart"/>
      <w:r w:rsidRPr="00DD5888">
        <w:rPr>
          <w:rFonts w:ascii="Times New Roman" w:hAnsi="Times New Roman" w:cs="Times New Roman"/>
          <w:sz w:val="24"/>
          <w:szCs w:val="24"/>
        </w:rPr>
        <w:t>Azeez</w:t>
      </w:r>
      <w:proofErr w:type="spellEnd"/>
      <w:r w:rsidRPr="00DD5888">
        <w:rPr>
          <w:rFonts w:ascii="Times New Roman" w:hAnsi="Times New Roman" w:cs="Times New Roman"/>
          <w:sz w:val="24"/>
          <w:szCs w:val="24"/>
        </w:rPr>
        <w:t xml:space="preserve">, A. O., </w:t>
      </w:r>
      <w:proofErr w:type="spellStart"/>
      <w:r w:rsidRPr="00DD5888">
        <w:rPr>
          <w:rFonts w:ascii="Times New Roman" w:hAnsi="Times New Roman" w:cs="Times New Roman"/>
          <w:sz w:val="24"/>
          <w:szCs w:val="24"/>
        </w:rPr>
        <w:t>Olayemi</w:t>
      </w:r>
      <w:proofErr w:type="spellEnd"/>
      <w:r w:rsidRPr="00DD5888">
        <w:rPr>
          <w:rFonts w:ascii="Times New Roman" w:hAnsi="Times New Roman" w:cs="Times New Roman"/>
          <w:sz w:val="24"/>
          <w:szCs w:val="24"/>
        </w:rPr>
        <w:t xml:space="preserve">, O. J., and Bello, A. F. (2023). Tomato value chain analysis in Nigeria: Production and consumption trends. </w:t>
      </w:r>
      <w:r w:rsidRPr="00DD5888">
        <w:rPr>
          <w:rFonts w:ascii="Times New Roman" w:hAnsi="Times New Roman" w:cs="Times New Roman"/>
          <w:i/>
          <w:sz w:val="24"/>
          <w:szCs w:val="24"/>
        </w:rPr>
        <w:t>African Journal of Food, Agriculture, Nutrition and Development</w:t>
      </w:r>
      <w:r w:rsidRPr="00DD5888">
        <w:rPr>
          <w:rFonts w:ascii="Times New Roman" w:hAnsi="Times New Roman" w:cs="Times New Roman"/>
          <w:sz w:val="24"/>
          <w:szCs w:val="24"/>
        </w:rPr>
        <w:t>, 23(1), 11834–11849.</w:t>
      </w:r>
    </w:p>
    <w:p w:rsidR="0083303D" w:rsidRPr="0083303D" w:rsidRDefault="0083303D" w:rsidP="0083303D">
      <w:pPr>
        <w:spacing w:line="360" w:lineRule="auto"/>
        <w:ind w:left="720" w:hanging="720"/>
        <w:jc w:val="both"/>
        <w:rPr>
          <w:rFonts w:ascii="Times New Roman" w:hAnsi="Times New Roman" w:cs="Times New Roman"/>
          <w:sz w:val="24"/>
          <w:szCs w:val="24"/>
        </w:rPr>
      </w:pPr>
      <w:proofErr w:type="spellStart"/>
      <w:r w:rsidRPr="0083303D">
        <w:rPr>
          <w:rFonts w:ascii="Times New Roman" w:hAnsi="Times New Roman" w:cs="Times New Roman"/>
          <w:sz w:val="24"/>
          <w:szCs w:val="24"/>
        </w:rPr>
        <w:t>Eze</w:t>
      </w:r>
      <w:proofErr w:type="spellEnd"/>
      <w:r w:rsidRPr="0083303D">
        <w:rPr>
          <w:rFonts w:ascii="Times New Roman" w:hAnsi="Times New Roman" w:cs="Times New Roman"/>
          <w:sz w:val="24"/>
          <w:szCs w:val="24"/>
        </w:rPr>
        <w:t xml:space="preserve">, J. I., </w:t>
      </w:r>
      <w:proofErr w:type="spellStart"/>
      <w:r w:rsidRPr="0083303D">
        <w:rPr>
          <w:rFonts w:ascii="Times New Roman" w:hAnsi="Times New Roman" w:cs="Times New Roman"/>
          <w:sz w:val="24"/>
          <w:szCs w:val="24"/>
        </w:rPr>
        <w:t>Okeke</w:t>
      </w:r>
      <w:proofErr w:type="spellEnd"/>
      <w:r w:rsidRPr="0083303D">
        <w:rPr>
          <w:rFonts w:ascii="Times New Roman" w:hAnsi="Times New Roman" w:cs="Times New Roman"/>
          <w:sz w:val="24"/>
          <w:szCs w:val="24"/>
        </w:rPr>
        <w:t xml:space="preserve">, C. N., and Anya, C. A. (2022). Consumer preference and nutritional awareness of tomato varieties in rural Nigeria. </w:t>
      </w:r>
      <w:r w:rsidRPr="0083303D">
        <w:rPr>
          <w:rFonts w:ascii="Times New Roman" w:hAnsi="Times New Roman" w:cs="Times New Roman"/>
          <w:i/>
          <w:sz w:val="24"/>
          <w:szCs w:val="24"/>
        </w:rPr>
        <w:t>International Journal of Nutrition and Food Sciences</w:t>
      </w:r>
      <w:r w:rsidRPr="0083303D">
        <w:rPr>
          <w:rFonts w:ascii="Times New Roman" w:hAnsi="Times New Roman" w:cs="Times New Roman"/>
          <w:sz w:val="24"/>
          <w:szCs w:val="24"/>
        </w:rPr>
        <w:t>, 11(3), 89–96.</w:t>
      </w:r>
    </w:p>
    <w:p w:rsidR="009305CC" w:rsidRPr="00DD5888" w:rsidRDefault="009305CC" w:rsidP="009305CC">
      <w:pPr>
        <w:spacing w:line="360" w:lineRule="auto"/>
        <w:ind w:left="720" w:hanging="720"/>
        <w:jc w:val="both"/>
        <w:rPr>
          <w:rFonts w:ascii="Times New Roman" w:hAnsi="Times New Roman" w:cs="Times New Roman"/>
          <w:sz w:val="24"/>
          <w:szCs w:val="24"/>
        </w:rPr>
      </w:pPr>
      <w:r w:rsidRPr="00DD5888">
        <w:rPr>
          <w:rFonts w:ascii="Times New Roman" w:hAnsi="Times New Roman" w:cs="Times New Roman"/>
          <w:sz w:val="24"/>
          <w:szCs w:val="24"/>
        </w:rPr>
        <w:t xml:space="preserve">Hussein, M. A., Ibrahim, Y. K., and Yusuf, A. M. (2023). Proximate and micronutrient composition of selected tomato varieties cultivated in Northern Nigeria. </w:t>
      </w:r>
      <w:r w:rsidRPr="00DD5888">
        <w:rPr>
          <w:rFonts w:ascii="Times New Roman" w:hAnsi="Times New Roman" w:cs="Times New Roman"/>
          <w:i/>
          <w:sz w:val="24"/>
          <w:szCs w:val="24"/>
        </w:rPr>
        <w:t>Journal of Food Quality</w:t>
      </w:r>
      <w:r w:rsidRPr="00DD5888">
        <w:rPr>
          <w:rFonts w:ascii="Times New Roman" w:hAnsi="Times New Roman" w:cs="Times New Roman"/>
          <w:sz w:val="24"/>
          <w:szCs w:val="24"/>
        </w:rPr>
        <w:t>, 2023, 1–8.</w:t>
      </w:r>
    </w:p>
    <w:p w:rsidR="009305CC" w:rsidRPr="00DD5888" w:rsidRDefault="009305CC" w:rsidP="009305CC">
      <w:pPr>
        <w:spacing w:line="360" w:lineRule="auto"/>
        <w:ind w:left="720" w:hanging="720"/>
        <w:jc w:val="both"/>
        <w:rPr>
          <w:rFonts w:ascii="Times New Roman" w:hAnsi="Times New Roman" w:cs="Times New Roman"/>
          <w:sz w:val="24"/>
          <w:szCs w:val="24"/>
        </w:rPr>
      </w:pPr>
      <w:proofErr w:type="spellStart"/>
      <w:r w:rsidRPr="00DD5888">
        <w:rPr>
          <w:rFonts w:ascii="Times New Roman" w:hAnsi="Times New Roman" w:cs="Times New Roman"/>
          <w:sz w:val="24"/>
          <w:szCs w:val="24"/>
        </w:rPr>
        <w:t>Okonji</w:t>
      </w:r>
      <w:proofErr w:type="spellEnd"/>
      <w:r w:rsidRPr="00DD5888">
        <w:rPr>
          <w:rFonts w:ascii="Times New Roman" w:hAnsi="Times New Roman" w:cs="Times New Roman"/>
          <w:sz w:val="24"/>
          <w:szCs w:val="24"/>
        </w:rPr>
        <w:t xml:space="preserve">, C. J., </w:t>
      </w:r>
      <w:proofErr w:type="spellStart"/>
      <w:r w:rsidRPr="00DD5888">
        <w:rPr>
          <w:rFonts w:ascii="Times New Roman" w:hAnsi="Times New Roman" w:cs="Times New Roman"/>
          <w:sz w:val="24"/>
          <w:szCs w:val="24"/>
        </w:rPr>
        <w:t>Adeyemi</w:t>
      </w:r>
      <w:proofErr w:type="spellEnd"/>
      <w:r w:rsidRPr="00DD5888">
        <w:rPr>
          <w:rFonts w:ascii="Times New Roman" w:hAnsi="Times New Roman" w:cs="Times New Roman"/>
          <w:sz w:val="24"/>
          <w:szCs w:val="24"/>
        </w:rPr>
        <w:t xml:space="preserve">, T. T., and </w:t>
      </w:r>
      <w:proofErr w:type="spellStart"/>
      <w:r w:rsidRPr="00DD5888">
        <w:rPr>
          <w:rFonts w:ascii="Times New Roman" w:hAnsi="Times New Roman" w:cs="Times New Roman"/>
          <w:sz w:val="24"/>
          <w:szCs w:val="24"/>
        </w:rPr>
        <w:t>Abiodun</w:t>
      </w:r>
      <w:proofErr w:type="spellEnd"/>
      <w:r w:rsidRPr="00DD5888">
        <w:rPr>
          <w:rFonts w:ascii="Times New Roman" w:hAnsi="Times New Roman" w:cs="Times New Roman"/>
          <w:sz w:val="24"/>
          <w:szCs w:val="24"/>
        </w:rPr>
        <w:t xml:space="preserve">, O. S. (2024). Role of nutrient-rich crops in combating hidden hunger in Sub-Saharan Africa. </w:t>
      </w:r>
      <w:r w:rsidRPr="00DD5888">
        <w:rPr>
          <w:rFonts w:ascii="Times New Roman" w:hAnsi="Times New Roman" w:cs="Times New Roman"/>
          <w:i/>
          <w:sz w:val="24"/>
          <w:szCs w:val="24"/>
        </w:rPr>
        <w:t>Frontiers in Sustainable Food Systems</w:t>
      </w:r>
      <w:r w:rsidRPr="00DD5888">
        <w:rPr>
          <w:rFonts w:ascii="Times New Roman" w:hAnsi="Times New Roman" w:cs="Times New Roman"/>
          <w:sz w:val="24"/>
          <w:szCs w:val="24"/>
        </w:rPr>
        <w:t>, 8, 1356429.</w:t>
      </w:r>
    </w:p>
    <w:p w:rsidR="00D84AF4" w:rsidRDefault="009305CC" w:rsidP="009305CC">
      <w:pPr>
        <w:spacing w:line="360" w:lineRule="auto"/>
        <w:ind w:left="720" w:hanging="720"/>
        <w:jc w:val="both"/>
        <w:rPr>
          <w:rFonts w:ascii="Times New Roman" w:hAnsi="Times New Roman" w:cs="Times New Roman"/>
          <w:sz w:val="24"/>
          <w:szCs w:val="24"/>
        </w:rPr>
      </w:pPr>
      <w:proofErr w:type="spellStart"/>
      <w:r w:rsidRPr="00DD5888">
        <w:rPr>
          <w:rFonts w:ascii="Times New Roman" w:hAnsi="Times New Roman" w:cs="Times New Roman"/>
          <w:sz w:val="24"/>
          <w:szCs w:val="24"/>
        </w:rPr>
        <w:t>Oladipo</w:t>
      </w:r>
      <w:proofErr w:type="spellEnd"/>
      <w:r w:rsidRPr="00DD5888">
        <w:rPr>
          <w:rFonts w:ascii="Times New Roman" w:hAnsi="Times New Roman" w:cs="Times New Roman"/>
          <w:sz w:val="24"/>
          <w:szCs w:val="24"/>
        </w:rPr>
        <w:t xml:space="preserve">, A. F., </w:t>
      </w:r>
      <w:proofErr w:type="spellStart"/>
      <w:r w:rsidRPr="00DD5888">
        <w:rPr>
          <w:rFonts w:ascii="Times New Roman" w:hAnsi="Times New Roman" w:cs="Times New Roman"/>
          <w:sz w:val="24"/>
          <w:szCs w:val="24"/>
        </w:rPr>
        <w:t>Ajayi</w:t>
      </w:r>
      <w:proofErr w:type="spellEnd"/>
      <w:r w:rsidRPr="00DD5888">
        <w:rPr>
          <w:rFonts w:ascii="Times New Roman" w:hAnsi="Times New Roman" w:cs="Times New Roman"/>
          <w:sz w:val="24"/>
          <w:szCs w:val="24"/>
        </w:rPr>
        <w:t xml:space="preserve">, K. O., and </w:t>
      </w:r>
      <w:proofErr w:type="spellStart"/>
      <w:r w:rsidRPr="00DD5888">
        <w:rPr>
          <w:rFonts w:ascii="Times New Roman" w:hAnsi="Times New Roman" w:cs="Times New Roman"/>
          <w:sz w:val="24"/>
          <w:szCs w:val="24"/>
        </w:rPr>
        <w:t>Adetola</w:t>
      </w:r>
      <w:proofErr w:type="spellEnd"/>
      <w:r w:rsidRPr="00DD5888">
        <w:rPr>
          <w:rFonts w:ascii="Times New Roman" w:hAnsi="Times New Roman" w:cs="Times New Roman"/>
          <w:sz w:val="24"/>
          <w:szCs w:val="24"/>
        </w:rPr>
        <w:t xml:space="preserve">, A. S. (2023). Nutrition-sensitive agriculture: Pathways to improved dietary quality in Nigeria. </w:t>
      </w:r>
      <w:r w:rsidRPr="00DD5888">
        <w:rPr>
          <w:rFonts w:ascii="Times New Roman" w:hAnsi="Times New Roman" w:cs="Times New Roman"/>
          <w:i/>
          <w:sz w:val="24"/>
          <w:szCs w:val="24"/>
        </w:rPr>
        <w:t>Journal of Public Health Nutrition</w:t>
      </w:r>
      <w:r w:rsidRPr="00DD5888">
        <w:rPr>
          <w:rFonts w:ascii="Times New Roman" w:hAnsi="Times New Roman" w:cs="Times New Roman"/>
          <w:sz w:val="24"/>
          <w:szCs w:val="24"/>
        </w:rPr>
        <w:t>, 26(5), 785–794</w:t>
      </w:r>
    </w:p>
    <w:p w:rsidR="009305CC" w:rsidRPr="00DD5888" w:rsidRDefault="00D84AF4" w:rsidP="009305CC">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Onuguh</w:t>
      </w:r>
      <w:proofErr w:type="spellEnd"/>
      <w:r>
        <w:rPr>
          <w:rFonts w:ascii="Times New Roman" w:hAnsi="Times New Roman" w:cs="Times New Roman"/>
          <w:sz w:val="24"/>
          <w:szCs w:val="24"/>
        </w:rPr>
        <w:t xml:space="preserve">, I.C., </w:t>
      </w:r>
      <w:proofErr w:type="spellStart"/>
      <w:r>
        <w:rPr>
          <w:rFonts w:ascii="Times New Roman" w:hAnsi="Times New Roman" w:cs="Times New Roman"/>
          <w:sz w:val="24"/>
          <w:szCs w:val="24"/>
        </w:rPr>
        <w:t>Imuetinya</w:t>
      </w:r>
      <w:proofErr w:type="gramStart"/>
      <w:r>
        <w:rPr>
          <w:rFonts w:ascii="Times New Roman" w:hAnsi="Times New Roman" w:cs="Times New Roman"/>
          <w:sz w:val="24"/>
          <w:szCs w:val="24"/>
        </w:rPr>
        <w:t>,A.T</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Nnandazie</w:t>
      </w:r>
      <w:proofErr w:type="spellEnd"/>
      <w:r>
        <w:rPr>
          <w:rFonts w:ascii="Times New Roman" w:hAnsi="Times New Roman" w:cs="Times New Roman"/>
          <w:sz w:val="24"/>
          <w:szCs w:val="24"/>
        </w:rPr>
        <w:t xml:space="preserve">, R.I and </w:t>
      </w:r>
      <w:proofErr w:type="spellStart"/>
      <w:r>
        <w:rPr>
          <w:rFonts w:ascii="Times New Roman" w:hAnsi="Times New Roman" w:cs="Times New Roman"/>
          <w:sz w:val="24"/>
          <w:szCs w:val="24"/>
        </w:rPr>
        <w:t>Ozor</w:t>
      </w:r>
      <w:proofErr w:type="spellEnd"/>
      <w:r>
        <w:rPr>
          <w:rFonts w:ascii="Times New Roman" w:hAnsi="Times New Roman" w:cs="Times New Roman"/>
          <w:sz w:val="24"/>
          <w:szCs w:val="24"/>
        </w:rPr>
        <w:t>, J.U. (2025). Comparative proximate Analysis of Tomato (</w:t>
      </w:r>
      <w:proofErr w:type="spellStart"/>
      <w:r w:rsidRPr="00D84AF4">
        <w:rPr>
          <w:rFonts w:ascii="Times New Roman" w:hAnsi="Times New Roman" w:cs="Times New Roman"/>
          <w:i/>
          <w:sz w:val="24"/>
          <w:szCs w:val="24"/>
        </w:rPr>
        <w:t>Solanum</w:t>
      </w:r>
      <w:proofErr w:type="spellEnd"/>
      <w:r w:rsidRPr="00D84AF4">
        <w:rPr>
          <w:rFonts w:ascii="Times New Roman" w:hAnsi="Times New Roman" w:cs="Times New Roman"/>
          <w:i/>
          <w:sz w:val="24"/>
          <w:szCs w:val="24"/>
        </w:rPr>
        <w:t xml:space="preserve"> </w:t>
      </w:r>
      <w:proofErr w:type="spellStart"/>
      <w:r w:rsidRPr="00D84AF4">
        <w:rPr>
          <w:rFonts w:ascii="Times New Roman" w:hAnsi="Times New Roman" w:cs="Times New Roman"/>
          <w:i/>
          <w:sz w:val="24"/>
          <w:szCs w:val="24"/>
        </w:rPr>
        <w:t>lycopersicum</w:t>
      </w:r>
      <w:proofErr w:type="spellEnd"/>
      <w:r>
        <w:rPr>
          <w:rFonts w:ascii="Times New Roman" w:hAnsi="Times New Roman" w:cs="Times New Roman"/>
          <w:sz w:val="24"/>
          <w:szCs w:val="24"/>
        </w:rPr>
        <w:t xml:space="preserve"> L.) Fruits Sold in Markets in Benin City, Nigeria, </w:t>
      </w:r>
      <w:r w:rsidRPr="00D84AF4">
        <w:rPr>
          <w:rFonts w:ascii="Times New Roman" w:hAnsi="Times New Roman" w:cs="Times New Roman"/>
          <w:i/>
          <w:sz w:val="24"/>
          <w:szCs w:val="24"/>
        </w:rPr>
        <w:t>International Journal of Emergent Technologies</w:t>
      </w:r>
      <w:r>
        <w:rPr>
          <w:rFonts w:ascii="Times New Roman" w:hAnsi="Times New Roman" w:cs="Times New Roman"/>
          <w:sz w:val="24"/>
          <w:szCs w:val="24"/>
        </w:rPr>
        <w:t xml:space="preserve">. Vol. 16(10, </w:t>
      </w:r>
      <w:proofErr w:type="spellStart"/>
      <w:r>
        <w:rPr>
          <w:rFonts w:ascii="Times New Roman" w:hAnsi="Times New Roman" w:cs="Times New Roman"/>
          <w:sz w:val="24"/>
          <w:szCs w:val="24"/>
        </w:rPr>
        <w:t>Pp</w:t>
      </w:r>
      <w:proofErr w:type="spellEnd"/>
      <w:r>
        <w:rPr>
          <w:rFonts w:ascii="Times New Roman" w:hAnsi="Times New Roman" w:cs="Times New Roman"/>
          <w:sz w:val="24"/>
          <w:szCs w:val="24"/>
        </w:rPr>
        <w:t>, 121-125.</w:t>
      </w:r>
    </w:p>
    <w:p w:rsidR="0083303D" w:rsidRPr="0083303D" w:rsidRDefault="0083303D" w:rsidP="0083303D">
      <w:pPr>
        <w:spacing w:line="360" w:lineRule="auto"/>
        <w:ind w:left="720" w:hanging="720"/>
        <w:jc w:val="both"/>
        <w:rPr>
          <w:rFonts w:ascii="Times New Roman" w:hAnsi="Times New Roman" w:cs="Times New Roman"/>
          <w:sz w:val="24"/>
          <w:szCs w:val="24"/>
        </w:rPr>
      </w:pPr>
      <w:r w:rsidRPr="0083303D">
        <w:rPr>
          <w:rFonts w:ascii="Times New Roman" w:hAnsi="Times New Roman" w:cs="Times New Roman"/>
          <w:sz w:val="24"/>
          <w:szCs w:val="24"/>
        </w:rPr>
        <w:t xml:space="preserve">WHO (2021). Micronutrient Deficiencies: Iron, Vitamin A, and Iodine. </w:t>
      </w:r>
      <w:r w:rsidRPr="0083303D">
        <w:rPr>
          <w:rFonts w:ascii="Times New Roman" w:hAnsi="Times New Roman" w:cs="Times New Roman"/>
          <w:i/>
          <w:sz w:val="24"/>
          <w:szCs w:val="24"/>
        </w:rPr>
        <w:t>World Health Organization</w:t>
      </w:r>
      <w:r w:rsidRPr="0083303D">
        <w:rPr>
          <w:rFonts w:ascii="Times New Roman" w:hAnsi="Times New Roman" w:cs="Times New Roman"/>
          <w:sz w:val="24"/>
          <w:szCs w:val="24"/>
        </w:rPr>
        <w:t>.</w:t>
      </w:r>
    </w:p>
    <w:p w:rsidR="0083303D" w:rsidRPr="0083303D" w:rsidRDefault="0083303D" w:rsidP="0083303D">
      <w:pPr>
        <w:spacing w:line="360" w:lineRule="auto"/>
        <w:ind w:left="720" w:hanging="720"/>
        <w:jc w:val="both"/>
        <w:rPr>
          <w:rFonts w:ascii="Times New Roman" w:hAnsi="Times New Roman" w:cs="Times New Roman"/>
          <w:i/>
          <w:sz w:val="24"/>
          <w:szCs w:val="24"/>
        </w:rPr>
      </w:pPr>
      <w:r w:rsidRPr="0083303D">
        <w:rPr>
          <w:rFonts w:ascii="Times New Roman" w:hAnsi="Times New Roman" w:cs="Times New Roman"/>
          <w:sz w:val="24"/>
          <w:szCs w:val="24"/>
        </w:rPr>
        <w:t xml:space="preserve">WHO (2023). Micronutrient deficiencies: Global prevalence and public health significance. </w:t>
      </w:r>
      <w:r w:rsidRPr="0083303D">
        <w:rPr>
          <w:rFonts w:ascii="Times New Roman" w:hAnsi="Times New Roman" w:cs="Times New Roman"/>
          <w:i/>
          <w:sz w:val="24"/>
          <w:szCs w:val="24"/>
        </w:rPr>
        <w:t>World Health Organization.</w:t>
      </w:r>
    </w:p>
    <w:p w:rsidR="0083303D" w:rsidRPr="0083303D" w:rsidRDefault="0083303D" w:rsidP="0083303D">
      <w:pPr>
        <w:spacing w:line="360" w:lineRule="auto"/>
        <w:ind w:left="720" w:hanging="720"/>
        <w:jc w:val="both"/>
        <w:rPr>
          <w:rFonts w:ascii="Times New Roman" w:hAnsi="Times New Roman" w:cs="Times New Roman"/>
          <w:sz w:val="24"/>
          <w:szCs w:val="24"/>
        </w:rPr>
      </w:pPr>
      <w:proofErr w:type="spellStart"/>
      <w:r w:rsidRPr="0083303D">
        <w:rPr>
          <w:rFonts w:ascii="Times New Roman" w:hAnsi="Times New Roman" w:cs="Times New Roman"/>
          <w:sz w:val="24"/>
          <w:szCs w:val="24"/>
        </w:rPr>
        <w:t>Yadav</w:t>
      </w:r>
      <w:proofErr w:type="spellEnd"/>
      <w:r w:rsidRPr="0083303D">
        <w:rPr>
          <w:rFonts w:ascii="Times New Roman" w:hAnsi="Times New Roman" w:cs="Times New Roman"/>
          <w:sz w:val="24"/>
          <w:szCs w:val="24"/>
        </w:rPr>
        <w:t xml:space="preserve">, S., Kumar, P., and Singh, R. (2023). Influence of agronomic factors on the nutritional quality of tomato. </w:t>
      </w:r>
      <w:proofErr w:type="spellStart"/>
      <w:r w:rsidRPr="0083303D">
        <w:rPr>
          <w:rFonts w:ascii="Times New Roman" w:hAnsi="Times New Roman" w:cs="Times New Roman"/>
          <w:i/>
          <w:sz w:val="24"/>
          <w:szCs w:val="24"/>
        </w:rPr>
        <w:t>Scientia</w:t>
      </w:r>
      <w:proofErr w:type="spellEnd"/>
      <w:r w:rsidRPr="0083303D">
        <w:rPr>
          <w:rFonts w:ascii="Times New Roman" w:hAnsi="Times New Roman" w:cs="Times New Roman"/>
          <w:i/>
          <w:sz w:val="24"/>
          <w:szCs w:val="24"/>
        </w:rPr>
        <w:t xml:space="preserve"> </w:t>
      </w:r>
      <w:proofErr w:type="spellStart"/>
      <w:r w:rsidRPr="0083303D">
        <w:rPr>
          <w:rFonts w:ascii="Times New Roman" w:hAnsi="Times New Roman" w:cs="Times New Roman"/>
          <w:i/>
          <w:sz w:val="24"/>
          <w:szCs w:val="24"/>
        </w:rPr>
        <w:t>Horticulturae</w:t>
      </w:r>
      <w:proofErr w:type="spellEnd"/>
      <w:r w:rsidRPr="0083303D">
        <w:rPr>
          <w:rFonts w:ascii="Times New Roman" w:hAnsi="Times New Roman" w:cs="Times New Roman"/>
          <w:sz w:val="24"/>
          <w:szCs w:val="24"/>
        </w:rPr>
        <w:t>, 317, 112052.</w:t>
      </w:r>
    </w:p>
    <w:p w:rsidR="0083303D" w:rsidRPr="0083303D" w:rsidRDefault="0083303D" w:rsidP="0083303D">
      <w:pPr>
        <w:spacing w:line="360" w:lineRule="auto"/>
        <w:ind w:left="720" w:hanging="720"/>
        <w:jc w:val="both"/>
        <w:rPr>
          <w:rFonts w:ascii="Times New Roman" w:hAnsi="Times New Roman" w:cs="Times New Roman"/>
          <w:sz w:val="24"/>
          <w:szCs w:val="24"/>
        </w:rPr>
      </w:pPr>
      <w:r w:rsidRPr="0083303D">
        <w:rPr>
          <w:rFonts w:ascii="Times New Roman" w:hAnsi="Times New Roman" w:cs="Times New Roman"/>
          <w:sz w:val="24"/>
          <w:szCs w:val="24"/>
        </w:rPr>
        <w:t xml:space="preserve">Zhao, X., Li, Y., and Wang, J. (2022). Lycopene and human health: Current evidence and future directions. </w:t>
      </w:r>
      <w:r w:rsidRPr="0083303D">
        <w:rPr>
          <w:rFonts w:ascii="Times New Roman" w:hAnsi="Times New Roman" w:cs="Times New Roman"/>
          <w:i/>
          <w:sz w:val="24"/>
          <w:szCs w:val="24"/>
        </w:rPr>
        <w:t>Critical Reviews in Food Science and Nutrition</w:t>
      </w:r>
      <w:r w:rsidRPr="0083303D">
        <w:rPr>
          <w:rFonts w:ascii="Times New Roman" w:hAnsi="Times New Roman" w:cs="Times New Roman"/>
          <w:sz w:val="24"/>
          <w:szCs w:val="24"/>
        </w:rPr>
        <w:t>, 62(22), 6030–6042.</w:t>
      </w:r>
    </w:p>
    <w:p w:rsidR="004E7B01" w:rsidRPr="00DD5888" w:rsidRDefault="004E7B01" w:rsidP="009305CC">
      <w:pPr>
        <w:spacing w:line="360" w:lineRule="auto"/>
        <w:rPr>
          <w:rFonts w:ascii="Times New Roman" w:hAnsi="Times New Roman" w:cs="Times New Roman"/>
          <w:b/>
          <w:bCs/>
          <w:sz w:val="24"/>
          <w:szCs w:val="24"/>
        </w:rPr>
      </w:pPr>
    </w:p>
    <w:p w:rsidR="004E7B01" w:rsidRPr="00DD5888" w:rsidRDefault="004E7B01" w:rsidP="004E7B01">
      <w:pPr>
        <w:spacing w:line="360" w:lineRule="auto"/>
        <w:jc w:val="center"/>
        <w:rPr>
          <w:rFonts w:ascii="Times New Roman" w:hAnsi="Times New Roman" w:cs="Times New Roman"/>
          <w:b/>
          <w:bCs/>
          <w:sz w:val="24"/>
          <w:szCs w:val="24"/>
        </w:rPr>
      </w:pPr>
      <w:bookmarkStart w:id="41" w:name="_GoBack"/>
      <w:bookmarkEnd w:id="41"/>
    </w:p>
    <w:p w:rsidR="004E7B01" w:rsidRPr="004E7B01" w:rsidRDefault="004E7B01" w:rsidP="004E7B01">
      <w:pPr>
        <w:rPr>
          <w:rFonts w:ascii="Times New Roman" w:hAnsi="Times New Roman" w:cs="Times New Roman"/>
          <w:sz w:val="24"/>
          <w:szCs w:val="24"/>
        </w:rPr>
      </w:pPr>
    </w:p>
    <w:sectPr w:rsidR="004E7B01" w:rsidRPr="004E7B0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1662" w:rsidRDefault="000C1662" w:rsidP="004E7B01">
      <w:pPr>
        <w:spacing w:after="0" w:line="240" w:lineRule="auto"/>
      </w:pPr>
      <w:r>
        <w:separator/>
      </w:r>
    </w:p>
  </w:endnote>
  <w:endnote w:type="continuationSeparator" w:id="0">
    <w:p w:rsidR="000C1662" w:rsidRDefault="000C1662" w:rsidP="004E7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8820168"/>
      <w:docPartObj>
        <w:docPartGallery w:val="Page Numbers (Bottom of Page)"/>
        <w:docPartUnique/>
      </w:docPartObj>
    </w:sdtPr>
    <w:sdtEndPr>
      <w:rPr>
        <w:noProof/>
      </w:rPr>
    </w:sdtEndPr>
    <w:sdtContent>
      <w:p w:rsidR="00F7747D" w:rsidRDefault="00F7747D">
        <w:pPr>
          <w:pStyle w:val="Footer"/>
          <w:jc w:val="center"/>
        </w:pPr>
        <w:r>
          <w:fldChar w:fldCharType="begin"/>
        </w:r>
        <w:r>
          <w:instrText xml:space="preserve"> PAGE   \* MERGEFORMAT </w:instrText>
        </w:r>
        <w:r>
          <w:fldChar w:fldCharType="separate"/>
        </w:r>
        <w:r w:rsidR="00C35C82">
          <w:rPr>
            <w:noProof/>
          </w:rPr>
          <w:t>12</w:t>
        </w:r>
        <w:r>
          <w:rPr>
            <w:noProof/>
          </w:rPr>
          <w:fldChar w:fldCharType="end"/>
        </w:r>
      </w:p>
    </w:sdtContent>
  </w:sdt>
  <w:p w:rsidR="00C12A3E" w:rsidRDefault="000C16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1662" w:rsidRDefault="000C1662" w:rsidP="004E7B01">
      <w:pPr>
        <w:spacing w:after="0" w:line="240" w:lineRule="auto"/>
      </w:pPr>
      <w:r>
        <w:separator/>
      </w:r>
    </w:p>
  </w:footnote>
  <w:footnote w:type="continuationSeparator" w:id="0">
    <w:p w:rsidR="000C1662" w:rsidRDefault="000C1662" w:rsidP="004E7B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F75954"/>
    <w:multiLevelType w:val="hybridMultilevel"/>
    <w:tmpl w:val="6290C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9DB0909"/>
    <w:multiLevelType w:val="hybridMultilevel"/>
    <w:tmpl w:val="88C8F8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B01"/>
    <w:rsid w:val="00014710"/>
    <w:rsid w:val="00044BC1"/>
    <w:rsid w:val="00055303"/>
    <w:rsid w:val="000C1662"/>
    <w:rsid w:val="000E7217"/>
    <w:rsid w:val="0010256E"/>
    <w:rsid w:val="001C61FA"/>
    <w:rsid w:val="001F06D4"/>
    <w:rsid w:val="001F0950"/>
    <w:rsid w:val="002420B3"/>
    <w:rsid w:val="002C4EB5"/>
    <w:rsid w:val="003664AC"/>
    <w:rsid w:val="00366B69"/>
    <w:rsid w:val="00390E4A"/>
    <w:rsid w:val="0039319D"/>
    <w:rsid w:val="00395BE8"/>
    <w:rsid w:val="00397D17"/>
    <w:rsid w:val="003C5E1D"/>
    <w:rsid w:val="003E3382"/>
    <w:rsid w:val="003F16D9"/>
    <w:rsid w:val="004020F0"/>
    <w:rsid w:val="00403228"/>
    <w:rsid w:val="00423FDB"/>
    <w:rsid w:val="00472FEE"/>
    <w:rsid w:val="004E7B01"/>
    <w:rsid w:val="00516738"/>
    <w:rsid w:val="00582934"/>
    <w:rsid w:val="00584BE7"/>
    <w:rsid w:val="006838B9"/>
    <w:rsid w:val="00692A29"/>
    <w:rsid w:val="006943D7"/>
    <w:rsid w:val="00694692"/>
    <w:rsid w:val="006A68B0"/>
    <w:rsid w:val="0083303D"/>
    <w:rsid w:val="008E356D"/>
    <w:rsid w:val="008F6226"/>
    <w:rsid w:val="009305CC"/>
    <w:rsid w:val="00961D36"/>
    <w:rsid w:val="00997D1D"/>
    <w:rsid w:val="009A6E19"/>
    <w:rsid w:val="009C17F8"/>
    <w:rsid w:val="00AA4D34"/>
    <w:rsid w:val="00AA5D79"/>
    <w:rsid w:val="00AB39C3"/>
    <w:rsid w:val="00AC3F51"/>
    <w:rsid w:val="00AC6774"/>
    <w:rsid w:val="00AF3614"/>
    <w:rsid w:val="00B57AEB"/>
    <w:rsid w:val="00BF2B83"/>
    <w:rsid w:val="00C10205"/>
    <w:rsid w:val="00C33BF1"/>
    <w:rsid w:val="00C35C82"/>
    <w:rsid w:val="00C545B4"/>
    <w:rsid w:val="00C80C3D"/>
    <w:rsid w:val="00D84AF4"/>
    <w:rsid w:val="00DE06D0"/>
    <w:rsid w:val="00E90846"/>
    <w:rsid w:val="00EC1E0B"/>
    <w:rsid w:val="00EC6AC0"/>
    <w:rsid w:val="00EE0C8F"/>
    <w:rsid w:val="00F4742B"/>
    <w:rsid w:val="00F67B11"/>
    <w:rsid w:val="00F7747D"/>
    <w:rsid w:val="00FD0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548A3C-0DD5-4AE1-85A6-21BD5AABC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E7B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E7B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7B01"/>
  </w:style>
  <w:style w:type="character" w:customStyle="1" w:styleId="Heading1Char">
    <w:name w:val="Heading 1 Char"/>
    <w:basedOn w:val="DefaultParagraphFont"/>
    <w:link w:val="Heading1"/>
    <w:uiPriority w:val="9"/>
    <w:rsid w:val="004E7B01"/>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4E7B01"/>
    <w:pPr>
      <w:outlineLvl w:val="9"/>
    </w:pPr>
  </w:style>
  <w:style w:type="paragraph" w:styleId="TOC3">
    <w:name w:val="toc 3"/>
    <w:basedOn w:val="Normal"/>
    <w:next w:val="Normal"/>
    <w:autoRedefine/>
    <w:uiPriority w:val="39"/>
    <w:unhideWhenUsed/>
    <w:rsid w:val="004E7B01"/>
    <w:pPr>
      <w:spacing w:after="100"/>
      <w:ind w:left="440"/>
    </w:pPr>
  </w:style>
  <w:style w:type="paragraph" w:styleId="TOC1">
    <w:name w:val="toc 1"/>
    <w:basedOn w:val="Normal"/>
    <w:next w:val="Normal"/>
    <w:autoRedefine/>
    <w:uiPriority w:val="39"/>
    <w:unhideWhenUsed/>
    <w:rsid w:val="004E7B01"/>
    <w:pPr>
      <w:spacing w:after="100"/>
    </w:pPr>
  </w:style>
  <w:style w:type="paragraph" w:styleId="TOC2">
    <w:name w:val="toc 2"/>
    <w:basedOn w:val="Normal"/>
    <w:next w:val="Normal"/>
    <w:autoRedefine/>
    <w:uiPriority w:val="39"/>
    <w:unhideWhenUsed/>
    <w:rsid w:val="004E7B01"/>
    <w:pPr>
      <w:spacing w:after="100"/>
      <w:ind w:left="220"/>
    </w:pPr>
  </w:style>
  <w:style w:type="character" w:styleId="Hyperlink">
    <w:name w:val="Hyperlink"/>
    <w:basedOn w:val="DefaultParagraphFont"/>
    <w:uiPriority w:val="99"/>
    <w:unhideWhenUsed/>
    <w:rsid w:val="004E7B01"/>
    <w:rPr>
      <w:color w:val="0563C1" w:themeColor="hyperlink"/>
      <w:u w:val="single"/>
    </w:rPr>
  </w:style>
  <w:style w:type="table" w:styleId="TableGrid">
    <w:name w:val="Table Grid"/>
    <w:basedOn w:val="TableNormal"/>
    <w:uiPriority w:val="39"/>
    <w:rsid w:val="004E7B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E7B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7B01"/>
  </w:style>
  <w:style w:type="paragraph" w:styleId="BalloonText">
    <w:name w:val="Balloon Text"/>
    <w:basedOn w:val="Normal"/>
    <w:link w:val="BalloonTextChar"/>
    <w:uiPriority w:val="99"/>
    <w:semiHidden/>
    <w:unhideWhenUsed/>
    <w:rsid w:val="00F774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47D"/>
    <w:rPr>
      <w:rFonts w:ascii="Segoe UI" w:hAnsi="Segoe UI" w:cs="Segoe UI"/>
      <w:sz w:val="18"/>
      <w:szCs w:val="18"/>
    </w:rPr>
  </w:style>
  <w:style w:type="character" w:styleId="CommentReference">
    <w:name w:val="annotation reference"/>
    <w:basedOn w:val="DefaultParagraphFont"/>
    <w:uiPriority w:val="99"/>
    <w:semiHidden/>
    <w:unhideWhenUsed/>
    <w:rsid w:val="00692A29"/>
    <w:rPr>
      <w:sz w:val="16"/>
      <w:szCs w:val="16"/>
    </w:rPr>
  </w:style>
  <w:style w:type="paragraph" w:styleId="CommentText">
    <w:name w:val="annotation text"/>
    <w:basedOn w:val="Normal"/>
    <w:link w:val="CommentTextChar"/>
    <w:uiPriority w:val="99"/>
    <w:semiHidden/>
    <w:unhideWhenUsed/>
    <w:rsid w:val="00692A29"/>
    <w:pPr>
      <w:spacing w:line="240" w:lineRule="auto"/>
    </w:pPr>
    <w:rPr>
      <w:sz w:val="20"/>
      <w:szCs w:val="20"/>
    </w:rPr>
  </w:style>
  <w:style w:type="character" w:customStyle="1" w:styleId="CommentTextChar">
    <w:name w:val="Comment Text Char"/>
    <w:basedOn w:val="DefaultParagraphFont"/>
    <w:link w:val="CommentText"/>
    <w:uiPriority w:val="99"/>
    <w:semiHidden/>
    <w:rsid w:val="00692A29"/>
    <w:rPr>
      <w:sz w:val="20"/>
      <w:szCs w:val="20"/>
    </w:rPr>
  </w:style>
  <w:style w:type="paragraph" w:styleId="CommentSubject">
    <w:name w:val="annotation subject"/>
    <w:basedOn w:val="CommentText"/>
    <w:next w:val="CommentText"/>
    <w:link w:val="CommentSubjectChar"/>
    <w:uiPriority w:val="99"/>
    <w:semiHidden/>
    <w:unhideWhenUsed/>
    <w:rsid w:val="00692A29"/>
    <w:rPr>
      <w:b/>
      <w:bCs/>
    </w:rPr>
  </w:style>
  <w:style w:type="character" w:customStyle="1" w:styleId="CommentSubjectChar">
    <w:name w:val="Comment Subject Char"/>
    <w:basedOn w:val="CommentTextChar"/>
    <w:link w:val="CommentSubject"/>
    <w:uiPriority w:val="99"/>
    <w:semiHidden/>
    <w:rsid w:val="00692A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llummidawa@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537</TotalTime>
  <Pages>13</Pages>
  <Words>3535</Words>
  <Characters>20156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P</dc:creator>
  <cp:keywords/>
  <dc:description/>
  <cp:lastModifiedBy>H P</cp:lastModifiedBy>
  <cp:revision>25</cp:revision>
  <cp:lastPrinted>2100-01-27T01:10:00Z</cp:lastPrinted>
  <dcterms:created xsi:type="dcterms:W3CDTF">2100-01-23T08:16:00Z</dcterms:created>
  <dcterms:modified xsi:type="dcterms:W3CDTF">2100-01-27T01:17:00Z</dcterms:modified>
</cp:coreProperties>
</file>