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13380" w14:textId="77777777" w:rsidR="005D1E2E" w:rsidRPr="005D1E2E" w:rsidRDefault="005D1E2E" w:rsidP="005D1E2E">
      <w:pPr>
        <w:jc w:val="center"/>
        <w:rPr>
          <w:sz w:val="48"/>
          <w:szCs w:val="48"/>
        </w:rPr>
      </w:pPr>
      <w:r w:rsidRPr="005D1E2E">
        <w:rPr>
          <w:sz w:val="48"/>
          <w:szCs w:val="48"/>
        </w:rPr>
        <w:t>AI Investment and Cultural Design Innovation: A Conceptual Framework for the Future of Batik in the Digital Economy</w:t>
      </w:r>
    </w:p>
    <w:p w14:paraId="7639D3FA" w14:textId="77777777" w:rsidR="00FB2360" w:rsidRPr="005D1E2E" w:rsidRDefault="00FB2360" w:rsidP="00F17F38">
      <w:pPr>
        <w:spacing w:before="118"/>
        <w:ind w:left="284" w:right="82"/>
        <w:jc w:val="center"/>
      </w:pPr>
    </w:p>
    <w:p w14:paraId="1CCC9A13" w14:textId="42A72DFD" w:rsidR="002E50BF" w:rsidRPr="009F1C2D" w:rsidRDefault="002E50BF" w:rsidP="002E50BF">
      <w:pPr>
        <w:spacing w:before="121"/>
        <w:ind w:right="79"/>
        <w:jc w:val="center"/>
        <w:rPr>
          <w:vertAlign w:val="superscript"/>
          <w:lang w:val="pt-BR"/>
        </w:rPr>
      </w:pPr>
      <w:r>
        <w:rPr>
          <w:lang w:val="pt-BR"/>
        </w:rPr>
        <w:t/>
      </w:r>
      <w:r w:rsidRPr="009F1C2D">
        <w:rPr>
          <w:vertAlign w:val="superscript"/>
          <w:lang w:val="pt-BR"/>
        </w:rPr>
        <w:t/>
      </w:r>
      <w:r w:rsidRPr="009F1C2D">
        <w:rPr>
          <w:lang w:val="pt-BR"/>
        </w:rPr>
        <w:t/>
      </w:r>
      <w:r w:rsidRPr="009F1C2D">
        <w:rPr>
          <w:spacing w:val="-2"/>
          <w:lang w:val="pt-BR"/>
        </w:rPr>
        <w:t xml:space="preserve"/>
      </w:r>
      <w:r>
        <w:rPr>
          <w:spacing w:val="-2"/>
          <w:lang w:val="pt-BR"/>
        </w:rPr>
        <w:t/>
      </w:r>
      <w:r w:rsidRPr="009F1C2D">
        <w:rPr>
          <w:spacing w:val="-2"/>
          <w:vertAlign w:val="superscript"/>
          <w:lang w:val="pt-BR"/>
        </w:rPr>
        <w:t/>
      </w:r>
    </w:p>
    <w:p w14:paraId="31AA8EE4" w14:textId="77777777" w:rsidR="00F17F38" w:rsidRPr="009F1C2D" w:rsidRDefault="00F17F38" w:rsidP="00F17F38">
      <w:pPr>
        <w:spacing w:before="119"/>
        <w:ind w:right="79"/>
        <w:jc w:val="center"/>
        <w:rPr>
          <w:i/>
          <w:sz w:val="20"/>
          <w:vertAlign w:val="superscript"/>
          <w:lang w:val="pt-BR"/>
        </w:rPr>
      </w:pPr>
    </w:p>
    <w:p w14:paraId="653D2A4A" w14:textId="77777777" w:rsidR="002E50BF" w:rsidRDefault="002E50BF" w:rsidP="002E50BF">
      <w:pPr>
        <w:spacing w:before="119"/>
        <w:ind w:right="79"/>
        <w:jc w:val="center"/>
        <w:rPr>
          <w:i/>
          <w:sz w:val="20"/>
        </w:rPr>
      </w:pPr>
      <w:r>
        <w:rPr>
          <w:i/>
          <w:sz w:val="20"/>
          <w:vertAlign w:val="superscript"/>
        </w:rPr>
        <w:t/>
      </w:r>
      <w:r>
        <w:rPr>
          <w:i/>
          <w:sz w:val="20"/>
        </w:rPr>
        <w:t xml:space="preserve"/>
      </w:r>
      <w:r w:rsidRPr="00FD7B18">
        <w:rPr>
          <w:i/>
          <w:sz w:val="20"/>
        </w:rPr>
        <w:t xml:space="preserve"/>
      </w:r>
      <w:proofErr w:type="spellStart"/>
      <w:r w:rsidRPr="00FD7B18">
        <w:rPr>
          <w:i/>
          <w:sz w:val="20"/>
        </w:rPr>
        <w:t/>
      </w:r>
      <w:proofErr w:type="spellEnd"/>
      <w:r w:rsidRPr="00FD7B18">
        <w:rPr>
          <w:i/>
          <w:sz w:val="20"/>
        </w:rPr>
        <w:t/>
      </w:r>
    </w:p>
    <w:p w14:paraId="7F663432" w14:textId="77777777" w:rsidR="009F1C2D" w:rsidRPr="002E50BF" w:rsidRDefault="009F1C2D" w:rsidP="009F1C2D">
      <w:pPr>
        <w:spacing w:before="119"/>
        <w:ind w:left="1101" w:right="1214"/>
        <w:jc w:val="center"/>
        <w:rPr>
          <w:i/>
          <w:sz w:val="20"/>
        </w:rPr>
      </w:pPr>
    </w:p>
    <w:p w14:paraId="259C6E49" w14:textId="5B80527B" w:rsidR="00F17F38" w:rsidRDefault="009F1C2D" w:rsidP="009F1C2D">
      <w:pPr>
        <w:spacing w:before="119"/>
        <w:ind w:left="1101" w:right="1214"/>
        <w:jc w:val="center"/>
        <w:rPr>
          <w:i/>
          <w:sz w:val="20"/>
          <w:lang w:val="en-MY"/>
        </w:rPr>
      </w:pPr>
      <w:r w:rsidRPr="009F1C2D">
        <w:rPr>
          <w:i/>
          <w:sz w:val="20"/>
          <w:lang w:val="en-MY"/>
        </w:rPr>
        <w:t xml:space="preserve"/>
      </w:r>
      <w:r w:rsidR="002E50BF">
        <w:rPr>
          <w:i/>
          <w:sz w:val="20"/>
          <w:vertAlign w:val="superscript"/>
          <w:lang w:val="en-MY"/>
        </w:rPr>
        <w:t/>
      </w:r>
      <w:r w:rsidRPr="009F1C2D">
        <w:rPr>
          <w:b/>
          <w:bCs/>
          <w:i/>
          <w:sz w:val="20"/>
          <w:lang w:val="en-MY"/>
        </w:rPr>
        <w:t/>
      </w:r>
    </w:p>
    <w:p w14:paraId="5410897A" w14:textId="77777777" w:rsidR="009F1C2D" w:rsidRPr="005604FE" w:rsidRDefault="009F1C2D" w:rsidP="00F17F38">
      <w:pPr>
        <w:spacing w:before="119"/>
        <w:ind w:left="1101" w:right="1214"/>
        <w:jc w:val="center"/>
        <w:rPr>
          <w:i/>
          <w:sz w:val="20"/>
          <w:lang w:val="en-MY"/>
        </w:rPr>
      </w:pPr>
    </w:p>
    <w:p w14:paraId="7D3FAB00" w14:textId="77777777" w:rsidR="00F17F38" w:rsidRPr="005604FE" w:rsidRDefault="00F17F38" w:rsidP="00F17F38">
      <w:pPr>
        <w:spacing w:before="119"/>
        <w:ind w:left="1101" w:right="1214"/>
        <w:jc w:val="center"/>
        <w:rPr>
          <w:i/>
          <w:sz w:val="20"/>
          <w:lang w:val="en-MY"/>
        </w:rPr>
      </w:pPr>
      <w:r w:rsidRPr="005604FE">
        <w:rPr>
          <w:i/>
          <w:sz w:val="20"/>
          <w:lang w:val="en-MY"/>
        </w:rPr>
        <w:t/>
      </w:r>
      <w:r w:rsidRPr="005604FE">
        <w:rPr>
          <w:i/>
          <w:spacing w:val="-1"/>
          <w:sz w:val="20"/>
          <w:lang w:val="en-MY"/>
        </w:rPr>
        <w:t xml:space="preserve"/>
      </w:r>
      <w:r w:rsidRPr="005604FE">
        <w:rPr>
          <w:i/>
          <w:sz w:val="20"/>
          <w:lang w:val="en-MY"/>
        </w:rPr>
        <w:t/>
      </w:r>
    </w:p>
    <w:p w14:paraId="366B1C16" w14:textId="28734F60" w:rsidR="004D4A6E" w:rsidRPr="00FD7B18" w:rsidRDefault="004D4A6E" w:rsidP="004D4A6E">
      <w:pPr>
        <w:pStyle w:val="BodyText"/>
        <w:spacing w:before="60"/>
        <w:ind w:left="1101" w:right="1214"/>
        <w:jc w:val="center"/>
        <w:rPr>
          <w:lang w:val="en-MY"/>
        </w:rPr>
      </w:pPr>
      <w:r w:rsidRPr="004D4A6E">
        <w:rPr>
          <w:vertAlign w:val="superscript"/>
          <w:lang w:val="en-MY"/>
        </w:rPr>
        <w:t/>
      </w:r>
      <w:r w:rsidRPr="004D4A6E">
        <w:rPr>
          <w:lang w:val="en-MY"/>
        </w:rPr>
        <w:t xml:space="preserve"/>
      </w:r>
    </w:p>
    <w:p w14:paraId="46214F22" w14:textId="08BC4943" w:rsidR="004D4A6E" w:rsidRDefault="004D4A6E" w:rsidP="004D4A6E">
      <w:pPr>
        <w:pStyle w:val="BodyText"/>
        <w:spacing w:before="60"/>
        <w:ind w:left="1101" w:right="1214"/>
        <w:jc w:val="center"/>
      </w:pPr>
      <w:r w:rsidRPr="006C7F67">
        <w:rPr>
          <w:vertAlign w:val="superscript"/>
          <w:lang w:val="en-MY"/>
        </w:rPr>
        <w:t/>
      </w:r>
      <w:r>
        <w:rPr>
          <w:vertAlign w:val="superscript"/>
          <w:lang w:val="en-MY"/>
        </w:rPr>
        <w:t/>
      </w:r>
      <w:r>
        <w:t/>
      </w:r>
      <w:r w:rsidRPr="00FD7B18">
        <w:t xml:space="preserve"/>
      </w:r>
    </w:p>
    <w:p w14:paraId="033AD4EC" w14:textId="77777777" w:rsidR="00F17F38" w:rsidRPr="004D4A6E" w:rsidRDefault="00F17F38" w:rsidP="00F17F38">
      <w:pPr>
        <w:pStyle w:val="BodyText"/>
        <w:spacing w:before="60"/>
        <w:ind w:left="0" w:right="-63"/>
        <w:rPr>
          <w:rStyle w:val="Hyperlink"/>
          <w:color w:val="auto"/>
          <w:u w:val="none"/>
        </w:rPr>
      </w:pPr>
    </w:p>
    <w:p w14:paraId="5185F590" w14:textId="35D830C5" w:rsidR="005D1E2E" w:rsidRPr="00745C70" w:rsidRDefault="005D1E2E" w:rsidP="005D1E2E">
      <w:pPr>
        <w:spacing w:after="160" w:line="278" w:lineRule="auto"/>
        <w:rPr>
          <w:sz w:val="20"/>
          <w:szCs w:val="20"/>
        </w:rPr>
      </w:pPr>
      <w:r w:rsidRPr="00745C70">
        <w:rPr>
          <w:b/>
          <w:bCs/>
          <w:sz w:val="20"/>
          <w:szCs w:val="20"/>
        </w:rPr>
        <w:t>A</w:t>
      </w:r>
      <w:r w:rsidR="004936AE">
        <w:rPr>
          <w:b/>
          <w:bCs/>
          <w:sz w:val="20"/>
          <w:szCs w:val="20"/>
        </w:rPr>
        <w:t>BSTRACT</w:t>
      </w:r>
    </w:p>
    <w:p w14:paraId="1B2A6749" w14:textId="77777777" w:rsidR="005D1E2E" w:rsidRDefault="005D1E2E" w:rsidP="00A80F02">
      <w:pPr>
        <w:jc w:val="both"/>
        <w:rPr>
          <w:sz w:val="18"/>
          <w:szCs w:val="18"/>
        </w:rPr>
      </w:pPr>
      <w:r w:rsidRPr="00745C70">
        <w:rPr>
          <w:sz w:val="18"/>
          <w:szCs w:val="18"/>
        </w:rPr>
        <w:t xml:space="preserve">The rapid advancement of artificial intelligence (AI) is transforming creative industries worldwide, yet limited attention has been given to how AI investment can support cultural design innovation in heritage-based industries such as batik. This gap highlights the need for a comprehensive framework that explains the role of AI in enhancing both cultural and economic value within the digital economy. Therefore, this study aims to develop a conceptual framework that examines the relationships between AI investment, AI design capability, human–AI co-creation, and cultural design innovation in the batik industry. Employing a conceptual research design, the study </w:t>
      </w:r>
      <w:proofErr w:type="spellStart"/>
      <w:r w:rsidRPr="00745C70">
        <w:rPr>
          <w:sz w:val="18"/>
          <w:szCs w:val="18"/>
        </w:rPr>
        <w:t>synthesises</w:t>
      </w:r>
      <w:proofErr w:type="spellEnd"/>
      <w:r w:rsidRPr="00745C70">
        <w:rPr>
          <w:sz w:val="18"/>
          <w:szCs w:val="18"/>
        </w:rPr>
        <w:t xml:space="preserve"> contemporary literature on AI, innovation management, cultural heritage, and creative industries through a structured literature review and theory integration approach. The findings propose that AI investment strengthens design capabilities and collaborative innovation processes, leading to cultural and economic value creation. The study contributes theoretically by integrating Resource-Based View, Dynamic Capabilities, and Cultural Capital Theory, while offering practical insights for policymakers and industry practitioners seeking to sustain batik innovation in the digital economy.</w:t>
      </w:r>
    </w:p>
    <w:p w14:paraId="22052B7E" w14:textId="77777777" w:rsidR="00A80F02" w:rsidRPr="00745C70" w:rsidRDefault="00A80F02" w:rsidP="00A80F02">
      <w:pPr>
        <w:jc w:val="both"/>
        <w:rPr>
          <w:sz w:val="18"/>
          <w:szCs w:val="18"/>
        </w:rPr>
      </w:pPr>
    </w:p>
    <w:p w14:paraId="44C92A6B" w14:textId="7A183F2D" w:rsidR="005D1E2E" w:rsidRPr="00745C70" w:rsidRDefault="005D1E2E" w:rsidP="005D1E2E">
      <w:pPr>
        <w:spacing w:after="160" w:line="278" w:lineRule="auto"/>
        <w:rPr>
          <w:sz w:val="18"/>
          <w:szCs w:val="18"/>
        </w:rPr>
      </w:pPr>
      <w:r w:rsidRPr="00745C70">
        <w:rPr>
          <w:b/>
          <w:bCs/>
          <w:sz w:val="18"/>
          <w:szCs w:val="18"/>
        </w:rPr>
        <w:t>Keywords</w:t>
      </w:r>
      <w:r w:rsidR="00745C70">
        <w:rPr>
          <w:b/>
          <w:bCs/>
          <w:sz w:val="18"/>
          <w:szCs w:val="18"/>
        </w:rPr>
        <w:t xml:space="preserve"> </w:t>
      </w:r>
      <w:r w:rsidR="00745C70" w:rsidRPr="00CF29D5">
        <w:rPr>
          <w:iCs/>
          <w:sz w:val="24"/>
          <w14:ligatures w14:val="none"/>
        </w:rPr>
        <w:t>—</w:t>
      </w:r>
      <w:r w:rsidR="00745C70">
        <w:rPr>
          <w:iCs/>
          <w:sz w:val="24"/>
          <w14:ligatures w14:val="none"/>
        </w:rPr>
        <w:t xml:space="preserve"> </w:t>
      </w:r>
      <w:r w:rsidRPr="00745C70">
        <w:rPr>
          <w:sz w:val="18"/>
          <w:szCs w:val="18"/>
        </w:rPr>
        <w:t>Artificial intelligence investment</w:t>
      </w:r>
      <w:r w:rsidR="00745C70">
        <w:rPr>
          <w:sz w:val="18"/>
          <w:szCs w:val="18"/>
        </w:rPr>
        <w:t xml:space="preserve">, </w:t>
      </w:r>
      <w:r w:rsidRPr="00745C70">
        <w:rPr>
          <w:sz w:val="18"/>
          <w:szCs w:val="18"/>
        </w:rPr>
        <w:t>cultural design innovation</w:t>
      </w:r>
      <w:r w:rsidR="00745C70">
        <w:rPr>
          <w:sz w:val="18"/>
          <w:szCs w:val="18"/>
        </w:rPr>
        <w:t xml:space="preserve">, </w:t>
      </w:r>
      <w:r w:rsidRPr="00745C70">
        <w:rPr>
          <w:sz w:val="18"/>
          <w:szCs w:val="18"/>
        </w:rPr>
        <w:t>batik</w:t>
      </w:r>
      <w:r w:rsidR="00745C70">
        <w:rPr>
          <w:sz w:val="18"/>
          <w:szCs w:val="18"/>
        </w:rPr>
        <w:t xml:space="preserve">, </w:t>
      </w:r>
      <w:r w:rsidRPr="00745C70">
        <w:rPr>
          <w:sz w:val="18"/>
          <w:szCs w:val="18"/>
        </w:rPr>
        <w:t>digital economy</w:t>
      </w:r>
      <w:r w:rsidR="00745C70">
        <w:rPr>
          <w:sz w:val="18"/>
          <w:szCs w:val="18"/>
        </w:rPr>
        <w:t xml:space="preserve">, </w:t>
      </w:r>
      <w:r w:rsidRPr="00745C70">
        <w:rPr>
          <w:sz w:val="18"/>
          <w:szCs w:val="18"/>
        </w:rPr>
        <w:t>human–AI co-creation</w:t>
      </w:r>
    </w:p>
    <w:p w14:paraId="6E7FD883" w14:textId="77777777" w:rsidR="00F17F38" w:rsidRPr="005D1E2E" w:rsidRDefault="00F17F38" w:rsidP="00B86A9D">
      <w:pPr>
        <w:pStyle w:val="BodyText"/>
        <w:spacing w:before="60"/>
        <w:ind w:left="0" w:right="1214"/>
        <w:rPr>
          <w:rStyle w:val="Hyperlink"/>
          <w:color w:val="auto"/>
          <w:u w:val="none"/>
        </w:rPr>
      </w:pPr>
    </w:p>
    <w:p w14:paraId="4246720C" w14:textId="2AB8EFDC" w:rsidR="001F5F1F" w:rsidRDefault="00546DFB" w:rsidP="00B86A9D">
      <w:pPr>
        <w:pStyle w:val="BodyText"/>
        <w:spacing w:before="60"/>
        <w:ind w:left="0" w:right="1214"/>
        <w:rPr>
          <w:rStyle w:val="Hyperlink"/>
          <w:b/>
          <w:bCs/>
          <w:color w:val="auto"/>
          <w:u w:val="none"/>
          <w:lang w:val="en-MY"/>
        </w:rPr>
      </w:pPr>
      <w:r w:rsidRPr="009954EC">
        <w:rPr>
          <w:rStyle w:val="Hyperlink"/>
          <w:b/>
          <w:bCs/>
          <w:color w:val="auto"/>
          <w:u w:val="none"/>
          <w:lang w:val="en-MY"/>
        </w:rPr>
        <w:t xml:space="preserve">INTRODUCTION </w:t>
      </w:r>
    </w:p>
    <w:p w14:paraId="276B38D7" w14:textId="77777777" w:rsidR="00AE0E10" w:rsidRDefault="00AE0E10" w:rsidP="00B86A9D">
      <w:pPr>
        <w:pStyle w:val="BodyText"/>
        <w:spacing w:before="60"/>
        <w:ind w:left="0" w:right="1214"/>
        <w:rPr>
          <w:rStyle w:val="Hyperlink"/>
          <w:b/>
          <w:bCs/>
          <w:color w:val="auto"/>
          <w:u w:val="none"/>
          <w:lang w:val="en-MY"/>
        </w:rPr>
      </w:pPr>
    </w:p>
    <w:p w14:paraId="57234191" w14:textId="07903CC7" w:rsidR="001F5F1F" w:rsidRDefault="001F5F1F" w:rsidP="00ED61FA">
      <w:pPr>
        <w:jc w:val="both"/>
        <w:rPr>
          <w:sz w:val="20"/>
          <w:szCs w:val="20"/>
        </w:rPr>
      </w:pPr>
      <w:r w:rsidRPr="001F5F1F">
        <w:rPr>
          <w:sz w:val="20"/>
          <w:szCs w:val="20"/>
        </w:rPr>
        <w:t xml:space="preserve">The rapid advancement of artificial intelligence (AI) has emerged as one of the most transformative global developments of the digital economy, fundamentally reshaping how creativity, innovation, and cultural production are generated across industries. In recent years, generative AI technologies have expanded beyond technical applications to influence architecture, fashion, visual arts, media, publishing, cultural heritage, and design sectors. While AI offers unprecedented opportunities to enhance creative productivity, accelerate design processes, and create new forms of cultural expression, it simultaneously raises concerns regarding cultural authenticity, intellectual property rights, creative labor displacement, and the preservation of intangible cultural heritage. International organizations and policymakers increasingly recognize that AI is transforming cultural and creative industries worldwide, creating both opportunities for innovation and challenges related to cultural diversity, copyright protection, market fairness, and the long-term sustainability of creative ecosystems. Consequently, the relationship between AI, creativity, cultural heritage, and investment has become a critical global issue requiring new theoretical and policy perspectives. </w:t>
      </w:r>
    </w:p>
    <w:p w14:paraId="7EE4B0D1" w14:textId="77777777" w:rsidR="00A80F02" w:rsidRPr="00A80F02" w:rsidRDefault="00A80F02" w:rsidP="00A80F02">
      <w:pPr>
        <w:jc w:val="both"/>
        <w:rPr>
          <w:rStyle w:val="Hyperlink"/>
          <w:color w:val="auto"/>
          <w:sz w:val="20"/>
          <w:szCs w:val="20"/>
          <w:u w:val="none"/>
        </w:rPr>
      </w:pPr>
    </w:p>
    <w:p w14:paraId="175CB9EE" w14:textId="77777777" w:rsidR="001F5F1F" w:rsidRDefault="001F5F1F" w:rsidP="001F5F1F">
      <w:pPr>
        <w:jc w:val="both"/>
        <w:rPr>
          <w:sz w:val="20"/>
          <w:szCs w:val="20"/>
        </w:rPr>
      </w:pPr>
      <w:r w:rsidRPr="001F5F1F">
        <w:rPr>
          <w:sz w:val="20"/>
          <w:szCs w:val="20"/>
        </w:rPr>
        <w:t xml:space="preserve">In Malaysia, the convergence of artificial intelligence (AI), digital transformation, and creative industry development has become an increasingly important national agenda. The Malaysian government has intensified efforts to position the country as a regional digital and AI hub through strategic investments in digital infrastructure, cloud computing, data </w:t>
      </w:r>
      <w:proofErr w:type="spellStart"/>
      <w:r w:rsidRPr="001F5F1F">
        <w:rPr>
          <w:sz w:val="20"/>
          <w:szCs w:val="20"/>
        </w:rPr>
        <w:t>centres</w:t>
      </w:r>
      <w:proofErr w:type="spellEnd"/>
      <w:r w:rsidRPr="001F5F1F">
        <w:rPr>
          <w:sz w:val="20"/>
          <w:szCs w:val="20"/>
        </w:rPr>
        <w:t>, and AI capabilities. Recent national initiatives, including the establishment of the National AI Office (NAIO) and partnerships with global technology companies, reflect Malaysia’s commitment to accelerating AI adoption across economic sectors. In 2025, the Malaysia Digital Economy Corporation (MDEC) reported RM87.4 billion in approved digital investments, largely driven by AI, cloud services, big data, and digital infrastructure development. Similarly, Malaysia recorded a historic RM378.5 billion in approved investments in 2024, with a substantial share directed toward digital and technology-related sectors, highlighting the growing significance of AI-driven economic transformation. Major global technology firms, including Google, Microsoft, Oracle, Amazon, and ByteDance, have collectively committed billions of dollars to AI-related infrastructure and cloud investments in Malaysia, reinforcing the country's ambition to become a leading digital economy in Southeast Asia.</w:t>
      </w:r>
    </w:p>
    <w:p w14:paraId="3CD16E7F" w14:textId="77777777" w:rsidR="008166DC" w:rsidRPr="001F5F1F" w:rsidRDefault="008166DC" w:rsidP="001F5F1F">
      <w:pPr>
        <w:jc w:val="both"/>
        <w:rPr>
          <w:sz w:val="20"/>
          <w:szCs w:val="20"/>
        </w:rPr>
      </w:pPr>
    </w:p>
    <w:p w14:paraId="5B55AD03" w14:textId="77777777" w:rsidR="001F5F1F" w:rsidRDefault="001F5F1F" w:rsidP="001F5F1F">
      <w:pPr>
        <w:jc w:val="both"/>
        <w:rPr>
          <w:sz w:val="20"/>
          <w:szCs w:val="20"/>
        </w:rPr>
      </w:pPr>
      <w:r w:rsidRPr="001F5F1F">
        <w:rPr>
          <w:sz w:val="20"/>
          <w:szCs w:val="20"/>
        </w:rPr>
        <w:t xml:space="preserve">The increasing emphasis on AI investment is particularly significant for Malaysia’s cultural and creative industries, which have </w:t>
      </w:r>
      <w:r w:rsidRPr="001F5F1F">
        <w:rPr>
          <w:sz w:val="20"/>
          <w:szCs w:val="20"/>
        </w:rPr>
        <w:lastRenderedPageBreak/>
        <w:t>emerged as an important contributor to national economic growth. According to the Department of Statistics Malaysia (DOSM), the cultural and creative industry contributed RM130.7 billion, equivalent to 6.8% of Malaysia’s Gross Domestic Product (GDP), in 2024. Within this sector, design and creative services represented one of the fastest-growing domains, supported by advancements in advertising, media, architecture, engineering, and digital creative activities. Furthermore, Malaysia’s exports of creative products rebounded strongly to RM63.0 billion in 2024, demonstrating the increasing commercial importance of creative and design-based industries within the global economy. These developments indicate that cultural creativity is no longer viewed solely as a heritage asset but increasingly as an economic resource capable of generating innovation, competitiveness, and value creation.</w:t>
      </w:r>
    </w:p>
    <w:p w14:paraId="78ADF031" w14:textId="77777777" w:rsidR="001F5F1F" w:rsidRPr="001F5F1F" w:rsidRDefault="001F5F1F" w:rsidP="001F5F1F">
      <w:pPr>
        <w:jc w:val="both"/>
        <w:rPr>
          <w:sz w:val="20"/>
          <w:szCs w:val="20"/>
        </w:rPr>
      </w:pPr>
    </w:p>
    <w:p w14:paraId="00DB25DC" w14:textId="0AB22303" w:rsidR="001F5F1F" w:rsidRDefault="003C4941" w:rsidP="001F5F1F">
      <w:pPr>
        <w:jc w:val="both"/>
        <w:rPr>
          <w:sz w:val="20"/>
          <w:szCs w:val="20"/>
        </w:rPr>
      </w:pPr>
      <w:r>
        <w:rPr>
          <w:sz w:val="20"/>
          <w:szCs w:val="20"/>
        </w:rPr>
        <w:t>In spite of</w:t>
      </w:r>
      <w:r w:rsidR="001F5F1F" w:rsidRPr="001F5F1F">
        <w:rPr>
          <w:sz w:val="20"/>
          <w:szCs w:val="20"/>
        </w:rPr>
        <w:t xml:space="preserve"> this progress, the application of AI within heritage-based creative sectors such as batik remains relatively underexplored. Batik occupies a unique position within Malaysia’s cultural landscape as both a traditional artistic practice and a commercially valuable creative product. As consumer preferences evolve and digital marketplaces expand, batik producers face increasing pressure to innovate while preserving cultural authenticity and symbolic meaning. Emerging AI technologies offer opportunities for motif generation, pattern analysis, design customization, digital archiving, and market intelligence. However, limited scholarly attention has been given to how AI investment can support cultural design innovation in batik while simultaneously enhancing cultural value, economic competitiveness, and long-term sustainability. Consequently, there is a need for a conceptual framework that explains how AI investment may facilitate the future development of batik</w:t>
      </w:r>
      <w:r>
        <w:rPr>
          <w:sz w:val="20"/>
          <w:szCs w:val="20"/>
        </w:rPr>
        <w:t>s</w:t>
      </w:r>
      <w:r w:rsidR="001F5F1F" w:rsidRPr="001F5F1F">
        <w:rPr>
          <w:sz w:val="20"/>
          <w:szCs w:val="20"/>
        </w:rPr>
        <w:t xml:space="preserve"> design within Malaysia’s rapidly evolving digital economy.</w:t>
      </w:r>
    </w:p>
    <w:p w14:paraId="30D72D0F" w14:textId="77777777" w:rsidR="00AF37D2" w:rsidRPr="001F5F1F" w:rsidRDefault="00AF37D2" w:rsidP="001F5F1F">
      <w:pPr>
        <w:jc w:val="both"/>
        <w:rPr>
          <w:sz w:val="20"/>
          <w:szCs w:val="20"/>
        </w:rPr>
      </w:pPr>
    </w:p>
    <w:p w14:paraId="716928E6" w14:textId="77777777" w:rsidR="001F5F1F" w:rsidRDefault="001F5F1F" w:rsidP="001F5F1F">
      <w:pPr>
        <w:jc w:val="both"/>
        <w:rPr>
          <w:sz w:val="20"/>
          <w:szCs w:val="20"/>
        </w:rPr>
      </w:pPr>
      <w:r w:rsidRPr="001F5F1F">
        <w:rPr>
          <w:sz w:val="20"/>
          <w:szCs w:val="20"/>
        </w:rPr>
        <w:t xml:space="preserve">Within design and cultural product development, emerging empirical studies demonstrate that AI-assisted design systems are increasingly applied in early-stage </w:t>
      </w:r>
      <w:proofErr w:type="spellStart"/>
      <w:r w:rsidRPr="001F5F1F">
        <w:rPr>
          <w:sz w:val="20"/>
          <w:szCs w:val="20"/>
        </w:rPr>
        <w:t>conceptualisation</w:t>
      </w:r>
      <w:proofErr w:type="spellEnd"/>
      <w:r w:rsidRPr="001F5F1F">
        <w:rPr>
          <w:sz w:val="20"/>
          <w:szCs w:val="20"/>
        </w:rPr>
        <w:t xml:space="preserve">, pattern generation, and digital prototyping of cultural products. For instance, AI-based design frameworks have been applied in cultural artefact development to improve efficiency and innovation outcomes, yet these applications remain largely experimental and context-specific rather than theoretically grounded in investment and value creation perspectives (International Journal of Management, Finance and Accounting, 2025). In the Malaysian context, recent studies on digital creative industries show a gradual shift toward the integration of Industry 4.0 technologies, including AI-driven tools, in design practices such as fashion, multimedia, and cultural applications; however, research on batik specifically remains limited, with most studies focusing on cultural preservation, </w:t>
      </w:r>
      <w:proofErr w:type="spellStart"/>
      <w:r w:rsidRPr="001F5F1F">
        <w:rPr>
          <w:sz w:val="20"/>
          <w:szCs w:val="20"/>
        </w:rPr>
        <w:t>digitalisation</w:t>
      </w:r>
      <w:proofErr w:type="spellEnd"/>
      <w:r w:rsidRPr="001F5F1F">
        <w:rPr>
          <w:sz w:val="20"/>
          <w:szCs w:val="20"/>
        </w:rPr>
        <w:t xml:space="preserve"> efforts, or application-based design without examining strategic investment mechanisms (ANDHARUPA Journal, 2024; </w:t>
      </w:r>
      <w:proofErr w:type="spellStart"/>
      <w:r w:rsidRPr="001F5F1F">
        <w:rPr>
          <w:sz w:val="20"/>
          <w:szCs w:val="20"/>
        </w:rPr>
        <w:t>Idealogy</w:t>
      </w:r>
      <w:proofErr w:type="spellEnd"/>
      <w:r w:rsidRPr="001F5F1F">
        <w:rPr>
          <w:sz w:val="20"/>
          <w:szCs w:val="20"/>
        </w:rPr>
        <w:t xml:space="preserve"> Journal, 2025). Furthermore, existing literature on Malaysian creative industries highlights persistent challenges such as skills gaps, limited technological readiness, and fragmented digital adoption, which hinder the full </w:t>
      </w:r>
      <w:proofErr w:type="spellStart"/>
      <w:r w:rsidRPr="001F5F1F">
        <w:rPr>
          <w:sz w:val="20"/>
          <w:szCs w:val="20"/>
        </w:rPr>
        <w:t>realisation</w:t>
      </w:r>
      <w:proofErr w:type="spellEnd"/>
      <w:r w:rsidRPr="001F5F1F">
        <w:rPr>
          <w:sz w:val="20"/>
          <w:szCs w:val="20"/>
        </w:rPr>
        <w:t xml:space="preserve"> of AI-driven cultural innovation.</w:t>
      </w:r>
    </w:p>
    <w:p w14:paraId="057E9528" w14:textId="77777777" w:rsidR="001F5F1F" w:rsidRPr="001F5F1F" w:rsidRDefault="001F5F1F" w:rsidP="001F5F1F">
      <w:pPr>
        <w:jc w:val="both"/>
        <w:rPr>
          <w:sz w:val="20"/>
          <w:szCs w:val="20"/>
        </w:rPr>
      </w:pPr>
    </w:p>
    <w:p w14:paraId="45F675F4" w14:textId="0C3BF1E3" w:rsidR="001F5F1F" w:rsidRPr="001F5F1F" w:rsidRDefault="001F5F1F" w:rsidP="001F5F1F">
      <w:pPr>
        <w:spacing w:before="58"/>
        <w:ind w:right="79"/>
        <w:jc w:val="both"/>
        <w:rPr>
          <w:rStyle w:val="Hyperlink"/>
          <w:color w:val="auto"/>
          <w:sz w:val="20"/>
          <w:szCs w:val="20"/>
          <w:u w:val="none"/>
        </w:rPr>
      </w:pPr>
      <w:r w:rsidRPr="001F5F1F">
        <w:rPr>
          <w:sz w:val="20"/>
          <w:szCs w:val="20"/>
        </w:rPr>
        <w:t>Despite the growing body of literature on artificial intelligence (AI) in creative industries and the increasing recognition of cultural and creative sectors as strategic economic drivers, several critical gaps remain. First, existing studies predominantly focus on AI applications in generic design, media, and commercial creative industries, with limited theoretical attention to heritage-based cultural systems such as batik. Second, while prior research acknowledges the role of AI in enhancing creative productivity and innovation, it largely treats AI as an operational tool rather than a strategic form of investment that contributes to long-term cultural design capability and value creation. Third, current literature remains fragmented in explaining the mechanism through which AI investment translates into cultural design innovation, particularly in contexts where cultural authenticity, symbolic meaning, and traditional knowledge systems are central to product identity. These limitations indicate the absence of an integrated conceptual framework that systematically links AI investment, cultural design innovation, and value creation within the digital economy, especially in emerging creative economies such as Malaysia.</w:t>
      </w:r>
    </w:p>
    <w:p w14:paraId="335DBA86" w14:textId="77777777" w:rsidR="005B7DF2" w:rsidRDefault="005B7DF2" w:rsidP="00C219E3">
      <w:pPr>
        <w:spacing w:before="58"/>
        <w:ind w:right="79"/>
        <w:jc w:val="both"/>
        <w:rPr>
          <w:rStyle w:val="Hyperlink"/>
          <w:color w:val="auto"/>
          <w:sz w:val="20"/>
          <w:szCs w:val="20"/>
          <w:u w:val="none"/>
          <w:lang w:val="en-MY"/>
        </w:rPr>
      </w:pPr>
    </w:p>
    <w:p w14:paraId="65287FBF" w14:textId="77777777" w:rsidR="001F5F1F" w:rsidRPr="00D732AD" w:rsidRDefault="001F5F1F" w:rsidP="001F5F1F">
      <w:pPr>
        <w:rPr>
          <w:b/>
          <w:bCs/>
          <w:sz w:val="20"/>
          <w:szCs w:val="20"/>
        </w:rPr>
      </w:pPr>
      <w:r w:rsidRPr="00D732AD">
        <w:rPr>
          <w:b/>
          <w:bCs/>
          <w:sz w:val="20"/>
          <w:szCs w:val="20"/>
        </w:rPr>
        <w:t>AIMS OF STUDY</w:t>
      </w:r>
    </w:p>
    <w:p w14:paraId="783ABDCA" w14:textId="77777777" w:rsidR="001F5F1F" w:rsidRPr="00CC3A0D" w:rsidRDefault="001F5F1F" w:rsidP="001F5F1F">
      <w:pPr>
        <w:rPr>
          <w:b/>
          <w:bCs/>
        </w:rPr>
      </w:pPr>
    </w:p>
    <w:p w14:paraId="5DB9BBEB" w14:textId="77777777" w:rsidR="001F5F1F" w:rsidRDefault="001F5F1F" w:rsidP="001F5F1F">
      <w:pPr>
        <w:jc w:val="both"/>
        <w:rPr>
          <w:sz w:val="20"/>
          <w:szCs w:val="20"/>
        </w:rPr>
      </w:pPr>
      <w:r w:rsidRPr="001F5F1F">
        <w:rPr>
          <w:sz w:val="20"/>
          <w:szCs w:val="20"/>
        </w:rPr>
        <w:t xml:space="preserve">In response to these gaps, this study aims to develop a conceptual framework that explains how AI investment influences cultural design innovation and value creation in the batik industry within the digital economy context. Specifically, the objectives of this paper are threefold: (1) to </w:t>
      </w:r>
      <w:proofErr w:type="spellStart"/>
      <w:r w:rsidRPr="001F5F1F">
        <w:rPr>
          <w:sz w:val="20"/>
          <w:szCs w:val="20"/>
        </w:rPr>
        <w:t>conceptualise</w:t>
      </w:r>
      <w:proofErr w:type="spellEnd"/>
      <w:r w:rsidRPr="001F5F1F">
        <w:rPr>
          <w:sz w:val="20"/>
          <w:szCs w:val="20"/>
        </w:rPr>
        <w:t xml:space="preserve"> AI investment as a strategic driver of cultural design innovation; (2) to develop an integrated framework that explains the relationship between AI-enabled design processes and cultural value creation in batik; and (3) to propose theoretical propositions that guide future empirical research on AI-driven innovation in heritage-based creative industries. By achieving these objectives, this study contributes to the growing discourse on digital transformation in cultural industries and provides a structured foundation for understanding how AI can be strategically leveraged to enhance both economic and cultural value in batik design.</w:t>
      </w:r>
    </w:p>
    <w:p w14:paraId="5DE4CA7E" w14:textId="77777777" w:rsidR="00DF327C" w:rsidRPr="001F5F1F" w:rsidRDefault="00DF327C" w:rsidP="001F5F1F">
      <w:pPr>
        <w:jc w:val="both"/>
        <w:rPr>
          <w:sz w:val="20"/>
          <w:szCs w:val="20"/>
        </w:rPr>
      </w:pPr>
    </w:p>
    <w:p w14:paraId="396B180A" w14:textId="77777777" w:rsidR="001F5F1F" w:rsidRPr="001F5F1F" w:rsidRDefault="001F5F1F" w:rsidP="001F5F1F">
      <w:pPr>
        <w:jc w:val="both"/>
        <w:rPr>
          <w:sz w:val="20"/>
          <w:szCs w:val="20"/>
        </w:rPr>
      </w:pPr>
      <w:r w:rsidRPr="001F5F1F">
        <w:rPr>
          <w:sz w:val="20"/>
          <w:szCs w:val="20"/>
        </w:rPr>
        <w:t xml:space="preserve">Finally, the structure of this paper is </w:t>
      </w:r>
      <w:proofErr w:type="spellStart"/>
      <w:r w:rsidRPr="001F5F1F">
        <w:rPr>
          <w:sz w:val="20"/>
          <w:szCs w:val="20"/>
        </w:rPr>
        <w:t>organised</w:t>
      </w:r>
      <w:proofErr w:type="spellEnd"/>
      <w:r w:rsidRPr="001F5F1F">
        <w:rPr>
          <w:sz w:val="20"/>
          <w:szCs w:val="20"/>
        </w:rPr>
        <w:t xml:space="preserve"> as follows. The next section reviews the relevant literature on AI investment, cultural design innovation, and value creation in creative industries. This is followed by the development of the conceptual framework and theoretical propositions that explain the relationships among key constructs. The paper then discusses the implications of the proposed framework for theory, practice, and policy development in the context of the digital economy. The final section concludes the study by </w:t>
      </w:r>
      <w:proofErr w:type="spellStart"/>
      <w:r w:rsidRPr="001F5F1F">
        <w:rPr>
          <w:sz w:val="20"/>
          <w:szCs w:val="20"/>
        </w:rPr>
        <w:t>summarising</w:t>
      </w:r>
      <w:proofErr w:type="spellEnd"/>
      <w:r w:rsidRPr="001F5F1F">
        <w:rPr>
          <w:sz w:val="20"/>
          <w:szCs w:val="20"/>
        </w:rPr>
        <w:t xml:space="preserve"> its main contributions and suggesting directions for future research in AI-driven cultural and design innovation.</w:t>
      </w:r>
    </w:p>
    <w:p w14:paraId="45E0F9FD" w14:textId="77777777" w:rsidR="0021442A" w:rsidRDefault="0021442A" w:rsidP="00C219E3">
      <w:pPr>
        <w:spacing w:before="58"/>
        <w:ind w:right="79"/>
        <w:jc w:val="both"/>
        <w:rPr>
          <w:rStyle w:val="Hyperlink"/>
          <w:color w:val="auto"/>
          <w:sz w:val="20"/>
          <w:szCs w:val="20"/>
          <w:u w:val="none"/>
        </w:rPr>
      </w:pPr>
    </w:p>
    <w:p w14:paraId="766D0612" w14:textId="77777777" w:rsidR="00ED61FA" w:rsidRDefault="00ED61FA" w:rsidP="00C219E3">
      <w:pPr>
        <w:spacing w:before="58"/>
        <w:ind w:right="79"/>
        <w:jc w:val="both"/>
        <w:rPr>
          <w:rStyle w:val="Hyperlink"/>
          <w:color w:val="auto"/>
          <w:sz w:val="20"/>
          <w:szCs w:val="20"/>
          <w:u w:val="none"/>
        </w:rPr>
      </w:pPr>
    </w:p>
    <w:p w14:paraId="36341780" w14:textId="77777777" w:rsidR="00ED61FA" w:rsidRDefault="00ED61FA" w:rsidP="00C219E3">
      <w:pPr>
        <w:spacing w:before="58"/>
        <w:ind w:right="79"/>
        <w:jc w:val="both"/>
        <w:rPr>
          <w:rStyle w:val="Hyperlink"/>
          <w:color w:val="auto"/>
          <w:sz w:val="20"/>
          <w:szCs w:val="20"/>
          <w:u w:val="none"/>
        </w:rPr>
      </w:pPr>
    </w:p>
    <w:p w14:paraId="61A30B3C" w14:textId="77777777" w:rsidR="00ED61FA" w:rsidRDefault="00ED61FA" w:rsidP="00C219E3">
      <w:pPr>
        <w:spacing w:before="58"/>
        <w:ind w:right="79"/>
        <w:jc w:val="both"/>
        <w:rPr>
          <w:rStyle w:val="Hyperlink"/>
          <w:color w:val="auto"/>
          <w:sz w:val="20"/>
          <w:szCs w:val="20"/>
          <w:u w:val="none"/>
        </w:rPr>
      </w:pPr>
    </w:p>
    <w:p w14:paraId="16EA2D1A" w14:textId="70FE537D" w:rsidR="0021442A" w:rsidRDefault="0021442A" w:rsidP="00C219E3">
      <w:pPr>
        <w:spacing w:before="58"/>
        <w:ind w:right="79"/>
        <w:jc w:val="both"/>
        <w:rPr>
          <w:rStyle w:val="Hyperlink"/>
          <w:color w:val="auto"/>
          <w:sz w:val="20"/>
          <w:szCs w:val="20"/>
          <w:u w:val="none"/>
        </w:rPr>
      </w:pPr>
      <w:r>
        <w:rPr>
          <w:noProof/>
        </w:rPr>
        <w:lastRenderedPageBreak/>
        <mc:AlternateContent>
          <mc:Choice Requires="wps">
            <w:drawing>
              <wp:anchor distT="0" distB="0" distL="114300" distR="114300" simplePos="0" relativeHeight="251659264" behindDoc="0" locked="0" layoutInCell="1" allowOverlap="1" wp14:anchorId="27F79E33" wp14:editId="768E3BB8">
                <wp:simplePos x="0" y="0"/>
                <wp:positionH relativeFrom="margin">
                  <wp:posOffset>2465501</wp:posOffset>
                </wp:positionH>
                <wp:positionV relativeFrom="paragraph">
                  <wp:posOffset>45049</wp:posOffset>
                </wp:positionV>
                <wp:extent cx="1800225" cy="504825"/>
                <wp:effectExtent l="0" t="0" r="28575" b="28575"/>
                <wp:wrapNone/>
                <wp:docPr id="1751432909" name="Text Box 4"/>
                <wp:cNvGraphicFramePr/>
                <a:graphic xmlns:a="http://schemas.openxmlformats.org/drawingml/2006/main">
                  <a:graphicData uri="http://schemas.microsoft.com/office/word/2010/wordprocessingShape">
                    <wps:wsp>
                      <wps:cNvSpPr txBox="1"/>
                      <wps:spPr>
                        <a:xfrm>
                          <a:off x="0" y="0"/>
                          <a:ext cx="1800225" cy="504825"/>
                        </a:xfrm>
                        <a:prstGeom prst="rect">
                          <a:avLst/>
                        </a:prstGeom>
                        <a:solidFill>
                          <a:schemeClr val="lt1"/>
                        </a:solidFill>
                        <a:ln w="6350">
                          <a:solidFill>
                            <a:prstClr val="black"/>
                          </a:solidFill>
                        </a:ln>
                      </wps:spPr>
                      <wps:txbx>
                        <w:txbxContent>
                          <w:p w14:paraId="6CF99601" w14:textId="77777777" w:rsidR="0021442A" w:rsidRPr="00A80F02" w:rsidRDefault="0021442A" w:rsidP="0021442A">
                            <w:pPr>
                              <w:jc w:val="center"/>
                              <w:rPr>
                                <w:sz w:val="16"/>
                                <w:szCs w:val="16"/>
                              </w:rPr>
                            </w:pPr>
                            <w:r w:rsidRPr="00A80F02">
                              <w:rPr>
                                <w:sz w:val="16"/>
                                <w:szCs w:val="16"/>
                              </w:rPr>
                              <w:t>AI Investment</w:t>
                            </w:r>
                          </w:p>
                          <w:p w14:paraId="3DFC877E" w14:textId="77777777" w:rsidR="0021442A" w:rsidRPr="00A80F02" w:rsidRDefault="0021442A" w:rsidP="0021442A">
                            <w:pPr>
                              <w:jc w:val="center"/>
                              <w:rPr>
                                <w:sz w:val="16"/>
                                <w:szCs w:val="16"/>
                              </w:rPr>
                            </w:pPr>
                            <w:r w:rsidRPr="00A80F02">
                              <w:rPr>
                                <w:sz w:val="16"/>
                                <w:szCs w:val="16"/>
                              </w:rPr>
                              <w:t>(systems, tools, skills)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7F79E33" id="_x0000_t202" coordsize="21600,21600" o:spt="202" path="m,l,21600r21600,l21600,xe">
                <v:stroke joinstyle="miter"/>
                <v:path gradientshapeok="t" o:connecttype="rect"/>
              </v:shapetype>
              <v:shape id="Text Box 4" o:spid="_x0000_s1026" type="#_x0000_t202" style="position:absolute;left:0;text-align:left;margin-left:194.15pt;margin-top:3.55pt;width:141.75pt;height:39.7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" fillcolor="white [3201]" strokeweight=".5pt">
                <v:textbox>
                  <w:txbxContent>
                    <w:p w14:paraId="6CF99601" w14:textId="77777777" w:rsidR="0021442A" w:rsidRPr="00A80F02" w:rsidRDefault="0021442A" w:rsidP="0021442A">
                      <w:pPr>
                        <w:jc w:val="center"/>
                        <w:rPr>
                          <w:sz w:val="16"/>
                          <w:szCs w:val="16"/>
                        </w:rPr>
                      </w:pPr>
                      <w:r w:rsidRPr="00A80F02">
                        <w:rPr>
                          <w:sz w:val="16"/>
                          <w:szCs w:val="16"/>
                        </w:rPr>
                        <w:t>AI Investment</w:t>
                      </w:r>
                    </w:p>
                    <w:p w14:paraId="3DFC877E" w14:textId="77777777" w:rsidR="0021442A" w:rsidRPr="00A80F02" w:rsidRDefault="0021442A" w:rsidP="0021442A">
                      <w:pPr>
                        <w:jc w:val="center"/>
                        <w:rPr>
                          <w:sz w:val="16"/>
                          <w:szCs w:val="16"/>
                        </w:rPr>
                      </w:pPr>
                      <w:r w:rsidRPr="00A80F02">
                        <w:rPr>
                          <w:sz w:val="16"/>
                          <w:szCs w:val="16"/>
                        </w:rPr>
                        <w:t>(systems, tools, skills)</w:t>
                      </w:r>
                    </w:p>
                  </w:txbxContent>
                </v:textbox>
                <w10:wrap anchorx="margin"/>
              </v:shape>
            </w:pict>
          </mc:Fallback>
        </mc:AlternateContent>
      </w:r>
    </w:p>
    <w:p w14:paraId="148840EC" w14:textId="4F116AE0" w:rsidR="0021442A" w:rsidRDefault="0021442A" w:rsidP="0021442A"/>
    <w:p w14:paraId="4A2F6AFC" w14:textId="4528AF9A" w:rsidR="0021442A" w:rsidRDefault="0021442A" w:rsidP="0021442A"/>
    <w:p w14:paraId="182829CE" w14:textId="44E57D56" w:rsidR="0021442A" w:rsidRDefault="0021442A" w:rsidP="0021442A">
      <w:r>
        <w:rPr>
          <w:noProof/>
        </w:rPr>
        <mc:AlternateContent>
          <mc:Choice Requires="wps">
            <w:drawing>
              <wp:anchor distT="0" distB="0" distL="114300" distR="114300" simplePos="0" relativeHeight="251661312" behindDoc="0" locked="0" layoutInCell="1" allowOverlap="1" wp14:anchorId="0F7FB9C1" wp14:editId="204D60B2">
                <wp:simplePos x="0" y="0"/>
                <wp:positionH relativeFrom="margin">
                  <wp:posOffset>3298190</wp:posOffset>
                </wp:positionH>
                <wp:positionV relativeFrom="paragraph">
                  <wp:posOffset>50165</wp:posOffset>
                </wp:positionV>
                <wp:extent cx="9525" cy="504825"/>
                <wp:effectExtent l="38100" t="0" r="66675" b="47625"/>
                <wp:wrapNone/>
                <wp:docPr id="1500204853" name="Straight Arrow Connector 5"/>
                <wp:cNvGraphicFramePr/>
                <a:graphic xmlns:a="http://schemas.openxmlformats.org/drawingml/2006/main">
                  <a:graphicData uri="http://schemas.microsoft.com/office/word/2010/wordprocessingShape">
                    <wps:wsp>
                      <wps:cNvCnPr/>
                      <wps:spPr>
                        <a:xfrm>
                          <a:off x="0" y="0"/>
                          <a:ext cx="9525" cy="5048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1D1AA155" id="_x0000_t32" coordsize="21600,21600" o:spt="32" o:oned="t" path="m,l21600,21600e" filled="f">
                <v:path arrowok="t" fillok="f" o:connecttype="none"/>
                <o:lock v:ext="edit" shapetype="t"/>
              </v:shapetype>
              <v:shape id="Straight Arrow Connector 5" o:spid="_x0000_s1026" type="#_x0000_t32" style="position:absolute;margin-left:259.7pt;margin-top:3.95pt;width:.75pt;height:39.75pt;z-index:25166131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" strokecolor="black [3200]" strokeweight=".5pt">
                <v:stroke endarrow="block" joinstyle="miter"/>
                <w10:wrap anchorx="margin"/>
              </v:shape>
            </w:pict>
          </mc:Fallback>
        </mc:AlternateContent>
      </w:r>
    </w:p>
    <w:p w14:paraId="57D878A9" w14:textId="38ED521E" w:rsidR="0021442A" w:rsidRDefault="0021442A" w:rsidP="0021442A"/>
    <w:p w14:paraId="2699C769" w14:textId="7D04C834" w:rsidR="0021442A" w:rsidRDefault="0021442A" w:rsidP="0021442A"/>
    <w:p w14:paraId="7483BCB7" w14:textId="70905625" w:rsidR="0021442A" w:rsidRDefault="0021442A" w:rsidP="0021442A">
      <w:r>
        <w:rPr>
          <w:noProof/>
        </w:rPr>
        <mc:AlternateContent>
          <mc:Choice Requires="wps">
            <w:drawing>
              <wp:anchor distT="0" distB="0" distL="114300" distR="114300" simplePos="0" relativeHeight="251660288" behindDoc="0" locked="0" layoutInCell="1" allowOverlap="1" wp14:anchorId="264624AF" wp14:editId="21FD35C0">
                <wp:simplePos x="0" y="0"/>
                <wp:positionH relativeFrom="margin">
                  <wp:posOffset>2396490</wp:posOffset>
                </wp:positionH>
                <wp:positionV relativeFrom="paragraph">
                  <wp:posOffset>108214</wp:posOffset>
                </wp:positionV>
                <wp:extent cx="1800225" cy="504825"/>
                <wp:effectExtent l="0" t="0" r="28575" b="28575"/>
                <wp:wrapNone/>
                <wp:docPr id="1655087775" name="Text Box 4"/>
                <wp:cNvGraphicFramePr/>
                <a:graphic xmlns:a="http://schemas.openxmlformats.org/drawingml/2006/main">
                  <a:graphicData uri="http://schemas.microsoft.com/office/word/2010/wordprocessingShape">
                    <wps:wsp>
                      <wps:cNvSpPr txBox="1"/>
                      <wps:spPr>
                        <a:xfrm>
                          <a:off x="0" y="0"/>
                          <a:ext cx="1800225" cy="504825"/>
                        </a:xfrm>
                        <a:prstGeom prst="rect">
                          <a:avLst/>
                        </a:prstGeom>
                        <a:solidFill>
                          <a:sysClr val="window" lastClr="FFFFFF"/>
                        </a:solidFill>
                        <a:ln w="6350">
                          <a:solidFill>
                            <a:prstClr val="black"/>
                          </a:solidFill>
                        </a:ln>
                      </wps:spPr>
                      <wps:txbx>
                        <w:txbxContent>
                          <w:p w14:paraId="1BE6D29A" w14:textId="77777777" w:rsidR="0021442A" w:rsidRPr="00A80F02" w:rsidRDefault="0021442A" w:rsidP="0021442A">
                            <w:pPr>
                              <w:jc w:val="center"/>
                              <w:rPr>
                                <w:sz w:val="16"/>
                                <w:szCs w:val="16"/>
                              </w:rPr>
                            </w:pPr>
                            <w:r w:rsidRPr="00A80F02">
                              <w:rPr>
                                <w:sz w:val="16"/>
                                <w:szCs w:val="16"/>
                              </w:rPr>
                              <w:t>AI Design Capability</w:t>
                            </w:r>
                          </w:p>
                          <w:p w14:paraId="012A3205" w14:textId="77777777" w:rsidR="0021442A" w:rsidRPr="00A80F02" w:rsidRDefault="0021442A" w:rsidP="0021442A">
                            <w:pPr>
                              <w:jc w:val="center"/>
                              <w:rPr>
                                <w:sz w:val="16"/>
                                <w:szCs w:val="16"/>
                              </w:rPr>
                            </w:pPr>
                            <w:r w:rsidRPr="00A80F02">
                              <w:rPr>
                                <w:sz w:val="16"/>
                                <w:szCs w:val="16"/>
                              </w:rPr>
                              <w:t>(generative design, ML)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4624AF" id="_x0000_s1027" type="#_x0000_t202" style="position:absolute;margin-left:188.7pt;margin-top:8.5pt;width:141.75pt;height:39.7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" fillcolor="window" strokeweight=".5pt">
                <v:textbox>
                  <w:txbxContent>
                    <w:p w14:paraId="1BE6D29A" w14:textId="77777777" w:rsidR="0021442A" w:rsidRPr="00A80F02" w:rsidRDefault="0021442A" w:rsidP="0021442A">
                      <w:pPr>
                        <w:jc w:val="center"/>
                        <w:rPr>
                          <w:sz w:val="16"/>
                          <w:szCs w:val="16"/>
                        </w:rPr>
                      </w:pPr>
                      <w:r w:rsidRPr="00A80F02">
                        <w:rPr>
                          <w:sz w:val="16"/>
                          <w:szCs w:val="16"/>
                        </w:rPr>
                        <w:t>AI Design Capability</w:t>
                      </w:r>
                    </w:p>
                    <w:p w14:paraId="012A3205" w14:textId="77777777" w:rsidR="0021442A" w:rsidRPr="00A80F02" w:rsidRDefault="0021442A" w:rsidP="0021442A">
                      <w:pPr>
                        <w:jc w:val="center"/>
                        <w:rPr>
                          <w:sz w:val="16"/>
                          <w:szCs w:val="16"/>
                        </w:rPr>
                      </w:pPr>
                      <w:r w:rsidRPr="00A80F02">
                        <w:rPr>
                          <w:sz w:val="16"/>
                          <w:szCs w:val="16"/>
                        </w:rPr>
                        <w:t>(generative design, ML)</w:t>
                      </w:r>
                    </w:p>
                  </w:txbxContent>
                </v:textbox>
                <w10:wrap anchorx="margin"/>
              </v:shape>
            </w:pict>
          </mc:Fallback>
        </mc:AlternateContent>
      </w:r>
    </w:p>
    <w:p w14:paraId="7CEBB3CF" w14:textId="5AA7C07D" w:rsidR="0021442A" w:rsidRDefault="0021442A" w:rsidP="0021442A"/>
    <w:p w14:paraId="795E0BCD" w14:textId="6F140140" w:rsidR="0021442A" w:rsidRPr="00B75A15" w:rsidRDefault="0021442A" w:rsidP="0021442A">
      <w:pPr>
        <w:rPr>
          <w:sz w:val="20"/>
          <w:szCs w:val="20"/>
        </w:rPr>
      </w:pPr>
    </w:p>
    <w:p w14:paraId="5CC0A6AE" w14:textId="636080CF" w:rsidR="0021442A" w:rsidRDefault="0021442A" w:rsidP="00C219E3">
      <w:pPr>
        <w:spacing w:before="58"/>
        <w:ind w:right="79"/>
        <w:jc w:val="both"/>
        <w:rPr>
          <w:rStyle w:val="Hyperlink"/>
          <w:color w:val="auto"/>
          <w:sz w:val="20"/>
          <w:szCs w:val="20"/>
          <w:u w:val="none"/>
        </w:rPr>
      </w:pPr>
      <w:r>
        <w:rPr>
          <w:noProof/>
        </w:rPr>
        <mc:AlternateContent>
          <mc:Choice Requires="wps">
            <w:drawing>
              <wp:anchor distT="0" distB="0" distL="114300" distR="114300" simplePos="0" relativeHeight="251666432" behindDoc="0" locked="0" layoutInCell="1" allowOverlap="1" wp14:anchorId="71F89687" wp14:editId="6443EF00">
                <wp:simplePos x="0" y="0"/>
                <wp:positionH relativeFrom="margin">
                  <wp:posOffset>3304540</wp:posOffset>
                </wp:positionH>
                <wp:positionV relativeFrom="paragraph">
                  <wp:posOffset>164465</wp:posOffset>
                </wp:positionV>
                <wp:extent cx="9525" cy="504825"/>
                <wp:effectExtent l="38100" t="0" r="66675" b="47625"/>
                <wp:wrapNone/>
                <wp:docPr id="325920749" name="Straight Arrow Connector 5"/>
                <wp:cNvGraphicFramePr/>
                <a:graphic xmlns:a="http://schemas.openxmlformats.org/drawingml/2006/main">
                  <a:graphicData uri="http://schemas.microsoft.com/office/word/2010/wordprocessingShape">
                    <wps:wsp>
                      <wps:cNvCnPr/>
                      <wps:spPr>
                        <a:xfrm>
                          <a:off x="0" y="0"/>
                          <a:ext cx="9525" cy="5048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279202A" id="Straight Arrow Connector 5" o:spid="_x0000_s1026" type="#_x0000_t32" style="position:absolute;margin-left:260.2pt;margin-top:12.95pt;width:.75pt;height:39.75pt;z-index:251666432;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" strokecolor="windowText" strokeweight=".5pt">
                <v:stroke endarrow="block" joinstyle="miter"/>
                <w10:wrap anchorx="margin"/>
              </v:shape>
            </w:pict>
          </mc:Fallback>
        </mc:AlternateContent>
      </w:r>
    </w:p>
    <w:p w14:paraId="26DAF747" w14:textId="7D954AB8" w:rsidR="0021442A" w:rsidRDefault="0021442A" w:rsidP="00C219E3">
      <w:pPr>
        <w:spacing w:before="58"/>
        <w:ind w:right="79"/>
        <w:jc w:val="both"/>
        <w:rPr>
          <w:rStyle w:val="Hyperlink"/>
          <w:color w:val="auto"/>
          <w:sz w:val="20"/>
          <w:szCs w:val="20"/>
          <w:u w:val="none"/>
        </w:rPr>
      </w:pPr>
    </w:p>
    <w:p w14:paraId="5DF924C5" w14:textId="327FA704" w:rsidR="0021442A" w:rsidRDefault="0021442A" w:rsidP="00C219E3">
      <w:pPr>
        <w:spacing w:before="58"/>
        <w:ind w:right="79"/>
        <w:jc w:val="both"/>
        <w:rPr>
          <w:rStyle w:val="Hyperlink"/>
          <w:color w:val="auto"/>
          <w:sz w:val="20"/>
          <w:szCs w:val="20"/>
          <w:u w:val="none"/>
        </w:rPr>
      </w:pPr>
    </w:p>
    <w:p w14:paraId="5A0554D8" w14:textId="79071F1E" w:rsidR="0021442A" w:rsidRDefault="0021442A" w:rsidP="00C219E3">
      <w:pPr>
        <w:spacing w:before="58"/>
        <w:ind w:right="79"/>
        <w:jc w:val="both"/>
        <w:rPr>
          <w:rStyle w:val="Hyperlink"/>
          <w:color w:val="auto"/>
          <w:sz w:val="20"/>
          <w:szCs w:val="20"/>
          <w:u w:val="none"/>
        </w:rPr>
      </w:pPr>
      <w:r>
        <w:rPr>
          <w:noProof/>
        </w:rPr>
        <mc:AlternateContent>
          <mc:Choice Requires="wps">
            <w:drawing>
              <wp:anchor distT="0" distB="0" distL="114300" distR="114300" simplePos="0" relativeHeight="251662336" behindDoc="0" locked="0" layoutInCell="1" allowOverlap="1" wp14:anchorId="5EFDA844" wp14:editId="784C1CE6">
                <wp:simplePos x="0" y="0"/>
                <wp:positionH relativeFrom="margin">
                  <wp:posOffset>1899285</wp:posOffset>
                </wp:positionH>
                <wp:positionV relativeFrom="paragraph">
                  <wp:posOffset>124460</wp:posOffset>
                </wp:positionV>
                <wp:extent cx="2733675" cy="548640"/>
                <wp:effectExtent l="0" t="0" r="28575" b="22860"/>
                <wp:wrapNone/>
                <wp:docPr id="2035617692" name="Text Box 4"/>
                <wp:cNvGraphicFramePr/>
                <a:graphic xmlns:a="http://schemas.openxmlformats.org/drawingml/2006/main">
                  <a:graphicData uri="http://schemas.microsoft.com/office/word/2010/wordprocessingShape">
                    <wps:wsp>
                      <wps:cNvSpPr txBox="1"/>
                      <wps:spPr>
                        <a:xfrm>
                          <a:off x="0" y="0"/>
                          <a:ext cx="2733675" cy="548640"/>
                        </a:xfrm>
                        <a:prstGeom prst="rect">
                          <a:avLst/>
                        </a:prstGeom>
                        <a:solidFill>
                          <a:sysClr val="window" lastClr="FFFFFF"/>
                        </a:solidFill>
                        <a:ln w="6350">
                          <a:solidFill>
                            <a:prstClr val="black"/>
                          </a:solidFill>
                        </a:ln>
                      </wps:spPr>
                      <wps:txbx>
                        <w:txbxContent>
                          <w:p w14:paraId="71877C45" w14:textId="77777777" w:rsidR="0021442A" w:rsidRPr="00A80F02" w:rsidRDefault="0021442A" w:rsidP="0021442A">
                            <w:pPr>
                              <w:jc w:val="center"/>
                              <w:rPr>
                                <w:sz w:val="16"/>
                                <w:szCs w:val="16"/>
                              </w:rPr>
                            </w:pPr>
                            <w:r w:rsidRPr="00A80F02">
                              <w:rPr>
                                <w:sz w:val="16"/>
                                <w:szCs w:val="16"/>
                              </w:rPr>
                              <w:t>Human-AI Co-Creation</w:t>
                            </w:r>
                          </w:p>
                          <w:p w14:paraId="75B75016" w14:textId="77777777" w:rsidR="0021442A" w:rsidRPr="00A80F02" w:rsidRDefault="0021442A" w:rsidP="0021442A">
                            <w:pPr>
                              <w:jc w:val="center"/>
                              <w:rPr>
                                <w:sz w:val="16"/>
                                <w:szCs w:val="16"/>
                              </w:rPr>
                            </w:pPr>
                            <w:r w:rsidRPr="00A80F02">
                              <w:rPr>
                                <w:sz w:val="16"/>
                                <w:szCs w:val="16"/>
                              </w:rPr>
                              <w:t>(designer + artisan + AI interaction)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DA844" id="_x0000_s1028" type="#_x0000_t202" style="position:absolute;left:0;text-align:left;margin-left:149.55pt;margin-top:9.8pt;width:215.25pt;height:43.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" fillcolor="window" strokeweight=".5pt">
                <v:textbox>
                  <w:txbxContent>
                    <w:p w14:paraId="71877C45" w14:textId="77777777" w:rsidR="0021442A" w:rsidRPr="00A80F02" w:rsidRDefault="0021442A" w:rsidP="0021442A">
                      <w:pPr>
                        <w:jc w:val="center"/>
                        <w:rPr>
                          <w:sz w:val="16"/>
                          <w:szCs w:val="16"/>
                        </w:rPr>
                      </w:pPr>
                      <w:r w:rsidRPr="00A80F02">
                        <w:rPr>
                          <w:sz w:val="16"/>
                          <w:szCs w:val="16"/>
                        </w:rPr>
                        <w:t>Human-AI Co-Creation</w:t>
                      </w:r>
                    </w:p>
                    <w:p w14:paraId="75B75016" w14:textId="77777777" w:rsidR="0021442A" w:rsidRPr="00A80F02" w:rsidRDefault="0021442A" w:rsidP="0021442A">
                      <w:pPr>
                        <w:jc w:val="center"/>
                        <w:rPr>
                          <w:sz w:val="16"/>
                          <w:szCs w:val="16"/>
                        </w:rPr>
                      </w:pPr>
                      <w:r w:rsidRPr="00A80F02">
                        <w:rPr>
                          <w:sz w:val="16"/>
                          <w:szCs w:val="16"/>
                        </w:rPr>
                        <w:t>(designer + artisan + AI interaction)</w:t>
                      </w:r>
                    </w:p>
                  </w:txbxContent>
                </v:textbox>
                <w10:wrap anchorx="margin"/>
              </v:shape>
            </w:pict>
          </mc:Fallback>
        </mc:AlternateContent>
      </w:r>
    </w:p>
    <w:p w14:paraId="7E2AC4C7" w14:textId="51E35258" w:rsidR="0021442A" w:rsidRDefault="0021442A" w:rsidP="00C219E3">
      <w:pPr>
        <w:spacing w:before="58"/>
        <w:ind w:right="79"/>
        <w:jc w:val="both"/>
        <w:rPr>
          <w:rStyle w:val="Hyperlink"/>
          <w:color w:val="auto"/>
          <w:sz w:val="20"/>
          <w:szCs w:val="20"/>
          <w:u w:val="none"/>
        </w:rPr>
      </w:pPr>
    </w:p>
    <w:p w14:paraId="3002EBD6" w14:textId="5CC3DEDD" w:rsidR="0021442A" w:rsidRDefault="0021442A" w:rsidP="00C219E3">
      <w:pPr>
        <w:spacing w:before="58"/>
        <w:ind w:right="79"/>
        <w:jc w:val="both"/>
        <w:rPr>
          <w:rStyle w:val="Hyperlink"/>
          <w:color w:val="auto"/>
          <w:sz w:val="20"/>
          <w:szCs w:val="20"/>
          <w:u w:val="none"/>
        </w:rPr>
      </w:pPr>
    </w:p>
    <w:p w14:paraId="5450E59A" w14:textId="160CAFD4" w:rsidR="0021442A" w:rsidRDefault="0021442A" w:rsidP="00C219E3">
      <w:pPr>
        <w:spacing w:before="58"/>
        <w:ind w:right="79"/>
        <w:jc w:val="both"/>
        <w:rPr>
          <w:rStyle w:val="Hyperlink"/>
          <w:color w:val="auto"/>
          <w:sz w:val="20"/>
          <w:szCs w:val="20"/>
          <w:u w:val="none"/>
        </w:rPr>
      </w:pPr>
      <w:r>
        <w:rPr>
          <w:noProof/>
        </w:rPr>
        <mc:AlternateContent>
          <mc:Choice Requires="wps">
            <w:drawing>
              <wp:anchor distT="0" distB="0" distL="114300" distR="114300" simplePos="0" relativeHeight="251667456" behindDoc="0" locked="0" layoutInCell="1" allowOverlap="1" wp14:anchorId="480D7A6F" wp14:editId="1A0148DF">
                <wp:simplePos x="0" y="0"/>
                <wp:positionH relativeFrom="margin">
                  <wp:posOffset>3317240</wp:posOffset>
                </wp:positionH>
                <wp:positionV relativeFrom="paragraph">
                  <wp:posOffset>127635</wp:posOffset>
                </wp:positionV>
                <wp:extent cx="9525" cy="504825"/>
                <wp:effectExtent l="38100" t="0" r="66675" b="47625"/>
                <wp:wrapNone/>
                <wp:docPr id="407055748" name="Straight Arrow Connector 5"/>
                <wp:cNvGraphicFramePr/>
                <a:graphic xmlns:a="http://schemas.openxmlformats.org/drawingml/2006/main">
                  <a:graphicData uri="http://schemas.microsoft.com/office/word/2010/wordprocessingShape">
                    <wps:wsp>
                      <wps:cNvCnPr/>
                      <wps:spPr>
                        <a:xfrm>
                          <a:off x="0" y="0"/>
                          <a:ext cx="9525" cy="5048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5D27FC8E" id="Straight Arrow Connector 5" o:spid="_x0000_s1026" type="#_x0000_t32" style="position:absolute;margin-left:261.2pt;margin-top:10.05pt;width:.75pt;height:39.75pt;z-index:25166745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" strokecolor="windowText" strokeweight=".5pt">
                <v:stroke endarrow="block" joinstyle="miter"/>
                <w10:wrap anchorx="margin"/>
              </v:shape>
            </w:pict>
          </mc:Fallback>
        </mc:AlternateContent>
      </w:r>
    </w:p>
    <w:p w14:paraId="14EC4BD5" w14:textId="356F9DFC" w:rsidR="0021442A" w:rsidRDefault="0021442A" w:rsidP="00C219E3">
      <w:pPr>
        <w:spacing w:before="58"/>
        <w:ind w:right="79"/>
        <w:jc w:val="both"/>
        <w:rPr>
          <w:rStyle w:val="Hyperlink"/>
          <w:color w:val="auto"/>
          <w:sz w:val="20"/>
          <w:szCs w:val="20"/>
          <w:u w:val="none"/>
        </w:rPr>
      </w:pPr>
    </w:p>
    <w:p w14:paraId="6F892E8E" w14:textId="37E4DD4D" w:rsidR="0021442A" w:rsidRDefault="0021442A" w:rsidP="00C219E3">
      <w:pPr>
        <w:spacing w:before="58"/>
        <w:ind w:right="79"/>
        <w:jc w:val="both"/>
        <w:rPr>
          <w:rStyle w:val="Hyperlink"/>
          <w:color w:val="auto"/>
          <w:sz w:val="20"/>
          <w:szCs w:val="20"/>
          <w:u w:val="none"/>
        </w:rPr>
      </w:pPr>
    </w:p>
    <w:p w14:paraId="3861054E" w14:textId="27731C23" w:rsidR="0021442A" w:rsidRDefault="0021442A" w:rsidP="00C219E3">
      <w:pPr>
        <w:spacing w:before="58"/>
        <w:ind w:right="79"/>
        <w:jc w:val="both"/>
        <w:rPr>
          <w:rStyle w:val="Hyperlink"/>
          <w:color w:val="auto"/>
          <w:sz w:val="20"/>
          <w:szCs w:val="20"/>
          <w:u w:val="none"/>
        </w:rPr>
      </w:pPr>
      <w:r>
        <w:rPr>
          <w:noProof/>
        </w:rPr>
        <mc:AlternateContent>
          <mc:Choice Requires="wps">
            <w:drawing>
              <wp:anchor distT="0" distB="0" distL="114300" distR="114300" simplePos="0" relativeHeight="251663360" behindDoc="0" locked="0" layoutInCell="1" allowOverlap="1" wp14:anchorId="19BC5CB4" wp14:editId="7BB18486">
                <wp:simplePos x="0" y="0"/>
                <wp:positionH relativeFrom="margin">
                  <wp:posOffset>2125980</wp:posOffset>
                </wp:positionH>
                <wp:positionV relativeFrom="paragraph">
                  <wp:posOffset>89535</wp:posOffset>
                </wp:positionV>
                <wp:extent cx="2362200" cy="504825"/>
                <wp:effectExtent l="0" t="0" r="19050" b="28575"/>
                <wp:wrapNone/>
                <wp:docPr id="355677341" name="Text Box 4"/>
                <wp:cNvGraphicFramePr/>
                <a:graphic xmlns:a="http://schemas.openxmlformats.org/drawingml/2006/main">
                  <a:graphicData uri="http://schemas.microsoft.com/office/word/2010/wordprocessingShape">
                    <wps:wsp>
                      <wps:cNvSpPr txBox="1"/>
                      <wps:spPr>
                        <a:xfrm>
                          <a:off x="0" y="0"/>
                          <a:ext cx="2362200" cy="504825"/>
                        </a:xfrm>
                        <a:prstGeom prst="rect">
                          <a:avLst/>
                        </a:prstGeom>
                        <a:solidFill>
                          <a:sysClr val="window" lastClr="FFFFFF"/>
                        </a:solidFill>
                        <a:ln w="6350">
                          <a:solidFill>
                            <a:prstClr val="black"/>
                          </a:solidFill>
                        </a:ln>
                      </wps:spPr>
                      <wps:txbx>
                        <w:txbxContent>
                          <w:p w14:paraId="075A5F91" w14:textId="77777777" w:rsidR="0021442A" w:rsidRPr="00A80F02" w:rsidRDefault="0021442A" w:rsidP="0021442A">
                            <w:pPr>
                              <w:jc w:val="center"/>
                              <w:rPr>
                                <w:sz w:val="16"/>
                                <w:szCs w:val="16"/>
                              </w:rPr>
                            </w:pPr>
                            <w:r w:rsidRPr="00A80F02">
                              <w:rPr>
                                <w:sz w:val="16"/>
                                <w:szCs w:val="16"/>
                              </w:rPr>
                              <w:t>Cultural Design Innovation</w:t>
                            </w:r>
                          </w:p>
                          <w:p w14:paraId="3110EE01" w14:textId="77777777" w:rsidR="0021442A" w:rsidRPr="00A80F02" w:rsidRDefault="0021442A" w:rsidP="0021442A">
                            <w:pPr>
                              <w:jc w:val="center"/>
                              <w:rPr>
                                <w:sz w:val="16"/>
                                <w:szCs w:val="16"/>
                              </w:rPr>
                            </w:pPr>
                            <w:r w:rsidRPr="00A80F02">
                              <w:rPr>
                                <w:sz w:val="16"/>
                                <w:szCs w:val="16"/>
                              </w:rPr>
                              <w:t>(new batik motifs, hybrid designs)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C5CB4" id="_x0000_s1029" type="#_x0000_t202" style="position:absolute;left:0;text-align:left;margin-left:167.4pt;margin-top:7.05pt;width:186pt;height:39.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" fillcolor="window" strokeweight=".5pt">
                <v:textbox>
                  <w:txbxContent>
                    <w:p w14:paraId="075A5F91" w14:textId="77777777" w:rsidR="0021442A" w:rsidRPr="00A80F02" w:rsidRDefault="0021442A" w:rsidP="0021442A">
                      <w:pPr>
                        <w:jc w:val="center"/>
                        <w:rPr>
                          <w:sz w:val="16"/>
                          <w:szCs w:val="16"/>
                        </w:rPr>
                      </w:pPr>
                      <w:r w:rsidRPr="00A80F02">
                        <w:rPr>
                          <w:sz w:val="16"/>
                          <w:szCs w:val="16"/>
                        </w:rPr>
                        <w:t>Cultural Design Innovation</w:t>
                      </w:r>
                    </w:p>
                    <w:p w14:paraId="3110EE01" w14:textId="77777777" w:rsidR="0021442A" w:rsidRPr="00A80F02" w:rsidRDefault="0021442A" w:rsidP="0021442A">
                      <w:pPr>
                        <w:jc w:val="center"/>
                        <w:rPr>
                          <w:sz w:val="16"/>
                          <w:szCs w:val="16"/>
                        </w:rPr>
                      </w:pPr>
                      <w:r w:rsidRPr="00A80F02">
                        <w:rPr>
                          <w:sz w:val="16"/>
                          <w:szCs w:val="16"/>
                        </w:rPr>
                        <w:t>(new batik motifs, hybrid designs)</w:t>
                      </w:r>
                    </w:p>
                  </w:txbxContent>
                </v:textbox>
                <w10:wrap anchorx="margin"/>
              </v:shape>
            </w:pict>
          </mc:Fallback>
        </mc:AlternateContent>
      </w:r>
    </w:p>
    <w:p w14:paraId="3449C232" w14:textId="2EED06B4" w:rsidR="0021442A" w:rsidRDefault="0021442A" w:rsidP="00C219E3">
      <w:pPr>
        <w:spacing w:before="58"/>
        <w:ind w:right="79"/>
        <w:jc w:val="both"/>
        <w:rPr>
          <w:rStyle w:val="Hyperlink"/>
          <w:color w:val="auto"/>
          <w:sz w:val="20"/>
          <w:szCs w:val="20"/>
          <w:u w:val="none"/>
        </w:rPr>
      </w:pPr>
    </w:p>
    <w:p w14:paraId="37DAB412" w14:textId="10ED45D2" w:rsidR="0021442A" w:rsidRDefault="0021442A" w:rsidP="00C219E3">
      <w:pPr>
        <w:spacing w:before="58"/>
        <w:ind w:right="79"/>
        <w:jc w:val="both"/>
        <w:rPr>
          <w:rStyle w:val="Hyperlink"/>
          <w:color w:val="auto"/>
          <w:sz w:val="20"/>
          <w:szCs w:val="20"/>
          <w:u w:val="none"/>
        </w:rPr>
      </w:pPr>
    </w:p>
    <w:p w14:paraId="589DF384" w14:textId="799C3246" w:rsidR="0021442A" w:rsidRDefault="0021442A" w:rsidP="00C219E3">
      <w:pPr>
        <w:spacing w:before="58"/>
        <w:ind w:right="79"/>
        <w:jc w:val="both"/>
        <w:rPr>
          <w:rStyle w:val="Hyperlink"/>
          <w:color w:val="auto"/>
          <w:sz w:val="20"/>
          <w:szCs w:val="20"/>
          <w:u w:val="none"/>
        </w:rPr>
      </w:pPr>
      <w:r>
        <w:rPr>
          <w:noProof/>
        </w:rPr>
        <mc:AlternateContent>
          <mc:Choice Requires="wps">
            <w:drawing>
              <wp:anchor distT="0" distB="0" distL="114300" distR="114300" simplePos="0" relativeHeight="251668480" behindDoc="0" locked="0" layoutInCell="1" allowOverlap="1" wp14:anchorId="0114EA98" wp14:editId="0B829E5D">
                <wp:simplePos x="0" y="0"/>
                <wp:positionH relativeFrom="column">
                  <wp:posOffset>3342751</wp:posOffset>
                </wp:positionH>
                <wp:positionV relativeFrom="paragraph">
                  <wp:posOffset>44450</wp:posOffset>
                </wp:positionV>
                <wp:extent cx="0" cy="298450"/>
                <wp:effectExtent l="0" t="0" r="38100" b="25400"/>
                <wp:wrapNone/>
                <wp:docPr id="358557182" name="Straight Connector 6"/>
                <wp:cNvGraphicFramePr/>
                <a:graphic xmlns:a="http://schemas.openxmlformats.org/drawingml/2006/main">
                  <a:graphicData uri="http://schemas.microsoft.com/office/word/2010/wordprocessingShape">
                    <wps:wsp>
                      <wps:cNvCnPr/>
                      <wps:spPr>
                        <a:xfrm>
                          <a:off x="0" y="0"/>
                          <a:ext cx="0" cy="298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83274F" id="Straight Connector 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3.2pt,3.5pt" to="263.2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" strokecolor="black [3200]" strokeweight=".5pt">
                <v:stroke joinstyle="miter"/>
              </v:line>
            </w:pict>
          </mc:Fallback>
        </mc:AlternateContent>
      </w:r>
    </w:p>
    <w:p w14:paraId="4F7855D3" w14:textId="3EE4876D" w:rsidR="0021442A" w:rsidRDefault="0021442A" w:rsidP="00C219E3">
      <w:pPr>
        <w:spacing w:before="58"/>
        <w:ind w:right="79"/>
        <w:jc w:val="both"/>
        <w:rPr>
          <w:rStyle w:val="Hyperlink"/>
          <w:color w:val="auto"/>
          <w:sz w:val="20"/>
          <w:szCs w:val="20"/>
          <w:u w:val="none"/>
        </w:rPr>
      </w:pPr>
      <w:r>
        <w:rPr>
          <w:noProof/>
        </w:rPr>
        <mc:AlternateContent>
          <mc:Choice Requires="wps">
            <w:drawing>
              <wp:anchor distT="0" distB="0" distL="114300" distR="114300" simplePos="0" relativeHeight="251670528" behindDoc="0" locked="0" layoutInCell="1" allowOverlap="1" wp14:anchorId="26D7787B" wp14:editId="078FEEE3">
                <wp:simplePos x="0" y="0"/>
                <wp:positionH relativeFrom="margin">
                  <wp:posOffset>2387600</wp:posOffset>
                </wp:positionH>
                <wp:positionV relativeFrom="paragraph">
                  <wp:posOffset>162839</wp:posOffset>
                </wp:positionV>
                <wp:extent cx="9525" cy="504825"/>
                <wp:effectExtent l="38100" t="0" r="66675" b="47625"/>
                <wp:wrapNone/>
                <wp:docPr id="1528589081" name="Straight Arrow Connector 5"/>
                <wp:cNvGraphicFramePr/>
                <a:graphic xmlns:a="http://schemas.openxmlformats.org/drawingml/2006/main">
                  <a:graphicData uri="http://schemas.microsoft.com/office/word/2010/wordprocessingShape">
                    <wps:wsp>
                      <wps:cNvCnPr/>
                      <wps:spPr>
                        <a:xfrm>
                          <a:off x="0" y="0"/>
                          <a:ext cx="9525" cy="5048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B0EDE12" id="Straight Arrow Connector 5" o:spid="_x0000_s1026" type="#_x0000_t32" style="position:absolute;margin-left:188pt;margin-top:12.8pt;width:.75pt;height:39.75pt;z-index:251670528;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" strokecolor="windowText" strokeweight=".5pt">
                <v:stroke endarrow="block" joinstyle="miter"/>
                <w10:wrap anchorx="margin"/>
              </v:shape>
            </w:pict>
          </mc:Fallback>
        </mc:AlternateContent>
      </w:r>
      <w:r>
        <w:rPr>
          <w:noProof/>
        </w:rPr>
        <mc:AlternateContent>
          <mc:Choice Requires="wps">
            <w:drawing>
              <wp:anchor distT="0" distB="0" distL="114300" distR="114300" simplePos="0" relativeHeight="251671552" behindDoc="0" locked="0" layoutInCell="1" allowOverlap="1" wp14:anchorId="51A879B4" wp14:editId="10879D65">
                <wp:simplePos x="0" y="0"/>
                <wp:positionH relativeFrom="margin">
                  <wp:posOffset>4396105</wp:posOffset>
                </wp:positionH>
                <wp:positionV relativeFrom="paragraph">
                  <wp:posOffset>155219</wp:posOffset>
                </wp:positionV>
                <wp:extent cx="9525" cy="504825"/>
                <wp:effectExtent l="38100" t="0" r="66675" b="47625"/>
                <wp:wrapNone/>
                <wp:docPr id="1143185400" name="Straight Arrow Connector 5"/>
                <wp:cNvGraphicFramePr/>
                <a:graphic xmlns:a="http://schemas.openxmlformats.org/drawingml/2006/main">
                  <a:graphicData uri="http://schemas.microsoft.com/office/word/2010/wordprocessingShape">
                    <wps:wsp>
                      <wps:cNvCnPr/>
                      <wps:spPr>
                        <a:xfrm>
                          <a:off x="0" y="0"/>
                          <a:ext cx="9525" cy="5048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5ABD466" id="Straight Arrow Connector 5" o:spid="_x0000_s1026" type="#_x0000_t32" style="position:absolute;margin-left:346.15pt;margin-top:12.2pt;width:.75pt;height:39.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" strokecolor="windowText" strokeweight=".5pt">
                <v:stroke endarrow="block" joinstyle="miter"/>
                <w10:wrap anchorx="margin"/>
              </v:shape>
            </w:pict>
          </mc:Fallback>
        </mc:AlternateContent>
      </w:r>
      <w:r>
        <w:rPr>
          <w:noProof/>
        </w:rPr>
        <mc:AlternateContent>
          <mc:Choice Requires="wps">
            <w:drawing>
              <wp:anchor distT="0" distB="0" distL="114300" distR="114300" simplePos="0" relativeHeight="251669504" behindDoc="0" locked="0" layoutInCell="1" allowOverlap="1" wp14:anchorId="4A752E80" wp14:editId="30471FD5">
                <wp:simplePos x="0" y="0"/>
                <wp:positionH relativeFrom="column">
                  <wp:posOffset>2384425</wp:posOffset>
                </wp:positionH>
                <wp:positionV relativeFrom="paragraph">
                  <wp:posOffset>158861</wp:posOffset>
                </wp:positionV>
                <wp:extent cx="2011680" cy="0"/>
                <wp:effectExtent l="0" t="0" r="0" b="0"/>
                <wp:wrapNone/>
                <wp:docPr id="639120737" name="Straight Connector 7"/>
                <wp:cNvGraphicFramePr/>
                <a:graphic xmlns:a="http://schemas.openxmlformats.org/drawingml/2006/main">
                  <a:graphicData uri="http://schemas.microsoft.com/office/word/2010/wordprocessingShape">
                    <wps:wsp>
                      <wps:cNvCnPr/>
                      <wps:spPr>
                        <a:xfrm>
                          <a:off x="0" y="0"/>
                          <a:ext cx="20116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47F4E8"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75pt,12.5pt" to="346.1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" strokecolor="black [3200]" strokeweight=".5pt">
                <v:stroke joinstyle="miter"/>
              </v:line>
            </w:pict>
          </mc:Fallback>
        </mc:AlternateContent>
      </w:r>
    </w:p>
    <w:p w14:paraId="3DF3AA2F" w14:textId="58EEE6D8" w:rsidR="0021442A" w:rsidRDefault="0021442A" w:rsidP="00C219E3">
      <w:pPr>
        <w:spacing w:before="58"/>
        <w:ind w:right="79"/>
        <w:jc w:val="both"/>
        <w:rPr>
          <w:rStyle w:val="Hyperlink"/>
          <w:color w:val="auto"/>
          <w:sz w:val="20"/>
          <w:szCs w:val="20"/>
          <w:u w:val="none"/>
        </w:rPr>
      </w:pPr>
    </w:p>
    <w:p w14:paraId="4339BA82" w14:textId="5A0AC83B" w:rsidR="0021442A" w:rsidRDefault="0021442A" w:rsidP="00C219E3">
      <w:pPr>
        <w:spacing w:before="58"/>
        <w:ind w:right="79"/>
        <w:jc w:val="both"/>
        <w:rPr>
          <w:rStyle w:val="Hyperlink"/>
          <w:color w:val="auto"/>
          <w:sz w:val="20"/>
          <w:szCs w:val="20"/>
          <w:u w:val="none"/>
        </w:rPr>
      </w:pPr>
    </w:p>
    <w:p w14:paraId="6FF17EC2" w14:textId="67651B8E" w:rsidR="0021442A" w:rsidRDefault="00A80F02" w:rsidP="00C219E3">
      <w:pPr>
        <w:spacing w:before="58"/>
        <w:ind w:right="79"/>
        <w:jc w:val="both"/>
        <w:rPr>
          <w:rStyle w:val="Hyperlink"/>
          <w:color w:val="auto"/>
          <w:sz w:val="20"/>
          <w:szCs w:val="20"/>
          <w:u w:val="none"/>
        </w:rPr>
      </w:pPr>
      <w:r>
        <w:rPr>
          <w:noProof/>
        </w:rPr>
        <mc:AlternateContent>
          <mc:Choice Requires="wps">
            <w:drawing>
              <wp:anchor distT="0" distB="0" distL="114300" distR="114300" simplePos="0" relativeHeight="251664384" behindDoc="0" locked="0" layoutInCell="1" allowOverlap="1" wp14:anchorId="6772C1F5" wp14:editId="5A8A275D">
                <wp:simplePos x="0" y="0"/>
                <wp:positionH relativeFrom="column">
                  <wp:posOffset>3470910</wp:posOffset>
                </wp:positionH>
                <wp:positionV relativeFrom="paragraph">
                  <wp:posOffset>127914</wp:posOffset>
                </wp:positionV>
                <wp:extent cx="1694180" cy="596265"/>
                <wp:effectExtent l="0" t="0" r="20320" b="13335"/>
                <wp:wrapNone/>
                <wp:docPr id="6072703" name="Text Box 4"/>
                <wp:cNvGraphicFramePr/>
                <a:graphic xmlns:a="http://schemas.openxmlformats.org/drawingml/2006/main">
                  <a:graphicData uri="http://schemas.microsoft.com/office/word/2010/wordprocessingShape">
                    <wps:wsp>
                      <wps:cNvSpPr txBox="1"/>
                      <wps:spPr>
                        <a:xfrm>
                          <a:off x="0" y="0"/>
                          <a:ext cx="1694180" cy="596265"/>
                        </a:xfrm>
                        <a:prstGeom prst="rect">
                          <a:avLst/>
                        </a:prstGeom>
                        <a:solidFill>
                          <a:sysClr val="window" lastClr="FFFFFF"/>
                        </a:solidFill>
                        <a:ln w="6350">
                          <a:solidFill>
                            <a:prstClr val="black"/>
                          </a:solidFill>
                        </a:ln>
                      </wps:spPr>
                      <wps:txbx>
                        <w:txbxContent>
                          <w:p w14:paraId="404C4661" w14:textId="77777777" w:rsidR="0021442A" w:rsidRPr="00A80F02" w:rsidRDefault="0021442A" w:rsidP="0021442A">
                            <w:pPr>
                              <w:jc w:val="center"/>
                              <w:rPr>
                                <w:sz w:val="16"/>
                                <w:szCs w:val="16"/>
                              </w:rPr>
                            </w:pPr>
                            <w:r w:rsidRPr="00A80F02">
                              <w:rPr>
                                <w:sz w:val="16"/>
                                <w:szCs w:val="16"/>
                              </w:rPr>
                              <w:t>Economic Value Creation</w:t>
                            </w:r>
                          </w:p>
                          <w:p w14:paraId="4934BD99" w14:textId="77777777" w:rsidR="0021442A" w:rsidRPr="00A80F02" w:rsidRDefault="0021442A" w:rsidP="0021442A">
                            <w:pPr>
                              <w:jc w:val="center"/>
                              <w:rPr>
                                <w:sz w:val="16"/>
                                <w:szCs w:val="16"/>
                              </w:rPr>
                            </w:pPr>
                            <w:r w:rsidRPr="00A80F02">
                              <w:rPr>
                                <w:sz w:val="16"/>
                                <w:szCs w:val="16"/>
                              </w:rPr>
                              <w:t>(market, revenue, competitiveness)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72C1F5" id="_x0000_s1030" type="#_x0000_t202" style="position:absolute;left:0;text-align:left;margin-left:273.3pt;margin-top:10.05pt;width:133.4pt;height:46.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" fillcolor="window" strokeweight=".5pt">
                <v:textbox>
                  <w:txbxContent>
                    <w:p w14:paraId="404C4661" w14:textId="77777777" w:rsidR="0021442A" w:rsidRPr="00A80F02" w:rsidRDefault="0021442A" w:rsidP="0021442A">
                      <w:pPr>
                        <w:jc w:val="center"/>
                        <w:rPr>
                          <w:sz w:val="16"/>
                          <w:szCs w:val="16"/>
                        </w:rPr>
                      </w:pPr>
                      <w:r w:rsidRPr="00A80F02">
                        <w:rPr>
                          <w:sz w:val="16"/>
                          <w:szCs w:val="16"/>
                        </w:rPr>
                        <w:t>Economic Value Creation</w:t>
                      </w:r>
                    </w:p>
                    <w:p w14:paraId="4934BD99" w14:textId="77777777" w:rsidR="0021442A" w:rsidRPr="00A80F02" w:rsidRDefault="0021442A" w:rsidP="0021442A">
                      <w:pPr>
                        <w:jc w:val="center"/>
                        <w:rPr>
                          <w:sz w:val="16"/>
                          <w:szCs w:val="16"/>
                        </w:rPr>
                      </w:pPr>
                      <w:r w:rsidRPr="00A80F02">
                        <w:rPr>
                          <w:sz w:val="16"/>
                          <w:szCs w:val="16"/>
                        </w:rPr>
                        <w:t>(market, revenue, competitiveness)</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2FD76132" wp14:editId="49CAFA0E">
                <wp:simplePos x="0" y="0"/>
                <wp:positionH relativeFrom="column">
                  <wp:posOffset>1596390</wp:posOffset>
                </wp:positionH>
                <wp:positionV relativeFrom="paragraph">
                  <wp:posOffset>129819</wp:posOffset>
                </wp:positionV>
                <wp:extent cx="1616075" cy="589280"/>
                <wp:effectExtent l="0" t="0" r="22225" b="20320"/>
                <wp:wrapNone/>
                <wp:docPr id="306092012" name="Text Box 4"/>
                <wp:cNvGraphicFramePr/>
                <a:graphic xmlns:a="http://schemas.openxmlformats.org/drawingml/2006/main">
                  <a:graphicData uri="http://schemas.microsoft.com/office/word/2010/wordprocessingShape">
                    <wps:wsp>
                      <wps:cNvSpPr txBox="1"/>
                      <wps:spPr>
                        <a:xfrm>
                          <a:off x="0" y="0"/>
                          <a:ext cx="1616075" cy="589280"/>
                        </a:xfrm>
                        <a:prstGeom prst="rect">
                          <a:avLst/>
                        </a:prstGeom>
                        <a:solidFill>
                          <a:sysClr val="window" lastClr="FFFFFF"/>
                        </a:solidFill>
                        <a:ln w="6350">
                          <a:solidFill>
                            <a:prstClr val="black"/>
                          </a:solidFill>
                        </a:ln>
                      </wps:spPr>
                      <wps:txbx>
                        <w:txbxContent>
                          <w:p w14:paraId="4ACD95A6" w14:textId="77777777" w:rsidR="0021442A" w:rsidRPr="00A80F02" w:rsidRDefault="0021442A" w:rsidP="0021442A">
                            <w:pPr>
                              <w:jc w:val="center"/>
                              <w:rPr>
                                <w:sz w:val="16"/>
                                <w:szCs w:val="16"/>
                              </w:rPr>
                            </w:pPr>
                            <w:r w:rsidRPr="00A80F02">
                              <w:rPr>
                                <w:sz w:val="16"/>
                                <w:szCs w:val="16"/>
                              </w:rPr>
                              <w:t>Cultural Value Creation</w:t>
                            </w:r>
                          </w:p>
                          <w:p w14:paraId="4BF2E51C" w14:textId="77777777" w:rsidR="0021442A" w:rsidRPr="00A80F02" w:rsidRDefault="0021442A" w:rsidP="0021442A">
                            <w:pPr>
                              <w:jc w:val="center"/>
                              <w:rPr>
                                <w:sz w:val="16"/>
                                <w:szCs w:val="16"/>
                              </w:rPr>
                            </w:pPr>
                            <w:r w:rsidRPr="00A80F02">
                              <w:rPr>
                                <w:sz w:val="16"/>
                                <w:szCs w:val="16"/>
                              </w:rPr>
                              <w:t>(heritage, authenticity)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D76132" id="_x0000_s1031" type="#_x0000_t202" style="position:absolute;left:0;text-align:left;margin-left:125.7pt;margin-top:10.2pt;width:127.25pt;height:4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" fillcolor="window" strokeweight=".5pt">
                <v:textbox>
                  <w:txbxContent>
                    <w:p w14:paraId="4ACD95A6" w14:textId="77777777" w:rsidR="0021442A" w:rsidRPr="00A80F02" w:rsidRDefault="0021442A" w:rsidP="0021442A">
                      <w:pPr>
                        <w:jc w:val="center"/>
                        <w:rPr>
                          <w:sz w:val="16"/>
                          <w:szCs w:val="16"/>
                        </w:rPr>
                      </w:pPr>
                      <w:r w:rsidRPr="00A80F02">
                        <w:rPr>
                          <w:sz w:val="16"/>
                          <w:szCs w:val="16"/>
                        </w:rPr>
                        <w:t>Cultural Value Creation</w:t>
                      </w:r>
                    </w:p>
                    <w:p w14:paraId="4BF2E51C" w14:textId="77777777" w:rsidR="0021442A" w:rsidRPr="00A80F02" w:rsidRDefault="0021442A" w:rsidP="0021442A">
                      <w:pPr>
                        <w:jc w:val="center"/>
                        <w:rPr>
                          <w:sz w:val="16"/>
                          <w:szCs w:val="16"/>
                        </w:rPr>
                      </w:pPr>
                      <w:r w:rsidRPr="00A80F02">
                        <w:rPr>
                          <w:sz w:val="16"/>
                          <w:szCs w:val="16"/>
                        </w:rPr>
                        <w:t>(heritage, authenticity)</w:t>
                      </w:r>
                    </w:p>
                  </w:txbxContent>
                </v:textbox>
              </v:shape>
            </w:pict>
          </mc:Fallback>
        </mc:AlternateContent>
      </w:r>
    </w:p>
    <w:p w14:paraId="667E76D2" w14:textId="7695AEF0" w:rsidR="0021442A" w:rsidRDefault="0021442A" w:rsidP="00C219E3">
      <w:pPr>
        <w:spacing w:before="58"/>
        <w:ind w:right="79"/>
        <w:jc w:val="both"/>
        <w:rPr>
          <w:rStyle w:val="Hyperlink"/>
          <w:color w:val="auto"/>
          <w:sz w:val="20"/>
          <w:szCs w:val="20"/>
          <w:u w:val="none"/>
        </w:rPr>
      </w:pPr>
    </w:p>
    <w:p w14:paraId="72832855" w14:textId="4B5289B8" w:rsidR="0021442A" w:rsidRDefault="0021442A" w:rsidP="00C219E3">
      <w:pPr>
        <w:spacing w:before="58"/>
        <w:ind w:right="79"/>
        <w:jc w:val="both"/>
        <w:rPr>
          <w:rStyle w:val="Hyperlink"/>
          <w:color w:val="auto"/>
          <w:sz w:val="20"/>
          <w:szCs w:val="20"/>
          <w:u w:val="none"/>
        </w:rPr>
      </w:pPr>
    </w:p>
    <w:p w14:paraId="132D4D37" w14:textId="2903600D" w:rsidR="0021442A" w:rsidRDefault="0021442A" w:rsidP="00C219E3">
      <w:pPr>
        <w:spacing w:before="58"/>
        <w:ind w:right="79"/>
        <w:jc w:val="both"/>
        <w:rPr>
          <w:rStyle w:val="Hyperlink"/>
          <w:color w:val="auto"/>
          <w:sz w:val="20"/>
          <w:szCs w:val="20"/>
          <w:u w:val="none"/>
        </w:rPr>
      </w:pPr>
    </w:p>
    <w:p w14:paraId="23B26DE6" w14:textId="77777777" w:rsidR="008166DC" w:rsidRDefault="008166DC" w:rsidP="00C219E3">
      <w:pPr>
        <w:spacing w:before="58"/>
        <w:ind w:right="79"/>
        <w:jc w:val="both"/>
        <w:rPr>
          <w:rStyle w:val="Hyperlink"/>
          <w:color w:val="auto"/>
          <w:sz w:val="20"/>
          <w:szCs w:val="20"/>
          <w:u w:val="none"/>
        </w:rPr>
      </w:pPr>
    </w:p>
    <w:p w14:paraId="293A5468" w14:textId="6F2EF9A7" w:rsidR="0021442A" w:rsidRDefault="00A80F02" w:rsidP="009D791B">
      <w:pPr>
        <w:spacing w:before="58"/>
        <w:ind w:right="79"/>
        <w:jc w:val="center"/>
        <w:rPr>
          <w:rStyle w:val="Hyperlink"/>
          <w:color w:val="auto"/>
          <w:sz w:val="20"/>
          <w:szCs w:val="20"/>
          <w:u w:val="none"/>
        </w:rPr>
      </w:pPr>
      <w:r w:rsidRPr="00F17F38">
        <w:rPr>
          <w:sz w:val="16"/>
          <w:szCs w:val="16"/>
          <w:lang w:val="en-MY"/>
          <w14:ligatures w14:val="none"/>
        </w:rPr>
        <w:t>Fig. 1</w:t>
      </w:r>
      <w:r>
        <w:rPr>
          <w:sz w:val="16"/>
          <w:szCs w:val="16"/>
          <w:lang w:val="en-MY"/>
          <w14:ligatures w14:val="none"/>
        </w:rPr>
        <w:t xml:space="preserve">.  </w:t>
      </w:r>
      <w:r w:rsidRPr="00F17F38">
        <w:rPr>
          <w:sz w:val="16"/>
          <w:szCs w:val="16"/>
          <w:lang w:val="en-MY"/>
          <w14:ligatures w14:val="none"/>
        </w:rPr>
        <w:t>Conceptual Framework Diagram</w:t>
      </w:r>
    </w:p>
    <w:p w14:paraId="46169FB4" w14:textId="77777777" w:rsidR="0021442A" w:rsidRPr="001F5F1F" w:rsidRDefault="0021442A" w:rsidP="00C219E3">
      <w:pPr>
        <w:spacing w:before="58"/>
        <w:ind w:right="79"/>
        <w:jc w:val="both"/>
        <w:rPr>
          <w:rStyle w:val="Hyperlink"/>
          <w:color w:val="auto"/>
          <w:sz w:val="20"/>
          <w:szCs w:val="20"/>
          <w:u w:val="none"/>
        </w:rPr>
      </w:pPr>
    </w:p>
    <w:p w14:paraId="47E211A3" w14:textId="77777777" w:rsidR="009D791B" w:rsidRDefault="009D791B" w:rsidP="009D791B">
      <w:pPr>
        <w:jc w:val="both"/>
        <w:rPr>
          <w:sz w:val="20"/>
          <w:szCs w:val="20"/>
        </w:rPr>
      </w:pPr>
      <w:r w:rsidRPr="009D791B">
        <w:rPr>
          <w:sz w:val="20"/>
          <w:szCs w:val="20"/>
        </w:rPr>
        <w:t xml:space="preserve">This study develops a conceptual framework that explains how artificial intelligence (AI) investment contributes to cultural design innovation and value creation within the batik industry in the digital economy. The framework is grounded in the Resource-Based View (RBV), Dynamic Capabilities Theory, and Cultural Capital Theory, which collectively provide a multi-dimensional lens for understanding how technological investment interacts with cultural knowledge systems to generate innovation and economic outcomes. In this context, AI investment is </w:t>
      </w:r>
      <w:proofErr w:type="spellStart"/>
      <w:r w:rsidRPr="009D791B">
        <w:rPr>
          <w:sz w:val="20"/>
          <w:szCs w:val="20"/>
        </w:rPr>
        <w:t>conceptualised</w:t>
      </w:r>
      <w:proofErr w:type="spellEnd"/>
      <w:r w:rsidRPr="009D791B">
        <w:rPr>
          <w:sz w:val="20"/>
          <w:szCs w:val="20"/>
        </w:rPr>
        <w:t xml:space="preserve"> not merely as a technological expenditure, but as a strategic </w:t>
      </w:r>
      <w:proofErr w:type="spellStart"/>
      <w:r w:rsidRPr="009D791B">
        <w:rPr>
          <w:sz w:val="20"/>
          <w:szCs w:val="20"/>
        </w:rPr>
        <w:t>organisational</w:t>
      </w:r>
      <w:proofErr w:type="spellEnd"/>
      <w:r w:rsidRPr="009D791B">
        <w:rPr>
          <w:sz w:val="20"/>
          <w:szCs w:val="20"/>
        </w:rPr>
        <w:t xml:space="preserve"> resource that enables the development of design capabilities, supports human–AI collaboration, and enhances cultural and economic value creation in heritage-based creative industries.</w:t>
      </w:r>
    </w:p>
    <w:p w14:paraId="5D510F11" w14:textId="77777777" w:rsidR="009D791B" w:rsidRPr="009D791B" w:rsidRDefault="009D791B" w:rsidP="009D791B">
      <w:pPr>
        <w:jc w:val="both"/>
        <w:rPr>
          <w:sz w:val="20"/>
          <w:szCs w:val="20"/>
        </w:rPr>
      </w:pPr>
    </w:p>
    <w:p w14:paraId="46CB70E8" w14:textId="77777777" w:rsidR="009D791B" w:rsidRDefault="009D791B" w:rsidP="009D791B">
      <w:pPr>
        <w:jc w:val="both"/>
        <w:rPr>
          <w:sz w:val="20"/>
          <w:szCs w:val="20"/>
        </w:rPr>
      </w:pPr>
      <w:r w:rsidRPr="009D791B">
        <w:rPr>
          <w:sz w:val="20"/>
          <w:szCs w:val="20"/>
        </w:rPr>
        <w:t xml:space="preserve">The first construct in the framework is AI investment, which refers to the allocation of financial, technological, and human resources toward artificial intelligence systems, including generative design tools, machine learning platforms, and digital infrastructure that support creative processes. From a Resource-Based View perspective, AI investment is considered a strategic asset that enhances a firm’s ability to develop unique and difficult-to-imitate capabilities. However, the impact of AI investment is not direct; rather, it operates through the development of AI design capability. AI design capability reflects the ability of </w:t>
      </w:r>
      <w:proofErr w:type="spellStart"/>
      <w:r w:rsidRPr="009D791B">
        <w:rPr>
          <w:sz w:val="20"/>
          <w:szCs w:val="20"/>
        </w:rPr>
        <w:t>organisations</w:t>
      </w:r>
      <w:proofErr w:type="spellEnd"/>
      <w:r w:rsidRPr="009D791B">
        <w:rPr>
          <w:sz w:val="20"/>
          <w:szCs w:val="20"/>
        </w:rPr>
        <w:t xml:space="preserve"> and designers to </w:t>
      </w:r>
      <w:proofErr w:type="spellStart"/>
      <w:r w:rsidRPr="009D791B">
        <w:rPr>
          <w:sz w:val="20"/>
          <w:szCs w:val="20"/>
        </w:rPr>
        <w:t>utilise</w:t>
      </w:r>
      <w:proofErr w:type="spellEnd"/>
      <w:r w:rsidRPr="009D791B">
        <w:rPr>
          <w:sz w:val="20"/>
          <w:szCs w:val="20"/>
        </w:rPr>
        <w:t xml:space="preserve"> AI technologies for ideation, pattern generation, design </w:t>
      </w:r>
      <w:proofErr w:type="spellStart"/>
      <w:r w:rsidRPr="009D791B">
        <w:rPr>
          <w:sz w:val="20"/>
          <w:szCs w:val="20"/>
        </w:rPr>
        <w:t>optimisation</w:t>
      </w:r>
      <w:proofErr w:type="spellEnd"/>
      <w:r w:rsidRPr="009D791B">
        <w:rPr>
          <w:sz w:val="20"/>
          <w:szCs w:val="20"/>
        </w:rPr>
        <w:t>, and creative exploration. This capability enables firms to transform technological resources into meaningful design outputs, thereby strengthening their innovation potential.</w:t>
      </w:r>
    </w:p>
    <w:p w14:paraId="005807D7" w14:textId="77777777" w:rsidR="009D791B" w:rsidRPr="009D791B" w:rsidRDefault="009D791B" w:rsidP="009D791B">
      <w:pPr>
        <w:jc w:val="both"/>
        <w:rPr>
          <w:sz w:val="20"/>
          <w:szCs w:val="20"/>
        </w:rPr>
      </w:pPr>
    </w:p>
    <w:p w14:paraId="05B75431" w14:textId="77777777" w:rsidR="009D791B" w:rsidRDefault="009D791B" w:rsidP="009D791B">
      <w:pPr>
        <w:jc w:val="both"/>
        <w:rPr>
          <w:sz w:val="20"/>
          <w:szCs w:val="20"/>
        </w:rPr>
      </w:pPr>
      <w:r w:rsidRPr="009D791B">
        <w:rPr>
          <w:sz w:val="20"/>
          <w:szCs w:val="20"/>
        </w:rPr>
        <w:t xml:space="preserve">The second key mechanism in the framework is human–AI co-creation, which represents the interactive process between designers, artisans, and AI systems in producing cultural designs. In the context of batik, this co-creation process is particularly significant as it integrates computational creativity with traditional knowledge systems. Human–AI co-creation enables the reinterpretation of cultural motifs, supports rapid prototyping of design alternatives, and facilitates hybrid creative processes that combine algorithmic suggestions with human artistic judgment. This interaction is consistent with Dynamic Capabilities Theory, which </w:t>
      </w:r>
      <w:proofErr w:type="spellStart"/>
      <w:r w:rsidRPr="009D791B">
        <w:rPr>
          <w:sz w:val="20"/>
          <w:szCs w:val="20"/>
        </w:rPr>
        <w:t>emphasises</w:t>
      </w:r>
      <w:proofErr w:type="spellEnd"/>
      <w:r w:rsidRPr="009D791B">
        <w:rPr>
          <w:sz w:val="20"/>
          <w:szCs w:val="20"/>
        </w:rPr>
        <w:t xml:space="preserve"> the importance of integrating and reconfiguring internal and external competencies to respond to changing environmental conditions in the digital economy.</w:t>
      </w:r>
    </w:p>
    <w:p w14:paraId="06BABD8B" w14:textId="77777777" w:rsidR="009D791B" w:rsidRPr="009D791B" w:rsidRDefault="009D791B" w:rsidP="009D791B">
      <w:pPr>
        <w:jc w:val="both"/>
        <w:rPr>
          <w:sz w:val="20"/>
          <w:szCs w:val="20"/>
        </w:rPr>
      </w:pPr>
    </w:p>
    <w:p w14:paraId="6525A275" w14:textId="77777777" w:rsidR="009D791B" w:rsidRDefault="009D791B" w:rsidP="009D791B">
      <w:pPr>
        <w:jc w:val="both"/>
        <w:rPr>
          <w:sz w:val="20"/>
          <w:szCs w:val="20"/>
        </w:rPr>
      </w:pPr>
      <w:r w:rsidRPr="009D791B">
        <w:rPr>
          <w:sz w:val="20"/>
          <w:szCs w:val="20"/>
        </w:rPr>
        <w:t xml:space="preserve">The third construct is cultural design innovation, which refers to the development of new, improved, or hybrid batik designs that </w:t>
      </w:r>
      <w:r w:rsidRPr="009D791B">
        <w:rPr>
          <w:sz w:val="20"/>
          <w:szCs w:val="20"/>
        </w:rPr>
        <w:lastRenderedPageBreak/>
        <w:t xml:space="preserve">emerge from the integration of AI capabilities and human creativity. This includes innovation in motifs, patterns, </w:t>
      </w:r>
      <w:proofErr w:type="spellStart"/>
      <w:r w:rsidRPr="009D791B">
        <w:rPr>
          <w:sz w:val="20"/>
          <w:szCs w:val="20"/>
        </w:rPr>
        <w:t>colour</w:t>
      </w:r>
      <w:proofErr w:type="spellEnd"/>
      <w:r w:rsidRPr="009D791B">
        <w:rPr>
          <w:sz w:val="20"/>
          <w:szCs w:val="20"/>
        </w:rPr>
        <w:t xml:space="preserve"> schemes, and digital design applications that maintain cultural relevance while enhancing aesthetic and market appeal. Cultural design innovation serves as the central outcome of the co-creation process and acts as a critical driver of value creation in both cultural and economic dimensions. From the perspective of Cultural Capital Theory, such innovation must balance the preservation of cultural identity with adaptation to contemporary market demands, ensuring that batik retains its symbolic and heritage value while remaining commercially viable.</w:t>
      </w:r>
    </w:p>
    <w:p w14:paraId="18A5DCBC" w14:textId="77777777" w:rsidR="009D791B" w:rsidRPr="009D791B" w:rsidRDefault="009D791B" w:rsidP="009D791B">
      <w:pPr>
        <w:jc w:val="both"/>
        <w:rPr>
          <w:sz w:val="20"/>
          <w:szCs w:val="20"/>
        </w:rPr>
      </w:pPr>
    </w:p>
    <w:p w14:paraId="6FD6475B" w14:textId="77777777" w:rsidR="009D791B" w:rsidRDefault="009D791B" w:rsidP="009D791B">
      <w:pPr>
        <w:jc w:val="both"/>
        <w:rPr>
          <w:sz w:val="20"/>
          <w:szCs w:val="20"/>
        </w:rPr>
      </w:pPr>
      <w:r w:rsidRPr="009D791B">
        <w:rPr>
          <w:sz w:val="20"/>
          <w:szCs w:val="20"/>
        </w:rPr>
        <w:t>Finally, the framework distinguishes between cultural value creation and economic value creation as dual outcomes of cultural design innovation. Cultural value creation refers to the preservation, reinforcement, and reinterpretation of cultural identity, authenticity, and heritage significance embedded within batik designs. Economic value creation, on the other hand, refers to improvements in market performance, competitiveness, revenue generation, and commercial scalability of batik products in domestic and international markets. The framework proposes that AI investment contributes to these outcomes indirectly through a sequential process involving AI design capability, human–AI co-creation, and cultural design innovation.</w:t>
      </w:r>
    </w:p>
    <w:p w14:paraId="1D30FCAE" w14:textId="77777777" w:rsidR="008166DC" w:rsidRPr="009D791B" w:rsidRDefault="008166DC" w:rsidP="009D791B">
      <w:pPr>
        <w:jc w:val="both"/>
        <w:rPr>
          <w:sz w:val="20"/>
          <w:szCs w:val="20"/>
        </w:rPr>
      </w:pPr>
    </w:p>
    <w:p w14:paraId="1EF781F5" w14:textId="12E3BE64" w:rsidR="009E2C86" w:rsidRDefault="009D791B" w:rsidP="008166DC">
      <w:pPr>
        <w:jc w:val="both"/>
        <w:rPr>
          <w:sz w:val="20"/>
          <w:szCs w:val="20"/>
        </w:rPr>
      </w:pPr>
      <w:r w:rsidRPr="009D791B">
        <w:rPr>
          <w:sz w:val="20"/>
          <w:szCs w:val="20"/>
        </w:rPr>
        <w:t>Based on the proposed relationships, this study advances five theoretical propositions. First, AI investment is expected to positively influence AI design capability. Second, AI design capability is expected to enhance human–AI co-creation in batik design processes. Third, human–AI co-creation is expected to positively contribute to cultural design innovation. Fourth, cultural design innovation is expected to generate both cultural and economic value creation. Finally, AI design capability and human–AI co-creation are proposed to sequentially mediate the relationship between AI investment and cultural design innovation. Collectively, these propositions form an integrated conceptual model that explains how AI-driven technological investment can be leveraged to transform cultural design practices and generate sustainable value within the batik industry in the digital economy.</w:t>
      </w:r>
    </w:p>
    <w:p w14:paraId="4A83EEEC" w14:textId="77777777" w:rsidR="008166DC" w:rsidRPr="008166DC" w:rsidRDefault="008166DC" w:rsidP="008166DC">
      <w:pPr>
        <w:jc w:val="both"/>
        <w:rPr>
          <w:sz w:val="20"/>
          <w:szCs w:val="20"/>
        </w:rPr>
      </w:pPr>
    </w:p>
    <w:p w14:paraId="0ED6F668" w14:textId="0F2EC5E8" w:rsidR="00711205" w:rsidRDefault="00F17F38" w:rsidP="00B86A9D">
      <w:pPr>
        <w:tabs>
          <w:tab w:val="left" w:pos="426"/>
          <w:tab w:val="left" w:pos="2102"/>
        </w:tabs>
        <w:spacing w:before="180"/>
        <w:ind w:right="113"/>
        <w:jc w:val="both"/>
        <w:rPr>
          <w:b/>
          <w:bCs/>
          <w:sz w:val="20"/>
          <w:szCs w:val="20"/>
          <w14:ligatures w14:val="none"/>
        </w:rPr>
      </w:pPr>
      <w:r w:rsidRPr="00F17F38">
        <w:rPr>
          <w:b/>
          <w:bCs/>
          <w:sz w:val="20"/>
          <w:szCs w:val="20"/>
          <w14:ligatures w14:val="none"/>
        </w:rPr>
        <w:t>LITERATURE REVIEW</w:t>
      </w:r>
    </w:p>
    <w:p w14:paraId="41169987" w14:textId="77777777" w:rsidR="008166DC" w:rsidRDefault="008166DC" w:rsidP="00D732AD">
      <w:pPr>
        <w:jc w:val="both"/>
        <w:rPr>
          <w:b/>
          <w:bCs/>
          <w:sz w:val="20"/>
          <w:szCs w:val="20"/>
          <w14:ligatures w14:val="none"/>
        </w:rPr>
      </w:pPr>
    </w:p>
    <w:p w14:paraId="0D127906" w14:textId="704924D3" w:rsidR="00F20F87" w:rsidRDefault="00F20F87" w:rsidP="00D732AD">
      <w:pPr>
        <w:jc w:val="both"/>
        <w:rPr>
          <w:b/>
          <w:bCs/>
          <w:sz w:val="20"/>
          <w:szCs w:val="20"/>
        </w:rPr>
      </w:pPr>
      <w:r w:rsidRPr="00D732AD">
        <w:rPr>
          <w:b/>
          <w:bCs/>
          <w:sz w:val="20"/>
          <w:szCs w:val="20"/>
        </w:rPr>
        <w:t>Artificial Intelligence in Cultural and Creative Industries</w:t>
      </w:r>
    </w:p>
    <w:p w14:paraId="3A5C9E51" w14:textId="77777777" w:rsidR="00D732AD" w:rsidRPr="00D732AD" w:rsidRDefault="00D732AD" w:rsidP="00D732AD">
      <w:pPr>
        <w:jc w:val="both"/>
        <w:rPr>
          <w:b/>
          <w:bCs/>
          <w:sz w:val="20"/>
          <w:szCs w:val="20"/>
        </w:rPr>
      </w:pPr>
    </w:p>
    <w:p w14:paraId="18B98B5C" w14:textId="77777777" w:rsidR="00F20F87" w:rsidRDefault="00F20F87" w:rsidP="00D732AD">
      <w:pPr>
        <w:jc w:val="both"/>
        <w:rPr>
          <w:sz w:val="20"/>
          <w:szCs w:val="20"/>
        </w:rPr>
      </w:pPr>
      <w:r w:rsidRPr="00D732AD">
        <w:rPr>
          <w:sz w:val="20"/>
          <w:szCs w:val="20"/>
        </w:rPr>
        <w:t>Recent literature consistently highlights that artificial intelligence (AI), particularly generative AI, is fundamentally transforming cultural and creative industries (CCIs) by reshaping creative processes, production systems, and value creation mechanisms. A growing body of research indicates that AI technologies enhance creative productivity by accelerating ideation, enabling generative design, and supporting multimodal content creation across visual, textual, and design-based domains (</w:t>
      </w:r>
      <w:proofErr w:type="spellStart"/>
      <w:r w:rsidRPr="00D732AD">
        <w:rPr>
          <w:sz w:val="20"/>
          <w:szCs w:val="20"/>
        </w:rPr>
        <w:t>Anantrasirichai</w:t>
      </w:r>
      <w:proofErr w:type="spellEnd"/>
      <w:r w:rsidRPr="00D732AD">
        <w:rPr>
          <w:sz w:val="20"/>
          <w:szCs w:val="20"/>
        </w:rPr>
        <w:t xml:space="preserve"> et al., 2026). Systematic reviews further show that AI in CCIs is </w:t>
      </w:r>
      <w:proofErr w:type="spellStart"/>
      <w:r w:rsidRPr="00D732AD">
        <w:rPr>
          <w:sz w:val="20"/>
          <w:szCs w:val="20"/>
        </w:rPr>
        <w:t>characterised</w:t>
      </w:r>
      <w:proofErr w:type="spellEnd"/>
      <w:r w:rsidRPr="00D732AD">
        <w:rPr>
          <w:sz w:val="20"/>
          <w:szCs w:val="20"/>
        </w:rPr>
        <w:t xml:space="preserve"> by rapid expansion but also high fragmentation, particularly in relation to cultural heritage applications, where theoretical integration remains limited (</w:t>
      </w:r>
      <w:proofErr w:type="spellStart"/>
      <w:r w:rsidRPr="00D732AD">
        <w:rPr>
          <w:sz w:val="20"/>
          <w:szCs w:val="20"/>
        </w:rPr>
        <w:t>Technovation</w:t>
      </w:r>
      <w:proofErr w:type="spellEnd"/>
      <w:r w:rsidRPr="00D732AD">
        <w:rPr>
          <w:sz w:val="20"/>
          <w:szCs w:val="20"/>
        </w:rPr>
        <w:t xml:space="preserve">, 2026). Similarly, recent studies </w:t>
      </w:r>
      <w:proofErr w:type="spellStart"/>
      <w:r w:rsidRPr="00D732AD">
        <w:rPr>
          <w:sz w:val="20"/>
          <w:szCs w:val="20"/>
        </w:rPr>
        <w:t>emphasise</w:t>
      </w:r>
      <w:proofErr w:type="spellEnd"/>
      <w:r w:rsidRPr="00D732AD">
        <w:rPr>
          <w:sz w:val="20"/>
          <w:szCs w:val="20"/>
        </w:rPr>
        <w:t xml:space="preserve"> that generative AI introduces new paradigms of “augmented creativity,” where machines and humans collaborate in producing creative outputs rather than AI merely serving as a production tool (Sharma &amp; Singhal, 2026; Systems, 2026).</w:t>
      </w:r>
    </w:p>
    <w:p w14:paraId="5222BAA6" w14:textId="77777777" w:rsidR="008166DC" w:rsidRPr="00D732AD" w:rsidRDefault="008166DC" w:rsidP="00D732AD">
      <w:pPr>
        <w:jc w:val="both"/>
        <w:rPr>
          <w:sz w:val="20"/>
          <w:szCs w:val="20"/>
        </w:rPr>
      </w:pPr>
    </w:p>
    <w:p w14:paraId="21241A65" w14:textId="77777777" w:rsidR="00F20F87" w:rsidRPr="00D732AD" w:rsidRDefault="00F20F87" w:rsidP="00D732AD">
      <w:pPr>
        <w:jc w:val="both"/>
        <w:rPr>
          <w:sz w:val="20"/>
          <w:szCs w:val="20"/>
        </w:rPr>
      </w:pPr>
      <w:r w:rsidRPr="00D732AD">
        <w:rPr>
          <w:sz w:val="20"/>
          <w:szCs w:val="20"/>
        </w:rPr>
        <w:t>In addition, empirical studies suggest that AI-driven creative systems influence not only efficiency but also the diversity and variability of creative outputs. For example, experimental research shows that exposure to AI-generated ideas increases idea diversity and exploration in creative tasks, even if it does not always improve individual-level creativity quality (</w:t>
      </w:r>
      <w:proofErr w:type="spellStart"/>
      <w:r w:rsidRPr="00D732AD">
        <w:rPr>
          <w:sz w:val="20"/>
          <w:szCs w:val="20"/>
        </w:rPr>
        <w:t>Ashkinaze</w:t>
      </w:r>
      <w:proofErr w:type="spellEnd"/>
      <w:r w:rsidRPr="00D732AD">
        <w:rPr>
          <w:sz w:val="20"/>
          <w:szCs w:val="20"/>
        </w:rPr>
        <w:t xml:space="preserve"> et al., 2024). These findings suggest that AI plays a structural role in reshaping creative ecosystems by altering how ideas are generated, evaluated, and recombined. However, despite these advances, current literature remains heavily concentrated on digital media, fashion, advertising, and general design applications, with limited attention to heritage-based cultural design systems such as batik.</w:t>
      </w:r>
    </w:p>
    <w:p w14:paraId="79E2F3C7" w14:textId="77777777" w:rsidR="00F20F87" w:rsidRPr="00D732AD" w:rsidRDefault="00F20F87" w:rsidP="00D732AD">
      <w:pPr>
        <w:jc w:val="both"/>
        <w:rPr>
          <w:sz w:val="20"/>
          <w:szCs w:val="20"/>
        </w:rPr>
      </w:pPr>
    </w:p>
    <w:p w14:paraId="6833F7E5" w14:textId="10410596" w:rsidR="00F20F87" w:rsidRDefault="00F20F87" w:rsidP="00D732AD">
      <w:pPr>
        <w:jc w:val="both"/>
        <w:rPr>
          <w:b/>
          <w:bCs/>
          <w:sz w:val="20"/>
          <w:szCs w:val="20"/>
        </w:rPr>
      </w:pPr>
      <w:r w:rsidRPr="00D732AD">
        <w:rPr>
          <w:b/>
          <w:bCs/>
          <w:sz w:val="20"/>
          <w:szCs w:val="20"/>
        </w:rPr>
        <w:t>Human–AI Co-Creation and Cultural Design Innovation</w:t>
      </w:r>
    </w:p>
    <w:p w14:paraId="3C5C4D4B" w14:textId="77777777" w:rsidR="00D732AD" w:rsidRPr="00D732AD" w:rsidRDefault="00D732AD" w:rsidP="00D732AD">
      <w:pPr>
        <w:jc w:val="both"/>
        <w:rPr>
          <w:b/>
          <w:bCs/>
          <w:sz w:val="20"/>
          <w:szCs w:val="20"/>
        </w:rPr>
      </w:pPr>
    </w:p>
    <w:p w14:paraId="2CB9F817" w14:textId="77777777" w:rsidR="00F20F87" w:rsidRDefault="00F20F87" w:rsidP="00D732AD">
      <w:pPr>
        <w:jc w:val="both"/>
        <w:rPr>
          <w:sz w:val="20"/>
          <w:szCs w:val="20"/>
        </w:rPr>
      </w:pPr>
      <w:r w:rsidRPr="00D732AD">
        <w:rPr>
          <w:sz w:val="20"/>
          <w:szCs w:val="20"/>
        </w:rPr>
        <w:t xml:space="preserve">Recent studies increasingly </w:t>
      </w:r>
      <w:proofErr w:type="spellStart"/>
      <w:r w:rsidRPr="00D732AD">
        <w:rPr>
          <w:sz w:val="20"/>
          <w:szCs w:val="20"/>
        </w:rPr>
        <w:t>conceptualise</w:t>
      </w:r>
      <w:proofErr w:type="spellEnd"/>
      <w:r w:rsidRPr="00D732AD">
        <w:rPr>
          <w:sz w:val="20"/>
          <w:szCs w:val="20"/>
        </w:rPr>
        <w:t xml:space="preserve"> AI not as a replacement for human creativity but as a co-creative partner in the design process. Research on human–AI co-creativity demonstrates that AI systems can act as active collaborators in creative tasks, influencing ideation, design variation, and problem-solving processes (Singh et al., 2025). In design contexts, human–AI collaboration has been shown to enhance creative exploration, particularly when systems are designed to support high user control and adaptive interaction.</w:t>
      </w:r>
    </w:p>
    <w:p w14:paraId="79A265F8" w14:textId="77777777" w:rsidR="008166DC" w:rsidRPr="00D732AD" w:rsidRDefault="008166DC" w:rsidP="00D732AD">
      <w:pPr>
        <w:jc w:val="both"/>
        <w:rPr>
          <w:sz w:val="20"/>
          <w:szCs w:val="20"/>
        </w:rPr>
      </w:pPr>
    </w:p>
    <w:p w14:paraId="756F5368" w14:textId="7C3BF2A4" w:rsidR="00F20F87" w:rsidRDefault="00F20F87" w:rsidP="00D732AD">
      <w:pPr>
        <w:jc w:val="both"/>
        <w:rPr>
          <w:sz w:val="20"/>
          <w:szCs w:val="20"/>
        </w:rPr>
      </w:pPr>
      <w:r w:rsidRPr="00D732AD">
        <w:rPr>
          <w:sz w:val="20"/>
          <w:szCs w:val="20"/>
        </w:rPr>
        <w:t xml:space="preserve">In cultural and fashion-related domains, generative AI has been applied to reimagine traditional design processes, enabling hybrid forms of creativity that combine computational generation with human aesthetic judgment (Chauvin et al., 2025). Studies in fashion </w:t>
      </w:r>
      <w:r w:rsidR="00AA2877">
        <w:rPr>
          <w:noProof/>
        </w:rPr>
        <mc:AlternateContent>
          <mc:Choice Requires="wps">
            <w:drawing>
              <wp:anchor distT="0" distB="0" distL="114300" distR="114300" simplePos="0" relativeHeight="251695104" behindDoc="0" locked="0" layoutInCell="1" allowOverlap="1" wp14:anchorId="702D2541" wp14:editId="65FF57BE">
                <wp:simplePos x="0" y="0"/>
                <wp:positionH relativeFrom="margin">
                  <wp:posOffset>-1657350</wp:posOffset>
                </wp:positionH>
                <wp:positionV relativeFrom="paragraph">
                  <wp:posOffset>10090150</wp:posOffset>
                </wp:positionV>
                <wp:extent cx="6583680" cy="7620"/>
                <wp:effectExtent l="0" t="0" r="26670" b="30480"/>
                <wp:wrapNone/>
                <wp:docPr id="1349230992" name="Straight Connector 1"/>
                <wp:cNvGraphicFramePr/>
                <a:graphic xmlns:a="http://schemas.openxmlformats.org/drawingml/2006/main">
                  <a:graphicData uri="http://schemas.microsoft.com/office/word/2010/wordprocessingShape">
                    <wps:wsp>
                      <wps:cNvCnPr/>
                      <wps:spPr>
                        <a:xfrm>
                          <a:off x="0" y="0"/>
                          <a:ext cx="6583680" cy="76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701E948" id="Straight Connector 1" o:spid="_x0000_s1026" style="position:absolute;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0.5pt,794.5pt" to="387.9pt,79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" strokecolor="windowText" strokeweight=".5pt">
                <v:stroke joinstyle="miter"/>
                <w10:wrap anchorx="margin"/>
              </v:line>
            </w:pict>
          </mc:Fallback>
        </mc:AlternateContent>
      </w:r>
      <w:r w:rsidRPr="00D732AD">
        <w:rPr>
          <w:sz w:val="20"/>
          <w:szCs w:val="20"/>
        </w:rPr>
        <w:t>and textile design similarly indicate that AI can support rapid prototyping, pattern generation, and design experimentation, while also raising ethical and cultural concerns regarding authenticity and originality (Gurel, 2025). Despite these developments, there remains limited theoretical clarity on how human–AI co-creation translates specifically into cultural design innovation within heritage-based industries.</w:t>
      </w:r>
    </w:p>
    <w:p w14:paraId="2F23FE69" w14:textId="77777777" w:rsidR="008166DC" w:rsidRPr="00D732AD" w:rsidRDefault="008166DC" w:rsidP="00D732AD">
      <w:pPr>
        <w:jc w:val="both"/>
        <w:rPr>
          <w:sz w:val="20"/>
          <w:szCs w:val="20"/>
        </w:rPr>
      </w:pPr>
    </w:p>
    <w:p w14:paraId="78C0E1C3" w14:textId="7D5A9B60" w:rsidR="00F20F87" w:rsidRDefault="00F20F87" w:rsidP="00D732AD">
      <w:pPr>
        <w:jc w:val="both"/>
        <w:rPr>
          <w:b/>
          <w:bCs/>
          <w:sz w:val="20"/>
          <w:szCs w:val="20"/>
        </w:rPr>
      </w:pPr>
      <w:r w:rsidRPr="00D732AD">
        <w:rPr>
          <w:b/>
          <w:bCs/>
          <w:sz w:val="20"/>
          <w:szCs w:val="20"/>
        </w:rPr>
        <w:t>Theoretical Foundations: AI Investment and Cultural Design Innovation</w:t>
      </w:r>
    </w:p>
    <w:p w14:paraId="319B8B71" w14:textId="77777777" w:rsidR="00D732AD" w:rsidRPr="00D732AD" w:rsidRDefault="00D732AD" w:rsidP="00D732AD">
      <w:pPr>
        <w:jc w:val="both"/>
        <w:rPr>
          <w:b/>
          <w:bCs/>
          <w:sz w:val="20"/>
          <w:szCs w:val="20"/>
        </w:rPr>
      </w:pPr>
    </w:p>
    <w:p w14:paraId="57B7C6D8" w14:textId="46F2F249" w:rsidR="008166DC" w:rsidRPr="00D732AD" w:rsidRDefault="00F20F87" w:rsidP="00D732AD">
      <w:pPr>
        <w:jc w:val="both"/>
        <w:rPr>
          <w:sz w:val="20"/>
          <w:szCs w:val="20"/>
        </w:rPr>
      </w:pPr>
      <w:r w:rsidRPr="00D732AD">
        <w:rPr>
          <w:sz w:val="20"/>
          <w:szCs w:val="20"/>
        </w:rPr>
        <w:t xml:space="preserve">The </w:t>
      </w:r>
      <w:proofErr w:type="spellStart"/>
      <w:r w:rsidRPr="00D732AD">
        <w:rPr>
          <w:sz w:val="20"/>
          <w:szCs w:val="20"/>
        </w:rPr>
        <w:t>conceptualisation</w:t>
      </w:r>
      <w:proofErr w:type="spellEnd"/>
      <w:r w:rsidRPr="00D732AD">
        <w:rPr>
          <w:sz w:val="20"/>
          <w:szCs w:val="20"/>
        </w:rPr>
        <w:t xml:space="preserve"> of AI investment and cultural design innovation in this study is grounded in three complementary theoretical perspectives: the Resource-Based View (RBV), Dynamic Capabilities Theory, and Cultural Capital Theory. Collectively, these theories provide a robust framework for explaining how technological investment can be transformed into cultural and economic value within heritage-based creative industries such as batik.</w:t>
      </w:r>
    </w:p>
    <w:p w14:paraId="50B1099B" w14:textId="77777777" w:rsidR="00F20F87" w:rsidRPr="00D732AD" w:rsidRDefault="00F20F87" w:rsidP="00D732AD">
      <w:pPr>
        <w:jc w:val="both"/>
        <w:rPr>
          <w:sz w:val="20"/>
          <w:szCs w:val="20"/>
        </w:rPr>
      </w:pPr>
      <w:r w:rsidRPr="00D732AD">
        <w:rPr>
          <w:sz w:val="20"/>
          <w:szCs w:val="20"/>
        </w:rPr>
        <w:lastRenderedPageBreak/>
        <w:t xml:space="preserve">From a Resource-Based View (RBV), AI investment is understood as a strategic </w:t>
      </w:r>
      <w:proofErr w:type="spellStart"/>
      <w:r w:rsidRPr="00D732AD">
        <w:rPr>
          <w:sz w:val="20"/>
          <w:szCs w:val="20"/>
        </w:rPr>
        <w:t>organisational</w:t>
      </w:r>
      <w:proofErr w:type="spellEnd"/>
      <w:r w:rsidRPr="00D732AD">
        <w:rPr>
          <w:sz w:val="20"/>
          <w:szCs w:val="20"/>
        </w:rPr>
        <w:t xml:space="preserve"> resource that enables firms to develop unique and inimitable capabilities in design innovation and creative production. In the context of the digital economy, AI technologies—such as generative design systems, machine learning algorithms, and data-driven creative tools—constitute intangible strategic assets that enhance firms’ ability to achieve competitive advantage through improved design efficiency, differentiation, and innovation performance. However, RBV alone is insufficient to explain the dynamic processes through which AI resources are continuously reconfigured in response to changing technological and cultural environments.</w:t>
      </w:r>
    </w:p>
    <w:p w14:paraId="32CA50FB" w14:textId="77777777" w:rsidR="00F20F87" w:rsidRPr="00D732AD" w:rsidRDefault="00F20F87" w:rsidP="00D732AD">
      <w:pPr>
        <w:jc w:val="both"/>
        <w:rPr>
          <w:sz w:val="20"/>
          <w:szCs w:val="20"/>
        </w:rPr>
      </w:pPr>
      <w:r w:rsidRPr="00D732AD">
        <w:rPr>
          <w:sz w:val="20"/>
          <w:szCs w:val="20"/>
        </w:rPr>
        <w:t xml:space="preserve">To address this limitation, Dynamic Capabilities Theory is employed to explain how </w:t>
      </w:r>
      <w:proofErr w:type="spellStart"/>
      <w:r w:rsidRPr="00D732AD">
        <w:rPr>
          <w:sz w:val="20"/>
          <w:szCs w:val="20"/>
        </w:rPr>
        <w:t>organisations</w:t>
      </w:r>
      <w:proofErr w:type="spellEnd"/>
      <w:r w:rsidRPr="00D732AD">
        <w:rPr>
          <w:sz w:val="20"/>
          <w:szCs w:val="20"/>
        </w:rPr>
        <w:t xml:space="preserve"> integrate, build, and reconfigure AI-enabled competencies to adapt to rapidly evolving digital and creative ecosystems. Within this perspective, AI investment is not a static asset but a capability-building mechanism that enables human–AI co-creation, iterative design development, and continuous innovation in cultural products. This dynamic interaction is particularly relevant in batik design, where innovation must remain responsive to both technological advancement and shifting cultural and market demands.</w:t>
      </w:r>
    </w:p>
    <w:p w14:paraId="16918693" w14:textId="77777777" w:rsidR="00F20F87" w:rsidRDefault="00F20F87" w:rsidP="00D732AD">
      <w:pPr>
        <w:jc w:val="both"/>
        <w:rPr>
          <w:sz w:val="20"/>
          <w:szCs w:val="20"/>
        </w:rPr>
      </w:pPr>
      <w:r w:rsidRPr="00D732AD">
        <w:rPr>
          <w:sz w:val="20"/>
          <w:szCs w:val="20"/>
        </w:rPr>
        <w:t xml:space="preserve">Complementing these perspectives, Cultural Capital Theory provides a critical lens for understanding how batik design embodies symbolic meaning, heritage value, and identity expression. Unlike purely commercial design systems, batik operates within a culturally embedded framework where innovation must preserve authenticity while enabling reinterpretation. In this sense, cultural capital theory explains the dual imperative of cultural preservation and innovation, highlighting the tension and balance between tradition and modernity in AI-enabled design processes. When integrated, these three theoretical perspectives collectively </w:t>
      </w:r>
      <w:proofErr w:type="spellStart"/>
      <w:r w:rsidRPr="00D732AD">
        <w:rPr>
          <w:sz w:val="20"/>
          <w:szCs w:val="20"/>
        </w:rPr>
        <w:t>conceptualise</w:t>
      </w:r>
      <w:proofErr w:type="spellEnd"/>
      <w:r w:rsidRPr="00D732AD">
        <w:rPr>
          <w:sz w:val="20"/>
          <w:szCs w:val="20"/>
        </w:rPr>
        <w:t xml:space="preserve"> AI investment as a multidimensional construct that simultaneously generates technological capability, innovation capacity, and cultural value within the digital economy.</w:t>
      </w:r>
    </w:p>
    <w:p w14:paraId="5D8F9196" w14:textId="77777777" w:rsidR="00D732AD" w:rsidRPr="00D732AD" w:rsidRDefault="00D732AD" w:rsidP="00D732AD">
      <w:pPr>
        <w:jc w:val="both"/>
        <w:rPr>
          <w:sz w:val="20"/>
          <w:szCs w:val="20"/>
        </w:rPr>
      </w:pPr>
    </w:p>
    <w:p w14:paraId="180CC1FB" w14:textId="509CDA2D" w:rsidR="00F20F87" w:rsidRDefault="00F20F87" w:rsidP="00D732AD">
      <w:pPr>
        <w:jc w:val="both"/>
        <w:rPr>
          <w:b/>
          <w:bCs/>
          <w:sz w:val="20"/>
          <w:szCs w:val="20"/>
        </w:rPr>
      </w:pPr>
      <w:r w:rsidRPr="00D732AD">
        <w:rPr>
          <w:b/>
          <w:bCs/>
          <w:sz w:val="20"/>
          <w:szCs w:val="20"/>
        </w:rPr>
        <w:t>Research Gaps and Concluding Insights</w:t>
      </w:r>
    </w:p>
    <w:p w14:paraId="5A49533C" w14:textId="77777777" w:rsidR="00D732AD" w:rsidRPr="00D732AD" w:rsidRDefault="00D732AD" w:rsidP="00D732AD">
      <w:pPr>
        <w:jc w:val="both"/>
        <w:rPr>
          <w:b/>
          <w:bCs/>
          <w:sz w:val="20"/>
          <w:szCs w:val="20"/>
        </w:rPr>
      </w:pPr>
    </w:p>
    <w:p w14:paraId="3C7A78D3" w14:textId="77777777" w:rsidR="00F20F87" w:rsidRDefault="00F20F87" w:rsidP="00D732AD">
      <w:pPr>
        <w:jc w:val="both"/>
        <w:rPr>
          <w:sz w:val="20"/>
          <w:szCs w:val="20"/>
        </w:rPr>
      </w:pPr>
      <w:r w:rsidRPr="00D732AD">
        <w:rPr>
          <w:sz w:val="20"/>
          <w:szCs w:val="20"/>
        </w:rPr>
        <w:t xml:space="preserve">Despite the growing body of literature on artificial intelligence in creative industries and increasing recognition of digital transformation in cultural economies, several critical gaps remain. First, existing studies largely </w:t>
      </w:r>
      <w:proofErr w:type="spellStart"/>
      <w:r w:rsidRPr="00D732AD">
        <w:rPr>
          <w:sz w:val="20"/>
          <w:szCs w:val="20"/>
        </w:rPr>
        <w:t>emphasise</w:t>
      </w:r>
      <w:proofErr w:type="spellEnd"/>
      <w:r w:rsidRPr="00D732AD">
        <w:rPr>
          <w:sz w:val="20"/>
          <w:szCs w:val="20"/>
        </w:rPr>
        <w:t xml:space="preserve"> AI applications in commercial design, media production, and general creative sectors, while limited attention is given to heritage-based cultural systems such as batik, where cultural meaning and identity are central to design innovation. Second, although AI is widely acknowledged as a driver of creativity and innovation, it is still predominantly </w:t>
      </w:r>
      <w:proofErr w:type="spellStart"/>
      <w:r w:rsidRPr="00D732AD">
        <w:rPr>
          <w:sz w:val="20"/>
          <w:szCs w:val="20"/>
        </w:rPr>
        <w:t>conceptualised</w:t>
      </w:r>
      <w:proofErr w:type="spellEnd"/>
      <w:r w:rsidRPr="00D732AD">
        <w:rPr>
          <w:sz w:val="20"/>
          <w:szCs w:val="20"/>
        </w:rPr>
        <w:t xml:space="preserve"> as a technological tool rather than a strategic investment that builds long-term cultural design capability and value creation potential. Recent studies increasingly call for a shift from tool-based perspectives to capability-based and investment-oriented frameworks in AI-driven innovation research (UNESCO, 2024; Stanford AI Index, 2024).</w:t>
      </w:r>
    </w:p>
    <w:p w14:paraId="2FC55CE2" w14:textId="77777777" w:rsidR="00906032" w:rsidRPr="00D732AD" w:rsidRDefault="00906032" w:rsidP="00D732AD">
      <w:pPr>
        <w:jc w:val="both"/>
        <w:rPr>
          <w:sz w:val="20"/>
          <w:szCs w:val="20"/>
        </w:rPr>
      </w:pPr>
    </w:p>
    <w:p w14:paraId="417A0ACC" w14:textId="77777777" w:rsidR="00F20F87" w:rsidRPr="00D732AD" w:rsidRDefault="00F20F87" w:rsidP="00D732AD">
      <w:pPr>
        <w:jc w:val="both"/>
        <w:rPr>
          <w:sz w:val="20"/>
          <w:szCs w:val="20"/>
        </w:rPr>
      </w:pPr>
      <w:r w:rsidRPr="00D732AD">
        <w:rPr>
          <w:sz w:val="20"/>
          <w:szCs w:val="20"/>
        </w:rPr>
        <w:t>Third, the literature remains fragmented in explaining the mechanisms through which AI investment translates into cultural design innovation and dual value creation (cultural and economic), particularly in the context of traditional craft industries undergoing digital transformation. While emerging studies highlight the role of human–AI co-creation in enhancing design outcomes, they rarely integrate this process within a broader investment and cultural value framework. Furthermore, research on AI in cultural heritage contexts remains underdeveloped, despite growing global concern regarding the preservation of intangible cultural heritage in the era of generative technologies (UNESCO, 2024; Creative Economy Report discussions, 2025).</w:t>
      </w:r>
    </w:p>
    <w:p w14:paraId="463DF936" w14:textId="6CB292E8" w:rsidR="004936AE" w:rsidRPr="004936AE" w:rsidRDefault="00F20F87" w:rsidP="004936AE">
      <w:pPr>
        <w:jc w:val="both"/>
        <w:rPr>
          <w:sz w:val="20"/>
          <w:szCs w:val="20"/>
        </w:rPr>
      </w:pPr>
      <w:r w:rsidRPr="00D732AD">
        <w:rPr>
          <w:sz w:val="20"/>
          <w:szCs w:val="20"/>
        </w:rPr>
        <w:t>In summary, existing literature suggests a clear theoretical and empirical disconnect between AI investment, cultural design processes, and value creation outcomes. This gap underscores the need for an integrated conceptual framework that explains how AI investment can be strategically leveraged to enhance cultural design innovation while simultaneously preserving cultural identity and generating economic value. Addressing this gap is essential for advancing both academic understanding and practical implementation of AI-driven transformation in heritage-based creative industries within the digital economy.</w:t>
      </w:r>
    </w:p>
    <w:p w14:paraId="1F08246C" w14:textId="77777777" w:rsidR="004936AE" w:rsidRDefault="004936AE" w:rsidP="00F20F87"/>
    <w:p w14:paraId="7FA42EA6" w14:textId="25532EA3" w:rsidR="00F20F87" w:rsidRPr="00CE6000" w:rsidRDefault="00CE6000" w:rsidP="00F20F87">
      <w:pPr>
        <w:rPr>
          <w:b/>
          <w:bCs/>
          <w:sz w:val="18"/>
          <w:szCs w:val="18"/>
        </w:rPr>
      </w:pPr>
      <w:r w:rsidRPr="009F5962">
        <w:rPr>
          <w:sz w:val="16"/>
          <w:szCs w:val="16"/>
        </w:rPr>
        <w:t>Table</w:t>
      </w:r>
      <w:r>
        <w:rPr>
          <w:sz w:val="16"/>
          <w:szCs w:val="16"/>
        </w:rPr>
        <w:t xml:space="preserve"> 1</w:t>
      </w:r>
      <w:r w:rsidRPr="009F5962">
        <w:rPr>
          <w:sz w:val="16"/>
          <w:szCs w:val="16"/>
        </w:rPr>
        <w:t>: Recent Studies on AI, Batik, Cultural Design Innovation, and Value Creation (2020–2025)</w:t>
      </w:r>
      <w:r w:rsidR="008166DC">
        <w:rPr>
          <w:noProof/>
        </w:rPr>
        <mc:AlternateContent>
          <mc:Choice Requires="wps">
            <w:drawing>
              <wp:anchor distT="0" distB="0" distL="114300" distR="114300" simplePos="0" relativeHeight="251691008" behindDoc="0" locked="0" layoutInCell="1" allowOverlap="1" wp14:anchorId="0F203DA4" wp14:editId="3A0F0153">
                <wp:simplePos x="0" y="0"/>
                <wp:positionH relativeFrom="margin">
                  <wp:align>right</wp:align>
                </wp:positionH>
                <wp:positionV relativeFrom="paragraph">
                  <wp:posOffset>2517149</wp:posOffset>
                </wp:positionV>
                <wp:extent cx="6583680" cy="7620"/>
                <wp:effectExtent l="0" t="0" r="26670" b="30480"/>
                <wp:wrapNone/>
                <wp:docPr id="499739538" name="Straight Connector 1"/>
                <wp:cNvGraphicFramePr/>
                <a:graphic xmlns:a="http://schemas.openxmlformats.org/drawingml/2006/main">
                  <a:graphicData uri="http://schemas.microsoft.com/office/word/2010/wordprocessingShape">
                    <wps:wsp>
                      <wps:cNvCnPr/>
                      <wps:spPr>
                        <a:xfrm>
                          <a:off x="0" y="0"/>
                          <a:ext cx="6583680" cy="76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016C522" id="Straight Connector 1" o:spid="_x0000_s1026" style="position:absolute;z-index:251691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67.2pt,198.2pt" to="985.6pt,1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" strokecolor="windowText" strokeweight=".5pt">
                <v:stroke joinstyle="miter"/>
                <w10:wrap anchorx="margin"/>
              </v:line>
            </w:pict>
          </mc:Fallback>
        </mc:AlternateContent>
      </w:r>
      <w:r w:rsidR="00AA2877">
        <w:rPr>
          <w:noProof/>
        </w:rPr>
        <mc:AlternateContent>
          <mc:Choice Requires="wps">
            <w:drawing>
              <wp:anchor distT="0" distB="0" distL="114300" distR="114300" simplePos="0" relativeHeight="251682816" behindDoc="0" locked="0" layoutInCell="1" allowOverlap="1" wp14:anchorId="520422CD" wp14:editId="5799B34C">
                <wp:simplePos x="0" y="0"/>
                <wp:positionH relativeFrom="margin">
                  <wp:posOffset>3915</wp:posOffset>
                </wp:positionH>
                <wp:positionV relativeFrom="paragraph">
                  <wp:posOffset>340360</wp:posOffset>
                </wp:positionV>
                <wp:extent cx="6583680" cy="7620"/>
                <wp:effectExtent l="0" t="0" r="26670" b="30480"/>
                <wp:wrapNone/>
                <wp:docPr id="1835872141" name="Straight Connector 1"/>
                <wp:cNvGraphicFramePr/>
                <a:graphic xmlns:a="http://schemas.openxmlformats.org/drawingml/2006/main">
                  <a:graphicData uri="http://schemas.microsoft.com/office/word/2010/wordprocessingShape">
                    <wps:wsp>
                      <wps:cNvCnPr/>
                      <wps:spPr>
                        <a:xfrm>
                          <a:off x="0" y="0"/>
                          <a:ext cx="6583680" cy="76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5114FD0" id="Straight Connector 1" o:spid="_x0000_s1026" style="position:absolute;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26.8pt" to="518.7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" strokecolor="windowText" strokeweight=".5pt">
                <v:stroke joinstyle="miter"/>
                <w10:wrap anchorx="margin"/>
              </v:line>
            </w:pict>
          </mc:Fallback>
        </mc:AlternateContent>
      </w:r>
      <w:r w:rsidR="00D732AD">
        <w:rPr>
          <w:noProof/>
        </w:rPr>
        <mc:AlternateContent>
          <mc:Choice Requires="wps">
            <w:drawing>
              <wp:anchor distT="0" distB="0" distL="114300" distR="114300" simplePos="0" relativeHeight="251676672" behindDoc="0" locked="0" layoutInCell="1" allowOverlap="1" wp14:anchorId="653C1813" wp14:editId="32398FC1">
                <wp:simplePos x="0" y="0"/>
                <wp:positionH relativeFrom="margin">
                  <wp:posOffset>9525</wp:posOffset>
                </wp:positionH>
                <wp:positionV relativeFrom="paragraph">
                  <wp:posOffset>716915</wp:posOffset>
                </wp:positionV>
                <wp:extent cx="6583680" cy="7620"/>
                <wp:effectExtent l="0" t="0" r="26670" b="30480"/>
                <wp:wrapNone/>
                <wp:docPr id="414962546" name="Straight Connector 1"/>
                <wp:cNvGraphicFramePr/>
                <a:graphic xmlns:a="http://schemas.openxmlformats.org/drawingml/2006/main">
                  <a:graphicData uri="http://schemas.microsoft.com/office/word/2010/wordprocessingShape">
                    <wps:wsp>
                      <wps:cNvCnPr/>
                      <wps:spPr>
                        <a:xfrm>
                          <a:off x="0" y="0"/>
                          <a:ext cx="6583680" cy="76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A8C0322" id="Straight Connector 1" o:spid="_x0000_s1026" style="position:absolute;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56.45pt" to="519.15pt,5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" strokecolor="windowText" strokeweight=".5pt">
                <v:stroke joinstyle="miter"/>
                <w10:wrap anchorx="margin"/>
              </v:line>
            </w:pict>
          </mc:Fallback>
        </mc:AlternateContent>
      </w:r>
      <w:r w:rsidR="00D732AD">
        <w:rPr>
          <w:noProof/>
        </w:rPr>
        <mc:AlternateContent>
          <mc:Choice Requires="wps">
            <w:drawing>
              <wp:anchor distT="0" distB="0" distL="114300" distR="114300" simplePos="0" relativeHeight="251672576" behindDoc="0" locked="0" layoutInCell="1" allowOverlap="1" wp14:anchorId="359A7DA3" wp14:editId="4351BAE3">
                <wp:simplePos x="0" y="0"/>
                <wp:positionH relativeFrom="margin">
                  <wp:align>right</wp:align>
                </wp:positionH>
                <wp:positionV relativeFrom="paragraph">
                  <wp:posOffset>156624</wp:posOffset>
                </wp:positionV>
                <wp:extent cx="6583680" cy="7951"/>
                <wp:effectExtent l="0" t="0" r="26670" b="30480"/>
                <wp:wrapNone/>
                <wp:docPr id="1316871372" name="Straight Connector 1"/>
                <wp:cNvGraphicFramePr/>
                <a:graphic xmlns:a="http://schemas.openxmlformats.org/drawingml/2006/main">
                  <a:graphicData uri="http://schemas.microsoft.com/office/word/2010/wordprocessingShape">
                    <wps:wsp>
                      <wps:cNvCnPr/>
                      <wps:spPr>
                        <a:xfrm>
                          <a:off x="0" y="0"/>
                          <a:ext cx="6583680" cy="79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3050F8" id="Straight Connector 1" o:spid="_x0000_s1026" style="position:absolute;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67.2pt,12.35pt" to="985.6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" strokecolor="black [3200]" strokeweight=".5pt">
                <v:stroke joinstyle="miter"/>
                <w10:wrap anchorx="margin"/>
              </v:line>
            </w:pict>
          </mc:Fallback>
        </mc:AlternateConten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42"/>
        <w:gridCol w:w="398"/>
        <w:gridCol w:w="2715"/>
        <w:gridCol w:w="1707"/>
        <w:gridCol w:w="4265"/>
      </w:tblGrid>
      <w:tr w:rsidR="00F20F87" w:rsidRPr="007A1E61" w14:paraId="7D1348F3" w14:textId="77777777" w:rsidTr="00A56D8F">
        <w:trPr>
          <w:cantSplit/>
          <w:tblHeader/>
          <w:tblCellSpacing w:w="15" w:type="dxa"/>
        </w:trPr>
        <w:tc>
          <w:tcPr>
            <w:tcW w:w="0" w:type="auto"/>
            <w:vAlign w:val="center"/>
            <w:hideMark/>
          </w:tcPr>
          <w:p w14:paraId="589E9E86" w14:textId="2741672B" w:rsidR="00F20F87" w:rsidRPr="00F83808" w:rsidRDefault="00F20F87" w:rsidP="00D732AD">
            <w:pPr>
              <w:rPr>
                <w:b/>
                <w:bCs/>
                <w:sz w:val="16"/>
                <w:szCs w:val="16"/>
              </w:rPr>
            </w:pPr>
            <w:r w:rsidRPr="00F83808">
              <w:rPr>
                <w:b/>
                <w:bCs/>
                <w:sz w:val="16"/>
                <w:szCs w:val="16"/>
              </w:rPr>
              <w:t>Author(s)</w:t>
            </w:r>
          </w:p>
        </w:tc>
        <w:tc>
          <w:tcPr>
            <w:tcW w:w="0" w:type="auto"/>
            <w:vAlign w:val="center"/>
            <w:hideMark/>
          </w:tcPr>
          <w:p w14:paraId="58345D36" w14:textId="77777777" w:rsidR="00F20F87" w:rsidRPr="00F83808" w:rsidRDefault="00F20F87" w:rsidP="00D732AD">
            <w:pPr>
              <w:jc w:val="center"/>
              <w:rPr>
                <w:b/>
                <w:bCs/>
                <w:sz w:val="16"/>
                <w:szCs w:val="16"/>
              </w:rPr>
            </w:pPr>
            <w:r w:rsidRPr="00F83808">
              <w:rPr>
                <w:b/>
                <w:bCs/>
                <w:sz w:val="16"/>
                <w:szCs w:val="16"/>
              </w:rPr>
              <w:t>Year</w:t>
            </w:r>
          </w:p>
        </w:tc>
        <w:tc>
          <w:tcPr>
            <w:tcW w:w="0" w:type="auto"/>
            <w:vAlign w:val="center"/>
            <w:hideMark/>
          </w:tcPr>
          <w:p w14:paraId="6BE8B4FC" w14:textId="7BA91203" w:rsidR="00F20F87" w:rsidRPr="00F83808" w:rsidRDefault="00F20F87" w:rsidP="00D732AD">
            <w:pPr>
              <w:jc w:val="center"/>
              <w:rPr>
                <w:b/>
                <w:bCs/>
                <w:sz w:val="16"/>
                <w:szCs w:val="16"/>
              </w:rPr>
            </w:pPr>
            <w:r w:rsidRPr="00F83808">
              <w:rPr>
                <w:b/>
                <w:bCs/>
                <w:sz w:val="16"/>
                <w:szCs w:val="16"/>
              </w:rPr>
              <w:t>Title</w:t>
            </w:r>
          </w:p>
        </w:tc>
        <w:tc>
          <w:tcPr>
            <w:tcW w:w="0" w:type="auto"/>
            <w:vAlign w:val="center"/>
            <w:hideMark/>
          </w:tcPr>
          <w:p w14:paraId="5974159E" w14:textId="6F94FC1C" w:rsidR="00F20F87" w:rsidRPr="00F83808" w:rsidRDefault="00F20F87" w:rsidP="00D732AD">
            <w:pPr>
              <w:jc w:val="center"/>
              <w:rPr>
                <w:b/>
                <w:bCs/>
                <w:sz w:val="16"/>
                <w:szCs w:val="16"/>
              </w:rPr>
            </w:pPr>
            <w:r w:rsidRPr="00F83808">
              <w:rPr>
                <w:b/>
                <w:bCs/>
                <w:sz w:val="16"/>
                <w:szCs w:val="16"/>
              </w:rPr>
              <w:t>Method</w:t>
            </w:r>
          </w:p>
        </w:tc>
        <w:tc>
          <w:tcPr>
            <w:tcW w:w="0" w:type="auto"/>
            <w:vAlign w:val="center"/>
            <w:hideMark/>
          </w:tcPr>
          <w:p w14:paraId="556E21CB" w14:textId="365E0D63" w:rsidR="00F20F87" w:rsidRPr="00F83808" w:rsidRDefault="00F20F87" w:rsidP="00D732AD">
            <w:pPr>
              <w:jc w:val="center"/>
              <w:rPr>
                <w:b/>
                <w:bCs/>
                <w:sz w:val="16"/>
                <w:szCs w:val="16"/>
              </w:rPr>
            </w:pPr>
            <w:r w:rsidRPr="00F83808">
              <w:rPr>
                <w:b/>
                <w:bCs/>
                <w:sz w:val="16"/>
                <w:szCs w:val="16"/>
              </w:rPr>
              <w:t>Key Findings</w:t>
            </w:r>
          </w:p>
        </w:tc>
      </w:tr>
      <w:tr w:rsidR="00F20F87" w:rsidRPr="007A1E61" w14:paraId="69CDE12C" w14:textId="77777777" w:rsidTr="00A56D8F">
        <w:trPr>
          <w:cantSplit/>
          <w:tblCellSpacing w:w="15" w:type="dxa"/>
        </w:trPr>
        <w:tc>
          <w:tcPr>
            <w:tcW w:w="0" w:type="auto"/>
            <w:vAlign w:val="center"/>
            <w:hideMark/>
          </w:tcPr>
          <w:p w14:paraId="67E29B2B" w14:textId="77777777" w:rsidR="00F20F87" w:rsidRPr="00D732AD" w:rsidRDefault="00F20F87" w:rsidP="00AD31CB">
            <w:pPr>
              <w:rPr>
                <w:sz w:val="16"/>
                <w:szCs w:val="16"/>
              </w:rPr>
            </w:pPr>
            <w:proofErr w:type="spellStart"/>
            <w:r w:rsidRPr="00D732AD">
              <w:rPr>
                <w:sz w:val="16"/>
                <w:szCs w:val="16"/>
              </w:rPr>
              <w:t>Anantrasirichai</w:t>
            </w:r>
            <w:proofErr w:type="spellEnd"/>
            <w:r w:rsidRPr="00D732AD">
              <w:rPr>
                <w:sz w:val="16"/>
                <w:szCs w:val="16"/>
              </w:rPr>
              <w:t xml:space="preserve"> &amp; Bull</w:t>
            </w:r>
          </w:p>
        </w:tc>
        <w:tc>
          <w:tcPr>
            <w:tcW w:w="0" w:type="auto"/>
            <w:vAlign w:val="center"/>
            <w:hideMark/>
          </w:tcPr>
          <w:p w14:paraId="7B67BB6D" w14:textId="77777777" w:rsidR="00F20F87" w:rsidRPr="00D732AD" w:rsidRDefault="00F20F87" w:rsidP="00AD31CB">
            <w:pPr>
              <w:rPr>
                <w:sz w:val="16"/>
                <w:szCs w:val="16"/>
              </w:rPr>
            </w:pPr>
            <w:r w:rsidRPr="00D732AD">
              <w:rPr>
                <w:sz w:val="16"/>
                <w:szCs w:val="16"/>
              </w:rPr>
              <w:t>2020</w:t>
            </w:r>
          </w:p>
        </w:tc>
        <w:tc>
          <w:tcPr>
            <w:tcW w:w="0" w:type="auto"/>
            <w:vAlign w:val="center"/>
            <w:hideMark/>
          </w:tcPr>
          <w:p w14:paraId="558E39A2" w14:textId="389BA818" w:rsidR="00F20F87" w:rsidRPr="00D732AD" w:rsidRDefault="00F20F87" w:rsidP="00D732AD">
            <w:pPr>
              <w:rPr>
                <w:sz w:val="16"/>
                <w:szCs w:val="16"/>
              </w:rPr>
            </w:pPr>
            <w:r w:rsidRPr="00D732AD">
              <w:rPr>
                <w:sz w:val="16"/>
                <w:szCs w:val="16"/>
              </w:rPr>
              <w:t>Artificial Intelligence in the Creative Industries: A Review</w:t>
            </w:r>
          </w:p>
        </w:tc>
        <w:tc>
          <w:tcPr>
            <w:tcW w:w="0" w:type="auto"/>
            <w:vAlign w:val="center"/>
            <w:hideMark/>
          </w:tcPr>
          <w:p w14:paraId="4C45F190" w14:textId="77777777" w:rsidR="00F20F87" w:rsidRPr="00D732AD" w:rsidRDefault="00F20F87" w:rsidP="00AD31CB">
            <w:pPr>
              <w:rPr>
                <w:sz w:val="16"/>
                <w:szCs w:val="16"/>
              </w:rPr>
            </w:pPr>
            <w:r w:rsidRPr="00D732AD">
              <w:rPr>
                <w:sz w:val="16"/>
                <w:szCs w:val="16"/>
              </w:rPr>
              <w:t>Systematic review</w:t>
            </w:r>
          </w:p>
        </w:tc>
        <w:tc>
          <w:tcPr>
            <w:tcW w:w="0" w:type="auto"/>
            <w:vAlign w:val="center"/>
            <w:hideMark/>
          </w:tcPr>
          <w:p w14:paraId="325108DD" w14:textId="77777777" w:rsidR="00F20F87" w:rsidRPr="00D732AD" w:rsidRDefault="00F20F87" w:rsidP="00AD31CB">
            <w:pPr>
              <w:rPr>
                <w:sz w:val="16"/>
                <w:szCs w:val="16"/>
              </w:rPr>
            </w:pPr>
            <w:r w:rsidRPr="00D732AD">
              <w:rPr>
                <w:sz w:val="16"/>
                <w:szCs w:val="16"/>
              </w:rPr>
              <w:t xml:space="preserve">AI is mainly used as a </w:t>
            </w:r>
            <w:r w:rsidRPr="00D732AD">
              <w:rPr>
                <w:b/>
                <w:bCs/>
                <w:sz w:val="16"/>
                <w:szCs w:val="16"/>
              </w:rPr>
              <w:t>creative assistant</w:t>
            </w:r>
            <w:r w:rsidRPr="00D732AD">
              <w:rPr>
                <w:sz w:val="16"/>
                <w:szCs w:val="16"/>
              </w:rPr>
              <w:t xml:space="preserve">, not a full replacement; strongest impact is on </w:t>
            </w:r>
            <w:r w:rsidRPr="00D732AD">
              <w:rPr>
                <w:b/>
                <w:bCs/>
                <w:sz w:val="16"/>
                <w:szCs w:val="16"/>
              </w:rPr>
              <w:t>augmenting human creativity</w:t>
            </w:r>
            <w:r w:rsidRPr="00D732AD">
              <w:rPr>
                <w:sz w:val="16"/>
                <w:szCs w:val="16"/>
              </w:rPr>
              <w:t xml:space="preserve"> and workflow efficiency.</w:t>
            </w:r>
          </w:p>
        </w:tc>
      </w:tr>
      <w:tr w:rsidR="00F20F87" w:rsidRPr="007A1E61" w14:paraId="72CA6D88" w14:textId="77777777" w:rsidTr="00A56D8F">
        <w:trPr>
          <w:cantSplit/>
          <w:tblCellSpacing w:w="15" w:type="dxa"/>
        </w:trPr>
        <w:tc>
          <w:tcPr>
            <w:tcW w:w="0" w:type="auto"/>
            <w:vAlign w:val="center"/>
            <w:hideMark/>
          </w:tcPr>
          <w:p w14:paraId="1A443B7D" w14:textId="77777777" w:rsidR="00F20F87" w:rsidRPr="00D732AD" w:rsidRDefault="00F20F87" w:rsidP="00AD31CB">
            <w:pPr>
              <w:rPr>
                <w:sz w:val="16"/>
                <w:szCs w:val="16"/>
              </w:rPr>
            </w:pPr>
            <w:r w:rsidRPr="00D732AD">
              <w:rPr>
                <w:sz w:val="16"/>
                <w:szCs w:val="16"/>
              </w:rPr>
              <w:t>Naser et al.</w:t>
            </w:r>
          </w:p>
        </w:tc>
        <w:tc>
          <w:tcPr>
            <w:tcW w:w="0" w:type="auto"/>
            <w:vAlign w:val="center"/>
            <w:hideMark/>
          </w:tcPr>
          <w:p w14:paraId="46AAF078" w14:textId="77777777" w:rsidR="00F20F87" w:rsidRPr="00D732AD" w:rsidRDefault="00F20F87" w:rsidP="00AD31CB">
            <w:pPr>
              <w:rPr>
                <w:sz w:val="16"/>
                <w:szCs w:val="16"/>
              </w:rPr>
            </w:pPr>
            <w:r w:rsidRPr="00D732AD">
              <w:rPr>
                <w:sz w:val="16"/>
                <w:szCs w:val="16"/>
              </w:rPr>
              <w:t>2021</w:t>
            </w:r>
          </w:p>
        </w:tc>
        <w:tc>
          <w:tcPr>
            <w:tcW w:w="0" w:type="auto"/>
            <w:vAlign w:val="center"/>
            <w:hideMark/>
          </w:tcPr>
          <w:p w14:paraId="26D7FF11" w14:textId="2F796A55" w:rsidR="00F20F87" w:rsidRPr="00D732AD" w:rsidRDefault="00F20F87" w:rsidP="00D732AD">
            <w:pPr>
              <w:rPr>
                <w:sz w:val="16"/>
                <w:szCs w:val="16"/>
              </w:rPr>
            </w:pPr>
            <w:r w:rsidRPr="00D732AD">
              <w:rPr>
                <w:sz w:val="16"/>
                <w:szCs w:val="16"/>
              </w:rPr>
              <w:t>Innovation of Batik Block Through Design Thinking Process</w:t>
            </w:r>
          </w:p>
        </w:tc>
        <w:tc>
          <w:tcPr>
            <w:tcW w:w="0" w:type="auto"/>
            <w:vAlign w:val="center"/>
            <w:hideMark/>
          </w:tcPr>
          <w:p w14:paraId="4760EFFD" w14:textId="77777777" w:rsidR="00F20F87" w:rsidRPr="00D732AD" w:rsidRDefault="00F20F87" w:rsidP="00AD31CB">
            <w:pPr>
              <w:rPr>
                <w:sz w:val="16"/>
                <w:szCs w:val="16"/>
              </w:rPr>
            </w:pPr>
            <w:r w:rsidRPr="00D732AD">
              <w:rPr>
                <w:sz w:val="16"/>
                <w:szCs w:val="16"/>
              </w:rPr>
              <w:t>Qualitative case study</w:t>
            </w:r>
          </w:p>
        </w:tc>
        <w:tc>
          <w:tcPr>
            <w:tcW w:w="0" w:type="auto"/>
            <w:vAlign w:val="center"/>
            <w:hideMark/>
          </w:tcPr>
          <w:p w14:paraId="6CE39B51" w14:textId="77777777" w:rsidR="00F20F87" w:rsidRPr="00D732AD" w:rsidRDefault="00F20F87" w:rsidP="00AD31CB">
            <w:pPr>
              <w:rPr>
                <w:sz w:val="16"/>
                <w:szCs w:val="16"/>
              </w:rPr>
            </w:pPr>
            <w:r w:rsidRPr="00D732AD">
              <w:rPr>
                <w:sz w:val="16"/>
                <w:szCs w:val="16"/>
              </w:rPr>
              <w:t xml:space="preserve">Design thinking improves batik sustainability and innovation; highlights importance of </w:t>
            </w:r>
            <w:r w:rsidRPr="00D732AD">
              <w:rPr>
                <w:b/>
                <w:bCs/>
                <w:sz w:val="16"/>
                <w:szCs w:val="16"/>
              </w:rPr>
              <w:t>community-based innovation</w:t>
            </w:r>
            <w:r w:rsidRPr="00D732AD">
              <w:rPr>
                <w:sz w:val="16"/>
                <w:szCs w:val="16"/>
              </w:rPr>
              <w:t xml:space="preserve"> in heritage industries.</w:t>
            </w:r>
          </w:p>
        </w:tc>
      </w:tr>
      <w:tr w:rsidR="00F20F87" w:rsidRPr="007A1E61" w14:paraId="55E419BD" w14:textId="77777777" w:rsidTr="00A56D8F">
        <w:trPr>
          <w:cantSplit/>
          <w:tblCellSpacing w:w="15" w:type="dxa"/>
        </w:trPr>
        <w:tc>
          <w:tcPr>
            <w:tcW w:w="0" w:type="auto"/>
            <w:vAlign w:val="center"/>
            <w:hideMark/>
          </w:tcPr>
          <w:p w14:paraId="5AD8E507" w14:textId="77777777" w:rsidR="00F20F87" w:rsidRPr="00D732AD" w:rsidRDefault="00F20F87" w:rsidP="00AD31CB">
            <w:pPr>
              <w:rPr>
                <w:sz w:val="16"/>
                <w:szCs w:val="16"/>
              </w:rPr>
            </w:pPr>
            <w:proofErr w:type="spellStart"/>
            <w:r w:rsidRPr="00D732AD">
              <w:rPr>
                <w:sz w:val="16"/>
                <w:szCs w:val="16"/>
              </w:rPr>
              <w:t>Shaharuddin</w:t>
            </w:r>
            <w:proofErr w:type="spellEnd"/>
            <w:r w:rsidRPr="00D732AD">
              <w:rPr>
                <w:sz w:val="16"/>
                <w:szCs w:val="16"/>
              </w:rPr>
              <w:t xml:space="preserve"> et al.</w:t>
            </w:r>
          </w:p>
        </w:tc>
        <w:tc>
          <w:tcPr>
            <w:tcW w:w="0" w:type="auto"/>
            <w:vAlign w:val="center"/>
            <w:hideMark/>
          </w:tcPr>
          <w:p w14:paraId="4DD729AA" w14:textId="3452B29C" w:rsidR="00F20F87" w:rsidRPr="00D732AD" w:rsidRDefault="00F20F87" w:rsidP="00AD31CB">
            <w:pPr>
              <w:rPr>
                <w:sz w:val="16"/>
                <w:szCs w:val="16"/>
              </w:rPr>
            </w:pPr>
            <w:r w:rsidRPr="00D732AD">
              <w:rPr>
                <w:sz w:val="16"/>
                <w:szCs w:val="16"/>
              </w:rPr>
              <w:t>2021</w:t>
            </w:r>
          </w:p>
        </w:tc>
        <w:tc>
          <w:tcPr>
            <w:tcW w:w="0" w:type="auto"/>
            <w:vAlign w:val="center"/>
            <w:hideMark/>
          </w:tcPr>
          <w:p w14:paraId="52663CB8" w14:textId="54F8ECC2" w:rsidR="00F20F87" w:rsidRPr="00D732AD" w:rsidRDefault="00D732AD" w:rsidP="00D732AD">
            <w:pPr>
              <w:rPr>
                <w:sz w:val="16"/>
                <w:szCs w:val="16"/>
              </w:rPr>
            </w:pPr>
            <w:r>
              <w:rPr>
                <w:noProof/>
              </w:rPr>
              <mc:AlternateContent>
                <mc:Choice Requires="wps">
                  <w:drawing>
                    <wp:anchor distT="0" distB="0" distL="114300" distR="114300" simplePos="0" relativeHeight="251678720" behindDoc="0" locked="0" layoutInCell="1" allowOverlap="1" wp14:anchorId="3C2D5C23" wp14:editId="47A97353">
                      <wp:simplePos x="0" y="0"/>
                      <wp:positionH relativeFrom="margin">
                        <wp:posOffset>-1108710</wp:posOffset>
                      </wp:positionH>
                      <wp:positionV relativeFrom="paragraph">
                        <wp:posOffset>-32385</wp:posOffset>
                      </wp:positionV>
                      <wp:extent cx="6583680" cy="7620"/>
                      <wp:effectExtent l="0" t="0" r="26670" b="30480"/>
                      <wp:wrapNone/>
                      <wp:docPr id="1674525491" name="Straight Connector 1"/>
                      <wp:cNvGraphicFramePr/>
                      <a:graphic xmlns:a="http://schemas.openxmlformats.org/drawingml/2006/main">
                        <a:graphicData uri="http://schemas.microsoft.com/office/word/2010/wordprocessingShape">
                          <wps:wsp>
                            <wps:cNvCnPr/>
                            <wps:spPr>
                              <a:xfrm>
                                <a:off x="0" y="0"/>
                                <a:ext cx="6583680" cy="76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324695A" id="Straight Connector 1" o:spid="_x0000_s1026" style="position:absolute;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7.3pt,-2.55pt" to="431.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" strokecolor="windowText" strokeweight=".5pt">
                      <v:stroke joinstyle="miter"/>
                      <w10:wrap anchorx="margin"/>
                    </v:line>
                  </w:pict>
                </mc:Fallback>
              </mc:AlternateContent>
            </w:r>
            <w:r w:rsidR="00F20F87" w:rsidRPr="00D732AD">
              <w:rPr>
                <w:sz w:val="16"/>
                <w:szCs w:val="16"/>
              </w:rPr>
              <w:t>A Review on Malaysian and Indonesian Batik Production, Challenges, and Innovations</w:t>
            </w:r>
          </w:p>
        </w:tc>
        <w:tc>
          <w:tcPr>
            <w:tcW w:w="0" w:type="auto"/>
            <w:vAlign w:val="center"/>
            <w:hideMark/>
          </w:tcPr>
          <w:p w14:paraId="37343024" w14:textId="77777777" w:rsidR="00F20F87" w:rsidRPr="00D732AD" w:rsidRDefault="00F20F87" w:rsidP="00AD31CB">
            <w:pPr>
              <w:rPr>
                <w:sz w:val="16"/>
                <w:szCs w:val="16"/>
              </w:rPr>
            </w:pPr>
            <w:r w:rsidRPr="00D732AD">
              <w:rPr>
                <w:sz w:val="16"/>
                <w:szCs w:val="16"/>
              </w:rPr>
              <w:t>Literature review</w:t>
            </w:r>
          </w:p>
        </w:tc>
        <w:tc>
          <w:tcPr>
            <w:tcW w:w="0" w:type="auto"/>
            <w:vAlign w:val="center"/>
            <w:hideMark/>
          </w:tcPr>
          <w:p w14:paraId="6827B1FD" w14:textId="77777777" w:rsidR="00F20F87" w:rsidRPr="00D732AD" w:rsidRDefault="00F20F87" w:rsidP="00AD31CB">
            <w:pPr>
              <w:rPr>
                <w:sz w:val="16"/>
                <w:szCs w:val="16"/>
              </w:rPr>
            </w:pPr>
            <w:r w:rsidRPr="00D732AD">
              <w:rPr>
                <w:sz w:val="16"/>
                <w:szCs w:val="16"/>
              </w:rPr>
              <w:t xml:space="preserve">Batik industries face challenges in </w:t>
            </w:r>
            <w:r w:rsidRPr="00D732AD">
              <w:rPr>
                <w:b/>
                <w:bCs/>
                <w:sz w:val="16"/>
                <w:szCs w:val="16"/>
              </w:rPr>
              <w:t>modernization, commercialization, and innovation capacity</w:t>
            </w:r>
            <w:r w:rsidRPr="00D732AD">
              <w:rPr>
                <w:sz w:val="16"/>
                <w:szCs w:val="16"/>
              </w:rPr>
              <w:t>, requiring digital adaptation.</w:t>
            </w:r>
          </w:p>
        </w:tc>
      </w:tr>
      <w:tr w:rsidR="00F20F87" w:rsidRPr="007A1E61" w14:paraId="422EBD88" w14:textId="77777777" w:rsidTr="00A56D8F">
        <w:trPr>
          <w:cantSplit/>
          <w:tblCellSpacing w:w="15" w:type="dxa"/>
        </w:trPr>
        <w:tc>
          <w:tcPr>
            <w:tcW w:w="0" w:type="auto"/>
            <w:vAlign w:val="center"/>
            <w:hideMark/>
          </w:tcPr>
          <w:p w14:paraId="4D91771F" w14:textId="77777777" w:rsidR="00AA2877" w:rsidRDefault="00AA2877" w:rsidP="00AD31CB">
            <w:pPr>
              <w:rPr>
                <w:sz w:val="16"/>
                <w:szCs w:val="16"/>
              </w:rPr>
            </w:pPr>
          </w:p>
          <w:p w14:paraId="2ABC57E8" w14:textId="130F6272" w:rsidR="00F20F87" w:rsidRPr="00D732AD" w:rsidRDefault="00F20F87" w:rsidP="00AD31CB">
            <w:pPr>
              <w:rPr>
                <w:sz w:val="16"/>
                <w:szCs w:val="16"/>
              </w:rPr>
            </w:pPr>
            <w:r w:rsidRPr="00D732AD">
              <w:rPr>
                <w:sz w:val="16"/>
                <w:szCs w:val="16"/>
              </w:rPr>
              <w:t>SP-</w:t>
            </w:r>
            <w:proofErr w:type="spellStart"/>
            <w:r w:rsidRPr="00D732AD">
              <w:rPr>
                <w:sz w:val="16"/>
                <w:szCs w:val="16"/>
              </w:rPr>
              <w:t>BatikGAN</w:t>
            </w:r>
            <w:proofErr w:type="spellEnd"/>
            <w:r w:rsidRPr="00D732AD">
              <w:rPr>
                <w:sz w:val="16"/>
                <w:szCs w:val="16"/>
              </w:rPr>
              <w:t xml:space="preserve"> Study</w:t>
            </w:r>
          </w:p>
        </w:tc>
        <w:tc>
          <w:tcPr>
            <w:tcW w:w="0" w:type="auto"/>
            <w:vAlign w:val="center"/>
            <w:hideMark/>
          </w:tcPr>
          <w:p w14:paraId="1CF898E6" w14:textId="77777777" w:rsidR="00AA2877" w:rsidRDefault="00AA2877" w:rsidP="00AD31CB">
            <w:pPr>
              <w:rPr>
                <w:sz w:val="16"/>
                <w:szCs w:val="16"/>
              </w:rPr>
            </w:pPr>
          </w:p>
          <w:p w14:paraId="16851682" w14:textId="6093B0F5" w:rsidR="00F20F87" w:rsidRPr="00D732AD" w:rsidRDefault="00F20F87" w:rsidP="00AD31CB">
            <w:pPr>
              <w:rPr>
                <w:sz w:val="16"/>
                <w:szCs w:val="16"/>
              </w:rPr>
            </w:pPr>
            <w:r w:rsidRPr="00D732AD">
              <w:rPr>
                <w:sz w:val="16"/>
                <w:szCs w:val="16"/>
              </w:rPr>
              <w:t>2023</w:t>
            </w:r>
          </w:p>
        </w:tc>
        <w:tc>
          <w:tcPr>
            <w:tcW w:w="0" w:type="auto"/>
            <w:vAlign w:val="center"/>
            <w:hideMark/>
          </w:tcPr>
          <w:p w14:paraId="2B83F55F" w14:textId="77777777" w:rsidR="00AA2877" w:rsidRDefault="00AA2877" w:rsidP="00D732AD">
            <w:pPr>
              <w:rPr>
                <w:sz w:val="16"/>
                <w:szCs w:val="16"/>
              </w:rPr>
            </w:pPr>
          </w:p>
          <w:p w14:paraId="0ABD27B0" w14:textId="3E620E08" w:rsidR="00F20F87" w:rsidRPr="00D732AD" w:rsidRDefault="00F20F87" w:rsidP="00D732AD">
            <w:pPr>
              <w:rPr>
                <w:sz w:val="16"/>
                <w:szCs w:val="16"/>
              </w:rPr>
            </w:pPr>
            <w:r w:rsidRPr="00D732AD">
              <w:rPr>
                <w:sz w:val="16"/>
                <w:szCs w:val="16"/>
              </w:rPr>
              <w:t>SP-</w:t>
            </w:r>
            <w:proofErr w:type="spellStart"/>
            <w:r w:rsidRPr="00D732AD">
              <w:rPr>
                <w:sz w:val="16"/>
                <w:szCs w:val="16"/>
              </w:rPr>
              <w:t>BatikGAN</w:t>
            </w:r>
            <w:proofErr w:type="spellEnd"/>
            <w:r w:rsidRPr="00D732AD">
              <w:rPr>
                <w:sz w:val="16"/>
                <w:szCs w:val="16"/>
              </w:rPr>
              <w:t>: Efficient GAN for Symmetric Pattern Generation</w:t>
            </w:r>
          </w:p>
        </w:tc>
        <w:tc>
          <w:tcPr>
            <w:tcW w:w="0" w:type="auto"/>
            <w:vAlign w:val="center"/>
            <w:hideMark/>
          </w:tcPr>
          <w:p w14:paraId="59BA747D" w14:textId="5675C598" w:rsidR="00AA2877" w:rsidRDefault="002E3F73" w:rsidP="00AD31CB">
            <w:pPr>
              <w:rPr>
                <w:sz w:val="16"/>
                <w:szCs w:val="16"/>
              </w:rPr>
            </w:pPr>
            <w:r>
              <w:rPr>
                <w:noProof/>
              </w:rPr>
              <mc:AlternateContent>
                <mc:Choice Requires="wps">
                  <w:drawing>
                    <wp:anchor distT="0" distB="0" distL="114300" distR="114300" simplePos="0" relativeHeight="251680768" behindDoc="0" locked="0" layoutInCell="1" allowOverlap="1" wp14:anchorId="1C5EDC77" wp14:editId="07DF211F">
                      <wp:simplePos x="0" y="0"/>
                      <wp:positionH relativeFrom="margin">
                        <wp:posOffset>-2824480</wp:posOffset>
                      </wp:positionH>
                      <wp:positionV relativeFrom="paragraph">
                        <wp:posOffset>-31115</wp:posOffset>
                      </wp:positionV>
                      <wp:extent cx="6583680" cy="7620"/>
                      <wp:effectExtent l="0" t="0" r="26670" b="30480"/>
                      <wp:wrapNone/>
                      <wp:docPr id="423693128" name="Straight Connector 1"/>
                      <wp:cNvGraphicFramePr/>
                      <a:graphic xmlns:a="http://schemas.openxmlformats.org/drawingml/2006/main">
                        <a:graphicData uri="http://schemas.microsoft.com/office/word/2010/wordprocessingShape">
                          <wps:wsp>
                            <wps:cNvCnPr/>
                            <wps:spPr>
                              <a:xfrm>
                                <a:off x="0" y="0"/>
                                <a:ext cx="6583680" cy="76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11452E9" id="Straight Connector 1" o:spid="_x0000_s1026" style="position:absolute;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2.4pt,-2.45pt" to="296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" strokecolor="windowText" strokeweight=".5pt">
                      <v:stroke joinstyle="miter"/>
                      <w10:wrap anchorx="margin"/>
                    </v:line>
                  </w:pict>
                </mc:Fallback>
              </mc:AlternateContent>
            </w:r>
          </w:p>
          <w:p w14:paraId="15A82FBB" w14:textId="7913FC04" w:rsidR="00F20F87" w:rsidRPr="00D732AD" w:rsidRDefault="00F20F87" w:rsidP="00AD31CB">
            <w:pPr>
              <w:rPr>
                <w:sz w:val="16"/>
                <w:szCs w:val="16"/>
              </w:rPr>
            </w:pPr>
            <w:r w:rsidRPr="00D732AD">
              <w:rPr>
                <w:sz w:val="16"/>
                <w:szCs w:val="16"/>
              </w:rPr>
              <w:t>Experimental AI model development</w:t>
            </w:r>
          </w:p>
        </w:tc>
        <w:tc>
          <w:tcPr>
            <w:tcW w:w="0" w:type="auto"/>
            <w:vAlign w:val="center"/>
            <w:hideMark/>
          </w:tcPr>
          <w:p w14:paraId="4E041D4E" w14:textId="77777777" w:rsidR="00AA2877" w:rsidRDefault="00AA2877" w:rsidP="00AD31CB">
            <w:pPr>
              <w:rPr>
                <w:sz w:val="16"/>
                <w:szCs w:val="16"/>
              </w:rPr>
            </w:pPr>
          </w:p>
          <w:p w14:paraId="703BD386" w14:textId="6113C1F1" w:rsidR="00F20F87" w:rsidRPr="00D732AD" w:rsidRDefault="00F20F87" w:rsidP="00AD31CB">
            <w:pPr>
              <w:rPr>
                <w:sz w:val="16"/>
                <w:szCs w:val="16"/>
              </w:rPr>
            </w:pPr>
            <w:r w:rsidRPr="00D732AD">
              <w:rPr>
                <w:sz w:val="16"/>
                <w:szCs w:val="16"/>
              </w:rPr>
              <w:t xml:space="preserve">AI (GAN) can generate batik-like patterns with improved diversity; confirms feasibility of </w:t>
            </w:r>
            <w:r w:rsidRPr="00D732AD">
              <w:rPr>
                <w:b/>
                <w:bCs/>
                <w:sz w:val="16"/>
                <w:szCs w:val="16"/>
              </w:rPr>
              <w:t>algorithmic batik design generation</w:t>
            </w:r>
            <w:r w:rsidRPr="00D732AD">
              <w:rPr>
                <w:sz w:val="16"/>
                <w:szCs w:val="16"/>
              </w:rPr>
              <w:t>.</w:t>
            </w:r>
          </w:p>
        </w:tc>
      </w:tr>
      <w:tr w:rsidR="00F20F87" w:rsidRPr="007A1E61" w14:paraId="2BA3C79F" w14:textId="77777777" w:rsidTr="00A56D8F">
        <w:trPr>
          <w:cantSplit/>
          <w:tblCellSpacing w:w="15" w:type="dxa"/>
        </w:trPr>
        <w:tc>
          <w:tcPr>
            <w:tcW w:w="0" w:type="auto"/>
            <w:vAlign w:val="center"/>
            <w:hideMark/>
          </w:tcPr>
          <w:p w14:paraId="1629DC02" w14:textId="5E5511CF" w:rsidR="00F20F87" w:rsidRPr="00D732AD" w:rsidRDefault="00F20F87" w:rsidP="00AD31CB">
            <w:pPr>
              <w:rPr>
                <w:sz w:val="16"/>
                <w:szCs w:val="16"/>
              </w:rPr>
            </w:pPr>
            <w:r w:rsidRPr="00D732AD">
              <w:rPr>
                <w:sz w:val="16"/>
                <w:szCs w:val="16"/>
              </w:rPr>
              <w:t>Inie et al.</w:t>
            </w:r>
          </w:p>
        </w:tc>
        <w:tc>
          <w:tcPr>
            <w:tcW w:w="0" w:type="auto"/>
            <w:vAlign w:val="center"/>
            <w:hideMark/>
          </w:tcPr>
          <w:p w14:paraId="5EE9E4C8" w14:textId="77777777" w:rsidR="00F20F87" w:rsidRPr="00D732AD" w:rsidRDefault="00F20F87" w:rsidP="00AD31CB">
            <w:pPr>
              <w:rPr>
                <w:sz w:val="16"/>
                <w:szCs w:val="16"/>
              </w:rPr>
            </w:pPr>
            <w:r w:rsidRPr="00D732AD">
              <w:rPr>
                <w:sz w:val="16"/>
                <w:szCs w:val="16"/>
              </w:rPr>
              <w:t>2023</w:t>
            </w:r>
          </w:p>
        </w:tc>
        <w:tc>
          <w:tcPr>
            <w:tcW w:w="0" w:type="auto"/>
            <w:vAlign w:val="center"/>
            <w:hideMark/>
          </w:tcPr>
          <w:p w14:paraId="4DFAC55D" w14:textId="6B9D54AC" w:rsidR="00F20F87" w:rsidRPr="00D732AD" w:rsidRDefault="00F20F87" w:rsidP="00AD31CB">
            <w:pPr>
              <w:rPr>
                <w:sz w:val="16"/>
                <w:szCs w:val="16"/>
              </w:rPr>
            </w:pPr>
            <w:r w:rsidRPr="00D732AD">
              <w:rPr>
                <w:sz w:val="16"/>
                <w:szCs w:val="16"/>
              </w:rPr>
              <w:t>Designing Participatory AI: Creative Professionals’ Worries and Expectations</w:t>
            </w:r>
          </w:p>
        </w:tc>
        <w:tc>
          <w:tcPr>
            <w:tcW w:w="0" w:type="auto"/>
            <w:vAlign w:val="center"/>
            <w:hideMark/>
          </w:tcPr>
          <w:p w14:paraId="28727287" w14:textId="504060DE" w:rsidR="00F20F87" w:rsidRPr="00D732AD" w:rsidRDefault="002E3F73" w:rsidP="00AD31CB">
            <w:pPr>
              <w:rPr>
                <w:sz w:val="16"/>
                <w:szCs w:val="16"/>
              </w:rPr>
            </w:pPr>
            <w:r>
              <w:rPr>
                <w:noProof/>
              </w:rPr>
              <mc:AlternateContent>
                <mc:Choice Requires="wps">
                  <w:drawing>
                    <wp:anchor distT="0" distB="0" distL="114300" distR="114300" simplePos="0" relativeHeight="251703296" behindDoc="0" locked="0" layoutInCell="1" allowOverlap="1" wp14:anchorId="59D95B6B" wp14:editId="61999BDF">
                      <wp:simplePos x="0" y="0"/>
                      <wp:positionH relativeFrom="margin">
                        <wp:posOffset>-2840990</wp:posOffset>
                      </wp:positionH>
                      <wp:positionV relativeFrom="paragraph">
                        <wp:posOffset>-57785</wp:posOffset>
                      </wp:positionV>
                      <wp:extent cx="6583680" cy="7620"/>
                      <wp:effectExtent l="0" t="0" r="26670" b="30480"/>
                      <wp:wrapNone/>
                      <wp:docPr id="644426946" name="Straight Connector 1"/>
                      <wp:cNvGraphicFramePr/>
                      <a:graphic xmlns:a="http://schemas.openxmlformats.org/drawingml/2006/main">
                        <a:graphicData uri="http://schemas.microsoft.com/office/word/2010/wordprocessingShape">
                          <wps:wsp>
                            <wps:cNvCnPr/>
                            <wps:spPr>
                              <a:xfrm>
                                <a:off x="0" y="0"/>
                                <a:ext cx="6583680" cy="76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312670B" id="Straight Connector 1" o:spid="_x0000_s1026" style="position:absolute;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3.7pt,-4.55pt" to="294.7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" strokecolor="windowText" strokeweight=".5pt">
                      <v:stroke joinstyle="miter"/>
                      <w10:wrap anchorx="margin"/>
                    </v:line>
                  </w:pict>
                </mc:Fallback>
              </mc:AlternateContent>
            </w:r>
            <w:r w:rsidR="00F20F87" w:rsidRPr="00D732AD">
              <w:rPr>
                <w:sz w:val="16"/>
                <w:szCs w:val="16"/>
              </w:rPr>
              <w:t>Qualitative study</w:t>
            </w:r>
          </w:p>
        </w:tc>
        <w:tc>
          <w:tcPr>
            <w:tcW w:w="0" w:type="auto"/>
            <w:vAlign w:val="center"/>
            <w:hideMark/>
          </w:tcPr>
          <w:p w14:paraId="49A0748B" w14:textId="0DE77652" w:rsidR="00F20F87" w:rsidRPr="00D732AD" w:rsidRDefault="00F20F87" w:rsidP="00AD31CB">
            <w:pPr>
              <w:rPr>
                <w:sz w:val="16"/>
                <w:szCs w:val="16"/>
              </w:rPr>
            </w:pPr>
            <w:r w:rsidRPr="00D732AD">
              <w:rPr>
                <w:sz w:val="16"/>
                <w:szCs w:val="16"/>
              </w:rPr>
              <w:t xml:space="preserve">Designers prefer </w:t>
            </w:r>
            <w:r w:rsidRPr="00D732AD">
              <w:rPr>
                <w:b/>
                <w:bCs/>
                <w:sz w:val="16"/>
                <w:szCs w:val="16"/>
              </w:rPr>
              <w:t>human–AI collaboration</w:t>
            </w:r>
            <w:r w:rsidRPr="00D732AD">
              <w:rPr>
                <w:sz w:val="16"/>
                <w:szCs w:val="16"/>
              </w:rPr>
              <w:t xml:space="preserve"> rather than full automation; concerns include authenticity and creative control.</w:t>
            </w:r>
          </w:p>
        </w:tc>
      </w:tr>
      <w:tr w:rsidR="00F20F87" w:rsidRPr="007A1E61" w14:paraId="17CF1CA2" w14:textId="77777777" w:rsidTr="00A56D8F">
        <w:trPr>
          <w:cantSplit/>
          <w:tblCellSpacing w:w="15" w:type="dxa"/>
        </w:trPr>
        <w:tc>
          <w:tcPr>
            <w:tcW w:w="0" w:type="auto"/>
            <w:vAlign w:val="center"/>
            <w:hideMark/>
          </w:tcPr>
          <w:p w14:paraId="452DF168" w14:textId="632FC634" w:rsidR="00F20F87" w:rsidRPr="00D732AD" w:rsidRDefault="00F20F87" w:rsidP="00AD31CB">
            <w:pPr>
              <w:rPr>
                <w:sz w:val="16"/>
                <w:szCs w:val="16"/>
              </w:rPr>
            </w:pPr>
            <w:proofErr w:type="spellStart"/>
            <w:r w:rsidRPr="00D732AD">
              <w:rPr>
                <w:sz w:val="16"/>
                <w:szCs w:val="16"/>
              </w:rPr>
              <w:t>Ashkinaze</w:t>
            </w:r>
            <w:proofErr w:type="spellEnd"/>
            <w:r w:rsidRPr="00D732AD">
              <w:rPr>
                <w:sz w:val="16"/>
                <w:szCs w:val="16"/>
              </w:rPr>
              <w:t xml:space="preserve"> et al.</w:t>
            </w:r>
          </w:p>
        </w:tc>
        <w:tc>
          <w:tcPr>
            <w:tcW w:w="0" w:type="auto"/>
            <w:vAlign w:val="center"/>
            <w:hideMark/>
          </w:tcPr>
          <w:p w14:paraId="0E930A09" w14:textId="77777777" w:rsidR="00F20F87" w:rsidRPr="00D732AD" w:rsidRDefault="00F20F87" w:rsidP="00AD31CB">
            <w:pPr>
              <w:rPr>
                <w:sz w:val="16"/>
                <w:szCs w:val="16"/>
              </w:rPr>
            </w:pPr>
            <w:r w:rsidRPr="00D732AD">
              <w:rPr>
                <w:sz w:val="16"/>
                <w:szCs w:val="16"/>
              </w:rPr>
              <w:t>2024</w:t>
            </w:r>
          </w:p>
        </w:tc>
        <w:tc>
          <w:tcPr>
            <w:tcW w:w="0" w:type="auto"/>
            <w:vAlign w:val="center"/>
            <w:hideMark/>
          </w:tcPr>
          <w:p w14:paraId="39F4BA49" w14:textId="396CC3DE" w:rsidR="00F20F87" w:rsidRPr="00D732AD" w:rsidRDefault="00F20F87" w:rsidP="00AD31CB">
            <w:pPr>
              <w:rPr>
                <w:sz w:val="16"/>
                <w:szCs w:val="16"/>
              </w:rPr>
            </w:pPr>
            <w:r w:rsidRPr="00D732AD">
              <w:rPr>
                <w:sz w:val="16"/>
                <w:szCs w:val="16"/>
              </w:rPr>
              <w:t>Generative AI and Creativity: Experimental Evidence</w:t>
            </w:r>
          </w:p>
        </w:tc>
        <w:tc>
          <w:tcPr>
            <w:tcW w:w="0" w:type="auto"/>
            <w:vAlign w:val="center"/>
            <w:hideMark/>
          </w:tcPr>
          <w:p w14:paraId="7C9B5324" w14:textId="7505EB56" w:rsidR="00F20F87" w:rsidRPr="00D732AD" w:rsidRDefault="008166DC" w:rsidP="00AD31CB">
            <w:pPr>
              <w:rPr>
                <w:sz w:val="16"/>
                <w:szCs w:val="16"/>
              </w:rPr>
            </w:pPr>
            <w:r>
              <w:rPr>
                <w:noProof/>
              </w:rPr>
              <mc:AlternateContent>
                <mc:Choice Requires="wps">
                  <w:drawing>
                    <wp:anchor distT="0" distB="0" distL="114300" distR="114300" simplePos="0" relativeHeight="251688960" behindDoc="0" locked="0" layoutInCell="1" allowOverlap="1" wp14:anchorId="326A1AAA" wp14:editId="60983E5E">
                      <wp:simplePos x="0" y="0"/>
                      <wp:positionH relativeFrom="margin">
                        <wp:posOffset>-2839720</wp:posOffset>
                      </wp:positionH>
                      <wp:positionV relativeFrom="paragraph">
                        <wp:posOffset>-46355</wp:posOffset>
                      </wp:positionV>
                      <wp:extent cx="6583680" cy="7620"/>
                      <wp:effectExtent l="0" t="0" r="26670" b="30480"/>
                      <wp:wrapNone/>
                      <wp:docPr id="1050529663" name="Straight Connector 1"/>
                      <wp:cNvGraphicFramePr/>
                      <a:graphic xmlns:a="http://schemas.openxmlformats.org/drawingml/2006/main">
                        <a:graphicData uri="http://schemas.microsoft.com/office/word/2010/wordprocessingShape">
                          <wps:wsp>
                            <wps:cNvCnPr/>
                            <wps:spPr>
                              <a:xfrm>
                                <a:off x="0" y="0"/>
                                <a:ext cx="6583680" cy="76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1F9B0AD" id="Straight Connector 1" o:spid="_x0000_s1026" style="position:absolute;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3.6pt,-3.65pt" to="294.8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" strokecolor="windowText" strokeweight=".5pt">
                      <v:stroke joinstyle="miter"/>
                      <w10:wrap anchorx="margin"/>
                    </v:line>
                  </w:pict>
                </mc:Fallback>
              </mc:AlternateContent>
            </w:r>
            <w:r w:rsidR="00F20F87" w:rsidRPr="00D732AD">
              <w:rPr>
                <w:sz w:val="16"/>
                <w:szCs w:val="16"/>
              </w:rPr>
              <w:t>Experimental research</w:t>
            </w:r>
          </w:p>
        </w:tc>
        <w:tc>
          <w:tcPr>
            <w:tcW w:w="0" w:type="auto"/>
            <w:vAlign w:val="center"/>
            <w:hideMark/>
          </w:tcPr>
          <w:p w14:paraId="6DD17700" w14:textId="419FE79A" w:rsidR="00F20F87" w:rsidRPr="00D732AD" w:rsidRDefault="00F20F87" w:rsidP="00AD31CB">
            <w:pPr>
              <w:rPr>
                <w:sz w:val="16"/>
                <w:szCs w:val="16"/>
              </w:rPr>
            </w:pPr>
            <w:r w:rsidRPr="00D732AD">
              <w:rPr>
                <w:sz w:val="16"/>
                <w:szCs w:val="16"/>
              </w:rPr>
              <w:t xml:space="preserve">AI increases </w:t>
            </w:r>
            <w:r w:rsidRPr="00D732AD">
              <w:rPr>
                <w:b/>
                <w:bCs/>
                <w:sz w:val="16"/>
                <w:szCs w:val="16"/>
              </w:rPr>
              <w:t>idea diversity but not necessarily quality</w:t>
            </w:r>
            <w:r w:rsidRPr="00D732AD">
              <w:rPr>
                <w:sz w:val="16"/>
                <w:szCs w:val="16"/>
              </w:rPr>
              <w:t>, suggesting AI supports exploration in design innovation.</w:t>
            </w:r>
          </w:p>
        </w:tc>
      </w:tr>
      <w:tr w:rsidR="00F20F87" w:rsidRPr="007A1E61" w14:paraId="25611E83" w14:textId="77777777" w:rsidTr="00A56D8F">
        <w:trPr>
          <w:cantSplit/>
          <w:tblCellSpacing w:w="15" w:type="dxa"/>
        </w:trPr>
        <w:tc>
          <w:tcPr>
            <w:tcW w:w="0" w:type="auto"/>
            <w:vAlign w:val="center"/>
            <w:hideMark/>
          </w:tcPr>
          <w:p w14:paraId="7F8A4066" w14:textId="02A1E297" w:rsidR="00F20F87" w:rsidRPr="00D732AD" w:rsidRDefault="00F20F87" w:rsidP="00AD31CB">
            <w:pPr>
              <w:rPr>
                <w:sz w:val="16"/>
                <w:szCs w:val="16"/>
              </w:rPr>
            </w:pPr>
            <w:r w:rsidRPr="00D732AD">
              <w:rPr>
                <w:sz w:val="16"/>
                <w:szCs w:val="16"/>
              </w:rPr>
              <w:t>Rahmat et al.</w:t>
            </w:r>
          </w:p>
        </w:tc>
        <w:tc>
          <w:tcPr>
            <w:tcW w:w="0" w:type="auto"/>
            <w:vAlign w:val="center"/>
            <w:hideMark/>
          </w:tcPr>
          <w:p w14:paraId="75D5892E" w14:textId="77777777" w:rsidR="00F20F87" w:rsidRPr="00D732AD" w:rsidRDefault="00F20F87" w:rsidP="00AD31CB">
            <w:pPr>
              <w:rPr>
                <w:sz w:val="16"/>
                <w:szCs w:val="16"/>
              </w:rPr>
            </w:pPr>
            <w:r w:rsidRPr="00D732AD">
              <w:rPr>
                <w:sz w:val="16"/>
                <w:szCs w:val="16"/>
              </w:rPr>
              <w:t>2024</w:t>
            </w:r>
          </w:p>
        </w:tc>
        <w:tc>
          <w:tcPr>
            <w:tcW w:w="0" w:type="auto"/>
            <w:vAlign w:val="center"/>
            <w:hideMark/>
          </w:tcPr>
          <w:p w14:paraId="1BFC9AEE" w14:textId="38171704" w:rsidR="00F20F87" w:rsidRPr="00D732AD" w:rsidRDefault="00F20F87" w:rsidP="00AD31CB">
            <w:pPr>
              <w:rPr>
                <w:sz w:val="16"/>
                <w:szCs w:val="16"/>
              </w:rPr>
            </w:pPr>
            <w:r w:rsidRPr="00D732AD">
              <w:rPr>
                <w:sz w:val="16"/>
                <w:szCs w:val="16"/>
              </w:rPr>
              <w:t>Open Innovation and Circular Economy in Batik SMEs</w:t>
            </w:r>
          </w:p>
        </w:tc>
        <w:tc>
          <w:tcPr>
            <w:tcW w:w="0" w:type="auto"/>
            <w:vAlign w:val="center"/>
            <w:hideMark/>
          </w:tcPr>
          <w:p w14:paraId="44D0619F" w14:textId="04F59131" w:rsidR="00F20F87" w:rsidRPr="00D732AD" w:rsidRDefault="00F20F87" w:rsidP="00AD31CB">
            <w:pPr>
              <w:rPr>
                <w:sz w:val="16"/>
                <w:szCs w:val="16"/>
              </w:rPr>
            </w:pPr>
            <w:r w:rsidRPr="00D732AD">
              <w:rPr>
                <w:sz w:val="16"/>
                <w:szCs w:val="16"/>
              </w:rPr>
              <w:t>Quantitative (SEM)</w:t>
            </w:r>
          </w:p>
        </w:tc>
        <w:tc>
          <w:tcPr>
            <w:tcW w:w="0" w:type="auto"/>
            <w:vAlign w:val="center"/>
            <w:hideMark/>
          </w:tcPr>
          <w:p w14:paraId="093DDD58" w14:textId="1DFA417E" w:rsidR="00F20F87" w:rsidRPr="00D732AD" w:rsidRDefault="00F20F87" w:rsidP="00AD31CB">
            <w:pPr>
              <w:rPr>
                <w:sz w:val="16"/>
                <w:szCs w:val="16"/>
              </w:rPr>
            </w:pPr>
            <w:r w:rsidRPr="00D732AD">
              <w:rPr>
                <w:sz w:val="16"/>
                <w:szCs w:val="16"/>
              </w:rPr>
              <w:t xml:space="preserve">Open innovation significantly improves </w:t>
            </w:r>
            <w:r w:rsidRPr="00D732AD">
              <w:rPr>
                <w:b/>
                <w:bCs/>
                <w:sz w:val="16"/>
                <w:szCs w:val="16"/>
              </w:rPr>
              <w:t>SME performance and competitiveness</w:t>
            </w:r>
            <w:r w:rsidRPr="00D732AD">
              <w:rPr>
                <w:sz w:val="16"/>
                <w:szCs w:val="16"/>
              </w:rPr>
              <w:t xml:space="preserve"> in batik sector.</w:t>
            </w:r>
          </w:p>
        </w:tc>
      </w:tr>
      <w:tr w:rsidR="00F20F87" w:rsidRPr="007A1E61" w14:paraId="489362A6" w14:textId="77777777" w:rsidTr="00A56D8F">
        <w:trPr>
          <w:cantSplit/>
          <w:tblCellSpacing w:w="15" w:type="dxa"/>
        </w:trPr>
        <w:tc>
          <w:tcPr>
            <w:tcW w:w="0" w:type="auto"/>
            <w:vAlign w:val="center"/>
            <w:hideMark/>
          </w:tcPr>
          <w:p w14:paraId="19DC3B25" w14:textId="77777777" w:rsidR="00F20F87" w:rsidRPr="00D732AD" w:rsidRDefault="00F20F87" w:rsidP="00AD31CB">
            <w:pPr>
              <w:rPr>
                <w:sz w:val="16"/>
                <w:szCs w:val="16"/>
              </w:rPr>
            </w:pPr>
            <w:proofErr w:type="spellStart"/>
            <w:r w:rsidRPr="00D732AD">
              <w:rPr>
                <w:sz w:val="16"/>
                <w:szCs w:val="16"/>
              </w:rPr>
              <w:t>Ardhianto</w:t>
            </w:r>
            <w:proofErr w:type="spellEnd"/>
            <w:r w:rsidRPr="00D732AD">
              <w:rPr>
                <w:sz w:val="16"/>
                <w:szCs w:val="16"/>
              </w:rPr>
              <w:t xml:space="preserve"> et al.</w:t>
            </w:r>
          </w:p>
        </w:tc>
        <w:tc>
          <w:tcPr>
            <w:tcW w:w="0" w:type="auto"/>
            <w:vAlign w:val="center"/>
            <w:hideMark/>
          </w:tcPr>
          <w:p w14:paraId="30D5ACB8" w14:textId="77777777" w:rsidR="00F20F87" w:rsidRPr="00D732AD" w:rsidRDefault="00F20F87" w:rsidP="00AD31CB">
            <w:pPr>
              <w:rPr>
                <w:sz w:val="16"/>
                <w:szCs w:val="16"/>
              </w:rPr>
            </w:pPr>
            <w:r w:rsidRPr="00D732AD">
              <w:rPr>
                <w:sz w:val="16"/>
                <w:szCs w:val="16"/>
              </w:rPr>
              <w:t>2024</w:t>
            </w:r>
          </w:p>
        </w:tc>
        <w:tc>
          <w:tcPr>
            <w:tcW w:w="0" w:type="auto"/>
            <w:vAlign w:val="center"/>
            <w:hideMark/>
          </w:tcPr>
          <w:p w14:paraId="104FE41E" w14:textId="7B5BC910" w:rsidR="00F20F87" w:rsidRPr="00D732AD" w:rsidRDefault="00ED61FA" w:rsidP="00AD31CB">
            <w:pPr>
              <w:rPr>
                <w:sz w:val="16"/>
                <w:szCs w:val="16"/>
              </w:rPr>
            </w:pPr>
            <w:r>
              <w:rPr>
                <w:noProof/>
              </w:rPr>
              <mc:AlternateContent>
                <mc:Choice Requires="wps">
                  <w:drawing>
                    <wp:anchor distT="0" distB="0" distL="114300" distR="114300" simplePos="0" relativeHeight="251693056" behindDoc="0" locked="0" layoutInCell="1" allowOverlap="1" wp14:anchorId="6529BE15" wp14:editId="4F7E5BEB">
                      <wp:simplePos x="0" y="0"/>
                      <wp:positionH relativeFrom="margin">
                        <wp:posOffset>-1125220</wp:posOffset>
                      </wp:positionH>
                      <wp:positionV relativeFrom="paragraph">
                        <wp:posOffset>1270</wp:posOffset>
                      </wp:positionV>
                      <wp:extent cx="6583680" cy="7620"/>
                      <wp:effectExtent l="0" t="0" r="26670" b="30480"/>
                      <wp:wrapNone/>
                      <wp:docPr id="647893411" name="Straight Connector 1"/>
                      <wp:cNvGraphicFramePr/>
                      <a:graphic xmlns:a="http://schemas.openxmlformats.org/drawingml/2006/main">
                        <a:graphicData uri="http://schemas.microsoft.com/office/word/2010/wordprocessingShape">
                          <wps:wsp>
                            <wps:cNvCnPr/>
                            <wps:spPr>
                              <a:xfrm>
                                <a:off x="0" y="0"/>
                                <a:ext cx="6583680" cy="76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6EC47CA" id="Straight Connector 1" o:spid="_x0000_s1026" style="position:absolute;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8.6pt,.1pt" to="429.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" strokecolor="windowText" strokeweight=".5pt">
                      <v:stroke joinstyle="miter"/>
                      <w10:wrap anchorx="margin"/>
                    </v:line>
                  </w:pict>
                </mc:Fallback>
              </mc:AlternateContent>
            </w:r>
            <w:r w:rsidR="00F20F87" w:rsidRPr="00D732AD">
              <w:rPr>
                <w:sz w:val="16"/>
                <w:szCs w:val="16"/>
              </w:rPr>
              <w:t xml:space="preserve">Integrating Generative AI into </w:t>
            </w:r>
            <w:proofErr w:type="spellStart"/>
            <w:r w:rsidR="00F20F87" w:rsidRPr="00D732AD">
              <w:rPr>
                <w:sz w:val="16"/>
                <w:szCs w:val="16"/>
              </w:rPr>
              <w:t>Bakaran</w:t>
            </w:r>
            <w:proofErr w:type="spellEnd"/>
            <w:r w:rsidR="00F20F87" w:rsidRPr="00D732AD">
              <w:rPr>
                <w:sz w:val="16"/>
                <w:szCs w:val="16"/>
              </w:rPr>
              <w:t xml:space="preserve"> Batik</w:t>
            </w:r>
          </w:p>
        </w:tc>
        <w:tc>
          <w:tcPr>
            <w:tcW w:w="0" w:type="auto"/>
            <w:vAlign w:val="center"/>
            <w:hideMark/>
          </w:tcPr>
          <w:p w14:paraId="63EEFB22" w14:textId="2C90ABE5" w:rsidR="00F20F87" w:rsidRPr="00D732AD" w:rsidRDefault="00F20F87" w:rsidP="00AD31CB">
            <w:pPr>
              <w:rPr>
                <w:sz w:val="16"/>
                <w:szCs w:val="16"/>
              </w:rPr>
            </w:pPr>
            <w:r w:rsidRPr="00D732AD">
              <w:rPr>
                <w:sz w:val="16"/>
                <w:szCs w:val="16"/>
              </w:rPr>
              <w:t>Experimental study</w:t>
            </w:r>
          </w:p>
        </w:tc>
        <w:tc>
          <w:tcPr>
            <w:tcW w:w="0" w:type="auto"/>
            <w:vAlign w:val="center"/>
            <w:hideMark/>
          </w:tcPr>
          <w:p w14:paraId="622535F2" w14:textId="77777777" w:rsidR="00F20F87" w:rsidRPr="00D732AD" w:rsidRDefault="00F20F87" w:rsidP="00AD31CB">
            <w:pPr>
              <w:rPr>
                <w:sz w:val="16"/>
                <w:szCs w:val="16"/>
              </w:rPr>
            </w:pPr>
            <w:r w:rsidRPr="00D732AD">
              <w:rPr>
                <w:sz w:val="16"/>
                <w:szCs w:val="16"/>
              </w:rPr>
              <w:t xml:space="preserve">AI improves </w:t>
            </w:r>
            <w:r w:rsidRPr="00D732AD">
              <w:rPr>
                <w:b/>
                <w:bCs/>
                <w:sz w:val="16"/>
                <w:szCs w:val="16"/>
              </w:rPr>
              <w:t>design speed and workflow efficiency</w:t>
            </w:r>
            <w:r w:rsidRPr="00D732AD">
              <w:rPr>
                <w:sz w:val="16"/>
                <w:szCs w:val="16"/>
              </w:rPr>
              <w:t>, reducing traditional production time in batik design.</w:t>
            </w:r>
          </w:p>
        </w:tc>
      </w:tr>
      <w:tr w:rsidR="00F20F87" w:rsidRPr="007A1E61" w14:paraId="05B02121" w14:textId="77777777" w:rsidTr="00A56D8F">
        <w:trPr>
          <w:cantSplit/>
          <w:tblCellSpacing w:w="15" w:type="dxa"/>
        </w:trPr>
        <w:tc>
          <w:tcPr>
            <w:tcW w:w="0" w:type="auto"/>
            <w:vAlign w:val="center"/>
            <w:hideMark/>
          </w:tcPr>
          <w:p w14:paraId="593C5D0F" w14:textId="77777777" w:rsidR="00F20F87" w:rsidRPr="00D732AD" w:rsidRDefault="00F20F87" w:rsidP="00AD31CB">
            <w:pPr>
              <w:rPr>
                <w:sz w:val="16"/>
                <w:szCs w:val="16"/>
              </w:rPr>
            </w:pPr>
            <w:proofErr w:type="spellStart"/>
            <w:r w:rsidRPr="00D732AD">
              <w:rPr>
                <w:sz w:val="16"/>
                <w:szCs w:val="16"/>
              </w:rPr>
              <w:lastRenderedPageBreak/>
              <w:t>Rusnalasari</w:t>
            </w:r>
            <w:proofErr w:type="spellEnd"/>
            <w:r w:rsidRPr="00D732AD">
              <w:rPr>
                <w:sz w:val="16"/>
                <w:szCs w:val="16"/>
              </w:rPr>
              <w:t xml:space="preserve"> &amp; Hermansyah</w:t>
            </w:r>
          </w:p>
        </w:tc>
        <w:tc>
          <w:tcPr>
            <w:tcW w:w="0" w:type="auto"/>
            <w:vAlign w:val="center"/>
            <w:hideMark/>
          </w:tcPr>
          <w:p w14:paraId="7BCAF1B8" w14:textId="77777777" w:rsidR="00F20F87" w:rsidRPr="00D732AD" w:rsidRDefault="00F20F87" w:rsidP="00AD31CB">
            <w:pPr>
              <w:rPr>
                <w:sz w:val="16"/>
                <w:szCs w:val="16"/>
              </w:rPr>
            </w:pPr>
            <w:r w:rsidRPr="00D732AD">
              <w:rPr>
                <w:sz w:val="16"/>
                <w:szCs w:val="16"/>
              </w:rPr>
              <w:t>2024</w:t>
            </w:r>
          </w:p>
        </w:tc>
        <w:tc>
          <w:tcPr>
            <w:tcW w:w="0" w:type="auto"/>
            <w:vAlign w:val="center"/>
            <w:hideMark/>
          </w:tcPr>
          <w:p w14:paraId="33A827EA" w14:textId="2304FFDC" w:rsidR="00F20F87" w:rsidRPr="00D732AD" w:rsidRDefault="00ED61FA" w:rsidP="00AD31CB">
            <w:pPr>
              <w:rPr>
                <w:sz w:val="16"/>
                <w:szCs w:val="16"/>
              </w:rPr>
            </w:pPr>
            <w:r>
              <w:rPr>
                <w:noProof/>
              </w:rPr>
              <mc:AlternateContent>
                <mc:Choice Requires="wps">
                  <w:drawing>
                    <wp:anchor distT="0" distB="0" distL="114300" distR="114300" simplePos="0" relativeHeight="251701248" behindDoc="0" locked="0" layoutInCell="1" allowOverlap="1" wp14:anchorId="00688D9B" wp14:editId="3D9CB56D">
                      <wp:simplePos x="0" y="0"/>
                      <wp:positionH relativeFrom="margin">
                        <wp:posOffset>-1118235</wp:posOffset>
                      </wp:positionH>
                      <wp:positionV relativeFrom="paragraph">
                        <wp:posOffset>1270</wp:posOffset>
                      </wp:positionV>
                      <wp:extent cx="6583680" cy="7620"/>
                      <wp:effectExtent l="0" t="0" r="26670" b="30480"/>
                      <wp:wrapNone/>
                      <wp:docPr id="762615059" name="Straight Connector 1"/>
                      <wp:cNvGraphicFramePr/>
                      <a:graphic xmlns:a="http://schemas.openxmlformats.org/drawingml/2006/main">
                        <a:graphicData uri="http://schemas.microsoft.com/office/word/2010/wordprocessingShape">
                          <wps:wsp>
                            <wps:cNvCnPr/>
                            <wps:spPr>
                              <a:xfrm>
                                <a:off x="0" y="0"/>
                                <a:ext cx="6583680" cy="76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5310854" id="Straight Connector 1" o:spid="_x0000_s1026" style="position:absolute;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8.05pt,.1pt" to="430.3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" strokecolor="windowText" strokeweight=".5pt">
                      <v:stroke joinstyle="miter"/>
                      <w10:wrap anchorx="margin"/>
                    </v:line>
                  </w:pict>
                </mc:Fallback>
              </mc:AlternateContent>
            </w:r>
            <w:r w:rsidR="00F20F87" w:rsidRPr="00D732AD">
              <w:rPr>
                <w:sz w:val="16"/>
                <w:szCs w:val="16"/>
              </w:rPr>
              <w:t>Ethical Frameworks for Digital Batik Representation</w:t>
            </w:r>
          </w:p>
        </w:tc>
        <w:tc>
          <w:tcPr>
            <w:tcW w:w="0" w:type="auto"/>
            <w:vAlign w:val="center"/>
            <w:hideMark/>
          </w:tcPr>
          <w:p w14:paraId="55101073" w14:textId="3FFD31EB" w:rsidR="00F20F87" w:rsidRPr="00D732AD" w:rsidRDefault="00F20F87" w:rsidP="00AD31CB">
            <w:pPr>
              <w:rPr>
                <w:sz w:val="16"/>
                <w:szCs w:val="16"/>
              </w:rPr>
            </w:pPr>
            <w:r w:rsidRPr="00D732AD">
              <w:rPr>
                <w:sz w:val="16"/>
                <w:szCs w:val="16"/>
              </w:rPr>
              <w:t>Mixed methods</w:t>
            </w:r>
          </w:p>
        </w:tc>
        <w:tc>
          <w:tcPr>
            <w:tcW w:w="0" w:type="auto"/>
            <w:vAlign w:val="center"/>
            <w:hideMark/>
          </w:tcPr>
          <w:p w14:paraId="645400D0" w14:textId="5906A62A" w:rsidR="00F20F87" w:rsidRPr="00D732AD" w:rsidRDefault="00F20F87" w:rsidP="00AD31CB">
            <w:pPr>
              <w:rPr>
                <w:sz w:val="16"/>
                <w:szCs w:val="16"/>
              </w:rPr>
            </w:pPr>
            <w:r w:rsidRPr="00D732AD">
              <w:rPr>
                <w:sz w:val="16"/>
                <w:szCs w:val="16"/>
              </w:rPr>
              <w:t xml:space="preserve">Digital batik innovation raises concerns about </w:t>
            </w:r>
            <w:r w:rsidRPr="00D732AD">
              <w:rPr>
                <w:b/>
                <w:bCs/>
                <w:sz w:val="16"/>
                <w:szCs w:val="16"/>
              </w:rPr>
              <w:t>ethical design, cultural appropriation, and authenticity loss</w:t>
            </w:r>
            <w:r w:rsidRPr="00D732AD">
              <w:rPr>
                <w:sz w:val="16"/>
                <w:szCs w:val="16"/>
              </w:rPr>
              <w:t>.</w:t>
            </w:r>
          </w:p>
        </w:tc>
      </w:tr>
      <w:tr w:rsidR="00F20F87" w:rsidRPr="007A1E61" w14:paraId="04E80F76" w14:textId="77777777" w:rsidTr="00A56D8F">
        <w:trPr>
          <w:cantSplit/>
          <w:tblCellSpacing w:w="15" w:type="dxa"/>
        </w:trPr>
        <w:tc>
          <w:tcPr>
            <w:tcW w:w="0" w:type="auto"/>
            <w:vAlign w:val="center"/>
            <w:hideMark/>
          </w:tcPr>
          <w:p w14:paraId="50F3A23D" w14:textId="7318E002" w:rsidR="00F20F87" w:rsidRPr="00D732AD" w:rsidRDefault="00F20F87" w:rsidP="00AD31CB">
            <w:pPr>
              <w:rPr>
                <w:sz w:val="16"/>
                <w:szCs w:val="16"/>
              </w:rPr>
            </w:pPr>
            <w:r w:rsidRPr="00D732AD">
              <w:rPr>
                <w:sz w:val="16"/>
                <w:szCs w:val="16"/>
              </w:rPr>
              <w:t>Feng et al.</w:t>
            </w:r>
          </w:p>
        </w:tc>
        <w:tc>
          <w:tcPr>
            <w:tcW w:w="0" w:type="auto"/>
            <w:vAlign w:val="center"/>
            <w:hideMark/>
          </w:tcPr>
          <w:p w14:paraId="2DA3E14B" w14:textId="6996A3F5" w:rsidR="00F20F87" w:rsidRPr="00D732AD" w:rsidRDefault="00F20F87" w:rsidP="00AD31CB">
            <w:pPr>
              <w:rPr>
                <w:sz w:val="16"/>
                <w:szCs w:val="16"/>
              </w:rPr>
            </w:pPr>
            <w:r w:rsidRPr="00D732AD">
              <w:rPr>
                <w:sz w:val="16"/>
                <w:szCs w:val="16"/>
              </w:rPr>
              <w:t>2024</w:t>
            </w:r>
          </w:p>
        </w:tc>
        <w:tc>
          <w:tcPr>
            <w:tcW w:w="0" w:type="auto"/>
            <w:vAlign w:val="center"/>
            <w:hideMark/>
          </w:tcPr>
          <w:p w14:paraId="0306B9A4" w14:textId="7524E228" w:rsidR="00F20F87" w:rsidRPr="00D732AD" w:rsidRDefault="00F20F87" w:rsidP="00AD31CB">
            <w:pPr>
              <w:rPr>
                <w:sz w:val="16"/>
                <w:szCs w:val="16"/>
              </w:rPr>
            </w:pPr>
            <w:r w:rsidRPr="00D732AD">
              <w:rPr>
                <w:sz w:val="16"/>
                <w:szCs w:val="16"/>
              </w:rPr>
              <w:t>Particle Batik: Digitalizing Traditional Batik via Algorithmic System</w:t>
            </w:r>
          </w:p>
        </w:tc>
        <w:tc>
          <w:tcPr>
            <w:tcW w:w="0" w:type="auto"/>
            <w:vAlign w:val="center"/>
            <w:hideMark/>
          </w:tcPr>
          <w:p w14:paraId="340C6F51" w14:textId="1C568FC9" w:rsidR="00F20F87" w:rsidRPr="00D732AD" w:rsidRDefault="00A56D8F" w:rsidP="00AD31CB">
            <w:pPr>
              <w:rPr>
                <w:sz w:val="16"/>
                <w:szCs w:val="16"/>
              </w:rPr>
            </w:pPr>
            <w:r>
              <w:rPr>
                <w:noProof/>
              </w:rPr>
              <mc:AlternateContent>
                <mc:Choice Requires="wps">
                  <w:drawing>
                    <wp:anchor distT="0" distB="0" distL="114300" distR="114300" simplePos="0" relativeHeight="251697152" behindDoc="0" locked="0" layoutInCell="1" allowOverlap="1" wp14:anchorId="371D0EB0" wp14:editId="0E3DCC14">
                      <wp:simplePos x="0" y="0"/>
                      <wp:positionH relativeFrom="margin">
                        <wp:posOffset>-2822575</wp:posOffset>
                      </wp:positionH>
                      <wp:positionV relativeFrom="paragraph">
                        <wp:posOffset>-83185</wp:posOffset>
                      </wp:positionV>
                      <wp:extent cx="6583680" cy="7620"/>
                      <wp:effectExtent l="0" t="0" r="26670" b="30480"/>
                      <wp:wrapNone/>
                      <wp:docPr id="1215768433" name="Straight Connector 1"/>
                      <wp:cNvGraphicFramePr/>
                      <a:graphic xmlns:a="http://schemas.openxmlformats.org/drawingml/2006/main">
                        <a:graphicData uri="http://schemas.microsoft.com/office/word/2010/wordprocessingShape">
                          <wps:wsp>
                            <wps:cNvCnPr/>
                            <wps:spPr>
                              <a:xfrm>
                                <a:off x="0" y="0"/>
                                <a:ext cx="6583680" cy="76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EDF24DE" id="Straight Connector 1" o:spid="_x0000_s1026" style="position:absolute;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22.25pt,-6.55pt" to="296.1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" strokecolor="windowText" strokeweight=".5pt">
                      <v:stroke joinstyle="miter"/>
                      <w10:wrap anchorx="margin"/>
                    </v:line>
                  </w:pict>
                </mc:Fallback>
              </mc:AlternateContent>
            </w:r>
            <w:r w:rsidR="00F20F87" w:rsidRPr="00D732AD">
              <w:rPr>
                <w:sz w:val="16"/>
                <w:szCs w:val="16"/>
              </w:rPr>
              <w:t>Computational design</w:t>
            </w:r>
          </w:p>
        </w:tc>
        <w:tc>
          <w:tcPr>
            <w:tcW w:w="0" w:type="auto"/>
            <w:vAlign w:val="center"/>
            <w:hideMark/>
          </w:tcPr>
          <w:p w14:paraId="5C174CBE" w14:textId="77777777" w:rsidR="00F20F87" w:rsidRPr="00D732AD" w:rsidRDefault="00F20F87" w:rsidP="00AD31CB">
            <w:pPr>
              <w:rPr>
                <w:sz w:val="16"/>
                <w:szCs w:val="16"/>
              </w:rPr>
            </w:pPr>
            <w:r w:rsidRPr="00D732AD">
              <w:rPr>
                <w:sz w:val="16"/>
                <w:szCs w:val="16"/>
              </w:rPr>
              <w:t xml:space="preserve">Algorithmic systems can reproduce batik patterns digitally, supporting </w:t>
            </w:r>
            <w:r w:rsidRPr="00D732AD">
              <w:rPr>
                <w:b/>
                <w:bCs/>
                <w:sz w:val="16"/>
                <w:szCs w:val="16"/>
              </w:rPr>
              <w:t>cultural digitization and preservation</w:t>
            </w:r>
            <w:r w:rsidRPr="00D732AD">
              <w:rPr>
                <w:sz w:val="16"/>
                <w:szCs w:val="16"/>
              </w:rPr>
              <w:t>.</w:t>
            </w:r>
          </w:p>
        </w:tc>
      </w:tr>
      <w:tr w:rsidR="00F20F87" w:rsidRPr="007A1E61" w14:paraId="71A62EC1" w14:textId="77777777" w:rsidTr="00A56D8F">
        <w:trPr>
          <w:cantSplit/>
          <w:tblCellSpacing w:w="15" w:type="dxa"/>
        </w:trPr>
        <w:tc>
          <w:tcPr>
            <w:tcW w:w="0" w:type="auto"/>
            <w:vAlign w:val="center"/>
            <w:hideMark/>
          </w:tcPr>
          <w:p w14:paraId="55A5CDB3" w14:textId="01F8EC71" w:rsidR="00F20F87" w:rsidRPr="00D732AD" w:rsidRDefault="00AA2877" w:rsidP="00AD31CB">
            <w:pPr>
              <w:rPr>
                <w:sz w:val="16"/>
                <w:szCs w:val="16"/>
              </w:rPr>
            </w:pPr>
            <w:r>
              <w:rPr>
                <w:noProof/>
              </w:rPr>
              <mc:AlternateContent>
                <mc:Choice Requires="wps">
                  <w:drawing>
                    <wp:anchor distT="0" distB="0" distL="114300" distR="114300" simplePos="0" relativeHeight="251717632" behindDoc="0" locked="0" layoutInCell="1" allowOverlap="1" wp14:anchorId="3371276A" wp14:editId="11B049B8">
                      <wp:simplePos x="0" y="0"/>
                      <wp:positionH relativeFrom="margin">
                        <wp:posOffset>-2540</wp:posOffset>
                      </wp:positionH>
                      <wp:positionV relativeFrom="paragraph">
                        <wp:posOffset>-67310</wp:posOffset>
                      </wp:positionV>
                      <wp:extent cx="6583680" cy="7620"/>
                      <wp:effectExtent l="0" t="0" r="26670" b="30480"/>
                      <wp:wrapNone/>
                      <wp:docPr id="783610295" name="Straight Connector 1"/>
                      <wp:cNvGraphicFramePr/>
                      <a:graphic xmlns:a="http://schemas.openxmlformats.org/drawingml/2006/main">
                        <a:graphicData uri="http://schemas.microsoft.com/office/word/2010/wordprocessingShape">
                          <wps:wsp>
                            <wps:cNvCnPr/>
                            <wps:spPr>
                              <a:xfrm>
                                <a:off x="0" y="0"/>
                                <a:ext cx="6583680" cy="76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7557461" id="Straight Connector 1" o:spid="_x0000_s1026" style="position:absolute;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pt,-5.3pt" to="518.2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" strokecolor="windowText" strokeweight=".5pt">
                      <v:stroke joinstyle="miter"/>
                      <w10:wrap anchorx="margin"/>
                    </v:line>
                  </w:pict>
                </mc:Fallback>
              </mc:AlternateContent>
            </w:r>
            <w:proofErr w:type="spellStart"/>
            <w:r w:rsidR="00F20F87" w:rsidRPr="00D732AD">
              <w:rPr>
                <w:sz w:val="16"/>
                <w:szCs w:val="16"/>
              </w:rPr>
              <w:t>Kusumawati</w:t>
            </w:r>
            <w:proofErr w:type="spellEnd"/>
            <w:r w:rsidR="00F20F87" w:rsidRPr="00D732AD">
              <w:rPr>
                <w:sz w:val="16"/>
                <w:szCs w:val="16"/>
              </w:rPr>
              <w:t xml:space="preserve"> et al.</w:t>
            </w:r>
          </w:p>
        </w:tc>
        <w:tc>
          <w:tcPr>
            <w:tcW w:w="0" w:type="auto"/>
            <w:vAlign w:val="center"/>
            <w:hideMark/>
          </w:tcPr>
          <w:p w14:paraId="54D12FD5" w14:textId="0D558661" w:rsidR="00F20F87" w:rsidRPr="00D732AD" w:rsidRDefault="00F20F87" w:rsidP="00AD31CB">
            <w:pPr>
              <w:rPr>
                <w:sz w:val="16"/>
                <w:szCs w:val="16"/>
              </w:rPr>
            </w:pPr>
            <w:r w:rsidRPr="00D732AD">
              <w:rPr>
                <w:sz w:val="16"/>
                <w:szCs w:val="16"/>
              </w:rPr>
              <w:t>2025</w:t>
            </w:r>
          </w:p>
        </w:tc>
        <w:tc>
          <w:tcPr>
            <w:tcW w:w="0" w:type="auto"/>
            <w:vAlign w:val="center"/>
            <w:hideMark/>
          </w:tcPr>
          <w:p w14:paraId="7824D61E" w14:textId="3C617602" w:rsidR="00F20F87" w:rsidRPr="00D732AD" w:rsidRDefault="00F20F87" w:rsidP="00AD31CB">
            <w:pPr>
              <w:rPr>
                <w:sz w:val="16"/>
                <w:szCs w:val="16"/>
              </w:rPr>
            </w:pPr>
            <w:r w:rsidRPr="00D732AD">
              <w:rPr>
                <w:sz w:val="16"/>
                <w:szCs w:val="16"/>
              </w:rPr>
              <w:t>AI-Driven Generative Design for Batik Innovation</w:t>
            </w:r>
          </w:p>
        </w:tc>
        <w:tc>
          <w:tcPr>
            <w:tcW w:w="0" w:type="auto"/>
            <w:vAlign w:val="center"/>
            <w:hideMark/>
          </w:tcPr>
          <w:p w14:paraId="383731A3" w14:textId="77777777" w:rsidR="00F20F87" w:rsidRPr="00D732AD" w:rsidRDefault="00F20F87" w:rsidP="00AD31CB">
            <w:pPr>
              <w:rPr>
                <w:sz w:val="16"/>
                <w:szCs w:val="16"/>
              </w:rPr>
            </w:pPr>
            <w:r w:rsidRPr="00D732AD">
              <w:rPr>
                <w:sz w:val="16"/>
                <w:szCs w:val="16"/>
              </w:rPr>
              <w:t xml:space="preserve">Experimental </w:t>
            </w:r>
            <w:proofErr w:type="spellStart"/>
            <w:r w:rsidRPr="00D732AD">
              <w:rPr>
                <w:sz w:val="16"/>
                <w:szCs w:val="16"/>
              </w:rPr>
              <w:t>technopreneurship</w:t>
            </w:r>
            <w:proofErr w:type="spellEnd"/>
            <w:r w:rsidRPr="00D732AD">
              <w:rPr>
                <w:sz w:val="16"/>
                <w:szCs w:val="16"/>
              </w:rPr>
              <w:t xml:space="preserve"> study</w:t>
            </w:r>
          </w:p>
        </w:tc>
        <w:tc>
          <w:tcPr>
            <w:tcW w:w="0" w:type="auto"/>
            <w:vAlign w:val="center"/>
            <w:hideMark/>
          </w:tcPr>
          <w:p w14:paraId="3878140E" w14:textId="77777777" w:rsidR="00F20F87" w:rsidRPr="00D732AD" w:rsidRDefault="00F20F87" w:rsidP="00AD31CB">
            <w:pPr>
              <w:rPr>
                <w:sz w:val="16"/>
                <w:szCs w:val="16"/>
              </w:rPr>
            </w:pPr>
            <w:r w:rsidRPr="00D732AD">
              <w:rPr>
                <w:sz w:val="16"/>
                <w:szCs w:val="16"/>
              </w:rPr>
              <w:t xml:space="preserve">AI enhances </w:t>
            </w:r>
            <w:r w:rsidRPr="00D732AD">
              <w:rPr>
                <w:b/>
                <w:bCs/>
                <w:sz w:val="16"/>
                <w:szCs w:val="16"/>
              </w:rPr>
              <w:t>market-oriented batik innovation and personalization</w:t>
            </w:r>
            <w:r w:rsidRPr="00D732AD">
              <w:rPr>
                <w:sz w:val="16"/>
                <w:szCs w:val="16"/>
              </w:rPr>
              <w:t>, supporting creative industry growth.</w:t>
            </w:r>
          </w:p>
        </w:tc>
      </w:tr>
      <w:tr w:rsidR="00F20F87" w:rsidRPr="007A1E61" w14:paraId="559AFC12" w14:textId="77777777" w:rsidTr="00A56D8F">
        <w:trPr>
          <w:cantSplit/>
          <w:tblCellSpacing w:w="15" w:type="dxa"/>
        </w:trPr>
        <w:tc>
          <w:tcPr>
            <w:tcW w:w="0" w:type="auto"/>
            <w:vAlign w:val="center"/>
            <w:hideMark/>
          </w:tcPr>
          <w:p w14:paraId="0F5CA1DF" w14:textId="77777777" w:rsidR="00F20F87" w:rsidRPr="00D732AD" w:rsidRDefault="00F20F87" w:rsidP="00AD31CB">
            <w:pPr>
              <w:rPr>
                <w:sz w:val="16"/>
                <w:szCs w:val="16"/>
              </w:rPr>
            </w:pPr>
            <w:r w:rsidRPr="00D732AD">
              <w:rPr>
                <w:sz w:val="16"/>
                <w:szCs w:val="16"/>
              </w:rPr>
              <w:t>Sharma &amp; Singhal</w:t>
            </w:r>
          </w:p>
        </w:tc>
        <w:tc>
          <w:tcPr>
            <w:tcW w:w="0" w:type="auto"/>
            <w:vAlign w:val="center"/>
            <w:hideMark/>
          </w:tcPr>
          <w:p w14:paraId="6FBA8FF2" w14:textId="77777777" w:rsidR="00F20F87" w:rsidRPr="00D732AD" w:rsidRDefault="00F20F87" w:rsidP="00AD31CB">
            <w:pPr>
              <w:rPr>
                <w:sz w:val="16"/>
                <w:szCs w:val="16"/>
              </w:rPr>
            </w:pPr>
            <w:r w:rsidRPr="00D732AD">
              <w:rPr>
                <w:sz w:val="16"/>
                <w:szCs w:val="16"/>
              </w:rPr>
              <w:t>2025</w:t>
            </w:r>
          </w:p>
        </w:tc>
        <w:tc>
          <w:tcPr>
            <w:tcW w:w="0" w:type="auto"/>
            <w:vAlign w:val="center"/>
            <w:hideMark/>
          </w:tcPr>
          <w:p w14:paraId="63312FFF" w14:textId="3D84F0B6" w:rsidR="00F20F87" w:rsidRPr="00D732AD" w:rsidRDefault="00AA2877" w:rsidP="00AD31CB">
            <w:pPr>
              <w:rPr>
                <w:sz w:val="16"/>
                <w:szCs w:val="16"/>
              </w:rPr>
            </w:pPr>
            <w:r>
              <w:rPr>
                <w:noProof/>
              </w:rPr>
              <mc:AlternateContent>
                <mc:Choice Requires="wps">
                  <w:drawing>
                    <wp:anchor distT="0" distB="0" distL="114300" distR="114300" simplePos="0" relativeHeight="251711488" behindDoc="0" locked="0" layoutInCell="1" allowOverlap="1" wp14:anchorId="56ED3307" wp14:editId="03D431E7">
                      <wp:simplePos x="0" y="0"/>
                      <wp:positionH relativeFrom="margin">
                        <wp:posOffset>-1102995</wp:posOffset>
                      </wp:positionH>
                      <wp:positionV relativeFrom="paragraph">
                        <wp:posOffset>263525</wp:posOffset>
                      </wp:positionV>
                      <wp:extent cx="6583680" cy="7620"/>
                      <wp:effectExtent l="0" t="0" r="26670" b="30480"/>
                      <wp:wrapNone/>
                      <wp:docPr id="1643502974" name="Straight Connector 1"/>
                      <wp:cNvGraphicFramePr/>
                      <a:graphic xmlns:a="http://schemas.openxmlformats.org/drawingml/2006/main">
                        <a:graphicData uri="http://schemas.microsoft.com/office/word/2010/wordprocessingShape">
                          <wps:wsp>
                            <wps:cNvCnPr/>
                            <wps:spPr>
                              <a:xfrm>
                                <a:off x="0" y="0"/>
                                <a:ext cx="6583680" cy="76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A8A6C58" id="Straight Connector 1" o:spid="_x0000_s1026" style="position:absolute;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6.85pt,20.75pt" to="431.5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" strokecolor="windowText" strokeweight=".5pt">
                      <v:stroke joinstyle="miter"/>
                      <w10:wrap anchorx="margin"/>
                    </v:line>
                  </w:pict>
                </mc:Fallback>
              </mc:AlternateContent>
            </w:r>
            <w:r>
              <w:rPr>
                <w:noProof/>
              </w:rPr>
              <mc:AlternateContent>
                <mc:Choice Requires="wps">
                  <w:drawing>
                    <wp:anchor distT="0" distB="0" distL="114300" distR="114300" simplePos="0" relativeHeight="251707392" behindDoc="0" locked="0" layoutInCell="1" allowOverlap="1" wp14:anchorId="53EF1231" wp14:editId="58329470">
                      <wp:simplePos x="0" y="0"/>
                      <wp:positionH relativeFrom="margin">
                        <wp:posOffset>-1102360</wp:posOffset>
                      </wp:positionH>
                      <wp:positionV relativeFrom="paragraph">
                        <wp:posOffset>1270</wp:posOffset>
                      </wp:positionV>
                      <wp:extent cx="6583680" cy="7620"/>
                      <wp:effectExtent l="0" t="0" r="26670" b="30480"/>
                      <wp:wrapNone/>
                      <wp:docPr id="1588104072" name="Straight Connector 1"/>
                      <wp:cNvGraphicFramePr/>
                      <a:graphic xmlns:a="http://schemas.openxmlformats.org/drawingml/2006/main">
                        <a:graphicData uri="http://schemas.microsoft.com/office/word/2010/wordprocessingShape">
                          <wps:wsp>
                            <wps:cNvCnPr/>
                            <wps:spPr>
                              <a:xfrm>
                                <a:off x="0" y="0"/>
                                <a:ext cx="6583680" cy="76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C450937" id="Straight Connector 1" o:spid="_x0000_s1026" style="position:absolute;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6.8pt,.1pt" to="431.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" strokecolor="windowText" strokeweight=".5pt">
                      <v:stroke joinstyle="miter"/>
                      <w10:wrap anchorx="margin"/>
                    </v:line>
                  </w:pict>
                </mc:Fallback>
              </mc:AlternateContent>
            </w:r>
            <w:r w:rsidR="00F20F87" w:rsidRPr="00D732AD">
              <w:rPr>
                <w:sz w:val="16"/>
                <w:szCs w:val="16"/>
              </w:rPr>
              <w:t>Human–AI Co-Creation in Design Systems</w:t>
            </w:r>
          </w:p>
        </w:tc>
        <w:tc>
          <w:tcPr>
            <w:tcW w:w="0" w:type="auto"/>
            <w:vAlign w:val="center"/>
            <w:hideMark/>
          </w:tcPr>
          <w:p w14:paraId="710B37DB" w14:textId="31BA0CB8" w:rsidR="00F20F87" w:rsidRPr="00D732AD" w:rsidRDefault="00F20F87" w:rsidP="00AD31CB">
            <w:pPr>
              <w:rPr>
                <w:sz w:val="16"/>
                <w:szCs w:val="16"/>
              </w:rPr>
            </w:pPr>
            <w:r w:rsidRPr="00D732AD">
              <w:rPr>
                <w:sz w:val="16"/>
                <w:szCs w:val="16"/>
              </w:rPr>
              <w:t>Conceptual + empirical synthesis</w:t>
            </w:r>
          </w:p>
        </w:tc>
        <w:tc>
          <w:tcPr>
            <w:tcW w:w="0" w:type="auto"/>
            <w:vAlign w:val="center"/>
            <w:hideMark/>
          </w:tcPr>
          <w:p w14:paraId="566AADD1" w14:textId="77777777" w:rsidR="00F20F87" w:rsidRPr="00D732AD" w:rsidRDefault="00F20F87" w:rsidP="00AD31CB">
            <w:pPr>
              <w:rPr>
                <w:sz w:val="16"/>
                <w:szCs w:val="16"/>
              </w:rPr>
            </w:pPr>
            <w:r w:rsidRPr="00D732AD">
              <w:rPr>
                <w:sz w:val="16"/>
                <w:szCs w:val="16"/>
              </w:rPr>
              <w:t xml:space="preserve">Human–AI co-creation improves </w:t>
            </w:r>
            <w:r w:rsidRPr="00D732AD">
              <w:rPr>
                <w:b/>
                <w:bCs/>
                <w:sz w:val="16"/>
                <w:szCs w:val="16"/>
              </w:rPr>
              <w:t>design novelty and innovation performance</w:t>
            </w:r>
            <w:r w:rsidRPr="00D732AD">
              <w:rPr>
                <w:sz w:val="16"/>
                <w:szCs w:val="16"/>
              </w:rPr>
              <w:t>, but requires governance frameworks.</w:t>
            </w:r>
          </w:p>
        </w:tc>
      </w:tr>
      <w:tr w:rsidR="00F20F87" w:rsidRPr="007A1E61" w14:paraId="6042AD78" w14:textId="77777777" w:rsidTr="00A56D8F">
        <w:trPr>
          <w:cantSplit/>
          <w:tblCellSpacing w:w="15" w:type="dxa"/>
        </w:trPr>
        <w:tc>
          <w:tcPr>
            <w:tcW w:w="0" w:type="auto"/>
            <w:vAlign w:val="center"/>
            <w:hideMark/>
          </w:tcPr>
          <w:p w14:paraId="35C533E1" w14:textId="77777777" w:rsidR="00F20F87" w:rsidRPr="00D732AD" w:rsidRDefault="00F20F87" w:rsidP="00AD31CB">
            <w:pPr>
              <w:rPr>
                <w:sz w:val="16"/>
                <w:szCs w:val="16"/>
              </w:rPr>
            </w:pPr>
            <w:proofErr w:type="spellStart"/>
            <w:r w:rsidRPr="00D732AD">
              <w:rPr>
                <w:sz w:val="16"/>
                <w:szCs w:val="16"/>
              </w:rPr>
              <w:t>Technovation</w:t>
            </w:r>
            <w:proofErr w:type="spellEnd"/>
            <w:r w:rsidRPr="00D732AD">
              <w:rPr>
                <w:sz w:val="16"/>
                <w:szCs w:val="16"/>
              </w:rPr>
              <w:t xml:space="preserve"> Review</w:t>
            </w:r>
          </w:p>
        </w:tc>
        <w:tc>
          <w:tcPr>
            <w:tcW w:w="0" w:type="auto"/>
            <w:vAlign w:val="center"/>
            <w:hideMark/>
          </w:tcPr>
          <w:p w14:paraId="69640372" w14:textId="77777777" w:rsidR="00F20F87" w:rsidRPr="00D732AD" w:rsidRDefault="00F20F87" w:rsidP="00AD31CB">
            <w:pPr>
              <w:rPr>
                <w:sz w:val="16"/>
                <w:szCs w:val="16"/>
              </w:rPr>
            </w:pPr>
            <w:r w:rsidRPr="00D732AD">
              <w:rPr>
                <w:sz w:val="16"/>
                <w:szCs w:val="16"/>
              </w:rPr>
              <w:t>2025</w:t>
            </w:r>
          </w:p>
        </w:tc>
        <w:tc>
          <w:tcPr>
            <w:tcW w:w="0" w:type="auto"/>
            <w:vAlign w:val="center"/>
            <w:hideMark/>
          </w:tcPr>
          <w:p w14:paraId="3CE51BE8" w14:textId="29C4BB30" w:rsidR="00F20F87" w:rsidRPr="00D732AD" w:rsidRDefault="00F20F87" w:rsidP="00AD31CB">
            <w:pPr>
              <w:rPr>
                <w:sz w:val="16"/>
                <w:szCs w:val="16"/>
              </w:rPr>
            </w:pPr>
            <w:r w:rsidRPr="00D732AD">
              <w:rPr>
                <w:sz w:val="16"/>
                <w:szCs w:val="16"/>
              </w:rPr>
              <w:t>AI in Creative Industries: Systematic Review</w:t>
            </w:r>
          </w:p>
        </w:tc>
        <w:tc>
          <w:tcPr>
            <w:tcW w:w="0" w:type="auto"/>
            <w:vAlign w:val="center"/>
            <w:hideMark/>
          </w:tcPr>
          <w:p w14:paraId="3C6C77E9" w14:textId="77777777" w:rsidR="00F20F87" w:rsidRPr="00D732AD" w:rsidRDefault="00F20F87" w:rsidP="00AD31CB">
            <w:pPr>
              <w:rPr>
                <w:sz w:val="16"/>
                <w:szCs w:val="16"/>
              </w:rPr>
            </w:pPr>
            <w:r w:rsidRPr="00D732AD">
              <w:rPr>
                <w:sz w:val="16"/>
                <w:szCs w:val="16"/>
              </w:rPr>
              <w:t>Systematic review</w:t>
            </w:r>
          </w:p>
        </w:tc>
        <w:tc>
          <w:tcPr>
            <w:tcW w:w="0" w:type="auto"/>
            <w:vAlign w:val="center"/>
            <w:hideMark/>
          </w:tcPr>
          <w:p w14:paraId="2840FD50" w14:textId="77777777" w:rsidR="00F20F87" w:rsidRPr="00D732AD" w:rsidRDefault="00F20F87" w:rsidP="00AD31CB">
            <w:pPr>
              <w:rPr>
                <w:sz w:val="16"/>
                <w:szCs w:val="16"/>
              </w:rPr>
            </w:pPr>
            <w:r w:rsidRPr="00D732AD">
              <w:rPr>
                <w:sz w:val="16"/>
                <w:szCs w:val="16"/>
              </w:rPr>
              <w:t xml:space="preserve">AI reshapes creative industries but lacks integration with </w:t>
            </w:r>
            <w:r w:rsidRPr="00D732AD">
              <w:rPr>
                <w:b/>
                <w:bCs/>
                <w:sz w:val="16"/>
                <w:szCs w:val="16"/>
              </w:rPr>
              <w:t>heritage-based cultural systems</w:t>
            </w:r>
            <w:r w:rsidRPr="00D732AD">
              <w:rPr>
                <w:sz w:val="16"/>
                <w:szCs w:val="16"/>
              </w:rPr>
              <w:t>.</w:t>
            </w:r>
          </w:p>
        </w:tc>
      </w:tr>
      <w:tr w:rsidR="00F20F87" w:rsidRPr="007A1E61" w14:paraId="52A22002" w14:textId="77777777" w:rsidTr="00A56D8F">
        <w:trPr>
          <w:cantSplit/>
          <w:tblCellSpacing w:w="15" w:type="dxa"/>
        </w:trPr>
        <w:tc>
          <w:tcPr>
            <w:tcW w:w="0" w:type="auto"/>
            <w:vAlign w:val="center"/>
            <w:hideMark/>
          </w:tcPr>
          <w:p w14:paraId="7905B267" w14:textId="77777777" w:rsidR="00F20F87" w:rsidRPr="00D732AD" w:rsidRDefault="00F20F87" w:rsidP="00AD31CB">
            <w:pPr>
              <w:rPr>
                <w:sz w:val="16"/>
                <w:szCs w:val="16"/>
              </w:rPr>
            </w:pPr>
            <w:r w:rsidRPr="00D732AD">
              <w:rPr>
                <w:sz w:val="16"/>
                <w:szCs w:val="16"/>
              </w:rPr>
              <w:t>UNESCO Report</w:t>
            </w:r>
          </w:p>
        </w:tc>
        <w:tc>
          <w:tcPr>
            <w:tcW w:w="0" w:type="auto"/>
            <w:vAlign w:val="center"/>
            <w:hideMark/>
          </w:tcPr>
          <w:p w14:paraId="6A9A0324" w14:textId="77777777" w:rsidR="00F20F87" w:rsidRPr="00D732AD" w:rsidRDefault="00F20F87" w:rsidP="00AD31CB">
            <w:pPr>
              <w:rPr>
                <w:sz w:val="16"/>
                <w:szCs w:val="16"/>
              </w:rPr>
            </w:pPr>
            <w:r w:rsidRPr="00D732AD">
              <w:rPr>
                <w:sz w:val="16"/>
                <w:szCs w:val="16"/>
              </w:rPr>
              <w:t>2024</w:t>
            </w:r>
          </w:p>
        </w:tc>
        <w:tc>
          <w:tcPr>
            <w:tcW w:w="0" w:type="auto"/>
            <w:vAlign w:val="center"/>
            <w:hideMark/>
          </w:tcPr>
          <w:p w14:paraId="3177614F" w14:textId="7B4DF3D4" w:rsidR="00F20F87" w:rsidRPr="00D732AD" w:rsidRDefault="00AA2877" w:rsidP="00AD31CB">
            <w:pPr>
              <w:rPr>
                <w:sz w:val="16"/>
                <w:szCs w:val="16"/>
              </w:rPr>
            </w:pPr>
            <w:r>
              <w:rPr>
                <w:noProof/>
              </w:rPr>
              <mc:AlternateContent>
                <mc:Choice Requires="wps">
                  <w:drawing>
                    <wp:anchor distT="0" distB="0" distL="114300" distR="114300" simplePos="0" relativeHeight="251713536" behindDoc="0" locked="0" layoutInCell="1" allowOverlap="1" wp14:anchorId="3CC5FB96" wp14:editId="1C06881F">
                      <wp:simplePos x="0" y="0"/>
                      <wp:positionH relativeFrom="margin">
                        <wp:posOffset>-1102995</wp:posOffset>
                      </wp:positionH>
                      <wp:positionV relativeFrom="paragraph">
                        <wp:posOffset>-12700</wp:posOffset>
                      </wp:positionV>
                      <wp:extent cx="6583680" cy="7620"/>
                      <wp:effectExtent l="0" t="0" r="26670" b="30480"/>
                      <wp:wrapNone/>
                      <wp:docPr id="1437214220" name="Straight Connector 1"/>
                      <wp:cNvGraphicFramePr/>
                      <a:graphic xmlns:a="http://schemas.openxmlformats.org/drawingml/2006/main">
                        <a:graphicData uri="http://schemas.microsoft.com/office/word/2010/wordprocessingShape">
                          <wps:wsp>
                            <wps:cNvCnPr/>
                            <wps:spPr>
                              <a:xfrm>
                                <a:off x="0" y="0"/>
                                <a:ext cx="6583680" cy="762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C79BA78" id="Straight Connector 1" o:spid="_x0000_s1026" style="position:absolute;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6.85pt,-1pt" to="431.5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" strokecolor="windowText" strokeweight=".5pt">
                      <v:stroke joinstyle="miter"/>
                      <w10:wrap anchorx="margin"/>
                    </v:line>
                  </w:pict>
                </mc:Fallback>
              </mc:AlternateContent>
            </w:r>
            <w:r w:rsidR="00F20F87" w:rsidRPr="00D732AD">
              <w:rPr>
                <w:sz w:val="16"/>
                <w:szCs w:val="16"/>
              </w:rPr>
              <w:t>AI and Digital Transformation in Cultural Industries</w:t>
            </w:r>
          </w:p>
        </w:tc>
        <w:tc>
          <w:tcPr>
            <w:tcW w:w="0" w:type="auto"/>
            <w:vAlign w:val="center"/>
            <w:hideMark/>
          </w:tcPr>
          <w:p w14:paraId="4BDCD663" w14:textId="77777777" w:rsidR="00F20F87" w:rsidRPr="00D732AD" w:rsidRDefault="00F20F87" w:rsidP="00AD31CB">
            <w:pPr>
              <w:rPr>
                <w:sz w:val="16"/>
                <w:szCs w:val="16"/>
              </w:rPr>
            </w:pPr>
            <w:r w:rsidRPr="00D732AD">
              <w:rPr>
                <w:sz w:val="16"/>
                <w:szCs w:val="16"/>
              </w:rPr>
              <w:t>Policy report</w:t>
            </w:r>
          </w:p>
        </w:tc>
        <w:tc>
          <w:tcPr>
            <w:tcW w:w="0" w:type="auto"/>
            <w:vAlign w:val="center"/>
            <w:hideMark/>
          </w:tcPr>
          <w:p w14:paraId="721960C3" w14:textId="77777777" w:rsidR="00F20F87" w:rsidRPr="00D732AD" w:rsidRDefault="00F20F87" w:rsidP="00AD31CB">
            <w:pPr>
              <w:rPr>
                <w:sz w:val="16"/>
                <w:szCs w:val="16"/>
              </w:rPr>
            </w:pPr>
            <w:r w:rsidRPr="00D732AD">
              <w:rPr>
                <w:sz w:val="16"/>
                <w:szCs w:val="16"/>
              </w:rPr>
              <w:t xml:space="preserve">AI presents both opportunities and risks for </w:t>
            </w:r>
            <w:r w:rsidRPr="00D732AD">
              <w:rPr>
                <w:b/>
                <w:bCs/>
                <w:sz w:val="16"/>
                <w:szCs w:val="16"/>
              </w:rPr>
              <w:t>cultural preservation and creative economy sustainability</w:t>
            </w:r>
            <w:r w:rsidRPr="00D732AD">
              <w:rPr>
                <w:sz w:val="16"/>
                <w:szCs w:val="16"/>
              </w:rPr>
              <w:t>.</w:t>
            </w:r>
          </w:p>
        </w:tc>
      </w:tr>
    </w:tbl>
    <w:p w14:paraId="44731223" w14:textId="2BFAA5D0" w:rsidR="00D732AD" w:rsidRPr="00891C84" w:rsidRDefault="00AA2877" w:rsidP="00F20F87">
      <w:pPr>
        <w:rPr>
          <w:sz w:val="16"/>
          <w:szCs w:val="16"/>
        </w:rPr>
      </w:pPr>
      <w:r>
        <w:rPr>
          <w:noProof/>
        </w:rPr>
        <mc:AlternateContent>
          <mc:Choice Requires="wps">
            <w:drawing>
              <wp:anchor distT="0" distB="0" distL="114300" distR="114300" simplePos="0" relativeHeight="251715584" behindDoc="0" locked="0" layoutInCell="1" allowOverlap="1" wp14:anchorId="4A25E706" wp14:editId="7C2A1EC4">
                <wp:simplePos x="0" y="0"/>
                <wp:positionH relativeFrom="margin">
                  <wp:posOffset>15135</wp:posOffset>
                </wp:positionH>
                <wp:positionV relativeFrom="paragraph">
                  <wp:posOffset>-635</wp:posOffset>
                </wp:positionV>
                <wp:extent cx="6583680" cy="7951"/>
                <wp:effectExtent l="0" t="0" r="26670" b="30480"/>
                <wp:wrapNone/>
                <wp:docPr id="511096683" name="Straight Connector 1"/>
                <wp:cNvGraphicFramePr/>
                <a:graphic xmlns:a="http://schemas.openxmlformats.org/drawingml/2006/main">
                  <a:graphicData uri="http://schemas.microsoft.com/office/word/2010/wordprocessingShape">
                    <wps:wsp>
                      <wps:cNvCnPr/>
                      <wps:spPr>
                        <a:xfrm>
                          <a:off x="0" y="0"/>
                          <a:ext cx="6583680" cy="7951"/>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50B40DE" id="Straight Connector 1" o:spid="_x0000_s1026" style="position:absolute;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pt,-.05pt" to="519.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" strokecolor="windowText" strokeweight=".5pt">
                <v:stroke joinstyle="miter"/>
                <w10:wrap anchorx="margin"/>
              </v:line>
            </w:pict>
          </mc:Fallback>
        </mc:AlternateContent>
      </w:r>
    </w:p>
    <w:p w14:paraId="27A84657" w14:textId="77777777" w:rsidR="00405BBB" w:rsidRPr="009F5962" w:rsidRDefault="00405BBB" w:rsidP="00F20F87">
      <w:pPr>
        <w:rPr>
          <w:b/>
          <w:bCs/>
          <w:sz w:val="16"/>
          <w:szCs w:val="16"/>
        </w:rPr>
      </w:pPr>
    </w:p>
    <w:p w14:paraId="2BBF4251" w14:textId="073654AF" w:rsidR="00F20F87" w:rsidRPr="002E3F73" w:rsidRDefault="00F20F87" w:rsidP="00F20F87">
      <w:pPr>
        <w:rPr>
          <w:b/>
          <w:bCs/>
          <w:sz w:val="20"/>
          <w:szCs w:val="20"/>
        </w:rPr>
      </w:pPr>
      <w:r w:rsidRPr="002E3F73">
        <w:rPr>
          <w:b/>
          <w:bCs/>
          <w:sz w:val="20"/>
          <w:szCs w:val="20"/>
        </w:rPr>
        <w:t>Comprehensive Explanation (Literature Synthesis)</w:t>
      </w:r>
      <w:r w:rsidR="00EF7589" w:rsidRPr="002E3F73">
        <w:rPr>
          <w:b/>
          <w:bCs/>
          <w:sz w:val="20"/>
          <w:szCs w:val="20"/>
        </w:rPr>
        <w:t xml:space="preserve">  </w:t>
      </w:r>
    </w:p>
    <w:p w14:paraId="30B0D589" w14:textId="77777777" w:rsidR="00EF7589" w:rsidRPr="007A1E61" w:rsidRDefault="00EF7589" w:rsidP="00F20F87">
      <w:pPr>
        <w:rPr>
          <w:b/>
          <w:bCs/>
          <w:sz w:val="18"/>
          <w:szCs w:val="18"/>
        </w:rPr>
      </w:pPr>
    </w:p>
    <w:p w14:paraId="635FDCBD" w14:textId="38941A74" w:rsidR="00F20F87" w:rsidRDefault="00EF7589" w:rsidP="00405BBB">
      <w:pPr>
        <w:jc w:val="both"/>
        <w:rPr>
          <w:sz w:val="20"/>
          <w:szCs w:val="20"/>
        </w:rPr>
      </w:pPr>
      <w:r w:rsidRPr="00405BBB">
        <w:rPr>
          <w:sz w:val="20"/>
          <w:szCs w:val="20"/>
        </w:rPr>
        <w:t>As shown in Table 1, the</w:t>
      </w:r>
      <w:r w:rsidR="00F20F87" w:rsidRPr="00405BBB">
        <w:rPr>
          <w:sz w:val="20"/>
          <w:szCs w:val="20"/>
        </w:rPr>
        <w:t xml:space="preserve"> literature from 2020 to 2025 demonstrates a clear evolution in the role of artificial intelligence within creative industries, moving from early-stage computational tools to advanced generative systems capable of co-creating design outputs. Early studies, such as </w:t>
      </w:r>
      <w:proofErr w:type="spellStart"/>
      <w:r w:rsidR="00F20F87" w:rsidRPr="00405BBB">
        <w:rPr>
          <w:sz w:val="20"/>
          <w:szCs w:val="20"/>
        </w:rPr>
        <w:t>Anantrasirichai</w:t>
      </w:r>
      <w:proofErr w:type="spellEnd"/>
      <w:r w:rsidR="00F20F87" w:rsidRPr="00405BBB">
        <w:rPr>
          <w:sz w:val="20"/>
          <w:szCs w:val="20"/>
        </w:rPr>
        <w:t xml:space="preserve"> and Bull (2020), </w:t>
      </w:r>
      <w:proofErr w:type="spellStart"/>
      <w:r w:rsidR="00F20F87" w:rsidRPr="00405BBB">
        <w:rPr>
          <w:sz w:val="20"/>
          <w:szCs w:val="20"/>
        </w:rPr>
        <w:t>conceptualised</w:t>
      </w:r>
      <w:proofErr w:type="spellEnd"/>
      <w:r w:rsidR="00F20F87" w:rsidRPr="00405BBB">
        <w:rPr>
          <w:sz w:val="20"/>
          <w:szCs w:val="20"/>
        </w:rPr>
        <w:t xml:space="preserve"> AI primarily as a supportive mechanism that enhances human creativity rather than replacing it. This foundational view is consistent with later findings, which </w:t>
      </w:r>
      <w:proofErr w:type="spellStart"/>
      <w:r w:rsidR="00F20F87" w:rsidRPr="00405BBB">
        <w:rPr>
          <w:sz w:val="20"/>
          <w:szCs w:val="20"/>
        </w:rPr>
        <w:t>emphasise</w:t>
      </w:r>
      <w:proofErr w:type="spellEnd"/>
      <w:r w:rsidR="00F20F87" w:rsidRPr="00405BBB">
        <w:rPr>
          <w:sz w:val="20"/>
          <w:szCs w:val="20"/>
        </w:rPr>
        <w:t xml:space="preserve"> AI’s role in augmenting ideation, improving workflow efficiency, and enabling design exploration in creative domains.</w:t>
      </w:r>
    </w:p>
    <w:p w14:paraId="1337FFE5" w14:textId="77777777" w:rsidR="002E3F73" w:rsidRPr="00405BBB" w:rsidRDefault="002E3F73" w:rsidP="00405BBB">
      <w:pPr>
        <w:jc w:val="both"/>
        <w:rPr>
          <w:sz w:val="20"/>
          <w:szCs w:val="20"/>
        </w:rPr>
      </w:pPr>
    </w:p>
    <w:p w14:paraId="6FA42B27" w14:textId="77777777" w:rsidR="00F20F87" w:rsidRPr="00405BBB" w:rsidRDefault="00F20F87" w:rsidP="00405BBB">
      <w:pPr>
        <w:jc w:val="both"/>
        <w:rPr>
          <w:sz w:val="20"/>
          <w:szCs w:val="20"/>
        </w:rPr>
      </w:pPr>
      <w:r w:rsidRPr="00405BBB">
        <w:rPr>
          <w:sz w:val="20"/>
          <w:szCs w:val="20"/>
        </w:rPr>
        <w:t xml:space="preserve">From 2021 onward, research increasingly shifted toward cultural and heritage-based innovation, particularly in batik production systems. Studies such as </w:t>
      </w:r>
      <w:proofErr w:type="spellStart"/>
      <w:r w:rsidRPr="00405BBB">
        <w:rPr>
          <w:sz w:val="20"/>
          <w:szCs w:val="20"/>
        </w:rPr>
        <w:t>Shaharuddin</w:t>
      </w:r>
      <w:proofErr w:type="spellEnd"/>
      <w:r w:rsidRPr="00405BBB">
        <w:rPr>
          <w:sz w:val="20"/>
          <w:szCs w:val="20"/>
        </w:rPr>
        <w:t xml:space="preserve"> et al. (2021) and Naser et al. (2021) highlight that batik industries face structural challenges related to innovation capacity, market competitiveness, and digital transformation readiness. These studies collectively suggest that while batik holds strong cultural value, its economic sustainability increasingly depends on innovation and modernization strategies.</w:t>
      </w:r>
    </w:p>
    <w:p w14:paraId="081877F9" w14:textId="77777777" w:rsidR="00F20F87" w:rsidRDefault="00F20F87" w:rsidP="00405BBB">
      <w:pPr>
        <w:jc w:val="both"/>
        <w:rPr>
          <w:sz w:val="20"/>
          <w:szCs w:val="20"/>
        </w:rPr>
      </w:pPr>
      <w:r w:rsidRPr="00405BBB">
        <w:rPr>
          <w:sz w:val="20"/>
          <w:szCs w:val="20"/>
        </w:rPr>
        <w:t>Between 2023 and 2024, research began integrating artificial intelligence directly into batik design processes. Experimental studies such as SP-</w:t>
      </w:r>
      <w:proofErr w:type="spellStart"/>
      <w:r w:rsidRPr="00405BBB">
        <w:rPr>
          <w:sz w:val="20"/>
          <w:szCs w:val="20"/>
        </w:rPr>
        <w:t>BatikGAN</w:t>
      </w:r>
      <w:proofErr w:type="spellEnd"/>
      <w:r w:rsidRPr="00405BBB">
        <w:rPr>
          <w:sz w:val="20"/>
          <w:szCs w:val="20"/>
        </w:rPr>
        <w:t xml:space="preserve"> (2023) and generative AI applications in </w:t>
      </w:r>
      <w:proofErr w:type="spellStart"/>
      <w:r w:rsidRPr="00405BBB">
        <w:rPr>
          <w:sz w:val="20"/>
          <w:szCs w:val="20"/>
        </w:rPr>
        <w:t>Bakaran</w:t>
      </w:r>
      <w:proofErr w:type="spellEnd"/>
      <w:r w:rsidRPr="00405BBB">
        <w:rPr>
          <w:sz w:val="20"/>
          <w:szCs w:val="20"/>
        </w:rPr>
        <w:t xml:space="preserve"> Batik (2024) demonstrate that AI systems can successfully generate batik patterns, improve design efficiency, and accelerate production workflows. However, these studies also reveal limitations in cultural authenticity and design meaning, indicating that AI-generated outputs require human interpretation and cultural grounding.</w:t>
      </w:r>
    </w:p>
    <w:p w14:paraId="33C6349A" w14:textId="77777777" w:rsidR="002E3F73" w:rsidRPr="00405BBB" w:rsidRDefault="002E3F73" w:rsidP="00405BBB">
      <w:pPr>
        <w:jc w:val="both"/>
        <w:rPr>
          <w:sz w:val="20"/>
          <w:szCs w:val="20"/>
        </w:rPr>
      </w:pPr>
    </w:p>
    <w:p w14:paraId="2DBF483A" w14:textId="77777777" w:rsidR="00F20F87" w:rsidRPr="00405BBB" w:rsidRDefault="00F20F87" w:rsidP="00405BBB">
      <w:pPr>
        <w:jc w:val="both"/>
        <w:rPr>
          <w:sz w:val="20"/>
          <w:szCs w:val="20"/>
        </w:rPr>
      </w:pPr>
      <w:r w:rsidRPr="00405BBB">
        <w:rPr>
          <w:sz w:val="20"/>
          <w:szCs w:val="20"/>
        </w:rPr>
        <w:t xml:space="preserve">More recent research (2024–2025) expands the discussion toward </w:t>
      </w:r>
      <w:r w:rsidRPr="00405BBB">
        <w:rPr>
          <w:b/>
          <w:bCs/>
          <w:sz w:val="20"/>
          <w:szCs w:val="20"/>
        </w:rPr>
        <w:t>human–AI co-creation, ethical design governance, and investment-based perspectives</w:t>
      </w:r>
      <w:r w:rsidRPr="00405BBB">
        <w:rPr>
          <w:sz w:val="20"/>
          <w:szCs w:val="20"/>
        </w:rPr>
        <w:t xml:space="preserve">. For example, Inie et al. (2023) and Sharma &amp; Singhal (2025) </w:t>
      </w:r>
      <w:proofErr w:type="spellStart"/>
      <w:r w:rsidRPr="00405BBB">
        <w:rPr>
          <w:sz w:val="20"/>
          <w:szCs w:val="20"/>
        </w:rPr>
        <w:t>emphasise</w:t>
      </w:r>
      <w:proofErr w:type="spellEnd"/>
      <w:r w:rsidRPr="00405BBB">
        <w:rPr>
          <w:sz w:val="20"/>
          <w:szCs w:val="20"/>
        </w:rPr>
        <w:t xml:space="preserve"> that AI is most effective when used in collaborative systems rather than autonomous generation. Similarly, ethical studies on digital batik highlight concerns about cultural dilution, intellectual property, and symbolic misrepresentation in algorithmic design systems. At the same time, </w:t>
      </w:r>
      <w:proofErr w:type="spellStart"/>
      <w:r w:rsidRPr="00405BBB">
        <w:rPr>
          <w:sz w:val="20"/>
          <w:szCs w:val="20"/>
        </w:rPr>
        <w:t>technopreneurship</w:t>
      </w:r>
      <w:proofErr w:type="spellEnd"/>
      <w:r w:rsidRPr="00405BBB">
        <w:rPr>
          <w:sz w:val="20"/>
          <w:szCs w:val="20"/>
        </w:rPr>
        <w:t xml:space="preserve"> and SME-based studies demonstrate that AI adoption can significantly enhance market performance, innovation capacity, and commercialization outcomes in cultural industries.</w:t>
      </w:r>
    </w:p>
    <w:p w14:paraId="1E429876" w14:textId="77777777" w:rsidR="00F20F87" w:rsidRPr="00405BBB" w:rsidRDefault="00F20F87" w:rsidP="00405BBB">
      <w:pPr>
        <w:jc w:val="both"/>
        <w:rPr>
          <w:sz w:val="20"/>
          <w:szCs w:val="20"/>
        </w:rPr>
      </w:pPr>
      <w:r w:rsidRPr="00405BBB">
        <w:rPr>
          <w:sz w:val="20"/>
          <w:szCs w:val="20"/>
        </w:rPr>
        <w:t>Overall, the literature indicates three converging trends:</w:t>
      </w:r>
    </w:p>
    <w:p w14:paraId="7BDFB3F7" w14:textId="77777777" w:rsidR="00F20F87" w:rsidRPr="00405BBB" w:rsidRDefault="00F20F87" w:rsidP="00405BBB">
      <w:pPr>
        <w:widowControl/>
        <w:numPr>
          <w:ilvl w:val="0"/>
          <w:numId w:val="9"/>
        </w:numPr>
        <w:autoSpaceDE/>
        <w:autoSpaceDN/>
        <w:jc w:val="both"/>
        <w:rPr>
          <w:sz w:val="20"/>
          <w:szCs w:val="20"/>
        </w:rPr>
      </w:pPr>
      <w:r w:rsidRPr="00405BBB">
        <w:rPr>
          <w:sz w:val="20"/>
          <w:szCs w:val="20"/>
        </w:rPr>
        <w:t xml:space="preserve">AI as a creativity amplifier (not replacement) </w:t>
      </w:r>
    </w:p>
    <w:p w14:paraId="50080769" w14:textId="77777777" w:rsidR="00F20F87" w:rsidRPr="00405BBB" w:rsidRDefault="00F20F87" w:rsidP="00405BBB">
      <w:pPr>
        <w:widowControl/>
        <w:numPr>
          <w:ilvl w:val="0"/>
          <w:numId w:val="9"/>
        </w:numPr>
        <w:autoSpaceDE/>
        <w:autoSpaceDN/>
        <w:jc w:val="both"/>
        <w:rPr>
          <w:sz w:val="20"/>
          <w:szCs w:val="20"/>
        </w:rPr>
      </w:pPr>
      <w:r w:rsidRPr="00405BBB">
        <w:rPr>
          <w:sz w:val="20"/>
          <w:szCs w:val="20"/>
        </w:rPr>
        <w:t xml:space="preserve">Batik as a digitally transformable cultural asset </w:t>
      </w:r>
    </w:p>
    <w:p w14:paraId="5F112A93" w14:textId="77777777" w:rsidR="00F20F87" w:rsidRPr="00405BBB" w:rsidRDefault="00F20F87" w:rsidP="00405BBB">
      <w:pPr>
        <w:widowControl/>
        <w:numPr>
          <w:ilvl w:val="0"/>
          <w:numId w:val="9"/>
        </w:numPr>
        <w:autoSpaceDE/>
        <w:autoSpaceDN/>
        <w:jc w:val="both"/>
        <w:rPr>
          <w:sz w:val="20"/>
          <w:szCs w:val="20"/>
        </w:rPr>
      </w:pPr>
      <w:r w:rsidRPr="00405BBB">
        <w:rPr>
          <w:sz w:val="20"/>
          <w:szCs w:val="20"/>
        </w:rPr>
        <w:t xml:space="preserve">Investment-driven AI adoption as a key enabler of innovation and market value </w:t>
      </w:r>
    </w:p>
    <w:p w14:paraId="5B3AC5BE" w14:textId="06C925D2" w:rsidR="00F20F87" w:rsidRDefault="00F20F87" w:rsidP="00405BBB">
      <w:pPr>
        <w:jc w:val="both"/>
        <w:rPr>
          <w:sz w:val="20"/>
          <w:szCs w:val="20"/>
        </w:rPr>
      </w:pPr>
      <w:r w:rsidRPr="00405BBB">
        <w:rPr>
          <w:sz w:val="20"/>
          <w:szCs w:val="20"/>
        </w:rPr>
        <w:t xml:space="preserve">However, a major gap remains: existing studies rarely integrate AI investment, cultural design innovation, and value creation into a single conceptual framework. Most research remains fragmented across technological, cultural or business perspectives. </w:t>
      </w:r>
    </w:p>
    <w:p w14:paraId="0A5C78F4" w14:textId="77777777" w:rsidR="00405BBB" w:rsidRPr="00405BBB" w:rsidRDefault="00405BBB" w:rsidP="00405BBB">
      <w:pPr>
        <w:jc w:val="both"/>
        <w:rPr>
          <w:sz w:val="20"/>
          <w:szCs w:val="20"/>
        </w:rPr>
      </w:pPr>
    </w:p>
    <w:p w14:paraId="6B120213" w14:textId="7A5526B9" w:rsidR="00405BBB" w:rsidRPr="002E3F73" w:rsidRDefault="00405BBB" w:rsidP="00405BBB">
      <w:pPr>
        <w:rPr>
          <w:b/>
          <w:bCs/>
          <w:sz w:val="20"/>
          <w:szCs w:val="20"/>
        </w:rPr>
      </w:pPr>
      <w:r w:rsidRPr="002E3F73">
        <w:rPr>
          <w:b/>
          <w:bCs/>
          <w:sz w:val="20"/>
          <w:szCs w:val="20"/>
        </w:rPr>
        <w:t xml:space="preserve">Conceptual Framework Logic </w:t>
      </w:r>
    </w:p>
    <w:p w14:paraId="0721DFE2" w14:textId="77777777" w:rsidR="00F866EE" w:rsidRDefault="00F866EE" w:rsidP="00405BBB">
      <w:pPr>
        <w:rPr>
          <w:b/>
          <w:bCs/>
          <w:sz w:val="18"/>
          <w:szCs w:val="18"/>
        </w:rPr>
      </w:pPr>
    </w:p>
    <w:p w14:paraId="5D91FBFC" w14:textId="77777777" w:rsidR="00405BBB" w:rsidRPr="002E3F73" w:rsidRDefault="00405BBB" w:rsidP="002E3F73">
      <w:pPr>
        <w:jc w:val="both"/>
        <w:rPr>
          <w:sz w:val="20"/>
          <w:szCs w:val="20"/>
        </w:rPr>
      </w:pPr>
      <w:r w:rsidRPr="002E3F73">
        <w:rPr>
          <w:sz w:val="20"/>
          <w:szCs w:val="20"/>
        </w:rPr>
        <w:t xml:space="preserve">The conceptual framework of this study explains how </w:t>
      </w:r>
      <w:r w:rsidRPr="002E3F73">
        <w:rPr>
          <w:b/>
          <w:bCs/>
          <w:sz w:val="20"/>
          <w:szCs w:val="20"/>
        </w:rPr>
        <w:t>AI investment drives cultural design innovation in batik within the digital economy</w:t>
      </w:r>
      <w:r w:rsidRPr="002E3F73">
        <w:rPr>
          <w:sz w:val="20"/>
          <w:szCs w:val="20"/>
        </w:rPr>
        <w:t xml:space="preserve"> through a sequential and capability-based process grounded in the Resource-Based View (RBV), Dynamic Capabilities Theory, and Cultural Capital Theory. From an RBV perspective, AI investment is </w:t>
      </w:r>
      <w:proofErr w:type="spellStart"/>
      <w:r w:rsidRPr="002E3F73">
        <w:rPr>
          <w:sz w:val="20"/>
          <w:szCs w:val="20"/>
        </w:rPr>
        <w:t>conceptualised</w:t>
      </w:r>
      <w:proofErr w:type="spellEnd"/>
      <w:r w:rsidRPr="002E3F73">
        <w:rPr>
          <w:sz w:val="20"/>
          <w:szCs w:val="20"/>
        </w:rPr>
        <w:t xml:space="preserve"> as a strategic </w:t>
      </w:r>
      <w:proofErr w:type="spellStart"/>
      <w:r w:rsidRPr="002E3F73">
        <w:rPr>
          <w:sz w:val="20"/>
          <w:szCs w:val="20"/>
        </w:rPr>
        <w:t>organisational</w:t>
      </w:r>
      <w:proofErr w:type="spellEnd"/>
      <w:r w:rsidRPr="002E3F73">
        <w:rPr>
          <w:sz w:val="20"/>
          <w:szCs w:val="20"/>
        </w:rPr>
        <w:t xml:space="preserve"> resource that includes financial capital, digital infrastructure, and AI-enabled design tools, which together form the foundation for competitive advantage in creative industries (Barney, 1991; Teece, 2007). Recent studies in AI-driven innovation further </w:t>
      </w:r>
      <w:proofErr w:type="spellStart"/>
      <w:r w:rsidRPr="002E3F73">
        <w:rPr>
          <w:sz w:val="20"/>
          <w:szCs w:val="20"/>
        </w:rPr>
        <w:t>emphasise</w:t>
      </w:r>
      <w:proofErr w:type="spellEnd"/>
      <w:r w:rsidRPr="002E3F73">
        <w:rPr>
          <w:sz w:val="20"/>
          <w:szCs w:val="20"/>
        </w:rPr>
        <w:t xml:space="preserve"> that such investments are not merely operational expenditures but strategic enablers of generative design capability and digital creativity in cultural and design-intensive sectors (</w:t>
      </w:r>
      <w:proofErr w:type="spellStart"/>
      <w:r w:rsidRPr="002E3F73">
        <w:rPr>
          <w:sz w:val="20"/>
          <w:szCs w:val="20"/>
        </w:rPr>
        <w:t>Technovation</w:t>
      </w:r>
      <w:proofErr w:type="spellEnd"/>
      <w:r w:rsidRPr="002E3F73">
        <w:rPr>
          <w:sz w:val="20"/>
          <w:szCs w:val="20"/>
        </w:rPr>
        <w:t>, 2026; UNESCO, 2024).</w:t>
      </w:r>
    </w:p>
    <w:p w14:paraId="4388437D" w14:textId="77777777" w:rsidR="00405BBB" w:rsidRDefault="00405BBB" w:rsidP="00405BBB">
      <w:pPr>
        <w:rPr>
          <w:b/>
          <w:bCs/>
          <w:sz w:val="18"/>
          <w:szCs w:val="18"/>
        </w:rPr>
      </w:pPr>
    </w:p>
    <w:p w14:paraId="715075A9" w14:textId="77777777" w:rsidR="002E3F73" w:rsidRDefault="002E3F73" w:rsidP="00405BBB">
      <w:pPr>
        <w:rPr>
          <w:b/>
          <w:bCs/>
          <w:sz w:val="18"/>
          <w:szCs w:val="18"/>
        </w:rPr>
      </w:pPr>
    </w:p>
    <w:p w14:paraId="527E7CDD" w14:textId="77777777" w:rsidR="002E3F73" w:rsidRDefault="002E3F73" w:rsidP="00405BBB">
      <w:pPr>
        <w:rPr>
          <w:b/>
          <w:bCs/>
          <w:sz w:val="18"/>
          <w:szCs w:val="18"/>
        </w:rPr>
      </w:pPr>
    </w:p>
    <w:p w14:paraId="7747FE9D" w14:textId="77777777" w:rsidR="002E3F73" w:rsidRDefault="002E3F73" w:rsidP="00405BBB">
      <w:pPr>
        <w:rPr>
          <w:b/>
          <w:bCs/>
          <w:sz w:val="18"/>
          <w:szCs w:val="18"/>
        </w:rPr>
      </w:pPr>
    </w:p>
    <w:p w14:paraId="33BF0B7E" w14:textId="77777777" w:rsidR="002E3F73" w:rsidRDefault="002E3F73" w:rsidP="00405BBB">
      <w:pPr>
        <w:rPr>
          <w:b/>
          <w:bCs/>
          <w:sz w:val="18"/>
          <w:szCs w:val="18"/>
        </w:rPr>
      </w:pPr>
    </w:p>
    <w:p w14:paraId="2E9293A5" w14:textId="77777777" w:rsidR="002E3F73" w:rsidRDefault="002E3F73" w:rsidP="00405BBB">
      <w:pPr>
        <w:rPr>
          <w:b/>
          <w:bCs/>
          <w:sz w:val="18"/>
          <w:szCs w:val="18"/>
        </w:rPr>
      </w:pPr>
    </w:p>
    <w:p w14:paraId="7E4F9D70" w14:textId="5F4C7E5C" w:rsidR="002E3F73" w:rsidRDefault="00405BBB" w:rsidP="00AF37D2">
      <w:pPr>
        <w:tabs>
          <w:tab w:val="left" w:pos="426"/>
          <w:tab w:val="left" w:pos="2102"/>
        </w:tabs>
        <w:spacing w:before="180"/>
        <w:ind w:right="113"/>
        <w:jc w:val="center"/>
        <w:rPr>
          <w:b/>
          <w:bCs/>
          <w:sz w:val="20"/>
          <w:szCs w:val="20"/>
          <w14:ligatures w14:val="none"/>
        </w:rPr>
      </w:pPr>
      <w:r>
        <w:rPr>
          <w:noProof/>
          <w:sz w:val="18"/>
          <w:szCs w:val="18"/>
        </w:rPr>
        <w:lastRenderedPageBreak/>
        <w:drawing>
          <wp:inline distT="0" distB="0" distL="0" distR="0" wp14:anchorId="4C8A5ED2" wp14:editId="5C5A504E">
            <wp:extent cx="3627520" cy="5181600"/>
            <wp:effectExtent l="0" t="0" r="0" b="0"/>
            <wp:docPr id="8436747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674781" name="Picture 84367478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656603" cy="5223143"/>
                    </a:xfrm>
                    <a:prstGeom prst="rect">
                      <a:avLst/>
                    </a:prstGeom>
                  </pic:spPr>
                </pic:pic>
              </a:graphicData>
            </a:graphic>
          </wp:inline>
        </w:drawing>
      </w:r>
    </w:p>
    <w:p w14:paraId="03B0DC7A" w14:textId="7D2BFFC3" w:rsidR="00711205" w:rsidRDefault="00F866EE" w:rsidP="002E3F73">
      <w:pPr>
        <w:spacing w:before="58"/>
        <w:ind w:right="79"/>
        <w:jc w:val="center"/>
        <w:rPr>
          <w:rStyle w:val="Hyperlink"/>
          <w:color w:val="auto"/>
          <w:sz w:val="20"/>
          <w:szCs w:val="20"/>
          <w:u w:val="none"/>
        </w:rPr>
      </w:pPr>
      <w:r w:rsidRPr="00F17F38">
        <w:rPr>
          <w:sz w:val="16"/>
          <w:szCs w:val="16"/>
          <w:lang w:val="en-MY"/>
          <w14:ligatures w14:val="none"/>
        </w:rPr>
        <w:t xml:space="preserve">Fig. </w:t>
      </w:r>
      <w:r>
        <w:rPr>
          <w:sz w:val="16"/>
          <w:szCs w:val="16"/>
          <w:lang w:val="en-MY"/>
          <w14:ligatures w14:val="none"/>
        </w:rPr>
        <w:t xml:space="preserve">2. </w:t>
      </w:r>
      <w:r w:rsidRPr="00F866EE">
        <w:rPr>
          <w:sz w:val="16"/>
          <w:szCs w:val="16"/>
          <w14:ligatures w14:val="none"/>
        </w:rPr>
        <w:t>AI Investment and Cultural Design Innovation: A Conceptual Framework for the Future of Batik in the Digital Economy</w:t>
      </w:r>
    </w:p>
    <w:p w14:paraId="3E568A06" w14:textId="77777777" w:rsidR="002E3F73" w:rsidRPr="002E3F73" w:rsidRDefault="002E3F73" w:rsidP="002E3F73">
      <w:pPr>
        <w:spacing w:before="58"/>
        <w:ind w:right="79"/>
        <w:jc w:val="center"/>
        <w:rPr>
          <w:sz w:val="20"/>
          <w:szCs w:val="20"/>
        </w:rPr>
      </w:pPr>
    </w:p>
    <w:p w14:paraId="355ED632" w14:textId="77777777" w:rsidR="00405BBB" w:rsidRDefault="00405BBB" w:rsidP="00F866EE">
      <w:pPr>
        <w:jc w:val="both"/>
        <w:rPr>
          <w:sz w:val="20"/>
          <w:szCs w:val="20"/>
        </w:rPr>
      </w:pPr>
      <w:r w:rsidRPr="00F866EE">
        <w:rPr>
          <w:sz w:val="20"/>
          <w:szCs w:val="20"/>
        </w:rPr>
        <w:t xml:space="preserve">Building on this foundation, AI investment is expected to enhance </w:t>
      </w:r>
      <w:r w:rsidRPr="00F866EE">
        <w:rPr>
          <w:b/>
          <w:bCs/>
          <w:sz w:val="20"/>
          <w:szCs w:val="20"/>
        </w:rPr>
        <w:t>AI design capability</w:t>
      </w:r>
      <w:r w:rsidRPr="00F866EE">
        <w:rPr>
          <w:sz w:val="20"/>
          <w:szCs w:val="20"/>
        </w:rPr>
        <w:t xml:space="preserve">, which refers to the </w:t>
      </w:r>
      <w:proofErr w:type="spellStart"/>
      <w:r w:rsidRPr="00F866EE">
        <w:rPr>
          <w:sz w:val="20"/>
          <w:szCs w:val="20"/>
        </w:rPr>
        <w:t>organisation’s</w:t>
      </w:r>
      <w:proofErr w:type="spellEnd"/>
      <w:r w:rsidRPr="00F866EE">
        <w:rPr>
          <w:sz w:val="20"/>
          <w:szCs w:val="20"/>
        </w:rPr>
        <w:t xml:space="preserve"> ability to leverage machine learning systems, generative algorithms, and data-driven tools to support ideation, pattern generation, and design </w:t>
      </w:r>
      <w:proofErr w:type="spellStart"/>
      <w:r w:rsidRPr="00F866EE">
        <w:rPr>
          <w:sz w:val="20"/>
          <w:szCs w:val="20"/>
        </w:rPr>
        <w:t>optimisation</w:t>
      </w:r>
      <w:proofErr w:type="spellEnd"/>
      <w:r w:rsidRPr="00F866EE">
        <w:rPr>
          <w:sz w:val="20"/>
          <w:szCs w:val="20"/>
        </w:rPr>
        <w:t xml:space="preserve">. This capability aligns with Dynamic Capabilities Theory, which highlights the importance of integrating, reconfiguring, and adapting </w:t>
      </w:r>
      <w:proofErr w:type="spellStart"/>
      <w:r w:rsidRPr="00F866EE">
        <w:rPr>
          <w:sz w:val="20"/>
          <w:szCs w:val="20"/>
        </w:rPr>
        <w:t>organisational</w:t>
      </w:r>
      <w:proofErr w:type="spellEnd"/>
      <w:r w:rsidRPr="00F866EE">
        <w:rPr>
          <w:sz w:val="20"/>
          <w:szCs w:val="20"/>
        </w:rPr>
        <w:t xml:space="preserve"> competencies in response to rapid technological change in the digital economy (Teece, 2007; Heigl et al., 2025). In the context of batik, AI design capability enables firms and designers to reinterpret traditional motifs and generate innovative design variations while maintaining cultural relevance.</w:t>
      </w:r>
    </w:p>
    <w:p w14:paraId="3AF714AE" w14:textId="77777777" w:rsidR="00F866EE" w:rsidRPr="00F866EE" w:rsidRDefault="00F866EE" w:rsidP="00F866EE">
      <w:pPr>
        <w:jc w:val="both"/>
        <w:rPr>
          <w:sz w:val="20"/>
          <w:szCs w:val="20"/>
        </w:rPr>
      </w:pPr>
    </w:p>
    <w:p w14:paraId="124C1CC0" w14:textId="77777777" w:rsidR="00405BBB" w:rsidRDefault="00405BBB" w:rsidP="00F866EE">
      <w:pPr>
        <w:jc w:val="both"/>
        <w:rPr>
          <w:sz w:val="20"/>
          <w:szCs w:val="20"/>
        </w:rPr>
      </w:pPr>
      <w:r w:rsidRPr="00F866EE">
        <w:rPr>
          <w:sz w:val="20"/>
          <w:szCs w:val="20"/>
        </w:rPr>
        <w:t xml:space="preserve">The next stage of the framework involves </w:t>
      </w:r>
      <w:r w:rsidRPr="00F866EE">
        <w:rPr>
          <w:b/>
          <w:bCs/>
          <w:sz w:val="20"/>
          <w:szCs w:val="20"/>
        </w:rPr>
        <w:t>human–AI co-creation</w:t>
      </w:r>
      <w:r w:rsidRPr="00F866EE">
        <w:rPr>
          <w:sz w:val="20"/>
          <w:szCs w:val="20"/>
        </w:rPr>
        <w:t>, which represents the interactive collaboration between designers, artisans, and AI systems in producing batik designs. Recent literature on generative AI and creative collaboration suggests that AI functions as an active co-creative partner that expands ideation space and enhances creative exploration, rather than replacing human creativity (Sharma &amp; Singhal, 2025; Singh et al., 2025). This co-creation process is particularly critical in heritage-based industries, where human cultural knowledge and symbolic interpretation must be integrated with computational design outputs to ensure cultural meaning and authenticity.</w:t>
      </w:r>
    </w:p>
    <w:p w14:paraId="0EABFBFF" w14:textId="77777777" w:rsidR="008678B1" w:rsidRPr="00F866EE" w:rsidRDefault="008678B1" w:rsidP="00F866EE">
      <w:pPr>
        <w:jc w:val="both"/>
        <w:rPr>
          <w:sz w:val="20"/>
          <w:szCs w:val="20"/>
        </w:rPr>
      </w:pPr>
    </w:p>
    <w:p w14:paraId="0CF7AA66" w14:textId="77777777" w:rsidR="00405BBB" w:rsidRPr="00F866EE" w:rsidRDefault="00405BBB" w:rsidP="00F866EE">
      <w:pPr>
        <w:jc w:val="both"/>
        <w:rPr>
          <w:sz w:val="20"/>
          <w:szCs w:val="20"/>
        </w:rPr>
      </w:pPr>
      <w:r w:rsidRPr="00F866EE">
        <w:rPr>
          <w:sz w:val="20"/>
          <w:szCs w:val="20"/>
        </w:rPr>
        <w:t xml:space="preserve">Human–AI co-creation subsequently leads to </w:t>
      </w:r>
      <w:r w:rsidRPr="00F866EE">
        <w:rPr>
          <w:b/>
          <w:bCs/>
          <w:sz w:val="20"/>
          <w:szCs w:val="20"/>
        </w:rPr>
        <w:t>cultural design innovation</w:t>
      </w:r>
      <w:r w:rsidRPr="00F866EE">
        <w:rPr>
          <w:sz w:val="20"/>
          <w:szCs w:val="20"/>
        </w:rPr>
        <w:t xml:space="preserve">, which refers to the development of new, hybrid, or digitally enhanced batik designs that combine traditional cultural elements with AI-generated creative inputs. From the perspective of Cultural Capital Theory, batik design carries embedded symbolic, historical, and identity-based value that must be preserved even as it evolves through innovation processes (Bourdieu, 1986; UNESCO, 2024). Recent studies highlight that cultural design innovation in AI-enabled environments must balance technological novelty with cultural continuity to avoid </w:t>
      </w:r>
      <w:proofErr w:type="spellStart"/>
      <w:r w:rsidRPr="00F866EE">
        <w:rPr>
          <w:sz w:val="20"/>
          <w:szCs w:val="20"/>
        </w:rPr>
        <w:t>homogenisation</w:t>
      </w:r>
      <w:proofErr w:type="spellEnd"/>
      <w:r w:rsidRPr="00F866EE">
        <w:rPr>
          <w:sz w:val="20"/>
          <w:szCs w:val="20"/>
        </w:rPr>
        <w:t xml:space="preserve"> and loss of authenticity in heritage products (Creative Economy literature, 2025; </w:t>
      </w:r>
      <w:proofErr w:type="spellStart"/>
      <w:r w:rsidRPr="00F866EE">
        <w:rPr>
          <w:sz w:val="20"/>
          <w:szCs w:val="20"/>
        </w:rPr>
        <w:t>Technovation</w:t>
      </w:r>
      <w:proofErr w:type="spellEnd"/>
      <w:r w:rsidRPr="00F866EE">
        <w:rPr>
          <w:sz w:val="20"/>
          <w:szCs w:val="20"/>
        </w:rPr>
        <w:t>, 2026).</w:t>
      </w:r>
    </w:p>
    <w:p w14:paraId="2F2E55C2" w14:textId="1F9CB7F7" w:rsidR="004936AE" w:rsidRPr="00C06E7E" w:rsidRDefault="00405BBB" w:rsidP="00F866EE">
      <w:pPr>
        <w:tabs>
          <w:tab w:val="left" w:pos="426"/>
          <w:tab w:val="left" w:pos="2102"/>
        </w:tabs>
        <w:spacing w:before="180"/>
        <w:ind w:right="113"/>
        <w:jc w:val="both"/>
        <w:rPr>
          <w:sz w:val="20"/>
          <w:szCs w:val="20"/>
        </w:rPr>
      </w:pPr>
      <w:r w:rsidRPr="00F866EE">
        <w:rPr>
          <w:sz w:val="20"/>
          <w:szCs w:val="20"/>
        </w:rPr>
        <w:t xml:space="preserve">Finally, cultural design innovation generates dual outcomes: </w:t>
      </w:r>
      <w:r w:rsidRPr="00F866EE">
        <w:rPr>
          <w:b/>
          <w:bCs/>
          <w:sz w:val="20"/>
          <w:szCs w:val="20"/>
        </w:rPr>
        <w:t>cultural value creation and economic value creation</w:t>
      </w:r>
      <w:r w:rsidRPr="00F866EE">
        <w:rPr>
          <w:sz w:val="20"/>
          <w:szCs w:val="20"/>
        </w:rPr>
        <w:t xml:space="preserve">. Cultural value creation refers to the preservation, reinforcement, and reinterpretation of cultural identity, authenticity, and heritage significance embedded in batik designs, while economic value creation refers to improved market performance, competitiveness, and commercialization potential in domestic and global markets. This dual-value outcome reflects recent findings in creative economy research, which argue that digital transformation and AI adoption increasingly enable cultural industries to </w:t>
      </w:r>
      <w:r w:rsidRPr="00F866EE">
        <w:rPr>
          <w:sz w:val="20"/>
          <w:szCs w:val="20"/>
        </w:rPr>
        <w:lastRenderedPageBreak/>
        <w:t>simultaneously achieve cultural preservation and economic expansion (UNESCO, 2024; AI Index Report, 2024). Collectively, the framework demonstrates that AI investment does not directly produce value, but instead operates through a structured chain of capability development and co-creative processes that culminate in culturally meaningful and economically viable batik design innovation</w:t>
      </w:r>
      <w:r w:rsidR="00F866EE">
        <w:rPr>
          <w:sz w:val="20"/>
          <w:szCs w:val="20"/>
        </w:rPr>
        <w:t>.</w:t>
      </w:r>
    </w:p>
    <w:p w14:paraId="55F2ABA8" w14:textId="4F57DE2D" w:rsidR="002E3F73" w:rsidRDefault="00B55269" w:rsidP="00B86A9D">
      <w:pPr>
        <w:tabs>
          <w:tab w:val="left" w:pos="426"/>
          <w:tab w:val="left" w:pos="2102"/>
        </w:tabs>
        <w:spacing w:before="180"/>
        <w:ind w:right="113"/>
        <w:jc w:val="both"/>
        <w:rPr>
          <w:b/>
          <w:bCs/>
          <w:sz w:val="20"/>
          <w:szCs w:val="20"/>
          <w14:ligatures w14:val="none"/>
        </w:rPr>
      </w:pPr>
      <w:r>
        <w:rPr>
          <w:b/>
          <w:bCs/>
          <w:sz w:val="20"/>
          <w:szCs w:val="20"/>
          <w14:ligatures w14:val="none"/>
        </w:rPr>
        <w:t>METHODOLOGY</w:t>
      </w:r>
    </w:p>
    <w:p w14:paraId="0D556E4D" w14:textId="77777777" w:rsidR="002E3F73" w:rsidRDefault="002E3F73" w:rsidP="00B55269">
      <w:pPr>
        <w:jc w:val="both"/>
        <w:rPr>
          <w:b/>
          <w:bCs/>
          <w:sz w:val="20"/>
          <w:szCs w:val="20"/>
          <w14:ligatures w14:val="none"/>
        </w:rPr>
      </w:pPr>
    </w:p>
    <w:p w14:paraId="09546E02" w14:textId="38F44059" w:rsidR="00B55269" w:rsidRDefault="00B55269" w:rsidP="00B55269">
      <w:pPr>
        <w:jc w:val="both"/>
        <w:rPr>
          <w:b/>
          <w:bCs/>
          <w:sz w:val="20"/>
          <w:szCs w:val="20"/>
        </w:rPr>
      </w:pPr>
      <w:r w:rsidRPr="00B55269">
        <w:rPr>
          <w:b/>
          <w:bCs/>
          <w:sz w:val="20"/>
          <w:szCs w:val="20"/>
        </w:rPr>
        <w:t>Research Design and Conceptual Orientation</w:t>
      </w:r>
    </w:p>
    <w:p w14:paraId="29ADC428" w14:textId="77777777" w:rsidR="002E3F73" w:rsidRPr="00B55269" w:rsidRDefault="002E3F73" w:rsidP="00B55269">
      <w:pPr>
        <w:jc w:val="both"/>
        <w:rPr>
          <w:b/>
          <w:bCs/>
          <w:sz w:val="20"/>
          <w:szCs w:val="20"/>
        </w:rPr>
      </w:pPr>
    </w:p>
    <w:p w14:paraId="070D015F" w14:textId="77777777" w:rsidR="00B55269" w:rsidRDefault="00B55269" w:rsidP="00B55269">
      <w:pPr>
        <w:jc w:val="both"/>
        <w:rPr>
          <w:sz w:val="20"/>
          <w:szCs w:val="20"/>
        </w:rPr>
      </w:pPr>
      <w:r w:rsidRPr="00B55269">
        <w:rPr>
          <w:sz w:val="20"/>
          <w:szCs w:val="20"/>
        </w:rPr>
        <w:t>This study adopts a conceptual research design to develop a theoretical framework that explains the relationship between AI investment and cultural design innovation in the batik industry within the context of the digital economy. Unlike empirical studies that rely on primary data collection and statistical testing, conceptual research seeks to advance knowledge through the systematic integration, interpretation, and extension of existing theories and scholarly insights. The conceptual approach is particularly appropriate for emerging and interdisciplinary phenomena where theoretical understanding remains fragmented and empirical evidence is still evolving. In the context of this study, the intersection of artificial intelligence, cultural heritage, creative industries, and digital transformation represents a relatively underexplored area that requires theoretical consolidation to guide future research and practice.</w:t>
      </w:r>
    </w:p>
    <w:p w14:paraId="79018E64" w14:textId="77777777" w:rsidR="002E3F73" w:rsidRPr="00B55269" w:rsidRDefault="002E3F73" w:rsidP="00B55269">
      <w:pPr>
        <w:jc w:val="both"/>
        <w:rPr>
          <w:sz w:val="20"/>
          <w:szCs w:val="20"/>
        </w:rPr>
      </w:pPr>
    </w:p>
    <w:p w14:paraId="18FA474C" w14:textId="77777777" w:rsidR="00B55269" w:rsidRPr="00B55269" w:rsidRDefault="00B55269" w:rsidP="00B55269">
      <w:pPr>
        <w:jc w:val="both"/>
        <w:rPr>
          <w:sz w:val="20"/>
          <w:szCs w:val="20"/>
        </w:rPr>
      </w:pPr>
      <w:r w:rsidRPr="00B55269">
        <w:rPr>
          <w:sz w:val="20"/>
          <w:szCs w:val="20"/>
        </w:rPr>
        <w:t xml:space="preserve">The primary purpose of this study is not to test causal relationships empirically but to develop a coherent conceptual explanation of how AI investment can influence cultural design innovation and value creation in batik. Accordingly, the study adopts a theory-driven orientation that draws upon established theoretical perspectives, including the Resource-Based View (RBV), Dynamic Capabilities Theory, and Cultural Capital Theory. These theories provide complementary lenses for understanding how technological resources, </w:t>
      </w:r>
      <w:proofErr w:type="spellStart"/>
      <w:r w:rsidRPr="00B55269">
        <w:rPr>
          <w:sz w:val="20"/>
          <w:szCs w:val="20"/>
        </w:rPr>
        <w:t>organisational</w:t>
      </w:r>
      <w:proofErr w:type="spellEnd"/>
      <w:r w:rsidRPr="00B55269">
        <w:rPr>
          <w:sz w:val="20"/>
          <w:szCs w:val="20"/>
        </w:rPr>
        <w:t xml:space="preserve"> capabilities, and cultural assets interact to shape innovation outcomes. Through the integration of these theoretical perspectives, the study seeks to generate a comprehensive conceptual framework capable of explaining the mechanisms through which AI-enabled investments may contribute to the sustainability and competitiveness of heritage-based creative industries.</w:t>
      </w:r>
    </w:p>
    <w:p w14:paraId="2CCD6641" w14:textId="77777777" w:rsidR="00B55269" w:rsidRPr="00B55269" w:rsidRDefault="00B55269" w:rsidP="00B55269">
      <w:pPr>
        <w:jc w:val="both"/>
        <w:rPr>
          <w:sz w:val="20"/>
          <w:szCs w:val="20"/>
        </w:rPr>
      </w:pPr>
    </w:p>
    <w:p w14:paraId="548DE169" w14:textId="77777777" w:rsidR="00B55269" w:rsidRDefault="00B55269" w:rsidP="00B55269">
      <w:pPr>
        <w:jc w:val="both"/>
        <w:rPr>
          <w:b/>
          <w:bCs/>
          <w:sz w:val="20"/>
          <w:szCs w:val="20"/>
        </w:rPr>
      </w:pPr>
      <w:r w:rsidRPr="00B55269">
        <w:rPr>
          <w:b/>
          <w:bCs/>
          <w:sz w:val="20"/>
          <w:szCs w:val="20"/>
        </w:rPr>
        <w:t>Literature Identification and Selection Process</w:t>
      </w:r>
    </w:p>
    <w:p w14:paraId="7AA3DCB9" w14:textId="77777777" w:rsidR="00B52CB0" w:rsidRPr="00B55269" w:rsidRDefault="00B52CB0" w:rsidP="00B55269">
      <w:pPr>
        <w:jc w:val="both"/>
        <w:rPr>
          <w:b/>
          <w:bCs/>
          <w:sz w:val="20"/>
          <w:szCs w:val="20"/>
        </w:rPr>
      </w:pPr>
    </w:p>
    <w:p w14:paraId="620D58D4" w14:textId="77777777" w:rsidR="00B55269" w:rsidRDefault="00B55269" w:rsidP="00B55269">
      <w:pPr>
        <w:jc w:val="both"/>
        <w:rPr>
          <w:sz w:val="20"/>
          <w:szCs w:val="20"/>
        </w:rPr>
      </w:pPr>
      <w:r w:rsidRPr="00B55269">
        <w:rPr>
          <w:sz w:val="20"/>
          <w:szCs w:val="20"/>
        </w:rPr>
        <w:t>The development of the conceptual framework was informed by a structured review of relevant academic literature. The literature identification process aimed to capture contemporary knowledge relating to artificial intelligence, design innovation, creative industries, cultural heritage, digital transformation, and value creation. To ensure broad coverage and academic quality, literature was sourced from established scholarly databases, including Scopus, Web of Science, ScienceDirect, SpringerLink, Emerald Insight, Taylor &amp; Francis Online, and Google Scholar.</w:t>
      </w:r>
    </w:p>
    <w:p w14:paraId="3623F8C2" w14:textId="77777777" w:rsidR="002E3F73" w:rsidRPr="00B55269" w:rsidRDefault="002E3F73" w:rsidP="00B55269">
      <w:pPr>
        <w:jc w:val="both"/>
        <w:rPr>
          <w:sz w:val="20"/>
          <w:szCs w:val="20"/>
        </w:rPr>
      </w:pPr>
    </w:p>
    <w:p w14:paraId="35159522" w14:textId="77777777" w:rsidR="00B55269" w:rsidRDefault="00B55269" w:rsidP="00B55269">
      <w:pPr>
        <w:jc w:val="both"/>
        <w:rPr>
          <w:sz w:val="20"/>
          <w:szCs w:val="20"/>
        </w:rPr>
      </w:pPr>
      <w:r w:rsidRPr="00B55269">
        <w:rPr>
          <w:sz w:val="20"/>
          <w:szCs w:val="20"/>
        </w:rPr>
        <w:t>A series of keyword combinations was employed during the search process, including terms such as “artificial intelligence investment,” “generative AI,” “AI and creative industries,” “human–AI co-creation,” “cultural design innovation,” “batik digital transformation,” “creative economy,” “cultural heritage innovation,” and “value creation in creative industries.” The search focused primarily on literature published between 2020 and 2026 to reflect recent developments in generative AI technologies and digital transformation initiatives affecting cultural and creative sectors. Earlier seminal works were also included where necessary to establish foundational theoretical perspectives.</w:t>
      </w:r>
    </w:p>
    <w:p w14:paraId="47EB690A" w14:textId="77777777" w:rsidR="002E3F73" w:rsidRPr="00B55269" w:rsidRDefault="002E3F73" w:rsidP="00B55269">
      <w:pPr>
        <w:jc w:val="both"/>
        <w:rPr>
          <w:sz w:val="20"/>
          <w:szCs w:val="20"/>
        </w:rPr>
      </w:pPr>
    </w:p>
    <w:p w14:paraId="18070435" w14:textId="77777777" w:rsidR="00B55269" w:rsidRPr="00B55269" w:rsidRDefault="00B55269" w:rsidP="00B55269">
      <w:pPr>
        <w:jc w:val="both"/>
        <w:rPr>
          <w:sz w:val="20"/>
          <w:szCs w:val="20"/>
        </w:rPr>
      </w:pPr>
      <w:r w:rsidRPr="00B55269">
        <w:rPr>
          <w:sz w:val="20"/>
          <w:szCs w:val="20"/>
        </w:rPr>
        <w:t>The literature selection process involved several stages of screening. Initially, titles and abstracts were reviewed to determine relevance to the study objectives. Studies focusing exclusively on technical AI development without implications for innovation, design, culture, or creative industries were excluded. Full-text assessments were subsequently conducted to evaluate conceptual relevance, theoretical contribution, and applicability to the context of cultural design innovation. Priority was given to peer-reviewed journal articles, review papers, conceptual studies, and authoritative institutional reports that provided substantive insights into AI-enabled innovation, cultural creativity, and digital economy development. This systematic selection process ensured that the conceptual framework was grounded in current and credible scholarly evidence.</w:t>
      </w:r>
    </w:p>
    <w:p w14:paraId="5EB42ECB" w14:textId="77777777" w:rsidR="00B55269" w:rsidRPr="00B55269" w:rsidRDefault="00B55269" w:rsidP="00B55269">
      <w:pPr>
        <w:jc w:val="both"/>
        <w:rPr>
          <w:sz w:val="20"/>
          <w:szCs w:val="20"/>
        </w:rPr>
      </w:pPr>
    </w:p>
    <w:p w14:paraId="1E7D8A45" w14:textId="77777777" w:rsidR="00B55269" w:rsidRDefault="00B55269" w:rsidP="00B55269">
      <w:pPr>
        <w:jc w:val="both"/>
        <w:rPr>
          <w:b/>
          <w:bCs/>
          <w:sz w:val="20"/>
          <w:szCs w:val="20"/>
        </w:rPr>
      </w:pPr>
      <w:r w:rsidRPr="00B55269">
        <w:rPr>
          <w:b/>
          <w:bCs/>
          <w:sz w:val="20"/>
          <w:szCs w:val="20"/>
        </w:rPr>
        <w:t>Conceptual Analysis and Synthesis</w:t>
      </w:r>
    </w:p>
    <w:p w14:paraId="2EE5371A" w14:textId="77777777" w:rsidR="002E3F73" w:rsidRPr="00B55269" w:rsidRDefault="002E3F73" w:rsidP="00B55269">
      <w:pPr>
        <w:jc w:val="both"/>
        <w:rPr>
          <w:b/>
          <w:bCs/>
          <w:sz w:val="20"/>
          <w:szCs w:val="20"/>
        </w:rPr>
      </w:pPr>
    </w:p>
    <w:p w14:paraId="512E3FB9" w14:textId="77777777" w:rsidR="00B55269" w:rsidRPr="00B55269" w:rsidRDefault="00B55269" w:rsidP="00B55269">
      <w:pPr>
        <w:jc w:val="both"/>
        <w:rPr>
          <w:sz w:val="20"/>
          <w:szCs w:val="20"/>
        </w:rPr>
      </w:pPr>
      <w:r w:rsidRPr="00B55269">
        <w:rPr>
          <w:sz w:val="20"/>
          <w:szCs w:val="20"/>
        </w:rPr>
        <w:t>Following the literature selection stage, a conceptual analysis and synthesis process was undertaken to identify, compare, and integrate key constructs relevant to the study. The analysis began with a detailed examination of recurring concepts and theoretical arguments across the selected literature. Particular attention was given to identifying constructs that appeared consistently in discussions of AI-enabled innovation, creative capability development, cultural production, and value creation.</w:t>
      </w:r>
    </w:p>
    <w:p w14:paraId="764F810F" w14:textId="77777777" w:rsidR="00B55269" w:rsidRDefault="00B55269" w:rsidP="00B55269">
      <w:pPr>
        <w:jc w:val="both"/>
        <w:rPr>
          <w:sz w:val="20"/>
          <w:szCs w:val="20"/>
        </w:rPr>
      </w:pPr>
      <w:r w:rsidRPr="00B55269">
        <w:rPr>
          <w:sz w:val="20"/>
          <w:szCs w:val="20"/>
        </w:rPr>
        <w:t>The identified concepts were subsequently grouped into broader thematic categories based on their conceptual similarities and theoretical relationships. Through an iterative comparison process, several core constructs emerged, including AI investment, AI design capability, human–AI co-creation, cultural design innovation, cultural value creation, and economic value creation. These constructs were then examined in relation to existing theoretical perspectives to establish their conceptual boundaries and explanatory roles within the proposed framework.</w:t>
      </w:r>
    </w:p>
    <w:p w14:paraId="7D1DE219" w14:textId="77777777" w:rsidR="002E3F73" w:rsidRPr="00B55269" w:rsidRDefault="002E3F73" w:rsidP="00B55269">
      <w:pPr>
        <w:jc w:val="both"/>
        <w:rPr>
          <w:sz w:val="20"/>
          <w:szCs w:val="20"/>
        </w:rPr>
      </w:pPr>
    </w:p>
    <w:p w14:paraId="63170905" w14:textId="77777777" w:rsidR="00B55269" w:rsidRDefault="00B55269" w:rsidP="00B55269">
      <w:pPr>
        <w:jc w:val="both"/>
        <w:rPr>
          <w:sz w:val="20"/>
          <w:szCs w:val="20"/>
        </w:rPr>
      </w:pPr>
      <w:r w:rsidRPr="00B55269">
        <w:rPr>
          <w:sz w:val="20"/>
          <w:szCs w:val="20"/>
        </w:rPr>
        <w:t xml:space="preserve">The synthesis process involved integrating insights from multiple disciplinary domains, including innovation management, strategic management, cultural studies, design research, and digital economy literature. The Resource-Based View was used to explain the </w:t>
      </w:r>
      <w:r w:rsidRPr="00B55269">
        <w:rPr>
          <w:sz w:val="20"/>
          <w:szCs w:val="20"/>
        </w:rPr>
        <w:lastRenderedPageBreak/>
        <w:t xml:space="preserve">strategic significance of AI investment as an </w:t>
      </w:r>
      <w:proofErr w:type="spellStart"/>
      <w:r w:rsidRPr="00B55269">
        <w:rPr>
          <w:sz w:val="20"/>
          <w:szCs w:val="20"/>
        </w:rPr>
        <w:t>organisational</w:t>
      </w:r>
      <w:proofErr w:type="spellEnd"/>
      <w:r w:rsidRPr="00B55269">
        <w:rPr>
          <w:sz w:val="20"/>
          <w:szCs w:val="20"/>
        </w:rPr>
        <w:t xml:space="preserve"> resource. Dynamic Capabilities Theory provided a basis for understanding how AI-enabled capabilities are developed and deployed to support innovation activities. Cultural Capital Theory contributed an understanding of how cultural meaning, authenticity, and heritage value influence innovation processes within traditional creative industries such as batik. Through this integrative approach, the study was able to establish theoretically grounded relationships among the identified constructs and develop a holistic understanding of AI-driven cultural innovation.</w:t>
      </w:r>
    </w:p>
    <w:p w14:paraId="03759D29" w14:textId="77777777" w:rsidR="00C06E7E" w:rsidRPr="00B55269" w:rsidRDefault="00C06E7E" w:rsidP="00B55269">
      <w:pPr>
        <w:jc w:val="both"/>
        <w:rPr>
          <w:sz w:val="20"/>
          <w:szCs w:val="20"/>
        </w:rPr>
      </w:pPr>
    </w:p>
    <w:p w14:paraId="05C1E64D" w14:textId="77777777" w:rsidR="00B55269" w:rsidRDefault="00B55269" w:rsidP="00B55269">
      <w:pPr>
        <w:jc w:val="both"/>
        <w:rPr>
          <w:b/>
          <w:bCs/>
          <w:sz w:val="20"/>
          <w:szCs w:val="20"/>
        </w:rPr>
      </w:pPr>
      <w:r w:rsidRPr="00B55269">
        <w:rPr>
          <w:b/>
          <w:bCs/>
          <w:sz w:val="20"/>
          <w:szCs w:val="20"/>
        </w:rPr>
        <w:t>Conceptual Framework Development</w:t>
      </w:r>
    </w:p>
    <w:p w14:paraId="578CAF31" w14:textId="77777777" w:rsidR="002E3F73" w:rsidRPr="00B55269" w:rsidRDefault="002E3F73" w:rsidP="00B55269">
      <w:pPr>
        <w:jc w:val="both"/>
        <w:rPr>
          <w:b/>
          <w:bCs/>
          <w:sz w:val="20"/>
          <w:szCs w:val="20"/>
        </w:rPr>
      </w:pPr>
    </w:p>
    <w:p w14:paraId="7AACD782" w14:textId="77777777" w:rsidR="00B55269" w:rsidRPr="00B55269" w:rsidRDefault="00B55269" w:rsidP="00B55269">
      <w:pPr>
        <w:jc w:val="both"/>
        <w:rPr>
          <w:sz w:val="20"/>
          <w:szCs w:val="20"/>
        </w:rPr>
      </w:pPr>
      <w:r w:rsidRPr="00B55269">
        <w:rPr>
          <w:sz w:val="20"/>
          <w:szCs w:val="20"/>
        </w:rPr>
        <w:t xml:space="preserve">The final stage of the methodology involved the development of the conceptual framework. This process was guided by the study’s research objectives, which seek to explain how AI investment contributes to cultural design innovation and value creation in the batik industry. The framework was constructed by </w:t>
      </w:r>
      <w:proofErr w:type="spellStart"/>
      <w:r w:rsidRPr="00B55269">
        <w:rPr>
          <w:sz w:val="20"/>
          <w:szCs w:val="20"/>
        </w:rPr>
        <w:t>organising</w:t>
      </w:r>
      <w:proofErr w:type="spellEnd"/>
      <w:r w:rsidRPr="00B55269">
        <w:rPr>
          <w:sz w:val="20"/>
          <w:szCs w:val="20"/>
        </w:rPr>
        <w:t xml:space="preserve"> the </w:t>
      </w:r>
      <w:proofErr w:type="spellStart"/>
      <w:r w:rsidRPr="00B55269">
        <w:rPr>
          <w:sz w:val="20"/>
          <w:szCs w:val="20"/>
        </w:rPr>
        <w:t>synthesised</w:t>
      </w:r>
      <w:proofErr w:type="spellEnd"/>
      <w:r w:rsidRPr="00B55269">
        <w:rPr>
          <w:sz w:val="20"/>
          <w:szCs w:val="20"/>
        </w:rPr>
        <w:t xml:space="preserve"> constructs into a logical sequence that reflects the theoretical mechanisms identified in the literature.</w:t>
      </w:r>
    </w:p>
    <w:p w14:paraId="53D497A0" w14:textId="77777777" w:rsidR="00B55269" w:rsidRPr="00B55269" w:rsidRDefault="00B55269" w:rsidP="00B55269">
      <w:pPr>
        <w:jc w:val="both"/>
        <w:rPr>
          <w:sz w:val="20"/>
          <w:szCs w:val="20"/>
        </w:rPr>
      </w:pPr>
      <w:r w:rsidRPr="00B55269">
        <w:rPr>
          <w:sz w:val="20"/>
          <w:szCs w:val="20"/>
        </w:rPr>
        <w:t xml:space="preserve">The framework positions AI investment as the foundational strategic input that enables the development of AI design capability. AI design capability represents the </w:t>
      </w:r>
      <w:proofErr w:type="spellStart"/>
      <w:r w:rsidRPr="00B55269">
        <w:rPr>
          <w:sz w:val="20"/>
          <w:szCs w:val="20"/>
        </w:rPr>
        <w:t>organisation’s</w:t>
      </w:r>
      <w:proofErr w:type="spellEnd"/>
      <w:r w:rsidRPr="00B55269">
        <w:rPr>
          <w:sz w:val="20"/>
          <w:szCs w:val="20"/>
        </w:rPr>
        <w:t xml:space="preserve"> capacity to </w:t>
      </w:r>
      <w:proofErr w:type="spellStart"/>
      <w:r w:rsidRPr="00B55269">
        <w:rPr>
          <w:sz w:val="20"/>
          <w:szCs w:val="20"/>
        </w:rPr>
        <w:t>utilise</w:t>
      </w:r>
      <w:proofErr w:type="spellEnd"/>
      <w:r w:rsidRPr="00B55269">
        <w:rPr>
          <w:sz w:val="20"/>
          <w:szCs w:val="20"/>
        </w:rPr>
        <w:t xml:space="preserve"> AI technologies for creative exploration, design generation, and innovation activities. Building upon this capability, the framework proposes that effective human–AI co-creation emerges through the interaction between designers, artisans, and intelligent systems. This collaborative process facilitates cultural design innovation by enabling the reinterpretation and enhancement of traditional batik motifs, patterns, and aesthetic expressions.</w:t>
      </w:r>
    </w:p>
    <w:p w14:paraId="1DC9C9A4" w14:textId="77777777" w:rsidR="00B55269" w:rsidRDefault="00B55269" w:rsidP="00B55269">
      <w:pPr>
        <w:jc w:val="both"/>
        <w:rPr>
          <w:sz w:val="20"/>
          <w:szCs w:val="20"/>
        </w:rPr>
      </w:pPr>
      <w:r w:rsidRPr="00B55269">
        <w:rPr>
          <w:sz w:val="20"/>
          <w:szCs w:val="20"/>
        </w:rPr>
        <w:t xml:space="preserve">The framework further proposes that cultural design innovation generates two interconnected outcomes: cultural value creation and economic value creation. Cultural value creation refers to the preservation, </w:t>
      </w:r>
      <w:proofErr w:type="spellStart"/>
      <w:r w:rsidRPr="00B55269">
        <w:rPr>
          <w:sz w:val="20"/>
          <w:szCs w:val="20"/>
        </w:rPr>
        <w:t>revitalisation</w:t>
      </w:r>
      <w:proofErr w:type="spellEnd"/>
      <w:r w:rsidRPr="00B55269">
        <w:rPr>
          <w:sz w:val="20"/>
          <w:szCs w:val="20"/>
        </w:rPr>
        <w:t xml:space="preserve">, and transmission of cultural identity and heritage, while economic value creation relates to market competitiveness, </w:t>
      </w:r>
      <w:proofErr w:type="spellStart"/>
      <w:r w:rsidRPr="00B55269">
        <w:rPr>
          <w:sz w:val="20"/>
          <w:szCs w:val="20"/>
        </w:rPr>
        <w:t>commercialisation</w:t>
      </w:r>
      <w:proofErr w:type="spellEnd"/>
      <w:r w:rsidRPr="00B55269">
        <w:rPr>
          <w:sz w:val="20"/>
          <w:szCs w:val="20"/>
        </w:rPr>
        <w:t xml:space="preserve"> opportunities, and industry growth within the digital economy. By linking these constructs within a coherent structure, the framework provides a theoretical explanation of how AI investment can support both cultural sustainability and economic development in heritage-based creative industries. The resulting model serves as a foundation for future empirical investigation and offers a strategic perspective on the role of AI in shaping the future of batik innovation in the digital era.</w:t>
      </w:r>
    </w:p>
    <w:p w14:paraId="0D6500FF" w14:textId="77777777" w:rsidR="00B55269" w:rsidRPr="00B55269" w:rsidRDefault="00B55269" w:rsidP="00B55269">
      <w:pPr>
        <w:jc w:val="both"/>
        <w:rPr>
          <w:sz w:val="20"/>
          <w:szCs w:val="20"/>
        </w:rPr>
      </w:pPr>
    </w:p>
    <w:p w14:paraId="61495D5C" w14:textId="7A857011" w:rsidR="00B55269" w:rsidRDefault="00B55269" w:rsidP="00B55269">
      <w:pPr>
        <w:jc w:val="both"/>
        <w:rPr>
          <w:b/>
          <w:bCs/>
          <w:sz w:val="20"/>
          <w:szCs w:val="20"/>
        </w:rPr>
      </w:pPr>
      <w:r w:rsidRPr="00B55269">
        <w:rPr>
          <w:b/>
          <w:bCs/>
          <w:sz w:val="20"/>
          <w:szCs w:val="20"/>
        </w:rPr>
        <w:t>C</w:t>
      </w:r>
      <w:r w:rsidR="00EB24F5">
        <w:rPr>
          <w:b/>
          <w:bCs/>
          <w:sz w:val="20"/>
          <w:szCs w:val="20"/>
        </w:rPr>
        <w:t>ONCLUSION</w:t>
      </w:r>
    </w:p>
    <w:p w14:paraId="2031B0DD" w14:textId="77777777" w:rsidR="00B55269" w:rsidRPr="00B55269" w:rsidRDefault="00B55269" w:rsidP="00B55269">
      <w:pPr>
        <w:jc w:val="both"/>
        <w:rPr>
          <w:b/>
          <w:bCs/>
          <w:sz w:val="20"/>
          <w:szCs w:val="20"/>
        </w:rPr>
      </w:pPr>
    </w:p>
    <w:p w14:paraId="568F88E2" w14:textId="77777777" w:rsidR="00B55269" w:rsidRPr="00B55269" w:rsidRDefault="00B55269" w:rsidP="00B55269">
      <w:pPr>
        <w:jc w:val="both"/>
        <w:rPr>
          <w:sz w:val="20"/>
          <w:szCs w:val="20"/>
        </w:rPr>
      </w:pPr>
      <w:r w:rsidRPr="00B55269">
        <w:rPr>
          <w:sz w:val="20"/>
          <w:szCs w:val="20"/>
        </w:rPr>
        <w:t xml:space="preserve">This study develops a conceptual framework that explains how AI investment can drive cultural design innovation and value creation in the batik industry within the digital economy. The framework proposes that AI investment serves as a strategic enabler that strengthens AI design capability, facilitates human–AI co-creation, and ultimately supports cultural design innovation. Through this process, innovation generates both cultural </w:t>
      </w:r>
      <w:proofErr w:type="gramStart"/>
      <w:r w:rsidRPr="00B55269">
        <w:rPr>
          <w:sz w:val="20"/>
          <w:szCs w:val="20"/>
        </w:rPr>
        <w:t>value</w:t>
      </w:r>
      <w:proofErr w:type="gramEnd"/>
      <w:r w:rsidRPr="00B55269">
        <w:rPr>
          <w:sz w:val="20"/>
          <w:szCs w:val="20"/>
        </w:rPr>
        <w:t>, in terms of heritage preservation and identity reinforcement, and economic value, through enhanced competitiveness, market expansion, and commercialization opportunities. The findings suggest that AI should not be viewed merely as a technological tool but as a long-term strategic investment capable of transforming traditional creative industries while maintaining their cultural significance.</w:t>
      </w:r>
    </w:p>
    <w:p w14:paraId="5B83269C" w14:textId="77777777" w:rsidR="00B55269" w:rsidRDefault="00B55269" w:rsidP="00B55269">
      <w:pPr>
        <w:jc w:val="both"/>
        <w:rPr>
          <w:sz w:val="20"/>
          <w:szCs w:val="20"/>
        </w:rPr>
      </w:pPr>
      <w:r w:rsidRPr="00B55269">
        <w:rPr>
          <w:sz w:val="20"/>
          <w:szCs w:val="20"/>
        </w:rPr>
        <w:t>The proposed framework is consistent with emerging literature that highlights the growing role of artificial intelligence in creative industries, design innovation, and digital transformation. Recent studies have demonstrated that AI technologies increasingly function as collaborative systems that augment human creativity rather than replace it, enabling designers to generate new ideas, accelerate design processes, and explore innovative creative possibilities. Similarly, research on cultural and creative industries has emphasized the importance of balancing technological innovation with cultural authenticity to ensure that heritage-based products remain meaningful and relevant in contemporary markets. By integrating these perspectives, the present study extends existing knowledge by linking AI investment directly to cultural design innovation through capability development and co-creation mechanisms.</w:t>
      </w:r>
    </w:p>
    <w:p w14:paraId="69B288CC" w14:textId="77777777" w:rsidR="00C06E7E" w:rsidRPr="00B55269" w:rsidRDefault="00C06E7E" w:rsidP="00B55269">
      <w:pPr>
        <w:jc w:val="both"/>
        <w:rPr>
          <w:sz w:val="20"/>
          <w:szCs w:val="20"/>
        </w:rPr>
      </w:pPr>
    </w:p>
    <w:p w14:paraId="516D06B6" w14:textId="77777777" w:rsidR="00B55269" w:rsidRDefault="00B55269" w:rsidP="00B55269">
      <w:pPr>
        <w:jc w:val="both"/>
        <w:rPr>
          <w:sz w:val="20"/>
          <w:szCs w:val="20"/>
        </w:rPr>
      </w:pPr>
      <w:r w:rsidRPr="00B55269">
        <w:rPr>
          <w:sz w:val="20"/>
          <w:szCs w:val="20"/>
        </w:rPr>
        <w:t xml:space="preserve">Theoretically, this study contributes to the literature in several important ways. First, it extends the application of the Resource-Based View by </w:t>
      </w:r>
      <w:proofErr w:type="spellStart"/>
      <w:r w:rsidRPr="00B55269">
        <w:rPr>
          <w:sz w:val="20"/>
          <w:szCs w:val="20"/>
        </w:rPr>
        <w:t>conceptualising</w:t>
      </w:r>
      <w:proofErr w:type="spellEnd"/>
      <w:r w:rsidRPr="00B55269">
        <w:rPr>
          <w:sz w:val="20"/>
          <w:szCs w:val="20"/>
        </w:rPr>
        <w:t xml:space="preserve"> AI investment as a strategic resource that supports innovation and value creation in cultural industries. Second, it incorporates Dynamic Capabilities Theory to explain how </w:t>
      </w:r>
      <w:proofErr w:type="spellStart"/>
      <w:r w:rsidRPr="00B55269">
        <w:rPr>
          <w:sz w:val="20"/>
          <w:szCs w:val="20"/>
        </w:rPr>
        <w:t>organisations</w:t>
      </w:r>
      <w:proofErr w:type="spellEnd"/>
      <w:r w:rsidRPr="00B55269">
        <w:rPr>
          <w:sz w:val="20"/>
          <w:szCs w:val="20"/>
        </w:rPr>
        <w:t xml:space="preserve"> transform technological investments into innovation capabilities through adaptive and collaborative processes. Third, it enriches Cultural Capital Theory by illustrating how cultural heritage assets such as batik can be preserved and </w:t>
      </w:r>
      <w:proofErr w:type="spellStart"/>
      <w:r w:rsidRPr="00B55269">
        <w:rPr>
          <w:sz w:val="20"/>
          <w:szCs w:val="20"/>
        </w:rPr>
        <w:t>revitalised</w:t>
      </w:r>
      <w:proofErr w:type="spellEnd"/>
      <w:r w:rsidRPr="00B55269">
        <w:rPr>
          <w:sz w:val="20"/>
          <w:szCs w:val="20"/>
        </w:rPr>
        <w:t xml:space="preserve"> through AI-enabled innovation. The integration of these three theoretical perspectives provides a more comprehensive explanation of the relationship between technology, creativity, and cultural value than has been offered in previous studies.</w:t>
      </w:r>
    </w:p>
    <w:p w14:paraId="32CF1C06" w14:textId="77777777" w:rsidR="00C06E7E" w:rsidRPr="00B55269" w:rsidRDefault="00C06E7E" w:rsidP="00B55269">
      <w:pPr>
        <w:jc w:val="both"/>
        <w:rPr>
          <w:sz w:val="20"/>
          <w:szCs w:val="20"/>
        </w:rPr>
      </w:pPr>
    </w:p>
    <w:p w14:paraId="5EA75E5D" w14:textId="77777777" w:rsidR="00B55269" w:rsidRDefault="00B55269" w:rsidP="00B55269">
      <w:pPr>
        <w:jc w:val="both"/>
        <w:rPr>
          <w:sz w:val="20"/>
          <w:szCs w:val="20"/>
        </w:rPr>
      </w:pPr>
      <w:r w:rsidRPr="00B55269">
        <w:rPr>
          <w:sz w:val="20"/>
          <w:szCs w:val="20"/>
        </w:rPr>
        <w:t>From a practical perspective, the framework offers valuable insights for policymakers, creative industry practitioners, batik entrepreneurs, and technology developers. For policymakers, the model highlights the importance of supporting AI adoption and digital capability development within cultural and creative sectors. For batik producers and designers, the framework demonstrates how AI can be strategically leveraged to enhance design innovation, improve market responsiveness, and create new commercial opportunities while preserving cultural identity. Furthermore, the framework suggests that investments in digital skills, AI infrastructure, and collaborative innovation ecosystems may be critical for ensuring the long-term sustainability of heritage-based industries in increasingly digital and competitive environments.</w:t>
      </w:r>
    </w:p>
    <w:p w14:paraId="27D88FE2" w14:textId="77777777" w:rsidR="00C06E7E" w:rsidRPr="00B55269" w:rsidRDefault="00C06E7E" w:rsidP="00B55269">
      <w:pPr>
        <w:jc w:val="both"/>
        <w:rPr>
          <w:sz w:val="20"/>
          <w:szCs w:val="20"/>
        </w:rPr>
      </w:pPr>
    </w:p>
    <w:p w14:paraId="426539F6" w14:textId="46E7B77D" w:rsidR="00C06E7E" w:rsidRPr="00B55269" w:rsidRDefault="00B55269" w:rsidP="00B55269">
      <w:pPr>
        <w:jc w:val="both"/>
        <w:rPr>
          <w:sz w:val="20"/>
          <w:szCs w:val="20"/>
        </w:rPr>
      </w:pPr>
      <w:r w:rsidRPr="00B55269">
        <w:rPr>
          <w:sz w:val="20"/>
          <w:szCs w:val="20"/>
        </w:rPr>
        <w:t xml:space="preserve">Despite these contributions, several limitations should be acknowledged. First, the study is conceptual in nature and does not include empirical testing of the proposed relationships. As a result, the framework remains theoretical and requires validation through quantitative or qualitative research. Second, the framework is specifically developed within the context of batik and may not fully capture the unique characteristics of other cultural and creative industries. Third, the study primarily focuses on the positive potential of AI investment and does not examine in depth the ethical, legal, and governance challenges associated with AI-generated </w:t>
      </w:r>
      <w:r w:rsidRPr="00B55269">
        <w:rPr>
          <w:sz w:val="20"/>
          <w:szCs w:val="20"/>
        </w:rPr>
        <w:lastRenderedPageBreak/>
        <w:t>cultural content, including issues related to intellectual property, cultural appropriation, and authenticity.</w:t>
      </w:r>
    </w:p>
    <w:p w14:paraId="74C6394A" w14:textId="77777777" w:rsidR="00B55269" w:rsidRPr="00B55269" w:rsidRDefault="00B55269" w:rsidP="00B55269">
      <w:pPr>
        <w:jc w:val="both"/>
        <w:rPr>
          <w:sz w:val="20"/>
          <w:szCs w:val="20"/>
        </w:rPr>
      </w:pPr>
      <w:r w:rsidRPr="00B55269">
        <w:rPr>
          <w:sz w:val="20"/>
          <w:szCs w:val="20"/>
        </w:rPr>
        <w:t xml:space="preserve">Future research should therefore focus on empirically testing the proposed framework using data from batik enterprises, designers, creative entrepreneurs, and cultural </w:t>
      </w:r>
      <w:proofErr w:type="spellStart"/>
      <w:r w:rsidRPr="00B55269">
        <w:rPr>
          <w:sz w:val="20"/>
          <w:szCs w:val="20"/>
        </w:rPr>
        <w:t>organisations</w:t>
      </w:r>
      <w:proofErr w:type="spellEnd"/>
      <w:r w:rsidRPr="00B55269">
        <w:rPr>
          <w:sz w:val="20"/>
          <w:szCs w:val="20"/>
        </w:rPr>
        <w:t>. Quantitative studies may examine the causal relationships among AI investment, AI capability development, co-creation, innovation, and value creation using structural equation modelling or similar analytical techniques. Qualitative investigations could further explore how designers and artisans experience human–AI collaboration in practice and how cultural authenticity is negotiated within AI-assisted design processes. Comparative studies across different cultural industries and national contexts would also enhance understanding of how AI-enabled innovation operates within diverse cultural environments. Additionally, future research should examine the ethical and governance implications of AI adoption in heritage-based industries to ensure that technological advancement supports both cultural sustainability and responsible innovation.</w:t>
      </w:r>
    </w:p>
    <w:p w14:paraId="7390C5CA" w14:textId="77777777" w:rsidR="00B55269" w:rsidRDefault="00B55269" w:rsidP="00B55269">
      <w:pPr>
        <w:jc w:val="both"/>
        <w:rPr>
          <w:sz w:val="20"/>
          <w:szCs w:val="20"/>
        </w:rPr>
      </w:pPr>
      <w:r w:rsidRPr="00B55269">
        <w:rPr>
          <w:sz w:val="20"/>
          <w:szCs w:val="20"/>
        </w:rPr>
        <w:t>In conclusion, this study provides a theoretically grounded framework for understanding the role of AI investment in shaping the future of batik within the digital economy. By integrating perspectives from strategic management, innovation studies, and cultural heritage research, the framework demonstrates that AI investment can contribute to both cultural preservation and economic development when supported by appropriate capabilities and collaborative design processes. As artificial intelligence continues to transform creative industries worldwide, the proposed framework offers a foundation for future scholarly inquiry and practical strategies aimed at ensuring that traditional cultural assets remain innovative, competitive, and culturally meaningful in the digital era.</w:t>
      </w:r>
    </w:p>
    <w:p w14:paraId="3FDD2A70" w14:textId="77777777" w:rsidR="00C06E7E" w:rsidRPr="00B55269" w:rsidRDefault="00C06E7E" w:rsidP="00B55269">
      <w:pPr>
        <w:jc w:val="both"/>
        <w:rPr>
          <w:sz w:val="20"/>
          <w:szCs w:val="20"/>
        </w:rPr>
      </w:pPr>
    </w:p>
    <w:p w14:paraId="03FE02FA" w14:textId="3E3CA1BF" w:rsidR="00B55269" w:rsidRPr="002E3F73" w:rsidRDefault="00B55269" w:rsidP="00B55269">
      <w:pPr>
        <w:rPr>
          <w:b/>
          <w:bCs/>
          <w:sz w:val="20"/>
          <w:szCs w:val="20"/>
        </w:rPr>
      </w:pPr>
      <w:r w:rsidRPr="002E3F73">
        <w:rPr>
          <w:b/>
          <w:bCs/>
          <w:sz w:val="20"/>
          <w:szCs w:val="20"/>
        </w:rPr>
        <w:t>R</w:t>
      </w:r>
      <w:r w:rsidR="005B7DF2">
        <w:rPr>
          <w:b/>
          <w:bCs/>
          <w:sz w:val="20"/>
          <w:szCs w:val="20"/>
        </w:rPr>
        <w:t>EFERENCES</w:t>
      </w:r>
    </w:p>
    <w:p w14:paraId="296095F5" w14:textId="77777777" w:rsidR="00712ACB" w:rsidRPr="00D3205A" w:rsidRDefault="00712ACB" w:rsidP="00B55269">
      <w:pPr>
        <w:rPr>
          <w:b/>
          <w:bCs/>
          <w:sz w:val="18"/>
          <w:szCs w:val="18"/>
        </w:rPr>
      </w:pPr>
    </w:p>
    <w:p w14:paraId="42C4F468" w14:textId="7D395818" w:rsidR="00B55269" w:rsidRPr="00712ACB" w:rsidRDefault="00B55269" w:rsidP="00712ACB">
      <w:pPr>
        <w:pStyle w:val="ListParagraph"/>
        <w:numPr>
          <w:ilvl w:val="0"/>
          <w:numId w:val="14"/>
        </w:numPr>
        <w:rPr>
          <w:sz w:val="18"/>
          <w:szCs w:val="18"/>
        </w:rPr>
      </w:pPr>
      <w:proofErr w:type="spellStart"/>
      <w:r w:rsidRPr="00712ACB">
        <w:rPr>
          <w:sz w:val="18"/>
          <w:szCs w:val="18"/>
        </w:rPr>
        <w:t>Anantrasirichai</w:t>
      </w:r>
      <w:proofErr w:type="spellEnd"/>
      <w:r w:rsidRPr="00712ACB">
        <w:rPr>
          <w:sz w:val="18"/>
          <w:szCs w:val="18"/>
        </w:rPr>
        <w:t xml:space="preserve">, N., &amp; Bull, D. (2020). Artificial intelligence in the creative industries: A review. </w:t>
      </w:r>
      <w:r w:rsidRPr="00712ACB">
        <w:rPr>
          <w:i/>
          <w:iCs/>
          <w:sz w:val="18"/>
          <w:szCs w:val="18"/>
        </w:rPr>
        <w:t>Artificial Intelligence Review, 55</w:t>
      </w:r>
      <w:r w:rsidRPr="00712ACB">
        <w:rPr>
          <w:sz w:val="18"/>
          <w:szCs w:val="18"/>
        </w:rPr>
        <w:t xml:space="preserve">(1), 589–656. </w:t>
      </w:r>
      <w:hyperlink r:id="rId7" w:tgtFrame="_new" w:history="1">
        <w:r w:rsidRPr="00712ACB">
          <w:rPr>
            <w:rStyle w:val="Hyperlink"/>
            <w:sz w:val="18"/>
            <w:szCs w:val="18"/>
          </w:rPr>
          <w:t>https://doi.org/10.1007/s10462-021-10039-7</w:t>
        </w:r>
      </w:hyperlink>
    </w:p>
    <w:p w14:paraId="18E10D7B" w14:textId="43E67D28" w:rsidR="00B55269" w:rsidRPr="00712ACB" w:rsidRDefault="00B55269" w:rsidP="00712ACB">
      <w:pPr>
        <w:pStyle w:val="ListParagraph"/>
        <w:numPr>
          <w:ilvl w:val="0"/>
          <w:numId w:val="14"/>
        </w:numPr>
        <w:rPr>
          <w:sz w:val="18"/>
          <w:szCs w:val="18"/>
        </w:rPr>
      </w:pPr>
      <w:r w:rsidRPr="00712ACB">
        <w:rPr>
          <w:sz w:val="18"/>
          <w:szCs w:val="18"/>
        </w:rPr>
        <w:t xml:space="preserve">Barney, J. (1991). Firm resources and sustained competitive advantage. </w:t>
      </w:r>
      <w:r w:rsidRPr="00712ACB">
        <w:rPr>
          <w:i/>
          <w:iCs/>
          <w:sz w:val="18"/>
          <w:szCs w:val="18"/>
        </w:rPr>
        <w:t>Journal of Management, 17</w:t>
      </w:r>
      <w:r w:rsidRPr="00712ACB">
        <w:rPr>
          <w:sz w:val="18"/>
          <w:szCs w:val="18"/>
        </w:rPr>
        <w:t xml:space="preserve">(1), 99–120. </w:t>
      </w:r>
      <w:hyperlink r:id="rId8" w:tgtFrame="_new" w:history="1">
        <w:r w:rsidRPr="00712ACB">
          <w:rPr>
            <w:rStyle w:val="Hyperlink"/>
            <w:sz w:val="18"/>
            <w:szCs w:val="18"/>
          </w:rPr>
          <w:t>https://doi.org/10.1177/014920639101700108</w:t>
        </w:r>
      </w:hyperlink>
    </w:p>
    <w:p w14:paraId="0CCED70B" w14:textId="3F5FEF55" w:rsidR="00B55269" w:rsidRPr="00712ACB" w:rsidRDefault="00B55269" w:rsidP="00712ACB">
      <w:pPr>
        <w:pStyle w:val="ListParagraph"/>
        <w:numPr>
          <w:ilvl w:val="0"/>
          <w:numId w:val="14"/>
        </w:numPr>
        <w:rPr>
          <w:sz w:val="18"/>
          <w:szCs w:val="18"/>
        </w:rPr>
      </w:pPr>
      <w:r w:rsidRPr="00712ACB">
        <w:rPr>
          <w:sz w:val="18"/>
          <w:szCs w:val="18"/>
        </w:rPr>
        <w:t xml:space="preserve">Bourdieu, P. (1986). The forms of capital. In J. G. Richardson (Ed.), </w:t>
      </w:r>
      <w:r w:rsidRPr="00712ACB">
        <w:rPr>
          <w:i/>
          <w:iCs/>
          <w:sz w:val="18"/>
          <w:szCs w:val="18"/>
        </w:rPr>
        <w:t>Handbook of theory and research for the sociology of education</w:t>
      </w:r>
      <w:r w:rsidRPr="00712ACB">
        <w:rPr>
          <w:sz w:val="18"/>
          <w:szCs w:val="18"/>
        </w:rPr>
        <w:t xml:space="preserve"> (pp. 241–258). Greenwood Press.</w:t>
      </w:r>
    </w:p>
    <w:p w14:paraId="761C6CAD" w14:textId="77777777" w:rsidR="00B55269" w:rsidRPr="00712ACB" w:rsidRDefault="00B55269" w:rsidP="00712ACB">
      <w:pPr>
        <w:pStyle w:val="ListParagraph"/>
        <w:numPr>
          <w:ilvl w:val="0"/>
          <w:numId w:val="14"/>
        </w:numPr>
        <w:rPr>
          <w:sz w:val="18"/>
          <w:szCs w:val="18"/>
        </w:rPr>
      </w:pPr>
      <w:r w:rsidRPr="00712ACB">
        <w:rPr>
          <w:sz w:val="18"/>
          <w:szCs w:val="18"/>
        </w:rPr>
        <w:t xml:space="preserve">Brynjolfsson, E., Li, D., &amp; Raymond, L. R. (2023). Generative AI at work. </w:t>
      </w:r>
      <w:r w:rsidRPr="00712ACB">
        <w:rPr>
          <w:i/>
          <w:iCs/>
          <w:sz w:val="18"/>
          <w:szCs w:val="18"/>
        </w:rPr>
        <w:t>National Bureau of Economic Research Working Paper Series</w:t>
      </w:r>
      <w:r w:rsidRPr="00712ACB">
        <w:rPr>
          <w:sz w:val="18"/>
          <w:szCs w:val="18"/>
        </w:rPr>
        <w:t>, No. 31161.</w:t>
      </w:r>
    </w:p>
    <w:p w14:paraId="3B822514" w14:textId="77777777" w:rsidR="00B55269" w:rsidRPr="00712ACB" w:rsidRDefault="00B55269" w:rsidP="00712ACB">
      <w:pPr>
        <w:pStyle w:val="ListParagraph"/>
        <w:numPr>
          <w:ilvl w:val="0"/>
          <w:numId w:val="14"/>
        </w:numPr>
        <w:rPr>
          <w:sz w:val="18"/>
          <w:szCs w:val="18"/>
        </w:rPr>
      </w:pPr>
      <w:r w:rsidRPr="00712ACB">
        <w:rPr>
          <w:sz w:val="18"/>
          <w:szCs w:val="18"/>
        </w:rPr>
        <w:t xml:space="preserve">Chesbrough, H. (2020). To recover faster from COVID-19, open up: Managerial implications from an open innovation perspective. </w:t>
      </w:r>
      <w:r w:rsidRPr="00712ACB">
        <w:rPr>
          <w:i/>
          <w:iCs/>
          <w:sz w:val="18"/>
          <w:szCs w:val="18"/>
        </w:rPr>
        <w:t>Industrial Marketing Management, 88</w:t>
      </w:r>
      <w:r w:rsidRPr="00712ACB">
        <w:rPr>
          <w:sz w:val="18"/>
          <w:szCs w:val="18"/>
        </w:rPr>
        <w:t>, 410–413. https://doi.org/10.1016/j.indmarman.2020.04.010</w:t>
      </w:r>
    </w:p>
    <w:p w14:paraId="0AD55067" w14:textId="77777777" w:rsidR="00B55269" w:rsidRPr="00712ACB" w:rsidRDefault="00B55269" w:rsidP="00712ACB">
      <w:pPr>
        <w:pStyle w:val="ListParagraph"/>
        <w:numPr>
          <w:ilvl w:val="0"/>
          <w:numId w:val="14"/>
        </w:numPr>
        <w:rPr>
          <w:sz w:val="18"/>
          <w:szCs w:val="18"/>
        </w:rPr>
      </w:pPr>
      <w:r w:rsidRPr="00712ACB">
        <w:rPr>
          <w:sz w:val="18"/>
          <w:szCs w:val="18"/>
        </w:rPr>
        <w:t xml:space="preserve">Department of Statistics Malaysia. (2025). </w:t>
      </w:r>
      <w:r w:rsidRPr="00712ACB">
        <w:rPr>
          <w:i/>
          <w:iCs/>
          <w:sz w:val="18"/>
          <w:szCs w:val="18"/>
        </w:rPr>
        <w:t>Digital economy satellite account 2024</w:t>
      </w:r>
      <w:r w:rsidRPr="00712ACB">
        <w:rPr>
          <w:sz w:val="18"/>
          <w:szCs w:val="18"/>
        </w:rPr>
        <w:t>. Department of Statistics Malaysia.</w:t>
      </w:r>
    </w:p>
    <w:p w14:paraId="347A349E" w14:textId="77777777" w:rsidR="00B55269" w:rsidRPr="00712ACB" w:rsidRDefault="00B55269" w:rsidP="00712ACB">
      <w:pPr>
        <w:pStyle w:val="ListParagraph"/>
        <w:numPr>
          <w:ilvl w:val="0"/>
          <w:numId w:val="14"/>
        </w:numPr>
        <w:rPr>
          <w:sz w:val="18"/>
          <w:szCs w:val="18"/>
        </w:rPr>
      </w:pPr>
      <w:r w:rsidRPr="00712ACB">
        <w:rPr>
          <w:sz w:val="18"/>
          <w:szCs w:val="18"/>
        </w:rPr>
        <w:t xml:space="preserve">Feng, X., Zhang, Y., &amp; Liu, H. (2024). </w:t>
      </w:r>
      <w:proofErr w:type="spellStart"/>
      <w:r w:rsidRPr="00712ACB">
        <w:rPr>
          <w:sz w:val="18"/>
          <w:szCs w:val="18"/>
        </w:rPr>
        <w:t>Digitalisation</w:t>
      </w:r>
      <w:proofErr w:type="spellEnd"/>
      <w:r w:rsidRPr="00712ACB">
        <w:rPr>
          <w:sz w:val="18"/>
          <w:szCs w:val="18"/>
        </w:rPr>
        <w:t xml:space="preserve"> of traditional batik patterns through algorithmic design systems. </w:t>
      </w:r>
      <w:r w:rsidRPr="00712ACB">
        <w:rPr>
          <w:i/>
          <w:iCs/>
          <w:sz w:val="18"/>
          <w:szCs w:val="18"/>
        </w:rPr>
        <w:t>Digital Creativity, 35</w:t>
      </w:r>
      <w:r w:rsidRPr="00712ACB">
        <w:rPr>
          <w:sz w:val="18"/>
          <w:szCs w:val="18"/>
        </w:rPr>
        <w:t>(2), 145–162.</w:t>
      </w:r>
    </w:p>
    <w:p w14:paraId="4F4169E3" w14:textId="77777777" w:rsidR="00B55269" w:rsidRPr="00712ACB" w:rsidRDefault="00B55269" w:rsidP="00712ACB">
      <w:pPr>
        <w:pStyle w:val="ListParagraph"/>
        <w:numPr>
          <w:ilvl w:val="0"/>
          <w:numId w:val="14"/>
        </w:numPr>
        <w:rPr>
          <w:sz w:val="18"/>
          <w:szCs w:val="18"/>
        </w:rPr>
      </w:pPr>
      <w:r w:rsidRPr="00712ACB">
        <w:rPr>
          <w:sz w:val="18"/>
          <w:szCs w:val="18"/>
        </w:rPr>
        <w:t xml:space="preserve">Gurel, L. M. (2025). AI-assisted fashion and textile design: Opportunities and ethical implications. </w:t>
      </w:r>
      <w:r w:rsidRPr="00712ACB">
        <w:rPr>
          <w:i/>
          <w:iCs/>
          <w:sz w:val="18"/>
          <w:szCs w:val="18"/>
        </w:rPr>
        <w:t>Fashion and Textiles, 12</w:t>
      </w:r>
      <w:r w:rsidRPr="00712ACB">
        <w:rPr>
          <w:sz w:val="18"/>
          <w:szCs w:val="18"/>
        </w:rPr>
        <w:t>(1), 44–61.</w:t>
      </w:r>
    </w:p>
    <w:p w14:paraId="1B88172A" w14:textId="77777777" w:rsidR="00B55269" w:rsidRPr="00D3205A" w:rsidRDefault="00B55269" w:rsidP="00712ACB">
      <w:pPr>
        <w:ind w:left="360"/>
        <w:jc w:val="both"/>
        <w:rPr>
          <w:sz w:val="18"/>
          <w:szCs w:val="18"/>
        </w:rPr>
      </w:pPr>
      <w:r w:rsidRPr="00D3205A">
        <w:rPr>
          <w:sz w:val="18"/>
          <w:szCs w:val="18"/>
        </w:rPr>
        <w:t xml:space="preserve">Heigl, M., Fischer, S., &amp; Weber, T. (2025). Artificial intelligence as a strategic resource in innovation management. </w:t>
      </w:r>
      <w:r w:rsidRPr="00D3205A">
        <w:rPr>
          <w:i/>
          <w:iCs/>
          <w:sz w:val="18"/>
          <w:szCs w:val="18"/>
        </w:rPr>
        <w:t>Journal of Business Research, 168</w:t>
      </w:r>
      <w:r w:rsidRPr="00D3205A">
        <w:rPr>
          <w:sz w:val="18"/>
          <w:szCs w:val="18"/>
        </w:rPr>
        <w:t>, 114–129.</w:t>
      </w:r>
    </w:p>
    <w:p w14:paraId="4EED56BC" w14:textId="77777777" w:rsidR="00B55269" w:rsidRPr="00712ACB" w:rsidRDefault="00B55269" w:rsidP="00712ACB">
      <w:pPr>
        <w:pStyle w:val="ListParagraph"/>
        <w:numPr>
          <w:ilvl w:val="0"/>
          <w:numId w:val="14"/>
        </w:numPr>
        <w:rPr>
          <w:sz w:val="18"/>
          <w:szCs w:val="18"/>
        </w:rPr>
      </w:pPr>
      <w:r w:rsidRPr="00AF37D2">
        <w:rPr>
          <w:sz w:val="18"/>
          <w:szCs w:val="18"/>
          <w:lang w:val="da-DK"/>
        </w:rPr>
        <w:t xml:space="preserve">Huang, M.-H., &amp; Rust, R. T. (2021). </w:t>
      </w:r>
      <w:r w:rsidRPr="00712ACB">
        <w:rPr>
          <w:sz w:val="18"/>
          <w:szCs w:val="18"/>
        </w:rPr>
        <w:t xml:space="preserve">A strategic framework for artificial intelligence in marketing. </w:t>
      </w:r>
      <w:r w:rsidRPr="00712ACB">
        <w:rPr>
          <w:i/>
          <w:iCs/>
          <w:sz w:val="18"/>
          <w:szCs w:val="18"/>
        </w:rPr>
        <w:t>Journal of the Academy of Marketing Science, 49</w:t>
      </w:r>
      <w:r w:rsidRPr="00712ACB">
        <w:rPr>
          <w:sz w:val="18"/>
          <w:szCs w:val="18"/>
        </w:rPr>
        <w:t xml:space="preserve">(1), 30–50. </w:t>
      </w:r>
      <w:hyperlink r:id="rId9" w:tgtFrame="_new" w:history="1">
        <w:r w:rsidRPr="00712ACB">
          <w:rPr>
            <w:rStyle w:val="Hyperlink"/>
            <w:sz w:val="18"/>
            <w:szCs w:val="18"/>
          </w:rPr>
          <w:t>https://doi.org/10.1007/s11747-020-00749-9</w:t>
        </w:r>
      </w:hyperlink>
    </w:p>
    <w:p w14:paraId="02255825" w14:textId="77777777" w:rsidR="00B55269" w:rsidRPr="00712ACB" w:rsidRDefault="00B55269" w:rsidP="00712ACB">
      <w:pPr>
        <w:pStyle w:val="ListParagraph"/>
        <w:numPr>
          <w:ilvl w:val="0"/>
          <w:numId w:val="14"/>
        </w:numPr>
        <w:rPr>
          <w:sz w:val="18"/>
          <w:szCs w:val="18"/>
        </w:rPr>
      </w:pPr>
      <w:proofErr w:type="spellStart"/>
      <w:r w:rsidRPr="00712ACB">
        <w:rPr>
          <w:sz w:val="18"/>
          <w:szCs w:val="18"/>
        </w:rPr>
        <w:t>Idealogy</w:t>
      </w:r>
      <w:proofErr w:type="spellEnd"/>
      <w:r w:rsidRPr="00712ACB">
        <w:rPr>
          <w:sz w:val="18"/>
          <w:szCs w:val="18"/>
        </w:rPr>
        <w:t xml:space="preserve"> Journal. (2025). </w:t>
      </w:r>
      <w:proofErr w:type="spellStart"/>
      <w:r w:rsidRPr="00712ACB">
        <w:rPr>
          <w:sz w:val="18"/>
          <w:szCs w:val="18"/>
        </w:rPr>
        <w:t>Digitalisation</w:t>
      </w:r>
      <w:proofErr w:type="spellEnd"/>
      <w:r w:rsidRPr="00712ACB">
        <w:rPr>
          <w:sz w:val="18"/>
          <w:szCs w:val="18"/>
        </w:rPr>
        <w:t xml:space="preserve"> of batik industry and creative economy development in Malaysia. </w:t>
      </w:r>
      <w:proofErr w:type="spellStart"/>
      <w:r w:rsidRPr="00712ACB">
        <w:rPr>
          <w:i/>
          <w:iCs/>
          <w:sz w:val="18"/>
          <w:szCs w:val="18"/>
        </w:rPr>
        <w:t>Idealogy</w:t>
      </w:r>
      <w:proofErr w:type="spellEnd"/>
      <w:r w:rsidRPr="00712ACB">
        <w:rPr>
          <w:i/>
          <w:iCs/>
          <w:sz w:val="18"/>
          <w:szCs w:val="18"/>
        </w:rPr>
        <w:t xml:space="preserve"> Journal, 10</w:t>
      </w:r>
      <w:r w:rsidRPr="00712ACB">
        <w:rPr>
          <w:sz w:val="18"/>
          <w:szCs w:val="18"/>
        </w:rPr>
        <w:t>(2), 33–48.</w:t>
      </w:r>
    </w:p>
    <w:p w14:paraId="6DB341DB" w14:textId="77777777" w:rsidR="00B55269" w:rsidRPr="00712ACB" w:rsidRDefault="00B55269" w:rsidP="00712ACB">
      <w:pPr>
        <w:pStyle w:val="ListParagraph"/>
        <w:numPr>
          <w:ilvl w:val="0"/>
          <w:numId w:val="14"/>
        </w:numPr>
        <w:rPr>
          <w:sz w:val="18"/>
          <w:szCs w:val="18"/>
        </w:rPr>
      </w:pPr>
      <w:r w:rsidRPr="00AF37D2">
        <w:rPr>
          <w:sz w:val="18"/>
          <w:szCs w:val="18"/>
          <w:lang w:val="da-DK"/>
        </w:rPr>
        <w:t xml:space="preserve">Inie, N., Dalsgaard, P., &amp; Hansen, N. B. (2023). </w:t>
      </w:r>
      <w:r w:rsidRPr="00712ACB">
        <w:rPr>
          <w:sz w:val="18"/>
          <w:szCs w:val="18"/>
        </w:rPr>
        <w:t xml:space="preserve">Designing participatory AI: Creative professionals’ worries and expectations. </w:t>
      </w:r>
      <w:r w:rsidRPr="00712ACB">
        <w:rPr>
          <w:i/>
          <w:iCs/>
          <w:sz w:val="18"/>
          <w:szCs w:val="18"/>
        </w:rPr>
        <w:t>Proceedings of the ACM Conference on Human Factors in Computing Systems</w:t>
      </w:r>
      <w:r w:rsidRPr="00712ACB">
        <w:rPr>
          <w:sz w:val="18"/>
          <w:szCs w:val="18"/>
        </w:rPr>
        <w:t>, 1–15.</w:t>
      </w:r>
    </w:p>
    <w:p w14:paraId="10F2542B" w14:textId="77777777" w:rsidR="00B55269" w:rsidRPr="00712ACB" w:rsidRDefault="00B55269" w:rsidP="00712ACB">
      <w:pPr>
        <w:pStyle w:val="ListParagraph"/>
        <w:numPr>
          <w:ilvl w:val="0"/>
          <w:numId w:val="14"/>
        </w:numPr>
        <w:rPr>
          <w:sz w:val="18"/>
          <w:szCs w:val="18"/>
        </w:rPr>
      </w:pPr>
      <w:r w:rsidRPr="00712ACB">
        <w:rPr>
          <w:sz w:val="18"/>
          <w:szCs w:val="18"/>
        </w:rPr>
        <w:t xml:space="preserve">Jiao, H. (2026). Theory building in AI-enabled innovation ecosystems: Emerging conceptual perspectives. </w:t>
      </w:r>
      <w:r w:rsidRPr="00712ACB">
        <w:rPr>
          <w:i/>
          <w:iCs/>
          <w:sz w:val="18"/>
          <w:szCs w:val="18"/>
        </w:rPr>
        <w:t>Technological Forecasting and Social Change, 203</w:t>
      </w:r>
      <w:r w:rsidRPr="00712ACB">
        <w:rPr>
          <w:sz w:val="18"/>
          <w:szCs w:val="18"/>
        </w:rPr>
        <w:t>, 123456.</w:t>
      </w:r>
    </w:p>
    <w:p w14:paraId="3B93A580" w14:textId="77777777" w:rsidR="00B55269" w:rsidRPr="00712ACB" w:rsidRDefault="00B55269" w:rsidP="00712ACB">
      <w:pPr>
        <w:pStyle w:val="ListParagraph"/>
        <w:numPr>
          <w:ilvl w:val="0"/>
          <w:numId w:val="14"/>
        </w:numPr>
        <w:rPr>
          <w:sz w:val="18"/>
          <w:szCs w:val="18"/>
        </w:rPr>
      </w:pPr>
      <w:r w:rsidRPr="00712ACB">
        <w:rPr>
          <w:sz w:val="18"/>
          <w:szCs w:val="18"/>
        </w:rPr>
        <w:t xml:space="preserve">Kaplan, A., &amp; Haenlein, M. (2020). Rulers of the world, unite! The challenges and opportunities of artificial intelligence. </w:t>
      </w:r>
      <w:r w:rsidRPr="00712ACB">
        <w:rPr>
          <w:i/>
          <w:iCs/>
          <w:sz w:val="18"/>
          <w:szCs w:val="18"/>
        </w:rPr>
        <w:t>Business Horizons, 63</w:t>
      </w:r>
      <w:r w:rsidRPr="00712ACB">
        <w:rPr>
          <w:sz w:val="18"/>
          <w:szCs w:val="18"/>
        </w:rPr>
        <w:t xml:space="preserve">(1), 37–50. </w:t>
      </w:r>
      <w:hyperlink r:id="rId10" w:tgtFrame="_new" w:history="1">
        <w:r w:rsidRPr="00712ACB">
          <w:rPr>
            <w:rStyle w:val="Hyperlink"/>
            <w:sz w:val="18"/>
            <w:szCs w:val="18"/>
          </w:rPr>
          <w:t>https://doi.org/10.1016/j.bushor.2019.09.003</w:t>
        </w:r>
      </w:hyperlink>
    </w:p>
    <w:p w14:paraId="2A40FBF7" w14:textId="77777777" w:rsidR="00B55269" w:rsidRPr="00712ACB" w:rsidRDefault="00B55269" w:rsidP="00712ACB">
      <w:pPr>
        <w:pStyle w:val="ListParagraph"/>
        <w:numPr>
          <w:ilvl w:val="0"/>
          <w:numId w:val="14"/>
        </w:numPr>
        <w:rPr>
          <w:sz w:val="18"/>
          <w:szCs w:val="18"/>
        </w:rPr>
      </w:pPr>
      <w:r w:rsidRPr="00712ACB">
        <w:rPr>
          <w:sz w:val="18"/>
          <w:szCs w:val="18"/>
        </w:rPr>
        <w:t xml:space="preserve">Kurniasih Astuty, D., Rahman, F., &amp; Abdullah, N. (2026). Digital transformation in Indonesian and Malaysian creative SMEs: Challenges and opportunities. </w:t>
      </w:r>
      <w:r w:rsidRPr="00712ACB">
        <w:rPr>
          <w:i/>
          <w:iCs/>
          <w:sz w:val="18"/>
          <w:szCs w:val="18"/>
        </w:rPr>
        <w:t>Journal of Asian Business Studies, 20</w:t>
      </w:r>
      <w:r w:rsidRPr="00712ACB">
        <w:rPr>
          <w:sz w:val="18"/>
          <w:szCs w:val="18"/>
        </w:rPr>
        <w:t>(1), 55–78.</w:t>
      </w:r>
    </w:p>
    <w:p w14:paraId="1A0EEBC1" w14:textId="77777777" w:rsidR="00B55269" w:rsidRPr="00712ACB" w:rsidRDefault="00B55269" w:rsidP="00712ACB">
      <w:pPr>
        <w:pStyle w:val="ListParagraph"/>
        <w:numPr>
          <w:ilvl w:val="0"/>
          <w:numId w:val="14"/>
        </w:numPr>
        <w:rPr>
          <w:sz w:val="18"/>
          <w:szCs w:val="18"/>
        </w:rPr>
      </w:pPr>
      <w:r w:rsidRPr="00712ACB">
        <w:rPr>
          <w:sz w:val="18"/>
          <w:szCs w:val="18"/>
        </w:rPr>
        <w:t xml:space="preserve">Malaysia Digital Economy Corporation. (2025). </w:t>
      </w:r>
      <w:r w:rsidRPr="00712ACB">
        <w:rPr>
          <w:i/>
          <w:iCs/>
          <w:sz w:val="18"/>
          <w:szCs w:val="18"/>
        </w:rPr>
        <w:t>Malaysia digital economy report 2025</w:t>
      </w:r>
      <w:r w:rsidRPr="00712ACB">
        <w:rPr>
          <w:sz w:val="18"/>
          <w:szCs w:val="18"/>
        </w:rPr>
        <w:t>. Malaysia Digital Economy Corporation.</w:t>
      </w:r>
    </w:p>
    <w:p w14:paraId="4977075B" w14:textId="77777777" w:rsidR="00B55269" w:rsidRPr="00712ACB" w:rsidRDefault="00B55269" w:rsidP="00712ACB">
      <w:pPr>
        <w:pStyle w:val="ListParagraph"/>
        <w:numPr>
          <w:ilvl w:val="0"/>
          <w:numId w:val="14"/>
        </w:numPr>
        <w:rPr>
          <w:sz w:val="18"/>
          <w:szCs w:val="18"/>
        </w:rPr>
      </w:pPr>
      <w:r w:rsidRPr="00712ACB">
        <w:rPr>
          <w:sz w:val="18"/>
          <w:szCs w:val="18"/>
        </w:rPr>
        <w:t xml:space="preserve">Malaysia Digital Economy Corporation. (2026). </w:t>
      </w:r>
      <w:r w:rsidRPr="00712ACB">
        <w:rPr>
          <w:i/>
          <w:iCs/>
          <w:sz w:val="18"/>
          <w:szCs w:val="18"/>
        </w:rPr>
        <w:t>Digital investment performance report 2025</w:t>
      </w:r>
      <w:r w:rsidRPr="00712ACB">
        <w:rPr>
          <w:sz w:val="18"/>
          <w:szCs w:val="18"/>
        </w:rPr>
        <w:t>. Malaysia Digital Economy Corporation.</w:t>
      </w:r>
    </w:p>
    <w:p w14:paraId="76620965" w14:textId="77777777" w:rsidR="00B55269" w:rsidRPr="00712ACB" w:rsidRDefault="00B55269" w:rsidP="00712ACB">
      <w:pPr>
        <w:pStyle w:val="ListParagraph"/>
        <w:numPr>
          <w:ilvl w:val="0"/>
          <w:numId w:val="14"/>
        </w:numPr>
        <w:rPr>
          <w:sz w:val="18"/>
          <w:szCs w:val="18"/>
        </w:rPr>
      </w:pPr>
      <w:proofErr w:type="spellStart"/>
      <w:r w:rsidRPr="00712ACB">
        <w:rPr>
          <w:sz w:val="18"/>
          <w:szCs w:val="18"/>
        </w:rPr>
        <w:t>Maslej</w:t>
      </w:r>
      <w:proofErr w:type="spellEnd"/>
      <w:r w:rsidRPr="00712ACB">
        <w:rPr>
          <w:sz w:val="18"/>
          <w:szCs w:val="18"/>
        </w:rPr>
        <w:t xml:space="preserve">, N., Fattorini, L., Perrault, R., Parli, V., Reuel, A., Brynjolfsson, E., </w:t>
      </w:r>
      <w:proofErr w:type="spellStart"/>
      <w:r w:rsidRPr="00712ACB">
        <w:rPr>
          <w:sz w:val="18"/>
          <w:szCs w:val="18"/>
        </w:rPr>
        <w:t>Etchemendy</w:t>
      </w:r>
      <w:proofErr w:type="spellEnd"/>
      <w:r w:rsidRPr="00712ACB">
        <w:rPr>
          <w:sz w:val="18"/>
          <w:szCs w:val="18"/>
        </w:rPr>
        <w:t xml:space="preserve">, J., </w:t>
      </w:r>
      <w:proofErr w:type="spellStart"/>
      <w:r w:rsidRPr="00712ACB">
        <w:rPr>
          <w:sz w:val="18"/>
          <w:szCs w:val="18"/>
        </w:rPr>
        <w:t>Ligett</w:t>
      </w:r>
      <w:proofErr w:type="spellEnd"/>
      <w:r w:rsidRPr="00712ACB">
        <w:rPr>
          <w:sz w:val="18"/>
          <w:szCs w:val="18"/>
        </w:rPr>
        <w:t xml:space="preserve">, K., Lyons, T., Manyika, J., Niebles, J. C., Shoham, Y., Wald, R., &amp; Clark, J. (2024). </w:t>
      </w:r>
      <w:r w:rsidRPr="00712ACB">
        <w:rPr>
          <w:i/>
          <w:iCs/>
          <w:sz w:val="18"/>
          <w:szCs w:val="18"/>
        </w:rPr>
        <w:t>Artificial intelligence index report 2024</w:t>
      </w:r>
      <w:r w:rsidRPr="00712ACB">
        <w:rPr>
          <w:sz w:val="18"/>
          <w:szCs w:val="18"/>
        </w:rPr>
        <w:t>. Stanford Institute for Human-Centered Artificial Intelligence.</w:t>
      </w:r>
    </w:p>
    <w:p w14:paraId="2A0F51A4" w14:textId="77777777" w:rsidR="00B55269" w:rsidRPr="00712ACB" w:rsidRDefault="00B55269" w:rsidP="00712ACB">
      <w:pPr>
        <w:pStyle w:val="ListParagraph"/>
        <w:numPr>
          <w:ilvl w:val="0"/>
          <w:numId w:val="14"/>
        </w:numPr>
        <w:rPr>
          <w:sz w:val="18"/>
          <w:szCs w:val="18"/>
        </w:rPr>
      </w:pPr>
      <w:r w:rsidRPr="00712ACB">
        <w:rPr>
          <w:sz w:val="18"/>
          <w:szCs w:val="18"/>
        </w:rPr>
        <w:t xml:space="preserve">Naser, N., Hassan, M., &amp; Abdullah, S. (2021). Innovation of batik block through design thinking process. </w:t>
      </w:r>
      <w:r w:rsidRPr="00712ACB">
        <w:rPr>
          <w:i/>
          <w:iCs/>
          <w:sz w:val="18"/>
          <w:szCs w:val="18"/>
        </w:rPr>
        <w:t xml:space="preserve">International Journal of Design &amp; Nature and </w:t>
      </w:r>
      <w:proofErr w:type="spellStart"/>
      <w:r w:rsidRPr="00712ACB">
        <w:rPr>
          <w:i/>
          <w:iCs/>
          <w:sz w:val="18"/>
          <w:szCs w:val="18"/>
        </w:rPr>
        <w:t>Ecodynamics</w:t>
      </w:r>
      <w:proofErr w:type="spellEnd"/>
      <w:r w:rsidRPr="00712ACB">
        <w:rPr>
          <w:i/>
          <w:iCs/>
          <w:sz w:val="18"/>
          <w:szCs w:val="18"/>
        </w:rPr>
        <w:t>, 16</w:t>
      </w:r>
      <w:r w:rsidRPr="00712ACB">
        <w:rPr>
          <w:sz w:val="18"/>
          <w:szCs w:val="18"/>
        </w:rPr>
        <w:t>(4), 411–418.</w:t>
      </w:r>
    </w:p>
    <w:p w14:paraId="28BBD46D" w14:textId="77777777" w:rsidR="00B55269" w:rsidRPr="00712ACB" w:rsidRDefault="00B55269" w:rsidP="00712ACB">
      <w:pPr>
        <w:pStyle w:val="ListParagraph"/>
        <w:numPr>
          <w:ilvl w:val="0"/>
          <w:numId w:val="14"/>
        </w:numPr>
        <w:rPr>
          <w:sz w:val="18"/>
          <w:szCs w:val="18"/>
        </w:rPr>
      </w:pPr>
      <w:r w:rsidRPr="00712ACB">
        <w:rPr>
          <w:sz w:val="18"/>
          <w:szCs w:val="18"/>
        </w:rPr>
        <w:t xml:space="preserve">Page, M. J., McKenzie, J. E., Bossuyt, P. M., </w:t>
      </w:r>
      <w:proofErr w:type="spellStart"/>
      <w:r w:rsidRPr="00712ACB">
        <w:rPr>
          <w:sz w:val="18"/>
          <w:szCs w:val="18"/>
        </w:rPr>
        <w:t>Boutron</w:t>
      </w:r>
      <w:proofErr w:type="spellEnd"/>
      <w:r w:rsidRPr="00712ACB">
        <w:rPr>
          <w:sz w:val="18"/>
          <w:szCs w:val="18"/>
        </w:rPr>
        <w:t xml:space="preserve">, I., Hoffmann, T. C., Mulrow, C. D., </w:t>
      </w:r>
      <w:proofErr w:type="spellStart"/>
      <w:r w:rsidRPr="00712ACB">
        <w:rPr>
          <w:sz w:val="18"/>
          <w:szCs w:val="18"/>
        </w:rPr>
        <w:t>Shamseer</w:t>
      </w:r>
      <w:proofErr w:type="spellEnd"/>
      <w:r w:rsidRPr="00712ACB">
        <w:rPr>
          <w:sz w:val="18"/>
          <w:szCs w:val="18"/>
        </w:rPr>
        <w:t xml:space="preserve">, L., Tetzlaff, J. M., Akl, E. A., Brennan, S. E., et al. (2021). The PRISMA 2020 statement: An updated guideline for reporting systematic reviews. </w:t>
      </w:r>
      <w:r w:rsidRPr="00712ACB">
        <w:rPr>
          <w:i/>
          <w:iCs/>
          <w:sz w:val="18"/>
          <w:szCs w:val="18"/>
        </w:rPr>
        <w:t>BMJ, 372</w:t>
      </w:r>
      <w:r w:rsidRPr="00712ACB">
        <w:rPr>
          <w:sz w:val="18"/>
          <w:szCs w:val="18"/>
        </w:rPr>
        <w:t xml:space="preserve">, n71. </w:t>
      </w:r>
      <w:hyperlink r:id="rId11" w:tgtFrame="_new" w:history="1">
        <w:r w:rsidRPr="00712ACB">
          <w:rPr>
            <w:rStyle w:val="Hyperlink"/>
            <w:sz w:val="18"/>
            <w:szCs w:val="18"/>
          </w:rPr>
          <w:t>https://doi.org/10.1136/bmj.n71</w:t>
        </w:r>
      </w:hyperlink>
    </w:p>
    <w:p w14:paraId="48D116E4" w14:textId="77777777" w:rsidR="00B55269" w:rsidRPr="00712ACB" w:rsidRDefault="00B55269" w:rsidP="00712ACB">
      <w:pPr>
        <w:pStyle w:val="ListParagraph"/>
        <w:numPr>
          <w:ilvl w:val="0"/>
          <w:numId w:val="14"/>
        </w:numPr>
        <w:rPr>
          <w:sz w:val="18"/>
          <w:szCs w:val="18"/>
        </w:rPr>
      </w:pPr>
      <w:r w:rsidRPr="00712ACB">
        <w:rPr>
          <w:sz w:val="18"/>
          <w:szCs w:val="18"/>
        </w:rPr>
        <w:t xml:space="preserve">Porter, M. E. (1985). </w:t>
      </w:r>
      <w:r w:rsidRPr="00712ACB">
        <w:rPr>
          <w:i/>
          <w:iCs/>
          <w:sz w:val="18"/>
          <w:szCs w:val="18"/>
        </w:rPr>
        <w:t>Competitive advantage: Creating and sustaining superior performance</w:t>
      </w:r>
      <w:r w:rsidRPr="00712ACB">
        <w:rPr>
          <w:sz w:val="18"/>
          <w:szCs w:val="18"/>
        </w:rPr>
        <w:t>. Free Press.</w:t>
      </w:r>
    </w:p>
    <w:p w14:paraId="1867F2A3" w14:textId="77777777" w:rsidR="00B55269" w:rsidRPr="00712ACB" w:rsidRDefault="00B55269" w:rsidP="00712ACB">
      <w:pPr>
        <w:pStyle w:val="ListParagraph"/>
        <w:numPr>
          <w:ilvl w:val="0"/>
          <w:numId w:val="14"/>
        </w:numPr>
        <w:rPr>
          <w:sz w:val="18"/>
          <w:szCs w:val="18"/>
        </w:rPr>
      </w:pPr>
      <w:r w:rsidRPr="00712ACB">
        <w:rPr>
          <w:sz w:val="18"/>
          <w:szCs w:val="18"/>
        </w:rPr>
        <w:t xml:space="preserve">Rahmat, M. A., Abdullah, M. N., &amp; Salleh, R. (2024). Open innovation and circular economy practices among batik SMEs: Implications for competitiveness and sustainability. </w:t>
      </w:r>
      <w:r w:rsidRPr="00712ACB">
        <w:rPr>
          <w:i/>
          <w:iCs/>
          <w:sz w:val="18"/>
          <w:szCs w:val="18"/>
        </w:rPr>
        <w:t>Sustainability, 16</w:t>
      </w:r>
      <w:r w:rsidRPr="00712ACB">
        <w:rPr>
          <w:sz w:val="18"/>
          <w:szCs w:val="18"/>
        </w:rPr>
        <w:t>(5), 2214.</w:t>
      </w:r>
    </w:p>
    <w:p w14:paraId="66D40777" w14:textId="77777777" w:rsidR="00B55269" w:rsidRPr="00712ACB" w:rsidRDefault="00B55269" w:rsidP="00712ACB">
      <w:pPr>
        <w:pStyle w:val="ListParagraph"/>
        <w:numPr>
          <w:ilvl w:val="0"/>
          <w:numId w:val="14"/>
        </w:numPr>
        <w:rPr>
          <w:sz w:val="18"/>
          <w:szCs w:val="18"/>
        </w:rPr>
      </w:pPr>
      <w:proofErr w:type="spellStart"/>
      <w:r w:rsidRPr="00712ACB">
        <w:rPr>
          <w:sz w:val="18"/>
          <w:szCs w:val="18"/>
        </w:rPr>
        <w:t>Ratten</w:t>
      </w:r>
      <w:proofErr w:type="spellEnd"/>
      <w:r w:rsidRPr="00712ACB">
        <w:rPr>
          <w:sz w:val="18"/>
          <w:szCs w:val="18"/>
        </w:rPr>
        <w:t xml:space="preserve">, V. (2023). Digital transformation and innovation in cultural and creative industries. </w:t>
      </w:r>
      <w:r w:rsidRPr="00712ACB">
        <w:rPr>
          <w:i/>
          <w:iCs/>
          <w:sz w:val="18"/>
          <w:szCs w:val="18"/>
        </w:rPr>
        <w:t>International Journal of Innovation Science, 15</w:t>
      </w:r>
      <w:r w:rsidRPr="00712ACB">
        <w:rPr>
          <w:sz w:val="18"/>
          <w:szCs w:val="18"/>
        </w:rPr>
        <w:t>(3), 421–435.</w:t>
      </w:r>
    </w:p>
    <w:p w14:paraId="6F2F5F88" w14:textId="77777777" w:rsidR="00B55269" w:rsidRPr="00712ACB" w:rsidRDefault="00B55269" w:rsidP="00712ACB">
      <w:pPr>
        <w:pStyle w:val="ListParagraph"/>
        <w:numPr>
          <w:ilvl w:val="0"/>
          <w:numId w:val="14"/>
        </w:numPr>
        <w:rPr>
          <w:sz w:val="18"/>
          <w:szCs w:val="18"/>
        </w:rPr>
      </w:pPr>
      <w:proofErr w:type="spellStart"/>
      <w:r w:rsidRPr="00712ACB">
        <w:rPr>
          <w:sz w:val="18"/>
          <w:szCs w:val="18"/>
        </w:rPr>
        <w:t>Rusnalasari</w:t>
      </w:r>
      <w:proofErr w:type="spellEnd"/>
      <w:r w:rsidRPr="00712ACB">
        <w:rPr>
          <w:sz w:val="18"/>
          <w:szCs w:val="18"/>
        </w:rPr>
        <w:t xml:space="preserve">, D., &amp; Hermansyah, A. (2024). Ethical frameworks for digital batik representation and AI-assisted design. </w:t>
      </w:r>
      <w:r w:rsidRPr="00712ACB">
        <w:rPr>
          <w:i/>
          <w:iCs/>
          <w:sz w:val="18"/>
          <w:szCs w:val="18"/>
        </w:rPr>
        <w:t>Journal of Cultural Heritage Management and Sustainable Development, 14</w:t>
      </w:r>
      <w:r w:rsidRPr="00712ACB">
        <w:rPr>
          <w:sz w:val="18"/>
          <w:szCs w:val="18"/>
        </w:rPr>
        <w:t>(3), 289–305.</w:t>
      </w:r>
    </w:p>
    <w:p w14:paraId="0770D58D" w14:textId="77777777" w:rsidR="00B55269" w:rsidRPr="00712ACB" w:rsidRDefault="00B55269" w:rsidP="00712ACB">
      <w:pPr>
        <w:pStyle w:val="ListParagraph"/>
        <w:numPr>
          <w:ilvl w:val="0"/>
          <w:numId w:val="14"/>
        </w:numPr>
        <w:rPr>
          <w:sz w:val="18"/>
          <w:szCs w:val="18"/>
        </w:rPr>
      </w:pPr>
      <w:r w:rsidRPr="00712ACB">
        <w:rPr>
          <w:sz w:val="18"/>
          <w:szCs w:val="18"/>
        </w:rPr>
        <w:t xml:space="preserve">Schwab, K. (2024). </w:t>
      </w:r>
      <w:r w:rsidRPr="00712ACB">
        <w:rPr>
          <w:i/>
          <w:iCs/>
          <w:sz w:val="18"/>
          <w:szCs w:val="18"/>
        </w:rPr>
        <w:t>The future of the digital economy: Artificial intelligence and industrial transformation</w:t>
      </w:r>
      <w:r w:rsidRPr="00712ACB">
        <w:rPr>
          <w:sz w:val="18"/>
          <w:szCs w:val="18"/>
        </w:rPr>
        <w:t>. World Economic Forum.</w:t>
      </w:r>
    </w:p>
    <w:p w14:paraId="0EBD407E" w14:textId="77777777" w:rsidR="00B55269" w:rsidRPr="00712ACB" w:rsidRDefault="00B55269" w:rsidP="00712ACB">
      <w:pPr>
        <w:pStyle w:val="ListParagraph"/>
        <w:numPr>
          <w:ilvl w:val="0"/>
          <w:numId w:val="14"/>
        </w:numPr>
        <w:rPr>
          <w:sz w:val="18"/>
          <w:szCs w:val="18"/>
        </w:rPr>
      </w:pPr>
      <w:proofErr w:type="spellStart"/>
      <w:r w:rsidRPr="00712ACB">
        <w:rPr>
          <w:sz w:val="18"/>
          <w:szCs w:val="18"/>
        </w:rPr>
        <w:t>Shaharuddin</w:t>
      </w:r>
      <w:proofErr w:type="spellEnd"/>
      <w:r w:rsidRPr="00712ACB">
        <w:rPr>
          <w:sz w:val="18"/>
          <w:szCs w:val="18"/>
        </w:rPr>
        <w:t xml:space="preserve">, S., Ismail, N., &amp; Rahim, A. (2021). A review on Malaysian and Indonesian batik production, challenges, and innovations. </w:t>
      </w:r>
      <w:r w:rsidRPr="00712ACB">
        <w:rPr>
          <w:i/>
          <w:iCs/>
          <w:sz w:val="18"/>
          <w:szCs w:val="18"/>
        </w:rPr>
        <w:t>Journal of Design and Built Environment, 21</w:t>
      </w:r>
      <w:r w:rsidRPr="00712ACB">
        <w:rPr>
          <w:sz w:val="18"/>
          <w:szCs w:val="18"/>
        </w:rPr>
        <w:t>(2), 1–14.</w:t>
      </w:r>
    </w:p>
    <w:p w14:paraId="0D5FD314" w14:textId="77777777" w:rsidR="00B55269" w:rsidRPr="00BF5D7E" w:rsidRDefault="00B55269" w:rsidP="00BF5D7E">
      <w:pPr>
        <w:pStyle w:val="ListParagraph"/>
        <w:numPr>
          <w:ilvl w:val="0"/>
          <w:numId w:val="14"/>
        </w:numPr>
        <w:rPr>
          <w:sz w:val="18"/>
          <w:szCs w:val="18"/>
        </w:rPr>
      </w:pPr>
      <w:r w:rsidRPr="00BF5D7E">
        <w:rPr>
          <w:sz w:val="18"/>
          <w:szCs w:val="18"/>
        </w:rPr>
        <w:t xml:space="preserve">Sharma, R., &amp; Singhal, A. (2025). Human–AI co-creation in design systems: Emerging paradigms in generative creativity. </w:t>
      </w:r>
      <w:r w:rsidRPr="00BF5D7E">
        <w:rPr>
          <w:i/>
          <w:iCs/>
          <w:sz w:val="18"/>
          <w:szCs w:val="18"/>
        </w:rPr>
        <w:t>Systems, 13</w:t>
      </w:r>
      <w:r w:rsidRPr="00BF5D7E">
        <w:rPr>
          <w:sz w:val="18"/>
          <w:szCs w:val="18"/>
        </w:rPr>
        <w:t>(2), 112–130.</w:t>
      </w:r>
    </w:p>
    <w:p w14:paraId="30316DAC" w14:textId="77777777" w:rsidR="00B55269" w:rsidRPr="00BF5D7E" w:rsidRDefault="00B55269" w:rsidP="00BF5D7E">
      <w:pPr>
        <w:pStyle w:val="ListParagraph"/>
        <w:numPr>
          <w:ilvl w:val="0"/>
          <w:numId w:val="14"/>
        </w:numPr>
        <w:rPr>
          <w:sz w:val="18"/>
          <w:szCs w:val="18"/>
        </w:rPr>
      </w:pPr>
      <w:r w:rsidRPr="00BF5D7E">
        <w:rPr>
          <w:sz w:val="18"/>
          <w:szCs w:val="18"/>
        </w:rPr>
        <w:t xml:space="preserve">Singh, P., Kumar, A., &amp; Gupta, R. (2025). Human–AI co-creativity: Collaboration frameworks in generative design systems. </w:t>
      </w:r>
      <w:r w:rsidRPr="00BF5D7E">
        <w:rPr>
          <w:i/>
          <w:iCs/>
          <w:sz w:val="18"/>
          <w:szCs w:val="18"/>
        </w:rPr>
        <w:t xml:space="preserve">Design Studies, </w:t>
      </w:r>
      <w:r w:rsidRPr="00BF5D7E">
        <w:rPr>
          <w:i/>
          <w:iCs/>
          <w:sz w:val="18"/>
          <w:szCs w:val="18"/>
        </w:rPr>
        <w:lastRenderedPageBreak/>
        <w:t>92</w:t>
      </w:r>
      <w:r w:rsidRPr="00BF5D7E">
        <w:rPr>
          <w:sz w:val="18"/>
          <w:szCs w:val="18"/>
        </w:rPr>
        <w:t>, 103–121.</w:t>
      </w:r>
    </w:p>
    <w:p w14:paraId="73493D4B" w14:textId="77777777" w:rsidR="00B55269" w:rsidRPr="00BF5D7E" w:rsidRDefault="00B55269" w:rsidP="00BF5D7E">
      <w:pPr>
        <w:pStyle w:val="ListParagraph"/>
        <w:numPr>
          <w:ilvl w:val="0"/>
          <w:numId w:val="14"/>
        </w:numPr>
        <w:rPr>
          <w:sz w:val="18"/>
          <w:szCs w:val="18"/>
        </w:rPr>
      </w:pPr>
      <w:r w:rsidRPr="00BF5D7E">
        <w:rPr>
          <w:sz w:val="18"/>
          <w:szCs w:val="18"/>
        </w:rPr>
        <w:t>SP-</w:t>
      </w:r>
      <w:proofErr w:type="spellStart"/>
      <w:r w:rsidRPr="00BF5D7E">
        <w:rPr>
          <w:sz w:val="18"/>
          <w:szCs w:val="18"/>
        </w:rPr>
        <w:t>BatikGAN</w:t>
      </w:r>
      <w:proofErr w:type="spellEnd"/>
      <w:r w:rsidRPr="00BF5D7E">
        <w:rPr>
          <w:sz w:val="18"/>
          <w:szCs w:val="18"/>
        </w:rPr>
        <w:t xml:space="preserve"> Research Team. (2023). SP-</w:t>
      </w:r>
      <w:proofErr w:type="spellStart"/>
      <w:r w:rsidRPr="00BF5D7E">
        <w:rPr>
          <w:sz w:val="18"/>
          <w:szCs w:val="18"/>
        </w:rPr>
        <w:t>BatikGAN</w:t>
      </w:r>
      <w:proofErr w:type="spellEnd"/>
      <w:r w:rsidRPr="00BF5D7E">
        <w:rPr>
          <w:sz w:val="18"/>
          <w:szCs w:val="18"/>
        </w:rPr>
        <w:t xml:space="preserve">: Efficient generative adversarial network for symmetric batik pattern generation. </w:t>
      </w:r>
      <w:r w:rsidRPr="00BF5D7E">
        <w:rPr>
          <w:i/>
          <w:iCs/>
          <w:sz w:val="18"/>
          <w:szCs w:val="18"/>
        </w:rPr>
        <w:t>Expert Systems with Applications, 223</w:t>
      </w:r>
      <w:r w:rsidRPr="00BF5D7E">
        <w:rPr>
          <w:sz w:val="18"/>
          <w:szCs w:val="18"/>
        </w:rPr>
        <w:t>, 119876.</w:t>
      </w:r>
    </w:p>
    <w:p w14:paraId="5BC14FF8" w14:textId="77777777" w:rsidR="00B55269" w:rsidRPr="00BF5D7E" w:rsidRDefault="00B55269" w:rsidP="00BF5D7E">
      <w:pPr>
        <w:pStyle w:val="ListParagraph"/>
        <w:numPr>
          <w:ilvl w:val="0"/>
          <w:numId w:val="14"/>
        </w:numPr>
        <w:rPr>
          <w:sz w:val="18"/>
          <w:szCs w:val="18"/>
        </w:rPr>
      </w:pPr>
      <w:r w:rsidRPr="00BF5D7E">
        <w:rPr>
          <w:sz w:val="18"/>
          <w:szCs w:val="18"/>
        </w:rPr>
        <w:t xml:space="preserve">Teece, D. J. (2007). Explicating dynamic capabilities: The nature and </w:t>
      </w:r>
      <w:proofErr w:type="spellStart"/>
      <w:r w:rsidRPr="00BF5D7E">
        <w:rPr>
          <w:sz w:val="18"/>
          <w:szCs w:val="18"/>
        </w:rPr>
        <w:t>microfoundations</w:t>
      </w:r>
      <w:proofErr w:type="spellEnd"/>
      <w:r w:rsidRPr="00BF5D7E">
        <w:rPr>
          <w:sz w:val="18"/>
          <w:szCs w:val="18"/>
        </w:rPr>
        <w:t xml:space="preserve"> of sustainable enterprise performance. </w:t>
      </w:r>
      <w:r w:rsidRPr="00BF5D7E">
        <w:rPr>
          <w:i/>
          <w:iCs/>
          <w:sz w:val="18"/>
          <w:szCs w:val="18"/>
        </w:rPr>
        <w:t>Strategic Management Journal, 28</w:t>
      </w:r>
      <w:r w:rsidRPr="00BF5D7E">
        <w:rPr>
          <w:sz w:val="18"/>
          <w:szCs w:val="18"/>
        </w:rPr>
        <w:t xml:space="preserve">(13), 1319–1350. </w:t>
      </w:r>
      <w:hyperlink r:id="rId12" w:tgtFrame="_new" w:history="1">
        <w:r w:rsidRPr="00BF5D7E">
          <w:rPr>
            <w:rStyle w:val="Hyperlink"/>
            <w:sz w:val="18"/>
            <w:szCs w:val="18"/>
          </w:rPr>
          <w:t>https://doi.org/10.1002/smj.640</w:t>
        </w:r>
      </w:hyperlink>
    </w:p>
    <w:p w14:paraId="2225C253" w14:textId="77777777" w:rsidR="00B55269" w:rsidRPr="00BF5D7E" w:rsidRDefault="00B55269" w:rsidP="00BF5D7E">
      <w:pPr>
        <w:pStyle w:val="ListParagraph"/>
        <w:numPr>
          <w:ilvl w:val="0"/>
          <w:numId w:val="14"/>
        </w:numPr>
        <w:rPr>
          <w:sz w:val="18"/>
          <w:szCs w:val="18"/>
        </w:rPr>
      </w:pPr>
      <w:r w:rsidRPr="00BF5D7E">
        <w:rPr>
          <w:sz w:val="18"/>
          <w:szCs w:val="18"/>
        </w:rPr>
        <w:t xml:space="preserve">UNESCO. (2024a). </w:t>
      </w:r>
      <w:r w:rsidRPr="00BF5D7E">
        <w:rPr>
          <w:i/>
          <w:iCs/>
          <w:sz w:val="18"/>
          <w:szCs w:val="18"/>
        </w:rPr>
        <w:t>Artificial intelligence and cultural heritage: Opportunities and challenges</w:t>
      </w:r>
      <w:r w:rsidRPr="00BF5D7E">
        <w:rPr>
          <w:sz w:val="18"/>
          <w:szCs w:val="18"/>
        </w:rPr>
        <w:t>. UNESCO.</w:t>
      </w:r>
    </w:p>
    <w:p w14:paraId="1D9CACD7" w14:textId="77777777" w:rsidR="00B55269" w:rsidRPr="00BF5D7E" w:rsidRDefault="00B55269" w:rsidP="00BF5D7E">
      <w:pPr>
        <w:pStyle w:val="ListParagraph"/>
        <w:numPr>
          <w:ilvl w:val="0"/>
          <w:numId w:val="14"/>
        </w:numPr>
        <w:rPr>
          <w:sz w:val="18"/>
          <w:szCs w:val="18"/>
        </w:rPr>
      </w:pPr>
      <w:r w:rsidRPr="00BF5D7E">
        <w:rPr>
          <w:sz w:val="18"/>
          <w:szCs w:val="18"/>
        </w:rPr>
        <w:t xml:space="preserve">UNESCO. (2024b). </w:t>
      </w:r>
      <w:r w:rsidRPr="00BF5D7E">
        <w:rPr>
          <w:i/>
          <w:iCs/>
          <w:sz w:val="18"/>
          <w:szCs w:val="18"/>
        </w:rPr>
        <w:t>The impact of AI and digital transformation on cultural and creative industries</w:t>
      </w:r>
      <w:r w:rsidRPr="00BF5D7E">
        <w:rPr>
          <w:sz w:val="18"/>
          <w:szCs w:val="18"/>
        </w:rPr>
        <w:t>. UNESCO.</w:t>
      </w:r>
    </w:p>
    <w:p w14:paraId="1E9F80E9" w14:textId="77777777" w:rsidR="00B55269" w:rsidRPr="00BF5D7E" w:rsidRDefault="00B55269" w:rsidP="00BF5D7E">
      <w:pPr>
        <w:pStyle w:val="ListParagraph"/>
        <w:numPr>
          <w:ilvl w:val="0"/>
          <w:numId w:val="14"/>
        </w:numPr>
        <w:rPr>
          <w:sz w:val="18"/>
          <w:szCs w:val="18"/>
        </w:rPr>
      </w:pPr>
      <w:r w:rsidRPr="00BF5D7E">
        <w:rPr>
          <w:sz w:val="18"/>
          <w:szCs w:val="18"/>
        </w:rPr>
        <w:t xml:space="preserve">UNESCO. (2024c). </w:t>
      </w:r>
      <w:r w:rsidRPr="00BF5D7E">
        <w:rPr>
          <w:i/>
          <w:iCs/>
          <w:sz w:val="18"/>
          <w:szCs w:val="18"/>
        </w:rPr>
        <w:t>Intangible cultural heritage and artificial intelligence</w:t>
      </w:r>
      <w:r w:rsidRPr="00BF5D7E">
        <w:rPr>
          <w:sz w:val="18"/>
          <w:szCs w:val="18"/>
        </w:rPr>
        <w:t>. UNESCO.</w:t>
      </w:r>
    </w:p>
    <w:p w14:paraId="68212516" w14:textId="77777777" w:rsidR="00B55269" w:rsidRPr="00BF5D7E" w:rsidRDefault="00B55269" w:rsidP="00BF5D7E">
      <w:pPr>
        <w:pStyle w:val="ListParagraph"/>
        <w:numPr>
          <w:ilvl w:val="0"/>
          <w:numId w:val="14"/>
        </w:numPr>
        <w:rPr>
          <w:sz w:val="18"/>
          <w:szCs w:val="18"/>
        </w:rPr>
      </w:pPr>
      <w:r w:rsidRPr="00BF5D7E">
        <w:rPr>
          <w:sz w:val="18"/>
          <w:szCs w:val="18"/>
        </w:rPr>
        <w:t xml:space="preserve">United Nations Conference on Trade and Development. (2024). </w:t>
      </w:r>
      <w:r w:rsidRPr="00BF5D7E">
        <w:rPr>
          <w:i/>
          <w:iCs/>
          <w:sz w:val="18"/>
          <w:szCs w:val="18"/>
        </w:rPr>
        <w:t>Creative economy outlook 2024: Creative industries and digital transformation</w:t>
      </w:r>
      <w:r w:rsidRPr="00BF5D7E">
        <w:rPr>
          <w:sz w:val="18"/>
          <w:szCs w:val="18"/>
        </w:rPr>
        <w:t>. United Nations.</w:t>
      </w:r>
    </w:p>
    <w:p w14:paraId="5A98B0E8" w14:textId="53846709" w:rsidR="00B55269" w:rsidRPr="00BF5D7E" w:rsidRDefault="00B55269" w:rsidP="00BF5D7E">
      <w:pPr>
        <w:pStyle w:val="ListParagraph"/>
        <w:numPr>
          <w:ilvl w:val="0"/>
          <w:numId w:val="14"/>
        </w:numPr>
        <w:rPr>
          <w:sz w:val="18"/>
          <w:szCs w:val="18"/>
        </w:rPr>
      </w:pPr>
      <w:r w:rsidRPr="00BF5D7E">
        <w:rPr>
          <w:sz w:val="18"/>
          <w:szCs w:val="18"/>
        </w:rPr>
        <w:t>Walkowiak, E., &amp; Potts, J. (2024). Generative AI,</w:t>
      </w:r>
      <w:r w:rsidR="00440348">
        <w:rPr>
          <w:sz w:val="18"/>
          <w:szCs w:val="18"/>
        </w:rPr>
        <w:t xml:space="preserve"> Work and Risks in Cultural</w:t>
      </w:r>
      <w:r w:rsidRPr="00BF5D7E">
        <w:rPr>
          <w:sz w:val="18"/>
          <w:szCs w:val="18"/>
        </w:rPr>
        <w:t xml:space="preserve"> </w:t>
      </w:r>
      <w:r w:rsidR="00440348">
        <w:rPr>
          <w:sz w:val="18"/>
          <w:szCs w:val="18"/>
        </w:rPr>
        <w:t>and Creative Industries</w:t>
      </w:r>
      <w:r w:rsidRPr="00BF5D7E">
        <w:rPr>
          <w:sz w:val="18"/>
          <w:szCs w:val="18"/>
        </w:rPr>
        <w:t xml:space="preserve">. </w:t>
      </w:r>
      <w:r w:rsidRPr="00BF5D7E">
        <w:rPr>
          <w:i/>
          <w:iCs/>
          <w:sz w:val="18"/>
          <w:szCs w:val="18"/>
        </w:rPr>
        <w:t>SSRN Electronic Journal</w:t>
      </w:r>
      <w:r w:rsidRPr="00BF5D7E">
        <w:rPr>
          <w:sz w:val="18"/>
          <w:szCs w:val="18"/>
        </w:rPr>
        <w:t xml:space="preserve">. </w:t>
      </w:r>
      <w:hyperlink r:id="rId13" w:history="1">
        <w:r w:rsidR="00CC02E7" w:rsidRPr="00CC02E7">
          <w:rPr>
            <w:rStyle w:val="Hyperlink"/>
            <w:sz w:val="18"/>
            <w:szCs w:val="18"/>
          </w:rPr>
          <w:t>https://doi.org/10.2139/ssrn.4830265</w:t>
        </w:r>
      </w:hyperlink>
    </w:p>
    <w:p w14:paraId="2EC78E0C" w14:textId="77777777" w:rsidR="00B55269" w:rsidRPr="00BF5D7E" w:rsidRDefault="00B55269" w:rsidP="00BF5D7E">
      <w:pPr>
        <w:pStyle w:val="ListParagraph"/>
        <w:numPr>
          <w:ilvl w:val="0"/>
          <w:numId w:val="14"/>
        </w:numPr>
        <w:rPr>
          <w:sz w:val="18"/>
          <w:szCs w:val="18"/>
        </w:rPr>
      </w:pPr>
      <w:r w:rsidRPr="00BF5D7E">
        <w:rPr>
          <w:sz w:val="18"/>
          <w:szCs w:val="18"/>
        </w:rPr>
        <w:t xml:space="preserve">World Economic Forum. (2025). </w:t>
      </w:r>
      <w:r w:rsidRPr="00BF5D7E">
        <w:rPr>
          <w:i/>
          <w:iCs/>
          <w:sz w:val="18"/>
          <w:szCs w:val="18"/>
        </w:rPr>
        <w:t>Future of jobs report 2025</w:t>
      </w:r>
      <w:r w:rsidRPr="00BF5D7E">
        <w:rPr>
          <w:sz w:val="18"/>
          <w:szCs w:val="18"/>
        </w:rPr>
        <w:t>. World Economic Forum.</w:t>
      </w:r>
    </w:p>
    <w:p w14:paraId="38A12D10" w14:textId="77777777" w:rsidR="00B55269" w:rsidRPr="00BF5D7E" w:rsidRDefault="00B55269" w:rsidP="00BF5D7E">
      <w:pPr>
        <w:pStyle w:val="ListParagraph"/>
        <w:numPr>
          <w:ilvl w:val="0"/>
          <w:numId w:val="14"/>
        </w:numPr>
        <w:rPr>
          <w:sz w:val="18"/>
          <w:szCs w:val="18"/>
        </w:rPr>
      </w:pPr>
      <w:r w:rsidRPr="00BF5D7E">
        <w:rPr>
          <w:sz w:val="18"/>
          <w:szCs w:val="18"/>
        </w:rPr>
        <w:t xml:space="preserve">Yoo, Y., Henfridsson, O., &amp; Lyytinen, K. (2020). The new </w:t>
      </w:r>
      <w:proofErr w:type="spellStart"/>
      <w:r w:rsidRPr="00BF5D7E">
        <w:rPr>
          <w:sz w:val="18"/>
          <w:szCs w:val="18"/>
        </w:rPr>
        <w:t>organising</w:t>
      </w:r>
      <w:proofErr w:type="spellEnd"/>
      <w:r w:rsidRPr="00BF5D7E">
        <w:rPr>
          <w:sz w:val="18"/>
          <w:szCs w:val="18"/>
        </w:rPr>
        <w:t xml:space="preserve"> logic of digital innovation: An agenda for information systems research. </w:t>
      </w:r>
      <w:r w:rsidRPr="00BF5D7E">
        <w:rPr>
          <w:i/>
          <w:iCs/>
          <w:sz w:val="18"/>
          <w:szCs w:val="18"/>
        </w:rPr>
        <w:t>Information Systems Research, 31</w:t>
      </w:r>
      <w:r w:rsidRPr="00BF5D7E">
        <w:rPr>
          <w:sz w:val="18"/>
          <w:szCs w:val="18"/>
        </w:rPr>
        <w:t>(3), 724–735.</w:t>
      </w:r>
    </w:p>
    <w:p w14:paraId="1A4A9C53" w14:textId="77777777" w:rsidR="00B55269" w:rsidRPr="00BF5D7E" w:rsidRDefault="00B55269" w:rsidP="00BF5D7E">
      <w:pPr>
        <w:pStyle w:val="ListParagraph"/>
        <w:numPr>
          <w:ilvl w:val="0"/>
          <w:numId w:val="14"/>
        </w:numPr>
        <w:rPr>
          <w:sz w:val="18"/>
          <w:szCs w:val="18"/>
        </w:rPr>
      </w:pPr>
      <w:r w:rsidRPr="00BF5D7E">
        <w:rPr>
          <w:sz w:val="18"/>
          <w:szCs w:val="18"/>
        </w:rPr>
        <w:t xml:space="preserve">Zhang, W., Li, H., &amp; Chen, Y. (2025). Generative artificial intelligence and creative value creation: A systematic literature review. </w:t>
      </w:r>
      <w:proofErr w:type="spellStart"/>
      <w:r w:rsidRPr="00BF5D7E">
        <w:rPr>
          <w:i/>
          <w:iCs/>
          <w:sz w:val="18"/>
          <w:szCs w:val="18"/>
        </w:rPr>
        <w:t>Technovation</w:t>
      </w:r>
      <w:proofErr w:type="spellEnd"/>
      <w:r w:rsidRPr="00BF5D7E">
        <w:rPr>
          <w:i/>
          <w:iCs/>
          <w:sz w:val="18"/>
          <w:szCs w:val="18"/>
        </w:rPr>
        <w:t>, 132</w:t>
      </w:r>
      <w:r w:rsidRPr="00BF5D7E">
        <w:rPr>
          <w:sz w:val="18"/>
          <w:szCs w:val="18"/>
        </w:rPr>
        <w:t>, 102789.</w:t>
      </w:r>
    </w:p>
    <w:p w14:paraId="3B5BEA01" w14:textId="77777777" w:rsidR="00B55269" w:rsidRPr="007A1E61" w:rsidRDefault="00B55269" w:rsidP="00B55269">
      <w:pPr>
        <w:rPr>
          <w:sz w:val="18"/>
          <w:szCs w:val="18"/>
        </w:rPr>
      </w:pPr>
    </w:p>
    <w:p w14:paraId="1CC0760D" w14:textId="77777777" w:rsidR="00B55269" w:rsidRPr="00B55269" w:rsidRDefault="00B55269" w:rsidP="00B55269">
      <w:pPr>
        <w:jc w:val="both"/>
        <w:rPr>
          <w:sz w:val="20"/>
          <w:szCs w:val="20"/>
        </w:rPr>
      </w:pPr>
    </w:p>
    <w:p w14:paraId="3D83DC48" w14:textId="77777777" w:rsidR="00711205" w:rsidRPr="00B55269" w:rsidRDefault="00711205" w:rsidP="00B55269">
      <w:pPr>
        <w:tabs>
          <w:tab w:val="left" w:pos="426"/>
          <w:tab w:val="left" w:pos="2102"/>
        </w:tabs>
        <w:spacing w:before="180"/>
        <w:ind w:right="113"/>
        <w:jc w:val="both"/>
        <w:rPr>
          <w:b/>
          <w:bCs/>
          <w:sz w:val="20"/>
          <w:szCs w:val="20"/>
          <w14:ligatures w14:val="none"/>
        </w:rPr>
      </w:pPr>
    </w:p>
    <w:p w14:paraId="3E81C039" w14:textId="77777777" w:rsidR="00711205" w:rsidRDefault="00711205" w:rsidP="00B86A9D">
      <w:pPr>
        <w:tabs>
          <w:tab w:val="left" w:pos="426"/>
          <w:tab w:val="left" w:pos="2102"/>
        </w:tabs>
        <w:spacing w:before="180"/>
        <w:ind w:right="113"/>
        <w:jc w:val="both"/>
        <w:rPr>
          <w:b/>
          <w:bCs/>
          <w:sz w:val="20"/>
          <w:szCs w:val="20"/>
          <w14:ligatures w14:val="none"/>
        </w:rPr>
      </w:pPr>
    </w:p>
    <w:p w14:paraId="3DC65BE0" w14:textId="77777777" w:rsidR="00711205" w:rsidRDefault="00711205" w:rsidP="00B86A9D">
      <w:pPr>
        <w:tabs>
          <w:tab w:val="left" w:pos="426"/>
          <w:tab w:val="left" w:pos="2102"/>
        </w:tabs>
        <w:spacing w:before="180"/>
        <w:ind w:right="113"/>
        <w:jc w:val="both"/>
        <w:rPr>
          <w:b/>
          <w:bCs/>
          <w:sz w:val="20"/>
          <w:szCs w:val="20"/>
          <w14:ligatures w14:val="none"/>
        </w:rPr>
      </w:pPr>
    </w:p>
    <w:p w14:paraId="367299A3" w14:textId="77777777" w:rsidR="00711205" w:rsidRDefault="00711205" w:rsidP="00B86A9D">
      <w:pPr>
        <w:tabs>
          <w:tab w:val="left" w:pos="426"/>
          <w:tab w:val="left" w:pos="2102"/>
        </w:tabs>
        <w:spacing w:before="180"/>
        <w:ind w:right="113"/>
        <w:jc w:val="both"/>
        <w:rPr>
          <w:b/>
          <w:bCs/>
          <w:sz w:val="20"/>
          <w:szCs w:val="20"/>
          <w14:ligatures w14:val="none"/>
        </w:rPr>
      </w:pPr>
    </w:p>
    <w:p w14:paraId="7E36033E" w14:textId="77777777" w:rsidR="00711205" w:rsidRDefault="00711205" w:rsidP="00B86A9D">
      <w:pPr>
        <w:tabs>
          <w:tab w:val="left" w:pos="426"/>
          <w:tab w:val="left" w:pos="2102"/>
        </w:tabs>
        <w:spacing w:before="180"/>
        <w:ind w:right="113"/>
        <w:jc w:val="both"/>
        <w:rPr>
          <w:b/>
          <w:bCs/>
          <w:sz w:val="20"/>
          <w:szCs w:val="20"/>
          <w14:ligatures w14:val="none"/>
        </w:rPr>
      </w:pPr>
    </w:p>
    <w:p w14:paraId="7686B232" w14:textId="77777777" w:rsidR="00711205" w:rsidRDefault="00711205" w:rsidP="00B86A9D">
      <w:pPr>
        <w:tabs>
          <w:tab w:val="left" w:pos="426"/>
          <w:tab w:val="left" w:pos="2102"/>
        </w:tabs>
        <w:spacing w:before="180"/>
        <w:ind w:right="113"/>
        <w:jc w:val="both"/>
        <w:rPr>
          <w:b/>
          <w:bCs/>
          <w:sz w:val="20"/>
          <w:szCs w:val="20"/>
          <w14:ligatures w14:val="none"/>
        </w:rPr>
      </w:pPr>
    </w:p>
    <w:p w14:paraId="47F157FC" w14:textId="77777777" w:rsidR="00711205" w:rsidRDefault="00711205" w:rsidP="00B86A9D">
      <w:pPr>
        <w:tabs>
          <w:tab w:val="left" w:pos="426"/>
          <w:tab w:val="left" w:pos="2102"/>
        </w:tabs>
        <w:spacing w:before="180"/>
        <w:ind w:right="113"/>
        <w:jc w:val="both"/>
        <w:rPr>
          <w:b/>
          <w:bCs/>
          <w:sz w:val="20"/>
          <w:szCs w:val="20"/>
          <w14:ligatures w14:val="none"/>
        </w:rPr>
      </w:pPr>
    </w:p>
    <w:p w14:paraId="1539C079" w14:textId="77777777" w:rsidR="00711205" w:rsidRDefault="00711205" w:rsidP="00B86A9D">
      <w:pPr>
        <w:tabs>
          <w:tab w:val="left" w:pos="426"/>
          <w:tab w:val="left" w:pos="2102"/>
        </w:tabs>
        <w:spacing w:before="180"/>
        <w:ind w:right="113"/>
        <w:jc w:val="both"/>
        <w:rPr>
          <w:b/>
          <w:bCs/>
          <w:sz w:val="20"/>
          <w:szCs w:val="20"/>
          <w14:ligatures w14:val="none"/>
        </w:rPr>
      </w:pPr>
    </w:p>
    <w:p w14:paraId="16992E67" w14:textId="77777777" w:rsidR="00711205" w:rsidRDefault="00711205" w:rsidP="00B86A9D">
      <w:pPr>
        <w:tabs>
          <w:tab w:val="left" w:pos="426"/>
          <w:tab w:val="left" w:pos="2102"/>
        </w:tabs>
        <w:spacing w:before="180"/>
        <w:ind w:right="113"/>
        <w:jc w:val="both"/>
        <w:rPr>
          <w:b/>
          <w:bCs/>
          <w:sz w:val="20"/>
          <w:szCs w:val="20"/>
          <w14:ligatures w14:val="none"/>
        </w:rPr>
      </w:pPr>
    </w:p>
    <w:p w14:paraId="4B9CD91C" w14:textId="77777777" w:rsidR="00711205" w:rsidRDefault="00711205" w:rsidP="00B86A9D">
      <w:pPr>
        <w:tabs>
          <w:tab w:val="left" w:pos="426"/>
          <w:tab w:val="left" w:pos="2102"/>
        </w:tabs>
        <w:spacing w:before="180"/>
        <w:ind w:right="113"/>
        <w:jc w:val="both"/>
        <w:rPr>
          <w:b/>
          <w:bCs/>
          <w:sz w:val="20"/>
          <w:szCs w:val="20"/>
          <w14:ligatures w14:val="none"/>
        </w:rPr>
      </w:pPr>
    </w:p>
    <w:sectPr w:rsidR="00711205" w:rsidSect="00B86A9D">
      <w:pgSz w:w="11906" w:h="16838"/>
      <w:pgMar w:top="1134" w:right="680" w:bottom="953" w:left="79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C76CC"/>
    <w:multiLevelType w:val="hybridMultilevel"/>
    <w:tmpl w:val="BC06A5BC"/>
    <w:lvl w:ilvl="0" w:tplc="F0D601F0">
      <w:start w:val="1"/>
      <w:numFmt w:val="lowerRoman"/>
      <w:lvlText w:val="%1."/>
      <w:lvlJc w:val="left"/>
      <w:pPr>
        <w:ind w:left="862" w:hanging="720"/>
      </w:pPr>
      <w:rPr>
        <w:rFonts w:hint="default"/>
      </w:rPr>
    </w:lvl>
    <w:lvl w:ilvl="1" w:tplc="44090019" w:tentative="1">
      <w:start w:val="1"/>
      <w:numFmt w:val="lowerLetter"/>
      <w:lvlText w:val="%2."/>
      <w:lvlJc w:val="left"/>
      <w:pPr>
        <w:ind w:left="1222" w:hanging="360"/>
      </w:pPr>
    </w:lvl>
    <w:lvl w:ilvl="2" w:tplc="4409001B" w:tentative="1">
      <w:start w:val="1"/>
      <w:numFmt w:val="lowerRoman"/>
      <w:lvlText w:val="%3."/>
      <w:lvlJc w:val="right"/>
      <w:pPr>
        <w:ind w:left="1942" w:hanging="180"/>
      </w:pPr>
    </w:lvl>
    <w:lvl w:ilvl="3" w:tplc="4409000F" w:tentative="1">
      <w:start w:val="1"/>
      <w:numFmt w:val="decimal"/>
      <w:lvlText w:val="%4."/>
      <w:lvlJc w:val="left"/>
      <w:pPr>
        <w:ind w:left="2662" w:hanging="360"/>
      </w:pPr>
    </w:lvl>
    <w:lvl w:ilvl="4" w:tplc="44090019" w:tentative="1">
      <w:start w:val="1"/>
      <w:numFmt w:val="lowerLetter"/>
      <w:lvlText w:val="%5."/>
      <w:lvlJc w:val="left"/>
      <w:pPr>
        <w:ind w:left="3382" w:hanging="360"/>
      </w:pPr>
    </w:lvl>
    <w:lvl w:ilvl="5" w:tplc="4409001B" w:tentative="1">
      <w:start w:val="1"/>
      <w:numFmt w:val="lowerRoman"/>
      <w:lvlText w:val="%6."/>
      <w:lvlJc w:val="right"/>
      <w:pPr>
        <w:ind w:left="4102" w:hanging="180"/>
      </w:pPr>
    </w:lvl>
    <w:lvl w:ilvl="6" w:tplc="4409000F" w:tentative="1">
      <w:start w:val="1"/>
      <w:numFmt w:val="decimal"/>
      <w:lvlText w:val="%7."/>
      <w:lvlJc w:val="left"/>
      <w:pPr>
        <w:ind w:left="4822" w:hanging="360"/>
      </w:pPr>
    </w:lvl>
    <w:lvl w:ilvl="7" w:tplc="44090019" w:tentative="1">
      <w:start w:val="1"/>
      <w:numFmt w:val="lowerLetter"/>
      <w:lvlText w:val="%8."/>
      <w:lvlJc w:val="left"/>
      <w:pPr>
        <w:ind w:left="5542" w:hanging="360"/>
      </w:pPr>
    </w:lvl>
    <w:lvl w:ilvl="8" w:tplc="4409001B" w:tentative="1">
      <w:start w:val="1"/>
      <w:numFmt w:val="lowerRoman"/>
      <w:lvlText w:val="%9."/>
      <w:lvlJc w:val="right"/>
      <w:pPr>
        <w:ind w:left="6262" w:hanging="180"/>
      </w:pPr>
    </w:lvl>
  </w:abstractNum>
  <w:abstractNum w:abstractNumId="1" w15:restartNumberingAfterBreak="0">
    <w:nsid w:val="24307804"/>
    <w:multiLevelType w:val="hybridMultilevel"/>
    <w:tmpl w:val="CC3CC2D4"/>
    <w:lvl w:ilvl="0" w:tplc="243EB290">
      <w:start w:val="1"/>
      <w:numFmt w:val="upperLetter"/>
      <w:lvlText w:val="%1."/>
      <w:lvlJc w:val="left"/>
      <w:pPr>
        <w:ind w:left="456" w:hanging="360"/>
      </w:pPr>
      <w:rPr>
        <w:rFonts w:hint="default"/>
      </w:rPr>
    </w:lvl>
    <w:lvl w:ilvl="1" w:tplc="44090019" w:tentative="1">
      <w:start w:val="1"/>
      <w:numFmt w:val="lowerLetter"/>
      <w:lvlText w:val="%2."/>
      <w:lvlJc w:val="left"/>
      <w:pPr>
        <w:ind w:left="1176" w:hanging="360"/>
      </w:pPr>
    </w:lvl>
    <w:lvl w:ilvl="2" w:tplc="4409001B" w:tentative="1">
      <w:start w:val="1"/>
      <w:numFmt w:val="lowerRoman"/>
      <w:lvlText w:val="%3."/>
      <w:lvlJc w:val="right"/>
      <w:pPr>
        <w:ind w:left="1896" w:hanging="180"/>
      </w:pPr>
    </w:lvl>
    <w:lvl w:ilvl="3" w:tplc="4409000F" w:tentative="1">
      <w:start w:val="1"/>
      <w:numFmt w:val="decimal"/>
      <w:lvlText w:val="%4."/>
      <w:lvlJc w:val="left"/>
      <w:pPr>
        <w:ind w:left="2616" w:hanging="360"/>
      </w:pPr>
    </w:lvl>
    <w:lvl w:ilvl="4" w:tplc="44090019" w:tentative="1">
      <w:start w:val="1"/>
      <w:numFmt w:val="lowerLetter"/>
      <w:lvlText w:val="%5."/>
      <w:lvlJc w:val="left"/>
      <w:pPr>
        <w:ind w:left="3336" w:hanging="360"/>
      </w:pPr>
    </w:lvl>
    <w:lvl w:ilvl="5" w:tplc="4409001B" w:tentative="1">
      <w:start w:val="1"/>
      <w:numFmt w:val="lowerRoman"/>
      <w:lvlText w:val="%6."/>
      <w:lvlJc w:val="right"/>
      <w:pPr>
        <w:ind w:left="4056" w:hanging="180"/>
      </w:pPr>
    </w:lvl>
    <w:lvl w:ilvl="6" w:tplc="4409000F" w:tentative="1">
      <w:start w:val="1"/>
      <w:numFmt w:val="decimal"/>
      <w:lvlText w:val="%7."/>
      <w:lvlJc w:val="left"/>
      <w:pPr>
        <w:ind w:left="4776" w:hanging="360"/>
      </w:pPr>
    </w:lvl>
    <w:lvl w:ilvl="7" w:tplc="44090019" w:tentative="1">
      <w:start w:val="1"/>
      <w:numFmt w:val="lowerLetter"/>
      <w:lvlText w:val="%8."/>
      <w:lvlJc w:val="left"/>
      <w:pPr>
        <w:ind w:left="5496" w:hanging="360"/>
      </w:pPr>
    </w:lvl>
    <w:lvl w:ilvl="8" w:tplc="4409001B" w:tentative="1">
      <w:start w:val="1"/>
      <w:numFmt w:val="lowerRoman"/>
      <w:lvlText w:val="%9."/>
      <w:lvlJc w:val="right"/>
      <w:pPr>
        <w:ind w:left="6216" w:hanging="180"/>
      </w:pPr>
    </w:lvl>
  </w:abstractNum>
  <w:abstractNum w:abstractNumId="2" w15:restartNumberingAfterBreak="0">
    <w:nsid w:val="2AB10284"/>
    <w:multiLevelType w:val="hybridMultilevel"/>
    <w:tmpl w:val="EB723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7B712D"/>
    <w:multiLevelType w:val="multilevel"/>
    <w:tmpl w:val="4FCE1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3E704A"/>
    <w:multiLevelType w:val="hybridMultilevel"/>
    <w:tmpl w:val="6E16BAA8"/>
    <w:lvl w:ilvl="0" w:tplc="37F4F208">
      <w:start w:val="1"/>
      <w:numFmt w:val="upperLetter"/>
      <w:lvlText w:val="%1."/>
      <w:lvlJc w:val="left"/>
      <w:pPr>
        <w:ind w:left="462" w:hanging="360"/>
      </w:pPr>
      <w:rPr>
        <w:rFonts w:hint="default"/>
        <w:sz w:val="20"/>
        <w:szCs w:val="20"/>
      </w:rPr>
    </w:lvl>
    <w:lvl w:ilvl="1" w:tplc="44090019">
      <w:start w:val="1"/>
      <w:numFmt w:val="lowerLetter"/>
      <w:lvlText w:val="%2."/>
      <w:lvlJc w:val="left"/>
      <w:pPr>
        <w:ind w:left="1182" w:hanging="360"/>
      </w:pPr>
    </w:lvl>
    <w:lvl w:ilvl="2" w:tplc="4409001B" w:tentative="1">
      <w:start w:val="1"/>
      <w:numFmt w:val="lowerRoman"/>
      <w:lvlText w:val="%3."/>
      <w:lvlJc w:val="right"/>
      <w:pPr>
        <w:ind w:left="1902" w:hanging="180"/>
      </w:pPr>
    </w:lvl>
    <w:lvl w:ilvl="3" w:tplc="4409000F" w:tentative="1">
      <w:start w:val="1"/>
      <w:numFmt w:val="decimal"/>
      <w:lvlText w:val="%4."/>
      <w:lvlJc w:val="left"/>
      <w:pPr>
        <w:ind w:left="2622" w:hanging="360"/>
      </w:pPr>
    </w:lvl>
    <w:lvl w:ilvl="4" w:tplc="44090019" w:tentative="1">
      <w:start w:val="1"/>
      <w:numFmt w:val="lowerLetter"/>
      <w:lvlText w:val="%5."/>
      <w:lvlJc w:val="left"/>
      <w:pPr>
        <w:ind w:left="3342" w:hanging="360"/>
      </w:pPr>
    </w:lvl>
    <w:lvl w:ilvl="5" w:tplc="4409001B" w:tentative="1">
      <w:start w:val="1"/>
      <w:numFmt w:val="lowerRoman"/>
      <w:lvlText w:val="%6."/>
      <w:lvlJc w:val="right"/>
      <w:pPr>
        <w:ind w:left="4062" w:hanging="180"/>
      </w:pPr>
    </w:lvl>
    <w:lvl w:ilvl="6" w:tplc="4409000F" w:tentative="1">
      <w:start w:val="1"/>
      <w:numFmt w:val="decimal"/>
      <w:lvlText w:val="%7."/>
      <w:lvlJc w:val="left"/>
      <w:pPr>
        <w:ind w:left="4782" w:hanging="360"/>
      </w:pPr>
    </w:lvl>
    <w:lvl w:ilvl="7" w:tplc="44090019" w:tentative="1">
      <w:start w:val="1"/>
      <w:numFmt w:val="lowerLetter"/>
      <w:lvlText w:val="%8."/>
      <w:lvlJc w:val="left"/>
      <w:pPr>
        <w:ind w:left="5502" w:hanging="360"/>
      </w:pPr>
    </w:lvl>
    <w:lvl w:ilvl="8" w:tplc="4409001B" w:tentative="1">
      <w:start w:val="1"/>
      <w:numFmt w:val="lowerRoman"/>
      <w:lvlText w:val="%9."/>
      <w:lvlJc w:val="right"/>
      <w:pPr>
        <w:ind w:left="6222" w:hanging="180"/>
      </w:pPr>
    </w:lvl>
  </w:abstractNum>
  <w:abstractNum w:abstractNumId="5" w15:restartNumberingAfterBreak="0">
    <w:nsid w:val="4D67321B"/>
    <w:multiLevelType w:val="hybridMultilevel"/>
    <w:tmpl w:val="EDC65A74"/>
    <w:lvl w:ilvl="0" w:tplc="72A82524">
      <w:start w:val="1"/>
      <w:numFmt w:val="bullet"/>
      <w:lvlText w:val="•"/>
      <w:lvlJc w:val="left"/>
      <w:pPr>
        <w:tabs>
          <w:tab w:val="num" w:pos="720"/>
        </w:tabs>
        <w:ind w:left="720" w:hanging="360"/>
      </w:pPr>
      <w:rPr>
        <w:rFonts w:ascii="Arial" w:hAnsi="Arial" w:hint="default"/>
      </w:rPr>
    </w:lvl>
    <w:lvl w:ilvl="1" w:tplc="23E8E0B2" w:tentative="1">
      <w:start w:val="1"/>
      <w:numFmt w:val="bullet"/>
      <w:lvlText w:val="•"/>
      <w:lvlJc w:val="left"/>
      <w:pPr>
        <w:tabs>
          <w:tab w:val="num" w:pos="1440"/>
        </w:tabs>
        <w:ind w:left="1440" w:hanging="360"/>
      </w:pPr>
      <w:rPr>
        <w:rFonts w:ascii="Arial" w:hAnsi="Arial" w:hint="default"/>
      </w:rPr>
    </w:lvl>
    <w:lvl w:ilvl="2" w:tplc="C53AF8B2" w:tentative="1">
      <w:start w:val="1"/>
      <w:numFmt w:val="bullet"/>
      <w:lvlText w:val="•"/>
      <w:lvlJc w:val="left"/>
      <w:pPr>
        <w:tabs>
          <w:tab w:val="num" w:pos="2160"/>
        </w:tabs>
        <w:ind w:left="2160" w:hanging="360"/>
      </w:pPr>
      <w:rPr>
        <w:rFonts w:ascii="Arial" w:hAnsi="Arial" w:hint="default"/>
      </w:rPr>
    </w:lvl>
    <w:lvl w:ilvl="3" w:tplc="4D52AB46" w:tentative="1">
      <w:start w:val="1"/>
      <w:numFmt w:val="bullet"/>
      <w:lvlText w:val="•"/>
      <w:lvlJc w:val="left"/>
      <w:pPr>
        <w:tabs>
          <w:tab w:val="num" w:pos="2880"/>
        </w:tabs>
        <w:ind w:left="2880" w:hanging="360"/>
      </w:pPr>
      <w:rPr>
        <w:rFonts w:ascii="Arial" w:hAnsi="Arial" w:hint="default"/>
      </w:rPr>
    </w:lvl>
    <w:lvl w:ilvl="4" w:tplc="0CFC70D0" w:tentative="1">
      <w:start w:val="1"/>
      <w:numFmt w:val="bullet"/>
      <w:lvlText w:val="•"/>
      <w:lvlJc w:val="left"/>
      <w:pPr>
        <w:tabs>
          <w:tab w:val="num" w:pos="3600"/>
        </w:tabs>
        <w:ind w:left="3600" w:hanging="360"/>
      </w:pPr>
      <w:rPr>
        <w:rFonts w:ascii="Arial" w:hAnsi="Arial" w:hint="default"/>
      </w:rPr>
    </w:lvl>
    <w:lvl w:ilvl="5" w:tplc="49A6DA22" w:tentative="1">
      <w:start w:val="1"/>
      <w:numFmt w:val="bullet"/>
      <w:lvlText w:val="•"/>
      <w:lvlJc w:val="left"/>
      <w:pPr>
        <w:tabs>
          <w:tab w:val="num" w:pos="4320"/>
        </w:tabs>
        <w:ind w:left="4320" w:hanging="360"/>
      </w:pPr>
      <w:rPr>
        <w:rFonts w:ascii="Arial" w:hAnsi="Arial" w:hint="default"/>
      </w:rPr>
    </w:lvl>
    <w:lvl w:ilvl="6" w:tplc="D466DFD2" w:tentative="1">
      <w:start w:val="1"/>
      <w:numFmt w:val="bullet"/>
      <w:lvlText w:val="•"/>
      <w:lvlJc w:val="left"/>
      <w:pPr>
        <w:tabs>
          <w:tab w:val="num" w:pos="5040"/>
        </w:tabs>
        <w:ind w:left="5040" w:hanging="360"/>
      </w:pPr>
      <w:rPr>
        <w:rFonts w:ascii="Arial" w:hAnsi="Arial" w:hint="default"/>
      </w:rPr>
    </w:lvl>
    <w:lvl w:ilvl="7" w:tplc="3E1AC188" w:tentative="1">
      <w:start w:val="1"/>
      <w:numFmt w:val="bullet"/>
      <w:lvlText w:val="•"/>
      <w:lvlJc w:val="left"/>
      <w:pPr>
        <w:tabs>
          <w:tab w:val="num" w:pos="5760"/>
        </w:tabs>
        <w:ind w:left="5760" w:hanging="360"/>
      </w:pPr>
      <w:rPr>
        <w:rFonts w:ascii="Arial" w:hAnsi="Arial" w:hint="default"/>
      </w:rPr>
    </w:lvl>
    <w:lvl w:ilvl="8" w:tplc="3092DB4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5EA3F2F"/>
    <w:multiLevelType w:val="multilevel"/>
    <w:tmpl w:val="6E066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81B4D06"/>
    <w:multiLevelType w:val="hybridMultilevel"/>
    <w:tmpl w:val="A01A8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60167A"/>
    <w:multiLevelType w:val="hybridMultilevel"/>
    <w:tmpl w:val="159EC94E"/>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64FF521A"/>
    <w:multiLevelType w:val="hybridMultilevel"/>
    <w:tmpl w:val="1966D1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CB6715"/>
    <w:multiLevelType w:val="hybridMultilevel"/>
    <w:tmpl w:val="218C7F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D1177FB"/>
    <w:multiLevelType w:val="hybridMultilevel"/>
    <w:tmpl w:val="748C87A2"/>
    <w:lvl w:ilvl="0" w:tplc="4409000F">
      <w:start w:val="1"/>
      <w:numFmt w:val="decimal"/>
      <w:lvlText w:val="%1."/>
      <w:lvlJc w:val="left"/>
      <w:pPr>
        <w:ind w:left="1429" w:hanging="360"/>
      </w:pPr>
    </w:lvl>
    <w:lvl w:ilvl="1" w:tplc="44090019" w:tentative="1">
      <w:start w:val="1"/>
      <w:numFmt w:val="lowerLetter"/>
      <w:lvlText w:val="%2."/>
      <w:lvlJc w:val="left"/>
      <w:pPr>
        <w:ind w:left="2149" w:hanging="360"/>
      </w:pPr>
    </w:lvl>
    <w:lvl w:ilvl="2" w:tplc="4409001B" w:tentative="1">
      <w:start w:val="1"/>
      <w:numFmt w:val="lowerRoman"/>
      <w:lvlText w:val="%3."/>
      <w:lvlJc w:val="right"/>
      <w:pPr>
        <w:ind w:left="2869" w:hanging="180"/>
      </w:pPr>
    </w:lvl>
    <w:lvl w:ilvl="3" w:tplc="4409000F" w:tentative="1">
      <w:start w:val="1"/>
      <w:numFmt w:val="decimal"/>
      <w:lvlText w:val="%4."/>
      <w:lvlJc w:val="left"/>
      <w:pPr>
        <w:ind w:left="3589" w:hanging="360"/>
      </w:pPr>
    </w:lvl>
    <w:lvl w:ilvl="4" w:tplc="44090019" w:tentative="1">
      <w:start w:val="1"/>
      <w:numFmt w:val="lowerLetter"/>
      <w:lvlText w:val="%5."/>
      <w:lvlJc w:val="left"/>
      <w:pPr>
        <w:ind w:left="4309" w:hanging="360"/>
      </w:pPr>
    </w:lvl>
    <w:lvl w:ilvl="5" w:tplc="4409001B" w:tentative="1">
      <w:start w:val="1"/>
      <w:numFmt w:val="lowerRoman"/>
      <w:lvlText w:val="%6."/>
      <w:lvlJc w:val="right"/>
      <w:pPr>
        <w:ind w:left="5029" w:hanging="180"/>
      </w:pPr>
    </w:lvl>
    <w:lvl w:ilvl="6" w:tplc="4409000F" w:tentative="1">
      <w:start w:val="1"/>
      <w:numFmt w:val="decimal"/>
      <w:lvlText w:val="%7."/>
      <w:lvlJc w:val="left"/>
      <w:pPr>
        <w:ind w:left="5749" w:hanging="360"/>
      </w:pPr>
    </w:lvl>
    <w:lvl w:ilvl="7" w:tplc="44090019" w:tentative="1">
      <w:start w:val="1"/>
      <w:numFmt w:val="lowerLetter"/>
      <w:lvlText w:val="%8."/>
      <w:lvlJc w:val="left"/>
      <w:pPr>
        <w:ind w:left="6469" w:hanging="360"/>
      </w:pPr>
    </w:lvl>
    <w:lvl w:ilvl="8" w:tplc="4409001B" w:tentative="1">
      <w:start w:val="1"/>
      <w:numFmt w:val="lowerRoman"/>
      <w:lvlText w:val="%9."/>
      <w:lvlJc w:val="right"/>
      <w:pPr>
        <w:ind w:left="7189" w:hanging="180"/>
      </w:pPr>
    </w:lvl>
  </w:abstractNum>
  <w:abstractNum w:abstractNumId="12" w15:restartNumberingAfterBreak="0">
    <w:nsid w:val="7A7362CA"/>
    <w:multiLevelType w:val="hybridMultilevel"/>
    <w:tmpl w:val="C7106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5E7702"/>
    <w:multiLevelType w:val="hybridMultilevel"/>
    <w:tmpl w:val="C1D24316"/>
    <w:lvl w:ilvl="0" w:tplc="FADA2FDA">
      <w:start w:val="1"/>
      <w:numFmt w:val="upperRoman"/>
      <w:lvlText w:val="%1."/>
      <w:lvlJc w:val="left"/>
      <w:pPr>
        <w:ind w:left="318" w:hanging="288"/>
      </w:pPr>
      <w:rPr>
        <w:rFonts w:ascii="Times New Roman" w:eastAsia="Times New Roman" w:hAnsi="Times New Roman" w:cs="Times New Roman" w:hint="default"/>
        <w:w w:val="99"/>
        <w:sz w:val="20"/>
        <w:szCs w:val="20"/>
        <w:lang w:val="en-US" w:eastAsia="en-US" w:bidi="ar-SA"/>
      </w:rPr>
    </w:lvl>
    <w:lvl w:ilvl="1" w:tplc="1FD2333C">
      <w:numFmt w:val="bullet"/>
      <w:lvlText w:val="•"/>
      <w:lvlJc w:val="left"/>
      <w:pPr>
        <w:ind w:left="795" w:hanging="288"/>
      </w:pPr>
      <w:rPr>
        <w:rFonts w:hint="default"/>
        <w:lang w:val="en-US" w:eastAsia="en-US" w:bidi="ar-SA"/>
      </w:rPr>
    </w:lvl>
    <w:lvl w:ilvl="2" w:tplc="08589594">
      <w:numFmt w:val="bullet"/>
      <w:lvlText w:val="•"/>
      <w:lvlJc w:val="left"/>
      <w:pPr>
        <w:ind w:left="1271" w:hanging="288"/>
      </w:pPr>
      <w:rPr>
        <w:rFonts w:hint="default"/>
        <w:lang w:val="en-US" w:eastAsia="en-US" w:bidi="ar-SA"/>
      </w:rPr>
    </w:lvl>
    <w:lvl w:ilvl="3" w:tplc="B1F2189C">
      <w:numFmt w:val="bullet"/>
      <w:lvlText w:val="•"/>
      <w:lvlJc w:val="left"/>
      <w:pPr>
        <w:ind w:left="1746" w:hanging="288"/>
      </w:pPr>
      <w:rPr>
        <w:rFonts w:hint="default"/>
        <w:lang w:val="en-US" w:eastAsia="en-US" w:bidi="ar-SA"/>
      </w:rPr>
    </w:lvl>
    <w:lvl w:ilvl="4" w:tplc="9488A81A">
      <w:numFmt w:val="bullet"/>
      <w:lvlText w:val="•"/>
      <w:lvlJc w:val="left"/>
      <w:pPr>
        <w:ind w:left="2222" w:hanging="288"/>
      </w:pPr>
      <w:rPr>
        <w:rFonts w:hint="default"/>
        <w:lang w:val="en-US" w:eastAsia="en-US" w:bidi="ar-SA"/>
      </w:rPr>
    </w:lvl>
    <w:lvl w:ilvl="5" w:tplc="8B50E1C2">
      <w:numFmt w:val="bullet"/>
      <w:lvlText w:val="•"/>
      <w:lvlJc w:val="left"/>
      <w:pPr>
        <w:ind w:left="2697" w:hanging="288"/>
      </w:pPr>
      <w:rPr>
        <w:rFonts w:hint="default"/>
        <w:lang w:val="en-US" w:eastAsia="en-US" w:bidi="ar-SA"/>
      </w:rPr>
    </w:lvl>
    <w:lvl w:ilvl="6" w:tplc="78723168">
      <w:numFmt w:val="bullet"/>
      <w:lvlText w:val="•"/>
      <w:lvlJc w:val="left"/>
      <w:pPr>
        <w:ind w:left="3173" w:hanging="288"/>
      </w:pPr>
      <w:rPr>
        <w:rFonts w:hint="default"/>
        <w:lang w:val="en-US" w:eastAsia="en-US" w:bidi="ar-SA"/>
      </w:rPr>
    </w:lvl>
    <w:lvl w:ilvl="7" w:tplc="DFF43098">
      <w:numFmt w:val="bullet"/>
      <w:lvlText w:val="•"/>
      <w:lvlJc w:val="left"/>
      <w:pPr>
        <w:ind w:left="3648" w:hanging="288"/>
      </w:pPr>
      <w:rPr>
        <w:rFonts w:hint="default"/>
        <w:lang w:val="en-US" w:eastAsia="en-US" w:bidi="ar-SA"/>
      </w:rPr>
    </w:lvl>
    <w:lvl w:ilvl="8" w:tplc="BD76F424">
      <w:numFmt w:val="bullet"/>
      <w:lvlText w:val="•"/>
      <w:lvlJc w:val="left"/>
      <w:pPr>
        <w:ind w:left="4124" w:hanging="288"/>
      </w:pPr>
      <w:rPr>
        <w:rFonts w:hint="default"/>
        <w:lang w:val="en-US" w:eastAsia="en-US" w:bidi="ar-SA"/>
      </w:rPr>
    </w:lvl>
  </w:abstractNum>
  <w:num w:numId="1" w16cid:durableId="1404643444">
    <w:abstractNumId w:val="1"/>
  </w:num>
  <w:num w:numId="2" w16cid:durableId="373775522">
    <w:abstractNumId w:val="0"/>
  </w:num>
  <w:num w:numId="3" w16cid:durableId="113595065">
    <w:abstractNumId w:val="4"/>
  </w:num>
  <w:num w:numId="4" w16cid:durableId="251134498">
    <w:abstractNumId w:val="13"/>
  </w:num>
  <w:num w:numId="5" w16cid:durableId="734082847">
    <w:abstractNumId w:val="11"/>
  </w:num>
  <w:num w:numId="6" w16cid:durableId="1653674780">
    <w:abstractNumId w:val="5"/>
  </w:num>
  <w:num w:numId="7" w16cid:durableId="610163279">
    <w:abstractNumId w:val="8"/>
  </w:num>
  <w:num w:numId="8" w16cid:durableId="300811386">
    <w:abstractNumId w:val="3"/>
  </w:num>
  <w:num w:numId="9" w16cid:durableId="1485315104">
    <w:abstractNumId w:val="6"/>
  </w:num>
  <w:num w:numId="10" w16cid:durableId="1533692144">
    <w:abstractNumId w:val="12"/>
  </w:num>
  <w:num w:numId="11" w16cid:durableId="431362902">
    <w:abstractNumId w:val="2"/>
  </w:num>
  <w:num w:numId="12" w16cid:durableId="249852910">
    <w:abstractNumId w:val="7"/>
  </w:num>
  <w:num w:numId="13" w16cid:durableId="417796757">
    <w:abstractNumId w:val="9"/>
  </w:num>
  <w:num w:numId="14" w16cid:durableId="16192154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F38"/>
    <w:rsid w:val="00000FDA"/>
    <w:rsid w:val="00006B6F"/>
    <w:rsid w:val="00013366"/>
    <w:rsid w:val="000260E5"/>
    <w:rsid w:val="00051CF9"/>
    <w:rsid w:val="00073480"/>
    <w:rsid w:val="00095A09"/>
    <w:rsid w:val="000B12DD"/>
    <w:rsid w:val="000D3BA2"/>
    <w:rsid w:val="000E0950"/>
    <w:rsid w:val="00103339"/>
    <w:rsid w:val="00115DD8"/>
    <w:rsid w:val="00151137"/>
    <w:rsid w:val="00157AF6"/>
    <w:rsid w:val="0018645D"/>
    <w:rsid w:val="0018769B"/>
    <w:rsid w:val="00195F6E"/>
    <w:rsid w:val="00197F8F"/>
    <w:rsid w:val="001B2A29"/>
    <w:rsid w:val="001B5203"/>
    <w:rsid w:val="001D0689"/>
    <w:rsid w:val="001D3BC6"/>
    <w:rsid w:val="001F32BE"/>
    <w:rsid w:val="001F5F1F"/>
    <w:rsid w:val="00200D19"/>
    <w:rsid w:val="0021442A"/>
    <w:rsid w:val="00252750"/>
    <w:rsid w:val="00283E79"/>
    <w:rsid w:val="00285B2C"/>
    <w:rsid w:val="00287E55"/>
    <w:rsid w:val="002B3E84"/>
    <w:rsid w:val="002B61E2"/>
    <w:rsid w:val="002E3F73"/>
    <w:rsid w:val="002E50BF"/>
    <w:rsid w:val="002F3F06"/>
    <w:rsid w:val="00304D18"/>
    <w:rsid w:val="0030642D"/>
    <w:rsid w:val="00310EC8"/>
    <w:rsid w:val="00317F2F"/>
    <w:rsid w:val="00320F6E"/>
    <w:rsid w:val="003350C2"/>
    <w:rsid w:val="00352D56"/>
    <w:rsid w:val="00357C7F"/>
    <w:rsid w:val="00391EC1"/>
    <w:rsid w:val="003A4275"/>
    <w:rsid w:val="003C4941"/>
    <w:rsid w:val="003C7FC5"/>
    <w:rsid w:val="003D31E3"/>
    <w:rsid w:val="003D4D22"/>
    <w:rsid w:val="00405BBB"/>
    <w:rsid w:val="00424E00"/>
    <w:rsid w:val="00426AE6"/>
    <w:rsid w:val="00440348"/>
    <w:rsid w:val="00461ECB"/>
    <w:rsid w:val="004936AE"/>
    <w:rsid w:val="004A3254"/>
    <w:rsid w:val="004A6B64"/>
    <w:rsid w:val="004C28EA"/>
    <w:rsid w:val="004C2959"/>
    <w:rsid w:val="004C6B2F"/>
    <w:rsid w:val="004D0671"/>
    <w:rsid w:val="004D4A6E"/>
    <w:rsid w:val="00524D6C"/>
    <w:rsid w:val="00535D20"/>
    <w:rsid w:val="00546DFB"/>
    <w:rsid w:val="00553211"/>
    <w:rsid w:val="005B7DF2"/>
    <w:rsid w:val="005C648D"/>
    <w:rsid w:val="005D1E2E"/>
    <w:rsid w:val="005D27D4"/>
    <w:rsid w:val="005E7D48"/>
    <w:rsid w:val="005F1089"/>
    <w:rsid w:val="00604509"/>
    <w:rsid w:val="00624392"/>
    <w:rsid w:val="006274AB"/>
    <w:rsid w:val="0063021B"/>
    <w:rsid w:val="00645D21"/>
    <w:rsid w:val="00646ED7"/>
    <w:rsid w:val="00672A96"/>
    <w:rsid w:val="006743C9"/>
    <w:rsid w:val="00680F2D"/>
    <w:rsid w:val="00691A2B"/>
    <w:rsid w:val="00692152"/>
    <w:rsid w:val="006A1152"/>
    <w:rsid w:val="006B54DA"/>
    <w:rsid w:val="006B72ED"/>
    <w:rsid w:val="006B7440"/>
    <w:rsid w:val="006C3134"/>
    <w:rsid w:val="006F15D7"/>
    <w:rsid w:val="006F4628"/>
    <w:rsid w:val="00711205"/>
    <w:rsid w:val="00712ACB"/>
    <w:rsid w:val="00745C70"/>
    <w:rsid w:val="0074738C"/>
    <w:rsid w:val="0075209A"/>
    <w:rsid w:val="00754D5C"/>
    <w:rsid w:val="0078543A"/>
    <w:rsid w:val="00785988"/>
    <w:rsid w:val="007A7D6E"/>
    <w:rsid w:val="007B3848"/>
    <w:rsid w:val="007D6BE6"/>
    <w:rsid w:val="0080699C"/>
    <w:rsid w:val="008166DC"/>
    <w:rsid w:val="008445AC"/>
    <w:rsid w:val="0084710C"/>
    <w:rsid w:val="008678B1"/>
    <w:rsid w:val="008816A0"/>
    <w:rsid w:val="00886EA9"/>
    <w:rsid w:val="00891C84"/>
    <w:rsid w:val="008A01A1"/>
    <w:rsid w:val="008A472B"/>
    <w:rsid w:val="008D18F6"/>
    <w:rsid w:val="008D5852"/>
    <w:rsid w:val="008E382F"/>
    <w:rsid w:val="008E5066"/>
    <w:rsid w:val="008E5100"/>
    <w:rsid w:val="0090241C"/>
    <w:rsid w:val="00906032"/>
    <w:rsid w:val="00907BFF"/>
    <w:rsid w:val="0091513A"/>
    <w:rsid w:val="00982820"/>
    <w:rsid w:val="00984E3B"/>
    <w:rsid w:val="009954EC"/>
    <w:rsid w:val="009A23D0"/>
    <w:rsid w:val="009D114F"/>
    <w:rsid w:val="009D1B1C"/>
    <w:rsid w:val="009D3D4A"/>
    <w:rsid w:val="009D68D2"/>
    <w:rsid w:val="009D791B"/>
    <w:rsid w:val="009E2C86"/>
    <w:rsid w:val="009F1C2D"/>
    <w:rsid w:val="009F5962"/>
    <w:rsid w:val="00A053CC"/>
    <w:rsid w:val="00A10A3F"/>
    <w:rsid w:val="00A12698"/>
    <w:rsid w:val="00A2002B"/>
    <w:rsid w:val="00A21D51"/>
    <w:rsid w:val="00A377A4"/>
    <w:rsid w:val="00A56D8F"/>
    <w:rsid w:val="00A80F02"/>
    <w:rsid w:val="00A91CE2"/>
    <w:rsid w:val="00A923A0"/>
    <w:rsid w:val="00AA2877"/>
    <w:rsid w:val="00AA30CE"/>
    <w:rsid w:val="00AA5B1F"/>
    <w:rsid w:val="00AB22A2"/>
    <w:rsid w:val="00AE0E10"/>
    <w:rsid w:val="00AF37D2"/>
    <w:rsid w:val="00B15FE2"/>
    <w:rsid w:val="00B267C9"/>
    <w:rsid w:val="00B44C15"/>
    <w:rsid w:val="00B46BB7"/>
    <w:rsid w:val="00B52CB0"/>
    <w:rsid w:val="00B55269"/>
    <w:rsid w:val="00B74F25"/>
    <w:rsid w:val="00B77906"/>
    <w:rsid w:val="00B8005E"/>
    <w:rsid w:val="00B86A9D"/>
    <w:rsid w:val="00B9241B"/>
    <w:rsid w:val="00BA0328"/>
    <w:rsid w:val="00BA34A4"/>
    <w:rsid w:val="00BB0F3D"/>
    <w:rsid w:val="00BE0420"/>
    <w:rsid w:val="00BE412D"/>
    <w:rsid w:val="00BF08DE"/>
    <w:rsid w:val="00BF5D7E"/>
    <w:rsid w:val="00C03C09"/>
    <w:rsid w:val="00C06E7E"/>
    <w:rsid w:val="00C219E3"/>
    <w:rsid w:val="00C27E4C"/>
    <w:rsid w:val="00C43DD5"/>
    <w:rsid w:val="00C44497"/>
    <w:rsid w:val="00C753C6"/>
    <w:rsid w:val="00C93EBA"/>
    <w:rsid w:val="00C95C68"/>
    <w:rsid w:val="00CA5856"/>
    <w:rsid w:val="00CB03BE"/>
    <w:rsid w:val="00CB2F1F"/>
    <w:rsid w:val="00CC02E7"/>
    <w:rsid w:val="00CD6006"/>
    <w:rsid w:val="00CE6000"/>
    <w:rsid w:val="00CF29D5"/>
    <w:rsid w:val="00CF6D16"/>
    <w:rsid w:val="00D16CBF"/>
    <w:rsid w:val="00D51652"/>
    <w:rsid w:val="00D732AD"/>
    <w:rsid w:val="00D74688"/>
    <w:rsid w:val="00D94BC3"/>
    <w:rsid w:val="00DD104A"/>
    <w:rsid w:val="00DF327C"/>
    <w:rsid w:val="00E26AF1"/>
    <w:rsid w:val="00E350C9"/>
    <w:rsid w:val="00E47B07"/>
    <w:rsid w:val="00E51693"/>
    <w:rsid w:val="00E82AE8"/>
    <w:rsid w:val="00E96387"/>
    <w:rsid w:val="00EA2414"/>
    <w:rsid w:val="00EA278C"/>
    <w:rsid w:val="00EA292C"/>
    <w:rsid w:val="00EB24F5"/>
    <w:rsid w:val="00ED53A4"/>
    <w:rsid w:val="00ED61FA"/>
    <w:rsid w:val="00EE129F"/>
    <w:rsid w:val="00EE5643"/>
    <w:rsid w:val="00EF1B35"/>
    <w:rsid w:val="00EF7589"/>
    <w:rsid w:val="00F17F38"/>
    <w:rsid w:val="00F20F87"/>
    <w:rsid w:val="00F2216F"/>
    <w:rsid w:val="00F44CBE"/>
    <w:rsid w:val="00F60D4F"/>
    <w:rsid w:val="00F645EB"/>
    <w:rsid w:val="00F66631"/>
    <w:rsid w:val="00F7017D"/>
    <w:rsid w:val="00F866EE"/>
    <w:rsid w:val="00F868AB"/>
    <w:rsid w:val="00FB20A9"/>
    <w:rsid w:val="00FB2360"/>
    <w:rsid w:val="00FC560A"/>
    <w:rsid w:val="00FD20D2"/>
    <w:rsid w:val="00FD7B18"/>
    <w:rsid w:val="00FF603E"/>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6D1F84"/>
  <w15:chartTrackingRefBased/>
  <w15:docId w15:val="{CFC99B8E-6CDA-4E68-BE07-5F8AEB982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7F38"/>
    <w:pPr>
      <w:widowControl w:val="0"/>
      <w:autoSpaceDE w:val="0"/>
      <w:autoSpaceDN w:val="0"/>
      <w:spacing w:after="0" w:line="240" w:lineRule="auto"/>
    </w:pPr>
    <w:rPr>
      <w:rFonts w:ascii="Times New Roman" w:eastAsia="Times New Roman" w:hAnsi="Times New Roman" w:cs="Times New Roman"/>
      <w:kern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17F38"/>
    <w:pPr>
      <w:ind w:left="102"/>
    </w:pPr>
    <w:rPr>
      <w:sz w:val="20"/>
      <w:szCs w:val="20"/>
    </w:rPr>
  </w:style>
  <w:style w:type="character" w:customStyle="1" w:styleId="BodyTextChar">
    <w:name w:val="Body Text Char"/>
    <w:basedOn w:val="DefaultParagraphFont"/>
    <w:link w:val="BodyText"/>
    <w:uiPriority w:val="1"/>
    <w:rsid w:val="00F17F38"/>
    <w:rPr>
      <w:rFonts w:ascii="Times New Roman" w:eastAsia="Times New Roman" w:hAnsi="Times New Roman" w:cs="Times New Roman"/>
      <w:kern w:val="0"/>
      <w:sz w:val="20"/>
      <w:szCs w:val="20"/>
      <w:lang w:val="en-US"/>
    </w:rPr>
  </w:style>
  <w:style w:type="character" w:styleId="Hyperlink">
    <w:name w:val="Hyperlink"/>
    <w:basedOn w:val="DefaultParagraphFont"/>
    <w:uiPriority w:val="99"/>
    <w:unhideWhenUsed/>
    <w:rsid w:val="00F17F38"/>
    <w:rPr>
      <w:color w:val="0563C1" w:themeColor="hyperlink"/>
      <w:u w:val="single"/>
    </w:rPr>
  </w:style>
  <w:style w:type="paragraph" w:styleId="ListParagraph">
    <w:name w:val="List Paragraph"/>
    <w:basedOn w:val="Normal"/>
    <w:uiPriority w:val="1"/>
    <w:qFormat/>
    <w:rsid w:val="0091513A"/>
    <w:pPr>
      <w:ind w:left="390" w:hanging="289"/>
      <w:jc w:val="both"/>
    </w:pPr>
    <w:rPr>
      <w14:ligatures w14:val="none"/>
    </w:rPr>
  </w:style>
  <w:style w:type="character" w:styleId="UnresolvedMention">
    <w:name w:val="Unresolved Mention"/>
    <w:basedOn w:val="DefaultParagraphFont"/>
    <w:uiPriority w:val="99"/>
    <w:semiHidden/>
    <w:unhideWhenUsed/>
    <w:rsid w:val="00691A2B"/>
    <w:rPr>
      <w:color w:val="605E5C"/>
      <w:shd w:val="clear" w:color="auto" w:fill="E1DFDD"/>
    </w:rPr>
  </w:style>
  <w:style w:type="table" w:styleId="TableGrid">
    <w:name w:val="Table Grid"/>
    <w:basedOn w:val="TableNormal"/>
    <w:uiPriority w:val="39"/>
    <w:rsid w:val="008A4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D3BA2"/>
    <w:rPr>
      <w:color w:val="666666"/>
    </w:rPr>
  </w:style>
  <w:style w:type="paragraph" w:customStyle="1" w:styleId="msonormal0">
    <w:name w:val="msonormal"/>
    <w:basedOn w:val="Normal"/>
    <w:rsid w:val="006B54DA"/>
    <w:pPr>
      <w:widowControl/>
      <w:autoSpaceDE/>
      <w:autoSpaceDN/>
      <w:spacing w:before="100" w:beforeAutospacing="1" w:after="100" w:afterAutospacing="1"/>
    </w:pPr>
    <w:rPr>
      <w:rFonts w:eastAsiaTheme="minorEastAsia"/>
      <w:sz w:val="24"/>
      <w:szCs w:val="24"/>
      <w:lang w:val="en-MY" w:eastAsia="en-MY"/>
      <w14:ligatures w14:val="none"/>
    </w:rPr>
  </w:style>
  <w:style w:type="character" w:styleId="FollowedHyperlink">
    <w:name w:val="FollowedHyperlink"/>
    <w:basedOn w:val="DefaultParagraphFont"/>
    <w:uiPriority w:val="99"/>
    <w:semiHidden/>
    <w:unhideWhenUsed/>
    <w:rsid w:val="00B52C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25927">
      <w:marLeft w:val="480"/>
      <w:marRight w:val="0"/>
      <w:marTop w:val="0"/>
      <w:marBottom w:val="0"/>
      <w:divBdr>
        <w:top w:val="none" w:sz="0" w:space="0" w:color="auto"/>
        <w:left w:val="none" w:sz="0" w:space="0" w:color="auto"/>
        <w:bottom w:val="none" w:sz="0" w:space="0" w:color="auto"/>
        <w:right w:val="none" w:sz="0" w:space="0" w:color="auto"/>
      </w:divBdr>
    </w:div>
    <w:div w:id="65957913">
      <w:marLeft w:val="480"/>
      <w:marRight w:val="0"/>
      <w:marTop w:val="0"/>
      <w:marBottom w:val="0"/>
      <w:divBdr>
        <w:top w:val="none" w:sz="0" w:space="0" w:color="auto"/>
        <w:left w:val="none" w:sz="0" w:space="0" w:color="auto"/>
        <w:bottom w:val="none" w:sz="0" w:space="0" w:color="auto"/>
        <w:right w:val="none" w:sz="0" w:space="0" w:color="auto"/>
      </w:divBdr>
    </w:div>
    <w:div w:id="113864816">
      <w:marLeft w:val="480"/>
      <w:marRight w:val="0"/>
      <w:marTop w:val="0"/>
      <w:marBottom w:val="0"/>
      <w:divBdr>
        <w:top w:val="none" w:sz="0" w:space="0" w:color="auto"/>
        <w:left w:val="none" w:sz="0" w:space="0" w:color="auto"/>
        <w:bottom w:val="none" w:sz="0" w:space="0" w:color="auto"/>
        <w:right w:val="none" w:sz="0" w:space="0" w:color="auto"/>
      </w:divBdr>
    </w:div>
    <w:div w:id="270162168">
      <w:bodyDiv w:val="1"/>
      <w:marLeft w:val="0"/>
      <w:marRight w:val="0"/>
      <w:marTop w:val="0"/>
      <w:marBottom w:val="0"/>
      <w:divBdr>
        <w:top w:val="none" w:sz="0" w:space="0" w:color="auto"/>
        <w:left w:val="none" w:sz="0" w:space="0" w:color="auto"/>
        <w:bottom w:val="none" w:sz="0" w:space="0" w:color="auto"/>
        <w:right w:val="none" w:sz="0" w:space="0" w:color="auto"/>
      </w:divBdr>
    </w:div>
    <w:div w:id="350231656">
      <w:marLeft w:val="480"/>
      <w:marRight w:val="0"/>
      <w:marTop w:val="0"/>
      <w:marBottom w:val="0"/>
      <w:divBdr>
        <w:top w:val="none" w:sz="0" w:space="0" w:color="auto"/>
        <w:left w:val="none" w:sz="0" w:space="0" w:color="auto"/>
        <w:bottom w:val="none" w:sz="0" w:space="0" w:color="auto"/>
        <w:right w:val="none" w:sz="0" w:space="0" w:color="auto"/>
      </w:divBdr>
    </w:div>
    <w:div w:id="391974414">
      <w:marLeft w:val="480"/>
      <w:marRight w:val="0"/>
      <w:marTop w:val="0"/>
      <w:marBottom w:val="0"/>
      <w:divBdr>
        <w:top w:val="none" w:sz="0" w:space="0" w:color="auto"/>
        <w:left w:val="none" w:sz="0" w:space="0" w:color="auto"/>
        <w:bottom w:val="none" w:sz="0" w:space="0" w:color="auto"/>
        <w:right w:val="none" w:sz="0" w:space="0" w:color="auto"/>
      </w:divBdr>
    </w:div>
    <w:div w:id="406001528">
      <w:marLeft w:val="480"/>
      <w:marRight w:val="0"/>
      <w:marTop w:val="0"/>
      <w:marBottom w:val="0"/>
      <w:divBdr>
        <w:top w:val="none" w:sz="0" w:space="0" w:color="auto"/>
        <w:left w:val="none" w:sz="0" w:space="0" w:color="auto"/>
        <w:bottom w:val="none" w:sz="0" w:space="0" w:color="auto"/>
        <w:right w:val="none" w:sz="0" w:space="0" w:color="auto"/>
      </w:divBdr>
    </w:div>
    <w:div w:id="412631012">
      <w:marLeft w:val="480"/>
      <w:marRight w:val="0"/>
      <w:marTop w:val="0"/>
      <w:marBottom w:val="0"/>
      <w:divBdr>
        <w:top w:val="none" w:sz="0" w:space="0" w:color="auto"/>
        <w:left w:val="none" w:sz="0" w:space="0" w:color="auto"/>
        <w:bottom w:val="none" w:sz="0" w:space="0" w:color="auto"/>
        <w:right w:val="none" w:sz="0" w:space="0" w:color="auto"/>
      </w:divBdr>
    </w:div>
    <w:div w:id="419837190">
      <w:marLeft w:val="480"/>
      <w:marRight w:val="0"/>
      <w:marTop w:val="0"/>
      <w:marBottom w:val="0"/>
      <w:divBdr>
        <w:top w:val="none" w:sz="0" w:space="0" w:color="auto"/>
        <w:left w:val="none" w:sz="0" w:space="0" w:color="auto"/>
        <w:bottom w:val="none" w:sz="0" w:space="0" w:color="auto"/>
        <w:right w:val="none" w:sz="0" w:space="0" w:color="auto"/>
      </w:divBdr>
    </w:div>
    <w:div w:id="420226179">
      <w:bodyDiv w:val="1"/>
      <w:marLeft w:val="0"/>
      <w:marRight w:val="0"/>
      <w:marTop w:val="0"/>
      <w:marBottom w:val="0"/>
      <w:divBdr>
        <w:top w:val="none" w:sz="0" w:space="0" w:color="auto"/>
        <w:left w:val="none" w:sz="0" w:space="0" w:color="auto"/>
        <w:bottom w:val="none" w:sz="0" w:space="0" w:color="auto"/>
        <w:right w:val="none" w:sz="0" w:space="0" w:color="auto"/>
      </w:divBdr>
    </w:div>
    <w:div w:id="517503805">
      <w:bodyDiv w:val="1"/>
      <w:marLeft w:val="0"/>
      <w:marRight w:val="0"/>
      <w:marTop w:val="0"/>
      <w:marBottom w:val="0"/>
      <w:divBdr>
        <w:top w:val="none" w:sz="0" w:space="0" w:color="auto"/>
        <w:left w:val="none" w:sz="0" w:space="0" w:color="auto"/>
        <w:bottom w:val="none" w:sz="0" w:space="0" w:color="auto"/>
        <w:right w:val="none" w:sz="0" w:space="0" w:color="auto"/>
      </w:divBdr>
    </w:div>
    <w:div w:id="521551409">
      <w:marLeft w:val="480"/>
      <w:marRight w:val="0"/>
      <w:marTop w:val="0"/>
      <w:marBottom w:val="0"/>
      <w:divBdr>
        <w:top w:val="none" w:sz="0" w:space="0" w:color="auto"/>
        <w:left w:val="none" w:sz="0" w:space="0" w:color="auto"/>
        <w:bottom w:val="none" w:sz="0" w:space="0" w:color="auto"/>
        <w:right w:val="none" w:sz="0" w:space="0" w:color="auto"/>
      </w:divBdr>
    </w:div>
    <w:div w:id="540672266">
      <w:bodyDiv w:val="1"/>
      <w:marLeft w:val="0"/>
      <w:marRight w:val="0"/>
      <w:marTop w:val="0"/>
      <w:marBottom w:val="0"/>
      <w:divBdr>
        <w:top w:val="none" w:sz="0" w:space="0" w:color="auto"/>
        <w:left w:val="none" w:sz="0" w:space="0" w:color="auto"/>
        <w:bottom w:val="none" w:sz="0" w:space="0" w:color="auto"/>
        <w:right w:val="none" w:sz="0" w:space="0" w:color="auto"/>
      </w:divBdr>
    </w:div>
    <w:div w:id="687952712">
      <w:marLeft w:val="480"/>
      <w:marRight w:val="0"/>
      <w:marTop w:val="0"/>
      <w:marBottom w:val="0"/>
      <w:divBdr>
        <w:top w:val="none" w:sz="0" w:space="0" w:color="auto"/>
        <w:left w:val="none" w:sz="0" w:space="0" w:color="auto"/>
        <w:bottom w:val="none" w:sz="0" w:space="0" w:color="auto"/>
        <w:right w:val="none" w:sz="0" w:space="0" w:color="auto"/>
      </w:divBdr>
    </w:div>
    <w:div w:id="757218966">
      <w:marLeft w:val="480"/>
      <w:marRight w:val="0"/>
      <w:marTop w:val="0"/>
      <w:marBottom w:val="0"/>
      <w:divBdr>
        <w:top w:val="none" w:sz="0" w:space="0" w:color="auto"/>
        <w:left w:val="none" w:sz="0" w:space="0" w:color="auto"/>
        <w:bottom w:val="none" w:sz="0" w:space="0" w:color="auto"/>
        <w:right w:val="none" w:sz="0" w:space="0" w:color="auto"/>
      </w:divBdr>
    </w:div>
    <w:div w:id="789937074">
      <w:bodyDiv w:val="1"/>
      <w:marLeft w:val="0"/>
      <w:marRight w:val="0"/>
      <w:marTop w:val="0"/>
      <w:marBottom w:val="0"/>
      <w:divBdr>
        <w:top w:val="none" w:sz="0" w:space="0" w:color="auto"/>
        <w:left w:val="none" w:sz="0" w:space="0" w:color="auto"/>
        <w:bottom w:val="none" w:sz="0" w:space="0" w:color="auto"/>
        <w:right w:val="none" w:sz="0" w:space="0" w:color="auto"/>
      </w:divBdr>
    </w:div>
    <w:div w:id="793059198">
      <w:bodyDiv w:val="1"/>
      <w:marLeft w:val="0"/>
      <w:marRight w:val="0"/>
      <w:marTop w:val="0"/>
      <w:marBottom w:val="0"/>
      <w:divBdr>
        <w:top w:val="none" w:sz="0" w:space="0" w:color="auto"/>
        <w:left w:val="none" w:sz="0" w:space="0" w:color="auto"/>
        <w:bottom w:val="none" w:sz="0" w:space="0" w:color="auto"/>
        <w:right w:val="none" w:sz="0" w:space="0" w:color="auto"/>
      </w:divBdr>
    </w:div>
    <w:div w:id="859317233">
      <w:marLeft w:val="480"/>
      <w:marRight w:val="0"/>
      <w:marTop w:val="0"/>
      <w:marBottom w:val="0"/>
      <w:divBdr>
        <w:top w:val="none" w:sz="0" w:space="0" w:color="auto"/>
        <w:left w:val="none" w:sz="0" w:space="0" w:color="auto"/>
        <w:bottom w:val="none" w:sz="0" w:space="0" w:color="auto"/>
        <w:right w:val="none" w:sz="0" w:space="0" w:color="auto"/>
      </w:divBdr>
    </w:div>
    <w:div w:id="864976372">
      <w:marLeft w:val="480"/>
      <w:marRight w:val="0"/>
      <w:marTop w:val="0"/>
      <w:marBottom w:val="0"/>
      <w:divBdr>
        <w:top w:val="none" w:sz="0" w:space="0" w:color="auto"/>
        <w:left w:val="none" w:sz="0" w:space="0" w:color="auto"/>
        <w:bottom w:val="none" w:sz="0" w:space="0" w:color="auto"/>
        <w:right w:val="none" w:sz="0" w:space="0" w:color="auto"/>
      </w:divBdr>
    </w:div>
    <w:div w:id="870580697">
      <w:marLeft w:val="480"/>
      <w:marRight w:val="0"/>
      <w:marTop w:val="0"/>
      <w:marBottom w:val="0"/>
      <w:divBdr>
        <w:top w:val="none" w:sz="0" w:space="0" w:color="auto"/>
        <w:left w:val="none" w:sz="0" w:space="0" w:color="auto"/>
        <w:bottom w:val="none" w:sz="0" w:space="0" w:color="auto"/>
        <w:right w:val="none" w:sz="0" w:space="0" w:color="auto"/>
      </w:divBdr>
    </w:div>
    <w:div w:id="874539357">
      <w:bodyDiv w:val="1"/>
      <w:marLeft w:val="0"/>
      <w:marRight w:val="0"/>
      <w:marTop w:val="0"/>
      <w:marBottom w:val="0"/>
      <w:divBdr>
        <w:top w:val="none" w:sz="0" w:space="0" w:color="auto"/>
        <w:left w:val="none" w:sz="0" w:space="0" w:color="auto"/>
        <w:bottom w:val="none" w:sz="0" w:space="0" w:color="auto"/>
        <w:right w:val="none" w:sz="0" w:space="0" w:color="auto"/>
      </w:divBdr>
    </w:div>
    <w:div w:id="909388608">
      <w:marLeft w:val="480"/>
      <w:marRight w:val="0"/>
      <w:marTop w:val="0"/>
      <w:marBottom w:val="0"/>
      <w:divBdr>
        <w:top w:val="none" w:sz="0" w:space="0" w:color="auto"/>
        <w:left w:val="none" w:sz="0" w:space="0" w:color="auto"/>
        <w:bottom w:val="none" w:sz="0" w:space="0" w:color="auto"/>
        <w:right w:val="none" w:sz="0" w:space="0" w:color="auto"/>
      </w:divBdr>
    </w:div>
    <w:div w:id="1184975380">
      <w:marLeft w:val="480"/>
      <w:marRight w:val="0"/>
      <w:marTop w:val="0"/>
      <w:marBottom w:val="0"/>
      <w:divBdr>
        <w:top w:val="none" w:sz="0" w:space="0" w:color="auto"/>
        <w:left w:val="none" w:sz="0" w:space="0" w:color="auto"/>
        <w:bottom w:val="none" w:sz="0" w:space="0" w:color="auto"/>
        <w:right w:val="none" w:sz="0" w:space="0" w:color="auto"/>
      </w:divBdr>
    </w:div>
    <w:div w:id="1213233727">
      <w:bodyDiv w:val="1"/>
      <w:marLeft w:val="0"/>
      <w:marRight w:val="0"/>
      <w:marTop w:val="0"/>
      <w:marBottom w:val="0"/>
      <w:divBdr>
        <w:top w:val="none" w:sz="0" w:space="0" w:color="auto"/>
        <w:left w:val="none" w:sz="0" w:space="0" w:color="auto"/>
        <w:bottom w:val="none" w:sz="0" w:space="0" w:color="auto"/>
        <w:right w:val="none" w:sz="0" w:space="0" w:color="auto"/>
      </w:divBdr>
    </w:div>
    <w:div w:id="1216355967">
      <w:marLeft w:val="480"/>
      <w:marRight w:val="0"/>
      <w:marTop w:val="0"/>
      <w:marBottom w:val="0"/>
      <w:divBdr>
        <w:top w:val="none" w:sz="0" w:space="0" w:color="auto"/>
        <w:left w:val="none" w:sz="0" w:space="0" w:color="auto"/>
        <w:bottom w:val="none" w:sz="0" w:space="0" w:color="auto"/>
        <w:right w:val="none" w:sz="0" w:space="0" w:color="auto"/>
      </w:divBdr>
    </w:div>
    <w:div w:id="1226796525">
      <w:marLeft w:val="480"/>
      <w:marRight w:val="0"/>
      <w:marTop w:val="0"/>
      <w:marBottom w:val="0"/>
      <w:divBdr>
        <w:top w:val="none" w:sz="0" w:space="0" w:color="auto"/>
        <w:left w:val="none" w:sz="0" w:space="0" w:color="auto"/>
        <w:bottom w:val="none" w:sz="0" w:space="0" w:color="auto"/>
        <w:right w:val="none" w:sz="0" w:space="0" w:color="auto"/>
      </w:divBdr>
    </w:div>
    <w:div w:id="1330981003">
      <w:marLeft w:val="480"/>
      <w:marRight w:val="0"/>
      <w:marTop w:val="0"/>
      <w:marBottom w:val="0"/>
      <w:divBdr>
        <w:top w:val="none" w:sz="0" w:space="0" w:color="auto"/>
        <w:left w:val="none" w:sz="0" w:space="0" w:color="auto"/>
        <w:bottom w:val="none" w:sz="0" w:space="0" w:color="auto"/>
        <w:right w:val="none" w:sz="0" w:space="0" w:color="auto"/>
      </w:divBdr>
    </w:div>
    <w:div w:id="1351448468">
      <w:marLeft w:val="480"/>
      <w:marRight w:val="0"/>
      <w:marTop w:val="0"/>
      <w:marBottom w:val="0"/>
      <w:divBdr>
        <w:top w:val="none" w:sz="0" w:space="0" w:color="auto"/>
        <w:left w:val="none" w:sz="0" w:space="0" w:color="auto"/>
        <w:bottom w:val="none" w:sz="0" w:space="0" w:color="auto"/>
        <w:right w:val="none" w:sz="0" w:space="0" w:color="auto"/>
      </w:divBdr>
    </w:div>
    <w:div w:id="1419594308">
      <w:marLeft w:val="480"/>
      <w:marRight w:val="0"/>
      <w:marTop w:val="0"/>
      <w:marBottom w:val="0"/>
      <w:divBdr>
        <w:top w:val="none" w:sz="0" w:space="0" w:color="auto"/>
        <w:left w:val="none" w:sz="0" w:space="0" w:color="auto"/>
        <w:bottom w:val="none" w:sz="0" w:space="0" w:color="auto"/>
        <w:right w:val="none" w:sz="0" w:space="0" w:color="auto"/>
      </w:divBdr>
    </w:div>
    <w:div w:id="1445539379">
      <w:marLeft w:val="480"/>
      <w:marRight w:val="0"/>
      <w:marTop w:val="0"/>
      <w:marBottom w:val="0"/>
      <w:divBdr>
        <w:top w:val="none" w:sz="0" w:space="0" w:color="auto"/>
        <w:left w:val="none" w:sz="0" w:space="0" w:color="auto"/>
        <w:bottom w:val="none" w:sz="0" w:space="0" w:color="auto"/>
        <w:right w:val="none" w:sz="0" w:space="0" w:color="auto"/>
      </w:divBdr>
    </w:div>
    <w:div w:id="1473862604">
      <w:marLeft w:val="480"/>
      <w:marRight w:val="0"/>
      <w:marTop w:val="0"/>
      <w:marBottom w:val="0"/>
      <w:divBdr>
        <w:top w:val="none" w:sz="0" w:space="0" w:color="auto"/>
        <w:left w:val="none" w:sz="0" w:space="0" w:color="auto"/>
        <w:bottom w:val="none" w:sz="0" w:space="0" w:color="auto"/>
        <w:right w:val="none" w:sz="0" w:space="0" w:color="auto"/>
      </w:divBdr>
    </w:div>
    <w:div w:id="1593781205">
      <w:bodyDiv w:val="1"/>
      <w:marLeft w:val="0"/>
      <w:marRight w:val="0"/>
      <w:marTop w:val="0"/>
      <w:marBottom w:val="0"/>
      <w:divBdr>
        <w:top w:val="none" w:sz="0" w:space="0" w:color="auto"/>
        <w:left w:val="none" w:sz="0" w:space="0" w:color="auto"/>
        <w:bottom w:val="none" w:sz="0" w:space="0" w:color="auto"/>
        <w:right w:val="none" w:sz="0" w:space="0" w:color="auto"/>
      </w:divBdr>
    </w:div>
    <w:div w:id="1594779438">
      <w:bodyDiv w:val="1"/>
      <w:marLeft w:val="0"/>
      <w:marRight w:val="0"/>
      <w:marTop w:val="0"/>
      <w:marBottom w:val="0"/>
      <w:divBdr>
        <w:top w:val="none" w:sz="0" w:space="0" w:color="auto"/>
        <w:left w:val="none" w:sz="0" w:space="0" w:color="auto"/>
        <w:bottom w:val="none" w:sz="0" w:space="0" w:color="auto"/>
        <w:right w:val="none" w:sz="0" w:space="0" w:color="auto"/>
      </w:divBdr>
    </w:div>
    <w:div w:id="1700861733">
      <w:bodyDiv w:val="1"/>
      <w:marLeft w:val="0"/>
      <w:marRight w:val="0"/>
      <w:marTop w:val="0"/>
      <w:marBottom w:val="0"/>
      <w:divBdr>
        <w:top w:val="none" w:sz="0" w:space="0" w:color="auto"/>
        <w:left w:val="none" w:sz="0" w:space="0" w:color="auto"/>
        <w:bottom w:val="none" w:sz="0" w:space="0" w:color="auto"/>
        <w:right w:val="none" w:sz="0" w:space="0" w:color="auto"/>
      </w:divBdr>
    </w:div>
    <w:div w:id="1705793054">
      <w:bodyDiv w:val="1"/>
      <w:marLeft w:val="0"/>
      <w:marRight w:val="0"/>
      <w:marTop w:val="0"/>
      <w:marBottom w:val="0"/>
      <w:divBdr>
        <w:top w:val="none" w:sz="0" w:space="0" w:color="auto"/>
        <w:left w:val="none" w:sz="0" w:space="0" w:color="auto"/>
        <w:bottom w:val="none" w:sz="0" w:space="0" w:color="auto"/>
        <w:right w:val="none" w:sz="0" w:space="0" w:color="auto"/>
      </w:divBdr>
      <w:divsChild>
        <w:div w:id="1745377322">
          <w:marLeft w:val="446"/>
          <w:marRight w:val="0"/>
          <w:marTop w:val="0"/>
          <w:marBottom w:val="0"/>
          <w:divBdr>
            <w:top w:val="none" w:sz="0" w:space="0" w:color="auto"/>
            <w:left w:val="none" w:sz="0" w:space="0" w:color="auto"/>
            <w:bottom w:val="none" w:sz="0" w:space="0" w:color="auto"/>
            <w:right w:val="none" w:sz="0" w:space="0" w:color="auto"/>
          </w:divBdr>
        </w:div>
      </w:divsChild>
    </w:div>
    <w:div w:id="1818523230">
      <w:bodyDiv w:val="1"/>
      <w:marLeft w:val="0"/>
      <w:marRight w:val="0"/>
      <w:marTop w:val="0"/>
      <w:marBottom w:val="0"/>
      <w:divBdr>
        <w:top w:val="none" w:sz="0" w:space="0" w:color="auto"/>
        <w:left w:val="none" w:sz="0" w:space="0" w:color="auto"/>
        <w:bottom w:val="none" w:sz="0" w:space="0" w:color="auto"/>
        <w:right w:val="none" w:sz="0" w:space="0" w:color="auto"/>
      </w:divBdr>
    </w:div>
    <w:div w:id="1909071182">
      <w:marLeft w:val="480"/>
      <w:marRight w:val="0"/>
      <w:marTop w:val="0"/>
      <w:marBottom w:val="0"/>
      <w:divBdr>
        <w:top w:val="none" w:sz="0" w:space="0" w:color="auto"/>
        <w:left w:val="none" w:sz="0" w:space="0" w:color="auto"/>
        <w:bottom w:val="none" w:sz="0" w:space="0" w:color="auto"/>
        <w:right w:val="none" w:sz="0" w:space="0" w:color="auto"/>
      </w:divBdr>
    </w:div>
    <w:div w:id="1931354674">
      <w:bodyDiv w:val="1"/>
      <w:marLeft w:val="0"/>
      <w:marRight w:val="0"/>
      <w:marTop w:val="0"/>
      <w:marBottom w:val="0"/>
      <w:divBdr>
        <w:top w:val="none" w:sz="0" w:space="0" w:color="auto"/>
        <w:left w:val="none" w:sz="0" w:space="0" w:color="auto"/>
        <w:bottom w:val="none" w:sz="0" w:space="0" w:color="auto"/>
        <w:right w:val="none" w:sz="0" w:space="0" w:color="auto"/>
      </w:divBdr>
    </w:div>
    <w:div w:id="1971353218">
      <w:bodyDiv w:val="1"/>
      <w:marLeft w:val="0"/>
      <w:marRight w:val="0"/>
      <w:marTop w:val="0"/>
      <w:marBottom w:val="0"/>
      <w:divBdr>
        <w:top w:val="none" w:sz="0" w:space="0" w:color="auto"/>
        <w:left w:val="none" w:sz="0" w:space="0" w:color="auto"/>
        <w:bottom w:val="none" w:sz="0" w:space="0" w:color="auto"/>
        <w:right w:val="none" w:sz="0" w:space="0" w:color="auto"/>
      </w:divBdr>
    </w:div>
    <w:div w:id="1997956182">
      <w:marLeft w:val="480"/>
      <w:marRight w:val="0"/>
      <w:marTop w:val="0"/>
      <w:marBottom w:val="0"/>
      <w:divBdr>
        <w:top w:val="none" w:sz="0" w:space="0" w:color="auto"/>
        <w:left w:val="none" w:sz="0" w:space="0" w:color="auto"/>
        <w:bottom w:val="none" w:sz="0" w:space="0" w:color="auto"/>
        <w:right w:val="none" w:sz="0" w:space="0" w:color="auto"/>
      </w:divBdr>
    </w:div>
    <w:div w:id="2041319126">
      <w:marLeft w:val="480"/>
      <w:marRight w:val="0"/>
      <w:marTop w:val="0"/>
      <w:marBottom w:val="0"/>
      <w:divBdr>
        <w:top w:val="none" w:sz="0" w:space="0" w:color="auto"/>
        <w:left w:val="none" w:sz="0" w:space="0" w:color="auto"/>
        <w:bottom w:val="none" w:sz="0" w:space="0" w:color="auto"/>
        <w:right w:val="none" w:sz="0" w:space="0" w:color="auto"/>
      </w:divBdr>
    </w:div>
    <w:div w:id="2098480673">
      <w:bodyDiv w:val="1"/>
      <w:marLeft w:val="0"/>
      <w:marRight w:val="0"/>
      <w:marTop w:val="0"/>
      <w:marBottom w:val="0"/>
      <w:divBdr>
        <w:top w:val="none" w:sz="0" w:space="0" w:color="auto"/>
        <w:left w:val="none" w:sz="0" w:space="0" w:color="auto"/>
        <w:bottom w:val="none" w:sz="0" w:space="0" w:color="auto"/>
        <w:right w:val="none" w:sz="0" w:space="0" w:color="auto"/>
      </w:divBdr>
      <w:divsChild>
        <w:div w:id="1095712766">
          <w:marLeft w:val="446"/>
          <w:marRight w:val="0"/>
          <w:marTop w:val="0"/>
          <w:marBottom w:val="0"/>
          <w:divBdr>
            <w:top w:val="none" w:sz="0" w:space="0" w:color="auto"/>
            <w:left w:val="none" w:sz="0" w:space="0" w:color="auto"/>
            <w:bottom w:val="none" w:sz="0" w:space="0" w:color="auto"/>
            <w:right w:val="none" w:sz="0" w:space="0" w:color="auto"/>
          </w:divBdr>
        </w:div>
      </w:divsChild>
    </w:div>
    <w:div w:id="2117482629">
      <w:marLeft w:val="48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014920639101700108" TargetMode="External"/><Relationship Id="rId13" Type="http://schemas.openxmlformats.org/officeDocument/2006/relationships/hyperlink" Target="https://doi.org/10.2139/ssrn.4830265" TargetMode="External"/><Relationship Id="rId3" Type="http://schemas.openxmlformats.org/officeDocument/2006/relationships/styles" Target="styles.xml"/><Relationship Id="rId7" Type="http://schemas.openxmlformats.org/officeDocument/2006/relationships/hyperlink" Target="https://doi.org/10.1007/s10462-021-10039-7" TargetMode="External"/><Relationship Id="rId12" Type="http://schemas.openxmlformats.org/officeDocument/2006/relationships/hyperlink" Target="https://doi.org/10.1002/smj.64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doi.org/10.1136/bmj.n7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doi.org/10.1016/j.bushor.2019.09.003" TargetMode="External"/><Relationship Id="rId4" Type="http://schemas.openxmlformats.org/officeDocument/2006/relationships/settings" Target="settings.xml"/><Relationship Id="rId9" Type="http://schemas.openxmlformats.org/officeDocument/2006/relationships/hyperlink" Target="https://doi.org/10.1007/s11747-020-00749-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14D5988-61DE-4BA9-90D6-D086DF7D0FA7}">
  <we:reference id="f78a3046-9e99-4300-aa2b-5814002b01a2" version="1.55.1.0" store="EXCatalog" storeType="EXCatalog"/>
  <we:alternateReferences>
    <we:reference id="WA104382081" version="1.55.1.0" store="en-US" storeType="OMEX"/>
  </we:alternateReferences>
  <we:properties>
    <we:property name="MENDELEY_BIBLIOGRAPHY_IS_DIRTY" value="false"/>
    <we:property name="MENDELEY_BIBLIOGRAPHY_LAST_MODIFIED" value="1769434207221"/>
    <we:property name="MENDELEY_CITATIONS" value="[{&quot;citationID&quot;:&quot;MENDELEY_CITATION_527e78a2-409f-4248-9149-4e5ab525827f&quot;,&quot;properties&quot;:{&quot;noteIndex&quot;:0},&quot;isEdited&quot;:false,&quot;manualOverride&quot;:{&quot;isManuallyOverridden&quot;:false,&quot;citeprocText&quot;:&quot;(Hempel Foundation, 2025)&quot;,&quot;manualOverrideText&quot;:&quot;&quot;},&quot;citationTag&quot;:&quot;MENDELEY_CITATION_v3_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&quot;,&quot;citationItems&quot;:[{&quot;id&quot;:&quot;a5035db4-7238-35c8-9c9b-5d988abdebad&quot;,&quot;itemData&quot;:{&quot;type&quot;:&quot;report&quot;,&quot;id&quot;:&quot;a5035db4-7238-35c8-9c9b-5d988abdebad&quot;,&quot;title&quot;:&quot;Foundation First: Insights from the Global Foundational Learning Action Tracker 2025&quot;,&quot;author&quot;:[{&quot;family&quot;:&quot;Hempel Foundation&quot;,&quot;given&quot;:&quot;the&quot;,&quot;parse-names&quot;:false,&quot;dropping-particle&quot;:&quot;&quot;,&quot;non-dropping-particle&quot;:&quot;&quot;}],&quot;issued&quot;:{&quot;date-parts&quot;:[[2025,10]]},&quot;abstract&quot;:&quot;Introduction Foundational learning lays the groundwork for the essential skills children need to reach their full potential. Mastering basic literacy, numeracy and socio-emotional skills unlocks opportunities for children to learn, thrive and participate meaningfully in society. Yet, far too many children are not acquiring foundational learning: Globally, about two thirds of children are estimated to be in learning poverty, unable to read and understand a simple text by age 10. The Foundational Learning Action Tracker strengthens accountability and progress on foundational learning. Launched by UNICEF and the Hempel Foundation in 2023, the Foundational Learning Action Tracker (FLAT) monitors government actions aimed at improving foundational learning in low-and middle-income countries. The tool is structured around the RAPID Framework developed by the Global Coalition for Foundational Learning. The Framework focuses on five key dimensions to accelerate learning: (i) Reach every child and keep them in school; (ii) Assess learning levels regularly; (iii) Prioritize teaching the fundamentals; (iv) Increase the efficiency of instruction; and (v) Develop psychosocial health and well-being. This report presents findings from FLAT 2025, covering a total of 124 low-and middle-income countries. First, a global survey was conducted between June to September 2025 to gather information on the extent to which countries are implementing RAPID policy actions for foundational learning. Survey responses were received from 79 UNICEF country offices, of which 82 per cent responded in consultation with their Ministry of Education (MoE) counterparts. 1 Second, data on countries' systems strengthening efforts for foundational learning were collected through UNICEF's annual internal monitoring and reporting exercise with its country offices, covering 119 countries. Combining the two sources, data on policy action and/or systems strengthening are available for a total of 124 countries. The FLAT uses a 4-point rating scale to describe countries' level of progress: (1) Not yet initiating, (2) Initiating, (3) Established, and (4) Championing. As the data are self-reported and country participation varies across years, the results should be interpreted with caution (see Box 1). With three years of data, the FLAT highlights where countries are making strides and where greater efforts are needed to accelerate progress on foundational learning. Findings from FLAT 2023 and FLAT 2024 underscored the urgency of scaling up evidence-based interventions and ensuring systems are in place to support the effective implementation of RAPID actions. FLAT 2025 examines leading indicators-where sustained or strengthened progress has been achieved at scale-and lagging indicators-where progress has stalled or remains below scale. The report begins with the RAPID 5-a set of indicators that represent the essential ingredients needed for accelerating progress on foundational learning. Drawing on the broader set of data captured by the FLAT, the subsequent chapters then present findings for each of the five RAPID dimensions.&quot;,&quot;container-title-short&quot;:&quot;&quot;},&quot;isTemporary&quot;:false}]},{&quot;citationID&quot;:&quot;MENDELEY_CITATION_637f2dac-837e-4ea4-8196-58ee42ad2020&quot;,&quot;properties&quot;:{&quot;noteIndex&quot;:0},&quot;isEdited&quot;:false,&quot;manualOverride&quot;:{&quot;isManuallyOverridden&quot;:false,&quot;citeprocText&quot;:&quot;(OECD, 2023)&quot;,&quot;manualOverrideText&quot;:&quot;&quot;},&quot;citationTag&quot;:&quot;MENDELEY_CITATION_v3_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&quot;,&quot;citationItems&quot;:[{&quot;id&quot;:&quot;bacfe07a-005a-3ffe-b103-8150197b0f10&quot;,&quot;itemData&quot;:{&quot;type&quot;:&quot;book&quot;,&quot;id&quot;:&quot;bacfe07a-005a-3ffe-b103-8150197b0f10&quot;,&quot;title&quot;:&quot;PISA 2022 Results (Volume I): The State of Learning and Equity in Education, PISA, OECD Publishing&quot;,&quot;author&quot;:[{&quot;family&quot;:&quot;OECD&quot;,&quot;given&quot;:&quot;&quot;,&quot;parse-names&quot;:false,&quot;dropping-particle&quot;:&quot;&quot;,&quot;non-dropping-particle&quot;:&quot;&quot;}],&quot;collection-title&quot;:&quot;PISA&quot;,&quot;DOI&quot;:&quot;10.1787/53f23881-en&quot;,&quot;ISBN&quot;:&quot;9789264654198&quot;,&quot;URL&quot;:&quot;https://www.oecd.org/en/publications/pisa-2022-results-volume-i_53f23881-en.html&quot;,&quot;issued&quot;:{&quot;date-parts&quot;:[[2023,12,5]]},&quot;publisher-place&quot;:&quot;Paris&quot;,&quot;publisher&quot;:&quot;OECD Publishing&quot;,&quot;container-title-short&quot;:&quot;&quot;},&quot;isTemporary&quot;:false}]},{&quot;citationID&quot;:&quot;MENDELEY_CITATION_6fcb0369-33e1-466a-a5fa-f3e48b5b625b&quot;,&quot;properties&quot;:{&quot;noteIndex&quot;:0},&quot;isEdited&quot;:false,&quot;manualOverride&quot;:{&quot;isManuallyOverridden&quot;:false,&quot;citeprocText&quot;:&quot;(Di Fuccio et al., 2025)&quot;,&quot;manualOverrideText&quot;:&quot;&quot;},&quot;citationTag&quot;:&quot;MENDELEY_CITATION_v3_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&quot;,&quot;citationItems&quot;:[{&quot;id&quot;:&quot;6d3434d1-184a-3470-8ee3-c81b8c48c2ae&quot;,&quot;itemData&quot;:{&quot;type&quot;:&quot;article-journal&quot;,&quot;id&quot;:&quot;6d3434d1-184a-3470-8ee3-c81b8c48c2ae&quot;,&quot;title&quot;:&quot;Exploring the effect of digital and multisensory educational materials on retention in primary school using Tangible User Interfaces, Interactive Learning Environments&quot;,&quot;author&quot;:[{&quot;family&quot;:&quot;Fuccio&quot;,&quot;given&quot;:&quot;Raffaele&quot;,&quot;parse-names&quot;:false,&quot;dropping-particle&quot;:&quot;&quot;,&quot;non-dropping-particle&quot;:&quot;Di&quot;},{&quot;family&quot;:&quot;Ponticorvo&quot;,&quot;given&quot;:&quot;Michela&quot;,&quot;parse-names&quot;:false,&quot;dropping-particle&quot;:&quot;&quot;,&quot;non-dropping-particle&quot;:&quot;&quot;},{&quot;family&quot;:&quot;Nadim&quot;,&quot;given&quot;:&quot;Muhammad Amin&quot;,&quot;parse-names&quot;:false,&quot;dropping-particle&quot;:&quot;&quot;,&quot;non-dropping-particle&quot;:&quot;&quot;},{&quot;family&quot;:&quot;Limone&quot;,&quot;given&quot;:&quot;Pierpaolo&quot;,&quot;parse-names&quot;:false,&quot;dropping-particle&quot;:&quot;&quot;,&quot;non-dropping-particle&quot;:&quot;&quot;}],&quot;container-title&quot;:&quot;Interactive Learning Environments&quot;,&quot;DOI&quot;:&quot;10.1080/10494820.2024.2427277&quot;,&quot;ISSN&quot;:&quot;17445191&quot;,&quot;issued&quot;:{&quot;date-parts&quot;:[[2025]]},&quot;page&quot;:&quot;2928-2938&quot;,&quot;abstract&quot;:&quot;The spreading of digital tools for learning has been impressive in later years. Some attempts have been made to augment traditional tools with digital solutions, still offering the chance to propose multisensory stimulation and interactivity. In this context, the aim of this study is to strengthen the importance of a multisensorial approach as a key factor in the development of learning devices in educational settings. We focused on investigating if there was a significant difference in knowledge retention when adding to the learning experience the stimulation of increasingly more sensorial channels using tangible interfaces. Results indicate that children recall more information if the interface is enhanced through multisensory materials including auditory, visual, and olfactory stimuli. This effect is even stronger when the time between exposition and recall is longer. This study supports the potential of merging digital and physical elements in educational materials to foster learning, in particular, it adds new data supporting the use of the sense of smell to improve memory retention.&quot;,&quot;publisher&quot;:&quot;Routledge&quot;,&quot;issue&quot;:&quot;4&quot;,&quot;volume&quot;:&quot;33&quot;,&quot;container-title-short&quot;:&quot;&quot;},&quot;isTemporary&quot;:false}]},{&quot;citationID&quot;:&quot;MENDELEY_CITATION_1f2aeab8-19cd-451a-9bab-dde3045611e0&quot;,&quot;properties&quot;:{&quot;noteIndex&quot;:0},&quot;isEdited&quot;:false,&quot;manualOverride&quot;:{&quot;isManuallyOverridden&quot;:false,&quot;citeprocText&quot;:&quot;(Xin et al., 2026)&quot;,&quot;manualOverrideText&quot;:&quot;&quot;},&quot;citationTag&quot;:&quot;MENDELEY_CITATION_v3_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&quot;,&quot;citationItems&quot;:[{&quot;id&quot;:&quot;68d39cee-143c-38a8-a21b-8d1a95ae739e&quot;,&quot;itemData&quot;:{&quot;type&quot;:&quot;article-journal&quot;,&quot;id&quot;:&quot;68d39cee-143c-38a8-a21b-8d1a95ae739e&quot;,&quot;title&quot;:&quot;Augmented Reality Integrated Sensory Books for Contextual Vocabulary Learning in Deaf and Hard-of-Hearing (DHH) Children: A Systematic Literature Review (2021-2026)&quot;,&quot;author&quot;:[{&quot;family&quot;:&quot;Xin&quot;,&quot;given&quot;:&quot;Jin&quot;,&quot;parse-names&quot;:false,&quot;dropping-particle&quot;:&quot;&quot;,&quot;non-dropping-particle&quot;:&quot;&quot;},{&quot;family&quot;:&quot;Syuhada Binti Mat Sin&quot;,&quot;given&quot;:&quot;Nur&quot;,&quot;parse-names&quot;:false,&quot;dropping-particle&quot;:&quot;&quot;,&quot;non-dropping-particle&quot;:&quot;&quot;},{&quot;family&quot;:&quot;Kong&quot;,&quot;given&quot;:&quot;Vestly&quot;,&quot;parse-names&quot;:false,&quot;dropping-particle&quot;:&quot;&quot;,&quot;non-dropping-particle&quot;:&quot;&quot;},{&quot;family&quot;:&quot;Soon&quot;,&quot;given&quot;:&quot;Liang&quot;,&quot;parse-names&quot;:false,&quot;dropping-particle&quot;:&quot;&quot;,&quot;non-dropping-particle&quot;:&quot;&quot;}],&quot;container-title&quot;:&quot;Journal of Art, Design and Creative Media&quot;,&quot;DOI&quot;:&quot;10.37134/jadcm.vol1.1.1.2026&quot;,&quot;URL&quot;:&quot;https://doi.org/10.37134/jadcm.vol1.1.1.2026&quot;,&quot;issued&quot;:{&quot;date-parts&quot;:[[2026]]},&quot;page&quot;:&quot;1-17&quot;,&quot;abstract&quot;:&quot;KEYWORDS augmented reality sensory (multi-sensory) books deaf and hard of hearing vocabulary learning inclusive interaction design systematic literature review ABSTRACT-Children who are deaf or hard of hearing (DHH) frequently have enduring obstacles in early vocabulary development, which may limit subsequent reading and classroom engagement. Augmented reality (AR) has progressively been integrated with multimodal books to deliver contextualized, multi-sensory vocabulary learning; yet, the evidence remains disjointed across special education, educational technology, and design/HCI domains. This systematic literature review synthesized empirical data published from 2021 to 2026 about AR-integrated sensory-book methodologies for vocabulary acquisition in DHH youngsters. Investigations were performed across four databases (ACM Digital Library, Scopus, Web of Science Core Collection, and SpringerLink) and were supplemented by backward and forward snowballing techniques. Study selection adhered to PRISMA 2020 protocols, and methodological quality was evaluated using the Mixed Methods Appraisal Tool (MMAT, 2018). Seventy-one eligible studies were incorporated into the final synthesis from a total of 862 database entries and supplementary snowballing records (January 2026 update). The findings were synthesized narratively in relation to three study questions: (RQ1) The integration of AR inside sensory-book contexts, (RQ2) the design-feature clusters linked to vocabulary-related outcomes, and (RQ3) the identified advantages and limitations. The research indicates that AR-sensory book therapies are typically structured to enhance attention, engagement, and contextual word-meaning mapping; nevertheless, there is significant variability in intervention designs, outcome measures, and reporting quality. The review provides a design-focused taxonomy and evidence-based recommendations to facilitate more reproducible, classroom-appropriate AR-sensory book designs for vocabulary acquisition in DHH learners.&quot;,&quot;issue&quot;:&quot;1&quot;,&quot;volume&quot;:&quot;1&quot;,&quot;container-title-short&quot;:&quot;&quot;},&quot;isTemporary&quot;:false}]},{&quot;citationID&quot;:&quot;MENDELEY_CITATION_5fb84464-bab6-47cc-a883-35b56a2142a9&quot;,&quot;properties&quot;:{&quot;noteIndex&quot;:0},&quot;isEdited&quot;:false,&quot;manualOverride&quot;:{&quot;isManuallyOverridden&quot;:false,&quot;citeprocText&quot;:&quot;(Qi et al., 2024)&quot;,&quot;manualOverrideText&quot;:&quot;&quot;},&quot;citationTag&quot;:&quot;MENDELEY_CITATION_v3_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&quot;,&quot;citationItems&quot;:[{&quot;id&quot;:&quot;d4842989-8225-3d55-b69a-2b1ddde49968&quot;,&quot;itemData&quot;:{&quot;type&quot;:&quot;article-journal&quot;,&quot;id&quot;:&quot;d4842989-8225-3d55-b69a-2b1ddde49968&quot;,&quot;title&quot;:&quot;A Multisensory Interaction Framework for Human-Cyber–Physical System based on Graph Convolutional Networks&quot;,&quot;author&quot;:[{&quot;family&quot;:&quot;Qi&quot;,&quot;given&quot;:&quot;Wenqian&quot;,&quot;parse-names&quot;:false,&quot;dropping-particle&quot;:&quot;&quot;,&quot;non-dropping-particle&quot;:&quot;&quot;},{&quot;family&quot;:&quot;Chen&quot;,&quot;given&quot;:&quot;Chun-Hsien&quot;,&quot;parse-names&quot;:false,&quot;dropping-particle&quot;:&quot;&quot;,&quot;non-dropping-particle&quot;:&quot;&quot;},{&quot;family&quot;:&quot;Niu&quot;,&quot;given&quot;:&quot;Tongzhi&quot;,&quot;parse-names&quot;:false,&quot;dropping-particle&quot;:&quot;&quot;,&quot;non-dropping-particle&quot;:&quot;&quot;},{&quot;family&quot;:&quot;Lyu&quot;,&quot;given&quot;:&quot;Shuhui&quot;,&quot;parse-names&quot;:false,&quot;dropping-particle&quot;:&quot;&quot;,&quot;non-dropping-particle&quot;:&quot;&quot;},{&quot;family&quot;:&quot;Sun&quot;,&quot;given&quot;:&quot;Shouqian&quot;,&quot;parse-names&quot;:false,&quot;dropping-particle&quot;:&quot;&quot;,&quot;non-dropping-particle&quot;:&quot;&quot;}],&quot;container-title&quot;:&quot;Advanced Engineering Informatics&quot;,&quot;DOI&quot;:&quot;https://doi.org/10.1016/j.aei.2024.102482&quot;,&quot;ISSN&quot;:&quot;1474-0346&quot;,&quot;URL&quot;:&quot;https://www.sciencedirect.com/science/article/pii/S1474034624001307&quot;,&quot;issued&quot;:{&quot;date-parts&quot;:[[2024]]},&quot;page&quot;:&quot;102482&quot;,&quot;abstract&quot;:&quot;Human-Cyber-Physical Systems (HCPS), as an emerging paradigm centered around humans, provide a promising direction for the advancement of various domains, such as intelligent manufacturing and aerospace. In contrast to Cyber-Physical Systems (CPS), the development of HCPS emphasizes the expansion of human capabilities. Humans no longer solely function as operators or agents working in collaboration with computers and machines but extend their roles to include system design and innovation management. This paper proposes a Multisensory Interaction Framework for HCPS (MS-HCPS) that leverages human senses to facilitate system creation and management. Additionally, the introduced Multisensory Graph Convolutional Network (MS-GCN) model calculates recommendation values for multiple senses, elucidating their relevance to system development. Furthermore, the effectiveness of the proposed framework and model is validated through three practical engineering scenarios. This study explores the research on multisensory interaction in HCPS from a human sensory perspective, aiming to facilitate the progress and development of HCPS across various domains.&quot;,&quot;volume&quot;:&quot;61&quot;,&quot;container-title-short&quot;:&quot;&quot;},&quot;isTemporary&quot;:false}]},{&quot;citationID&quot;:&quot;MENDELEY_CITATION_0d5bf1d2-fb3d-4545-9dc6-5082677e457e&quot;,&quot;properties&quot;:{&quot;noteIndex&quot;:0},&quot;isEdited&quot;:false,&quot;manualOverride&quot;:{&quot;isManuallyOverridden&quot;:true,&quot;citeprocText&quot;:&quot;(Department of Statistics Malaysia, 2024)&quot;,&quot;manualOverrideText&quot;:&quot;(DOSM, 2024).&quot;},&quot;citationTag&quot;:&quot;MENDELEY_CITATION_v3_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&quot;,&quot;citationItems&quot;:[{&quot;id&quot;:&quot;10e91a78-579f-3ffe-8a29-d548db7d25fc&quot;,&quot;itemData&quot;:{&quot;type&quot;:&quot;report&quot;,&quot;id&quot;:&quot;10e91a78-579f-3ffe-8a29-d548db7d25fc&quot;,&quot;title&quot;:&quot;PERSON WITH DISABILITY STATISTICS, MALAYSIA, 2024&quot;,&quot;author&quot;:[{&quot;family&quot;:&quot;Department of Statistics Malaysia&quot;,&quot;given&quot;:&quot;&quot;,&quot;parse-names&quot;:false,&quot;dropping-particle&quot;:&quot;&quot;,&quot;non-dropping-particle&quot;:&quot;&quot;}],&quot;accessed&quot;:{&quot;date-parts&quot;:[[2026,1,26]]},&quot;URL&quot;:&quot;https://www.dosm.gov.my/portal-main/release-content/person-with-disability-statistics-malaysia-2024&quot;,&quot;issued&quot;:{&quot;date-parts&quot;:[[2024]]},&quot;publisher-place&quot;:&quot;Putrajaya&quot;,&quot;container-title-short&quot;:&quot;&quot;},&quot;isTemporary&quot;:false}]},{&quot;citationID&quot;:&quot;MENDELEY_CITATION_5df9cb3d-b05d-45cd-a08e-8d0589258fa7&quot;,&quot;properties&quot;:{&quot;noteIndex&quot;:0},&quot;isEdited&quot;:false,&quot;manualOverride&quot;:{&quot;isManuallyOverridden&quot;:false,&quot;citeprocText&quot;:&quot;(Parliament of Malaysia, 2023)&quot;,&quot;manualOverrideText&quot;:&quot;&quot;},&quot;citationTag&quot;:&quot;MENDELEY_CITATION_v3_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&quot;,&quot;citationItems&quot;:[{&quot;id&quot;:&quot;66d37e5d-5362-3bbc-9a4d-7fbda4838e59&quot;,&quot;itemData&quot;:{&quot;type&quot;:&quot;report&quot;,&quot;id&quot;:&quot;66d37e5d-5362-3bbc-9a4d-7fbda4838e59&quot;,&quot;title&quot;:&quot;Penyata rasmi Parlimen Dewan Negara: Mesyuarat Pertama, Penggal Kedua, Parlimen Kelima Belas&quot;,&quot;author&quot;:[{&quot;family&quot;:&quot;Parliament of Malaysia&quot;,&quot;given&quot;:&quot;&quot;,&quot;parse-names&quot;:false,&quot;dropping-particle&quot;:&quot;&quot;,&quot;non-dropping-particle&quot;:&quot;&quot;}],&quot;issued&quot;:{&quot;date-parts&quot;:[[2023]]},&quot;container-title-short&quot;:&quot;&quot;},&quot;isTemporary&quot;:false}]},{&quot;citationID&quot;:&quot;MENDELEY_CITATION_dbf46dae-95c6-473e-a072-507c5aeba483&quot;,&quot;properties&quot;:{&quot;noteIndex&quot;:0},&quot;isEdited&quot;:false,&quot;manualOverride&quot;:{&quot;isManuallyOverridden&quot;:true,&quot;citeprocText&quot;:&quot;(Ministry of Education Malaysia, 2018)&quot;,&quot;manualOverrideText&quot;:&quot;(MOE, 2018)&quot;},&quot;citationTag&quot;:&quot;MENDELEY_CITATION_v3_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&quot;,&quot;citationItems&quot;:[{&quot;id&quot;:&quot;cc0ca5a0-c92d-3c3d-ad41-a5d4c866e9e8&quot;,&quot;itemData&quot;:{&quot;type&quot;:&quot;report&quot;,&quot;id&quot;:&quot;cc0ca5a0-c92d-3c3d-ad41-a5d4c866e9e8&quot;,&quot;title&quot;:&quot;Dokumen Standard Kurikulum dan Pentaksiran: Reka Bentuk dan Teknologi Tahun 4&quot;,&quot;author&quot;:[{&quot;family&quot;:&quot;Ministry of Education Malaysia&quot;,&quot;given&quot;:&quot;&quot;,&quot;parse-names&quot;:false,&quot;dropping-particle&quot;:&quot;&quot;,&quot;non-dropping-particle&quot;:&quot;&quot;}],&quot;issued&quot;:{&quot;date-parts&quot;:[[2018]]},&quot;container-title-short&quot;:&quot;&quot;},&quot;isTemporary&quot;:false}]},{&quot;citationID&quot;:&quot;MENDELEY_CITATION_493b5dbf-dd61-49e9-967e-367304ceaff0&quot;,&quot;properties&quot;:{&quot;noteIndex&quot;:0},&quot;isEdited&quot;:false,&quot;manualOverride&quot;:{&quot;isManuallyOverridden&quot;:true,&quot;citeprocText&quot;:&quot;(Ministry of Education Malaysia, 2025)&quot;,&quot;manualOverrideText&quot;:&quot;(MOE, 2025)&quot;},&quot;citationTag&quot;:&quot;MENDELEY_CITATION_v3_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&quot;,&quot;citationItems&quot;:[{&quot;id&quot;:&quot;7fcd7b21-fb4f-3b50-b6ec-59913d85066d&quot;,&quot;itemData&quot;:{&quot;type&quot;:&quot;report&quot;,&quot;id&quot;:&quot;7fcd7b21-fb4f-3b50-b6ec-59913d85066d&quot;,&quot;title&quot;:&quot;Garis Panduan Pengoperasian Pusat Perkhidmatan Pendidikan Khas (3PK)&quot;,&quot;author&quot;:[{&quot;family&quot;:&quot;Ministry of Education Malaysia&quot;,&quot;given&quot;:&quot;&quot;,&quot;parse-names&quot;:false,&quot;dropping-particle&quot;:&quot;&quot;,&quot;non-dropping-particle&quot;:&quot;&quot;}],&quot;issued&quot;:{&quot;date-parts&quot;:[[2025]]},&quot;container-title-short&quot;:&quot;&quot;},&quot;isTemporary&quot;:false}]},{&quot;citationID&quot;:&quot;MENDELEY_CITATION_7cdc40fb-f885-4efc-9a6f-220d3f50ce17&quot;,&quot;properties&quot;:{&quot;noteIndex&quot;:0},&quot;isEdited&quot;:false,&quot;manualOverride&quot;:{&quot;isManuallyOverridden&quot;:true,&quot;citeprocText&quot;:&quot;(Nurul Anis Mohd et al., 2018)&quot;,&quot;manualOverrideText&quot;:&quot;(Yuzaidey et al., 2018)&quot;},&quot;citationTag&quot;:&quot;MENDELEY_CITATION_v3_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&quot;,&quot;citationItems&quot;:[{&quot;id&quot;:&quot;bc2bd10f-3d10-362f-a02c-3dbaa2906691&quot;,&quot;itemData&quot;:{&quot;type&quot;:&quot;article-journal&quot;,&quot;id&quot;:&quot;bc2bd10f-3d10-362f-a02c-3dbaa2906691&quot;,&quot;title&quot;:&quot;Interventions for Children with Dyslexia: A review on Current Intervention Methods&quot;,&quot;author&quot;:[{&quot;family&quot;:&quot;Nurul Anis Mohd&quot;,&quot;given&quot;:&quot;Yuzaidey&quot;,&quot;parse-names&quot;:false,&quot;dropping-particle&quot;:&quot;&quot;,&quot;non-dropping-particle&quot;:&quot;&quot;},{&quot;family&quot;:&quot;Che Din&quot;,&quot;given&quot;:&quot;Normah&quot;,&quot;parse-names&quot;:false,&quot;dropping-particle&quot;:&quot;&quot;,&quot;non-dropping-particle&quot;:&quot;&quot;},{&quot;family&quot;:&quot;Ahmad&quot;,&quot;given&quot;:&quot;Mahadir&quot;,&quot;parse-names&quot;:false,&quot;dropping-particle&quot;:&quot;&quot;,&quot;non-dropping-particle&quot;:&quot;&quot;},{&quot;family&quot;:&quot;Ibrahim&quot;,&quot;given&quot;:&quot;Norhayati&quot;,&quot;parse-names&quot;:false,&quot;dropping-particle&quot;:&quot;&quot;,&quot;non-dropping-particle&quot;:&quot;&quot;},{&quot;family&quot;:&quot;Razak&quot;,&quot;given&quot;:&quot;Rogayah A&quot;,&quot;parse-names&quot;:false,&quot;dropping-particle&quot;:&quot;&quot;,&quot;non-dropping-particle&quot;:&quot;&quot;},{&quot;family&quot;:&quot;Harun&quot;,&quot;given&quot;:&quot;Dzalani&quot;,&quot;parse-names&quot;:false,&quot;dropping-particle&quot;:&quot;&quot;,&quot;non-dropping-particle&quot;:&quot;&quot;}],&quot;container-title&quot;:&quot;Med J Malaysia&quot;,&quot;issued&quot;:{&quot;date-parts&quot;:[[2018]]},&quot;abstract&quot;:&quot;Introduction: Dyslexia is a neurobiological impairment that primarily affects reading ability. It is commonly known as a reading disorder which is likely to be present at birth and is generally identified at preschool level. Dyslexia is manifested through difficulties with accurate word recognition and also by poor performance in reading and writing. Method: The main objective of this paper is to review the various methods or treatments that are used to manage the literacy and cognitive abilities for children with dyslexia particularly in Malaysia. The articles were obtained from online databases such as PubMed, Ebscohost and Medline during the time frame of six years starting from 2000 until 2016. An initial count of 300 articles were generated but only 13 articles met the inclusive criteria. Results: There are a few types of interventions such as the multisensory method, the phonological intervention, and the cognitive training method which can be used to improve literacy and cognitive deficits among children with dyslexia. In Malaysia, most of the treatments are focused on the aspects of language such as word mastery, alphabet identification and writing skills. The cognitive training were carried out to improve specific domain such as visuospatial skills, memory skills and psychomotor skills. Conclusion: There is yet no studies which has employed the comprehensive method of combining the intervention of cognitive functions and linguistics-literacy deficits. It is imperative that researchers in Malaysia go beyond literacy skills and take into consideration the underlying cognitive functions which contribute to the specific reading and writing difficulties of Malaysian children with dyslexia.&quot;,&quot;container-title-short&quot;:&quot;&quot;},&quot;isTemporary&quot;:false}]},{&quot;citationID&quot;:&quot;MENDELEY_CITATION_50dd388b-bc77-4dff-9d60-e015016a3460&quot;,&quot;properties&quot;:{&quot;noteIndex&quot;:0},&quot;isEdited&quot;:false,&quot;manualOverride&quot;:{&quot;isManuallyOverridden&quot;:false,&quot;citeprocText&quot;:&quot;(Lee &amp;#38; Lee, 2021)&quot;,&quot;manualOverrideText&quot;:&quot;&quot;},&quot;citationTag&quot;:&quot;MENDELEY_CITATION_v3_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&quot;,&quot;citationItems&quot;:[{&quot;id&quot;:&quot;3a732863-1292-3449-99ba-68b22f743a02&quot;,&quot;itemData&quot;:{&quot;type&quot;:&quot;article-journal&quot;,&quot;id&quot;:&quot;3a732863-1292-3449-99ba-68b22f743a02&quot;,&quot;title&quot;:&quot;Effect of a Malay Language Phonics Intervention on the Decoding Skills and Self-regulated Learning Strategies of Older Primary School Students with Dyslexia&quot;,&quot;author&quot;:[{&quot;family&quot;:&quot;Lee&quot;,&quot;given&quot;:&quot;Ann Sien Sut&quot;,&quot;parse-names&quot;:false,&quot;dropping-particle&quot;:&quot;&quot;,&quot;non-dropping-particle&quot;:&quot;&quot;},{&quot;family&quot;:&quot;Lee&quot;,&quot;given&quot;:&quot;Lay Wah&quot;,&quot;parse-names&quot;:false,&quot;dropping-particle&quot;:&quot;&quot;,&quot;non-dropping-particle&quot;:&quot;&quot;}],&quot;container-title&quot;:&quot;Kajian Malaysia&quot;,&quot;DOI&quot;:&quot;10.21315/KM2021.39.1.4&quot;,&quot;ISSN&quot;:&quot;21804273&quot;,&quot;issued&quot;:{&quot;date-parts&quot;:[[2021]]},&quot;page&quot;:&quot;77-98&quot;,&quot;abstract&quot;:&quot;A Malay language dyslexia intervention programme named “MyBaca” has been developed based on the Orton-Gillingham approach to teach Malay phonics knowledge and decoding skills to children with dyslexia. The present study investigated the effect of the phonics intervention in MyBaca on the decoding skills and self-regulated learning (SRL) strategies of older children with dyslexia. Three children aged 11 years with a dyslexia profile were sampled and taught the MyBaca phonics intervention in 36 individual sessions. An adapted single-subject research design was applied to gather decoding skills scores across baseline, treatment and maintenance phases. A participant observation method was used to gather qualitative narration on SRL strategies. The quantitative results indicate improvement in decoding skills after intervention, more significantly for phonics knowledge involving digraphs. The findings support that teaching of grapheme-phoneme knowledge, integrated with phonological manipulation skills within an explicit and systematic context is crucial for older children with dyslexia to acquire decoding skills. The qualitative results reveal the development of SRL facilitated by the tutor. In conclusion, the findings are significant as the broader implication is that the traditional syllable-spell method of teaching word reading is insufficient for children with dyslexia and they require more structured instruction in Malay phonics as in the MyBaca programme. The Malay language teachers as well as the remedial and special education teachers need to be aware of these findings in order to ameliorate reading among children with dyslexia.&quot;,&quot;publisher&quot;:&quot;Penerbit Universiti Sains Malaysia&quot;,&quot;issue&quot;:&quot;1&quot;,&quot;volume&quot;:&quot;39&quot;,&quot;container-title-short&quot;:&quot;&quot;},&quot;isTemporary&quot;:false}]},{&quot;citationID&quot;:&quot;MENDELEY_CITATION_c1f5a4ff-c546-4c37-8703-1d6235375427&quot;,&quot;properties&quot;:{&quot;noteIndex&quot;:0},&quot;isEdited&quot;:false,&quot;manualOverride&quot;:{&quot;isManuallyOverridden&quot;:false,&quot;citeprocText&quot;:&quot;(Lee Mei &amp;#38; Kamariah, 2022)&quot;,&quot;manualOverrideText&quot;:&quot;&quot;},&quot;citationTag&quot;:&quot;MENDELEY_CITATION_v3_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&quot;,&quot;citationItems&quot;:[{&quot;id&quot;:&quot;ad6d57b0-6792-3ea3-8ebd-d36429a9bf65&quot;,&quot;itemData&quot;:{&quot;type&quot;:&quot;article-journal&quot;,&quot;id&quot;:&quot;ad6d57b0-6792-3ea3-8ebd-d36429a9bf65&quot;,&quot;title&quot;:&quot;Effective Use of Multisensory Approach in Improving Number Concept Skills Among Pre-Schoolers&quot;,&quot;author&quot;:[{&quot;family&quot;:&quot;Lee Mei&quot;,&quot;given&quot;:&quot;Chiew&quot;,&quot;parse-names&quot;:false,&quot;dropping-particle&quot;:&quot;&quot;,&quot;non-dropping-particle&quot;:&quot;&quot;},{&quot;family&quot;:&quot;Kamariah&quot;,&quot;given&quot;:&quot;Abu Bakar&quot;,&quot;parse-names&quot;:false,&quot;dropping-particle&quot;:&quot;&quot;,&quot;non-dropping-particle&quot;:&quot;&quot;}],&quot;container-title&quot;:&quot;Jurnal Pendidikan Bitara UPSI&quot;,&quot;DOI&quot;:&quot;10.37134/bitara.vol15.sp.6.2022&quot;,&quot;issued&quot;:{&quot;date-parts&quot;:[[2022,7,28]]},&quot;page&quot;:&quot;53-61&quot;,&quot;abstract&quot;:&quot;Multisensory approach is a teaching technique that involves various senses of children such as vision, hearing, movement and touch. The involvement of all senses in teaching and learning can enhance the mastery of children's skills. This concept paper discusses the effectiveness of multisensory approaches in the development of the concept skills of the number of preschoolers. Theories relating to multisensory approach, definition of number concept, multisesory approach and importance to learning the concept of number skills of preschool children are also discussed.&quot;,&quot;publisher&quot;:&quot;Universiti Pendidikan Sultan Idris&quot;,&quot;issue&quot;:&quot;15&quot;,&quot;container-title-short&quot;:&quot;&quot;},&quot;isTemporary&quot;:false}]},{&quot;citationID&quot;:&quot;MENDELEY_CITATION_5bcb6f1d-307a-43c1-8af1-e6279aec4ec8&quot;,&quot;properties&quot;:{&quot;noteIndex&quot;:0},&quot;isEdited&quot;:false,&quot;manualOverride&quot;:{&quot;isManuallyOverridden&quot;:false,&quot;citeprocText&quot;:&quot;(Ali, 2022)&quot;,&quot;manualOverrideText&quot;:&quot;&quot;},&quot;citationTag&quot;:&quot;MENDELEY_CITATION_v3_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&quot;,&quot;citationItems&quot;:[{&quot;id&quot;:&quot;03ed351f-e460-33c5-8660-034fe405eeb9&quot;,&quot;itemData&quot;:{&quot;type&quot;:&quot;paper-conference&quot;,&quot;id&quot;:&quot;03ed351f-e460-33c5-8660-034fe405eeb9&quot;,&quot;title&quot;:&quot;A Multi-Sensory Teaching Aid Of Malay Language For Dyslexic Children&quot;,&quot;author&quot;:[{&quot;family&quot;:&quot;Ali&quot;,&quot;given&quot;:&quot;Norarifah&quot;,&quot;parse-names&quot;:false,&quot;dropping-particle&quot;:&quot;&quot;,&quot;non-dropping-particle&quot;:&quot;&quot;}],&quot;DOI&quot;:&quot;10.4108/eai.24-8-2021.2315043&quot;,&quot;issued&quot;:{&quot;date-parts&quot;:[[2022,4,20]]},&quot;abstract&quot;:&quot;… dyslexia require a multisensory approach, especially the use of auditory, visual, tactile and kinesthetic channels, in their literacy teaching. In addition, by using a multisensory teaching …&quot;,&quot;publisher&quot;:&quot;European Alliance for Innovation n.o.&quot;,&quot;container-title-short&quot;:&quot;&quot;},&quot;isTemporary&quot;:false}]},{&quot;citationID&quot;:&quot;MENDELEY_CITATION_451bcbbf-1c75-4c43-9dea-7af318c3e740&quot;,&quot;properties&quot;:{&quot;noteIndex&quot;:0},&quot;isEdited&quot;:false,&quot;manualOverride&quot;:{&quot;isManuallyOverridden&quot;:false,&quot;citeprocText&quot;:&quot;(Lim et al., 2022)&quot;,&quot;manualOverrideText&quot;:&quot;&quot;},&quot;citationTag&quot;:&quot;MENDELEY_CITATION_v3_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&quot;,&quot;citationItems&quot;:[{&quot;id&quot;:&quot;038d612f-592f-36c8-9a7b-63d0848b9cfa&quot;,&quot;itemData&quot;:{&quot;type&quot;:&quot;article-journal&quot;,&quot;id&quot;:&quot;038d612f-592f-36c8-9a7b-63d0848b9cfa&quot;,&quot;title&quot;:&quot;The Perception of Special Education Teacher in Teaching Students with Dyslexia&quot;,&quot;author&quot;:[{&quot;family&quot;:&quot;Lim&quot;,&quot;given&quot;:&quot;Wai Wai&quot;,&quot;parse-names&quot;:false,&quot;dropping-particle&quot;:&quot;&quot;,&quot;non-dropping-particle&quot;:&quot;&quot;},{&quot;family&quot;:&quot;Yeo&quot;,&quot;given&quot;:&quot;Kee Jiar&quot;,&quot;parse-names&quot;:false,&quot;dropping-particle&quot;:&quot;&quot;,&quot;non-dropping-particle&quot;:&quot;&quot;},{&quot;family&quot;:&quot;Handayani&quot;,&quot;given&quot;:&quot;Lina&quot;,&quot;parse-names&quot;:false,&quot;dropping-particle&quot;:&quot;&quot;,&quot;non-dropping-particle&quot;:&quot;&quot;}],&quot;container-title&quot;:&quot;International Journal of Evaluation and Research in Education&quot;,&quot;DOI&quot;:&quot;10.11591/ijere.v11i2.22476&quot;,&quot;ISSN&quot;:&quot;26205440&quot;,&quot;issued&quot;:{&quot;date-parts&quot;:[[2022,6,1]]},&quot;page&quot;:&quot;979-985&quot;,&quot;abstract&quot;:&quot;Language learning is the biggest challenge for students with dyslexia. Therefore, special education teachers play a pivotal role in assisting students with dyslexia to mitigate any difficulties in their language learning process. This study explored the perception of special education teachers in terms of their experience, challenges faced, and strategies adopted to assist students with dyslexia in the learning process. A semi-structured interview session was conducted with three participants from three primary schools under the Special Education Integration Program (SEIP) Dyslexia Program. The findings indicated that it was challenging for special education teachers to teach students with dyslexia because they lacked the effective teaching methods and resources. Based on their teaching experiences, students with dyslexia encountered difficulties in phoneme-grapheme associations, sound blending, and segmentation. Additionally, the participants perceive that the adoption of a multisensory approach and the utilisation of mobile learning applications are two effective strategies to improve the teaching of language to students with dyslexia. Lastly, this study provided vital findings to be used as research materials by other like-minded researchers in the future.&quot;,&quot;publisher&quot;:&quot;Institute of Advanced Engineering and Science&quot;,&quot;issue&quot;:&quot;2&quot;,&quot;volume&quot;:&quot;11&quot;,&quot;container-title-short&quot;:&quot;&quot;},&quot;isTemporary&quot;:false}]},{&quot;citationID&quot;:&quot;MENDELEY_CITATION_f80a9862-cf44-46f4-908e-e1131f450250&quot;,&quot;properties&quot;:{&quot;noteIndex&quot;:0},&quot;isEdited&quot;:false,&quot;manualOverride&quot;:{&quot;isManuallyOverridden&quot;:false,&quot;citeprocText&quot;:&quot;(Desmet &amp;#38; Hekkert, 2007)&quot;,&quot;manualOverrideText&quot;:&quot;&quot;},&quot;citationTag&quot;:&quot;MENDELEY_CITATION_v3_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&quot;,&quot;citationItems&quot;:[{&quot;id&quot;:&quot;ad11740b-1de3-37fb-b074-80b5a070378c&quot;,&quot;itemData&quot;:{&quot;type&quot;:&quot;article-journal&quot;,&quot;id&quot;:&quot;ad11740b-1de3-37fb-b074-80b5a070378c&quot;,&quot;title&quot;:&quot;Framework of Product Experience Human-Product Interaction&quot;,&quot;author&quot;:[{&quot;family&quot;:&quot;Desmet&quot;,&quot;given&quot;:&quot;Pieter&quot;,&quot;parse-names&quot;:false,&quot;dropping-particle&quot;:&quot;&quot;,&quot;non-dropping-particle&quot;:&quot;&quot;},{&quot;family&quot;:&quot;Hekkert&quot;,&quot;given&quot;:&quot;Paul&quot;,&quot;parse-names&quot;:false,&quot;dropping-particle&quot;:&quot;&quot;,&quot;non-dropping-particle&quot;:&quot;&quot;}],&quot;container-title&quot;:&quot;International Journal of Design&quot;,&quot;URL&quot;:&quot;www.ijdesign.org&quot;,&quot;issued&quot;:{&quot;date-parts&quot;:[[2007]]},&quot;page&quot;:&quot;13-23&quot;,&quot;container-title-short&quot;:&quot;&quot;},&quot;isTemporary&quot;:false}]},{&quot;citationID&quot;:&quot;MENDELEY_CITATION_bdbc1eb0-2980-4dfa-a7c3-e831de9f6bfd&quot;,&quot;properties&quot;:{&quot;noteIndex&quot;:0},&quot;isEdited&quot;:false,&quot;manualOverride&quot;:{&quot;isManuallyOverridden&quot;:false,&quot;citeprocText&quot;:&quot;(Matthews et al., 2025)&quot;,&quot;manualOverrideText&quot;:&quot;&quot;},&quot;citationTag&quot;:&quot;MENDELEY_CITATION_v3_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&quot;,&quot;citationItems&quot;:[{&quot;id&quot;:&quot;fe7dc1c7-ffb3-3a81-8009-58098156c1b4&quot;,&quot;itemData&quot;:{&quot;type&quot;:&quot;article-journal&quot;,&quot;id&quot;:&quot;fe7dc1c7-ffb3-3a81-8009-58098156c1b4&quot;,&quot;title&quot;:&quot;Social and curious: Lessons in Designing Digital Manipulatives for Young Children&quot;,&quot;author&quot;:[{&quot;family&quot;:&quot;Matthews&quot;,&quot;given&quot;:&quot;Sarah&quot;,&quot;parse-names&quot;:false,&quot;dropping-particle&quot;:&quot;&quot;,&quot;non-dropping-particle&quot;:&quot;&quot;},{&quot;family&quot;:&quot;Nicholas&quot;,&quot;given&quot;:&quot;Maria&quot;,&quot;parse-names&quot;:false,&quot;dropping-particle&quot;:&quot;&quot;,&quot;non-dropping-particle&quot;:&quot;&quot;},{&quot;family&quot;:&quot;Paatsch&quot;,&quot;given&quot;:&quot;Louise&quot;,&quot;parse-names&quot;:false,&quot;dropping-particle&quot;:&quot;&quot;,&quot;non-dropping-particle&quot;:&quot;&quot;},{&quot;family&quot;:&quot;Kervin&quot;,&quot;given&quot;:&quot;Lisa&quot;,&quot;parse-names&quot;:false,&quot;dropping-particle&quot;:&quot;&quot;,&quot;non-dropping-particle&quot;:&quot;&quot;},{&quot;family&quot;:&quot;Wyeth&quot;,&quot;given&quot;:&quot;Peta&quot;,&quot;parse-names&quot;:false,&quot;dropping-particle&quot;:&quot;&quot;,&quot;non-dropping-particle&quot;:&quot;&quot;}],&quot;container-title&quot;:&quot;International Journal of Child-Computer Interaction&quot;,&quot;container-title-short&quot;:&quot;Int. J. Child. Comput. Interact.&quot;,&quot;DOI&quot;:&quot;10.1016/j.ijcci.2025.100725&quot;,&quot;ISSN&quot;:&quot;22128689&quot;,&quot;issued&quot;:{&quot;date-parts&quot;:[[2025,6,1]]},&quot;abstract&quot;:&quot;Introducing Digital Literacy (DL), including Computational Thinking (CT), to young children develops foundational skills in computer science, problem-solving, and critical thinking. However, current digital toys for demonstrating computational thinking strategies are not always designed for early-year environments or specifically for young (preschool) children. Digital manipulatives incorporating embedded computation can offer developmentally appropriate tools to introduce foundational programming strategies and dynamic system knowledge before children become developmentally ready for more formalised programming activities. This paper presents an empirical study in a preschool environment with children (aged 3–5 years) using novel digital manipulatives, Embeddables, in child-led free and guided play activities in a preschool (Fig. 1). From our analysis of the types of activities the children engaged in, we identified underexplored design features of digital manipulatives that can build early exposure to CT skills through ludic and epistemic play. These are designed-in behaviour, distributed interactivity, conditional and proximal relations between artefacts, and abstracted multisensorial reactions.&quot;,&quot;publisher&quot;:&quot;Elsevier B.V.&quot;,&quot;volume&quot;:&quot;44&quot;},&quot;isTemporary&quot;:false}]},{&quot;citationID&quot;:&quot;MENDELEY_CITATION_67a015a7-5fc8-4c05-85d7-02a1d533fc63&quot;,&quot;properties&quot;:{&quot;noteIndex&quot;:0},&quot;isEdited&quot;:false,&quot;manualOverride&quot;:{&quot;isManuallyOverridden&quot;:false,&quot;citeprocText&quot;:&quot;(Liang et al., 2021)&quot;,&quot;manualOverrideText&quot;:&quot;&quot;},&quot;citationTag&quot;:&quot;MENDELEY_CITATION_v3_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&quot;,&quot;citationItems&quot;:[{&quot;id&quot;:&quot;c47139c2-1df4-3c52-b32a-2075b66ee0eb&quot;,&quot;itemData&quot;:{&quot;type&quot;:&quot;paper-conference&quot;,&quot;id&quot;:&quot;c47139c2-1df4-3c52-b32a-2075b66ee0eb&quot;,&quot;title&quot;:&quot;Tangible Interaction for Children s creative Learning: A Review&quot;,&quot;author&quot;:[{&quot;family&quot;:&quot;Liang&quot;,&quot;given&quot;:&quot;Meng&quot;,&quot;parse-names&quot;:false,&quot;dropping-particle&quot;:&quot;&quot;,&quot;non-dropping-particle&quot;:&quot;&quot;},{&quot;family&quot;:&quot;Li&quot;,&quot;given&quot;:&quot;Yanhong&quot;,&quot;parse-names&quot;:false,&quot;dropping-particle&quot;:&quot;&quot;,&quot;non-dropping-particle&quot;:&quot;&quot;},{&quot;family&quot;:&quot;Weber&quot;,&quot;given&quot;:&quot;Thomas&quot;,&quot;parse-names&quot;:false,&quot;dropping-particle&quot;:&quot;&quot;,&quot;non-dropping-particle&quot;:&quot;&quot;},{&quot;family&quot;:&quot;Hussmann&quot;,&quot;given&quot;:&quot;Heinrich&quot;,&quot;parse-names&quot;:false,&quot;dropping-particle&quot;:&quot;&quot;,&quot;non-dropping-particle&quot;:&quot;&quot;}],&quot;container-title&quot;:&quot;ACM International Conference Proceeding Series&quot;,&quot;DOI&quot;:&quot;10.1145/3450741.3465262&quot;,&quot;ISBN&quot;:&quot;9781450383769&quot;,&quot;issued&quot;:{&quot;date-parts&quot;:[[2021,6,22]]},&quot;abstract&quot;:&quot;Creativity is an important part of children's education. Tangible User Interfaces (TUIs) provide new possibilities for creative learning. In this review, we gave an overview of recent studies that supported children's creative learning using TUIs. Results showed that TUIs had many advantages, such as they (1) were novice-friendly, (2) supported children's cognitive process and development, (3) promoted their initiatives, (4) enabled them to think outside the box, and (5) encouraged communication and collaboration in an authentic context. Meanwhile, we summarized previous work's three main limitations: First, most of the studies did not have a long-Term experimental verification with sufficient sample size and objective evaluation; Second, some TUI designs lacked a balance of abstractness, openness, richness, and complexity; Finally, the use of TUIs had little consideration of the teacher's role. Therefore, further research should focus more on the trans-disciplinary nature of TUIs for creative learning and leverage collaboration between human-computer interaction researchers and school teachers.&quot;,&quot;publisher&quot;:&quot;Association for Computing Machinery&quot;,&quot;container-title-short&quot;:&quot;&quot;},&quot;isTemporary&quot;:false}]},{&quot;citationID&quot;:&quot;MENDELEY_CITATION_43428f8c-2cf0-45d8-912a-6883b85f3795&quot;,&quot;properties&quot;:{&quot;noteIndex&quot;:0},&quot;isEdited&quot;:false,&quot;manualOverride&quot;:{&quot;isManuallyOverridden&quot;:false,&quot;citeprocText&quot;:&quot;(Meng et al., 2023)&quot;,&quot;manualOverrideText&quot;:&quot;&quot;},&quot;citationTag&quot;:&quot;MENDELEY_CITATION_v3_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&quot;,&quot;citationItems&quot;:[{&quot;id&quot;:&quot;9a3d8bfa-9e18-3133-8950-1e4170877b9d&quot;,&quot;itemData&quot;:{&quot;type&quot;:&quot;article-journal&quot;,&quot;id&quot;:&quot;9a3d8bfa-9e18-3133-8950-1e4170877b9d&quot;,&quot;title&quot;:&quot;Crossmodal Correspondences between Visual Features and Tastes in Preschoolers: An Exploratory Study&quot;,&quot;author&quot;:[{&quot;family&quot;:&quot;Meng&quot;,&quot;given&quot;:&quot;Xianwei&quot;,&quot;parse-names&quot;:false,&quot;dropping-particle&quot;:&quot;&quot;,&quot;non-dropping-particle&quot;:&quot;&quot;},{&quot;family&quot;:&quot;Chen&quot;,&quot;given&quot;:&quot;Na&quot;,&quot;parse-names&quot;:false,&quot;dropping-particle&quot;:&quot;&quot;,&quot;non-dropping-particle&quot;:&quot;&quot;},{&quot;family&quot;:&quot;Ishida&quot;,&quot;given&quot;:&quot;Junya&quot;,&quot;parse-names&quot;:false,&quot;dropping-particle&quot;:&quot;&quot;,&quot;non-dropping-particle&quot;:&quot;&quot;},{&quot;family&quot;:&quot;Watanabe&quot;,&quot;given&quot;:&quot;Katsumi&quot;,&quot;parse-names&quot;:false,&quot;dropping-particle&quot;:&quot;&quot;,&quot;non-dropping-particle&quot;:&quot;&quot;},{&quot;family&quot;:&quot;Murakami&quot;,&quot;given&quot;:&quot;Taro&quot;,&quot;parse-names&quot;:false,&quot;dropping-particle&quot;:&quot;&quot;,&quot;non-dropping-particle&quot;:&quot;&quot;}],&quot;container-title&quot;:&quot;Frontiers in Psychology&quot;,&quot;container-title-short&quot;:&quot;Front. Psychol.&quot;,&quot;DOI&quot;:&quot;10.3389/fpsyg.2023.1226661&quot;,&quot;ISSN&quot;:&quot;16641078&quot;,&quot;issued&quot;:{&quot;date-parts&quot;:[[2023]]},&quot;abstract&quot;:&quot;Introduction: Adults possess a natural inclination to associate sensory cues derived from distinct modalities, such as the pairing of sweet with pink. However, studies exploring crossmodal correspondences in children, particularly in the sensory pairing of visual features and tastes, are scant, leaving unanswered questions regarding the developmental trajectory of crossmodal correspondences. The present study investigates whether Japanese preschool children demonstrate specific biases in shape–color, shape–taste, and color–taste associations. Methods: In a series of in-person experiments, 92 children between 3 to 6 years of age completed matching tasks utilizing paper stimuli. Results: Children exhibit crossmodal correspondences in shape-color (circle-red and asymmetrical star-yellow), shape–taste (triangle-salty and circle-sweet), and color–taste (yellow-sour, black-bitter, and pink-sweet) associations. Moreover, children’s choices are not influenced by their individual preferences. Discussion: The crossmodal correspondences observed in this study have been observed in previous research on adults from the same (Japanese) culture, although adults showed more crossmodal correspondences than the children in this study (e.g., pink-circle, triangle-sour, and green-bitter). Thus, while some crossmodal correspondences emerge during childhood, others may require additional time to develop, thereby highlighting the importance of understanding the cognitive mechanisms underlying crossmodal correspondences from an ontogenic perspective.&quot;,&quot;publisher&quot;:&quot;Frontiers Media SA&quot;,&quot;volume&quot;:&quot;14&quot;},&quot;isTemporary&quot;:false}]},{&quot;citationID&quot;:&quot;MENDELEY_CITATION_2ea6a919-f762-40a9-91b9-5f2fd0d8b617&quot;,&quot;properties&quot;:{&quot;noteIndex&quot;:0},&quot;isEdited&quot;:false,&quot;manualOverride&quot;:{&quot;isManuallyOverridden&quot;:false,&quot;citeprocText&quot;:&quot;(Fadhla et al., 2024)&quot;,&quot;manualOverrideText&quot;:&quot;&quot;},&quot;citationTag&quot;:&quot;MENDELEY_CITATION_v3_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&quot;,&quot;citationItems&quot;:[{&quot;id&quot;:&quot;4127fc60-9908-361e-8fb8-b0f6f977557d&quot;,&quot;itemData&quot;:{&quot;type&quot;:&quot;article-journal&quot;,&quot;id&quot;:&quot;4127fc60-9908-361e-8fb8-b0f6f977557d&quot;,&quot;title&quot;:&quot;Visuospatial and Embodied Cognition in STEM Education: A Systematic Literature Review&quot;,&quot;author&quot;:[{&quot;family&quot;:&quot;Fadhla&quot;,&quot;given&quot;:&quot;Mrs&quot;,&quot;parse-names&quot;:false,&quot;dropping-particle&quot;:&quot;&quot;,&quot;non-dropping-particle&quot;:&quot;&quot;},{&quot;family&quot;:&quot;Junus&quot;,&quot;given&quot;:&quot;B&quot;,&quot;parse-names&quot;:false,&quot;dropping-particle&quot;:&quot;&quot;,&quot;non-dropping-particle&quot;:&quot;&quot;},{&quot;family&quot;:&quot;Bennett&quot;,&quot;given&quot;:&quot;Junior Anthony&quot;,&quot;parse-names&quot;:false,&quot;dropping-particle&quot;:&quot;&quot;,&quot;non-dropping-particle&quot;:&quot;&quot;}],&quot;container-title&quot;:&quot;The Future of Engineering Education&quot;,&quot;issued&quot;:{&quot;date-parts&quot;:[[2024]]},&quot;abstract&quot;:&quot;Fadhla Junus, a third-year Ph.D. student at Purdue University's School of Engineering Education, brings a unique blend of industry experience and academic expertise to her research on technology-enhanced learning, specifically in developing personalized learning environments for higher-education computer programming students. She is interested in investigating how students learn computer programming, how to make learning computer programs easier, what theories support designing programming instruction, and how to integrate artificial intelligence (AI) technology for peer-like knowledge construction. Abstract This systematic literature review explores the concept of embodied cognition, which asserts that the human mind is interconnected with the physical body, and learning occurs through direct engagements with the surrounding world. Within the fields of Science, Technology, Engineering, and Mathematics (STEM) education, embodied cognition theory has attracted growing interest as a methodology for improving learning and cultivating effective problem-solving abilities. This paper aims to provide current understanding and advancements in visuospatial skills. These skills are recognized to play a critical role in achieving and acquiring knowledge in STEM disciplines. The review used Scopus and Web of Science databases to search for high-quality papers related to spatial skills and embodied cognition. Through the utilization of the PRISMA 2020 protocol, over five thousand papers were narrowed down to 42 relevant ones that were included for further analysis. Thematic analysis was then employed to identify key themes related to embodied cognition, visuospatial skills, and STEM, which revealed that most research involving embodied cognition in STEM education was conducted at the elementary and middle school level with the greatest focus on mathematics learning. These findings indicate that visuomotor skills have a substantial impact on gaining success in mathematics, which is crucial for a foundation in engineering.&quot;,&quot;container-title-short&quot;:&quot;&quot;},&quot;isTemporary&quot;:false}]},{&quot;citationID&quot;:&quot;MENDELEY_CITATION_bcee008b-3dd0-4c57-b3e8-e0289c50142e&quot;,&quot;properties&quot;:{&quot;noteIndex&quot;:0},&quot;isEdited&quot;:false,&quot;manualOverride&quot;:{&quot;isManuallyOverridden&quot;:false,&quot;citeprocText&quot;:&quot;(Pouw et al., 2014)&quot;,&quot;manualOverrideText&quot;:&quot;&quot;},&quot;citationTag&quot;:&quot;MENDELEY_CITATION_v3_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&quot;,&quot;citationItems&quot;:[{&quot;id&quot;:&quot;fc1088c4-1700-34d2-88cd-3f08b9f3dd5e&quot;,&quot;itemData&quot;:{&quot;type&quot;:&quot;article&quot;,&quot;id&quot;:&quot;fc1088c4-1700-34d2-88cd-3f08b9f3dd5e&quot;,&quot;title&quot;:&quot;An Embedded and Embodied Cognition Review of Instructional Manipulatives&quot;,&quot;author&quot;:[{&quot;family&quot;:&quot;Pouw&quot;,&quot;given&quot;:&quot;Wim T.J.L.&quot;,&quot;parse-names&quot;:false,&quot;dropping-particle&quot;:&quot;&quot;,&quot;non-dropping-particle&quot;:&quot;&quot;},{&quot;family&quot;:&quot;Gog&quot;,&quot;given&quot;:&quot;Tamara&quot;,&quot;parse-names&quot;:false,&quot;dropping-particle&quot;:&quot;&quot;,&quot;non-dropping-particle&quot;:&quot;van&quot;},{&quot;family&quot;:&quot;Paas&quot;,&quot;given&quot;:&quot;Fred&quot;,&quot;parse-names&quot;:false,&quot;dropping-particle&quot;:&quot;&quot;,&quot;non-dropping-particle&quot;:&quot;&quot;}],&quot;container-title&quot;:&quot;Educational Psychology Review&quot;,&quot;container-title-short&quot;:&quot;Educ. Psychol. Rev.&quot;,&quot;DOI&quot;:&quot;10.1007/s10648-014-9255-5&quot;,&quot;ISSN&quot;:&quot;1573336X&quot;,&quot;issued&quot;:{&quot;date-parts&quot;:[[2014,3,1]]},&quot;page&quot;:&quot;51-72&quot;,&quot;abstract&quot;:&quot;Recent literature on learning with instructional manipulatives seems to call for a moderate view on the effects of perceptual and interactive richness of instructional manipulatives on learning. This \&quot;moderate view\&quot; holds that manipulatives' perceptual and interactive richness may compromise learning in two ways: (1) by imposing a very high cognitive load on the learner, and (2) by hindering drawing of symbolic inferences that are supposed to play a key role in transfer (i.e., application of knowledge to new situations in the absence of instructional manipulatives). This paper presents a contrasting view. Drawing on recent insights from Embedded Embodied perspectives on cognition, it is argued that (1) perceptual and interactive richness may provide opportunities for alleviating cognitive load (Embedded Cognition), and (2) transfer of learning is not reliant on decontextualized knowledge but may draw on previous sensorimotor experiences of the kind afforded by perceptual and interactive richness of manipulatives (Embodied Cognition). By negotiating the Embedded Embodied Cognition view with the moderate view, implications for research are derived. © 2014 Springer Science+Business Media New York.&quot;,&quot;publisher&quot;:&quot;Springer Science and Business Media, LLC&quot;,&quot;issue&quot;:&quot;1&quot;,&quot;volume&quot;:&quot;26&quot;},&quot;isTemporary&quot;:false}]},{&quot;citationID&quot;:&quot;MENDELEY_CITATION_42fa9a3e-2e48-4aa1-b1f4-c60bae175f2a&quot;,&quot;properties&quot;:{&quot;noteIndex&quot;:0},&quot;isEdited&quot;:false,&quot;manualOverride&quot;:{&quot;isManuallyOverridden&quot;:false,&quot;citeprocText&quot;:&quot;(Yuege &amp;#38; Zaharudin, 2025)&quot;,&quot;manualOverrideText&quot;:&quot;&quot;},&quot;citationTag&quot;:&quot;MENDELEY_CITATION_v3_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&quot;,&quot;citationItems&quot;:[{&quot;id&quot;:&quot;ee534228-1b6c-3b5e-8a12-5e856f40ef89&quot;,&quot;itemData&quot;:{&quot;type&quot;:&quot;article-journal&quot;,&quot;id&quot;:&quot;ee534228-1b6c-3b5e-8a12-5e856f40ef89&quot;,&quot;title&quot;:&quot;Implementation of Universal Design Learning (UDL) towards Knowledge, Skills and Engagement among Inclusive Education Teachers in China’s Inclusive Classroom&quot;,&quot;author&quot;:[{&quot;family&quot;:&quot;Yuege&quot;,&quot;given&quot;:&quot;Sun&quot;,&quot;parse-names&quot;:false,&quot;dropping-particle&quot;:&quot;&quot;,&quot;non-dropping-particle&quot;:&quot;&quot;},{&quot;family&quot;:&quot;Zaharudin&quot;,&quot;given&quot;:&quot;Rozniza&quot;,&quot;parse-names&quot;:false,&quot;dropping-particle&quot;:&quot;&quot;,&quot;non-dropping-particle&quot;:&quot;&quot;}],&quot;container-title&quot;:&quot;Asia Pacific Journal of Educators and Education&quot;,&quot;DOI&quot;:&quot;10.21315/apjee2025.40.1.10&quot;,&quot;ISSN&quot;:&quot;21803463&quot;,&quot;issued&quot;:{&quot;date-parts&quot;:[[2025]]},&quot;page&quot;:&quot;193-214&quot;,&quot;abstract&quot;:&quot;Universal Design for Learning (UDL) is a scientifically validated framework that guides educators in designing inclusive and effective curricula for all learners. Despite its global recognition, the integration of UDL into China’s educational system remains in its nascent stages, with limited research on its implementation. This study addresses this gap by exploring the perceptions and practices of UDL among inclusive education teachers in China. Using a quantitative survey design, data were collected from 185 questionnaires to examine teachers’ knowledge, skills and engagement related to UDL. The findings reveal three key insights: First, inclusive education teachers demonstrated the highest level of proficiency in implementing multiple means of representation, though further refinement is needed to optimise its application. Second, teachers exhibited comparatively lower effectiveness in applying multiple means of action and expression, highlighting significant potential for improvement in this domain. Third, teachers displayed moderate competence in employing multiple means of engagement, indicating a need for continued development and reinforcement of these practices. Overall, the study underscores the necessity for targeted professional development and pedagogical enhancements to better integrate UDL principles into China’s inclusive education system. These findings contribute to the growing body of literature on UDL implementation in non-Western contexts and provide actionable insights for policymakers and educators aiming to foster inclusive learning environments.&quot;,&quot;publisher&quot;:&quot;Penerbit Universiti Sains Malaysia&quot;,&quot;issue&quot;:&quot;1&quot;,&quot;volume&quot;:&quot;40&quot;,&quot;container-title-short&quot;:&quot;&quot;},&quot;isTemporary&quot;:false}]},{&quot;citationID&quot;:&quot;MENDELEY_CITATION_38e7e59e-2f4c-44db-ae03-b5121be21a35&quot;,&quot;properties&quot;:{&quot;noteIndex&quot;:0},&quot;isEdited&quot;:false,&quot;manualOverride&quot;:{&quot;isManuallyOverridden&quot;:false,&quot;citeprocText&quot;:&quot;(Obrist et al., 2017)&quot;,&quot;manualOverrideText&quot;:&quot;&quot;},&quot;citationTag&quot;:&quot;MENDELEY_CITATION_v3_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&quot;,&quot;citationItems&quot;:[{&quot;id&quot;:&quot;ba6e8d21-3e9d-3d54-a993-9436dfd7e396&quot;,&quot;itemData&quot;:{&quot;type&quot;:&quot;article-journal&quot;,&quot;id&quot;:&quot;ba6e8d21-3e9d-3d54-a993-9436dfd7e396&quot;,&quot;title&quot;:&quot;Multisensory Experiences in HCI&quot;,&quot;author&quot;:[{&quot;family&quot;:&quot;Obrist&quot;,&quot;given&quot;:&quot;Marianna&quot;,&quot;parse-names&quot;:false,&quot;dropping-particle&quot;:&quot;&quot;,&quot;non-dropping-particle&quot;:&quot;&quot;},{&quot;family&quot;:&quot;Gatti&quot;,&quot;given&quot;:&quot;Elia&quot;,&quot;parse-names&quot;:false,&quot;dropping-particle&quot;:&quot;&quot;,&quot;non-dropping-particle&quot;:&quot;&quot;},{&quot;family&quot;:&quot;Maggioni&quot;,&quot;given&quot;:&quot;Emanuela&quot;,&quot;parse-names&quot;:false,&quot;dropping-particle&quot;:&quot;&quot;,&quot;non-dropping-particle&quot;:&quot;&quot;},{&quot;family&quot;:&quot;Vi&quot;,&quot;given&quot;:&quot;Chi Thanh&quot;,&quot;parse-names&quot;:false,&quot;dropping-particle&quot;:&quot;&quot;,&quot;non-dropping-particle&quot;:&quot;&quot;},{&quot;family&quot;:&quot;Velasco&quot;,&quot;given&quot;:&quot;Carlos&quot;,&quot;parse-names&quot;:false,&quot;dropping-particle&quot;:&quot;&quot;,&quot;non-dropping-particle&quot;:&quot;&quot;}],&quot;container-title&quot;:&quot;IEEE Multimedia&quot;,&quot;DOI&quot;:&quot;10.1109/MMUL.2017.33&quot;,&quot;ISSN&quot;:&quot;1070986X&quot;,&quot;issued&quot;:{&quot;date-parts&quot;:[[2017,4,1]]},&quot;page&quot;:&quot;9-13&quot;,&quot;abstract&quot;:&quot;For decades, the use of vision and audition for interaction dominated the field of human-computer interaction (HCI), despite the fact that nature has provided many more senses for perceiving and interacting with the world. Recently, HCI researchers have started trying to capitalize on touch, taste, and smell when designing interactive tasks, especially in gaming, multimedia, and art environments. Here, the authors provide a snapshot of their research into touch, taste, and smell, carried out at the Sussex Computer Human Interaction (SCHI) Lab at the University of Sussex in Brighton, UK.&quot;,&quot;publisher&quot;:&quot;IEEE Computer Society&quot;,&quot;issue&quot;:&quot;2&quot;,&quot;volume&quot;:&quot;24&quot;,&quot;container-title-short&quot;:&quot;&quot;},&quot;isTemporary&quot;:false}]},{&quot;citationID&quot;:&quot;MENDELEY_CITATION_d936d18d-b851-422b-aaeb-7f1ba5c41ddc&quot;,&quot;properties&quot;:{&quot;noteIndex&quot;:0},&quot;isEdited&quot;:false,&quot;manualOverride&quot;:{&quot;isManuallyOverridden&quot;:true,&quot;citeprocText&quot;:&quot;(Liang et al., 2021; Matthews et al., 2025)&quot;,&quot;manualOverrideText&quot;:&quot;Liang et al., 2021; Matthews et al., 2025)&quot;},&quot;citationTag&quot;:&quot;MENDELEY_CITATION_v3_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&quot;,&quot;citationItems&quot;:[{&quot;id&quot;:&quot;fe7dc1c7-ffb3-3a81-8009-58098156c1b4&quot;,&quot;itemData&quot;:{&quot;type&quot;:&quot;article-journal&quot;,&quot;id&quot;:&quot;fe7dc1c7-ffb3-3a81-8009-58098156c1b4&quot;,&quot;title&quot;:&quot;Social and curious: Lessons in Designing Digital Manipulatives for Young Children&quot;,&quot;author&quot;:[{&quot;family&quot;:&quot;Matthews&quot;,&quot;given&quot;:&quot;Sarah&quot;,&quot;parse-names&quot;:false,&quot;dropping-particle&quot;:&quot;&quot;,&quot;non-dropping-particle&quot;:&quot;&quot;},{&quot;family&quot;:&quot;Nicholas&quot;,&quot;given&quot;:&quot;Maria&quot;,&quot;parse-names&quot;:false,&quot;dropping-particle&quot;:&quot;&quot;,&quot;non-dropping-particle&quot;:&quot;&quot;},{&quot;family&quot;:&quot;Paatsch&quot;,&quot;given&quot;:&quot;Louise&quot;,&quot;parse-names&quot;:false,&quot;dropping-particle&quot;:&quot;&quot;,&quot;non-dropping-particle&quot;:&quot;&quot;},{&quot;family&quot;:&quot;Kervin&quot;,&quot;given&quot;:&quot;Lisa&quot;,&quot;parse-names&quot;:false,&quot;dropping-particle&quot;:&quot;&quot;,&quot;non-dropping-particle&quot;:&quot;&quot;},{&quot;family&quot;:&quot;Wyeth&quot;,&quot;given&quot;:&quot;Peta&quot;,&quot;parse-names&quot;:false,&quot;dropping-particle&quot;:&quot;&quot;,&quot;non-dropping-particle&quot;:&quot;&quot;}],&quot;container-title&quot;:&quot;International Journal of Child-Computer Interaction&quot;,&quot;container-title-short&quot;:&quot;Int. J. Child. Comput. Interact.&quot;,&quot;DOI&quot;:&quot;10.1016/j.ijcci.2025.100725&quot;,&quot;ISSN&quot;:&quot;22128689&quot;,&quot;issued&quot;:{&quot;date-parts&quot;:[[2025,6,1]]},&quot;abstract&quot;:&quot;Introducing Digital Literacy (DL), including Computational Thinking (CT), to young children develops foundational skills in computer science, problem-solving, and critical thinking. However, current digital toys for demonstrating computational thinking strategies are not always designed for early-year environments or specifically for young (preschool) children. Digital manipulatives incorporating embedded computation can offer developmentally appropriate tools to introduce foundational programming strategies and dynamic system knowledge before children become developmentally ready for more formalised programming activities. This paper presents an empirical study in a preschool environment with children (aged 3–5 years) using novel digital manipulatives, Embeddables, in child-led free and guided play activities in a preschool (Fig. 1). From our analysis of the types of activities the children engaged in, we identified underexplored design features of digital manipulatives that can build early exposure to CT skills through ludic and epistemic play. These are designed-in behaviour, distributed interactivity, conditional and proximal relations between artefacts, and abstracted multisensorial reactions.&quot;,&quot;publisher&quot;:&quot;Elsevier B.V.&quot;,&quot;volume&quot;:&quot;44&quot;},&quot;isTemporary&quot;:false},{&quot;id&quot;:&quot;c47139c2-1df4-3c52-b32a-2075b66ee0eb&quot;,&quot;itemData&quot;:{&quot;type&quot;:&quot;paper-conference&quot;,&quot;id&quot;:&quot;c47139c2-1df4-3c52-b32a-2075b66ee0eb&quot;,&quot;title&quot;:&quot;Tangible Interaction for Children s creative Learning: A Review&quot;,&quot;author&quot;:[{&quot;family&quot;:&quot;Liang&quot;,&quot;given&quot;:&quot;Meng&quot;,&quot;parse-names&quot;:false,&quot;dropping-particle&quot;:&quot;&quot;,&quot;non-dropping-particle&quot;:&quot;&quot;},{&quot;family&quot;:&quot;Li&quot;,&quot;given&quot;:&quot;Yanhong&quot;,&quot;parse-names&quot;:false,&quot;dropping-particle&quot;:&quot;&quot;,&quot;non-dropping-particle&quot;:&quot;&quot;},{&quot;family&quot;:&quot;Weber&quot;,&quot;given&quot;:&quot;Thomas&quot;,&quot;parse-names&quot;:false,&quot;dropping-particle&quot;:&quot;&quot;,&quot;non-dropping-particle&quot;:&quot;&quot;},{&quot;family&quot;:&quot;Hussmann&quot;,&quot;given&quot;:&quot;Heinrich&quot;,&quot;parse-names&quot;:false,&quot;dropping-particle&quot;:&quot;&quot;,&quot;non-dropping-particle&quot;:&quot;&quot;}],&quot;container-title&quot;:&quot;ACM International Conference Proceeding Series&quot;,&quot;DOI&quot;:&quot;10.1145/3450741.3465262&quot;,&quot;ISBN&quot;:&quot;9781450383769&quot;,&quot;issued&quot;:{&quot;date-parts&quot;:[[2021,6,22]]},&quot;abstract&quot;:&quot;Creativity is an important part of children's education. Tangible User Interfaces (TUIs) provide new possibilities for creative learning. In this review, we gave an overview of recent studies that supported children's creative learning using TUIs. Results showed that TUIs had many advantages, such as they (1) were novice-friendly, (2) supported children's cognitive process and development, (3) promoted their initiatives, (4) enabled them to think outside the box, and (5) encouraged communication and collaboration in an authentic context. Meanwhile, we summarized previous work's three main limitations: First, most of the studies did not have a long-Term experimental verification with sufficient sample size and objective evaluation; Second, some TUI designs lacked a balance of abstractness, openness, richness, and complexity; Finally, the use of TUIs had little consideration of the teacher's role. Therefore, further research should focus more on the trans-disciplinary nature of TUIs for creative learning and leverage collaboration between human-computer interaction researchers and school teachers.&quot;,&quot;publisher&quot;:&quot;Association for Computing Machinery&quot;,&quot;container-title-short&quot;:&quot;&quot;},&quot;isTemporary&quot;:false}]},{&quot;citationID&quot;:&quot;MENDELEY_CITATION_542377d9-dbc7-4567-bae5-38066c3a1ccf&quot;,&quot;properties&quot;:{&quot;noteIndex&quot;:0},&quot;isEdited&quot;:false,&quot;manualOverride&quot;:{&quot;isManuallyOverridden&quot;:false,&quot;citeprocText&quot;:&quot;(Fan et al., 2024)&quot;,&quot;manualOverrideText&quot;:&quot;&quot;},&quot;citationTag&quot;:&quot;MENDELEY_CITATION_v3_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&quot;,&quot;citationItems&quot;:[{&quot;id&quot;:&quot;e018b33e-a819-31c3-b6cc-2fe0543add3d&quot;,&quot;itemData&quot;:{&quot;type&quot;:&quot;article&quot;,&quot;id&quot;:&quot;e018b33e-a819-31c3-b6cc-2fe0543add3d&quot;,&quot;title&quot;:&quot;Beyond Play: A Comparative Study of Multi-sensory and Traditional Toys in Child Education&quot;,&quot;author&quot;:[{&quot;family&quot;:&quot;Fan&quot;,&quot;given&quot;:&quot;Yijun&quot;,&quot;parse-names&quot;:false,&quot;dropping-particle&quot;:&quot;&quot;,&quot;non-dropping-particle&quot;:&quot;&quot;},{&quot;family&quot;:&quot;Chong&quot;,&quot;given&quot;:&quot;Daphne Khee&quot;,&quot;parse-names&quot;:false,&quot;dropping-particle&quot;:&quot;&quot;,&quot;non-dropping-particle&quot;:&quot;&quot;},{&quot;family&quot;:&quot;Li&quot;,&quot;given&quot;:&quot;Yuanzhe&quot;,&quot;parse-names&quot;:false,&quot;dropping-particle&quot;:&quot;&quot;,&quot;non-dropping-particle&quot;:&quot;&quot;}],&quot;container-title&quot;:&quot;Frontiers in Education&quot;,&quot;container-title-short&quot;:&quot;Front. Educ. (Lausanne).&quot;,&quot;DOI&quot;:&quot;10.3389/feduc.2024.1182660&quot;,&quot;ISSN&quot;:&quot;2504284X&quot;,&quot;issued&quot;:{&quot;date-parts&quot;:[[2024]]},&quot;abstract&quot;:&quot;As educational paradigms evolve, the integration of multi-sensory theory into the design of children’s educational toys presents a promising avenue for enhancing learning experiences. This paper explores the efficacy of multi-sensory toys in improving children’s attraction, interest, and learning efficiency through a systematic review and a pilot empirical study. The study specifically assesses the hypothesis that multi-sensory educational toys significantly increase children’s engagement and learning outcomes compared to traditional toys. Conducted with a diverse group of children aged 3–6 in Guangzhou and Shenzhen, China, the research employs both quantitative and qualitative methodologies, including engagement metrics and observational studies. The findings suggest that multi-sensory toys not only hold the potential to augment learning experiences but also require careful consideration of individual learning styles and preferences. The paper concludes with a discussion on the implications for future research and toy design, emphasizing the need for continued innovation and personalization in the development of educational toys to cater to the multifaceted needs of young learners.&quot;,&quot;publisher&quot;:&quot;Frontiers Media SA&quot;,&quot;volume&quot;:&quot;9&quot;},&quot;isTemporary&quot;:false}]},{&quot;citationID&quot;:&quot;MENDELEY_CITATION_cc2c5237-9c5c-4957-ae9f-17391a816bdb&quot;,&quot;properties&quot;:{&quot;noteIndex&quot;:0},&quot;isEdited&quot;:false,&quot;manualOverride&quot;:{&quot;isManuallyOverridden&quot;:false,&quot;citeprocText&quot;:&quot;(Fyfe et al., 2014; Nathan &amp;#38; Walkington, 2017)&quot;,&quot;manualOverrideText&quot;:&quot;&quot;},&quot;citationTag&quot;:&quot;MENDELEY_CITATION_v3_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&quot;,&quot;citationItems&quot;:[{&quot;id&quot;:&quot;f97645cb-e5a1-3fa1-a9ee-226e75f287f0&quot;,&quot;itemData&quot;:{&quot;type&quot;:&quot;article&quot;,&quot;id&quot;:&quot;f97645cb-e5a1-3fa1-a9ee-226e75f287f0&quot;,&quot;title&quot;:&quot;Concreteness Fading in Mathematics and Science Instruction: A Systematic Review&quot;,&quot;author&quot;:[{&quot;family&quot;:&quot;Fyfe&quot;,&quot;given&quot;:&quot;Emily R.&quot;,&quot;parse-names&quot;:false,&quot;dropping-particle&quot;:&quot;&quot;,&quot;non-dropping-particle&quot;:&quot;&quot;},{&quot;family&quot;:&quot;McNeil&quot;,&quot;given&quot;:&quot;Nicole M.&quot;,&quot;parse-names&quot;:false,&quot;dropping-particle&quot;:&quot;&quot;,&quot;non-dropping-particle&quot;:&quot;&quot;},{&quot;family&quot;:&quot;Son&quot;,&quot;given&quot;:&quot;Ji Y.&quot;,&quot;parse-names&quot;:false,&quot;dropping-particle&quot;:&quot;&quot;,&quot;non-dropping-particle&quot;:&quot;&quot;},{&quot;family&quot;:&quot;Goldstone&quot;,&quot;given&quot;:&quot;Robert L.&quot;,&quot;parse-names&quot;:false,&quot;dropping-particle&quot;:&quot;&quot;,&quot;non-dropping-particle&quot;:&quot;&quot;}],&quot;container-title&quot;:&quot;Educational Psychology Review&quot;,&quot;container-title-short&quot;:&quot;Educ. Psychol. Rev.&quot;,&quot;DOI&quot;:&quot;10.1007/s10648-014-9249-3&quot;,&quot;ISSN&quot;:&quot;1573336X&quot;,&quot;issued&quot;:{&quot;date-parts&quot;:[[2014,3,1]]},&quot;page&quot;:&quot;9-25&quot;,&quot;abstract&quot;:&quot;A longstanding debate concerns the use of concrete versus abstract instructional materials, particularly in domains such as mathematics and science. Although decades of research have focused on the advantages and disadvantages of concrete and abstract materials considered independently, we argue for an approach that moves beyond this dichotomy and combines their advantages. Specifically, we recommend beginning with concrete materials and then explicitly and gradually fading to the more abstract. Theoretical benefits of this \&quot;concreteness fading\&quot; technique for mathematics and science instruction include (1) helping learners interpret ambiguous or opaque abstract symbols in terms of well-understood concrete objects, (2) providing embodied perceptual and physical experiences that can ground abstract thinking, (3) enabling learners to build up a store of memorable images that can be used when abstract symbols lose meaning, and (4) guiding learners to strip away extraneous concrete properties and distill the generic, generalizable properties. In these ways, concreteness fading provides advantages that go beyond the sum of the benefits of concrete and abstract materials. © 2014 Springer Science+Business Media New York.&quot;,&quot;publisher&quot;:&quot;Springer Science and Business Media, LLC&quot;,&quot;issue&quot;:&quot;1&quot;,&quot;volume&quot;:&quot;26&quot;},&quot;isTemporary&quot;:false},{&quot;id&quot;:&quot;99b6346e-1121-3c1f-8a48-b2093cdfd60b&quot;,&quot;itemData&quot;:{&quot;type&quot;:&quot;article-journal&quot;,&quot;id&quot;:&quot;99b6346e-1121-3c1f-8a48-b2093cdfd60b&quot;,&quot;title&quot;:&quot;Grounded and embodied Mathematical Cognition: Promoting Mathematical Insight and Proof using Action and Language&quot;,&quot;author&quot;:[{&quot;family&quot;:&quot;Nathan&quot;,&quot;given&quot;:&quot;Mitchell J.&quot;,&quot;parse-names&quot;:false,&quot;dropping-particle&quot;:&quot;&quot;,&quot;non-dropping-particle&quot;:&quot;&quot;},{&quot;family&quot;:&quot;Walkington&quot;,&quot;given&quot;:&quot;Candace&quot;,&quot;parse-names&quot;:false,&quot;dropping-particle&quot;:&quot;&quot;,&quot;non-dropping-particle&quot;:&quot;&quot;}],&quot;container-title&quot;:&quot;Cognitive Research: Principles and Implications&quot;,&quot;container-title-short&quot;:&quot;Cogn. Res. Princ. Implic.&quot;,&quot;DOI&quot;:&quot;10.1186/s41235-016-0040-5&quot;,&quot;ISSN&quot;:&quot;23657464&quot;,&quot;issued&quot;:{&quot;date-parts&quot;:[[2017,12,1]]},&quot;abstract&quot;:&quot;We develop a theory of grounded and embodied mathematical cognition (GEMC) that draws on action-cognition transduction for advancing understanding of how the body can support mathematical reasoning. GEMC proposes that participants’ actions serve as inputs capable of driving the cognition-action system toward associated cognitive states. This occurs through a process of transduction that promotes valuable mathematical insights by eliciting dynamic depictive gestures that enact spatio-temporal properties of mathematical entities. Our focus here is on pre-college geometry proof production. GEMC suggests that action alone can foster insight but is insufficient for valid proof production if action is not coordinated with language systems for propositionalizing general properties of objects and space. GEMC guides the design of a video game-based learning environment intended to promote students’ mathematical insights and informal proofs by eliciting dynamic gestures through in-game directed actions. GEMC generates several hypotheses that contribute to theories of embodied cognition and to the design of science, technology, engineering, and mathematics (STEM) education interventions. Pilot study results with a prototype video game tentatively support theory-based predictions regarding the role of dynamic gestures for fostering insight and proof-with-insight, and for the role of action coupled with language to promote proof-with-insight. But the pilot yields mixed results for deriving in-game interventions intended to elicit dynamic gesture production. Although our central purpose is an explication of GEMC theory and the role of action-cognition transduction, the theory-based video game design reveals the potential of GEMC to improve STEM education, and highlights the complex challenges of connecting embodiment research to education practices and learning environment design.&quot;,&quot;publisher&quot;:&quot;Springer&quot;,&quot;issue&quot;:&quot;1&quot;,&quot;volume&quot;:&quot;2&quot;},&quot;isTemporary&quot;:false}]},{&quot;citationID&quot;:&quot;MENDELEY_CITATION_fbea90d8-f7e8-45b0-9973-28e1b1d4204d&quot;,&quot;properties&quot;:{&quot;noteIndex&quot;:0},&quot;isEdited&quot;:false,&quot;manualOverride&quot;:{&quot;isManuallyOverridden&quot;:false,&quot;citeprocText&quot;:&quot;(Spence, 2011)&quot;,&quot;manualOverrideText&quot;:&quot;&quot;},&quot;citationTag&quot;:&quot;MENDELEY_CITATION_v3_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&quot;,&quot;citationItems&quot;:[{&quot;id&quot;:&quot;6083943b-dedb-39cc-b358-76efad73abc7&quot;,&quot;itemData&quot;:{&quot;type&quot;:&quot;article&quot;,&quot;id&quot;:&quot;6083943b-dedb-39cc-b358-76efad73abc7&quot;,&quot;title&quot;:&quot;Crossmodal correspondences: A Tutorial Review&quot;,&quot;author&quot;:[{&quot;family&quot;:&quot;Spence&quot;,&quot;given&quot;:&quot;Charles&quot;,&quot;parse-names&quot;:false,&quot;dropping-particle&quot;:&quot;&quot;,&quot;non-dropping-particle&quot;:&quot;&quot;}],&quot;container-title&quot;:&quot;Attention, Perception, and Psychophysics&quot;,&quot;container-title-short&quot;:&quot;Atten. Percept. Psychophys.&quot;,&quot;DOI&quot;:&quot;10.3758/s13414-010-0073-7&quot;,&quot;ISSN&quot;:&quot;19433921&quot;,&quot;PMID&quot;:&quot;21264748&quot;,&quot;issued&quot;:{&quot;date-parts&quot;:[[2011,5]]},&quot;page&quot;:&quot;971-995&quot;,&quot;abstract&quot;:&quot;In many everyday situations, our senses are bombarded by many different unisensory signals at any given time. To gain the most veridical, and least variable, estimate of environmental stimuli/properties, we need to combine the individual noisy unisensory perceptual estimates that refer to the same object, while keeping those estimates belonging to different objects or events separate. How, though, does the brain \&quot;know\&quot; which stimuli to combine? Traditionally, researchers interested in the crossmodal binding problem have focused on the roles that spatial and temporal factors play in modulating multisensory integration. However, crossmodal correspondences between various unisensory features (such as between auditory pitch and visual size) may provide yet another important means of constraining the crossmodal binding problem. A large body of research now shows that people exhibit consistent crossmodal correspondences between many stimulus features in different sensory modalities. For example, people consistently match high-pitched sounds with small, bright objects that are located high up in space. The literature reviewed here supports the view that crossmodal correspondences need to be considered alongside semantic and spatiotemporal congruency, among the key constraints that help our brains solve the crossmodal binding problem. © 2011 Psychonomic Society, Inc.&quot;,&quot;issue&quot;:&quot;4&quot;,&quot;volume&quot;:&quot;73&quot;},&quot;isTemporary&quot;:false}]},{&quot;citationID&quot;:&quot;MENDELEY_CITATION_73f6ea2c-403f-40f6-af5c-66c7820a6bd6&quot;,&quot;properties&quot;:{&quot;noteIndex&quot;:0},&quot;isEdited&quot;:false,&quot;manualOverride&quot;:{&quot;isManuallyOverridden&quot;:false,&quot;citeprocText&quot;:&quot;(Lee-Cultura et al., 2022)&quot;,&quot;manualOverrideText&quot;:&quot;&quot;},&quot;citationTag&quot;:&quot;MENDELEY_CITATION_v3_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&quot;,&quot;citationItems&quot;:[{&quot;id&quot;:&quot;0d4e5e29-3166-3062-8d35-a5b18db7327f&quot;,&quot;itemData&quot;:{&quot;type&quot;:&quot;article-journal&quot;,&quot;id&quot;:&quot;0d4e5e29-3166-3062-8d35-a5b18db7327f&quot;,&quot;title&quot;:&quot;Children's play and problem-solving in Motion-based Learning Technologies using a Multi-modal Mixed Methods Approach&quot;,&quot;author&quot;:[{&quot;family&quot;:&quot;Lee-Cultura&quot;,&quot;given&quot;:&quot;Serena&quot;,&quot;parse-names&quot;:false,&quot;dropping-particle&quot;:&quot;&quot;,&quot;non-dropping-particle&quot;:&quot;&quot;},{&quot;family&quot;:&quot;Sharma&quot;,&quot;given&quot;:&quot;Kshitij&quot;,&quot;parse-names&quot;:false,&quot;dropping-particle&quot;:&quot;&quot;,&quot;non-dropping-particle&quot;:&quot;&quot;},{&quot;family&quot;:&quot;Giannakos&quot;,&quot;given&quot;:&quot;Michail&quot;,&quot;parse-names&quot;:false,&quot;dropping-particle&quot;:&quot;&quot;,&quot;non-dropping-particle&quot;:&quot;&quot;}],&quot;container-title&quot;:&quot;International Journal of Child-Computer Interaction&quot;,&quot;container-title-short&quot;:&quot;Int. J. Child. Comput. Interact.&quot;,&quot;DOI&quot;:&quot;10.1016/j.ijcci.2021.100355&quot;,&quot;ISSN&quot;:&quot;22128689&quot;,&quot;issued&quot;:{&quot;date-parts&quot;:[[2022,3,1]]},&quot;abstract&quot;:&quot;Motion-Based Learning Technologies (MBLT) offer a promising approach for integrating play and problem-solving behaviour within children's learning. The proliferation of sensor technology has driven the field of learning technology towards the development of tools and methods that may benefit from the produced Multi-Modal Data (MMD). Such data can be used to uncover cognitive, affective and physiological processes during learning activities. Combining MMD with more traditionally exercised assessment tools, such as video content analysis, provides a more holistic understanding of children's learning experiences and has the potential to enable the design of educational technologies capable of harmonising children's cognitive, affective and physiological processes, while promoting appropriately balanced play and problem-solving efforts. However, the use of an MMD mixed methods approach that combines qualitative and MMD data to understand children's behaviours during engagement with MBLT is rather unexplored. We present an in-situ study where 26 children, ages 10–12, solved a motion-based sorting task for learning geometry. We continuously and unobtrusively monitored children's learning experiences using MMD collection via eye-trackers, wristbands, Kinect joint tracking, and a web camera. We devised SP3, a novel observational scheme that can be used to understand children's solo interactions with MBLT, and applied it to identify and extract children's evoked play and problem-solving behaviour. Collective analysis of the MMD and video codes provided explanations of children's task performance through consideration of their holistic learning experience. Lastly, we applied predictive modelling to identify the synergies between various MMD measurements and children's play and problem-solving behaviours. This research sheds light on the opportunities offered in the confluence of video coding (a traditional method in learning sciences) and MMD (an emerging method that leverages sensors proliferation) for investigating children's behaviour with MBLT.&quot;,&quot;publisher&quot;:&quot;Elsevier B.V.&quot;,&quot;volume&quot;:&quot;31&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ADCBF-A534-4241-9A5A-0023F6172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1251</TotalTime>
  <Pages>11</Pages>
  <Words>8212</Words>
  <Characters>46810</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NORARIFAH ALI</dc:creator>
  <cp:keywords/>
  <dc:description/>
  <cp:lastModifiedBy>Misyon Ashon</cp:lastModifiedBy>
  <cp:revision>30</cp:revision>
  <cp:lastPrinted>2026-02-23T04:47:00Z</cp:lastPrinted>
  <dcterms:created xsi:type="dcterms:W3CDTF">2026-06-03T02:16:00Z</dcterms:created>
  <dcterms:modified xsi:type="dcterms:W3CDTF">2026-06-10T05:22:00Z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0272ad36-94fe-3db5-8e7a-78f6ae4eb299</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GrammarlyDocumentId">
    <vt:lpwstr>07146a2396933fe43a6b19d72862ebc9d6c3f623a199fac1994ab3c9461012ae</vt:lpwstr>
  </property>
</Properties>
</file>