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E1FF" w14:textId="77777777" w:rsidR="00C8669F" w:rsidRDefault="00C8669F" w:rsidP="00C8669F">
      <w:pPr>
        <w:spacing w:line="240" w:lineRule="auto"/>
        <w:jc w:val="center"/>
        <w:rPr>
          <w:rFonts w:ascii="Times New Roman" w:hAnsi="Times New Roman" w:cs="Times New Roman"/>
          <w:b/>
          <w:color w:val="000000" w:themeColor="text1"/>
          <w:sz w:val="36"/>
          <w:szCs w:val="36"/>
          <w:lang w:val="en-PH"/>
        </w:rPr>
      </w:pPr>
      <w:bookmarkStart w:id="0" w:name="_Hlk101349561"/>
      <w:bookmarkStart w:id="1" w:name="_Hlk216104962"/>
      <w:r w:rsidRPr="00C8669F">
        <w:rPr>
          <w:rFonts w:ascii="Times New Roman" w:hAnsi="Times New Roman" w:cs="Times New Roman"/>
          <w:b/>
          <w:color w:val="000000" w:themeColor="text1"/>
          <w:sz w:val="36"/>
          <w:szCs w:val="36"/>
          <w:lang w:val="en-PH"/>
        </w:rPr>
        <w:t xml:space="preserve">Hub Nurses' Lived Experience </w:t>
      </w:r>
      <w:r>
        <w:rPr>
          <w:rFonts w:ascii="Times New Roman" w:hAnsi="Times New Roman" w:cs="Times New Roman"/>
          <w:b/>
          <w:color w:val="000000" w:themeColor="text1"/>
          <w:sz w:val="36"/>
          <w:szCs w:val="36"/>
          <w:lang w:val="en-PH"/>
        </w:rPr>
        <w:t>i</w:t>
      </w:r>
      <w:r w:rsidRPr="00C8669F">
        <w:rPr>
          <w:rFonts w:ascii="Times New Roman" w:hAnsi="Times New Roman" w:cs="Times New Roman"/>
          <w:b/>
          <w:color w:val="000000" w:themeColor="text1"/>
          <w:sz w:val="36"/>
          <w:szCs w:val="36"/>
          <w:lang w:val="en-PH"/>
        </w:rPr>
        <w:t xml:space="preserve">n Providing Care </w:t>
      </w:r>
      <w:r>
        <w:rPr>
          <w:rFonts w:ascii="Times New Roman" w:hAnsi="Times New Roman" w:cs="Times New Roman"/>
          <w:b/>
          <w:color w:val="000000" w:themeColor="text1"/>
          <w:sz w:val="36"/>
          <w:szCs w:val="36"/>
          <w:lang w:val="en-PH"/>
        </w:rPr>
        <w:t>t</w:t>
      </w:r>
      <w:r w:rsidRPr="00C8669F">
        <w:rPr>
          <w:rFonts w:ascii="Times New Roman" w:hAnsi="Times New Roman" w:cs="Times New Roman"/>
          <w:b/>
          <w:color w:val="000000" w:themeColor="text1"/>
          <w:sz w:val="36"/>
          <w:szCs w:val="36"/>
          <w:lang w:val="en-PH"/>
        </w:rPr>
        <w:t xml:space="preserve">o People Living </w:t>
      </w:r>
      <w:r>
        <w:rPr>
          <w:rFonts w:ascii="Times New Roman" w:hAnsi="Times New Roman" w:cs="Times New Roman"/>
          <w:b/>
          <w:color w:val="000000" w:themeColor="text1"/>
          <w:sz w:val="36"/>
          <w:szCs w:val="36"/>
          <w:lang w:val="en-PH"/>
        </w:rPr>
        <w:t>w</w:t>
      </w:r>
      <w:r w:rsidRPr="00C8669F">
        <w:rPr>
          <w:rFonts w:ascii="Times New Roman" w:hAnsi="Times New Roman" w:cs="Times New Roman"/>
          <w:b/>
          <w:color w:val="000000" w:themeColor="text1"/>
          <w:sz w:val="36"/>
          <w:szCs w:val="36"/>
          <w:lang w:val="en-PH"/>
        </w:rPr>
        <w:t>ith H</w:t>
      </w:r>
      <w:r>
        <w:rPr>
          <w:rFonts w:ascii="Times New Roman" w:hAnsi="Times New Roman" w:cs="Times New Roman"/>
          <w:b/>
          <w:color w:val="000000" w:themeColor="text1"/>
          <w:sz w:val="36"/>
          <w:szCs w:val="36"/>
          <w:lang w:val="en-PH"/>
        </w:rPr>
        <w:t>IV</w:t>
      </w:r>
      <w:r w:rsidRPr="00C8669F">
        <w:rPr>
          <w:rFonts w:ascii="Times New Roman" w:hAnsi="Times New Roman" w:cs="Times New Roman"/>
          <w:b/>
          <w:color w:val="000000" w:themeColor="text1"/>
          <w:sz w:val="36"/>
          <w:szCs w:val="36"/>
          <w:lang w:val="en-PH"/>
        </w:rPr>
        <w:t>: A Phenomenological Study</w:t>
      </w:r>
    </w:p>
    <w:p w14:paraId="31CC3609" w14:textId="52C1AD2E" w:rsidR="00C8669F" w:rsidRDefault="00C8669F" w:rsidP="00C8669F">
      <w:pPr>
        <w:spacing w:line="240" w:lineRule="auto"/>
        <w:jc w:val="center"/>
        <w:rPr>
          <w:rFonts w:ascii="Times New Roman" w:hAnsi="Times New Roman" w:cs="Times New Roman"/>
          <w:b/>
          <w:color w:val="000000" w:themeColor="text1"/>
          <w:sz w:val="24"/>
          <w:szCs w:val="24"/>
          <w:lang w:val="en-PH"/>
        </w:rPr>
      </w:pPr>
      <w:r>
        <w:rPr>
          <w:rFonts w:ascii="Times New Roman" w:hAnsi="Times New Roman" w:cs="Times New Roman"/>
          <w:b/>
          <w:color w:val="000000" w:themeColor="text1"/>
          <w:sz w:val="24"/>
          <w:szCs w:val="24"/>
          <w:lang w:val="en-PH"/>
        </w:rPr>
        <w:t xml:space="preserve"/>
      </w:r>
      <w:proofErr w:type="spellStart"/>
      <w:r>
        <w:rPr>
          <w:rFonts w:ascii="Times New Roman" w:hAnsi="Times New Roman" w:cs="Times New Roman"/>
          <w:b/>
          <w:color w:val="000000" w:themeColor="text1"/>
          <w:sz w:val="24"/>
          <w:szCs w:val="24"/>
          <w:lang w:val="en-PH"/>
        </w:rPr>
        <w:t/>
      </w:r>
      <w:proofErr w:type="spellEnd"/>
    </w:p>
    <w:p w14:paraId="6B1DAABB" w14:textId="3EE11B34" w:rsidR="00C8669F" w:rsidRDefault="00C8669F" w:rsidP="00C8669F">
      <w:pPr>
        <w:spacing w:line="240" w:lineRule="auto"/>
        <w:jc w:val="center"/>
        <w:rPr>
          <w:rFonts w:ascii="Times New Roman" w:hAnsi="Times New Roman" w:cs="Times New Roman"/>
          <w:b/>
          <w:color w:val="000000" w:themeColor="text1"/>
          <w:sz w:val="24"/>
          <w:szCs w:val="24"/>
          <w:lang w:val="en-PH"/>
        </w:rPr>
      </w:pPr>
      <w:r>
        <w:rPr>
          <w:rFonts w:ascii="Times New Roman" w:hAnsi="Times New Roman" w:cs="Times New Roman"/>
          <w:b/>
          <w:color w:val="000000" w:themeColor="text1"/>
          <w:sz w:val="24"/>
          <w:szCs w:val="24"/>
          <w:lang w:val="en-PH"/>
        </w:rPr>
        <w:t/>
      </w:r>
    </w:p>
    <w:p w14:paraId="5CDD5D66" w14:textId="421F22ED" w:rsidR="00C8669F" w:rsidRDefault="00504E85" w:rsidP="00504E85">
      <w:pPr>
        <w:spacing w:line="240" w:lineRule="auto"/>
        <w:rPr>
          <w:rFonts w:ascii="Times New Roman" w:hAnsi="Times New Roman" w:cs="Times New Roman"/>
          <w:b/>
          <w:color w:val="000000" w:themeColor="text1"/>
          <w:sz w:val="28"/>
          <w:szCs w:val="28"/>
          <w:lang w:val="en-PH"/>
        </w:rPr>
      </w:pPr>
      <w:r>
        <w:rPr>
          <w:rFonts w:ascii="Times New Roman" w:hAnsi="Times New Roman" w:cs="Times New Roman"/>
          <w:b/>
          <w:color w:val="000000" w:themeColor="text1"/>
          <w:sz w:val="28"/>
          <w:szCs w:val="28"/>
          <w:lang w:val="en-PH"/>
        </w:rPr>
        <w:t>ABSTRACT</w:t>
      </w:r>
    </w:p>
    <w:bookmarkEnd w:id="0"/>
    <w:bookmarkEnd w:id="1"/>
    <w:p w14:paraId="4FEDC0A6" w14:textId="77777777" w:rsidR="00504E85" w:rsidRDefault="006604DC" w:rsidP="00504E85">
      <w:pPr>
        <w:spacing w:before="100" w:beforeAutospacing="1" w:after="100" w:afterAutospacing="1" w:line="240" w:lineRule="auto"/>
        <w:jc w:val="both"/>
        <w:rPr>
          <w:rFonts w:ascii="Times New Roman" w:eastAsia="Times New Roman" w:hAnsi="Times New Roman" w:cs="Times New Roman"/>
          <w:sz w:val="24"/>
          <w:szCs w:val="24"/>
          <w:lang w:val="en-PH" w:eastAsia="en-PH"/>
        </w:rPr>
      </w:pPr>
      <w:r w:rsidRPr="00C8669F">
        <w:rPr>
          <w:rFonts w:ascii="Times New Roman" w:eastAsia="Times New Roman" w:hAnsi="Times New Roman" w:cs="Times New Roman"/>
          <w:sz w:val="24"/>
          <w:szCs w:val="24"/>
          <w:lang w:val="en-PH" w:eastAsia="en-PH"/>
        </w:rPr>
        <w:t xml:space="preserve">This phenomenological study explores the lived experiences of seven Hub Nurses in </w:t>
      </w:r>
      <w:r w:rsidR="006146E3" w:rsidRPr="00C8669F">
        <w:rPr>
          <w:rFonts w:ascii="Times New Roman" w:eastAsia="Times New Roman" w:hAnsi="Times New Roman" w:cs="Times New Roman"/>
          <w:sz w:val="24"/>
          <w:szCs w:val="24"/>
          <w:lang w:val="en-PH" w:eastAsia="en-PH"/>
        </w:rPr>
        <w:t>a highly urbanized city</w:t>
      </w:r>
      <w:r w:rsidRPr="00C8669F">
        <w:rPr>
          <w:rFonts w:ascii="Times New Roman" w:eastAsia="Times New Roman" w:hAnsi="Times New Roman" w:cs="Times New Roman"/>
          <w:sz w:val="24"/>
          <w:szCs w:val="24"/>
          <w:lang w:val="en-PH" w:eastAsia="en-PH"/>
        </w:rPr>
        <w:t>, navigating the complexities of the HIV/AIDS response. Adopting an Interpretative Phenomenological Analysis (IPA) framework, the study delves into the emotional and professional labor required in high-stigma environments. Th</w:t>
      </w:r>
      <w:r w:rsidR="006146E3" w:rsidRPr="00C8669F">
        <w:rPr>
          <w:rFonts w:ascii="Times New Roman" w:eastAsia="Times New Roman" w:hAnsi="Times New Roman" w:cs="Times New Roman"/>
          <w:sz w:val="24"/>
          <w:szCs w:val="24"/>
          <w:lang w:val="en-PH" w:eastAsia="en-PH"/>
        </w:rPr>
        <w:t>is</w:t>
      </w:r>
      <w:r w:rsidRPr="00C8669F">
        <w:rPr>
          <w:rFonts w:ascii="Times New Roman" w:eastAsia="Times New Roman" w:hAnsi="Times New Roman" w:cs="Times New Roman"/>
          <w:sz w:val="24"/>
          <w:szCs w:val="24"/>
          <w:lang w:val="en-PH" w:eastAsia="en-PH"/>
        </w:rPr>
        <w:t xml:space="preserve"> </w:t>
      </w:r>
      <w:r w:rsidR="006146E3" w:rsidRPr="00C8669F">
        <w:rPr>
          <w:rFonts w:ascii="Times New Roman" w:eastAsia="Times New Roman" w:hAnsi="Times New Roman" w:cs="Times New Roman"/>
          <w:sz w:val="24"/>
          <w:szCs w:val="24"/>
          <w:lang w:val="en-PH" w:eastAsia="en-PH"/>
        </w:rPr>
        <w:t xml:space="preserve">research </w:t>
      </w:r>
      <w:r w:rsidRPr="00C8669F">
        <w:rPr>
          <w:rFonts w:ascii="Times New Roman" w:eastAsia="Times New Roman" w:hAnsi="Times New Roman" w:cs="Times New Roman"/>
          <w:sz w:val="24"/>
          <w:szCs w:val="24"/>
          <w:lang w:val="en-PH" w:eastAsia="en-PH"/>
        </w:rPr>
        <w:t>utilize</w:t>
      </w:r>
      <w:r w:rsidR="006146E3" w:rsidRPr="00C8669F">
        <w:rPr>
          <w:rFonts w:ascii="Times New Roman" w:eastAsia="Times New Roman" w:hAnsi="Times New Roman" w:cs="Times New Roman"/>
          <w:sz w:val="24"/>
          <w:szCs w:val="24"/>
          <w:lang w:val="en-PH" w:eastAsia="en-PH"/>
        </w:rPr>
        <w:t>s</w:t>
      </w:r>
      <w:r w:rsidRPr="00C8669F">
        <w:rPr>
          <w:rFonts w:ascii="Times New Roman" w:eastAsia="Times New Roman" w:hAnsi="Times New Roman" w:cs="Times New Roman"/>
          <w:sz w:val="24"/>
          <w:szCs w:val="24"/>
          <w:lang w:val="en-PH" w:eastAsia="en-PH"/>
        </w:rPr>
        <w:t xml:space="preserve"> a</w:t>
      </w:r>
      <w:r w:rsidR="006146E3" w:rsidRPr="00C8669F">
        <w:rPr>
          <w:rFonts w:ascii="Times New Roman" w:eastAsia="Times New Roman" w:hAnsi="Times New Roman" w:cs="Times New Roman"/>
          <w:sz w:val="24"/>
          <w:szCs w:val="24"/>
          <w:lang w:val="en-PH" w:eastAsia="en-PH"/>
        </w:rPr>
        <w:t xml:space="preserve">n approach </w:t>
      </w:r>
      <w:r w:rsidRPr="00C8669F">
        <w:rPr>
          <w:rFonts w:ascii="Times New Roman" w:eastAsia="Times New Roman" w:hAnsi="Times New Roman" w:cs="Times New Roman"/>
          <w:sz w:val="24"/>
          <w:szCs w:val="24"/>
          <w:lang w:val="en-PH" w:eastAsia="en-PH"/>
        </w:rPr>
        <w:t xml:space="preserve">centered </w:t>
      </w:r>
      <w:r w:rsidR="006146E3" w:rsidRPr="00C8669F">
        <w:rPr>
          <w:rFonts w:ascii="Times New Roman" w:eastAsia="Times New Roman" w:hAnsi="Times New Roman" w:cs="Times New Roman"/>
          <w:sz w:val="24"/>
          <w:szCs w:val="24"/>
          <w:lang w:val="en-PH" w:eastAsia="en-PH"/>
        </w:rPr>
        <w:t xml:space="preserve">on reflexivity </w:t>
      </w:r>
      <w:r w:rsidRPr="00C8669F">
        <w:rPr>
          <w:rFonts w:ascii="Times New Roman" w:eastAsia="Times New Roman" w:hAnsi="Times New Roman" w:cs="Times New Roman"/>
          <w:sz w:val="24"/>
          <w:szCs w:val="24"/>
          <w:lang w:val="en-PH" w:eastAsia="en-PH"/>
        </w:rPr>
        <w:t>to bridge the gap between programmatic data and human experience.</w:t>
      </w:r>
    </w:p>
    <w:p w14:paraId="3C44CABF" w14:textId="77777777" w:rsidR="00504E85" w:rsidRDefault="006604DC" w:rsidP="00504E85">
      <w:pPr>
        <w:spacing w:before="100" w:beforeAutospacing="1" w:after="100" w:afterAutospacing="1" w:line="240" w:lineRule="auto"/>
        <w:jc w:val="both"/>
        <w:rPr>
          <w:rFonts w:ascii="Times New Roman" w:eastAsia="Times New Roman" w:hAnsi="Times New Roman" w:cs="Times New Roman"/>
          <w:sz w:val="24"/>
          <w:szCs w:val="24"/>
          <w:lang w:val="en-PH" w:eastAsia="en-PH"/>
        </w:rPr>
      </w:pPr>
      <w:r w:rsidRPr="00C8669F">
        <w:rPr>
          <w:rFonts w:ascii="Times New Roman" w:eastAsia="Times New Roman" w:hAnsi="Times New Roman" w:cs="Times New Roman"/>
          <w:sz w:val="24"/>
          <w:szCs w:val="24"/>
          <w:lang w:val="en-PH" w:eastAsia="en-PH"/>
        </w:rPr>
        <w:t xml:space="preserve">Four superordinate themes emerged: The Metamorphosis of Nursing Identity, where nurses evolve into </w:t>
      </w:r>
      <w:r w:rsidR="00DA3645" w:rsidRPr="00C8669F">
        <w:rPr>
          <w:rFonts w:ascii="Times New Roman" w:eastAsia="Times New Roman" w:hAnsi="Times New Roman" w:cs="Times New Roman"/>
          <w:sz w:val="24"/>
          <w:szCs w:val="24"/>
          <w:lang w:val="en-PH" w:eastAsia="en-PH"/>
        </w:rPr>
        <w:t>Transpersonal Carer</w:t>
      </w:r>
      <w:r w:rsidRPr="00C8669F">
        <w:rPr>
          <w:rFonts w:ascii="Times New Roman" w:eastAsia="Times New Roman" w:hAnsi="Times New Roman" w:cs="Times New Roman"/>
          <w:sz w:val="24"/>
          <w:szCs w:val="24"/>
          <w:lang w:val="en-PH" w:eastAsia="en-PH"/>
        </w:rPr>
        <w:t xml:space="preserve">s; Shape-shifting Advocacy, </w:t>
      </w:r>
      <w:r w:rsidR="006146E3" w:rsidRPr="00C8669F">
        <w:rPr>
          <w:rFonts w:ascii="Times New Roman" w:eastAsia="Times New Roman" w:hAnsi="Times New Roman" w:cs="Times New Roman"/>
          <w:sz w:val="24"/>
          <w:szCs w:val="24"/>
          <w:lang w:val="en-PH" w:eastAsia="en-PH"/>
        </w:rPr>
        <w:t xml:space="preserve">which </w:t>
      </w:r>
      <w:r w:rsidRPr="00C8669F">
        <w:rPr>
          <w:rFonts w:ascii="Times New Roman" w:eastAsia="Times New Roman" w:hAnsi="Times New Roman" w:cs="Times New Roman"/>
          <w:sz w:val="24"/>
          <w:szCs w:val="24"/>
          <w:lang w:val="en-PH" w:eastAsia="en-PH"/>
        </w:rPr>
        <w:t>highlight</w:t>
      </w:r>
      <w:r w:rsidR="006146E3" w:rsidRPr="00C8669F">
        <w:rPr>
          <w:rFonts w:ascii="Times New Roman" w:eastAsia="Times New Roman" w:hAnsi="Times New Roman" w:cs="Times New Roman"/>
          <w:sz w:val="24"/>
          <w:szCs w:val="24"/>
          <w:lang w:val="en-PH" w:eastAsia="en-PH"/>
        </w:rPr>
        <w:t>s</w:t>
      </w:r>
      <w:r w:rsidRPr="00C8669F">
        <w:rPr>
          <w:rFonts w:ascii="Times New Roman" w:eastAsia="Times New Roman" w:hAnsi="Times New Roman" w:cs="Times New Roman"/>
          <w:sz w:val="24"/>
          <w:szCs w:val="24"/>
          <w:lang w:val="en-PH" w:eastAsia="en-PH"/>
        </w:rPr>
        <w:t xml:space="preserve"> the nurse’s role as a versatile</w:t>
      </w:r>
      <w:r w:rsidR="00DA3645" w:rsidRPr="00C8669F">
        <w:rPr>
          <w:rFonts w:ascii="Times New Roman" w:eastAsia="Times New Roman" w:hAnsi="Times New Roman" w:cs="Times New Roman"/>
          <w:sz w:val="24"/>
          <w:szCs w:val="24"/>
          <w:lang w:val="en-PH" w:eastAsia="en-PH"/>
        </w:rPr>
        <w:t xml:space="preserve"> nurse</w:t>
      </w:r>
      <w:r w:rsidRPr="00C8669F">
        <w:rPr>
          <w:rFonts w:ascii="Times New Roman" w:eastAsia="Times New Roman" w:hAnsi="Times New Roman" w:cs="Times New Roman"/>
          <w:sz w:val="24"/>
          <w:szCs w:val="24"/>
          <w:lang w:val="en-PH" w:eastAsia="en-PH"/>
        </w:rPr>
        <w:t xml:space="preserve"> navigator and </w:t>
      </w:r>
      <w:r w:rsidR="006146E3" w:rsidRPr="00C8669F">
        <w:rPr>
          <w:rFonts w:ascii="Times New Roman" w:eastAsia="Times New Roman" w:hAnsi="Times New Roman" w:cs="Times New Roman"/>
          <w:sz w:val="24"/>
          <w:szCs w:val="24"/>
          <w:lang w:val="en-PH" w:eastAsia="en-PH"/>
        </w:rPr>
        <w:t xml:space="preserve">a </w:t>
      </w:r>
      <w:r w:rsidRPr="00C8669F">
        <w:rPr>
          <w:rFonts w:ascii="Times New Roman" w:eastAsia="Times New Roman" w:hAnsi="Times New Roman" w:cs="Times New Roman"/>
          <w:i/>
          <w:iCs/>
          <w:sz w:val="24"/>
          <w:szCs w:val="24"/>
          <w:lang w:val="en-PH" w:eastAsia="en-PH"/>
        </w:rPr>
        <w:t>First Runner-Up</w:t>
      </w:r>
      <w:r w:rsidR="006146E3" w:rsidRPr="00C8669F">
        <w:rPr>
          <w:rFonts w:ascii="Times New Roman" w:eastAsia="Times New Roman" w:hAnsi="Times New Roman" w:cs="Times New Roman"/>
          <w:sz w:val="24"/>
          <w:szCs w:val="24"/>
          <w:lang w:val="en-PH" w:eastAsia="en-PH"/>
        </w:rPr>
        <w:t xml:space="preserve"> </w:t>
      </w:r>
      <w:r w:rsidRPr="00C8669F">
        <w:rPr>
          <w:rFonts w:ascii="Times New Roman" w:eastAsia="Times New Roman" w:hAnsi="Times New Roman" w:cs="Times New Roman"/>
          <w:sz w:val="24"/>
          <w:szCs w:val="24"/>
          <w:lang w:val="en-PH" w:eastAsia="en-PH"/>
        </w:rPr>
        <w:t>for abandoned patients; The Interpersonal Paradox</w:t>
      </w:r>
      <w:r w:rsidR="006146E3" w:rsidRPr="00C8669F">
        <w:rPr>
          <w:rFonts w:ascii="Times New Roman" w:eastAsia="Times New Roman" w:hAnsi="Times New Roman" w:cs="Times New Roman"/>
          <w:sz w:val="24"/>
          <w:szCs w:val="24"/>
          <w:lang w:val="en-PH" w:eastAsia="en-PH"/>
        </w:rPr>
        <w:t xml:space="preserve"> of Care</w:t>
      </w:r>
      <w:r w:rsidRPr="00C8669F">
        <w:rPr>
          <w:rFonts w:ascii="Times New Roman" w:eastAsia="Times New Roman" w:hAnsi="Times New Roman" w:cs="Times New Roman"/>
          <w:sz w:val="24"/>
          <w:szCs w:val="24"/>
          <w:lang w:val="en-PH" w:eastAsia="en-PH"/>
        </w:rPr>
        <w:t xml:space="preserve">, </w:t>
      </w:r>
      <w:r w:rsidR="006146E3" w:rsidRPr="00C8669F">
        <w:rPr>
          <w:rFonts w:ascii="Times New Roman" w:eastAsia="Times New Roman" w:hAnsi="Times New Roman" w:cs="Times New Roman"/>
          <w:sz w:val="24"/>
          <w:szCs w:val="24"/>
          <w:lang w:val="en-PH" w:eastAsia="en-PH"/>
        </w:rPr>
        <w:t xml:space="preserve">which </w:t>
      </w:r>
      <w:r w:rsidRPr="00C8669F">
        <w:rPr>
          <w:rFonts w:ascii="Times New Roman" w:eastAsia="Times New Roman" w:hAnsi="Times New Roman" w:cs="Times New Roman"/>
          <w:sz w:val="24"/>
          <w:szCs w:val="24"/>
          <w:lang w:val="en-PH" w:eastAsia="en-PH"/>
        </w:rPr>
        <w:t>balanc</w:t>
      </w:r>
      <w:r w:rsidR="006146E3" w:rsidRPr="00C8669F">
        <w:rPr>
          <w:rFonts w:ascii="Times New Roman" w:eastAsia="Times New Roman" w:hAnsi="Times New Roman" w:cs="Times New Roman"/>
          <w:sz w:val="24"/>
          <w:szCs w:val="24"/>
          <w:lang w:val="en-PH" w:eastAsia="en-PH"/>
        </w:rPr>
        <w:t>es</w:t>
      </w:r>
      <w:r w:rsidRPr="00C8669F">
        <w:rPr>
          <w:rFonts w:ascii="Times New Roman" w:eastAsia="Times New Roman" w:hAnsi="Times New Roman" w:cs="Times New Roman"/>
          <w:sz w:val="24"/>
          <w:szCs w:val="24"/>
          <w:lang w:val="en-PH" w:eastAsia="en-PH"/>
        </w:rPr>
        <w:t xml:space="preserve"> Tough Love with the emotional burden of being an Emotional Sponge; and The Sanctuary of Rebirth, where the Hub serves as a space for existential growth. The study defines the essence of this phenomenon as Sacrificial Kinship with which a radical form of altruism where the nurse transcends traditional clinical boundaries to become a surrogate family member and a shield for the marginalized. This journey of transcendence allows the nurse to find profound meaning in suffering, transforming the Treatment Hub into a moral corrective against systemic stigma.</w:t>
      </w:r>
    </w:p>
    <w:p w14:paraId="48219E0F" w14:textId="77777777" w:rsidR="00504E85" w:rsidRDefault="006604DC" w:rsidP="00504E85">
      <w:pPr>
        <w:spacing w:before="100" w:beforeAutospacing="1" w:after="100" w:afterAutospacing="1" w:line="240" w:lineRule="auto"/>
        <w:jc w:val="both"/>
        <w:rPr>
          <w:rFonts w:ascii="Times New Roman" w:eastAsia="Times New Roman" w:hAnsi="Times New Roman" w:cs="Times New Roman"/>
          <w:sz w:val="24"/>
          <w:szCs w:val="24"/>
          <w:lang w:val="en-PH" w:eastAsia="en-PH"/>
        </w:rPr>
      </w:pPr>
      <w:r w:rsidRPr="00C8669F">
        <w:rPr>
          <w:rFonts w:ascii="Times New Roman" w:eastAsia="Times New Roman" w:hAnsi="Times New Roman" w:cs="Times New Roman"/>
          <w:sz w:val="24"/>
          <w:szCs w:val="24"/>
          <w:lang w:val="en-PH" w:eastAsia="en-PH"/>
        </w:rPr>
        <w:t xml:space="preserve">Guided by the values of </w:t>
      </w:r>
      <w:r w:rsidRPr="00C8669F">
        <w:rPr>
          <w:rFonts w:ascii="Times New Roman" w:eastAsia="Times New Roman" w:hAnsi="Times New Roman" w:cs="Times New Roman"/>
          <w:i/>
          <w:iCs/>
          <w:sz w:val="24"/>
          <w:szCs w:val="24"/>
          <w:lang w:val="en-PH" w:eastAsia="en-PH"/>
        </w:rPr>
        <w:t xml:space="preserve">Cura </w:t>
      </w:r>
      <w:proofErr w:type="spellStart"/>
      <w:r w:rsidRPr="00C8669F">
        <w:rPr>
          <w:rFonts w:ascii="Times New Roman" w:eastAsia="Times New Roman" w:hAnsi="Times New Roman" w:cs="Times New Roman"/>
          <w:i/>
          <w:iCs/>
          <w:sz w:val="24"/>
          <w:szCs w:val="24"/>
          <w:lang w:val="en-PH" w:eastAsia="en-PH"/>
        </w:rPr>
        <w:t>Personalis</w:t>
      </w:r>
      <w:proofErr w:type="spellEnd"/>
      <w:r w:rsidRPr="00C8669F">
        <w:rPr>
          <w:rFonts w:ascii="Times New Roman" w:eastAsia="Times New Roman" w:hAnsi="Times New Roman" w:cs="Times New Roman"/>
          <w:sz w:val="24"/>
          <w:szCs w:val="24"/>
          <w:lang w:val="en-PH" w:eastAsia="en-PH"/>
        </w:rPr>
        <w:t>, the findings suggest that the HIV response is as much a social mission as it is a clinical one. Key recommendations include institutionalizing psychological debriefing session for frontline staff, augmenting Hubs with administrative personnel, and integrating stigma deconstruction into nursing curricula. Furthermore, this study calls for future research in culturally diverse settings to explore the intersection of religion</w:t>
      </w:r>
      <w:r w:rsidR="00E13C04" w:rsidRPr="00C8669F">
        <w:rPr>
          <w:rFonts w:ascii="Times New Roman" w:eastAsia="Times New Roman" w:hAnsi="Times New Roman" w:cs="Times New Roman"/>
          <w:sz w:val="24"/>
          <w:szCs w:val="24"/>
          <w:lang w:val="en-PH" w:eastAsia="en-PH"/>
        </w:rPr>
        <w:t>, among many other paradigms,</w:t>
      </w:r>
      <w:r w:rsidRPr="00C8669F">
        <w:rPr>
          <w:rFonts w:ascii="Times New Roman" w:eastAsia="Times New Roman" w:hAnsi="Times New Roman" w:cs="Times New Roman"/>
          <w:sz w:val="24"/>
          <w:szCs w:val="24"/>
          <w:lang w:val="en-PH" w:eastAsia="en-PH"/>
        </w:rPr>
        <w:t xml:space="preserve"> and HIV care. </w:t>
      </w:r>
      <w:r w:rsidR="00E13C04" w:rsidRPr="00C8669F">
        <w:rPr>
          <w:rFonts w:ascii="Times New Roman" w:eastAsia="Times New Roman" w:hAnsi="Times New Roman" w:cs="Times New Roman"/>
          <w:sz w:val="24"/>
          <w:szCs w:val="24"/>
          <w:lang w:val="en-PH" w:eastAsia="en-PH"/>
        </w:rPr>
        <w:t>Moreover, t</w:t>
      </w:r>
      <w:r w:rsidRPr="00C8669F">
        <w:rPr>
          <w:rFonts w:ascii="Times New Roman" w:eastAsia="Times New Roman" w:hAnsi="Times New Roman" w:cs="Times New Roman"/>
          <w:sz w:val="24"/>
          <w:szCs w:val="24"/>
          <w:lang w:val="en-PH" w:eastAsia="en-PH"/>
        </w:rPr>
        <w:t>he research aims</w:t>
      </w:r>
      <w:r w:rsidR="00E13C04" w:rsidRPr="00C8669F">
        <w:rPr>
          <w:rFonts w:ascii="Times New Roman" w:eastAsia="Times New Roman" w:hAnsi="Times New Roman" w:cs="Times New Roman"/>
          <w:sz w:val="24"/>
          <w:szCs w:val="24"/>
          <w:lang w:val="en-PH" w:eastAsia="en-PH"/>
        </w:rPr>
        <w:t xml:space="preserve"> </w:t>
      </w:r>
      <w:r w:rsidRPr="00C8669F">
        <w:rPr>
          <w:rFonts w:ascii="Times New Roman" w:eastAsia="Times New Roman" w:hAnsi="Times New Roman" w:cs="Times New Roman"/>
          <w:sz w:val="24"/>
          <w:szCs w:val="24"/>
          <w:lang w:val="en-PH" w:eastAsia="en-PH"/>
        </w:rPr>
        <w:t>to empower those at the forefront of the epidemic and encourage individuals to confront this manageable condition without fear.</w:t>
      </w:r>
    </w:p>
    <w:p w14:paraId="7F1E886A" w14:textId="77777777" w:rsidR="00504E85" w:rsidRDefault="006604DC" w:rsidP="00504E85">
      <w:pPr>
        <w:spacing w:before="100" w:beforeAutospacing="1" w:after="100" w:afterAutospacing="1" w:line="240" w:lineRule="auto"/>
        <w:jc w:val="both"/>
        <w:rPr>
          <w:rFonts w:ascii="Times New Roman" w:eastAsia="Times New Roman" w:hAnsi="Times New Roman" w:cs="Times New Roman"/>
          <w:i/>
          <w:iCs/>
          <w:sz w:val="24"/>
          <w:szCs w:val="24"/>
          <w:lang w:val="en-PH" w:eastAsia="en-PH"/>
        </w:rPr>
      </w:pPr>
      <w:r w:rsidRPr="00C8669F">
        <w:rPr>
          <w:rStyle w:val="normaltextrun"/>
          <w:rFonts w:ascii="Times New Roman" w:hAnsi="Times New Roman" w:cs="Times New Roman"/>
          <w:b/>
          <w:bCs/>
          <w:i/>
          <w:iCs/>
          <w:color w:val="000000"/>
          <w:sz w:val="24"/>
          <w:szCs w:val="24"/>
          <w:shd w:val="clear" w:color="auto" w:fill="FFFFFF"/>
        </w:rPr>
        <w:t xml:space="preserve">Keywords: </w:t>
      </w:r>
      <w:r w:rsidRPr="00C8669F">
        <w:rPr>
          <w:rStyle w:val="normaltextrun"/>
          <w:rFonts w:ascii="Times New Roman" w:hAnsi="Times New Roman" w:cs="Times New Roman"/>
          <w:i/>
          <w:iCs/>
          <w:color w:val="000000"/>
          <w:sz w:val="24"/>
          <w:szCs w:val="24"/>
          <w:shd w:val="clear" w:color="auto" w:fill="FFFFFF"/>
        </w:rPr>
        <w:t xml:space="preserve">IPA, HIV/AIDS, Sacrificial Kinship, </w:t>
      </w:r>
      <w:r w:rsidR="00E13C04" w:rsidRPr="00C8669F">
        <w:rPr>
          <w:rFonts w:ascii="Times New Roman" w:eastAsia="Times New Roman" w:hAnsi="Times New Roman" w:cs="Times New Roman"/>
          <w:i/>
          <w:iCs/>
          <w:sz w:val="24"/>
          <w:szCs w:val="24"/>
          <w:lang w:val="en-PH" w:eastAsia="en-PH"/>
        </w:rPr>
        <w:t>Altruism</w:t>
      </w:r>
      <w:r w:rsidRPr="00C8669F">
        <w:rPr>
          <w:rStyle w:val="normaltextrun"/>
          <w:rFonts w:ascii="Times New Roman" w:hAnsi="Times New Roman" w:cs="Times New Roman"/>
          <w:i/>
          <w:iCs/>
          <w:color w:val="000000"/>
          <w:sz w:val="24"/>
          <w:szCs w:val="24"/>
          <w:shd w:val="clear" w:color="auto" w:fill="FFFFFF"/>
        </w:rPr>
        <w:t xml:space="preserve">, </w:t>
      </w:r>
      <w:r w:rsidR="00E13C04" w:rsidRPr="00C8669F">
        <w:rPr>
          <w:rFonts w:ascii="Times New Roman" w:eastAsia="Times New Roman" w:hAnsi="Times New Roman" w:cs="Times New Roman"/>
          <w:i/>
          <w:iCs/>
          <w:sz w:val="24"/>
          <w:szCs w:val="24"/>
          <w:lang w:val="en-PH" w:eastAsia="en-PH"/>
        </w:rPr>
        <w:t>Transcendence</w:t>
      </w:r>
    </w:p>
    <w:p w14:paraId="55545C46" w14:textId="77777777" w:rsidR="00504E85" w:rsidRDefault="00504E85">
      <w:pPr>
        <w:spacing w:after="160" w:line="278" w:lineRule="auto"/>
        <w:rPr>
          <w:rFonts w:ascii="Times New Roman" w:eastAsia="SimSun" w:hAnsi="Times New Roman" w:cs="Times New Roman"/>
          <w:b/>
          <w:bCs/>
          <w:sz w:val="24"/>
          <w:szCs w:val="24"/>
        </w:rPr>
      </w:pPr>
      <w:bookmarkStart w:id="2" w:name="_Toc229347143"/>
      <w:r>
        <w:rPr>
          <w:rFonts w:ascii="Times New Roman" w:eastAsia="SimSun" w:hAnsi="Times New Roman" w:cs="Times New Roman"/>
          <w:b/>
          <w:bCs/>
          <w:sz w:val="24"/>
          <w:szCs w:val="24"/>
        </w:rPr>
        <w:br w:type="page"/>
      </w:r>
    </w:p>
    <w:p w14:paraId="02AF2E7A" w14:textId="77777777" w:rsidR="00504E85" w:rsidRDefault="00504E85" w:rsidP="00504E85">
      <w:pPr>
        <w:spacing w:before="240" w:after="240" w:line="240" w:lineRule="auto"/>
        <w:rPr>
          <w:rFonts w:ascii="Times New Roman" w:eastAsia="Times New Roman" w:hAnsi="Times New Roman" w:cs="Times New Roman"/>
          <w:i/>
          <w:iCs/>
          <w:sz w:val="28"/>
          <w:szCs w:val="28"/>
          <w:lang w:val="en-PH" w:eastAsia="en-PH"/>
        </w:rPr>
      </w:pPr>
      <w:r w:rsidRPr="00504E85">
        <w:rPr>
          <w:rFonts w:ascii="Times New Roman" w:eastAsia="SimSun" w:hAnsi="Times New Roman" w:cs="Times New Roman"/>
          <w:b/>
          <w:bCs/>
          <w:sz w:val="28"/>
          <w:szCs w:val="28"/>
        </w:rPr>
        <w:lastRenderedPageBreak/>
        <w:t>THE PROBLEM AND ITS SCOPE</w:t>
      </w:r>
      <w:bookmarkStart w:id="3" w:name="_owpjyjn8yj0s" w:colFirst="0" w:colLast="0"/>
      <w:bookmarkEnd w:id="2"/>
      <w:bookmarkEnd w:id="3"/>
    </w:p>
    <w:p w14:paraId="6ECF854B" w14:textId="77777777" w:rsidR="00504E85" w:rsidRDefault="003649B6" w:rsidP="00504E85">
      <w:pPr>
        <w:spacing w:before="240" w:after="240" w:line="240" w:lineRule="auto"/>
        <w:jc w:val="both"/>
        <w:rPr>
          <w:rFonts w:ascii="Times New Roman" w:eastAsia="Times New Roman" w:hAnsi="Times New Roman" w:cs="Times New Roman"/>
          <w:i/>
          <w:iCs/>
          <w:sz w:val="28"/>
          <w:szCs w:val="28"/>
          <w:lang w:val="en-PH" w:eastAsia="en-PH"/>
        </w:rPr>
      </w:pPr>
      <w:r w:rsidRPr="00C8669F">
        <w:rPr>
          <w:rFonts w:ascii="Times New Roman" w:eastAsia="Century Gothic" w:hAnsi="Times New Roman" w:cs="Times New Roman"/>
          <w:color w:val="000000"/>
          <w:sz w:val="24"/>
          <w:szCs w:val="24"/>
        </w:rPr>
        <w:t>Hub Nurses are the critical frontliners within the specialized healthcare infrastructure of the Human Immunodeficiency Virus (HIV) Treatment Hubs, acting as the indispensable link between complex medical care and patient reality. Hub Nurses are the primary providers of comprehensive care to People Living with HIV (PLHIV), operating under the intense pressure of a demanding global success context contrasting with a difficult local epidemiological struggle (Bedert et al., 2023). The unique, high-contact responsibilities of the hub nurses transcend standard nursing duties as they manage and oversee the entire care continuum which is central to bridging the gap between medical breakthroughs, community access, &amp; patient realities.</w:t>
      </w:r>
    </w:p>
    <w:p w14:paraId="31435C0D" w14:textId="77777777" w:rsidR="00504E85" w:rsidRDefault="003649B6" w:rsidP="00504E85">
      <w:pPr>
        <w:spacing w:before="240" w:after="240" w:line="240" w:lineRule="auto"/>
        <w:jc w:val="both"/>
        <w:rPr>
          <w:rFonts w:ascii="Times New Roman" w:eastAsia="Times New Roman" w:hAnsi="Times New Roman" w:cs="Times New Roman"/>
          <w:i/>
          <w:iCs/>
          <w:sz w:val="28"/>
          <w:szCs w:val="28"/>
          <w:lang w:val="en-PH" w:eastAsia="en-PH"/>
        </w:rPr>
      </w:pPr>
      <w:r w:rsidRPr="00C8669F">
        <w:rPr>
          <w:rFonts w:ascii="Times New Roman" w:eastAsia="Century Gothic" w:hAnsi="Times New Roman" w:cs="Times New Roman"/>
          <w:color w:val="000000"/>
          <w:sz w:val="24"/>
          <w:szCs w:val="24"/>
        </w:rPr>
        <w:t>The global medical success in treating HIV has transformed the infection into a manageable chronic health condition (Swinkels et al., 2024). This is credited to Antiretroviral Therapy (ART), which enables PLHIV to enjoy a healthy, long life (World Health Organization, 2025). Despite this medical success, the Philippines faces one of the fastest-growing HIV epidemics, with an increase in cases recorded from 2010 to 2024 (Department of Health, 2025). This gap shifts the focus from diagnosis to the intense work of maintaining the lifelong continuum of care, placing significant weight on the Hub Nurses.</w:t>
      </w:r>
    </w:p>
    <w:p w14:paraId="43EA3DDA" w14:textId="77777777" w:rsidR="00504E85" w:rsidRDefault="003649B6" w:rsidP="00504E85">
      <w:pPr>
        <w:spacing w:before="240" w:after="240" w:line="240" w:lineRule="auto"/>
        <w:jc w:val="both"/>
        <w:rPr>
          <w:rFonts w:ascii="Times New Roman" w:eastAsia="Times New Roman" w:hAnsi="Times New Roman" w:cs="Times New Roman"/>
          <w:i/>
          <w:iCs/>
          <w:sz w:val="28"/>
          <w:szCs w:val="28"/>
          <w:lang w:val="en-PH" w:eastAsia="en-PH"/>
        </w:rPr>
      </w:pPr>
      <w:r w:rsidRPr="00C8669F">
        <w:rPr>
          <w:rFonts w:ascii="Times New Roman" w:eastAsia="Century Gothic" w:hAnsi="Times New Roman" w:cs="Times New Roman"/>
          <w:color w:val="000000"/>
          <w:sz w:val="24"/>
          <w:szCs w:val="24"/>
        </w:rPr>
        <w:t>The Hub Nurses' role is fundamental to the sustained success of the program. They are expected to maintain a long-term therapeutic relationship built on trust, which is essential for the patient's lifelong engagement and viral suppression. The difficulty in sustaining high-quality care is rooted in factors like HIV stigma, which is associated with ART non-adherence and detectable viral load (Mugo et al., 2022).  Hub Nurses’ responsibilities often involve taking on primary care tasks, suggesting the relevance of rethinking the nurse's role in providing effective patient-centered chronic care (Bedert et al., 2023).</w:t>
      </w:r>
    </w:p>
    <w:p w14:paraId="66A08C7F" w14:textId="77777777" w:rsidR="00504E85" w:rsidRDefault="003649B6" w:rsidP="00504E85">
      <w:pPr>
        <w:spacing w:before="240" w:after="240" w:line="240" w:lineRule="auto"/>
        <w:jc w:val="both"/>
        <w:rPr>
          <w:rFonts w:ascii="Times New Roman" w:eastAsia="Times New Roman" w:hAnsi="Times New Roman" w:cs="Times New Roman"/>
          <w:i/>
          <w:iCs/>
          <w:sz w:val="28"/>
          <w:szCs w:val="28"/>
          <w:lang w:val="en-PH" w:eastAsia="en-PH"/>
        </w:rPr>
      </w:pPr>
      <w:r w:rsidRPr="00C8669F">
        <w:rPr>
          <w:rFonts w:ascii="Times New Roman" w:eastAsia="Century Gothic" w:hAnsi="Times New Roman" w:cs="Times New Roman"/>
          <w:color w:val="000000"/>
          <w:sz w:val="24"/>
          <w:szCs w:val="24"/>
        </w:rPr>
        <w:t>However, this critical function comes at a significant cost. Nurses handling PLHIV cases experience a higher level of stress compared to those from other departments (Pan et al., 2022). The Hub Nurses are at high risk of stress and burnout due to the situation they are in, aiming to be accepted by their families and society about their professional role while coping with intense work pressure (Pan et al., 2022).</w:t>
      </w:r>
    </w:p>
    <w:p w14:paraId="2A7EB0D5" w14:textId="77777777" w:rsidR="00504E85" w:rsidRDefault="003649B6" w:rsidP="00504E85">
      <w:pPr>
        <w:spacing w:before="240" w:after="240" w:line="240" w:lineRule="auto"/>
        <w:jc w:val="both"/>
        <w:rPr>
          <w:rFonts w:ascii="Times New Roman" w:eastAsia="Times New Roman" w:hAnsi="Times New Roman" w:cs="Times New Roman"/>
          <w:i/>
          <w:iCs/>
          <w:sz w:val="28"/>
          <w:szCs w:val="28"/>
          <w:lang w:val="en-PH" w:eastAsia="en-PH"/>
        </w:rPr>
      </w:pPr>
      <w:r w:rsidRPr="00C8669F">
        <w:rPr>
          <w:rFonts w:ascii="Times New Roman" w:eastAsia="Century Gothic" w:hAnsi="Times New Roman" w:cs="Times New Roman"/>
          <w:color w:val="000000"/>
          <w:sz w:val="24"/>
          <w:szCs w:val="24"/>
        </w:rPr>
        <w:t>Currently, the existing literature concentrates on concepts like adherence rates, treatment targets, and program capacity, which leaves a significant void regarding the hub nurses' inner world. The profound, subjective experiences of Hub Nurses remain largely unexplored. This study addresses this gap by focusing specifically on the Hub Nurses’ unexplored experiences, particularly the advocacy roles and the emotional labor dimensions of experience which they assume and carry in performing such roles. Understanding their professional meaning, moral distresses, and sources of professional fulfillment provides direct insight into how well the treatment system actually works.</w:t>
      </w:r>
    </w:p>
    <w:p w14:paraId="7B61FBF0" w14:textId="77777777" w:rsidR="00504E85" w:rsidRDefault="003649B6" w:rsidP="00504E85">
      <w:pP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Therefore, conducting this phenomenological study is essential. </w:t>
      </w:r>
      <w:r w:rsidR="00E13C04" w:rsidRPr="00C8669F">
        <w:rPr>
          <w:rFonts w:ascii="Times New Roman" w:eastAsia="Century Gothic" w:hAnsi="Times New Roman" w:cs="Times New Roman"/>
          <w:color w:val="000000"/>
          <w:sz w:val="24"/>
          <w:szCs w:val="24"/>
        </w:rPr>
        <w:t>T</w:t>
      </w:r>
      <w:r w:rsidRPr="00C8669F">
        <w:rPr>
          <w:rFonts w:ascii="Times New Roman" w:eastAsia="Century Gothic" w:hAnsi="Times New Roman" w:cs="Times New Roman"/>
          <w:color w:val="000000"/>
          <w:sz w:val="24"/>
          <w:szCs w:val="24"/>
        </w:rPr>
        <w:t xml:space="preserve">his approach </w:t>
      </w:r>
      <w:r w:rsidR="00E13C04" w:rsidRPr="00C8669F">
        <w:rPr>
          <w:rFonts w:ascii="Times New Roman" w:eastAsia="Century Gothic" w:hAnsi="Times New Roman" w:cs="Times New Roman"/>
          <w:color w:val="000000"/>
          <w:sz w:val="24"/>
          <w:szCs w:val="24"/>
        </w:rPr>
        <w:t xml:space="preserve">of moving past the numbers </w:t>
      </w:r>
      <w:r w:rsidRPr="00C8669F">
        <w:rPr>
          <w:rFonts w:ascii="Times New Roman" w:eastAsia="Century Gothic" w:hAnsi="Times New Roman" w:cs="Times New Roman"/>
          <w:color w:val="000000"/>
          <w:sz w:val="24"/>
          <w:szCs w:val="24"/>
        </w:rPr>
        <w:t xml:space="preserve">can </w:t>
      </w:r>
      <w:r w:rsidR="00E13C04" w:rsidRPr="00C8669F">
        <w:rPr>
          <w:rFonts w:ascii="Times New Roman" w:eastAsia="Century Gothic" w:hAnsi="Times New Roman" w:cs="Times New Roman"/>
          <w:color w:val="000000"/>
          <w:sz w:val="24"/>
          <w:szCs w:val="24"/>
        </w:rPr>
        <w:t xml:space="preserve">help </w:t>
      </w:r>
      <w:r w:rsidRPr="00C8669F">
        <w:rPr>
          <w:rFonts w:ascii="Times New Roman" w:eastAsia="Century Gothic" w:hAnsi="Times New Roman" w:cs="Times New Roman"/>
          <w:color w:val="000000"/>
          <w:sz w:val="24"/>
          <w:szCs w:val="24"/>
        </w:rPr>
        <w:t>generate the rich, in-depth data necessary to understand the human experience of this important work. It will provide crucial insights needed to genuinely support these professionals and improve the long-term sustainability and effectiveness of the entire HIV care system.</w:t>
      </w:r>
      <w:bookmarkStart w:id="4" w:name="_m05zqvrja9m" w:colFirst="0" w:colLast="0"/>
      <w:bookmarkEnd w:id="4"/>
    </w:p>
    <w:p w14:paraId="2213E950" w14:textId="77777777" w:rsidR="00504E85" w:rsidRDefault="003649B6" w:rsidP="00504E85">
      <w:pPr>
        <w:spacing w:before="240" w:after="240" w:line="240" w:lineRule="auto"/>
        <w:jc w:val="both"/>
        <w:rPr>
          <w:rFonts w:ascii="Times New Roman" w:eastAsia="Century Gothic" w:hAnsi="Times New Roman" w:cs="Times New Roman"/>
          <w:b/>
          <w:bCs/>
          <w:color w:val="000000"/>
          <w:sz w:val="24"/>
          <w:szCs w:val="24"/>
        </w:rPr>
      </w:pPr>
      <w:r w:rsidRPr="00C8669F">
        <w:rPr>
          <w:rFonts w:ascii="Times New Roman" w:eastAsia="Century Gothic" w:hAnsi="Times New Roman" w:cs="Times New Roman"/>
          <w:b/>
          <w:bCs/>
          <w:color w:val="000000"/>
          <w:sz w:val="24"/>
          <w:szCs w:val="24"/>
        </w:rPr>
        <w:t>Statement of the Research Problem</w:t>
      </w:r>
    </w:p>
    <w:p w14:paraId="2DDE37AB" w14:textId="77777777" w:rsidR="00504E85" w:rsidRDefault="003649B6" w:rsidP="00AE29CF">
      <w:pPr>
        <w:spacing w:before="240" w:after="240" w:line="240" w:lineRule="auto"/>
        <w:ind w:firstLine="720"/>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Acknowledging the Philippines’ escalating HIV epidemic and the evolving model of HIV care, this </w:t>
      </w:r>
      <w:r w:rsidRPr="00504E85">
        <w:rPr>
          <w:rFonts w:ascii="Times New Roman" w:eastAsia="Century Gothic" w:hAnsi="Times New Roman" w:cs="Times New Roman"/>
          <w:sz w:val="24"/>
          <w:szCs w:val="24"/>
        </w:rPr>
        <w:t xml:space="preserve">Phenomenological Study sought to address the gap in understanding the lived experiences of Hub Nurses in the HIV Treatment Hubs </w:t>
      </w:r>
      <w:r w:rsidR="00E13C04" w:rsidRPr="00504E85">
        <w:rPr>
          <w:rFonts w:ascii="Times New Roman" w:eastAsia="Century Gothic" w:hAnsi="Times New Roman" w:cs="Times New Roman"/>
          <w:sz w:val="24"/>
          <w:szCs w:val="24"/>
        </w:rPr>
        <w:t>of a Highly Urbanized City (HUC)</w:t>
      </w:r>
      <w:r w:rsidRPr="00504E85">
        <w:rPr>
          <w:rFonts w:ascii="Times New Roman" w:eastAsia="Century Gothic" w:hAnsi="Times New Roman" w:cs="Times New Roman"/>
          <w:sz w:val="24"/>
          <w:szCs w:val="24"/>
        </w:rPr>
        <w:t xml:space="preserve">. Specifically, the study explored beyond clinical statistics and numbers and found out how these professionals make sense of the intense demands that are associated in their critical roles. Further, this aims to </w:t>
      </w:r>
      <w:r w:rsidRPr="00C8669F">
        <w:rPr>
          <w:rFonts w:ascii="Times New Roman" w:eastAsia="Century Gothic" w:hAnsi="Times New Roman" w:cs="Times New Roman"/>
          <w:color w:val="000000"/>
          <w:sz w:val="24"/>
          <w:szCs w:val="24"/>
        </w:rPr>
        <w:t>shed light on the meaning of the Hub Nurses’ identity as specialists in HIV care, the advocacy roles they assume, and the emotional labor they carry, so as to generate in-depth data that is essential in reinforcing nurse support, strengthening, and sustaining the quality of the regional treatment program.</w:t>
      </w:r>
      <w:bookmarkStart w:id="5" w:name="_v4a4omjujxx9" w:colFirst="0" w:colLast="0"/>
      <w:bookmarkEnd w:id="5"/>
    </w:p>
    <w:p w14:paraId="4138F9C1" w14:textId="6B336608" w:rsidR="003649B6" w:rsidRPr="00504E85" w:rsidRDefault="003649B6" w:rsidP="00504E85">
      <w:pPr>
        <w:spacing w:before="240" w:after="240" w:line="240" w:lineRule="auto"/>
        <w:jc w:val="both"/>
        <w:rPr>
          <w:rFonts w:ascii="Times New Roman" w:eastAsia="Times New Roman" w:hAnsi="Times New Roman" w:cs="Times New Roman"/>
          <w:i/>
          <w:iCs/>
          <w:sz w:val="28"/>
          <w:szCs w:val="28"/>
          <w:lang w:val="en-PH" w:eastAsia="en-PH"/>
        </w:rPr>
      </w:pPr>
      <w:r w:rsidRPr="00C8669F">
        <w:rPr>
          <w:rFonts w:ascii="Times New Roman" w:eastAsia="Century Gothic" w:hAnsi="Times New Roman" w:cs="Times New Roman"/>
          <w:b/>
          <w:bCs/>
          <w:color w:val="000000"/>
          <w:sz w:val="24"/>
          <w:szCs w:val="24"/>
        </w:rPr>
        <w:lastRenderedPageBreak/>
        <w:t>Research Question</w:t>
      </w:r>
    </w:p>
    <w:p w14:paraId="5CF7A122"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ab/>
        <w:t>The study s</w:t>
      </w:r>
      <w:r w:rsidRPr="00C8669F">
        <w:rPr>
          <w:rFonts w:ascii="Times New Roman" w:eastAsia="Century Gothic" w:hAnsi="Times New Roman" w:cs="Times New Roman"/>
          <w:sz w:val="24"/>
          <w:szCs w:val="24"/>
        </w:rPr>
        <w:t>ought</w:t>
      </w:r>
      <w:r w:rsidRPr="00C8669F">
        <w:rPr>
          <w:rFonts w:ascii="Times New Roman" w:eastAsia="Century Gothic" w:hAnsi="Times New Roman" w:cs="Times New Roman"/>
          <w:color w:val="000000"/>
          <w:sz w:val="24"/>
          <w:szCs w:val="24"/>
        </w:rPr>
        <w:t xml:space="preserve"> to answer the question “What is the lived experience of Hub Nurses in providing care to P</w:t>
      </w:r>
      <w:r w:rsidRPr="00C8669F">
        <w:rPr>
          <w:rFonts w:ascii="Times New Roman" w:eastAsia="Century Gothic" w:hAnsi="Times New Roman" w:cs="Times New Roman"/>
          <w:sz w:val="24"/>
          <w:szCs w:val="24"/>
        </w:rPr>
        <w:t>eople</w:t>
      </w:r>
      <w:r w:rsidRPr="00C8669F">
        <w:rPr>
          <w:rFonts w:ascii="Times New Roman" w:eastAsia="Century Gothic" w:hAnsi="Times New Roman" w:cs="Times New Roman"/>
          <w:color w:val="000000"/>
          <w:sz w:val="24"/>
          <w:szCs w:val="24"/>
        </w:rPr>
        <w:t xml:space="preserve"> Living with HIV (PLHIV) in the Treatment Hubs of </w:t>
      </w:r>
      <w:r w:rsidR="00E13C04" w:rsidRPr="00C8669F">
        <w:rPr>
          <w:rFonts w:ascii="Times New Roman" w:eastAsia="Century Gothic" w:hAnsi="Times New Roman" w:cs="Times New Roman"/>
          <w:sz w:val="24"/>
          <w:szCs w:val="24"/>
        </w:rPr>
        <w:t>a Highly Urbanized City (HUC)</w:t>
      </w:r>
      <w:r w:rsidRPr="00C8669F">
        <w:rPr>
          <w:rFonts w:ascii="Times New Roman" w:eastAsia="Century Gothic" w:hAnsi="Times New Roman" w:cs="Times New Roman"/>
          <w:sz w:val="24"/>
          <w:szCs w:val="24"/>
        </w:rPr>
        <w:t>?</w:t>
      </w:r>
      <w:r w:rsidRPr="00C8669F">
        <w:rPr>
          <w:rFonts w:ascii="Times New Roman" w:eastAsia="Century Gothic" w:hAnsi="Times New Roman" w:cs="Times New Roman"/>
          <w:color w:val="000000"/>
          <w:sz w:val="24"/>
          <w:szCs w:val="24"/>
        </w:rPr>
        <w:t>”. The focus of the research is to describe and interpret the lived experiences of Nurses who are providing care to PLHIV, specifically on the advocacy roles, associated-stigma and emotional labor they assume and carry.</w:t>
      </w:r>
      <w:bookmarkStart w:id="6" w:name="_jy19tducq22f" w:colFirst="0" w:colLast="0"/>
      <w:bookmarkEnd w:id="6"/>
    </w:p>
    <w:p w14:paraId="7F254047"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b/>
          <w:bCs/>
          <w:color w:val="000000"/>
          <w:sz w:val="24"/>
          <w:szCs w:val="24"/>
        </w:rPr>
        <w:t>Philosophical Underpinning</w:t>
      </w:r>
    </w:p>
    <w:p w14:paraId="748F5A85" w14:textId="57635950"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sz w:val="24"/>
          <w:szCs w:val="24"/>
        </w:rPr>
        <w:t xml:space="preserve">The philosophical underpinning of this research </w:t>
      </w:r>
      <w:r w:rsidR="00CD1EB0">
        <w:rPr>
          <w:rFonts w:ascii="Times New Roman" w:eastAsia="Century Gothic" w:hAnsi="Times New Roman" w:cs="Times New Roman"/>
          <w:sz w:val="24"/>
          <w:szCs w:val="24"/>
        </w:rPr>
        <w:t>made use of</w:t>
      </w:r>
      <w:r w:rsidR="005313ED" w:rsidRPr="00C8669F">
        <w:rPr>
          <w:rFonts w:ascii="Times New Roman" w:eastAsia="Century Gothic" w:hAnsi="Times New Roman" w:cs="Times New Roman"/>
          <w:sz w:val="24"/>
          <w:szCs w:val="24"/>
        </w:rPr>
        <w:t xml:space="preserve"> different concepts and </w:t>
      </w:r>
      <w:r w:rsidRPr="00C8669F">
        <w:rPr>
          <w:rFonts w:ascii="Times New Roman" w:eastAsia="Century Gothic" w:hAnsi="Times New Roman" w:cs="Times New Roman"/>
          <w:sz w:val="24"/>
          <w:szCs w:val="24"/>
        </w:rPr>
        <w:t>framework to ensure the data gathered is not merely described but deeply and rigorously interpreted</w:t>
      </w:r>
      <w:r w:rsidR="005313ED" w:rsidRPr="00C8669F">
        <w:rPr>
          <w:rFonts w:ascii="Times New Roman" w:eastAsia="Century Gothic" w:hAnsi="Times New Roman" w:cs="Times New Roman"/>
          <w:sz w:val="24"/>
          <w:szCs w:val="24"/>
        </w:rPr>
        <w:t xml:space="preserve">. </w:t>
      </w:r>
      <w:r w:rsidRPr="00C8669F">
        <w:rPr>
          <w:rFonts w:ascii="Times New Roman" w:eastAsia="Century Gothic" w:hAnsi="Times New Roman" w:cs="Times New Roman"/>
          <w:sz w:val="24"/>
          <w:szCs w:val="24"/>
        </w:rPr>
        <w:t xml:space="preserve">This study </w:t>
      </w:r>
      <w:r w:rsidR="005313ED" w:rsidRPr="00C8669F">
        <w:rPr>
          <w:rFonts w:ascii="Times New Roman" w:eastAsia="Century Gothic" w:hAnsi="Times New Roman" w:cs="Times New Roman"/>
          <w:sz w:val="24"/>
          <w:szCs w:val="24"/>
        </w:rPr>
        <w:t xml:space="preserve">utilized </w:t>
      </w:r>
      <w:r w:rsidRPr="00C8669F">
        <w:rPr>
          <w:rFonts w:ascii="Times New Roman" w:eastAsia="Century Gothic" w:hAnsi="Times New Roman" w:cs="Times New Roman"/>
          <w:sz w:val="24"/>
          <w:szCs w:val="24"/>
        </w:rPr>
        <w:t>Peplau’s Interpersonal Relations Theory and a multidisciplinary framework consisting of six other vital concepts</w:t>
      </w:r>
      <w:r w:rsidR="005313ED" w:rsidRPr="00C8669F">
        <w:rPr>
          <w:rFonts w:ascii="Times New Roman" w:eastAsia="Century Gothic" w:hAnsi="Times New Roman" w:cs="Times New Roman"/>
          <w:sz w:val="24"/>
          <w:szCs w:val="24"/>
        </w:rPr>
        <w:t xml:space="preserve"> to reinforce gathered data</w:t>
      </w:r>
      <w:r w:rsidRPr="00C8669F">
        <w:rPr>
          <w:rFonts w:ascii="Times New Roman" w:eastAsia="Century Gothic" w:hAnsi="Times New Roman" w:cs="Times New Roman"/>
          <w:sz w:val="24"/>
          <w:szCs w:val="24"/>
        </w:rPr>
        <w:t xml:space="preserve">. Together with Jean Watson’s Transpersonal Caring, Barbara Carper’s Personal Knowing, Rosemarie Parse’s </w:t>
      </w:r>
      <w:proofErr w:type="spellStart"/>
      <w:r w:rsidRPr="00C8669F">
        <w:rPr>
          <w:rFonts w:ascii="Times New Roman" w:eastAsia="Century Gothic" w:hAnsi="Times New Roman" w:cs="Times New Roman"/>
          <w:sz w:val="24"/>
          <w:szCs w:val="24"/>
        </w:rPr>
        <w:t>Humanbecoming</w:t>
      </w:r>
      <w:proofErr w:type="spellEnd"/>
      <w:r w:rsidRPr="00C8669F">
        <w:rPr>
          <w:rFonts w:ascii="Times New Roman" w:eastAsia="Century Gothic" w:hAnsi="Times New Roman" w:cs="Times New Roman"/>
          <w:sz w:val="24"/>
          <w:szCs w:val="24"/>
        </w:rPr>
        <w:t xml:space="preserve">, Maslow’s Hierarchy, Altruism, and Filipino Family Culture, these </w:t>
      </w:r>
      <w:r w:rsidR="005313ED" w:rsidRPr="00C8669F">
        <w:rPr>
          <w:rFonts w:ascii="Times New Roman" w:eastAsia="Century Gothic" w:hAnsi="Times New Roman" w:cs="Times New Roman"/>
          <w:sz w:val="24"/>
          <w:szCs w:val="24"/>
        </w:rPr>
        <w:t xml:space="preserve">concepts </w:t>
      </w:r>
      <w:r w:rsidRPr="00C8669F">
        <w:rPr>
          <w:rFonts w:ascii="Times New Roman" w:eastAsia="Century Gothic" w:hAnsi="Times New Roman" w:cs="Times New Roman"/>
          <w:sz w:val="24"/>
          <w:szCs w:val="24"/>
        </w:rPr>
        <w:t>function as equal lenses to explain the complex roles and internal transformations of nurses in HIV care. This is also anchored in Phenomenology to explore the lived experience, with Hermeneutics serving as the methodological engine to interpret the situated meanings and sense-making that Hub Nurses attribute to their professional lives.</w:t>
      </w:r>
    </w:p>
    <w:p w14:paraId="3F601F91" w14:textId="0985FEDF" w:rsidR="003649B6" w:rsidRPr="00AE29CF" w:rsidRDefault="00CF0EF7"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b/>
          <w:bCs/>
          <w:color w:val="000000"/>
          <w:sz w:val="24"/>
          <w:szCs w:val="24"/>
        </w:rPr>
        <w:t xml:space="preserve">Hildegard </w:t>
      </w:r>
      <w:r w:rsidR="003649B6" w:rsidRPr="00C8669F">
        <w:rPr>
          <w:rFonts w:ascii="Times New Roman" w:eastAsia="Century Gothic" w:hAnsi="Times New Roman" w:cs="Times New Roman"/>
          <w:b/>
          <w:bCs/>
          <w:color w:val="000000"/>
          <w:sz w:val="24"/>
          <w:szCs w:val="24"/>
        </w:rPr>
        <w:t>Peplau’s Interpersonal Relations Theory</w:t>
      </w:r>
    </w:p>
    <w:p w14:paraId="1BE00EF2" w14:textId="77777777" w:rsidR="00AE29CF" w:rsidRDefault="003649B6" w:rsidP="00504E85">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Peplau's Interpersonal Relations Theory provides a robust theoretical foundation that can guide this phenomenological research by offering a structured lens through which to interpret the Hub Nurses' lived experience as a therapeutic, relational process (Hagerty et al., 2017). The theory is vital because it elevates nursing to a distinct professional discipline, emphasizing the psychological and relational dimensions of patient care, which underpins the nurse's critical roles as Counselor, Teacher, and Advocate in the long-term, high-stakes HIV care continuum (Barta, 2023). </w:t>
      </w:r>
      <w:bookmarkStart w:id="7" w:name="_weizqu4rbkco" w:colFirst="0" w:colLast="0"/>
      <w:bookmarkEnd w:id="7"/>
    </w:p>
    <w:p w14:paraId="6FA566E2" w14:textId="5748B8A2" w:rsidR="003649B6" w:rsidRPr="00AE29CF" w:rsidRDefault="00CF0EF7" w:rsidP="00504E85">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b/>
          <w:bCs/>
          <w:color w:val="000000"/>
          <w:sz w:val="24"/>
          <w:szCs w:val="24"/>
        </w:rPr>
        <w:t xml:space="preserve">Jean </w:t>
      </w:r>
      <w:r w:rsidR="003649B6" w:rsidRPr="00C8669F">
        <w:rPr>
          <w:rFonts w:ascii="Times New Roman" w:eastAsia="Century Gothic" w:hAnsi="Times New Roman" w:cs="Times New Roman"/>
          <w:b/>
          <w:bCs/>
          <w:color w:val="000000"/>
          <w:sz w:val="24"/>
          <w:szCs w:val="24"/>
        </w:rPr>
        <w:t>Watson’s Caring Moment</w:t>
      </w:r>
    </w:p>
    <w:p w14:paraId="718C53C1" w14:textId="77777777" w:rsidR="00AE29CF" w:rsidRDefault="004E0C0A" w:rsidP="00AE29CF">
      <w:pPr>
        <w:spacing w:before="20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Jean Watson’s Theory of Human Caring operates as a unified, holistic ecosystem where each component depends on the others to facilitate deep healing. The framework begins with the Caring Consciousness, which is the vibe the nurse brings into the patient's space. This consciousness allows the nurse to authentically practice what Watson calls as the 10 Caritas Processes which serve as the specific, soul-centered actions that guide the interaction. </w:t>
      </w:r>
      <w:r w:rsidR="005313ED" w:rsidRPr="00C8669F">
        <w:rPr>
          <w:rFonts w:ascii="Times New Roman" w:eastAsia="Century Gothic" w:hAnsi="Times New Roman" w:cs="Times New Roman"/>
          <w:sz w:val="24"/>
          <w:szCs w:val="24"/>
        </w:rPr>
        <w:t>These actions</w:t>
      </w:r>
      <w:r w:rsidRPr="00C8669F">
        <w:rPr>
          <w:rFonts w:ascii="Times New Roman" w:eastAsia="Century Gothic" w:hAnsi="Times New Roman" w:cs="Times New Roman"/>
          <w:sz w:val="24"/>
          <w:szCs w:val="24"/>
        </w:rPr>
        <w:t xml:space="preserve"> include practicing loving-kindness or being present. When the nurse and patient meet in this intentional state, they experience a Caring Moment. This moment is a unique point where their life histories and spirits intersect. This connection is what forms the Transpersonal Caring Relationship, a bond that goes beyond the physical body or medical diagnosis to connect the nurse and patient at a higher level.</w:t>
      </w:r>
    </w:p>
    <w:p w14:paraId="2B085B16" w14:textId="77777777" w:rsidR="00AE29CF" w:rsidRDefault="003649B6" w:rsidP="00AE29CF">
      <w:pPr>
        <w:spacing w:before="20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Watson’s Caring Moment represents the transpersonal space where nurses and patients connect beyond routine clinical tasks in this study. This framework views the Hub as a caring-healing field consciously created by the nurse’s presence to support a patient's growth and recovery (Dursun </w:t>
      </w:r>
      <w:proofErr w:type="spellStart"/>
      <w:r w:rsidRPr="00C8669F">
        <w:rPr>
          <w:rFonts w:ascii="Times New Roman" w:eastAsia="Century Gothic" w:hAnsi="Times New Roman" w:cs="Times New Roman"/>
          <w:sz w:val="24"/>
          <w:szCs w:val="24"/>
        </w:rPr>
        <w:t>Ergezen</w:t>
      </w:r>
      <w:proofErr w:type="spellEnd"/>
      <w:r w:rsidRPr="00C8669F">
        <w:rPr>
          <w:rFonts w:ascii="Times New Roman" w:eastAsia="Century Gothic" w:hAnsi="Times New Roman" w:cs="Times New Roman"/>
          <w:sz w:val="24"/>
          <w:szCs w:val="24"/>
        </w:rPr>
        <w:t xml:space="preserve"> &amp; Kol, 2026). </w:t>
      </w:r>
      <w:r w:rsidR="005313ED" w:rsidRPr="00C8669F">
        <w:rPr>
          <w:rFonts w:ascii="Times New Roman" w:eastAsia="Century Gothic" w:hAnsi="Times New Roman" w:cs="Times New Roman"/>
          <w:sz w:val="24"/>
          <w:szCs w:val="24"/>
        </w:rPr>
        <w:t>As nurses provide their full attention, they</w:t>
      </w:r>
      <w:r w:rsidRPr="00C8669F">
        <w:rPr>
          <w:rFonts w:ascii="Times New Roman" w:eastAsia="Century Gothic" w:hAnsi="Times New Roman" w:cs="Times New Roman"/>
          <w:sz w:val="24"/>
          <w:szCs w:val="24"/>
        </w:rPr>
        <w:t xml:space="preserve"> the patient tap into their own inner healing resources and self-awareness (Dursun </w:t>
      </w:r>
      <w:proofErr w:type="spellStart"/>
      <w:r w:rsidRPr="00C8669F">
        <w:rPr>
          <w:rFonts w:ascii="Times New Roman" w:eastAsia="Century Gothic" w:hAnsi="Times New Roman" w:cs="Times New Roman"/>
          <w:sz w:val="24"/>
          <w:szCs w:val="24"/>
        </w:rPr>
        <w:t>Ergezen</w:t>
      </w:r>
      <w:proofErr w:type="spellEnd"/>
      <w:r w:rsidRPr="00C8669F">
        <w:rPr>
          <w:rFonts w:ascii="Times New Roman" w:eastAsia="Century Gothic" w:hAnsi="Times New Roman" w:cs="Times New Roman"/>
          <w:sz w:val="24"/>
          <w:szCs w:val="24"/>
        </w:rPr>
        <w:t xml:space="preserve"> &amp; Kol, 2026). This interaction becomes a transformative event that restores dignity and wholeness to those facing the stigma of HIV. </w:t>
      </w:r>
      <w:r w:rsidR="005313ED" w:rsidRPr="00C8669F">
        <w:rPr>
          <w:rFonts w:ascii="Times New Roman" w:eastAsia="Century Gothic" w:hAnsi="Times New Roman" w:cs="Times New Roman"/>
          <w:sz w:val="24"/>
          <w:szCs w:val="24"/>
        </w:rPr>
        <w:t>T</w:t>
      </w:r>
      <w:r w:rsidRPr="00C8669F">
        <w:rPr>
          <w:rFonts w:ascii="Times New Roman" w:eastAsia="Century Gothic" w:hAnsi="Times New Roman" w:cs="Times New Roman"/>
          <w:sz w:val="24"/>
          <w:szCs w:val="24"/>
        </w:rPr>
        <w:t xml:space="preserve">he Caring Moment </w:t>
      </w:r>
      <w:r w:rsidR="005313ED" w:rsidRPr="00C8669F">
        <w:rPr>
          <w:rFonts w:ascii="Times New Roman" w:eastAsia="Century Gothic" w:hAnsi="Times New Roman" w:cs="Times New Roman"/>
          <w:sz w:val="24"/>
          <w:szCs w:val="24"/>
        </w:rPr>
        <w:t xml:space="preserve">therefore </w:t>
      </w:r>
      <w:r w:rsidRPr="00C8669F">
        <w:rPr>
          <w:rFonts w:ascii="Times New Roman" w:eastAsia="Century Gothic" w:hAnsi="Times New Roman" w:cs="Times New Roman"/>
          <w:sz w:val="24"/>
          <w:szCs w:val="24"/>
        </w:rPr>
        <w:t>serves as a foundation for turning medical visits into meaningful experiences that sustain the patient's will to live.</w:t>
      </w:r>
      <w:bookmarkStart w:id="8" w:name="_940xrtfwsjb4" w:colFirst="0" w:colLast="0"/>
      <w:bookmarkEnd w:id="8"/>
    </w:p>
    <w:p w14:paraId="11A29556" w14:textId="77777777" w:rsidR="00AE29CF" w:rsidRDefault="004E0C0A" w:rsidP="00AE29CF">
      <w:pPr>
        <w:spacing w:before="20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The theory provides the architecture, the consciousness sets the atmosphere, the Caritas processes dictate the action, and the Caring Moment is the actual event where true human-to-human healing happens</w:t>
      </w:r>
      <w:r w:rsidR="00AE29CF">
        <w:rPr>
          <w:rFonts w:ascii="Times New Roman" w:eastAsia="Century Gothic" w:hAnsi="Times New Roman" w:cs="Times New Roman"/>
          <w:sz w:val="24"/>
          <w:szCs w:val="24"/>
        </w:rPr>
        <w:t>.</w:t>
      </w:r>
    </w:p>
    <w:p w14:paraId="02E1E205" w14:textId="77777777" w:rsidR="00AE29CF" w:rsidRDefault="004E0C0A" w:rsidP="00AE29CF">
      <w:pPr>
        <w:spacing w:before="20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 xml:space="preserve">Barbara </w:t>
      </w:r>
      <w:r w:rsidR="003649B6" w:rsidRPr="00C8669F">
        <w:rPr>
          <w:rFonts w:ascii="Times New Roman" w:eastAsia="Century Gothic" w:hAnsi="Times New Roman" w:cs="Times New Roman"/>
          <w:b/>
          <w:bCs/>
          <w:color w:val="000000"/>
          <w:sz w:val="24"/>
          <w:szCs w:val="24"/>
        </w:rPr>
        <w:t xml:space="preserve">Carper’s </w:t>
      </w:r>
      <w:r w:rsidRPr="00C8669F">
        <w:rPr>
          <w:rFonts w:ascii="Times New Roman" w:eastAsia="Century Gothic" w:hAnsi="Times New Roman" w:cs="Times New Roman"/>
          <w:b/>
          <w:bCs/>
          <w:color w:val="000000"/>
          <w:sz w:val="24"/>
          <w:szCs w:val="24"/>
        </w:rPr>
        <w:t>Patterns of Knowing</w:t>
      </w:r>
    </w:p>
    <w:p w14:paraId="7BEF0A11" w14:textId="77777777" w:rsidR="00AE29CF" w:rsidRDefault="003649B6" w:rsidP="00AE29CF">
      <w:pPr>
        <w:spacing w:before="20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lastRenderedPageBreak/>
        <w:t xml:space="preserve">This study utilizes Barbara Carper’s pattern of Personal Knowing to explore the profound self-awareness required of nurses in HIV care. Recognized as the most fundamental yet difficult pattern to master, it focuses on the nurse’s self-knowledge rather than external facts or theories (Carper, 1978). </w:t>
      </w:r>
    </w:p>
    <w:p w14:paraId="47BE4EA8" w14:textId="77777777" w:rsidR="00AE29CF" w:rsidRDefault="00FC598E" w:rsidP="00AE29CF">
      <w:pPr>
        <w:spacing w:before="20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lang w:val="en-PH"/>
        </w:rPr>
        <w:t>Barbara Carper’s patterns of knowing provide a holistic framework where nursing excellence is achieved by combining four distinct lenses. These patterns are not separate categories, but rather a unified "horizon of expectations" that guides how a nurse thinks and acts (Carper, 1978). Empirical knowing acts as the scientific base, providing the organized facts and theories needed for clinical competence. This is balanced by esthetic knowing</w:t>
      </w:r>
      <w:r w:rsidR="005313ED" w:rsidRPr="00C8669F">
        <w:rPr>
          <w:rFonts w:ascii="Times New Roman" w:eastAsia="Century Gothic" w:hAnsi="Times New Roman" w:cs="Times New Roman"/>
          <w:sz w:val="24"/>
          <w:szCs w:val="24"/>
          <w:lang w:val="en-PH"/>
        </w:rPr>
        <w:t xml:space="preserve"> or</w:t>
      </w:r>
      <w:r w:rsidRPr="00C8669F">
        <w:rPr>
          <w:rFonts w:ascii="Times New Roman" w:eastAsia="Century Gothic" w:hAnsi="Times New Roman" w:cs="Times New Roman"/>
          <w:sz w:val="24"/>
          <w:szCs w:val="24"/>
          <w:lang w:val="en-PH"/>
        </w:rPr>
        <w:t xml:space="preserve"> the art of nursing, which uses creative imagination to understand a patient's unique needs. Ethical knowing adds a moral compass, helping the nurse weigh different choices to do what is right for the patient. Finally, personal knowing focuses on being an authentic human being to build a real connection with the person under care (Carper, 1978).</w:t>
      </w:r>
    </w:p>
    <w:p w14:paraId="0A84DD94" w14:textId="77777777" w:rsidR="00AE29CF" w:rsidRDefault="00FC598E" w:rsidP="00AE29CF">
      <w:pPr>
        <w:spacing w:before="20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lang w:val="en-PH"/>
        </w:rPr>
        <w:t>Mastering nursing requires all four lenses</w:t>
      </w:r>
      <w:r w:rsidR="005313ED" w:rsidRPr="00C8669F">
        <w:rPr>
          <w:rFonts w:ascii="Times New Roman" w:eastAsia="Century Gothic" w:hAnsi="Times New Roman" w:cs="Times New Roman"/>
          <w:sz w:val="24"/>
          <w:szCs w:val="24"/>
          <w:lang w:val="en-PH"/>
        </w:rPr>
        <w:t xml:space="preserve"> and</w:t>
      </w:r>
      <w:r w:rsidRPr="00C8669F">
        <w:rPr>
          <w:rFonts w:ascii="Times New Roman" w:eastAsia="Century Gothic" w:hAnsi="Times New Roman" w:cs="Times New Roman"/>
          <w:sz w:val="24"/>
          <w:szCs w:val="24"/>
          <w:lang w:val="en-PH"/>
        </w:rPr>
        <w:t xml:space="preserve"> using only one is never enough for true professional practice (Carper, 1978). </w:t>
      </w:r>
      <w:r w:rsidR="005313ED" w:rsidRPr="00C8669F">
        <w:rPr>
          <w:rFonts w:ascii="Times New Roman" w:eastAsia="Century Gothic" w:hAnsi="Times New Roman" w:cs="Times New Roman"/>
          <w:sz w:val="24"/>
          <w:szCs w:val="24"/>
          <w:lang w:val="en-PH"/>
        </w:rPr>
        <w:t>So, it is not just about</w:t>
      </w:r>
      <w:r w:rsidRPr="00C8669F">
        <w:rPr>
          <w:rFonts w:ascii="Times New Roman" w:eastAsia="Century Gothic" w:hAnsi="Times New Roman" w:cs="Times New Roman"/>
          <w:sz w:val="24"/>
          <w:szCs w:val="24"/>
          <w:lang w:val="en-PH"/>
        </w:rPr>
        <w:t xml:space="preserve"> simply memorizing facts, but about understanding what kinds of knowledge are most valuable when caring for another person. </w:t>
      </w:r>
      <w:r w:rsidR="005313ED" w:rsidRPr="00C8669F">
        <w:rPr>
          <w:rFonts w:ascii="Times New Roman" w:eastAsia="Century Gothic" w:hAnsi="Times New Roman" w:cs="Times New Roman"/>
          <w:sz w:val="24"/>
          <w:szCs w:val="24"/>
          <w:lang w:val="en-PH"/>
        </w:rPr>
        <w:t>I</w:t>
      </w:r>
      <w:r w:rsidRPr="00C8669F">
        <w:rPr>
          <w:rFonts w:ascii="Times New Roman" w:eastAsia="Century Gothic" w:hAnsi="Times New Roman" w:cs="Times New Roman"/>
          <w:sz w:val="24"/>
          <w:szCs w:val="24"/>
          <w:lang w:val="en-PH"/>
        </w:rPr>
        <w:t xml:space="preserve">ntegrating science, art, ethics, and self-awareness, </w:t>
      </w:r>
      <w:r w:rsidR="005313ED" w:rsidRPr="00C8669F">
        <w:rPr>
          <w:rFonts w:ascii="Times New Roman" w:eastAsia="Century Gothic" w:hAnsi="Times New Roman" w:cs="Times New Roman"/>
          <w:sz w:val="24"/>
          <w:szCs w:val="24"/>
          <w:lang w:val="en-PH"/>
        </w:rPr>
        <w:t>allows nurses to ensure</w:t>
      </w:r>
      <w:r w:rsidRPr="00C8669F">
        <w:rPr>
          <w:rFonts w:ascii="Times New Roman" w:eastAsia="Century Gothic" w:hAnsi="Times New Roman" w:cs="Times New Roman"/>
          <w:sz w:val="24"/>
          <w:szCs w:val="24"/>
          <w:lang w:val="en-PH"/>
        </w:rPr>
        <w:t xml:space="preserve"> that healthcare is not just a cold, technical task, but </w:t>
      </w:r>
      <w:r w:rsidR="005313ED" w:rsidRPr="00C8669F">
        <w:rPr>
          <w:rFonts w:ascii="Times New Roman" w:eastAsia="Century Gothic" w:hAnsi="Times New Roman" w:cs="Times New Roman"/>
          <w:sz w:val="24"/>
          <w:szCs w:val="24"/>
          <w:lang w:val="en-PH"/>
        </w:rPr>
        <w:t xml:space="preserve">more of </w:t>
      </w:r>
      <w:r w:rsidRPr="00C8669F">
        <w:rPr>
          <w:rFonts w:ascii="Times New Roman" w:eastAsia="Century Gothic" w:hAnsi="Times New Roman" w:cs="Times New Roman"/>
          <w:sz w:val="24"/>
          <w:szCs w:val="24"/>
          <w:lang w:val="en-PH"/>
        </w:rPr>
        <w:t>a deep</w:t>
      </w:r>
      <w:r w:rsidR="005313ED" w:rsidRPr="00C8669F">
        <w:rPr>
          <w:rFonts w:ascii="Times New Roman" w:eastAsia="Century Gothic" w:hAnsi="Times New Roman" w:cs="Times New Roman"/>
          <w:sz w:val="24"/>
          <w:szCs w:val="24"/>
          <w:lang w:val="en-PH"/>
        </w:rPr>
        <w:t xml:space="preserve"> </w:t>
      </w:r>
      <w:r w:rsidRPr="00C8669F">
        <w:rPr>
          <w:rFonts w:ascii="Times New Roman" w:eastAsia="Century Gothic" w:hAnsi="Times New Roman" w:cs="Times New Roman"/>
          <w:sz w:val="24"/>
          <w:szCs w:val="24"/>
          <w:lang w:val="en-PH"/>
        </w:rPr>
        <w:t>human interaction (Carper, 1978). This structured way of thinking is essential because it provides the "why" behind every action a nurse takes at the bedside.</w:t>
      </w:r>
    </w:p>
    <w:p w14:paraId="51F75FD7" w14:textId="77777777" w:rsidR="00AE29CF" w:rsidRDefault="003649B6" w:rsidP="00AE29CF">
      <w:pPr>
        <w:spacing w:before="20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This lens enables nurses to identify their personal strengths and weaknesses while confronting individual biases that may impact the nurse-patient relationship (Rafii, 2021). </w:t>
      </w:r>
      <w:r w:rsidR="005313ED" w:rsidRPr="00C8669F">
        <w:rPr>
          <w:rFonts w:ascii="Times New Roman" w:eastAsia="Century Gothic" w:hAnsi="Times New Roman" w:cs="Times New Roman"/>
          <w:sz w:val="24"/>
          <w:szCs w:val="24"/>
        </w:rPr>
        <w:t>In</w:t>
      </w:r>
      <w:r w:rsidRPr="00C8669F">
        <w:rPr>
          <w:rFonts w:ascii="Times New Roman" w:eastAsia="Century Gothic" w:hAnsi="Times New Roman" w:cs="Times New Roman"/>
          <w:sz w:val="24"/>
          <w:szCs w:val="24"/>
        </w:rPr>
        <w:t xml:space="preserve"> mastering this pattern</w:t>
      </w:r>
      <w:r w:rsidR="007E0998" w:rsidRPr="00C8669F">
        <w:rPr>
          <w:rFonts w:ascii="Times New Roman" w:eastAsia="Century Gothic" w:hAnsi="Times New Roman" w:cs="Times New Roman"/>
          <w:sz w:val="24"/>
          <w:szCs w:val="24"/>
        </w:rPr>
        <w:t>,</w:t>
      </w:r>
      <w:r w:rsidRPr="00C8669F">
        <w:rPr>
          <w:rFonts w:ascii="Times New Roman" w:eastAsia="Century Gothic" w:hAnsi="Times New Roman" w:cs="Times New Roman"/>
          <w:sz w:val="24"/>
          <w:szCs w:val="24"/>
        </w:rPr>
        <w:t xml:space="preserve"> nurses </w:t>
      </w:r>
      <w:r w:rsidR="007E0998" w:rsidRPr="00C8669F">
        <w:rPr>
          <w:rFonts w:ascii="Times New Roman" w:eastAsia="Century Gothic" w:hAnsi="Times New Roman" w:cs="Times New Roman"/>
          <w:sz w:val="24"/>
          <w:szCs w:val="24"/>
        </w:rPr>
        <w:t xml:space="preserve">can </w:t>
      </w:r>
      <w:r w:rsidRPr="00C8669F">
        <w:rPr>
          <w:rFonts w:ascii="Times New Roman" w:eastAsia="Century Gothic" w:hAnsi="Times New Roman" w:cs="Times New Roman"/>
          <w:sz w:val="24"/>
          <w:szCs w:val="24"/>
        </w:rPr>
        <w:t>move beyond technical tasks to realize a unique and authentic connection with another human being (Carper, 1978). Consequently, Personal Knowing facilitates a metamorphosis where nurses transform their mindsets to see the person behind the diagnosis</w:t>
      </w:r>
      <w:r w:rsidR="00AE29CF">
        <w:rPr>
          <w:rFonts w:ascii="Times New Roman" w:eastAsia="Century Gothic" w:hAnsi="Times New Roman" w:cs="Times New Roman"/>
          <w:sz w:val="24"/>
          <w:szCs w:val="24"/>
        </w:rPr>
        <w:t>.</w:t>
      </w:r>
    </w:p>
    <w:p w14:paraId="451712CD" w14:textId="77777777" w:rsidR="00AE29CF" w:rsidRDefault="00FC598E" w:rsidP="00AE29CF">
      <w:pPr>
        <w:spacing w:before="20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 xml:space="preserve">Rosemarie </w:t>
      </w:r>
      <w:r w:rsidR="003649B6" w:rsidRPr="00C8669F">
        <w:rPr>
          <w:rFonts w:ascii="Times New Roman" w:eastAsia="Century Gothic" w:hAnsi="Times New Roman" w:cs="Times New Roman"/>
          <w:b/>
          <w:bCs/>
          <w:color w:val="000000"/>
          <w:sz w:val="24"/>
          <w:szCs w:val="24"/>
        </w:rPr>
        <w:t xml:space="preserve">Parse’s </w:t>
      </w:r>
      <w:proofErr w:type="spellStart"/>
      <w:r w:rsidRPr="00C8669F">
        <w:rPr>
          <w:rFonts w:ascii="Times New Roman" w:eastAsia="Century Gothic" w:hAnsi="Times New Roman" w:cs="Times New Roman"/>
          <w:b/>
          <w:bCs/>
          <w:color w:val="000000"/>
          <w:sz w:val="24"/>
          <w:szCs w:val="24"/>
        </w:rPr>
        <w:t>Humanbecoming</w:t>
      </w:r>
      <w:proofErr w:type="spellEnd"/>
      <w:r w:rsidRPr="00C8669F">
        <w:rPr>
          <w:rFonts w:ascii="Times New Roman" w:eastAsia="Century Gothic" w:hAnsi="Times New Roman" w:cs="Times New Roman"/>
          <w:b/>
          <w:bCs/>
          <w:color w:val="000000"/>
          <w:sz w:val="24"/>
          <w:szCs w:val="24"/>
        </w:rPr>
        <w:t xml:space="preserve"> Theory</w:t>
      </w:r>
      <w:bookmarkStart w:id="9" w:name="_Hlk229517357"/>
    </w:p>
    <w:p w14:paraId="498D143E" w14:textId="77777777" w:rsidR="00AE29CF" w:rsidRDefault="009E011C" w:rsidP="00AE29CF">
      <w:pPr>
        <w:spacing w:before="20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Rosemarie Rizzo Parse’s </w:t>
      </w:r>
      <w:proofErr w:type="spellStart"/>
      <w:r w:rsidRPr="00C8669F">
        <w:rPr>
          <w:rFonts w:ascii="Times New Roman" w:eastAsia="Century Gothic" w:hAnsi="Times New Roman" w:cs="Times New Roman"/>
          <w:sz w:val="24"/>
          <w:szCs w:val="24"/>
        </w:rPr>
        <w:t>Humanbecoming</w:t>
      </w:r>
      <w:proofErr w:type="spellEnd"/>
      <w:r w:rsidRPr="00C8669F">
        <w:rPr>
          <w:rFonts w:ascii="Times New Roman" w:eastAsia="Century Gothic" w:hAnsi="Times New Roman" w:cs="Times New Roman"/>
          <w:sz w:val="24"/>
          <w:szCs w:val="24"/>
        </w:rPr>
        <w:t xml:space="preserve"> Theory centers on the idea that humans are experts in their own lives. This idea moves nursing away from a traditional medical model to a focus on the patient's unique life journey. The theory is built upon three core themes namely meaning, rhythmicity, and transcendence. Parse explains meaning as where individuals choose the personal significance of their experiences. Rhythmicity is the shifting patterns of life’s connections and separations. Transcendence on the other hand is the continuous process of reaching for new possibilities and becoming. Each of these patterns may be conceived as necessary for achieving mastery in the discipline, but none of them </w:t>
      </w:r>
      <w:r w:rsidR="007E0998" w:rsidRPr="00C8669F">
        <w:rPr>
          <w:rFonts w:ascii="Times New Roman" w:eastAsia="Century Gothic" w:hAnsi="Times New Roman" w:cs="Times New Roman"/>
          <w:sz w:val="24"/>
          <w:szCs w:val="24"/>
        </w:rPr>
        <w:t xml:space="preserve">when used </w:t>
      </w:r>
      <w:r w:rsidRPr="00C8669F">
        <w:rPr>
          <w:rFonts w:ascii="Times New Roman" w:eastAsia="Century Gothic" w:hAnsi="Times New Roman" w:cs="Times New Roman"/>
          <w:sz w:val="24"/>
          <w:szCs w:val="24"/>
        </w:rPr>
        <w:t>alone should be considered sufficient. Parse (1999) argues that true mastery in nursing requires the practitioner to be truly present. One must understand that these themes must intertwine to honor the patient’s autonomy and their self-defined quality of life.</w:t>
      </w:r>
    </w:p>
    <w:p w14:paraId="0BD93281" w14:textId="77777777" w:rsidR="00AE29CF" w:rsidRDefault="003649B6" w:rsidP="00AE29CF">
      <w:pPr>
        <w:spacing w:before="20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Rosemarie </w:t>
      </w:r>
      <w:bookmarkEnd w:id="9"/>
      <w:r w:rsidRPr="00C8669F">
        <w:rPr>
          <w:rFonts w:ascii="Times New Roman" w:eastAsia="Century Gothic" w:hAnsi="Times New Roman" w:cs="Times New Roman"/>
          <w:sz w:val="24"/>
          <w:szCs w:val="24"/>
        </w:rPr>
        <w:t>Parse’s concept of Transcendence</w:t>
      </w:r>
      <w:r w:rsidR="00FC598E" w:rsidRPr="00C8669F">
        <w:rPr>
          <w:rFonts w:ascii="Times New Roman" w:eastAsia="Century Gothic" w:hAnsi="Times New Roman" w:cs="Times New Roman"/>
          <w:sz w:val="24"/>
          <w:szCs w:val="24"/>
        </w:rPr>
        <w:t xml:space="preserve"> in her </w:t>
      </w:r>
      <w:proofErr w:type="spellStart"/>
      <w:r w:rsidR="00FC598E" w:rsidRPr="00C8669F">
        <w:rPr>
          <w:rFonts w:ascii="Times New Roman" w:eastAsia="Century Gothic" w:hAnsi="Times New Roman" w:cs="Times New Roman"/>
          <w:sz w:val="24"/>
          <w:szCs w:val="24"/>
        </w:rPr>
        <w:t>Humanbecoming</w:t>
      </w:r>
      <w:proofErr w:type="spellEnd"/>
      <w:r w:rsidR="00FC598E" w:rsidRPr="00C8669F">
        <w:rPr>
          <w:rFonts w:ascii="Times New Roman" w:eastAsia="Century Gothic" w:hAnsi="Times New Roman" w:cs="Times New Roman"/>
          <w:sz w:val="24"/>
          <w:szCs w:val="24"/>
        </w:rPr>
        <w:t xml:space="preserve"> theory</w:t>
      </w:r>
      <w:r w:rsidR="009E011C" w:rsidRPr="00C8669F">
        <w:rPr>
          <w:rFonts w:ascii="Times New Roman" w:eastAsia="Century Gothic" w:hAnsi="Times New Roman" w:cs="Times New Roman"/>
          <w:sz w:val="24"/>
          <w:szCs w:val="24"/>
        </w:rPr>
        <w:t xml:space="preserve"> is used to</w:t>
      </w:r>
      <w:r w:rsidRPr="00C8669F">
        <w:rPr>
          <w:rFonts w:ascii="Times New Roman" w:eastAsia="Century Gothic" w:hAnsi="Times New Roman" w:cs="Times New Roman"/>
          <w:sz w:val="24"/>
          <w:szCs w:val="24"/>
        </w:rPr>
        <w:t xml:space="preserve"> explain the continuous process of nurses rising above </w:t>
      </w:r>
      <w:r w:rsidR="007E0998" w:rsidRPr="00C8669F">
        <w:rPr>
          <w:rFonts w:ascii="Times New Roman" w:eastAsia="Century Gothic" w:hAnsi="Times New Roman" w:cs="Times New Roman"/>
          <w:sz w:val="24"/>
          <w:szCs w:val="24"/>
        </w:rPr>
        <w:t xml:space="preserve">the </w:t>
      </w:r>
      <w:r w:rsidRPr="00C8669F">
        <w:rPr>
          <w:rFonts w:ascii="Times New Roman" w:eastAsia="Century Gothic" w:hAnsi="Times New Roman" w:cs="Times New Roman"/>
          <w:sz w:val="24"/>
          <w:szCs w:val="24"/>
        </w:rPr>
        <w:t xml:space="preserve">pressures and stigmas of HIV care. Within the </w:t>
      </w:r>
      <w:proofErr w:type="spellStart"/>
      <w:r w:rsidRPr="00C8669F">
        <w:rPr>
          <w:rFonts w:ascii="Times New Roman" w:eastAsia="Century Gothic" w:hAnsi="Times New Roman" w:cs="Times New Roman"/>
          <w:sz w:val="24"/>
          <w:szCs w:val="24"/>
        </w:rPr>
        <w:t>humanbecoming</w:t>
      </w:r>
      <w:proofErr w:type="spellEnd"/>
      <w:r w:rsidRPr="00C8669F">
        <w:rPr>
          <w:rFonts w:ascii="Times New Roman" w:eastAsia="Century Gothic" w:hAnsi="Times New Roman" w:cs="Times New Roman"/>
          <w:sz w:val="24"/>
          <w:szCs w:val="24"/>
        </w:rPr>
        <w:t xml:space="preserve"> paradigm, this principle describes moving beyond the familiar to develop new perspectives and reach toward higher possibilities (Mansouri &amp; </w:t>
      </w:r>
      <w:proofErr w:type="spellStart"/>
      <w:r w:rsidRPr="00C8669F">
        <w:rPr>
          <w:rFonts w:ascii="Times New Roman" w:eastAsia="Century Gothic" w:hAnsi="Times New Roman" w:cs="Times New Roman"/>
          <w:sz w:val="24"/>
          <w:szCs w:val="24"/>
        </w:rPr>
        <w:t>Darvishpour</w:t>
      </w:r>
      <w:proofErr w:type="spellEnd"/>
      <w:r w:rsidRPr="00C8669F">
        <w:rPr>
          <w:rFonts w:ascii="Times New Roman" w:eastAsia="Century Gothic" w:hAnsi="Times New Roman" w:cs="Times New Roman"/>
          <w:sz w:val="24"/>
          <w:szCs w:val="24"/>
        </w:rPr>
        <w:t xml:space="preserve">, 2023). Through true presence, nurses </w:t>
      </w:r>
      <w:r w:rsidR="007E0998" w:rsidRPr="00C8669F">
        <w:rPr>
          <w:rFonts w:ascii="Times New Roman" w:eastAsia="Century Gothic" w:hAnsi="Times New Roman" w:cs="Times New Roman"/>
          <w:sz w:val="24"/>
          <w:szCs w:val="24"/>
        </w:rPr>
        <w:t>become</w:t>
      </w:r>
      <w:r w:rsidRPr="00C8669F">
        <w:rPr>
          <w:rFonts w:ascii="Times New Roman" w:eastAsia="Century Gothic" w:hAnsi="Times New Roman" w:cs="Times New Roman"/>
          <w:sz w:val="24"/>
          <w:szCs w:val="24"/>
        </w:rPr>
        <w:t xml:space="preserve"> witness</w:t>
      </w:r>
      <w:r w:rsidR="007E0998" w:rsidRPr="00C8669F">
        <w:rPr>
          <w:rFonts w:ascii="Times New Roman" w:eastAsia="Century Gothic" w:hAnsi="Times New Roman" w:cs="Times New Roman"/>
          <w:sz w:val="24"/>
          <w:szCs w:val="24"/>
        </w:rPr>
        <w:t>es</w:t>
      </w:r>
      <w:r w:rsidRPr="00C8669F">
        <w:rPr>
          <w:rFonts w:ascii="Times New Roman" w:eastAsia="Century Gothic" w:hAnsi="Times New Roman" w:cs="Times New Roman"/>
          <w:sz w:val="24"/>
          <w:szCs w:val="24"/>
        </w:rPr>
        <w:t xml:space="preserve"> to changing health patterns, helping patients navigate fears to build toward their hopes and dreams according to Parse (Mansouri &amp; </w:t>
      </w:r>
      <w:proofErr w:type="spellStart"/>
      <w:r w:rsidRPr="00C8669F">
        <w:rPr>
          <w:rFonts w:ascii="Times New Roman" w:eastAsia="Century Gothic" w:hAnsi="Times New Roman" w:cs="Times New Roman"/>
          <w:sz w:val="24"/>
          <w:szCs w:val="24"/>
        </w:rPr>
        <w:t>Darvishpour</w:t>
      </w:r>
      <w:proofErr w:type="spellEnd"/>
      <w:r w:rsidRPr="00C8669F">
        <w:rPr>
          <w:rFonts w:ascii="Times New Roman" w:eastAsia="Century Gothic" w:hAnsi="Times New Roman" w:cs="Times New Roman"/>
          <w:sz w:val="24"/>
          <w:szCs w:val="24"/>
        </w:rPr>
        <w:t xml:space="preserve">, 2023). This lens frames the nurses’ journey as a series of rhythmic choices. Transcendence </w:t>
      </w:r>
      <w:r w:rsidR="007E0998" w:rsidRPr="00C8669F">
        <w:rPr>
          <w:rFonts w:ascii="Times New Roman" w:eastAsia="Century Gothic" w:hAnsi="Times New Roman" w:cs="Times New Roman"/>
          <w:sz w:val="24"/>
          <w:szCs w:val="24"/>
        </w:rPr>
        <w:t xml:space="preserve">on the other hand </w:t>
      </w:r>
      <w:r w:rsidRPr="00C8669F">
        <w:rPr>
          <w:rFonts w:ascii="Times New Roman" w:eastAsia="Century Gothic" w:hAnsi="Times New Roman" w:cs="Times New Roman"/>
          <w:sz w:val="24"/>
          <w:szCs w:val="24"/>
        </w:rPr>
        <w:t>illustrates how nurses sustain their professional longevity by constantly evolving into</w:t>
      </w:r>
      <w:r w:rsidR="007E0998" w:rsidRPr="00C8669F">
        <w:rPr>
          <w:rFonts w:ascii="Times New Roman" w:eastAsia="Century Gothic" w:hAnsi="Times New Roman" w:cs="Times New Roman"/>
          <w:sz w:val="24"/>
          <w:szCs w:val="24"/>
        </w:rPr>
        <w:t xml:space="preserve"> becoming</w:t>
      </w:r>
      <w:r w:rsidRPr="00C8669F">
        <w:rPr>
          <w:rFonts w:ascii="Times New Roman" w:eastAsia="Century Gothic" w:hAnsi="Times New Roman" w:cs="Times New Roman"/>
          <w:sz w:val="24"/>
          <w:szCs w:val="24"/>
        </w:rPr>
        <w:t xml:space="preserve"> more resilient</w:t>
      </w:r>
      <w:bookmarkStart w:id="10" w:name="_2b0i7c5sy7a" w:colFirst="0" w:colLast="0"/>
      <w:bookmarkEnd w:id="10"/>
      <w:r w:rsidR="00AE29CF">
        <w:rPr>
          <w:rFonts w:ascii="Times New Roman" w:eastAsia="Century Gothic" w:hAnsi="Times New Roman" w:cs="Times New Roman"/>
          <w:sz w:val="24"/>
          <w:szCs w:val="24"/>
        </w:rPr>
        <w:t>.</w:t>
      </w:r>
    </w:p>
    <w:p w14:paraId="6C06CAB2" w14:textId="77777777" w:rsidR="00AE29CF" w:rsidRDefault="003649B6" w:rsidP="00AE29CF">
      <w:pPr>
        <w:spacing w:before="20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Altruism</w:t>
      </w:r>
    </w:p>
    <w:p w14:paraId="5BEE5092" w14:textId="77777777" w:rsidR="00AE29CF" w:rsidRDefault="003649B6" w:rsidP="00AE29CF">
      <w:pPr>
        <w:spacing w:before="20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The general concept of Altruism was utilized in this study to explore the selfless motivation driving nurses to exceed their formal job descriptions when caring for people living with HIV. Beyond just a voluntary action without external reward, altruism is recognized as the core of the nursing profession and a fundamental aspect of a nurse's professional identity (Chen et al., 2022). This lens identifies altruism as a commitment to prioritizing the patient’s interests and ethical needs while maintaining a delicate balance between self-sacrifice and the management of one’s own feelings to prevent compassion fatigue (Chen et al., 2022). </w:t>
      </w:r>
    </w:p>
    <w:p w14:paraId="2E7E0729" w14:textId="77777777" w:rsidR="00AE29CF" w:rsidRDefault="00DA639E" w:rsidP="00AE29CF">
      <w:pPr>
        <w:spacing w:before="20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lastRenderedPageBreak/>
        <w:t>Jean Watson’s first process in her 10 Caritas Processes which is the Formation of a Humanistic-Altruistic System of Values establishes selfless concern for others as the essential foundation of nursing. Altruism is the center of this process in a sense that it tasks the nurse to cultivate an internal state of loving-kindness and empathy, which is then extended through intentional, compassionate actions toward the patient. Nurses must transcend one's own ego and personal biases to create a caring field</w:t>
      </w:r>
      <w:r w:rsidR="007E0998" w:rsidRPr="00C8669F">
        <w:rPr>
          <w:rFonts w:ascii="Times New Roman" w:eastAsia="Century Gothic" w:hAnsi="Times New Roman" w:cs="Times New Roman"/>
          <w:sz w:val="24"/>
          <w:szCs w:val="24"/>
        </w:rPr>
        <w:t xml:space="preserve"> </w:t>
      </w:r>
      <w:r w:rsidRPr="00C8669F">
        <w:rPr>
          <w:rFonts w:ascii="Times New Roman" w:eastAsia="Century Gothic" w:hAnsi="Times New Roman" w:cs="Times New Roman"/>
          <w:sz w:val="24"/>
          <w:szCs w:val="24"/>
        </w:rPr>
        <w:t>where the patient’s spirit becomes the primary focus.</w:t>
      </w:r>
    </w:p>
    <w:p w14:paraId="767DE239" w14:textId="77777777" w:rsidR="00AE29CF" w:rsidRDefault="00DA639E" w:rsidP="00AE29CF">
      <w:pPr>
        <w:spacing w:before="20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In </w:t>
      </w:r>
      <w:r w:rsidR="003649B6" w:rsidRPr="00C8669F">
        <w:rPr>
          <w:rFonts w:ascii="Times New Roman" w:eastAsia="Century Gothic" w:hAnsi="Times New Roman" w:cs="Times New Roman"/>
          <w:sz w:val="24"/>
          <w:szCs w:val="24"/>
        </w:rPr>
        <w:t xml:space="preserve">applying this </w:t>
      </w:r>
      <w:r w:rsidRPr="00C8669F">
        <w:rPr>
          <w:rFonts w:ascii="Times New Roman" w:eastAsia="Century Gothic" w:hAnsi="Times New Roman" w:cs="Times New Roman"/>
          <w:sz w:val="24"/>
          <w:szCs w:val="24"/>
        </w:rPr>
        <w:t>concept, it is highlighted</w:t>
      </w:r>
      <w:r w:rsidR="003649B6" w:rsidRPr="00C8669F">
        <w:rPr>
          <w:rFonts w:ascii="Times New Roman" w:eastAsia="Century Gothic" w:hAnsi="Times New Roman" w:cs="Times New Roman"/>
          <w:sz w:val="24"/>
          <w:szCs w:val="24"/>
        </w:rPr>
        <w:t xml:space="preserve"> that a nurse's service is a deep moral vocation that enhances both the quality of patient care and the nurse’s own well-being (</w:t>
      </w:r>
      <w:proofErr w:type="spellStart"/>
      <w:r w:rsidR="003649B6" w:rsidRPr="00C8669F">
        <w:rPr>
          <w:rFonts w:ascii="Times New Roman" w:eastAsia="Century Gothic" w:hAnsi="Times New Roman" w:cs="Times New Roman"/>
          <w:sz w:val="24"/>
          <w:szCs w:val="24"/>
        </w:rPr>
        <w:t>Slettmyr</w:t>
      </w:r>
      <w:proofErr w:type="spellEnd"/>
      <w:r w:rsidR="003649B6" w:rsidRPr="00C8669F">
        <w:rPr>
          <w:rFonts w:ascii="Times New Roman" w:eastAsia="Century Gothic" w:hAnsi="Times New Roman" w:cs="Times New Roman"/>
          <w:sz w:val="24"/>
          <w:szCs w:val="24"/>
        </w:rPr>
        <w:t xml:space="preserve"> et al., 2026). </w:t>
      </w:r>
      <w:r w:rsidR="007E0998" w:rsidRPr="00C8669F">
        <w:rPr>
          <w:rFonts w:ascii="Times New Roman" w:eastAsia="Century Gothic" w:hAnsi="Times New Roman" w:cs="Times New Roman"/>
          <w:sz w:val="24"/>
          <w:szCs w:val="24"/>
        </w:rPr>
        <w:t>A</w:t>
      </w:r>
      <w:r w:rsidR="003649B6" w:rsidRPr="00C8669F">
        <w:rPr>
          <w:rFonts w:ascii="Times New Roman" w:eastAsia="Century Gothic" w:hAnsi="Times New Roman" w:cs="Times New Roman"/>
          <w:sz w:val="24"/>
          <w:szCs w:val="24"/>
        </w:rPr>
        <w:t xml:space="preserve">ltruism provides the philosophical basis for the nurses' boundless availability, illustrating a concern for </w:t>
      </w:r>
      <w:r w:rsidR="007E0998" w:rsidRPr="00C8669F">
        <w:rPr>
          <w:rFonts w:ascii="Times New Roman" w:eastAsia="Century Gothic" w:hAnsi="Times New Roman" w:cs="Times New Roman"/>
          <w:sz w:val="24"/>
          <w:szCs w:val="24"/>
        </w:rPr>
        <w:t>the human person</w:t>
      </w:r>
      <w:r w:rsidR="003649B6" w:rsidRPr="00C8669F">
        <w:rPr>
          <w:rFonts w:ascii="Times New Roman" w:eastAsia="Century Gothic" w:hAnsi="Times New Roman" w:cs="Times New Roman"/>
          <w:sz w:val="24"/>
          <w:szCs w:val="24"/>
        </w:rPr>
        <w:t xml:space="preserve"> that transcends</w:t>
      </w:r>
      <w:r w:rsidR="00F40691" w:rsidRPr="00C8669F">
        <w:rPr>
          <w:rFonts w:ascii="Times New Roman" w:eastAsia="Century Gothic" w:hAnsi="Times New Roman" w:cs="Times New Roman"/>
          <w:sz w:val="24"/>
          <w:szCs w:val="24"/>
        </w:rPr>
        <w:t xml:space="preserve"> what is required</w:t>
      </w:r>
      <w:bookmarkStart w:id="11" w:name="_2jq175lq0dzl" w:colFirst="0" w:colLast="0"/>
      <w:bookmarkEnd w:id="11"/>
      <w:r w:rsidR="00AE29CF">
        <w:rPr>
          <w:rFonts w:ascii="Times New Roman" w:eastAsia="Century Gothic" w:hAnsi="Times New Roman" w:cs="Times New Roman"/>
          <w:sz w:val="24"/>
          <w:szCs w:val="24"/>
        </w:rPr>
        <w:t>.</w:t>
      </w:r>
    </w:p>
    <w:p w14:paraId="461C7916" w14:textId="7B89F4B6" w:rsidR="003649B6" w:rsidRPr="00AE29CF" w:rsidRDefault="003649B6" w:rsidP="00AE29CF">
      <w:pPr>
        <w:spacing w:before="20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Sense-Making</w:t>
      </w:r>
    </w:p>
    <w:p w14:paraId="09605311"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Peplau (1991) asserts that both the nurse and the patient continuously learn and mature through their interaction, implying a constant process of interpretation and revision of their understanding of the disease, the self, and their roles. This continuous negotiation of reality aligns with interpretive phenomenology, or hermeneutics, which stresses understanding and not just describing the human experience, arguing that the lived experience is inherently an interpretive process (Polit &amp; Beck, 2012).</w:t>
      </w:r>
    </w:p>
    <w:p w14:paraId="50067E6B"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This philosophical connection means that the very act of the Hub Nurse making sense of a patient's relapse or treatment success for example requires them to interpret the meaning of their professional investment and emotional labor. Interpretative Phenomenological Analysis (IPA), provides the methodological tools to uncover the psychological processes behind the therapeutic process described by Peplau. The goals of interpretive research are to enter another’s world and to discover the practical wisdom, possibilities, and understandings found there (Polit &amp; Beck, 2012). Thus, Peplau provides the 'what’ or the structure of the relationship while IPA provides the 'how' or the deep, subjective meaning the nurse assigns to that relationship</w:t>
      </w:r>
      <w:bookmarkStart w:id="12" w:name="_riee2yfju93m" w:colFirst="0" w:colLast="0"/>
      <w:bookmarkEnd w:id="12"/>
      <w:r w:rsidR="00AE29CF">
        <w:rPr>
          <w:rFonts w:ascii="Times New Roman" w:eastAsia="Century Gothic" w:hAnsi="Times New Roman" w:cs="Times New Roman"/>
          <w:color w:val="000000"/>
          <w:sz w:val="24"/>
          <w:szCs w:val="24"/>
        </w:rPr>
        <w:t>.</w:t>
      </w:r>
    </w:p>
    <w:p w14:paraId="620BB586"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b/>
          <w:bCs/>
          <w:color w:val="000000"/>
          <w:sz w:val="24"/>
          <w:szCs w:val="24"/>
        </w:rPr>
        <w:t>Phenomenology</w:t>
      </w:r>
    </w:p>
    <w:p w14:paraId="350B1318"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Phenomenology, as a philosophical tradition, was initially established by Edmund Husserl (1913), who sought to make philosophy a rigorous science by studying consciousness and the phenomena (things) as they appear to us. Husserl (1913) argued that phenomenology did not deny the existence of the real world but sought instead to clarify the sense of this world as actually existing. His goal was a transcendental phenomenology, dedicated to revealing the universal, essential structures of conscious experience, free from empirical biases. The method for achieving this was eidetic phenomenological reduction, called "bracketing away," suspending, or disconnecting the world of speculation by returning the subject to their primordial experience of the matter (Husserl, 1913). This process involves systematically removing inessential aspects, symbolic meanings, and context having to set aside the question of real existence and the assumptions of natural science to get to the core essence of the thing (Husserl, 1913). This act of bracketing (</w:t>
      </w:r>
      <w:proofErr w:type="spellStart"/>
      <w:r w:rsidRPr="00C8669F">
        <w:rPr>
          <w:rFonts w:ascii="Times New Roman" w:eastAsia="Century Gothic" w:hAnsi="Times New Roman" w:cs="Times New Roman"/>
          <w:color w:val="000000"/>
          <w:sz w:val="24"/>
          <w:szCs w:val="24"/>
        </w:rPr>
        <w:t>epoche</w:t>
      </w:r>
      <w:proofErr w:type="spellEnd"/>
      <w:r w:rsidRPr="00C8669F">
        <w:rPr>
          <w:rFonts w:ascii="Times New Roman" w:eastAsia="Century Gothic" w:hAnsi="Times New Roman" w:cs="Times New Roman"/>
          <w:color w:val="000000"/>
          <w:sz w:val="24"/>
          <w:szCs w:val="24"/>
        </w:rPr>
        <w:t>) is essential to secure the observer's detachment and freedom from prejudice, allowing them to encounter "things as they are in themselves," leading to a descriptive analysis of consciousness (Husserl, 1913).</w:t>
      </w:r>
    </w:p>
    <w:p w14:paraId="39B14872"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The philosophical trajectory shifted dramatically with Martin Heidegger, a student of Husserl, who introduced the hermeneutic turn to phenomenology. Heidegger broke with Husserl at the point where the latter posited a fixed subject of sense-making (the transcendental ego), arguing instead that the self cannot be extricated from its surroundings (Dunne, 2023). In contrast with Husserl, who focused on conscious awareness, Heidegger was interested in moving from description to interpretation, focusing on deriving meaning from Being (McConnell-Henry et al., 2009).</w:t>
      </w:r>
    </w:p>
    <w:p w14:paraId="36EE3CAC"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This focus on Dasein (Being in the World) means that human experience is always already situated, temporal, and fundamentally shaped by context. Consequently, Heidegger vehemently rejected bracketing, arguing that prior understanding, or "fore-structure," not only exists but actually augments interpretation (McConnell-Henry et al., 2009). By asserting that experience is inextricably linked to interpretation, Heidegger paved the way for interpretive </w:t>
      </w:r>
      <w:r w:rsidRPr="00C8669F">
        <w:rPr>
          <w:rFonts w:ascii="Times New Roman" w:eastAsia="Century Gothic" w:hAnsi="Times New Roman" w:cs="Times New Roman"/>
          <w:color w:val="000000"/>
          <w:sz w:val="24"/>
          <w:szCs w:val="24"/>
        </w:rPr>
        <w:lastRenderedPageBreak/>
        <w:t>phenomenology, which forms the philosophical bedrock of IPA. This shift validated the researcher's active role in sense-making, recognizing that the human experience is always a situated interpretation (Dunne, 2023)</w:t>
      </w:r>
      <w:bookmarkStart w:id="13" w:name="_qz0hotf5hskn" w:colFirst="0" w:colLast="0"/>
      <w:bookmarkEnd w:id="13"/>
      <w:r w:rsidR="00AE29CF">
        <w:rPr>
          <w:rFonts w:ascii="Times New Roman" w:eastAsia="Century Gothic" w:hAnsi="Times New Roman" w:cs="Times New Roman"/>
          <w:color w:val="000000"/>
          <w:sz w:val="24"/>
          <w:szCs w:val="24"/>
        </w:rPr>
        <w:t>.</w:t>
      </w:r>
    </w:p>
    <w:p w14:paraId="4ECE360B"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b/>
          <w:bCs/>
          <w:color w:val="000000"/>
          <w:sz w:val="24"/>
          <w:szCs w:val="24"/>
        </w:rPr>
        <w:t>Understanding as Interpretation</w:t>
      </w:r>
    </w:p>
    <w:p w14:paraId="6E039D2C"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Heidegger's assertion that understanding is interpretation is the core conceptual tool for this research. He maintained that whenever we encounter the world, we are always interpreting it based on our practical engagement. In fact, Heidegger (1962) thought that all description inevitably involves interpretation and developed phenomenology in a hermeneutic direction, viewing interpretation as a further development of understanding (Heidegger, 1962). In the context of this research, a Hub Nurse does not see "a patient non-adherent to ART" neutrally; they potentially see a patient whose failure impacts the Hub's targets, whose non-adherence might reflect their own professional limitations, or whose choice is interpreted through the nurse's personal history with patient care among others, which we ought to find out. This existing understanding is not rationalistic but is rooted in our very existence, which is always </w:t>
      </w:r>
      <w:proofErr w:type="spellStart"/>
      <w:r w:rsidRPr="00C8669F">
        <w:rPr>
          <w:rFonts w:ascii="Times New Roman" w:eastAsia="Century Gothic" w:hAnsi="Times New Roman" w:cs="Times New Roman"/>
          <w:color w:val="000000"/>
          <w:sz w:val="24"/>
          <w:szCs w:val="24"/>
        </w:rPr>
        <w:t>factical</w:t>
      </w:r>
      <w:proofErr w:type="spellEnd"/>
      <w:r w:rsidRPr="00C8669F">
        <w:rPr>
          <w:rFonts w:ascii="Times New Roman" w:eastAsia="Century Gothic" w:hAnsi="Times New Roman" w:cs="Times New Roman"/>
          <w:color w:val="000000"/>
          <w:sz w:val="24"/>
          <w:szCs w:val="24"/>
        </w:rPr>
        <w:t>, situated in a pre-existing world of people, language, and culture (Heidegger, 1962).</w:t>
      </w:r>
    </w:p>
    <w:p w14:paraId="461417AF"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This philosophical stance mandates that the research cannot merely stop at describing what Hub Nurses do, but must actively interpret the deeper meaning they attribute to their actions, challenges, and roles. Interpretation is concerned with the working out of possibilities projected in understanding (Heidegger, 1962). The lived world of the Hub Nurse is already a self-interpreted reality rooted in a world of doings and practice (Heidegger, 1962). An interpretive approach is essential to access the deeper significance of their work beyond simple observation</w:t>
      </w:r>
      <w:bookmarkStart w:id="14" w:name="_vbswmi5ylbnc" w:colFirst="0" w:colLast="0"/>
      <w:bookmarkEnd w:id="14"/>
      <w:r w:rsidR="00AE29CF">
        <w:rPr>
          <w:rFonts w:ascii="Times New Roman" w:eastAsia="Century Gothic" w:hAnsi="Times New Roman" w:cs="Times New Roman"/>
          <w:color w:val="000000"/>
          <w:sz w:val="24"/>
          <w:szCs w:val="24"/>
        </w:rPr>
        <w:t>.</w:t>
      </w:r>
    </w:p>
    <w:p w14:paraId="08E127B9"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b/>
          <w:bCs/>
          <w:color w:val="000000"/>
          <w:sz w:val="24"/>
          <w:szCs w:val="24"/>
        </w:rPr>
        <w:t>Hermeneutics</w:t>
      </w:r>
    </w:p>
    <w:p w14:paraId="56349158" w14:textId="77777777" w:rsidR="00AE29CF" w:rsidRDefault="003649B6" w:rsidP="00AE29CF">
      <w:pPr>
        <w:pBdr>
          <w:top w:val="nil"/>
          <w:left w:val="nil"/>
          <w:bottom w:val="nil"/>
          <w:right w:val="nil"/>
          <w:between w:val="nil"/>
        </w:pBdr>
        <w:spacing w:before="200" w:line="240" w:lineRule="auto"/>
        <w:ind w:firstLine="720"/>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Hermeneutics, which is the theory and practice of interpretation, has historical roots in ancient exegesis. The modern history of hermeneutics originates with Friedrich Schleiermacher, who formulated a universal hermeneutics relevant to all linguistic experience (George, 2020). Schleiermacher defined hermeneutics as the art of interpretation required because, as George (2020) observes, understanding written texts often starts with confusion and requires systematic effort. His method called for interpreting the 'grammatical' aspects (language structure) and the 'psychological' aspects (the author’s mind and style) simultaneously (George, 2020). Dilthey and Jameson (1972) explain that this reconstruction aims to grasp an author’s intentions, aspiring to understand the creator better than they understood themselves.</w:t>
      </w:r>
    </w:p>
    <w:p w14:paraId="63EEC0C1"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The 20th-century philosophical turn deepened hermeneutics significantly. Wilhelm Dilthey associated it with historicism and validated it as the proper methodology for the </w:t>
      </w:r>
      <w:proofErr w:type="spellStart"/>
      <w:r w:rsidRPr="00C8669F">
        <w:rPr>
          <w:rFonts w:ascii="Times New Roman" w:eastAsia="Century Gothic" w:hAnsi="Times New Roman" w:cs="Times New Roman"/>
          <w:color w:val="000000"/>
          <w:sz w:val="24"/>
          <w:szCs w:val="24"/>
        </w:rPr>
        <w:t>Geisteswissenschaften</w:t>
      </w:r>
      <w:proofErr w:type="spellEnd"/>
      <w:r w:rsidRPr="00C8669F">
        <w:rPr>
          <w:rFonts w:ascii="Times New Roman" w:eastAsia="Century Gothic" w:hAnsi="Times New Roman" w:cs="Times New Roman"/>
          <w:color w:val="000000"/>
          <w:sz w:val="24"/>
          <w:szCs w:val="24"/>
        </w:rPr>
        <w:t xml:space="preserve"> (human sciences), focusing on the understanding of 'lived experience' (</w:t>
      </w:r>
      <w:proofErr w:type="spellStart"/>
      <w:r w:rsidRPr="00C8669F">
        <w:rPr>
          <w:rFonts w:ascii="Times New Roman" w:eastAsia="Century Gothic" w:hAnsi="Times New Roman" w:cs="Times New Roman"/>
          <w:color w:val="000000"/>
          <w:sz w:val="24"/>
          <w:szCs w:val="24"/>
        </w:rPr>
        <w:t>Erlebnis</w:t>
      </w:r>
      <w:proofErr w:type="spellEnd"/>
      <w:r w:rsidRPr="00C8669F">
        <w:rPr>
          <w:rFonts w:ascii="Times New Roman" w:eastAsia="Century Gothic" w:hAnsi="Times New Roman" w:cs="Times New Roman"/>
          <w:color w:val="000000"/>
          <w:sz w:val="24"/>
          <w:szCs w:val="24"/>
        </w:rPr>
        <w:t>) over external explanation (George, 2020). However, it was Martin Heidegger whose work profoundly shaped contemporary interpretive thought (George, 2020). According to Speziale et al. (2011), hermeneutic phenomenology operates as a philosophical framework for understanding phenomena and scientifically interpreting written accounts. Heidegger elevated hermeneutics into an ontological inquiry, asserting that human existence (Dasein) is inherently interpretive, defining inquiry into existence as hermeneutical self-interpretation (George, 2020).</w:t>
      </w:r>
    </w:p>
    <w:p w14:paraId="78FAE26F"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Following Heidegger, Hans-Georg Gadamer further developed philosophical hermeneutics, asserting that the interpreter always brings their own historical and cultural background, or pre-judgments (</w:t>
      </w:r>
      <w:proofErr w:type="spellStart"/>
      <w:r w:rsidRPr="00C8669F">
        <w:rPr>
          <w:rFonts w:ascii="Times New Roman" w:eastAsia="Century Gothic" w:hAnsi="Times New Roman" w:cs="Times New Roman"/>
          <w:color w:val="000000"/>
          <w:sz w:val="24"/>
          <w:szCs w:val="24"/>
        </w:rPr>
        <w:t>Vorurteile</w:t>
      </w:r>
      <w:proofErr w:type="spellEnd"/>
      <w:r w:rsidRPr="00C8669F">
        <w:rPr>
          <w:rFonts w:ascii="Times New Roman" w:eastAsia="Century Gothic" w:hAnsi="Times New Roman" w:cs="Times New Roman"/>
          <w:color w:val="000000"/>
          <w:sz w:val="24"/>
          <w:szCs w:val="24"/>
        </w:rPr>
        <w:t>). Speziale et al. (2011) note that Gadamer (1976) defined hermeneutics’ purpose as bridging the gap between the familiar and the unfamiliar, applying it to situations that require interpretive effort to uncover meaning. This principle supports the use of hermeneutics in nursing, as it provides a necessary mode of inquiry for exploring the richness of human experience (Speziale et al., 2011). Gadamer’s concept of a "fusion of horizons" where the nurse's narrative meets the researcher's background is the primary tool for analyzing the Hub Nurses' interview transcripts. This process adheres to the hermeneutic circle, where meaning is uncovered through a dynamic, reciprocal process that moves fluidly between the individual's story and the overall interpretation, legitimizing the researcher’s necessary subjectivity (Speziale et al., 2011).</w:t>
      </w:r>
      <w:bookmarkStart w:id="15" w:name="_z6hztpedzitt" w:colFirst="0" w:colLast="0"/>
      <w:bookmarkEnd w:id="15"/>
    </w:p>
    <w:p w14:paraId="2DA00CB9"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b/>
          <w:bCs/>
          <w:color w:val="000000"/>
          <w:sz w:val="24"/>
          <w:szCs w:val="24"/>
        </w:rPr>
        <w:t>The Hermeneutic Circle</w:t>
      </w:r>
    </w:p>
    <w:p w14:paraId="6A74C7D4"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lastRenderedPageBreak/>
        <w:t>The central mechanism in hermeneutic analysis is the Hermeneutic Circle, a concept that emphasizes the circularity of understanding (George, 2020). This concept describes the continuous, iterative movement between understanding the part and understanding the whole. This relationship is central to interpretation, where the text's totality can only be understood by grasping its individual segments, while those segments gain meaning only when viewed within the context of the complete text (George, 2020). However, George (2020) clarifies that in contemporary hermeneutics, the concept is not strictly limited to the relationship between whole and parts, but broadly signifies that new understanding is achieved through renewed interpretive attention to the further possible meanings of our existing, sometimes tacit, presuppositions.</w:t>
      </w:r>
    </w:p>
    <w:p w14:paraId="18B18E54"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This circularity means that, in interpretive practice, understanding does not begin from a firm, foundational belief but unfolds in media res (in the middle of things)</w:t>
      </w:r>
      <w:r w:rsidR="00F40691" w:rsidRPr="00C8669F">
        <w:rPr>
          <w:rFonts w:ascii="Times New Roman" w:eastAsia="Century Gothic" w:hAnsi="Times New Roman" w:cs="Times New Roman"/>
          <w:color w:val="000000"/>
          <w:sz w:val="24"/>
          <w:szCs w:val="24"/>
        </w:rPr>
        <w:t xml:space="preserve"> which</w:t>
      </w:r>
      <w:r w:rsidRPr="00C8669F">
        <w:rPr>
          <w:rFonts w:ascii="Times New Roman" w:eastAsia="Century Gothic" w:hAnsi="Times New Roman" w:cs="Times New Roman"/>
          <w:color w:val="000000"/>
          <w:sz w:val="24"/>
          <w:szCs w:val="24"/>
        </w:rPr>
        <w:t xml:space="preserve"> constantly mov</w:t>
      </w:r>
      <w:r w:rsidR="00F40691" w:rsidRPr="00C8669F">
        <w:rPr>
          <w:rFonts w:ascii="Times New Roman" w:eastAsia="Century Gothic" w:hAnsi="Times New Roman" w:cs="Times New Roman"/>
          <w:color w:val="000000"/>
          <w:sz w:val="24"/>
          <w:szCs w:val="24"/>
        </w:rPr>
        <w:t>es</w:t>
      </w:r>
      <w:r w:rsidRPr="00C8669F">
        <w:rPr>
          <w:rFonts w:ascii="Times New Roman" w:eastAsia="Century Gothic" w:hAnsi="Times New Roman" w:cs="Times New Roman"/>
          <w:color w:val="000000"/>
          <w:sz w:val="24"/>
          <w:szCs w:val="24"/>
        </w:rPr>
        <w:t xml:space="preserve"> between the presupposed whole and the parts (George, 2020). For this study, the Hermeneutic Circle guides the analytical journey by requiring the researcher to immerse deeply in one nurse’s full account. Initial themes derived from small textual segments are constantly tested, refined, and potentially rejected against the nurse's entire story. This pursuit of understanding is not a vertical process of layering beliefs but a circular, iterative movement designed to go deeper, resulting in richer and fuller interpretations (George, 2020).</w:t>
      </w:r>
    </w:p>
    <w:p w14:paraId="189F33E2"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The Hermeneutic Circle directs the analytical process by requiring themes derived from the nurses' narratives to be consistently verified against the full context of their personal story and professional setting. This iterative engagement ensures that the interpretation is not superficial but rich, complex, and represents the deep, situated sense-making of the Hub Nurse. </w:t>
      </w:r>
      <w:r w:rsidR="00F40691" w:rsidRPr="00C8669F">
        <w:rPr>
          <w:rFonts w:ascii="Times New Roman" w:eastAsia="Century Gothic" w:hAnsi="Times New Roman" w:cs="Times New Roman"/>
          <w:sz w:val="24"/>
          <w:szCs w:val="24"/>
        </w:rPr>
        <w:t>R</w:t>
      </w:r>
      <w:r w:rsidRPr="00C8669F">
        <w:rPr>
          <w:rFonts w:ascii="Times New Roman" w:eastAsia="Century Gothic" w:hAnsi="Times New Roman" w:cs="Times New Roman"/>
          <w:sz w:val="24"/>
          <w:szCs w:val="24"/>
        </w:rPr>
        <w:t>eturning to the complete narrative</w:t>
      </w:r>
      <w:r w:rsidR="00F40691" w:rsidRPr="00C8669F">
        <w:rPr>
          <w:rFonts w:ascii="Times New Roman" w:eastAsia="Century Gothic" w:hAnsi="Times New Roman" w:cs="Times New Roman"/>
          <w:sz w:val="24"/>
          <w:szCs w:val="24"/>
        </w:rPr>
        <w:t xml:space="preserve"> shows that the</w:t>
      </w:r>
      <w:r w:rsidRPr="00C8669F">
        <w:rPr>
          <w:rFonts w:ascii="Times New Roman" w:eastAsia="Century Gothic" w:hAnsi="Times New Roman" w:cs="Times New Roman"/>
          <w:sz w:val="24"/>
          <w:szCs w:val="24"/>
        </w:rPr>
        <w:t xml:space="preserve"> analysis moves beyond mere categorization of themes to achieve a genuinely interpreted understanding of the nurse's lived experience</w:t>
      </w:r>
      <w:bookmarkStart w:id="16" w:name="_kqexfqh1akta" w:colFirst="0" w:colLast="0"/>
      <w:bookmarkEnd w:id="16"/>
      <w:r w:rsidR="00AE29CF">
        <w:rPr>
          <w:rFonts w:ascii="Times New Roman" w:eastAsia="Century Gothic" w:hAnsi="Times New Roman" w:cs="Times New Roman"/>
          <w:sz w:val="24"/>
          <w:szCs w:val="24"/>
        </w:rPr>
        <w:t>.</w:t>
      </w:r>
    </w:p>
    <w:p w14:paraId="48B56F9D"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b/>
          <w:bCs/>
          <w:sz w:val="24"/>
          <w:szCs w:val="24"/>
        </w:rPr>
        <w:t>Significance of the Research</w:t>
      </w:r>
    </w:p>
    <w:p w14:paraId="2D9A22F5"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sz w:val="24"/>
          <w:szCs w:val="24"/>
        </w:rPr>
        <w:t xml:space="preserve">This phenomenological study </w:t>
      </w:r>
      <w:r w:rsidRPr="00C8669F">
        <w:rPr>
          <w:rFonts w:ascii="Times New Roman" w:eastAsia="Century Gothic" w:hAnsi="Times New Roman" w:cs="Times New Roman"/>
          <w:color w:val="000000"/>
          <w:sz w:val="24"/>
          <w:szCs w:val="24"/>
        </w:rPr>
        <w:t>holds significant value by coming up with crucial insights necessary to strengthen the national HIV care system and uphold institutional values. By focusing on the lived experiences, emotional labor, and advocacy roles of Hub Nurses, the research directly informs strategies for improving their retention and professional support, thereby sustaining the specialized workforce essential for achieving Sustainable Development Goal (SDG) 3</w:t>
      </w:r>
      <w:r w:rsidRPr="00C8669F">
        <w:rPr>
          <w:rFonts w:ascii="Times New Roman" w:eastAsia="Century Gothic" w:hAnsi="Times New Roman" w:cs="Times New Roman"/>
          <w:b/>
          <w:bCs/>
          <w:color w:val="000000"/>
          <w:sz w:val="24"/>
          <w:szCs w:val="24"/>
        </w:rPr>
        <w:t xml:space="preserve">: </w:t>
      </w:r>
      <w:r w:rsidRPr="00C8669F">
        <w:rPr>
          <w:rFonts w:ascii="Times New Roman" w:eastAsia="Century Gothic" w:hAnsi="Times New Roman" w:cs="Times New Roman"/>
          <w:color w:val="0A0A0A"/>
          <w:sz w:val="24"/>
          <w:szCs w:val="24"/>
          <w:highlight w:val="white"/>
        </w:rPr>
        <w:t>Good Health &amp; Well-being</w:t>
      </w:r>
      <w:r w:rsidRPr="00C8669F">
        <w:rPr>
          <w:rFonts w:ascii="Times New Roman" w:eastAsia="Century Gothic" w:hAnsi="Times New Roman" w:cs="Times New Roman"/>
          <w:color w:val="000000"/>
          <w:sz w:val="24"/>
          <w:szCs w:val="24"/>
        </w:rPr>
        <w:t xml:space="preserve">, Target 3.3: ending the AIDS epidemic. Furthermore, exploring the nurses' professional self-concept and sources of burnout or fulfillment directly aligns with the Xavier University - Ateneo de Cagayan’s commitment to Cura </w:t>
      </w:r>
      <w:proofErr w:type="spellStart"/>
      <w:r w:rsidRPr="00C8669F">
        <w:rPr>
          <w:rFonts w:ascii="Times New Roman" w:eastAsia="Century Gothic" w:hAnsi="Times New Roman" w:cs="Times New Roman"/>
          <w:color w:val="000000"/>
          <w:sz w:val="24"/>
          <w:szCs w:val="24"/>
        </w:rPr>
        <w:t>Personalis</w:t>
      </w:r>
      <w:proofErr w:type="spellEnd"/>
      <w:r w:rsidRPr="00C8669F">
        <w:rPr>
          <w:rFonts w:ascii="Times New Roman" w:eastAsia="Century Gothic" w:hAnsi="Times New Roman" w:cs="Times New Roman"/>
          <w:color w:val="000000"/>
          <w:sz w:val="24"/>
          <w:szCs w:val="24"/>
        </w:rPr>
        <w:t xml:space="preserve"> (Care for the Whole Person), ensuring that the individuals at the frontline of chronic care are holistically supported. Moreover, this qualitative study holds significant implications for multiple stakeholders as this offers subjective data from lived experiences which are often overlooked and missed out. </w:t>
      </w:r>
    </w:p>
    <w:p w14:paraId="400F582F" w14:textId="58941EDB"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The results of this research will help Nursing Education as these can improve curriculum content through bridging theoretical knowledge with practice. In integrating emotional realities of HIV care into the curriculum, nurse educators can better prepare future nurses for the psychological demands of specialized, high-stigma settings such as HIV Treatment Hubs. This research will also help Xavier Ateneo College of Nursing as the conduct of this research contributes to the expansion of research from purely quantitative to qualitative in nature – </w:t>
      </w:r>
      <w:r w:rsidR="00CD1EB0">
        <w:rPr>
          <w:rFonts w:ascii="Times New Roman" w:eastAsia="Century Gothic" w:hAnsi="Times New Roman" w:cs="Times New Roman"/>
          <w:color w:val="000000"/>
          <w:sz w:val="24"/>
          <w:szCs w:val="24"/>
        </w:rPr>
        <w:t>allowing for innovations in</w:t>
      </w:r>
      <w:r w:rsidRPr="00C8669F">
        <w:rPr>
          <w:rFonts w:ascii="Times New Roman" w:eastAsia="Century Gothic" w:hAnsi="Times New Roman" w:cs="Times New Roman"/>
          <w:color w:val="000000"/>
          <w:sz w:val="24"/>
          <w:szCs w:val="24"/>
        </w:rPr>
        <w:t xml:space="preserve"> the capacities and capabilities of the faculty handling research.</w:t>
      </w:r>
    </w:p>
    <w:p w14:paraId="77861C27"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The results of this research will also help the Nursing Practice as this can amplify the voices of Hub Nurses which are crucial in this fight against the virus and the continuity of the advocacy. The revealed lived experiences will help inform the strengthening of support mechanisms and creation of services and strategies to improve the well-being of hub nurses. Further, this study will help these nurses in understanding their unexplored meaning-making in this crucial work and clarify the different roles they play in their respective institutions.</w:t>
      </w:r>
    </w:p>
    <w:p w14:paraId="5FA41116"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Moreover, this study can assist the Department of Health - National HIV/AIDS and STI Prevention and Control Program (NASPCP) as this provides important assessment and a glimpse of the challenges and experiences faced by those at the forefront of this epidemic, the concerned agencies can improve, recalibrate, and generate systems and strategies that are better aligned with the real challenges faced by the professionals.</w:t>
      </w:r>
    </w:p>
    <w:p w14:paraId="7102EA50" w14:textId="77777777" w:rsid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lastRenderedPageBreak/>
        <w:t>Finally, this research will help future researchers who ought to explore further on the results of this study or those who intend to explore similar studies. This will also be of good reference for Xavier Ateneo College of Nursing students who wish to utilize qualitative method as a research design.</w:t>
      </w:r>
      <w:bookmarkStart w:id="17" w:name="_s0jpbum7o2la" w:colFirst="0" w:colLast="0"/>
      <w:bookmarkEnd w:id="17"/>
    </w:p>
    <w:p w14:paraId="1E2965BB" w14:textId="19DA913F" w:rsidR="003649B6" w:rsidRPr="00AE29CF" w:rsidRDefault="003649B6" w:rsidP="00AE29CF">
      <w:pPr>
        <w:pBdr>
          <w:top w:val="nil"/>
          <w:left w:val="nil"/>
          <w:bottom w:val="nil"/>
          <w:right w:val="nil"/>
          <w:between w:val="nil"/>
        </w:pBdr>
        <w:spacing w:before="20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b/>
          <w:bCs/>
          <w:color w:val="000000"/>
          <w:sz w:val="24"/>
          <w:szCs w:val="24"/>
        </w:rPr>
        <w:t>Definition of Terms</w:t>
      </w:r>
    </w:p>
    <w:p w14:paraId="353066F7" w14:textId="77777777" w:rsidR="003649B6" w:rsidRPr="00C8669F" w:rsidRDefault="003649B6" w:rsidP="00C8669F">
      <w:pPr>
        <w:pBdr>
          <w:top w:val="nil"/>
          <w:left w:val="nil"/>
          <w:bottom w:val="nil"/>
          <w:right w:val="nil"/>
          <w:between w:val="nil"/>
        </w:pBdr>
        <w:spacing w:before="240" w:after="240" w:line="240" w:lineRule="auto"/>
        <w:ind w:left="720" w:hanging="720"/>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i/>
          <w:iCs/>
          <w:color w:val="000000"/>
          <w:sz w:val="24"/>
          <w:szCs w:val="24"/>
        </w:rPr>
        <w:t>HIV Treatment Hub</w:t>
      </w:r>
      <w:r w:rsidRPr="00C8669F">
        <w:rPr>
          <w:rFonts w:ascii="Times New Roman" w:eastAsia="Century Gothic" w:hAnsi="Times New Roman" w:cs="Times New Roman"/>
          <w:color w:val="000000"/>
          <w:sz w:val="24"/>
          <w:szCs w:val="24"/>
        </w:rPr>
        <w:t xml:space="preserve"> is an accredited specialized healthcare facility where Hub Nurses provide comprehensive case management services (ART, testing, counseling) to PLHIV.</w:t>
      </w:r>
    </w:p>
    <w:p w14:paraId="1CEAD5C5" w14:textId="536DDF8B" w:rsidR="003649B6" w:rsidRPr="00C8669F" w:rsidRDefault="003649B6" w:rsidP="00C8669F">
      <w:pPr>
        <w:pBdr>
          <w:top w:val="nil"/>
          <w:left w:val="nil"/>
          <w:bottom w:val="nil"/>
          <w:right w:val="nil"/>
          <w:between w:val="nil"/>
        </w:pBdr>
        <w:spacing w:before="240" w:after="240" w:line="240" w:lineRule="auto"/>
        <w:ind w:left="720" w:hanging="720"/>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i/>
          <w:iCs/>
          <w:color w:val="000000"/>
          <w:sz w:val="24"/>
          <w:szCs w:val="24"/>
        </w:rPr>
        <w:t>HIV Treatment Hub Nurses</w:t>
      </w:r>
      <w:r w:rsidRPr="00C8669F">
        <w:rPr>
          <w:rFonts w:ascii="Times New Roman" w:eastAsia="Century Gothic" w:hAnsi="Times New Roman" w:cs="Times New Roman"/>
          <w:color w:val="000000"/>
          <w:sz w:val="24"/>
          <w:szCs w:val="24"/>
        </w:rPr>
        <w:t xml:space="preserve"> are the registered nurses assigned to the accredited HIV Treatment Hubs, serving as the primary case managers responsible for the long-term clinical and emotional well-being of their PLHIV clients.</w:t>
      </w:r>
    </w:p>
    <w:p w14:paraId="78179757" w14:textId="77777777" w:rsidR="003649B6" w:rsidRPr="00C8669F" w:rsidRDefault="003649B6" w:rsidP="00C8669F">
      <w:pPr>
        <w:pBdr>
          <w:top w:val="nil"/>
          <w:left w:val="nil"/>
          <w:bottom w:val="nil"/>
          <w:right w:val="nil"/>
          <w:between w:val="nil"/>
        </w:pBdr>
        <w:spacing w:before="240" w:after="240" w:line="240" w:lineRule="auto"/>
        <w:ind w:left="720" w:hanging="720"/>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i/>
          <w:iCs/>
          <w:color w:val="000000"/>
          <w:sz w:val="24"/>
          <w:szCs w:val="24"/>
        </w:rPr>
        <w:t>HIV-related Stigma</w:t>
      </w:r>
      <w:r w:rsidRPr="00C8669F">
        <w:rPr>
          <w:rFonts w:ascii="Times New Roman" w:eastAsia="Century Gothic" w:hAnsi="Times New Roman" w:cs="Times New Roman"/>
          <w:color w:val="000000"/>
          <w:sz w:val="24"/>
          <w:szCs w:val="24"/>
        </w:rPr>
        <w:t xml:space="preserve"> is the experienced or anticipated negative attitudes and systemic discrimination towards PLHIV that Hub Nurses must actively address through their advocacy roles (Mugo et al., 2022).</w:t>
      </w:r>
    </w:p>
    <w:p w14:paraId="3C15EE53" w14:textId="77777777" w:rsidR="003649B6" w:rsidRPr="00C8669F" w:rsidRDefault="003649B6" w:rsidP="00C8669F">
      <w:pPr>
        <w:pBdr>
          <w:top w:val="nil"/>
          <w:left w:val="nil"/>
          <w:bottom w:val="nil"/>
          <w:right w:val="nil"/>
          <w:between w:val="nil"/>
        </w:pBdr>
        <w:spacing w:before="240" w:after="240" w:line="240" w:lineRule="auto"/>
        <w:ind w:left="720" w:hanging="720"/>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i/>
          <w:iCs/>
          <w:color w:val="000000"/>
          <w:sz w:val="24"/>
          <w:szCs w:val="24"/>
        </w:rPr>
        <w:t>Interpersonal Process</w:t>
      </w:r>
      <w:r w:rsidRPr="00C8669F">
        <w:rPr>
          <w:rFonts w:ascii="Times New Roman" w:eastAsia="Century Gothic" w:hAnsi="Times New Roman" w:cs="Times New Roman"/>
          <w:color w:val="000000"/>
          <w:sz w:val="24"/>
          <w:szCs w:val="24"/>
        </w:rPr>
        <w:t xml:space="preserve"> is the dynamic, continuous therapeutic interaction between the Hub Nurse and the PLHIV, structured by Peplau's theory, necessary for collaborative health problem-solving and lifelong adherence.</w:t>
      </w:r>
    </w:p>
    <w:p w14:paraId="3064BA99" w14:textId="77777777" w:rsidR="003649B6" w:rsidRPr="00C8669F" w:rsidRDefault="003649B6" w:rsidP="00C8669F">
      <w:pPr>
        <w:pBdr>
          <w:top w:val="nil"/>
          <w:left w:val="nil"/>
          <w:bottom w:val="nil"/>
          <w:right w:val="nil"/>
          <w:between w:val="nil"/>
        </w:pBdr>
        <w:spacing w:before="240" w:after="240" w:line="240" w:lineRule="auto"/>
        <w:ind w:left="720" w:hanging="720"/>
        <w:jc w:val="both"/>
        <w:rPr>
          <w:rFonts w:ascii="Times New Roman" w:eastAsia="Century Gothic" w:hAnsi="Times New Roman" w:cs="Times New Roman"/>
          <w:i/>
          <w:iCs/>
          <w:color w:val="000000"/>
          <w:sz w:val="24"/>
          <w:szCs w:val="24"/>
        </w:rPr>
      </w:pPr>
      <w:r w:rsidRPr="00C8669F">
        <w:rPr>
          <w:rFonts w:ascii="Times New Roman" w:eastAsia="Century Gothic" w:hAnsi="Times New Roman" w:cs="Times New Roman"/>
          <w:i/>
          <w:iCs/>
          <w:color w:val="000000"/>
          <w:sz w:val="24"/>
          <w:szCs w:val="24"/>
        </w:rPr>
        <w:t>Lived Experience</w:t>
      </w:r>
      <w:r w:rsidRPr="00C8669F">
        <w:rPr>
          <w:rFonts w:ascii="Times New Roman" w:eastAsia="Century Gothic" w:hAnsi="Times New Roman" w:cs="Times New Roman"/>
          <w:b/>
          <w:bCs/>
          <w:i/>
          <w:iCs/>
          <w:color w:val="000000"/>
          <w:sz w:val="24"/>
          <w:szCs w:val="24"/>
        </w:rPr>
        <w:t xml:space="preserve"> </w:t>
      </w:r>
      <w:r w:rsidRPr="00C8669F">
        <w:rPr>
          <w:rFonts w:ascii="Times New Roman" w:eastAsia="Century Gothic" w:hAnsi="Times New Roman" w:cs="Times New Roman"/>
          <w:color w:val="000000"/>
          <w:sz w:val="24"/>
          <w:szCs w:val="24"/>
        </w:rPr>
        <w:t>is</w:t>
      </w:r>
      <w:r w:rsidRPr="00C8669F">
        <w:rPr>
          <w:rFonts w:ascii="Times New Roman" w:eastAsia="Century Gothic" w:hAnsi="Times New Roman" w:cs="Times New Roman"/>
          <w:b/>
          <w:bCs/>
          <w:color w:val="000000"/>
          <w:sz w:val="24"/>
          <w:szCs w:val="24"/>
        </w:rPr>
        <w:t xml:space="preserve"> </w:t>
      </w:r>
      <w:r w:rsidRPr="00C8669F">
        <w:rPr>
          <w:rFonts w:ascii="Times New Roman" w:eastAsia="Century Gothic" w:hAnsi="Times New Roman" w:cs="Times New Roman"/>
          <w:color w:val="000000"/>
          <w:sz w:val="24"/>
          <w:szCs w:val="24"/>
        </w:rPr>
        <w:t>the first-person, subjective reality of the Hub Nurse (including emotion, sense-making, and moral distress) while providing specialized HIV care, explored using IPA</w:t>
      </w:r>
      <w:r w:rsidRPr="00C8669F">
        <w:rPr>
          <w:rFonts w:ascii="Times New Roman" w:eastAsia="Century Gothic" w:hAnsi="Times New Roman" w:cs="Times New Roman"/>
          <w:i/>
          <w:iCs/>
          <w:color w:val="000000"/>
          <w:sz w:val="24"/>
          <w:szCs w:val="24"/>
        </w:rPr>
        <w:t>.</w:t>
      </w:r>
    </w:p>
    <w:p w14:paraId="23574E42" w14:textId="77777777" w:rsidR="003649B6" w:rsidRPr="00C8669F" w:rsidRDefault="003649B6" w:rsidP="00C8669F">
      <w:pPr>
        <w:pBdr>
          <w:top w:val="nil"/>
          <w:left w:val="nil"/>
          <w:bottom w:val="nil"/>
          <w:right w:val="nil"/>
          <w:between w:val="nil"/>
        </w:pBdr>
        <w:spacing w:before="240" w:after="240" w:line="240" w:lineRule="auto"/>
        <w:ind w:left="720" w:hanging="720"/>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i/>
          <w:iCs/>
          <w:color w:val="000000"/>
          <w:sz w:val="24"/>
          <w:szCs w:val="24"/>
        </w:rPr>
        <w:t>Nursing Care</w:t>
      </w:r>
      <w:r w:rsidRPr="00C8669F">
        <w:rPr>
          <w:rFonts w:ascii="Times New Roman" w:eastAsia="Century Gothic" w:hAnsi="Times New Roman" w:cs="Times New Roman"/>
          <w:color w:val="000000"/>
          <w:sz w:val="24"/>
          <w:szCs w:val="24"/>
        </w:rPr>
        <w:t xml:space="preserve"> is the comprehensive, therapeutic activities provided by the Hub Nurse, encompassing clinical management, psychosocial support, and the performance of multiple Peplau-defined roles to ensure sustained viral suppression in PLHIV.</w:t>
      </w:r>
    </w:p>
    <w:p w14:paraId="6762092C" w14:textId="77777777" w:rsidR="003649B6" w:rsidRPr="00C8669F" w:rsidRDefault="003649B6" w:rsidP="00C8669F">
      <w:pPr>
        <w:pBdr>
          <w:top w:val="nil"/>
          <w:left w:val="nil"/>
          <w:bottom w:val="nil"/>
          <w:right w:val="nil"/>
          <w:between w:val="nil"/>
        </w:pBdr>
        <w:spacing w:before="240" w:after="240" w:line="240" w:lineRule="auto"/>
        <w:ind w:left="720" w:hanging="720"/>
        <w:jc w:val="both"/>
        <w:rPr>
          <w:rFonts w:ascii="Times New Roman" w:eastAsia="Century Gothic" w:hAnsi="Times New Roman" w:cs="Times New Roman"/>
          <w:i/>
          <w:iCs/>
          <w:color w:val="000000"/>
          <w:sz w:val="24"/>
          <w:szCs w:val="24"/>
        </w:rPr>
      </w:pPr>
      <w:r w:rsidRPr="00C8669F">
        <w:rPr>
          <w:rFonts w:ascii="Times New Roman" w:eastAsia="Century Gothic" w:hAnsi="Times New Roman" w:cs="Times New Roman"/>
          <w:i/>
          <w:iCs/>
          <w:color w:val="000000"/>
          <w:sz w:val="24"/>
          <w:szCs w:val="24"/>
        </w:rPr>
        <w:t>People Living with HIV (PLHIV)</w:t>
      </w:r>
      <w:r w:rsidRPr="00C8669F">
        <w:rPr>
          <w:rFonts w:ascii="Times New Roman" w:eastAsia="Century Gothic" w:hAnsi="Times New Roman" w:cs="Times New Roman"/>
          <w:color w:val="000000"/>
          <w:sz w:val="24"/>
          <w:szCs w:val="24"/>
        </w:rPr>
        <w:t xml:space="preserve"> are individuals diagnosed with HIV infection who are currently under care at the Treatment Hubs.</w:t>
      </w:r>
    </w:p>
    <w:p w14:paraId="3706DCF6" w14:textId="77777777" w:rsidR="003649B6" w:rsidRPr="00C8669F" w:rsidRDefault="003649B6" w:rsidP="00C8669F">
      <w:pPr>
        <w:pBdr>
          <w:top w:val="nil"/>
          <w:left w:val="nil"/>
          <w:bottom w:val="nil"/>
          <w:right w:val="nil"/>
          <w:between w:val="nil"/>
        </w:pBdr>
        <w:spacing w:before="240" w:after="240" w:line="240" w:lineRule="auto"/>
        <w:ind w:left="720" w:hanging="720"/>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i/>
          <w:iCs/>
          <w:color w:val="000000"/>
          <w:sz w:val="24"/>
          <w:szCs w:val="24"/>
        </w:rPr>
        <w:t>Sense-Making</w:t>
      </w:r>
      <w:r w:rsidRPr="00C8669F">
        <w:rPr>
          <w:rFonts w:ascii="Times New Roman" w:eastAsia="Century Gothic" w:hAnsi="Times New Roman" w:cs="Times New Roman"/>
          <w:color w:val="000000"/>
          <w:sz w:val="24"/>
          <w:szCs w:val="24"/>
        </w:rPr>
        <w:t xml:space="preserve"> is the active, meaning-generating process by which Hub Nurses understand, rationalize, and give coherence to the emotional, ethical, and professional challenges encountered.</w:t>
      </w:r>
    </w:p>
    <w:p w14:paraId="1D57AC80" w14:textId="77777777" w:rsidR="003649B6" w:rsidRPr="00C8669F" w:rsidRDefault="003649B6" w:rsidP="00C8669F">
      <w:pPr>
        <w:pBdr>
          <w:top w:val="nil"/>
          <w:left w:val="nil"/>
          <w:bottom w:val="nil"/>
          <w:right w:val="nil"/>
          <w:between w:val="nil"/>
        </w:pBdr>
        <w:spacing w:before="240" w:after="240" w:line="240" w:lineRule="auto"/>
        <w:ind w:left="720" w:hanging="720"/>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i/>
          <w:iCs/>
          <w:color w:val="000000"/>
          <w:sz w:val="24"/>
          <w:szCs w:val="24"/>
        </w:rPr>
        <w:t>Treatment</w:t>
      </w:r>
      <w:r w:rsidRPr="00C8669F">
        <w:rPr>
          <w:rFonts w:ascii="Times New Roman" w:eastAsia="Century Gothic" w:hAnsi="Times New Roman" w:cs="Times New Roman"/>
          <w:color w:val="000000"/>
          <w:sz w:val="24"/>
          <w:szCs w:val="24"/>
        </w:rPr>
        <w:t xml:space="preserve"> is the holistic, sustained management of HIV infection, comprising the consistent ART intake, combined with regular viral load monitoring, patient counseling, and psychosocial support.</w:t>
      </w:r>
    </w:p>
    <w:p w14:paraId="0E070CD1" w14:textId="77777777" w:rsidR="00AE29CF" w:rsidRDefault="003649B6" w:rsidP="00AE29CF">
      <w:pPr>
        <w:pBdr>
          <w:top w:val="nil"/>
          <w:left w:val="nil"/>
          <w:bottom w:val="nil"/>
          <w:right w:val="nil"/>
          <w:between w:val="nil"/>
        </w:pBdr>
        <w:spacing w:before="240" w:after="240" w:line="240" w:lineRule="auto"/>
        <w:ind w:left="720" w:hanging="720"/>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i/>
          <w:iCs/>
          <w:color w:val="000000"/>
          <w:sz w:val="24"/>
          <w:szCs w:val="24"/>
        </w:rPr>
        <w:t>Well-being of Hub Nurses</w:t>
      </w:r>
      <w:r w:rsidRPr="00C8669F">
        <w:rPr>
          <w:rFonts w:ascii="Times New Roman" w:eastAsia="Century Gothic" w:hAnsi="Times New Roman" w:cs="Times New Roman"/>
          <w:color w:val="000000"/>
          <w:sz w:val="24"/>
          <w:szCs w:val="24"/>
        </w:rPr>
        <w:t xml:space="preserve"> is the Hub Nurse's psychological state, defined by professional fulfillment, moral coherence, and positive sense-making, not just the absence of stress or burnout (Pan et al., 2022).</w:t>
      </w:r>
      <w:bookmarkStart w:id="18" w:name="_o59rpkvc88ol" w:colFirst="0" w:colLast="0"/>
      <w:bookmarkStart w:id="19" w:name="_5mvsowxwsqo" w:colFirst="0" w:colLast="0"/>
      <w:bookmarkStart w:id="20" w:name="_vr0y1vqdodhs" w:colFirst="0" w:colLast="0"/>
      <w:bookmarkEnd w:id="18"/>
      <w:bookmarkEnd w:id="19"/>
      <w:bookmarkEnd w:id="20"/>
    </w:p>
    <w:p w14:paraId="4AE4EFB6"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AE29CF">
        <w:rPr>
          <w:rFonts w:ascii="Times New Roman" w:eastAsia="Century Gothic" w:hAnsi="Times New Roman" w:cs="Times New Roman"/>
          <w:b/>
          <w:bCs/>
          <w:color w:val="000000"/>
          <w:sz w:val="28"/>
          <w:szCs w:val="28"/>
        </w:rPr>
        <w:t>REVIEW OF RELATED LITERATURE AND STUDIES</w:t>
      </w:r>
    </w:p>
    <w:p w14:paraId="17E2E6F6"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This chapter focuses on a review of literature to provide a general overview of the phenomenon. This section discusses the unique role of the Hub Nurses, the Invisible Burden they face, the Gap that exists, HIV in the Global and Local Context, Hildegard Peplau’s Interpersonal Relations Theory and its alignment to sense-making (Hermeneutic), and Phenomenology, specifically Interpretive Phenomenological Analysis</w:t>
      </w:r>
      <w:bookmarkStart w:id="21" w:name="_mp1vdsd7m5af" w:colFirst="0" w:colLast="0"/>
      <w:bookmarkEnd w:id="21"/>
      <w:r w:rsidR="00AE29CF">
        <w:rPr>
          <w:rFonts w:ascii="Times New Roman" w:eastAsia="Century Gothic" w:hAnsi="Times New Roman" w:cs="Times New Roman"/>
          <w:color w:val="000000"/>
          <w:sz w:val="24"/>
          <w:szCs w:val="24"/>
        </w:rPr>
        <w:t>.</w:t>
      </w:r>
    </w:p>
    <w:p w14:paraId="223A0234"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b/>
          <w:bCs/>
          <w:color w:val="000000"/>
          <w:sz w:val="24"/>
          <w:szCs w:val="24"/>
        </w:rPr>
        <w:t>HIV Treatment Hub Nurses</w:t>
      </w:r>
    </w:p>
    <w:p w14:paraId="65459C3A"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HIV Treatment Hub Nurses play a crucial role in the entire treatment plan for People Living with HIV (PLHIV) as they function as specialized case managers who coordinate critical steps in the HIV care continuum. Rouleau et al. (2020) reiterates how these professionals play pivotal roles in HIV care. This role demands expertise in infectious disease management and long-term chronic care principles as the tasks have become increasingly complex and have evolved accordingly (Bedert et al., 2024). </w:t>
      </w:r>
    </w:p>
    <w:p w14:paraId="70E19781"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lastRenderedPageBreak/>
        <w:t>In managing HIV/AIDS, nursing interventions include patient education and counseling about the condition, emphasizing the goal of an undetectable viral load, and importance of ART adherence among others (Swinkels et al., 2024). The nurse ensures patients are linked to the system, monitors adherence to complex drug regimens, manages logistics of laboratory testing, and serves as a point of contact responsible for the continuity across multiple healthcare services. In HIV nursing care, a therapeutic and long-term relationship will serve as a good foundation that would result in better outcomes (Rouleau et al., 2019).  This role the nurses play makes them an integral part of the patient’s health outcomes.</w:t>
      </w:r>
    </w:p>
    <w:p w14:paraId="5A70C760"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The nursing mandate in HIV care extends beyond physical health to include extensive counseling and psychosocial support, a holistic approach essential due to HIV's link to social, psychological, and economic stability (Swinkels et al., 2024). This approach is highly hoped to improve retention in care and adherence to ART (</w:t>
      </w:r>
      <w:proofErr w:type="spellStart"/>
      <w:r w:rsidRPr="00C8669F">
        <w:rPr>
          <w:rFonts w:ascii="Times New Roman" w:eastAsia="Century Gothic" w:hAnsi="Times New Roman" w:cs="Times New Roman"/>
          <w:color w:val="000000"/>
          <w:sz w:val="24"/>
          <w:szCs w:val="24"/>
        </w:rPr>
        <w:t>Chinyandura</w:t>
      </w:r>
      <w:proofErr w:type="spellEnd"/>
      <w:r w:rsidRPr="00C8669F">
        <w:rPr>
          <w:rFonts w:ascii="Times New Roman" w:eastAsia="Century Gothic" w:hAnsi="Times New Roman" w:cs="Times New Roman"/>
          <w:color w:val="000000"/>
          <w:sz w:val="24"/>
          <w:szCs w:val="24"/>
        </w:rPr>
        <w:t xml:space="preserve"> et al., 2022). Hub Nurses navigate sensitive issues like disclosure, social rejection, and mental health challenges (Bedert et al., 2024). Their work includes psychoeducation and motivational interviewing to encourage adherence, and they assume nonclinical roles, connecting PLHIV with community resources for better access to healthcare, food, and housing (Lambert et al., 2021). In essence, treatment hub nurses must handle both mitigating the virus and managing the complex social realities that affect the patient’s chances of continued lifelong treatment</w:t>
      </w:r>
    </w:p>
    <w:p w14:paraId="433EAAEE"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 xml:space="preserve">Research has shown and linked that establishing a therapeutic relationship built on deep trust and confidentiality with a client, heavily influences the outcome of chronic Antiretroviral Therapy (ART). </w:t>
      </w:r>
      <w:proofErr w:type="spellStart"/>
      <w:r w:rsidRPr="00C8669F">
        <w:rPr>
          <w:rFonts w:ascii="Times New Roman" w:eastAsia="Century Gothic" w:hAnsi="Times New Roman" w:cs="Times New Roman"/>
          <w:color w:val="000000"/>
          <w:sz w:val="24"/>
          <w:szCs w:val="24"/>
        </w:rPr>
        <w:t>Carvalo</w:t>
      </w:r>
      <w:proofErr w:type="spellEnd"/>
      <w:r w:rsidRPr="00C8669F">
        <w:rPr>
          <w:rFonts w:ascii="Times New Roman" w:eastAsia="Century Gothic" w:hAnsi="Times New Roman" w:cs="Times New Roman"/>
          <w:color w:val="000000"/>
          <w:sz w:val="24"/>
          <w:szCs w:val="24"/>
        </w:rPr>
        <w:t xml:space="preserve"> et al. (2019) found out in their review of factors associated with ART adherence in adults, that when there exists a good therapeutic relationship between the service user and the healthcare professionals, better adherence rate is expected. The integration of the multidisciplinary and medical team to the services are important (</w:t>
      </w:r>
      <w:proofErr w:type="spellStart"/>
      <w:r w:rsidRPr="00C8669F">
        <w:rPr>
          <w:rFonts w:ascii="Times New Roman" w:eastAsia="Century Gothic" w:hAnsi="Times New Roman" w:cs="Times New Roman"/>
          <w:color w:val="000000"/>
          <w:sz w:val="24"/>
          <w:szCs w:val="24"/>
        </w:rPr>
        <w:t>Carvalo</w:t>
      </w:r>
      <w:proofErr w:type="spellEnd"/>
      <w:r w:rsidRPr="00C8669F">
        <w:rPr>
          <w:rFonts w:ascii="Times New Roman" w:eastAsia="Century Gothic" w:hAnsi="Times New Roman" w:cs="Times New Roman"/>
          <w:color w:val="000000"/>
          <w:sz w:val="24"/>
          <w:szCs w:val="24"/>
        </w:rPr>
        <w:t xml:space="preserve"> et al., 2019). This is supported with the findings of Graham et al. (2025) in their study that show how increased health care satisfaction, which is strongly tied to the quality of the provider relationship, is significantly associated with high ART adherence. </w:t>
      </w:r>
    </w:p>
    <w:p w14:paraId="3B44892A"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 xml:space="preserve">Unlike episodic care for acute illnesses, HIV treatment demands continuous, open dialogue over a long period of time. This is a result of the transformation of HIV into a chronic, manageable illness, requiring continuous, long-term care strategies like those employed by specialized nurses (Lanzafame et al., 2025).  Hub Nurses foster this relationship, often becoming stable, non-judgmental confidantes who empower patients to overcome profound levels of internalized and externalized stigma. In a study, </w:t>
      </w:r>
      <w:proofErr w:type="spellStart"/>
      <w:r w:rsidRPr="00C8669F">
        <w:rPr>
          <w:rFonts w:ascii="Times New Roman" w:eastAsia="Century Gothic" w:hAnsi="Times New Roman" w:cs="Times New Roman"/>
          <w:color w:val="000000"/>
          <w:sz w:val="24"/>
          <w:szCs w:val="24"/>
        </w:rPr>
        <w:t>Triwulandari</w:t>
      </w:r>
      <w:proofErr w:type="spellEnd"/>
      <w:r w:rsidRPr="00C8669F">
        <w:rPr>
          <w:rFonts w:ascii="Times New Roman" w:eastAsia="Century Gothic" w:hAnsi="Times New Roman" w:cs="Times New Roman"/>
          <w:color w:val="000000"/>
          <w:sz w:val="24"/>
          <w:szCs w:val="24"/>
        </w:rPr>
        <w:t xml:space="preserve"> et al. (2024) emphasizes that since nurses spend more time connecting with patients and interacting with them, they have the primary role in providing psychological support in the course of the treatment. Davoudi et al. (2023) emphasized that nurses are able to do psychological interventions independently because they are skilled to offer such. This distinguishes them as these professionals must maintain high levels of empathy and commitment towards and all throughout their clients’ treatment journey.</w:t>
      </w:r>
    </w:p>
    <w:p w14:paraId="57BA9E9A"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The intense</w:t>
      </w:r>
      <w:r w:rsidR="00E060D7" w:rsidRPr="00C8669F">
        <w:rPr>
          <w:rFonts w:ascii="Times New Roman" w:eastAsia="Century Gothic" w:hAnsi="Times New Roman" w:cs="Times New Roman"/>
          <w:color w:val="000000"/>
          <w:sz w:val="24"/>
          <w:szCs w:val="24"/>
        </w:rPr>
        <w:t xml:space="preserve"> and </w:t>
      </w:r>
      <w:r w:rsidRPr="00C8669F">
        <w:rPr>
          <w:rFonts w:ascii="Times New Roman" w:eastAsia="Century Gothic" w:hAnsi="Times New Roman" w:cs="Times New Roman"/>
          <w:color w:val="000000"/>
          <w:sz w:val="24"/>
          <w:szCs w:val="24"/>
        </w:rPr>
        <w:t>long-term nature of the Hub Nurse's responsibilities exposes them to a significant professional toll, manifesting as high rates of burnout, compassion fatigue, and moral distress. Compared to other healthcare professionals caring for PLHIV, nurses experience higher work-related stress (Pan et al., 2022). Hub nurses deem their work as an important, yet dangerous, fearful, and health-threatening phenomenon (</w:t>
      </w:r>
      <w:proofErr w:type="spellStart"/>
      <w:r w:rsidRPr="00C8669F">
        <w:rPr>
          <w:rFonts w:ascii="Times New Roman" w:eastAsia="Century Gothic" w:hAnsi="Times New Roman" w:cs="Times New Roman"/>
          <w:color w:val="000000"/>
          <w:sz w:val="24"/>
          <w:szCs w:val="24"/>
        </w:rPr>
        <w:t>Rasad</w:t>
      </w:r>
      <w:proofErr w:type="spellEnd"/>
      <w:r w:rsidRPr="00C8669F">
        <w:rPr>
          <w:rFonts w:ascii="Times New Roman" w:eastAsia="Century Gothic" w:hAnsi="Times New Roman" w:cs="Times New Roman"/>
          <w:color w:val="000000"/>
          <w:sz w:val="24"/>
          <w:szCs w:val="24"/>
        </w:rPr>
        <w:t xml:space="preserve"> et al., 2024). These professionals witness suffering, deal with treatment failures stemming from socioeconomic issues, and face personal risks associated with highly infectious diseases (</w:t>
      </w:r>
      <w:proofErr w:type="spellStart"/>
      <w:r w:rsidRPr="00C8669F">
        <w:rPr>
          <w:rFonts w:ascii="Times New Roman" w:eastAsia="Century Gothic" w:hAnsi="Times New Roman" w:cs="Times New Roman"/>
          <w:color w:val="000000"/>
          <w:sz w:val="24"/>
          <w:szCs w:val="24"/>
        </w:rPr>
        <w:t>Mashallahi</w:t>
      </w:r>
      <w:proofErr w:type="spellEnd"/>
      <w:r w:rsidRPr="00C8669F">
        <w:rPr>
          <w:rFonts w:ascii="Times New Roman" w:eastAsia="Century Gothic" w:hAnsi="Times New Roman" w:cs="Times New Roman"/>
          <w:color w:val="000000"/>
          <w:sz w:val="24"/>
          <w:szCs w:val="24"/>
        </w:rPr>
        <w:t xml:space="preserve"> et al., 2021). The continuous need for composure and empathy while handling crises, such as patients contemplating suicide, makes PLHIV care very challenging (Tellie et al., 2020). </w:t>
      </w:r>
    </w:p>
    <w:p w14:paraId="3BBA10D1"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Compounding the emotional stress are systemic pressures arising from heavy workload demands among others (Pan et al., 2022). The heavy workload demand is particularly true with high volume-urban centers that cater to a wide range of populace. With the rising number of cases and having to maintain these patients on lifelong treatment in the absence of a cure, Tellie et al. (2020) discussed that irrespective of the care nurses provide, they feel that these patients are still going to die. The feeling of guilt and hopelessness due to nurses’ perception that they’re not doing </w:t>
      </w:r>
      <w:r w:rsidRPr="00C8669F">
        <w:rPr>
          <w:rFonts w:ascii="Times New Roman" w:eastAsia="Century Gothic" w:hAnsi="Times New Roman" w:cs="Times New Roman"/>
          <w:color w:val="000000"/>
          <w:sz w:val="24"/>
          <w:szCs w:val="24"/>
        </w:rPr>
        <w:lastRenderedPageBreak/>
        <w:t>enough to save their clients develop (Tellie et al., 2020) which have a negative effect on the nurses’ wellbeing. The lack of human and material resources becomes a source of frustration among nurses as they are forced to work in strenuous work conditions which in turn also becomes a source of stress (</w:t>
      </w:r>
      <w:proofErr w:type="spellStart"/>
      <w:r w:rsidRPr="00C8669F">
        <w:rPr>
          <w:rFonts w:ascii="Times New Roman" w:eastAsia="Century Gothic" w:hAnsi="Times New Roman" w:cs="Times New Roman"/>
          <w:color w:val="000000"/>
          <w:sz w:val="24"/>
          <w:szCs w:val="24"/>
        </w:rPr>
        <w:t>Moshidi</w:t>
      </w:r>
      <w:proofErr w:type="spellEnd"/>
      <w:r w:rsidRPr="00C8669F">
        <w:rPr>
          <w:rFonts w:ascii="Times New Roman" w:eastAsia="Century Gothic" w:hAnsi="Times New Roman" w:cs="Times New Roman"/>
          <w:color w:val="000000"/>
          <w:sz w:val="24"/>
          <w:szCs w:val="24"/>
        </w:rPr>
        <w:t xml:space="preserve"> et al., 2021)</w:t>
      </w:r>
      <w:bookmarkStart w:id="22" w:name="_m7bdq4ypgete" w:colFirst="0" w:colLast="0"/>
      <w:bookmarkEnd w:id="22"/>
      <w:r w:rsidR="00AE29CF">
        <w:rPr>
          <w:rFonts w:ascii="Times New Roman" w:eastAsia="Century Gothic" w:hAnsi="Times New Roman" w:cs="Times New Roman"/>
          <w:color w:val="000000"/>
          <w:sz w:val="24"/>
          <w:szCs w:val="24"/>
        </w:rPr>
        <w:t>.</w:t>
      </w:r>
    </w:p>
    <w:p w14:paraId="551517D8"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b/>
          <w:bCs/>
          <w:color w:val="000000"/>
          <w:sz w:val="24"/>
          <w:szCs w:val="24"/>
        </w:rPr>
        <w:t>The Gap</w:t>
      </w:r>
    </w:p>
    <w:p w14:paraId="6FDDBD34"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The demanding and often draining nature of providing care to PLHIV is a consistent theme in global research (</w:t>
      </w:r>
      <w:proofErr w:type="spellStart"/>
      <w:r w:rsidRPr="00C8669F">
        <w:rPr>
          <w:rFonts w:ascii="Times New Roman" w:eastAsia="Century Gothic" w:hAnsi="Times New Roman" w:cs="Times New Roman"/>
          <w:color w:val="000000"/>
          <w:sz w:val="24"/>
          <w:szCs w:val="24"/>
        </w:rPr>
        <w:t>Moshidi</w:t>
      </w:r>
      <w:proofErr w:type="spellEnd"/>
      <w:r w:rsidRPr="00C8669F">
        <w:rPr>
          <w:rFonts w:ascii="Times New Roman" w:eastAsia="Century Gothic" w:hAnsi="Times New Roman" w:cs="Times New Roman"/>
          <w:color w:val="000000"/>
          <w:sz w:val="24"/>
          <w:szCs w:val="24"/>
        </w:rPr>
        <w:t xml:space="preserve"> et al., 2021). The intensive emotional labor involved can lead to significant occupational strain because heavy job requirements, limited job autonomy, and insufficient institutional and peer assistance are crucial contributors to increased risk of low job satisfaction and diminished staff morale (</w:t>
      </w:r>
      <w:proofErr w:type="spellStart"/>
      <w:r w:rsidRPr="00C8669F">
        <w:rPr>
          <w:rFonts w:ascii="Times New Roman" w:eastAsia="Century Gothic" w:hAnsi="Times New Roman" w:cs="Times New Roman"/>
          <w:color w:val="000000"/>
          <w:sz w:val="24"/>
          <w:szCs w:val="24"/>
        </w:rPr>
        <w:t>Makhad</w:t>
      </w:r>
      <w:proofErr w:type="spellEnd"/>
      <w:r w:rsidRPr="00C8669F">
        <w:rPr>
          <w:rFonts w:ascii="Times New Roman" w:eastAsia="Century Gothic" w:hAnsi="Times New Roman" w:cs="Times New Roman"/>
          <w:color w:val="000000"/>
          <w:sz w:val="24"/>
          <w:szCs w:val="24"/>
        </w:rPr>
        <w:t xml:space="preserve"> &amp; </w:t>
      </w:r>
      <w:proofErr w:type="spellStart"/>
      <w:r w:rsidRPr="00C8669F">
        <w:rPr>
          <w:rFonts w:ascii="Times New Roman" w:eastAsia="Century Gothic" w:hAnsi="Times New Roman" w:cs="Times New Roman"/>
          <w:color w:val="000000"/>
          <w:sz w:val="24"/>
          <w:szCs w:val="24"/>
        </w:rPr>
        <w:t>Ramathuba</w:t>
      </w:r>
      <w:proofErr w:type="spellEnd"/>
      <w:r w:rsidRPr="00C8669F">
        <w:rPr>
          <w:rFonts w:ascii="Times New Roman" w:eastAsia="Century Gothic" w:hAnsi="Times New Roman" w:cs="Times New Roman"/>
          <w:color w:val="000000"/>
          <w:sz w:val="24"/>
          <w:szCs w:val="24"/>
        </w:rPr>
        <w:t>, 2021). Furthermore, high work pressure and inadequate organizational backing were linked to a rise in nurse absenteeism due to sickness (</w:t>
      </w:r>
      <w:proofErr w:type="spellStart"/>
      <w:r w:rsidRPr="00C8669F">
        <w:rPr>
          <w:rFonts w:ascii="Times New Roman" w:eastAsia="Century Gothic" w:hAnsi="Times New Roman" w:cs="Times New Roman"/>
          <w:color w:val="000000"/>
          <w:sz w:val="24"/>
          <w:szCs w:val="24"/>
        </w:rPr>
        <w:t>Makhad</w:t>
      </w:r>
      <w:proofErr w:type="spellEnd"/>
      <w:r w:rsidRPr="00C8669F">
        <w:rPr>
          <w:rFonts w:ascii="Times New Roman" w:eastAsia="Century Gothic" w:hAnsi="Times New Roman" w:cs="Times New Roman"/>
          <w:color w:val="000000"/>
          <w:sz w:val="24"/>
          <w:szCs w:val="24"/>
        </w:rPr>
        <w:t xml:space="preserve"> &amp; </w:t>
      </w:r>
      <w:proofErr w:type="spellStart"/>
      <w:r w:rsidRPr="00C8669F">
        <w:rPr>
          <w:rFonts w:ascii="Times New Roman" w:eastAsia="Century Gothic" w:hAnsi="Times New Roman" w:cs="Times New Roman"/>
          <w:color w:val="000000"/>
          <w:sz w:val="24"/>
          <w:szCs w:val="24"/>
        </w:rPr>
        <w:t>Ramathuba</w:t>
      </w:r>
      <w:proofErr w:type="spellEnd"/>
      <w:r w:rsidRPr="00C8669F">
        <w:rPr>
          <w:rFonts w:ascii="Times New Roman" w:eastAsia="Century Gothic" w:hAnsi="Times New Roman" w:cs="Times New Roman"/>
          <w:color w:val="000000"/>
          <w:sz w:val="24"/>
          <w:szCs w:val="24"/>
        </w:rPr>
        <w:t>, 2021). </w:t>
      </w:r>
    </w:p>
    <w:p w14:paraId="6209D5B8" w14:textId="77777777" w:rsidR="00AE29CF" w:rsidRDefault="00E060D7"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Nurses develop resilience d</w:t>
      </w:r>
      <w:r w:rsidR="003649B6" w:rsidRPr="00C8669F">
        <w:rPr>
          <w:rFonts w:ascii="Times New Roman" w:eastAsia="Century Gothic" w:hAnsi="Times New Roman" w:cs="Times New Roman"/>
          <w:color w:val="000000"/>
          <w:sz w:val="24"/>
          <w:szCs w:val="24"/>
        </w:rPr>
        <w:t>espite these burdens. Global qualitative research has identified coping mechanisms and sources of meaning for HIV nurses, often highlighting altruism, professional calling, and the satisfaction of witnessing patient transformation as key motivators, with common coping strategies including utilizing personality strengths, active problem-solving, and help-seeking, alongside methods such as concealing emotions and avoiding/suppression (Pan et al., 2022).</w:t>
      </w:r>
      <w:r w:rsidRPr="00C8669F">
        <w:rPr>
          <w:rFonts w:ascii="Times New Roman" w:eastAsia="Century Gothic" w:hAnsi="Times New Roman" w:cs="Times New Roman"/>
          <w:color w:val="000000"/>
          <w:sz w:val="24"/>
          <w:szCs w:val="24"/>
        </w:rPr>
        <w:t xml:space="preserve"> </w:t>
      </w:r>
      <w:r w:rsidR="003649B6" w:rsidRPr="00C8669F">
        <w:rPr>
          <w:rFonts w:ascii="Times New Roman" w:eastAsia="Century Gothic" w:hAnsi="Times New Roman" w:cs="Times New Roman"/>
          <w:color w:val="000000"/>
          <w:sz w:val="24"/>
          <w:szCs w:val="24"/>
        </w:rPr>
        <w:t>According to Tong et al. (2022), they have identified six categories of coping strategies, including seeking social support, using problem-solving methods, embracing healthy lifestyle changes, fostering self-compassion, applying mindfulness-based stress reduction, and using avoidance or escape. However, most of this valuable research simply describes what nurses do or how they cope</w:t>
      </w:r>
      <w:r w:rsidRPr="00C8669F">
        <w:rPr>
          <w:rFonts w:ascii="Times New Roman" w:eastAsia="Century Gothic" w:hAnsi="Times New Roman" w:cs="Times New Roman"/>
          <w:color w:val="000000"/>
          <w:sz w:val="24"/>
          <w:szCs w:val="24"/>
        </w:rPr>
        <w:t>. These rarely</w:t>
      </w:r>
      <w:r w:rsidR="003649B6" w:rsidRPr="00C8669F">
        <w:rPr>
          <w:rFonts w:ascii="Times New Roman" w:eastAsia="Century Gothic" w:hAnsi="Times New Roman" w:cs="Times New Roman"/>
          <w:color w:val="000000"/>
          <w:sz w:val="24"/>
          <w:szCs w:val="24"/>
        </w:rPr>
        <w:t xml:space="preserve"> explor</w:t>
      </w:r>
      <w:r w:rsidRPr="00C8669F">
        <w:rPr>
          <w:rFonts w:ascii="Times New Roman" w:eastAsia="Century Gothic" w:hAnsi="Times New Roman" w:cs="Times New Roman"/>
          <w:color w:val="000000"/>
          <w:sz w:val="24"/>
          <w:szCs w:val="24"/>
        </w:rPr>
        <w:t>e</w:t>
      </w:r>
      <w:r w:rsidR="003649B6" w:rsidRPr="00C8669F">
        <w:rPr>
          <w:rFonts w:ascii="Times New Roman" w:eastAsia="Century Gothic" w:hAnsi="Times New Roman" w:cs="Times New Roman"/>
          <w:color w:val="000000"/>
          <w:sz w:val="24"/>
          <w:szCs w:val="24"/>
        </w:rPr>
        <w:t xml:space="preserve"> the deeper</w:t>
      </w:r>
      <w:r w:rsidRPr="00C8669F">
        <w:rPr>
          <w:rFonts w:ascii="Times New Roman" w:eastAsia="Century Gothic" w:hAnsi="Times New Roman" w:cs="Times New Roman"/>
          <w:color w:val="000000"/>
          <w:sz w:val="24"/>
          <w:szCs w:val="24"/>
        </w:rPr>
        <w:t xml:space="preserve"> and</w:t>
      </w:r>
      <w:r w:rsidR="003649B6" w:rsidRPr="00C8669F">
        <w:rPr>
          <w:rFonts w:ascii="Times New Roman" w:eastAsia="Century Gothic" w:hAnsi="Times New Roman" w:cs="Times New Roman"/>
          <w:color w:val="000000"/>
          <w:sz w:val="24"/>
          <w:szCs w:val="24"/>
        </w:rPr>
        <w:t xml:space="preserve"> complex ways they make sense of their feelings of hope and despair within their specific workplace and culture.</w:t>
      </w:r>
    </w:p>
    <w:p w14:paraId="6CD3945F" w14:textId="2B83716F"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Local research provides insights into barriers such as prevalent cultural stigma and systemic challenges. For instance, a qualitative study in Lanao del Sur highlighted how nurses face complex emotional strain, navigate sensitive disclosure issues, and struggle with limited resources while contending with "Cultural Currents" where community perceptions, religion, and gossip profoundly affect care delivery (</w:t>
      </w:r>
      <w:proofErr w:type="spellStart"/>
      <w:r w:rsidRPr="00C8669F">
        <w:rPr>
          <w:rFonts w:ascii="Times New Roman" w:eastAsia="Century Gothic" w:hAnsi="Times New Roman" w:cs="Times New Roman"/>
          <w:color w:val="000000"/>
          <w:sz w:val="24"/>
          <w:szCs w:val="24"/>
        </w:rPr>
        <w:t>Pangompig</w:t>
      </w:r>
      <w:proofErr w:type="spellEnd"/>
      <w:r w:rsidRPr="00C8669F">
        <w:rPr>
          <w:rFonts w:ascii="Times New Roman" w:eastAsia="Century Gothic" w:hAnsi="Times New Roman" w:cs="Times New Roman"/>
          <w:color w:val="000000"/>
          <w:sz w:val="24"/>
          <w:szCs w:val="24"/>
        </w:rPr>
        <w:t xml:space="preserve"> et al, 2025). These local studies affirm that Filipino nurses often rely on strong interpersonal relationships and religious coping mechanisms to navigate stress</w:t>
      </w:r>
      <w:r w:rsidR="00E060D7" w:rsidRPr="00C8669F">
        <w:rPr>
          <w:rFonts w:ascii="Times New Roman" w:eastAsia="Century Gothic" w:hAnsi="Times New Roman" w:cs="Times New Roman"/>
          <w:color w:val="000000"/>
          <w:sz w:val="24"/>
          <w:szCs w:val="24"/>
        </w:rPr>
        <w:t xml:space="preserve"> and</w:t>
      </w:r>
      <w:r w:rsidRPr="00C8669F">
        <w:rPr>
          <w:rFonts w:ascii="Times New Roman" w:eastAsia="Century Gothic" w:hAnsi="Times New Roman" w:cs="Times New Roman"/>
          <w:color w:val="000000"/>
          <w:sz w:val="24"/>
          <w:szCs w:val="24"/>
        </w:rPr>
        <w:t xml:space="preserve"> often employing strategies like cultivating trust and providing holistic care to manage the cultural and emotional demands of their work (</w:t>
      </w:r>
      <w:proofErr w:type="spellStart"/>
      <w:r w:rsidRPr="00C8669F">
        <w:rPr>
          <w:rFonts w:ascii="Times New Roman" w:eastAsia="Century Gothic" w:hAnsi="Times New Roman" w:cs="Times New Roman"/>
          <w:color w:val="000000"/>
          <w:sz w:val="24"/>
          <w:szCs w:val="24"/>
        </w:rPr>
        <w:t>Pangompig</w:t>
      </w:r>
      <w:proofErr w:type="spellEnd"/>
      <w:r w:rsidRPr="00C8669F">
        <w:rPr>
          <w:rFonts w:ascii="Times New Roman" w:eastAsia="Century Gothic" w:hAnsi="Times New Roman" w:cs="Times New Roman"/>
          <w:color w:val="000000"/>
          <w:sz w:val="24"/>
          <w:szCs w:val="24"/>
        </w:rPr>
        <w:t xml:space="preserve"> et al, 2025). While local research exists, there is still a need to explore more on the personal processes by which nurses make sense of their feelings of hope and despair. This in-depth focus will significantly enhance current knowledge regarding the lived experiences of nurses working specifically in high-growth, urban hubs, where resource challenges and local stigma create a unique pressure cooker environment.</w:t>
      </w:r>
    </w:p>
    <w:p w14:paraId="7E28C0B4"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The shift in focus from the patient's perspective to the nurse's experience is crucial for contextualizing the care environment. Several literatures capture the patient narratives regarding HIV-related stigma, focusing on the difficulty of disclosure, the fear of accessing care, and the daily struggle to maintain treatment adherence amidst discrimination. According to Yu et al. (2021), studies show that the fear of being judged by healthcare providers often makes people living with HIV hesitant to disclose their status to them. This hesitation is compounded by prevalent social issues. Research in Asian contexts confirms that stigma is a complex social process driven by community lack of knowledge, religious beliefs, and negative moral perceptions, leading to enacted discrimination (Fauk et al., 2021). Furthermore, the long-term commitment to medication presents a separate challenge: According to O’Connor et al. (2021), patients require intervention to address treatment fatigue, a critical risk factor for reduced adherence, especially as the duration of treatment increases. </w:t>
      </w:r>
    </w:p>
    <w:p w14:paraId="6523CF3F"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These patient accounts are vital for understanding the care environment in which they consistently frame the nurse as a crucial figure who either alleviates this distress or sometimes unintentionally contributes to the patient's difficulty. In fact, the nurse-patient relationship is a key factor in improving patient adherence and their retention in care (Bedert et al., 2023). However, when nurses exhibit judgmental attitudes or poor communication</w:t>
      </w:r>
      <w:r w:rsidR="00E060D7" w:rsidRPr="00C8669F">
        <w:rPr>
          <w:rFonts w:ascii="Times New Roman" w:eastAsia="Century Gothic" w:hAnsi="Times New Roman" w:cs="Times New Roman"/>
          <w:color w:val="000000"/>
          <w:sz w:val="24"/>
          <w:szCs w:val="24"/>
        </w:rPr>
        <w:t>,</w:t>
      </w:r>
      <w:r w:rsidRPr="00C8669F">
        <w:rPr>
          <w:rFonts w:ascii="Times New Roman" w:eastAsia="Century Gothic" w:hAnsi="Times New Roman" w:cs="Times New Roman"/>
          <w:color w:val="000000"/>
          <w:sz w:val="24"/>
          <w:szCs w:val="24"/>
        </w:rPr>
        <w:t xml:space="preserve"> it acts as a significant barrier that can lead to patients withdrawing from essential treatment (Bedert et al., 2023).</w:t>
      </w:r>
    </w:p>
    <w:p w14:paraId="10FADF79" w14:textId="77777777" w:rsidR="00AE29CF" w:rsidRDefault="00E060D7"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lastRenderedPageBreak/>
        <w:t>T</w:t>
      </w:r>
      <w:r w:rsidR="003649B6" w:rsidRPr="00C8669F">
        <w:rPr>
          <w:rFonts w:ascii="Times New Roman" w:eastAsia="Century Gothic" w:hAnsi="Times New Roman" w:cs="Times New Roman"/>
          <w:color w:val="000000"/>
          <w:sz w:val="24"/>
          <w:szCs w:val="24"/>
        </w:rPr>
        <w:t xml:space="preserve">he current research </w:t>
      </w:r>
      <w:r w:rsidRPr="00C8669F">
        <w:rPr>
          <w:rFonts w:ascii="Times New Roman" w:eastAsia="Century Gothic" w:hAnsi="Times New Roman" w:cs="Times New Roman"/>
          <w:color w:val="000000"/>
          <w:sz w:val="24"/>
          <w:szCs w:val="24"/>
        </w:rPr>
        <w:t>must therefore</w:t>
      </w:r>
      <w:r w:rsidR="003649B6" w:rsidRPr="00C8669F">
        <w:rPr>
          <w:rFonts w:ascii="Times New Roman" w:eastAsia="Century Gothic" w:hAnsi="Times New Roman" w:cs="Times New Roman"/>
          <w:color w:val="000000"/>
          <w:sz w:val="24"/>
          <w:szCs w:val="24"/>
        </w:rPr>
        <w:t xml:space="preserve"> move beyond the patient's perception to explore the nurse’s subjective experience of building and maintaining this high-stakes trust—the moral and emotional work required to be that supportive figure</w:t>
      </w:r>
      <w:bookmarkStart w:id="23" w:name="_uswgqyiw8gq2" w:colFirst="0" w:colLast="0"/>
      <w:bookmarkEnd w:id="23"/>
      <w:r w:rsidR="00AE29CF">
        <w:rPr>
          <w:rFonts w:ascii="Times New Roman" w:eastAsia="Century Gothic" w:hAnsi="Times New Roman" w:cs="Times New Roman"/>
          <w:color w:val="000000"/>
          <w:sz w:val="24"/>
          <w:szCs w:val="24"/>
        </w:rPr>
        <w:t>.</w:t>
      </w:r>
    </w:p>
    <w:p w14:paraId="500C2936"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b/>
          <w:bCs/>
          <w:color w:val="000000"/>
          <w:sz w:val="24"/>
          <w:szCs w:val="24"/>
        </w:rPr>
        <w:t>Contextualizing HIV</w:t>
      </w:r>
    </w:p>
    <w:p w14:paraId="7D100786"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A comprehensive exploration of the HIV epidemic, both worldwide and within local contexts, is </w:t>
      </w:r>
      <w:r w:rsidR="0087344A" w:rsidRPr="00C8669F">
        <w:rPr>
          <w:rFonts w:ascii="Times New Roman" w:eastAsia="Century Gothic" w:hAnsi="Times New Roman" w:cs="Times New Roman"/>
          <w:color w:val="000000"/>
          <w:sz w:val="24"/>
          <w:szCs w:val="24"/>
        </w:rPr>
        <w:t>important to understand</w:t>
      </w:r>
      <w:r w:rsidRPr="00C8669F">
        <w:rPr>
          <w:rFonts w:ascii="Times New Roman" w:eastAsia="Century Gothic" w:hAnsi="Times New Roman" w:cs="Times New Roman"/>
          <w:color w:val="000000"/>
          <w:sz w:val="24"/>
          <w:szCs w:val="24"/>
        </w:rPr>
        <w:t xml:space="preserve"> the environment of care. Knowing the situation is crucial because the persistent challenges of the epidemic directly dictate the demands placed upon frontline healthcare workers. Analyzing global data establishes the scale of the ongoing crisis and universal hurdles like stigma and treatment adherence. Examining local realities, particularly in high growth areas like the Philippines, reveals the unique cultural and resource contexts that intensify the nurse's daily moral and emotional labor. Moreover, contextualizing allows for a richer appreciation of the complex and high stakes experiences of nurses who remain the backbone of the HIV care continuum.</w:t>
      </w:r>
    </w:p>
    <w:p w14:paraId="08702306"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The global AIDS epidemic has been a public health issue for more than 40 years, previously leading to the </w:t>
      </w:r>
      <w:r w:rsidR="0087344A" w:rsidRPr="00C8669F">
        <w:rPr>
          <w:rFonts w:ascii="Times New Roman" w:eastAsia="Century Gothic" w:hAnsi="Times New Roman" w:cs="Times New Roman"/>
          <w:color w:val="000000"/>
          <w:sz w:val="24"/>
          <w:szCs w:val="24"/>
        </w:rPr>
        <w:t>death</w:t>
      </w:r>
      <w:r w:rsidRPr="00C8669F">
        <w:rPr>
          <w:rFonts w:ascii="Times New Roman" w:eastAsia="Century Gothic" w:hAnsi="Times New Roman" w:cs="Times New Roman"/>
          <w:color w:val="000000"/>
          <w:sz w:val="24"/>
          <w:szCs w:val="24"/>
        </w:rPr>
        <w:t xml:space="preserve"> of patients within two to ten years due to the virus's ability to destroy host T lymphocytes (Bekker et al., 2023). However, the global rollout of Antiretroviral Therapy (ART) has fundamentally shifted this trajectory</w:t>
      </w:r>
      <w:r w:rsidR="0087344A" w:rsidRPr="00C8669F">
        <w:rPr>
          <w:rFonts w:ascii="Times New Roman" w:eastAsia="Century Gothic" w:hAnsi="Times New Roman" w:cs="Times New Roman"/>
          <w:color w:val="000000"/>
          <w:sz w:val="24"/>
          <w:szCs w:val="24"/>
        </w:rPr>
        <w:t xml:space="preserve"> which</w:t>
      </w:r>
      <w:r w:rsidRPr="00C8669F">
        <w:rPr>
          <w:rFonts w:ascii="Times New Roman" w:eastAsia="Century Gothic" w:hAnsi="Times New Roman" w:cs="Times New Roman"/>
          <w:color w:val="000000"/>
          <w:sz w:val="24"/>
          <w:szCs w:val="24"/>
        </w:rPr>
        <w:t xml:space="preserve"> led to a large reduction in mortality and redefining HIV as a chronic, manageable condition (Bekker et al., 2023). ART’s success lies in its dual achievement: viral suppression, which preserves the individual’s immune health, and the now scientifically sound principle of Undetectable = </w:t>
      </w:r>
      <w:proofErr w:type="spellStart"/>
      <w:r w:rsidRPr="00C8669F">
        <w:rPr>
          <w:rFonts w:ascii="Times New Roman" w:eastAsia="Century Gothic" w:hAnsi="Times New Roman" w:cs="Times New Roman"/>
          <w:color w:val="000000"/>
          <w:sz w:val="24"/>
          <w:szCs w:val="24"/>
        </w:rPr>
        <w:t>Untransmittable</w:t>
      </w:r>
      <w:proofErr w:type="spellEnd"/>
      <w:r w:rsidRPr="00C8669F">
        <w:rPr>
          <w:rFonts w:ascii="Times New Roman" w:eastAsia="Century Gothic" w:hAnsi="Times New Roman" w:cs="Times New Roman"/>
          <w:color w:val="000000"/>
          <w:sz w:val="24"/>
          <w:szCs w:val="24"/>
        </w:rPr>
        <w:t xml:space="preserve"> (U=U), which establishes treatment as a critical strategy of prevention (Bekker et al., 2023). </w:t>
      </w:r>
    </w:p>
    <w:p w14:paraId="6FD95E52"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According to Eisinger et al. (2019), this conceptual victory has profound social implications, offering powerful incentives for patients to seek and adhere to ART while helping to dismantle the self-imposed and external stigma associated with transmission. This successful medical and social transformation redirects the focus of care toward long-term well-being, the management of comorbidities, and sustaining lifelong adherence (Bekker et al., 2023). This shift fundamentally requires nurses to transform their role to meet these new, long-term needs, moving beyond crisis management while still maintaining a person-centered approach (Bruton, 2021).</w:t>
      </w:r>
    </w:p>
    <w:p w14:paraId="3ED7B3F9"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The profound success of ART in reducing mortality means that people living with HIV (PLHIV) now experience a life expectancy approaching that of the general population (</w:t>
      </w:r>
      <w:proofErr w:type="spellStart"/>
      <w:r w:rsidRPr="00C8669F">
        <w:rPr>
          <w:rFonts w:ascii="Times New Roman" w:eastAsia="Century Gothic" w:hAnsi="Times New Roman" w:cs="Times New Roman"/>
          <w:color w:val="000000"/>
          <w:sz w:val="24"/>
          <w:szCs w:val="24"/>
        </w:rPr>
        <w:t>Raubinger</w:t>
      </w:r>
      <w:proofErr w:type="spellEnd"/>
      <w:r w:rsidRPr="00C8669F">
        <w:rPr>
          <w:rFonts w:ascii="Times New Roman" w:eastAsia="Century Gothic" w:hAnsi="Times New Roman" w:cs="Times New Roman"/>
          <w:color w:val="000000"/>
          <w:sz w:val="24"/>
          <w:szCs w:val="24"/>
        </w:rPr>
        <w:t xml:space="preserve"> et al., 2022). However, this longevity introduces a complex set of sustained challenges, as the long-standing viral infection, chronic immune activation, coinfections, and drug toxicities contribute to premature and accentuated aging (</w:t>
      </w:r>
      <w:proofErr w:type="spellStart"/>
      <w:r w:rsidRPr="00C8669F">
        <w:rPr>
          <w:rFonts w:ascii="Times New Roman" w:eastAsia="Century Gothic" w:hAnsi="Times New Roman" w:cs="Times New Roman"/>
          <w:color w:val="000000"/>
          <w:sz w:val="24"/>
          <w:szCs w:val="24"/>
        </w:rPr>
        <w:t>Raubinger</w:t>
      </w:r>
      <w:proofErr w:type="spellEnd"/>
      <w:r w:rsidRPr="00C8669F">
        <w:rPr>
          <w:rFonts w:ascii="Times New Roman" w:eastAsia="Century Gothic" w:hAnsi="Times New Roman" w:cs="Times New Roman"/>
          <w:color w:val="000000"/>
          <w:sz w:val="24"/>
          <w:szCs w:val="24"/>
        </w:rPr>
        <w:t xml:space="preserve"> et al., 2022). While AIDS-related deaths have trended downwards, non-AIDS causes now account for a substantial percentage of deaths among PLHIV, resulting in a high comorbidity burden (Taiwo et al., 2023). For example, HIV doubles the risk of cardiovascular disease and is associated with increased rates of bone and muscle diseases, certain cancers, and depression (</w:t>
      </w:r>
      <w:proofErr w:type="spellStart"/>
      <w:r w:rsidRPr="00C8669F">
        <w:rPr>
          <w:rFonts w:ascii="Times New Roman" w:eastAsia="Century Gothic" w:hAnsi="Times New Roman" w:cs="Times New Roman"/>
          <w:color w:val="000000"/>
          <w:sz w:val="24"/>
          <w:szCs w:val="24"/>
        </w:rPr>
        <w:t>Raubinger</w:t>
      </w:r>
      <w:proofErr w:type="spellEnd"/>
      <w:r w:rsidRPr="00C8669F">
        <w:rPr>
          <w:rFonts w:ascii="Times New Roman" w:eastAsia="Century Gothic" w:hAnsi="Times New Roman" w:cs="Times New Roman"/>
          <w:color w:val="000000"/>
          <w:sz w:val="24"/>
          <w:szCs w:val="24"/>
        </w:rPr>
        <w:t xml:space="preserve"> et al., 2022).</w:t>
      </w:r>
    </w:p>
    <w:p w14:paraId="0173AF04"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The chronic care model demands that Hub Nurses become experts not only in infectious disease but also in holistic geriatric and chronic disease management, which includes aggressively managing cardiometabolic risk factors and screening for malignancy, neurocognitive disease, and mental health conditions (</w:t>
      </w:r>
      <w:proofErr w:type="spellStart"/>
      <w:r w:rsidRPr="00C8669F">
        <w:rPr>
          <w:rFonts w:ascii="Times New Roman" w:eastAsia="Century Gothic" w:hAnsi="Times New Roman" w:cs="Times New Roman"/>
          <w:color w:val="000000"/>
          <w:sz w:val="24"/>
          <w:szCs w:val="24"/>
        </w:rPr>
        <w:t>Raubinger</w:t>
      </w:r>
      <w:proofErr w:type="spellEnd"/>
      <w:r w:rsidRPr="00C8669F">
        <w:rPr>
          <w:rFonts w:ascii="Times New Roman" w:eastAsia="Century Gothic" w:hAnsi="Times New Roman" w:cs="Times New Roman"/>
          <w:color w:val="000000"/>
          <w:sz w:val="24"/>
          <w:szCs w:val="24"/>
        </w:rPr>
        <w:t xml:space="preserve"> et al., 2022). This significantly expands the professional demands placed upon nurses, who must balance the effects of polypharmacy and potential drug toxicities with the patient's quality of life (</w:t>
      </w:r>
      <w:proofErr w:type="spellStart"/>
      <w:r w:rsidRPr="00C8669F">
        <w:rPr>
          <w:rFonts w:ascii="Times New Roman" w:eastAsia="Century Gothic" w:hAnsi="Times New Roman" w:cs="Times New Roman"/>
          <w:color w:val="000000"/>
          <w:sz w:val="24"/>
          <w:szCs w:val="24"/>
        </w:rPr>
        <w:t>Raubinger</w:t>
      </w:r>
      <w:proofErr w:type="spellEnd"/>
      <w:r w:rsidRPr="00C8669F">
        <w:rPr>
          <w:rFonts w:ascii="Times New Roman" w:eastAsia="Century Gothic" w:hAnsi="Times New Roman" w:cs="Times New Roman"/>
          <w:color w:val="000000"/>
          <w:sz w:val="24"/>
          <w:szCs w:val="24"/>
        </w:rPr>
        <w:t xml:space="preserve"> et al., 2022).</w:t>
      </w:r>
    </w:p>
    <w:p w14:paraId="2D0C6282"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The Philippines presents a critical and contrasting situation, distinguished by the fact that it has the fastest growing Human Immunodeficiency Virus (HIV) epidemic in the Western Pacific region, with a dramatic 411% increase in daily incidence reported between 2012 and 2023 (</w:t>
      </w:r>
      <w:proofErr w:type="spellStart"/>
      <w:r w:rsidRPr="00C8669F">
        <w:rPr>
          <w:rFonts w:ascii="Times New Roman" w:eastAsia="Century Gothic" w:hAnsi="Times New Roman" w:cs="Times New Roman"/>
          <w:color w:val="000000"/>
          <w:sz w:val="24"/>
          <w:szCs w:val="24"/>
        </w:rPr>
        <w:t>Gangcuangco</w:t>
      </w:r>
      <w:proofErr w:type="spellEnd"/>
      <w:r w:rsidRPr="00C8669F">
        <w:rPr>
          <w:rFonts w:ascii="Times New Roman" w:eastAsia="Century Gothic" w:hAnsi="Times New Roman" w:cs="Times New Roman"/>
          <w:color w:val="000000"/>
          <w:sz w:val="24"/>
          <w:szCs w:val="24"/>
        </w:rPr>
        <w:t xml:space="preserve"> &amp; Eustaquio, 2023). This rapid acceleration is evident in recent data, with new diagnoses surging dramatically</w:t>
      </w:r>
      <w:r w:rsidR="0087344A" w:rsidRPr="00C8669F">
        <w:rPr>
          <w:rFonts w:ascii="Times New Roman" w:eastAsia="Century Gothic" w:hAnsi="Times New Roman" w:cs="Times New Roman"/>
          <w:color w:val="000000"/>
          <w:sz w:val="24"/>
          <w:szCs w:val="24"/>
        </w:rPr>
        <w:t>.</w:t>
      </w:r>
      <w:r w:rsidRPr="00C8669F">
        <w:rPr>
          <w:rFonts w:ascii="Times New Roman" w:eastAsia="Century Gothic" w:hAnsi="Times New Roman" w:cs="Times New Roman"/>
          <w:color w:val="000000"/>
          <w:sz w:val="24"/>
          <w:szCs w:val="24"/>
        </w:rPr>
        <w:t xml:space="preserve"> </w:t>
      </w:r>
      <w:r w:rsidR="0087344A" w:rsidRPr="00C8669F">
        <w:rPr>
          <w:rFonts w:ascii="Times New Roman" w:eastAsia="Century Gothic" w:hAnsi="Times New Roman" w:cs="Times New Roman"/>
          <w:color w:val="000000"/>
          <w:sz w:val="24"/>
          <w:szCs w:val="24"/>
        </w:rPr>
        <w:t>T</w:t>
      </w:r>
      <w:r w:rsidRPr="00C8669F">
        <w:rPr>
          <w:rFonts w:ascii="Times New Roman" w:eastAsia="Century Gothic" w:hAnsi="Times New Roman" w:cs="Times New Roman"/>
          <w:color w:val="000000"/>
          <w:sz w:val="24"/>
          <w:szCs w:val="24"/>
        </w:rPr>
        <w:t xml:space="preserve">he Department of Health (2025) reported a 57 increase in the first quarter of 2025 compared to the previous year. Despite commitment to adopting the global UNAIDS 95-95-95 targets, the country currently reports significant </w:t>
      </w:r>
      <w:r w:rsidR="0087344A" w:rsidRPr="00C8669F">
        <w:rPr>
          <w:rFonts w:ascii="Times New Roman" w:eastAsia="Century Gothic" w:hAnsi="Times New Roman" w:cs="Times New Roman"/>
          <w:color w:val="000000"/>
          <w:sz w:val="24"/>
          <w:szCs w:val="24"/>
        </w:rPr>
        <w:t>gaps</w:t>
      </w:r>
      <w:r w:rsidRPr="00C8669F">
        <w:rPr>
          <w:rFonts w:ascii="Times New Roman" w:eastAsia="Century Gothic" w:hAnsi="Times New Roman" w:cs="Times New Roman"/>
          <w:color w:val="000000"/>
          <w:sz w:val="24"/>
          <w:szCs w:val="24"/>
        </w:rPr>
        <w:t xml:space="preserve"> across the continuum of care, with only 57% of people diagnosed, 66% on treatment, and 47% achieving viral suppression as of mid-2025 (DOH, 2025). </w:t>
      </w:r>
    </w:p>
    <w:p w14:paraId="23AE4D1B"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lastRenderedPageBreak/>
        <w:t>This gap highlights a significant failure in the linkage, retention, and viral suppression phases of the care cascade. Furthermore, Nepomuceno et al. (2023) note that while one treatment hub exceeded goals for linking patients to care, there was a substantial decrease in the number of patients subsequently retained in care and achieving viral suppression. Complicating matters, late presentation in care remains a major concern, as nearly a third of new confirmed cases in early 2023 presented with clinical manifestations of advanced HIV disease (</w:t>
      </w:r>
      <w:proofErr w:type="spellStart"/>
      <w:r w:rsidRPr="00C8669F">
        <w:rPr>
          <w:rFonts w:ascii="Times New Roman" w:eastAsia="Century Gothic" w:hAnsi="Times New Roman" w:cs="Times New Roman"/>
          <w:color w:val="000000"/>
          <w:sz w:val="24"/>
          <w:szCs w:val="24"/>
        </w:rPr>
        <w:t>Gangcuangco</w:t>
      </w:r>
      <w:proofErr w:type="spellEnd"/>
      <w:r w:rsidRPr="00C8669F">
        <w:rPr>
          <w:rFonts w:ascii="Times New Roman" w:eastAsia="Century Gothic" w:hAnsi="Times New Roman" w:cs="Times New Roman"/>
          <w:color w:val="000000"/>
          <w:sz w:val="24"/>
          <w:szCs w:val="24"/>
        </w:rPr>
        <w:t xml:space="preserve"> &amp; Eustaquio, 2023). Addressing these failures requires investigating and strengthening the human element in healthcare delivery, particularly the pivotal role of the Hub Nurse in translating policy into sustained patient adherence and retention (Nepomuceno et al., 2023).</w:t>
      </w:r>
      <w:bookmarkStart w:id="24" w:name="_jd6yntsjac37" w:colFirst="0" w:colLast="0"/>
      <w:bookmarkEnd w:id="24"/>
    </w:p>
    <w:p w14:paraId="3790EC83"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b/>
          <w:bCs/>
          <w:color w:val="000000"/>
          <w:sz w:val="24"/>
          <w:szCs w:val="24"/>
        </w:rPr>
      </w:pPr>
      <w:r w:rsidRPr="00C8669F">
        <w:rPr>
          <w:rFonts w:ascii="Times New Roman" w:eastAsia="Century Gothic" w:hAnsi="Times New Roman" w:cs="Times New Roman"/>
          <w:b/>
          <w:bCs/>
          <w:color w:val="000000"/>
          <w:sz w:val="24"/>
          <w:szCs w:val="24"/>
        </w:rPr>
        <w:t>Peplau’s Interpersonal Relations Theory</w:t>
      </w:r>
    </w:p>
    <w:p w14:paraId="44E5392F"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Hildegard Peplau introduced her groundbreaking theory, </w:t>
      </w:r>
      <w:r w:rsidRPr="00C8669F">
        <w:rPr>
          <w:rFonts w:ascii="Times New Roman" w:eastAsia="Century Gothic" w:hAnsi="Times New Roman" w:cs="Times New Roman"/>
          <w:i/>
          <w:iCs/>
          <w:color w:val="000000"/>
          <w:sz w:val="24"/>
          <w:szCs w:val="24"/>
        </w:rPr>
        <w:t>Interpersonal Relations in Nursing</w:t>
      </w:r>
      <w:r w:rsidRPr="00C8669F">
        <w:rPr>
          <w:rFonts w:ascii="Times New Roman" w:eastAsia="Century Gothic" w:hAnsi="Times New Roman" w:cs="Times New Roman"/>
          <w:color w:val="000000"/>
          <w:sz w:val="24"/>
          <w:szCs w:val="24"/>
        </w:rPr>
        <w:t>, in 1952, fundamentally shifting nursing's theoretical foundation (Vogelsang, 2022). Moving beyond the view of nursing as a task-oriented profession, Peplau (1952) defined it as a significant, therapeutic, and interpersonal process (Hagerty et al., 2017). Heavily influenced by psychoanalytic thought and also interpreted against philosophical ideas like existential phenomenology (</w:t>
      </w:r>
      <w:proofErr w:type="spellStart"/>
      <w:r w:rsidRPr="00C8669F">
        <w:rPr>
          <w:rFonts w:ascii="Times New Roman" w:eastAsia="Century Gothic" w:hAnsi="Times New Roman" w:cs="Times New Roman"/>
          <w:color w:val="000000"/>
          <w:sz w:val="24"/>
          <w:szCs w:val="24"/>
        </w:rPr>
        <w:t>Gastmans</w:t>
      </w:r>
      <w:proofErr w:type="spellEnd"/>
      <w:r w:rsidRPr="00C8669F">
        <w:rPr>
          <w:rFonts w:ascii="Times New Roman" w:eastAsia="Century Gothic" w:hAnsi="Times New Roman" w:cs="Times New Roman"/>
          <w:color w:val="000000"/>
          <w:sz w:val="24"/>
          <w:szCs w:val="24"/>
        </w:rPr>
        <w:t>, 1998), the heart of Peplau's work is the nurse-patient relationship as a therapeutic partnership (Barta, 2023). This holistic focus elevated nursing to a distinct professional discipline</w:t>
      </w:r>
      <w:r w:rsidR="0087344A" w:rsidRPr="00C8669F">
        <w:rPr>
          <w:rFonts w:ascii="Times New Roman" w:eastAsia="Century Gothic" w:hAnsi="Times New Roman" w:cs="Times New Roman"/>
          <w:color w:val="000000"/>
          <w:sz w:val="24"/>
          <w:szCs w:val="24"/>
        </w:rPr>
        <w:t xml:space="preserve"> which</w:t>
      </w:r>
      <w:r w:rsidRPr="00C8669F">
        <w:rPr>
          <w:rFonts w:ascii="Times New Roman" w:eastAsia="Century Gothic" w:hAnsi="Times New Roman" w:cs="Times New Roman"/>
          <w:color w:val="000000"/>
          <w:sz w:val="24"/>
          <w:szCs w:val="24"/>
        </w:rPr>
        <w:t xml:space="preserve"> emphas</w:t>
      </w:r>
      <w:r w:rsidR="0087344A" w:rsidRPr="00C8669F">
        <w:rPr>
          <w:rFonts w:ascii="Times New Roman" w:eastAsia="Century Gothic" w:hAnsi="Times New Roman" w:cs="Times New Roman"/>
          <w:color w:val="000000"/>
          <w:sz w:val="24"/>
          <w:szCs w:val="24"/>
        </w:rPr>
        <w:t>izes</w:t>
      </w:r>
      <w:r w:rsidRPr="00C8669F">
        <w:rPr>
          <w:rFonts w:ascii="Times New Roman" w:eastAsia="Century Gothic" w:hAnsi="Times New Roman" w:cs="Times New Roman"/>
          <w:color w:val="000000"/>
          <w:sz w:val="24"/>
          <w:szCs w:val="24"/>
        </w:rPr>
        <w:t xml:space="preserve"> the psychological and relational dimensions of patient care alongside the physical.</w:t>
      </w:r>
    </w:p>
    <w:p w14:paraId="61212B27"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The development of the theory aimed to provide a framework for professional practice, education, and research by defining the scope of nursing autonomy and responsibility. Peplau's writings have clarified the broad range of roles required of the nurse and created the basis for defining the significance of the nurse's role as a therapeutic agent (Barker, 1998). Peplau (1991) argued that through this therapeutic process, both the patient and the nurse could experience personal growth, development, and maturation.</w:t>
      </w:r>
    </w:p>
    <w:p w14:paraId="09F3DCB9"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This concept of the relationship as an interpretive human reality is rooted in phenomenological ideas</w:t>
      </w:r>
      <w:r w:rsidR="0087344A" w:rsidRPr="00C8669F">
        <w:rPr>
          <w:rFonts w:ascii="Times New Roman" w:eastAsia="Century Gothic" w:hAnsi="Times New Roman" w:cs="Times New Roman"/>
          <w:color w:val="000000"/>
          <w:sz w:val="24"/>
          <w:szCs w:val="24"/>
        </w:rPr>
        <w:t>. This</w:t>
      </w:r>
      <w:r w:rsidRPr="00C8669F">
        <w:rPr>
          <w:rFonts w:ascii="Times New Roman" w:eastAsia="Century Gothic" w:hAnsi="Times New Roman" w:cs="Times New Roman"/>
          <w:color w:val="000000"/>
          <w:sz w:val="24"/>
          <w:szCs w:val="24"/>
        </w:rPr>
        <w:t xml:space="preserve"> suggest</w:t>
      </w:r>
      <w:r w:rsidR="0087344A" w:rsidRPr="00C8669F">
        <w:rPr>
          <w:rFonts w:ascii="Times New Roman" w:eastAsia="Century Gothic" w:hAnsi="Times New Roman" w:cs="Times New Roman"/>
          <w:color w:val="000000"/>
          <w:sz w:val="24"/>
          <w:szCs w:val="24"/>
        </w:rPr>
        <w:t>s</w:t>
      </w:r>
      <w:r w:rsidRPr="00C8669F">
        <w:rPr>
          <w:rFonts w:ascii="Times New Roman" w:eastAsia="Century Gothic" w:hAnsi="Times New Roman" w:cs="Times New Roman"/>
          <w:color w:val="000000"/>
          <w:sz w:val="24"/>
          <w:szCs w:val="24"/>
        </w:rPr>
        <w:t xml:space="preserve"> that truth and knowledge are best discovered through an open, engaged interaction between the experiential worlds of the meaning giving subjects (</w:t>
      </w:r>
      <w:proofErr w:type="spellStart"/>
      <w:r w:rsidRPr="00C8669F">
        <w:rPr>
          <w:rFonts w:ascii="Times New Roman" w:eastAsia="Century Gothic" w:hAnsi="Times New Roman" w:cs="Times New Roman"/>
          <w:color w:val="000000"/>
          <w:sz w:val="24"/>
          <w:szCs w:val="24"/>
        </w:rPr>
        <w:t>Gastmans</w:t>
      </w:r>
      <w:proofErr w:type="spellEnd"/>
      <w:r w:rsidRPr="00C8669F">
        <w:rPr>
          <w:rFonts w:ascii="Times New Roman" w:eastAsia="Century Gothic" w:hAnsi="Times New Roman" w:cs="Times New Roman"/>
          <w:color w:val="000000"/>
          <w:sz w:val="24"/>
          <w:szCs w:val="24"/>
        </w:rPr>
        <w:t xml:space="preserve">, 1998). </w:t>
      </w:r>
      <w:r w:rsidR="0087344A" w:rsidRPr="00C8669F">
        <w:rPr>
          <w:rFonts w:ascii="Times New Roman" w:eastAsia="Century Gothic" w:hAnsi="Times New Roman" w:cs="Times New Roman"/>
          <w:color w:val="000000"/>
          <w:sz w:val="24"/>
          <w:szCs w:val="24"/>
        </w:rPr>
        <w:t>Peplau’s</w:t>
      </w:r>
      <w:r w:rsidRPr="00C8669F">
        <w:rPr>
          <w:rFonts w:ascii="Times New Roman" w:eastAsia="Century Gothic" w:hAnsi="Times New Roman" w:cs="Times New Roman"/>
          <w:color w:val="000000"/>
          <w:sz w:val="24"/>
          <w:szCs w:val="24"/>
        </w:rPr>
        <w:t xml:space="preserve"> work laid the foundation for modern nursing's emphasis on counseling, patient education, and advocacy, thereby establishing nursing as a distinct humanistic science.</w:t>
      </w:r>
      <w:bookmarkStart w:id="25" w:name="_m4z8j21zl3e5" w:colFirst="0" w:colLast="0"/>
      <w:bookmarkEnd w:id="25"/>
    </w:p>
    <w:p w14:paraId="662CDC90"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b/>
          <w:bCs/>
          <w:color w:val="000000"/>
          <w:sz w:val="24"/>
          <w:szCs w:val="24"/>
        </w:rPr>
        <w:t>Interpersonal Process</w:t>
      </w:r>
    </w:p>
    <w:p w14:paraId="3FA90DC3"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Peplau’s theory asserts that nursing is fundamentally an interpersonal process where the nurse and the patient enter into a shared experience to collaboratively identify, define, and find solutions to the patient’s health needs. This collaborative and relational definition of care is precisely the phenomenon this research seeks to explore. According to Peplau (1991), nursing is a significant, therapeutic, interpersonal process that functions cooperatively with other human processes that make health possible for individuals in communities. This process is central because the nurse and the patient are conceived as human persons, each contributing their own fields of experience and perception, including thoughts, feelings, desires, and expectations (</w:t>
      </w:r>
      <w:proofErr w:type="spellStart"/>
      <w:r w:rsidRPr="00C8669F">
        <w:rPr>
          <w:rFonts w:ascii="Times New Roman" w:eastAsia="Century Gothic" w:hAnsi="Times New Roman" w:cs="Times New Roman"/>
          <w:color w:val="000000"/>
          <w:sz w:val="24"/>
          <w:szCs w:val="24"/>
        </w:rPr>
        <w:t>Gastmans</w:t>
      </w:r>
      <w:proofErr w:type="spellEnd"/>
      <w:r w:rsidRPr="00C8669F">
        <w:rPr>
          <w:rFonts w:ascii="Times New Roman" w:eastAsia="Century Gothic" w:hAnsi="Times New Roman" w:cs="Times New Roman"/>
          <w:color w:val="000000"/>
          <w:sz w:val="24"/>
          <w:szCs w:val="24"/>
        </w:rPr>
        <w:t>, 1998). </w:t>
      </w:r>
    </w:p>
    <w:p w14:paraId="7D1D53B2"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In the context of the HIV Treatment Hub, the nurse's daily reality is defined entirely by this process, as they engage in high contact, continuous dialogue regarding adherence, side effects, psychosocial struggles, and family issues. The interactive</w:t>
      </w:r>
      <w:r w:rsidR="0087344A" w:rsidRPr="00C8669F">
        <w:rPr>
          <w:rFonts w:ascii="Times New Roman" w:eastAsia="Century Gothic" w:hAnsi="Times New Roman" w:cs="Times New Roman"/>
          <w:color w:val="000000"/>
          <w:sz w:val="24"/>
          <w:szCs w:val="24"/>
        </w:rPr>
        <w:t xml:space="preserve"> and </w:t>
      </w:r>
      <w:r w:rsidRPr="00C8669F">
        <w:rPr>
          <w:rFonts w:ascii="Times New Roman" w:eastAsia="Century Gothic" w:hAnsi="Times New Roman" w:cs="Times New Roman"/>
          <w:color w:val="000000"/>
          <w:sz w:val="24"/>
          <w:szCs w:val="24"/>
        </w:rPr>
        <w:t>relational process which develops between the nurse and patient is the foundation upon which both the patient and nurse can flourish as persons (</w:t>
      </w:r>
      <w:proofErr w:type="spellStart"/>
      <w:r w:rsidRPr="00C8669F">
        <w:rPr>
          <w:rFonts w:ascii="Times New Roman" w:eastAsia="Century Gothic" w:hAnsi="Times New Roman" w:cs="Times New Roman"/>
          <w:color w:val="000000"/>
          <w:sz w:val="24"/>
          <w:szCs w:val="24"/>
        </w:rPr>
        <w:t>Gastmans</w:t>
      </w:r>
      <w:proofErr w:type="spellEnd"/>
      <w:r w:rsidRPr="00C8669F">
        <w:rPr>
          <w:rFonts w:ascii="Times New Roman" w:eastAsia="Century Gothic" w:hAnsi="Times New Roman" w:cs="Times New Roman"/>
          <w:color w:val="000000"/>
          <w:sz w:val="24"/>
          <w:szCs w:val="24"/>
        </w:rPr>
        <w:t>, 1998). This study seeks to investigate the nurse’s subjective experience of navigating this highly personal, therapeutic relationship in a high-stakes clinical environment.</w:t>
      </w:r>
    </w:p>
    <w:p w14:paraId="331CC104"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The success of managing People Living with HIV (PLHIV) greatly depends on the quality and stability of the therapeutic alliance. A strong interpersonal bond encourages patients to disclose challenges and remain linked to care, while a weak relationship can lead to attrition. Studies confirm that implementing a nursing program based on Peplau’s therapeutic communication model positively affects the quality of life for patients with acquired immunodeficiency syndrome (</w:t>
      </w:r>
      <w:proofErr w:type="spellStart"/>
      <w:r w:rsidRPr="00C8669F">
        <w:rPr>
          <w:rFonts w:ascii="Times New Roman" w:eastAsia="Century Gothic" w:hAnsi="Times New Roman" w:cs="Times New Roman"/>
          <w:color w:val="000000"/>
          <w:sz w:val="24"/>
          <w:szCs w:val="24"/>
        </w:rPr>
        <w:t>Sarami</w:t>
      </w:r>
      <w:proofErr w:type="spellEnd"/>
      <w:r w:rsidRPr="00C8669F">
        <w:rPr>
          <w:rFonts w:ascii="Times New Roman" w:eastAsia="Century Gothic" w:hAnsi="Times New Roman" w:cs="Times New Roman"/>
          <w:color w:val="000000"/>
          <w:sz w:val="24"/>
          <w:szCs w:val="24"/>
        </w:rPr>
        <w:t xml:space="preserve">, 2023), because effective communication directly affects patient satisfaction </w:t>
      </w:r>
      <w:r w:rsidRPr="00C8669F">
        <w:rPr>
          <w:rFonts w:ascii="Times New Roman" w:eastAsia="Century Gothic" w:hAnsi="Times New Roman" w:cs="Times New Roman"/>
          <w:color w:val="000000"/>
          <w:sz w:val="24"/>
          <w:szCs w:val="24"/>
        </w:rPr>
        <w:lastRenderedPageBreak/>
        <w:t>and problem identification (</w:t>
      </w:r>
      <w:proofErr w:type="spellStart"/>
      <w:r w:rsidRPr="00C8669F">
        <w:rPr>
          <w:rFonts w:ascii="Times New Roman" w:eastAsia="Century Gothic" w:hAnsi="Times New Roman" w:cs="Times New Roman"/>
          <w:color w:val="000000"/>
          <w:sz w:val="24"/>
          <w:szCs w:val="24"/>
        </w:rPr>
        <w:t>Sarami</w:t>
      </w:r>
      <w:proofErr w:type="spellEnd"/>
      <w:r w:rsidRPr="00C8669F">
        <w:rPr>
          <w:rFonts w:ascii="Times New Roman" w:eastAsia="Century Gothic" w:hAnsi="Times New Roman" w:cs="Times New Roman"/>
          <w:color w:val="000000"/>
          <w:sz w:val="24"/>
          <w:szCs w:val="24"/>
        </w:rPr>
        <w:t>, 2023). Using Peplau's core belief as a guide in this study ensures the research focuses on the dynamic relational experience that determines the clinical and public health outcomes of chronic care. By establishing trust, nurses can help reduce problems related to social stigma, rejection, and worthlessness, leading to comprehensive patient support (</w:t>
      </w:r>
      <w:proofErr w:type="spellStart"/>
      <w:r w:rsidRPr="00C8669F">
        <w:rPr>
          <w:rFonts w:ascii="Times New Roman" w:eastAsia="Century Gothic" w:hAnsi="Times New Roman" w:cs="Times New Roman"/>
          <w:color w:val="000000"/>
          <w:sz w:val="24"/>
          <w:szCs w:val="24"/>
        </w:rPr>
        <w:t>Sarami</w:t>
      </w:r>
      <w:proofErr w:type="spellEnd"/>
      <w:r w:rsidRPr="00C8669F">
        <w:rPr>
          <w:rFonts w:ascii="Times New Roman" w:eastAsia="Century Gothic" w:hAnsi="Times New Roman" w:cs="Times New Roman"/>
          <w:color w:val="000000"/>
          <w:sz w:val="24"/>
          <w:szCs w:val="24"/>
        </w:rPr>
        <w:t>, 2023).</w:t>
      </w:r>
      <w:bookmarkStart w:id="26" w:name="_47l0t6567clz" w:colFirst="0" w:colLast="0"/>
      <w:bookmarkEnd w:id="26"/>
    </w:p>
    <w:p w14:paraId="011A8AB9"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b/>
          <w:bCs/>
          <w:color w:val="000000"/>
          <w:sz w:val="24"/>
          <w:szCs w:val="24"/>
        </w:rPr>
        <w:t>Nurse as a Therapeutic Tool</w:t>
      </w:r>
    </w:p>
    <w:p w14:paraId="4C881090"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Peplau’s model provides a structure that can be utilized to understand the Hub Nurse's complex professional identity. Peplau (1991) identified six distinct, yet fluid, roles: Stranger, Resource Person, Teacher, Counselor, Surrogate, and Leader. These many roles are demanded of nurses not only by professional literature but also by patients who cast nurses into roles necessary for meeting a specific problem as the patient views it (Peplau, 1991). </w:t>
      </w:r>
      <w:r w:rsidR="0087344A" w:rsidRPr="00C8669F">
        <w:rPr>
          <w:rFonts w:ascii="Times New Roman" w:eastAsia="Century Gothic" w:hAnsi="Times New Roman" w:cs="Times New Roman"/>
          <w:color w:val="000000"/>
          <w:sz w:val="24"/>
          <w:szCs w:val="24"/>
        </w:rPr>
        <w:t>T</w:t>
      </w:r>
      <w:r w:rsidRPr="00C8669F">
        <w:rPr>
          <w:rFonts w:ascii="Times New Roman" w:eastAsia="Century Gothic" w:hAnsi="Times New Roman" w:cs="Times New Roman"/>
          <w:color w:val="000000"/>
          <w:sz w:val="24"/>
          <w:szCs w:val="24"/>
        </w:rPr>
        <w:t>his means</w:t>
      </w:r>
      <w:r w:rsidR="0087344A" w:rsidRPr="00C8669F">
        <w:rPr>
          <w:rFonts w:ascii="Times New Roman" w:eastAsia="Century Gothic" w:hAnsi="Times New Roman" w:cs="Times New Roman"/>
          <w:color w:val="000000"/>
          <w:sz w:val="24"/>
          <w:szCs w:val="24"/>
        </w:rPr>
        <w:t xml:space="preserve"> that Hub Nurses</w:t>
      </w:r>
      <w:r w:rsidRPr="00C8669F">
        <w:rPr>
          <w:rFonts w:ascii="Times New Roman" w:eastAsia="Century Gothic" w:hAnsi="Times New Roman" w:cs="Times New Roman"/>
          <w:color w:val="000000"/>
          <w:sz w:val="24"/>
          <w:szCs w:val="24"/>
        </w:rPr>
        <w:t xml:space="preserve"> continually shift between providing specialized Resource information on Antiretroviral Therapy (ART), acting as a trusted Counselor during crises of disclosure or stigma, and serving as a </w:t>
      </w:r>
      <w:r w:rsidR="0087344A" w:rsidRPr="00C8669F">
        <w:rPr>
          <w:rFonts w:ascii="Times New Roman" w:eastAsia="Century Gothic" w:hAnsi="Times New Roman" w:cs="Times New Roman"/>
          <w:color w:val="000000"/>
          <w:sz w:val="24"/>
          <w:szCs w:val="24"/>
        </w:rPr>
        <w:t>t</w:t>
      </w:r>
      <w:r w:rsidRPr="00C8669F">
        <w:rPr>
          <w:rFonts w:ascii="Times New Roman" w:eastAsia="Century Gothic" w:hAnsi="Times New Roman" w:cs="Times New Roman"/>
          <w:color w:val="000000"/>
          <w:sz w:val="24"/>
          <w:szCs w:val="24"/>
        </w:rPr>
        <w:t>eacher for crucial self-management skills, among others. Peplau’s framework helps examine these roles that emerge as the nursing process is studied in nurse patient situations and suggests principles for effective performance in each (Peplau, 1991).</w:t>
      </w:r>
    </w:p>
    <w:p w14:paraId="35A9E92A"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According to Peplau (1991), the </w:t>
      </w:r>
      <w:proofErr w:type="gramStart"/>
      <w:r w:rsidRPr="00C8669F">
        <w:rPr>
          <w:rFonts w:ascii="Times New Roman" w:eastAsia="Century Gothic" w:hAnsi="Times New Roman" w:cs="Times New Roman"/>
          <w:color w:val="000000"/>
          <w:sz w:val="24"/>
          <w:szCs w:val="24"/>
        </w:rPr>
        <w:t>Stranger</w:t>
      </w:r>
      <w:proofErr w:type="gramEnd"/>
      <w:r w:rsidRPr="00C8669F">
        <w:rPr>
          <w:rFonts w:ascii="Times New Roman" w:eastAsia="Century Gothic" w:hAnsi="Times New Roman" w:cs="Times New Roman"/>
          <w:color w:val="000000"/>
          <w:sz w:val="24"/>
          <w:szCs w:val="24"/>
        </w:rPr>
        <w:t xml:space="preserve"> role is adopted initially, requiring the nurse to receive the patient with courtesy and without judgment to foster a receptive atmosphere</w:t>
      </w:r>
      <w:r w:rsidR="0087344A" w:rsidRPr="00C8669F">
        <w:rPr>
          <w:rFonts w:ascii="Times New Roman" w:eastAsia="Century Gothic" w:hAnsi="Times New Roman" w:cs="Times New Roman"/>
          <w:color w:val="000000"/>
          <w:sz w:val="24"/>
          <w:szCs w:val="24"/>
        </w:rPr>
        <w:t>. T</w:t>
      </w:r>
      <w:r w:rsidRPr="00C8669F">
        <w:rPr>
          <w:rFonts w:ascii="Times New Roman" w:eastAsia="Century Gothic" w:hAnsi="Times New Roman" w:cs="Times New Roman"/>
          <w:color w:val="000000"/>
          <w:sz w:val="24"/>
          <w:szCs w:val="24"/>
        </w:rPr>
        <w:t>his is</w:t>
      </w:r>
      <w:r w:rsidR="0087344A" w:rsidRPr="00C8669F">
        <w:rPr>
          <w:rFonts w:ascii="Times New Roman" w:eastAsia="Century Gothic" w:hAnsi="Times New Roman" w:cs="Times New Roman"/>
          <w:color w:val="000000"/>
          <w:sz w:val="24"/>
          <w:szCs w:val="24"/>
        </w:rPr>
        <w:t xml:space="preserve"> particularly</w:t>
      </w:r>
      <w:r w:rsidRPr="00C8669F">
        <w:rPr>
          <w:rFonts w:ascii="Times New Roman" w:eastAsia="Century Gothic" w:hAnsi="Times New Roman" w:cs="Times New Roman"/>
          <w:color w:val="000000"/>
          <w:sz w:val="24"/>
          <w:szCs w:val="24"/>
        </w:rPr>
        <w:t xml:space="preserve"> critical in the Hub when a newly diagnosed PLHIV first arrives, as the nurse must immediately establish a foundation of trust to help the patient overcome the powerful anxieties and anticipated stigma that threaten early engagement in care.</w:t>
      </w:r>
    </w:p>
    <w:p w14:paraId="2B7D64B3"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Peplau (1991) defined the Resource Person as the one who provides specific, factual information to help the patient understand their situation</w:t>
      </w:r>
      <w:r w:rsidR="0087344A" w:rsidRPr="00C8669F">
        <w:rPr>
          <w:rFonts w:ascii="Times New Roman" w:eastAsia="Century Gothic" w:hAnsi="Times New Roman" w:cs="Times New Roman"/>
          <w:color w:val="000000"/>
          <w:sz w:val="24"/>
          <w:szCs w:val="24"/>
        </w:rPr>
        <w:t>.</w:t>
      </w:r>
      <w:r w:rsidRPr="00C8669F">
        <w:rPr>
          <w:rFonts w:ascii="Times New Roman" w:eastAsia="Century Gothic" w:hAnsi="Times New Roman" w:cs="Times New Roman"/>
          <w:color w:val="000000"/>
          <w:sz w:val="24"/>
          <w:szCs w:val="24"/>
        </w:rPr>
        <w:t xml:space="preserve"> </w:t>
      </w:r>
      <w:r w:rsidR="0087344A" w:rsidRPr="00C8669F">
        <w:rPr>
          <w:rFonts w:ascii="Times New Roman" w:eastAsia="Century Gothic" w:hAnsi="Times New Roman" w:cs="Times New Roman"/>
          <w:color w:val="000000"/>
          <w:sz w:val="24"/>
          <w:szCs w:val="24"/>
        </w:rPr>
        <w:t>T</w:t>
      </w:r>
      <w:r w:rsidRPr="00C8669F">
        <w:rPr>
          <w:rFonts w:ascii="Times New Roman" w:eastAsia="Century Gothic" w:hAnsi="Times New Roman" w:cs="Times New Roman"/>
          <w:color w:val="000000"/>
          <w:sz w:val="24"/>
          <w:szCs w:val="24"/>
        </w:rPr>
        <w:t>his is mirrored in the Hub Nurse's duty to be the authoritative source for explaining the Antiretroviral Therapy (ART) regimen, clarifying side effects, detailing the meaning of viral suppression, and providing essential information regarding clinic services for lifelong chronic management.</w:t>
      </w:r>
      <w:r w:rsidR="00AE29CF">
        <w:rPr>
          <w:rFonts w:ascii="Times New Roman" w:eastAsia="Century Gothic" w:hAnsi="Times New Roman" w:cs="Times New Roman"/>
          <w:color w:val="000000"/>
          <w:sz w:val="24"/>
          <w:szCs w:val="24"/>
        </w:rPr>
        <w:t xml:space="preserve"> </w:t>
      </w:r>
      <w:r w:rsidRPr="00C8669F">
        <w:rPr>
          <w:rFonts w:ascii="Times New Roman" w:eastAsia="Century Gothic" w:hAnsi="Times New Roman" w:cs="Times New Roman"/>
          <w:color w:val="000000"/>
          <w:sz w:val="24"/>
          <w:szCs w:val="24"/>
        </w:rPr>
        <w:t>The Teacher role, as outlined by Peplau (1991), involves actively instructing the patient on how to manage their health and develop new skills</w:t>
      </w:r>
      <w:r w:rsidR="0087344A" w:rsidRPr="00C8669F">
        <w:rPr>
          <w:rFonts w:ascii="Times New Roman" w:eastAsia="Century Gothic" w:hAnsi="Times New Roman" w:cs="Times New Roman"/>
          <w:color w:val="000000"/>
          <w:sz w:val="24"/>
          <w:szCs w:val="24"/>
        </w:rPr>
        <w:t>.</w:t>
      </w:r>
      <w:r w:rsidRPr="00C8669F">
        <w:rPr>
          <w:rFonts w:ascii="Times New Roman" w:eastAsia="Century Gothic" w:hAnsi="Times New Roman" w:cs="Times New Roman"/>
          <w:color w:val="000000"/>
          <w:sz w:val="24"/>
          <w:szCs w:val="24"/>
        </w:rPr>
        <w:t xml:space="preserve"> </w:t>
      </w:r>
      <w:r w:rsidR="0087344A" w:rsidRPr="00C8669F">
        <w:rPr>
          <w:rFonts w:ascii="Times New Roman" w:eastAsia="Century Gothic" w:hAnsi="Times New Roman" w:cs="Times New Roman"/>
          <w:color w:val="000000"/>
          <w:sz w:val="24"/>
          <w:szCs w:val="24"/>
        </w:rPr>
        <w:t>T</w:t>
      </w:r>
      <w:r w:rsidRPr="00C8669F">
        <w:rPr>
          <w:rFonts w:ascii="Times New Roman" w:eastAsia="Century Gothic" w:hAnsi="Times New Roman" w:cs="Times New Roman"/>
          <w:color w:val="000000"/>
          <w:sz w:val="24"/>
          <w:szCs w:val="24"/>
        </w:rPr>
        <w:t>his is directly realized in the Hub Nurse's continuous responsibility to educate the PLHIV on precise adherence strategies like proper timing and compliance and to impart the necessary self-management skills required for successful, independent chronic living with HIV.</w:t>
      </w:r>
      <w:r w:rsidR="00AE29CF">
        <w:rPr>
          <w:rFonts w:ascii="Times New Roman" w:eastAsia="Century Gothic" w:hAnsi="Times New Roman" w:cs="Times New Roman"/>
          <w:color w:val="000000"/>
          <w:sz w:val="24"/>
          <w:szCs w:val="24"/>
        </w:rPr>
        <w:t xml:space="preserve"> </w:t>
      </w:r>
      <w:r w:rsidRPr="00C8669F">
        <w:rPr>
          <w:rFonts w:ascii="Times New Roman" w:eastAsia="Century Gothic" w:hAnsi="Times New Roman" w:cs="Times New Roman"/>
          <w:color w:val="000000"/>
          <w:sz w:val="24"/>
          <w:szCs w:val="24"/>
        </w:rPr>
        <w:t>Peplau (1991) described the Counselor as the role in which the nurse helps the patient integrate their experiences, understand their situation, and move toward constructive action</w:t>
      </w:r>
      <w:r w:rsidR="0087344A" w:rsidRPr="00C8669F">
        <w:rPr>
          <w:rFonts w:ascii="Times New Roman" w:eastAsia="Century Gothic" w:hAnsi="Times New Roman" w:cs="Times New Roman"/>
          <w:color w:val="000000"/>
          <w:sz w:val="24"/>
          <w:szCs w:val="24"/>
        </w:rPr>
        <w:t>. T</w:t>
      </w:r>
      <w:r w:rsidRPr="00C8669F">
        <w:rPr>
          <w:rFonts w:ascii="Times New Roman" w:eastAsia="Century Gothic" w:hAnsi="Times New Roman" w:cs="Times New Roman"/>
          <w:color w:val="000000"/>
          <w:sz w:val="24"/>
          <w:szCs w:val="24"/>
        </w:rPr>
        <w:t>his is essential as the Hub Nurse helps the PLHIV process the emotional weight of their diagnosis, cope with social challenges, and engage in the profound sense-making required to integrate the illness into their life narrative, which is the very focus of this IPA study.</w:t>
      </w:r>
      <w:r w:rsidR="00AE29CF">
        <w:rPr>
          <w:rFonts w:ascii="Times New Roman" w:eastAsia="Century Gothic" w:hAnsi="Times New Roman" w:cs="Times New Roman"/>
          <w:color w:val="000000"/>
          <w:sz w:val="24"/>
          <w:szCs w:val="24"/>
        </w:rPr>
        <w:t xml:space="preserve"> </w:t>
      </w:r>
      <w:r w:rsidRPr="00C8669F">
        <w:rPr>
          <w:rFonts w:ascii="Times New Roman" w:eastAsia="Century Gothic" w:hAnsi="Times New Roman" w:cs="Times New Roman"/>
          <w:color w:val="000000"/>
          <w:sz w:val="24"/>
          <w:szCs w:val="24"/>
        </w:rPr>
        <w:t>The Surrogate role occurs, according to Peplau (1991), when the patient unconsciously projects feelings or expectations onto the nurse associated with significant past figures</w:t>
      </w:r>
      <w:r w:rsidR="0087344A" w:rsidRPr="00C8669F">
        <w:rPr>
          <w:rFonts w:ascii="Times New Roman" w:eastAsia="Century Gothic" w:hAnsi="Times New Roman" w:cs="Times New Roman"/>
          <w:color w:val="000000"/>
          <w:sz w:val="24"/>
          <w:szCs w:val="24"/>
        </w:rPr>
        <w:t>. T</w:t>
      </w:r>
      <w:r w:rsidRPr="00C8669F">
        <w:rPr>
          <w:rFonts w:ascii="Times New Roman" w:eastAsia="Century Gothic" w:hAnsi="Times New Roman" w:cs="Times New Roman"/>
          <w:color w:val="000000"/>
          <w:sz w:val="24"/>
          <w:szCs w:val="24"/>
        </w:rPr>
        <w:t>he Hub Nurse often assumes this role in the context of severe HIV stigma, becoming a stable, non-judgmental surrogate source of emotional security or reliable authority, a transference which the nurse must interpret and manage over the chronic care period.</w:t>
      </w:r>
      <w:r w:rsidR="00AE29CF">
        <w:rPr>
          <w:rFonts w:ascii="Times New Roman" w:eastAsia="Century Gothic" w:hAnsi="Times New Roman" w:cs="Times New Roman"/>
          <w:color w:val="000000"/>
          <w:sz w:val="24"/>
          <w:szCs w:val="24"/>
        </w:rPr>
        <w:t xml:space="preserve"> </w:t>
      </w:r>
      <w:r w:rsidRPr="00C8669F">
        <w:rPr>
          <w:rFonts w:ascii="Times New Roman" w:eastAsia="Century Gothic" w:hAnsi="Times New Roman" w:cs="Times New Roman"/>
          <w:color w:val="000000"/>
          <w:sz w:val="24"/>
          <w:szCs w:val="24"/>
        </w:rPr>
        <w:t>Peplau (1991) defined the Leader role as the nurse helping the patient take initiative and collaborate in determining the course of action for their care</w:t>
      </w:r>
      <w:r w:rsidR="0087344A" w:rsidRPr="00C8669F">
        <w:rPr>
          <w:rFonts w:ascii="Times New Roman" w:eastAsia="Century Gothic" w:hAnsi="Times New Roman" w:cs="Times New Roman"/>
          <w:color w:val="000000"/>
          <w:sz w:val="24"/>
          <w:szCs w:val="24"/>
        </w:rPr>
        <w:t>. I</w:t>
      </w:r>
      <w:r w:rsidRPr="00C8669F">
        <w:rPr>
          <w:rFonts w:ascii="Times New Roman" w:eastAsia="Century Gothic" w:hAnsi="Times New Roman" w:cs="Times New Roman"/>
          <w:color w:val="000000"/>
          <w:sz w:val="24"/>
          <w:szCs w:val="24"/>
        </w:rPr>
        <w:t>n the Hub, the nurse leads the collaboration by encouraging the PLHIV to take ownership of their health, promoting autonomy over their chronic condition, and guiding their active participation in the lifelong decisions necessary for successful ART adherence and program sustainability.</w:t>
      </w:r>
    </w:p>
    <w:p w14:paraId="70228D68"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The necessity of adopting and integrating these various roles transforms the nurse into the primary therapeutic instrument of the treatment process itself. The nurse is not merely administering treatment but is part of the treatment. This framework is vital for the current study as it allows the interpretation of the </w:t>
      </w:r>
      <w:proofErr w:type="gramStart"/>
      <w:r w:rsidRPr="00C8669F">
        <w:rPr>
          <w:rFonts w:ascii="Times New Roman" w:eastAsia="Century Gothic" w:hAnsi="Times New Roman" w:cs="Times New Roman"/>
          <w:color w:val="000000"/>
          <w:sz w:val="24"/>
          <w:szCs w:val="24"/>
        </w:rPr>
        <w:t>nurses'</w:t>
      </w:r>
      <w:proofErr w:type="gramEnd"/>
      <w:r w:rsidRPr="00C8669F">
        <w:rPr>
          <w:rFonts w:ascii="Times New Roman" w:eastAsia="Century Gothic" w:hAnsi="Times New Roman" w:cs="Times New Roman"/>
          <w:color w:val="000000"/>
          <w:sz w:val="24"/>
          <w:szCs w:val="24"/>
        </w:rPr>
        <w:t xml:space="preserve"> lived experiences to move beyond general duties and explore the inherent moral and emotional labor involved in embodying these multiple roles simultaneously. This exploration directly informs the research question concerning the nurses' professional self-concept and meaning-making.</w:t>
      </w:r>
    </w:p>
    <w:p w14:paraId="76AAC4CE"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The consistent demand to shift roles from professional resource to emotional surrogate places a heavy burden on the Hub Nurse, particularly in high-stigma environments. Peplau's theory gives light on the potential for moral distress, which occurs when a nurse cannot fully enact a therapeutic role due to systemic pressures or emotional </w:t>
      </w:r>
      <w:r w:rsidRPr="00C8669F">
        <w:rPr>
          <w:rFonts w:ascii="Times New Roman" w:eastAsia="Century Gothic" w:hAnsi="Times New Roman" w:cs="Times New Roman"/>
          <w:color w:val="000000"/>
          <w:sz w:val="24"/>
          <w:szCs w:val="24"/>
        </w:rPr>
        <w:lastRenderedPageBreak/>
        <w:t>fatigue. By using this lens, the research can interpret the emotional impacts, such as burnout or professional fulfillment, as a direct product of negotiating these complex interpersonal roles.</w:t>
      </w:r>
      <w:bookmarkStart w:id="27" w:name="_t98jwelni2rb" w:colFirst="0" w:colLast="0"/>
      <w:bookmarkEnd w:id="27"/>
    </w:p>
    <w:p w14:paraId="7E28E6E5"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b/>
          <w:bCs/>
          <w:color w:val="000000"/>
          <w:sz w:val="24"/>
          <w:szCs w:val="24"/>
        </w:rPr>
        <w:t xml:space="preserve">Jean Watson’s Concept of the Caring Moment </w:t>
      </w:r>
    </w:p>
    <w:p w14:paraId="21A06D5D"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sz w:val="24"/>
          <w:szCs w:val="24"/>
        </w:rPr>
        <w:t>In Jean Watson’s Unitary Caring Science, the Caring Moment is conceptualized as a profound, transpersonal intersection where the nurse and patient connect in a space that transcends physical and routine clinical boundaries. This study utilizes this framework to redefine the HIV Treatment Hub not merely as a medical clinic, but as a caring-healing field</w:t>
      </w:r>
      <w:r w:rsidR="0087344A" w:rsidRPr="00C8669F">
        <w:rPr>
          <w:rFonts w:ascii="Times New Roman" w:eastAsia="Century Gothic" w:hAnsi="Times New Roman" w:cs="Times New Roman"/>
          <w:sz w:val="24"/>
          <w:szCs w:val="24"/>
        </w:rPr>
        <w:t xml:space="preserve"> in which </w:t>
      </w:r>
      <w:r w:rsidRPr="00C8669F">
        <w:rPr>
          <w:rFonts w:ascii="Times New Roman" w:eastAsia="Century Gothic" w:hAnsi="Times New Roman" w:cs="Times New Roman"/>
          <w:sz w:val="24"/>
          <w:szCs w:val="24"/>
        </w:rPr>
        <w:t xml:space="preserve">a sacred environment intentionally constructed through the nurse’s conscious presence and authentic intentionality (Dursun </w:t>
      </w:r>
      <w:proofErr w:type="spellStart"/>
      <w:r w:rsidRPr="00C8669F">
        <w:rPr>
          <w:rFonts w:ascii="Times New Roman" w:eastAsia="Century Gothic" w:hAnsi="Times New Roman" w:cs="Times New Roman"/>
          <w:sz w:val="24"/>
          <w:szCs w:val="24"/>
        </w:rPr>
        <w:t>Ergezen</w:t>
      </w:r>
      <w:proofErr w:type="spellEnd"/>
      <w:r w:rsidRPr="00C8669F">
        <w:rPr>
          <w:rFonts w:ascii="Times New Roman" w:eastAsia="Century Gothic" w:hAnsi="Times New Roman" w:cs="Times New Roman"/>
          <w:sz w:val="24"/>
          <w:szCs w:val="24"/>
        </w:rPr>
        <w:t xml:space="preserve"> &amp; Kol, 2026). </w:t>
      </w:r>
    </w:p>
    <w:p w14:paraId="2ABBA26F"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sz w:val="24"/>
          <w:szCs w:val="24"/>
        </w:rPr>
        <w:t>This transpersonal encounter requires a mutual choice and action by both the nurse and the patient, providing a unique opportunity to decide how to exist within the relationship and the moment (Watson Caring Science Institute, n.d.). In this specialized field, the nurse’s being is as significant as their doing, shifting the focus from the mechanical administration of antiretroviral therapy to a connection at the spirit level that opens new possibilities for healing beyond mere physical interaction</w:t>
      </w:r>
      <w:r w:rsidR="005572EB" w:rsidRPr="00C8669F">
        <w:rPr>
          <w:rFonts w:ascii="Times New Roman" w:eastAsia="Century Gothic" w:hAnsi="Times New Roman" w:cs="Times New Roman"/>
          <w:sz w:val="24"/>
          <w:szCs w:val="24"/>
        </w:rPr>
        <w:t>.</w:t>
      </w:r>
    </w:p>
    <w:p w14:paraId="38769E92"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sz w:val="24"/>
          <w:szCs w:val="24"/>
        </w:rPr>
        <w:t xml:space="preserve">Key to this transformative encounter is the nurse's ability to remain fully attentive, which serves as a catalyst for the patient’s own restorative journey. </w:t>
      </w:r>
      <w:r w:rsidR="005572EB" w:rsidRPr="00C8669F">
        <w:rPr>
          <w:rFonts w:ascii="Times New Roman" w:eastAsia="Century Gothic" w:hAnsi="Times New Roman" w:cs="Times New Roman"/>
          <w:sz w:val="24"/>
          <w:szCs w:val="24"/>
        </w:rPr>
        <w:t>P</w:t>
      </w:r>
      <w:r w:rsidRPr="00C8669F">
        <w:rPr>
          <w:rFonts w:ascii="Times New Roman" w:eastAsia="Century Gothic" w:hAnsi="Times New Roman" w:cs="Times New Roman"/>
          <w:sz w:val="24"/>
          <w:szCs w:val="24"/>
        </w:rPr>
        <w:t xml:space="preserve">racticing true presence </w:t>
      </w:r>
      <w:r w:rsidR="005572EB" w:rsidRPr="00C8669F">
        <w:rPr>
          <w:rFonts w:ascii="Times New Roman" w:eastAsia="Century Gothic" w:hAnsi="Times New Roman" w:cs="Times New Roman"/>
          <w:sz w:val="24"/>
          <w:szCs w:val="24"/>
        </w:rPr>
        <w:t xml:space="preserve">allows </w:t>
      </w:r>
      <w:r w:rsidRPr="00C8669F">
        <w:rPr>
          <w:rFonts w:ascii="Times New Roman" w:eastAsia="Century Gothic" w:hAnsi="Times New Roman" w:cs="Times New Roman"/>
          <w:sz w:val="24"/>
          <w:szCs w:val="24"/>
        </w:rPr>
        <w:t xml:space="preserve">the nurse </w:t>
      </w:r>
      <w:r w:rsidR="005572EB" w:rsidRPr="00C8669F">
        <w:rPr>
          <w:rFonts w:ascii="Times New Roman" w:eastAsia="Century Gothic" w:hAnsi="Times New Roman" w:cs="Times New Roman"/>
          <w:sz w:val="24"/>
          <w:szCs w:val="24"/>
        </w:rPr>
        <w:t xml:space="preserve">to </w:t>
      </w:r>
      <w:r w:rsidRPr="00C8669F">
        <w:rPr>
          <w:rFonts w:ascii="Times New Roman" w:eastAsia="Century Gothic" w:hAnsi="Times New Roman" w:cs="Times New Roman"/>
          <w:sz w:val="24"/>
          <w:szCs w:val="24"/>
        </w:rPr>
        <w:t xml:space="preserve">facilitate an environment where the patient feels safe enough to tap into their own inner healing resources, self-awareness, and spiritual strength (Dursun </w:t>
      </w:r>
      <w:proofErr w:type="spellStart"/>
      <w:r w:rsidRPr="00C8669F">
        <w:rPr>
          <w:rFonts w:ascii="Times New Roman" w:eastAsia="Century Gothic" w:hAnsi="Times New Roman" w:cs="Times New Roman"/>
          <w:sz w:val="24"/>
          <w:szCs w:val="24"/>
        </w:rPr>
        <w:t>Ergezen</w:t>
      </w:r>
      <w:proofErr w:type="spellEnd"/>
      <w:r w:rsidRPr="00C8669F">
        <w:rPr>
          <w:rFonts w:ascii="Times New Roman" w:eastAsia="Century Gothic" w:hAnsi="Times New Roman" w:cs="Times New Roman"/>
          <w:sz w:val="24"/>
          <w:szCs w:val="24"/>
        </w:rPr>
        <w:t xml:space="preserve"> &amp; Kol, 2026). This involves the practice of loving-kindness and equanimity, where the nurse maintains an authentic belief in the patient's potential and cultivates a spiritual practice aimed at the wholeness of mind, body, and spirit (Ghanbari-Afra et al., 2024). Such care is particularly vital in HIV care, where patients often enter the clinical setting burdened by "social death" and systemic isolation. The Caring Moment allows for a shift in perspective, moving the patient from a passive recipient of care to an active participant who is supported in reaching their maximum human capacity (Ghanbari-Afra et al., 2024).</w:t>
      </w:r>
    </w:p>
    <w:p w14:paraId="4A33789E"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Furthermore, this interaction functions as a transformative event that directly counteracts the </w:t>
      </w:r>
      <w:r w:rsidR="005572EB" w:rsidRPr="00C8669F">
        <w:rPr>
          <w:rFonts w:ascii="Times New Roman" w:eastAsia="Century Gothic" w:hAnsi="Times New Roman" w:cs="Times New Roman"/>
          <w:sz w:val="24"/>
          <w:szCs w:val="24"/>
        </w:rPr>
        <w:t>destructive</w:t>
      </w:r>
      <w:r w:rsidRPr="00C8669F">
        <w:rPr>
          <w:rFonts w:ascii="Times New Roman" w:eastAsia="Century Gothic" w:hAnsi="Times New Roman" w:cs="Times New Roman"/>
          <w:sz w:val="24"/>
          <w:szCs w:val="24"/>
        </w:rPr>
        <w:t xml:space="preserve"> effects of HIV-related stigma by restoring the patient’s sense of dignity and wholeness. Within this transpersonal space, the patient is recognized as a person rather than a diagnosis</w:t>
      </w:r>
      <w:r w:rsidR="005572EB" w:rsidRPr="00C8669F">
        <w:rPr>
          <w:rFonts w:ascii="Times New Roman" w:eastAsia="Century Gothic" w:hAnsi="Times New Roman" w:cs="Times New Roman"/>
          <w:sz w:val="24"/>
          <w:szCs w:val="24"/>
        </w:rPr>
        <w:t>. This</w:t>
      </w:r>
      <w:r w:rsidRPr="00C8669F">
        <w:rPr>
          <w:rFonts w:ascii="Times New Roman" w:eastAsia="Century Gothic" w:hAnsi="Times New Roman" w:cs="Times New Roman"/>
          <w:sz w:val="24"/>
          <w:szCs w:val="24"/>
        </w:rPr>
        <w:t xml:space="preserve"> bridg</w:t>
      </w:r>
      <w:r w:rsidR="005572EB" w:rsidRPr="00C8669F">
        <w:rPr>
          <w:rFonts w:ascii="Times New Roman" w:eastAsia="Century Gothic" w:hAnsi="Times New Roman" w:cs="Times New Roman"/>
          <w:sz w:val="24"/>
          <w:szCs w:val="24"/>
        </w:rPr>
        <w:t>es</w:t>
      </w:r>
      <w:r w:rsidRPr="00C8669F">
        <w:rPr>
          <w:rFonts w:ascii="Times New Roman" w:eastAsia="Century Gothic" w:hAnsi="Times New Roman" w:cs="Times New Roman"/>
          <w:sz w:val="24"/>
          <w:szCs w:val="24"/>
        </w:rPr>
        <w:t xml:space="preserve"> the gap between medical treatment and humanistic support. The Caring Moment therefore serves as one of the guides for this research, illustrating how a brief clinical visit can be elevated into a meaningful human experience that transcends time and space (Watson Caring Science Institute, n.d.). </w:t>
      </w:r>
      <w:r w:rsidR="005572EB" w:rsidRPr="00C8669F">
        <w:rPr>
          <w:rFonts w:ascii="Times New Roman" w:eastAsia="Century Gothic" w:hAnsi="Times New Roman" w:cs="Times New Roman"/>
          <w:sz w:val="24"/>
          <w:szCs w:val="24"/>
        </w:rPr>
        <w:t>S</w:t>
      </w:r>
      <w:r w:rsidRPr="00C8669F">
        <w:rPr>
          <w:rFonts w:ascii="Times New Roman" w:eastAsia="Century Gothic" w:hAnsi="Times New Roman" w:cs="Times New Roman"/>
          <w:sz w:val="24"/>
          <w:szCs w:val="24"/>
        </w:rPr>
        <w:t>ustaining the patient’s spirit and will to live</w:t>
      </w:r>
      <w:r w:rsidR="005572EB" w:rsidRPr="00C8669F">
        <w:rPr>
          <w:rFonts w:ascii="Times New Roman" w:eastAsia="Century Gothic" w:hAnsi="Times New Roman" w:cs="Times New Roman"/>
          <w:sz w:val="24"/>
          <w:szCs w:val="24"/>
        </w:rPr>
        <w:t xml:space="preserve"> results to </w:t>
      </w:r>
      <w:r w:rsidRPr="00C8669F">
        <w:rPr>
          <w:rFonts w:ascii="Times New Roman" w:eastAsia="Century Gothic" w:hAnsi="Times New Roman" w:cs="Times New Roman"/>
          <w:sz w:val="24"/>
          <w:szCs w:val="24"/>
        </w:rPr>
        <w:t>these moments of connection</w:t>
      </w:r>
      <w:r w:rsidR="005572EB" w:rsidRPr="00C8669F">
        <w:rPr>
          <w:rFonts w:ascii="Times New Roman" w:eastAsia="Century Gothic" w:hAnsi="Times New Roman" w:cs="Times New Roman"/>
          <w:sz w:val="24"/>
          <w:szCs w:val="24"/>
        </w:rPr>
        <w:t xml:space="preserve"> which</w:t>
      </w:r>
      <w:r w:rsidRPr="00C8669F">
        <w:rPr>
          <w:rFonts w:ascii="Times New Roman" w:eastAsia="Century Gothic" w:hAnsi="Times New Roman" w:cs="Times New Roman"/>
          <w:sz w:val="24"/>
          <w:szCs w:val="24"/>
        </w:rPr>
        <w:t xml:space="preserve"> become</w:t>
      </w:r>
      <w:r w:rsidR="005572EB" w:rsidRPr="00C8669F">
        <w:rPr>
          <w:rFonts w:ascii="Times New Roman" w:eastAsia="Century Gothic" w:hAnsi="Times New Roman" w:cs="Times New Roman"/>
          <w:sz w:val="24"/>
          <w:szCs w:val="24"/>
        </w:rPr>
        <w:t>s</w:t>
      </w:r>
      <w:r w:rsidRPr="00C8669F">
        <w:rPr>
          <w:rFonts w:ascii="Times New Roman" w:eastAsia="Century Gothic" w:hAnsi="Times New Roman" w:cs="Times New Roman"/>
          <w:sz w:val="24"/>
          <w:szCs w:val="24"/>
        </w:rPr>
        <w:t xml:space="preserve"> a vital component of long-term professional care and patient survivorship</w:t>
      </w:r>
      <w:bookmarkStart w:id="28" w:name="_969s5snxvp76" w:colFirst="0" w:colLast="0"/>
      <w:bookmarkEnd w:id="28"/>
      <w:r w:rsidR="00AE29CF">
        <w:rPr>
          <w:rFonts w:ascii="Times New Roman" w:eastAsia="Century Gothic" w:hAnsi="Times New Roman" w:cs="Times New Roman"/>
          <w:sz w:val="24"/>
          <w:szCs w:val="24"/>
        </w:rPr>
        <w:t>.</w:t>
      </w:r>
    </w:p>
    <w:p w14:paraId="56DC3E73" w14:textId="77777777" w:rsidR="00AE29CF" w:rsidRDefault="005572EB"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b/>
          <w:bCs/>
          <w:color w:val="000000"/>
          <w:sz w:val="24"/>
          <w:szCs w:val="24"/>
        </w:rPr>
        <w:t xml:space="preserve">Barbara </w:t>
      </w:r>
      <w:r w:rsidR="003649B6" w:rsidRPr="00C8669F">
        <w:rPr>
          <w:rFonts w:ascii="Times New Roman" w:eastAsia="Century Gothic" w:hAnsi="Times New Roman" w:cs="Times New Roman"/>
          <w:b/>
          <w:bCs/>
          <w:color w:val="000000"/>
          <w:sz w:val="24"/>
          <w:szCs w:val="24"/>
        </w:rPr>
        <w:t xml:space="preserve">Carper’s </w:t>
      </w:r>
      <w:r w:rsidRPr="00C8669F">
        <w:rPr>
          <w:rFonts w:ascii="Times New Roman" w:eastAsia="Century Gothic" w:hAnsi="Times New Roman" w:cs="Times New Roman"/>
          <w:b/>
          <w:bCs/>
          <w:color w:val="000000"/>
          <w:sz w:val="24"/>
          <w:szCs w:val="24"/>
        </w:rPr>
        <w:t>Patterns of</w:t>
      </w:r>
      <w:r w:rsidR="003649B6" w:rsidRPr="00C8669F">
        <w:rPr>
          <w:rFonts w:ascii="Times New Roman" w:eastAsia="Century Gothic" w:hAnsi="Times New Roman" w:cs="Times New Roman"/>
          <w:b/>
          <w:bCs/>
          <w:color w:val="000000"/>
          <w:sz w:val="24"/>
          <w:szCs w:val="24"/>
        </w:rPr>
        <w:t xml:space="preserve"> Knowing</w:t>
      </w:r>
    </w:p>
    <w:p w14:paraId="61F05D3E"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sz w:val="24"/>
          <w:szCs w:val="24"/>
        </w:rPr>
        <w:t>In the context of HIV care, Personal Knowing is not a static state but a continuous internal process. As the most fundamental yet difficult pattern to master, it requires the nurse to move beyond objective data and focus on the knowledge of the self to realize a unique, authentic relationship with the patient (Carper, 1978). This involves a</w:t>
      </w:r>
      <w:r w:rsidR="005572EB" w:rsidRPr="00C8669F">
        <w:rPr>
          <w:rFonts w:ascii="Times New Roman" w:eastAsia="Century Gothic" w:hAnsi="Times New Roman" w:cs="Times New Roman"/>
          <w:sz w:val="24"/>
          <w:szCs w:val="24"/>
        </w:rPr>
        <w:t xml:space="preserve">n </w:t>
      </w:r>
      <w:r w:rsidRPr="00C8669F">
        <w:rPr>
          <w:rFonts w:ascii="Times New Roman" w:eastAsia="Century Gothic" w:hAnsi="Times New Roman" w:cs="Times New Roman"/>
          <w:sz w:val="24"/>
          <w:szCs w:val="24"/>
        </w:rPr>
        <w:t xml:space="preserve">exploration of the "self" as a therapeutic instrument. In </w:t>
      </w:r>
      <w:r w:rsidR="005572EB" w:rsidRPr="00C8669F">
        <w:rPr>
          <w:rFonts w:ascii="Times New Roman" w:eastAsia="Century Gothic" w:hAnsi="Times New Roman" w:cs="Times New Roman"/>
          <w:sz w:val="24"/>
          <w:szCs w:val="24"/>
        </w:rPr>
        <w:t>the</w:t>
      </w:r>
      <w:r w:rsidRPr="00C8669F">
        <w:rPr>
          <w:rFonts w:ascii="Times New Roman" w:eastAsia="Century Gothic" w:hAnsi="Times New Roman" w:cs="Times New Roman"/>
          <w:sz w:val="24"/>
          <w:szCs w:val="24"/>
        </w:rPr>
        <w:t xml:space="preserve"> environment of an HIV Hub, this pattern allows nurses to identify their own psychological responses, strengths, and weaknesses (Rafii, 2021). </w:t>
      </w:r>
      <w:r w:rsidR="005572EB" w:rsidRPr="00C8669F">
        <w:rPr>
          <w:rFonts w:ascii="Times New Roman" w:eastAsia="Century Gothic" w:hAnsi="Times New Roman" w:cs="Times New Roman"/>
          <w:sz w:val="24"/>
          <w:szCs w:val="24"/>
        </w:rPr>
        <w:t>B</w:t>
      </w:r>
      <w:r w:rsidRPr="00C8669F">
        <w:rPr>
          <w:rFonts w:ascii="Times New Roman" w:eastAsia="Century Gothic" w:hAnsi="Times New Roman" w:cs="Times New Roman"/>
          <w:sz w:val="24"/>
          <w:szCs w:val="24"/>
        </w:rPr>
        <w:t>ecoming aware of how their own fears or societal perceptions might mirror the stigma the patient faces, nurses can prevent these individual biases from compromising the quality and empathy of the nurse-patient relationship (Rafii, 2021).</w:t>
      </w:r>
    </w:p>
    <w:p w14:paraId="3FF8C951"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sz w:val="24"/>
          <w:szCs w:val="24"/>
        </w:rPr>
        <w:t>Unlike empirical or technical knowledge</w:t>
      </w:r>
      <w:r w:rsidR="005572EB" w:rsidRPr="00C8669F">
        <w:rPr>
          <w:rFonts w:ascii="Times New Roman" w:eastAsia="Century Gothic" w:hAnsi="Times New Roman" w:cs="Times New Roman"/>
          <w:sz w:val="24"/>
          <w:szCs w:val="24"/>
        </w:rPr>
        <w:t>,</w:t>
      </w:r>
      <w:r w:rsidRPr="00C8669F">
        <w:rPr>
          <w:rFonts w:ascii="Times New Roman" w:eastAsia="Century Gothic" w:hAnsi="Times New Roman" w:cs="Times New Roman"/>
          <w:sz w:val="24"/>
          <w:szCs w:val="24"/>
        </w:rPr>
        <w:t xml:space="preserve"> Personal Knowing focuses on the "who" of the nurse. It demands that the practitioner confront their own societal stigmas and personal anxieties before they can truly engage with a patient's vulnerability. This lens highlights that a nurse’s effectiveness is </w:t>
      </w:r>
      <w:r w:rsidR="005572EB" w:rsidRPr="00C8669F">
        <w:rPr>
          <w:rFonts w:ascii="Times New Roman" w:eastAsia="Century Gothic" w:hAnsi="Times New Roman" w:cs="Times New Roman"/>
          <w:sz w:val="24"/>
          <w:szCs w:val="24"/>
        </w:rPr>
        <w:t>anchored</w:t>
      </w:r>
      <w:r w:rsidRPr="00C8669F">
        <w:rPr>
          <w:rFonts w:ascii="Times New Roman" w:eastAsia="Century Gothic" w:hAnsi="Times New Roman" w:cs="Times New Roman"/>
          <w:sz w:val="24"/>
          <w:szCs w:val="24"/>
        </w:rPr>
        <w:t xml:space="preserve"> in their ability to remain an authentic, self-reflective human being rather than a detached clinical observer (Carper, 1978). </w:t>
      </w:r>
      <w:r w:rsidR="005572EB" w:rsidRPr="00C8669F">
        <w:rPr>
          <w:rFonts w:ascii="Times New Roman" w:eastAsia="Century Gothic" w:hAnsi="Times New Roman" w:cs="Times New Roman"/>
          <w:sz w:val="24"/>
          <w:szCs w:val="24"/>
        </w:rPr>
        <w:t>N</w:t>
      </w:r>
      <w:r w:rsidRPr="00C8669F">
        <w:rPr>
          <w:rFonts w:ascii="Times New Roman" w:eastAsia="Century Gothic" w:hAnsi="Times New Roman" w:cs="Times New Roman"/>
          <w:sz w:val="24"/>
          <w:szCs w:val="24"/>
        </w:rPr>
        <w:t xml:space="preserve">urses can identify their own specific responses </w:t>
      </w:r>
      <w:r w:rsidR="005572EB" w:rsidRPr="00C8669F">
        <w:rPr>
          <w:rFonts w:ascii="Times New Roman" w:eastAsia="Century Gothic" w:hAnsi="Times New Roman" w:cs="Times New Roman"/>
          <w:sz w:val="24"/>
          <w:szCs w:val="24"/>
        </w:rPr>
        <w:t xml:space="preserve">by using this pattern </w:t>
      </w:r>
      <w:r w:rsidRPr="00C8669F">
        <w:rPr>
          <w:rFonts w:ascii="Times New Roman" w:eastAsia="Century Gothic" w:hAnsi="Times New Roman" w:cs="Times New Roman"/>
          <w:sz w:val="24"/>
          <w:szCs w:val="24"/>
        </w:rPr>
        <w:t>to the clinical environment,</w:t>
      </w:r>
      <w:r w:rsidR="005572EB" w:rsidRPr="00C8669F">
        <w:rPr>
          <w:rFonts w:ascii="Times New Roman" w:eastAsia="Century Gothic" w:hAnsi="Times New Roman" w:cs="Times New Roman"/>
          <w:sz w:val="24"/>
          <w:szCs w:val="24"/>
        </w:rPr>
        <w:t xml:space="preserve"> thus, </w:t>
      </w:r>
      <w:r w:rsidRPr="00C8669F">
        <w:rPr>
          <w:rFonts w:ascii="Times New Roman" w:eastAsia="Century Gothic" w:hAnsi="Times New Roman" w:cs="Times New Roman"/>
          <w:sz w:val="24"/>
          <w:szCs w:val="24"/>
        </w:rPr>
        <w:t xml:space="preserve">ensuring that their personal biases do not negatively affect the quality of the nurse-patient bond (Rafii, 2021). This awareness acts as a safeguard against the </w:t>
      </w:r>
      <w:r w:rsidRPr="00C8669F">
        <w:rPr>
          <w:rFonts w:ascii="Times New Roman" w:eastAsia="Century Gothic" w:hAnsi="Times New Roman" w:cs="Times New Roman"/>
          <w:sz w:val="24"/>
          <w:szCs w:val="24"/>
        </w:rPr>
        <w:lastRenderedPageBreak/>
        <w:t>dehumanizi</w:t>
      </w:r>
      <w:r w:rsidR="005572EB" w:rsidRPr="00C8669F">
        <w:rPr>
          <w:rFonts w:ascii="Times New Roman" w:eastAsia="Century Gothic" w:hAnsi="Times New Roman" w:cs="Times New Roman"/>
          <w:sz w:val="24"/>
          <w:szCs w:val="24"/>
        </w:rPr>
        <w:t xml:space="preserve">ng </w:t>
      </w:r>
      <w:r w:rsidRPr="00C8669F">
        <w:rPr>
          <w:rFonts w:ascii="Times New Roman" w:eastAsia="Century Gothic" w:hAnsi="Times New Roman" w:cs="Times New Roman"/>
          <w:sz w:val="24"/>
          <w:szCs w:val="24"/>
        </w:rPr>
        <w:t>healthcare systems, ensuring that the connection remains grounded in mutual respect and genuine concern.</w:t>
      </w:r>
    </w:p>
    <w:p w14:paraId="25D2F1A6" w14:textId="77777777" w:rsidR="00AE29CF" w:rsidRDefault="005572EB" w:rsidP="00AE29CF">
      <w:pPr>
        <w:pBdr>
          <w:top w:val="nil"/>
          <w:left w:val="nil"/>
          <w:bottom w:val="nil"/>
          <w:right w:val="nil"/>
          <w:between w:val="nil"/>
        </w:pBd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Therefore</w:t>
      </w:r>
      <w:r w:rsidR="003649B6" w:rsidRPr="00C8669F">
        <w:rPr>
          <w:rFonts w:ascii="Times New Roman" w:eastAsia="Century Gothic" w:hAnsi="Times New Roman" w:cs="Times New Roman"/>
          <w:sz w:val="24"/>
          <w:szCs w:val="24"/>
        </w:rPr>
        <w:t>, the mastery of Personal Knowing facilitates a profound personal metamorphosis for the nurse. This transformation involves shifting from a mindset focused on the disease to one that prioritizes the person behind the diagnosis. The identification of their own personal strengths and limitations within the situation allows nurses to better manage the emotional demands of HIV care and maintain the integrity of their professional identity (Rafii, 2021). Through this self-actualization, the nurse becomes capable of providing care that is not only clinically sound but also emotionally restorative. This pattern of knowing explains how the nurses in this study move beyond professional obligations to engage in a moral commitment to the marginalized, evolving into genuine advocates through the realization of a truly authentic relationship with another human being (Rafii, 2021)</w:t>
      </w:r>
      <w:bookmarkStart w:id="29" w:name="_5jk5b2nww7ot" w:colFirst="0" w:colLast="0"/>
      <w:bookmarkEnd w:id="29"/>
      <w:r w:rsidR="00AE29CF">
        <w:rPr>
          <w:rFonts w:ascii="Times New Roman" w:eastAsia="Century Gothic" w:hAnsi="Times New Roman" w:cs="Times New Roman"/>
          <w:sz w:val="24"/>
          <w:szCs w:val="24"/>
        </w:rPr>
        <w:t>.</w:t>
      </w:r>
    </w:p>
    <w:p w14:paraId="38CAB685"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b/>
          <w:bCs/>
          <w:color w:val="000000"/>
          <w:sz w:val="24"/>
          <w:szCs w:val="24"/>
        </w:rPr>
        <w:t>Altruism</w:t>
      </w:r>
    </w:p>
    <w:p w14:paraId="1389BC4A"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sz w:val="24"/>
          <w:szCs w:val="24"/>
        </w:rPr>
        <w:t xml:space="preserve">In the nursing literature, Altruism is conceptualized not merely as an occasional act of kindness, but as the foundational value and moral core of the nursing profession (Chen et al., 2022). This study applies this lens to explore the selfless motivations that drive nurses to exceed the boundaries of their formal job descriptions, particularly within the environment of an HIV Treatment Hub. </w:t>
      </w:r>
      <w:proofErr w:type="spellStart"/>
      <w:r w:rsidRPr="00C8669F">
        <w:rPr>
          <w:rFonts w:ascii="Times New Roman" w:eastAsia="Century Gothic" w:hAnsi="Times New Roman" w:cs="Times New Roman"/>
          <w:sz w:val="24"/>
          <w:szCs w:val="24"/>
        </w:rPr>
        <w:t>Slettmyr</w:t>
      </w:r>
      <w:proofErr w:type="spellEnd"/>
      <w:r w:rsidRPr="00C8669F">
        <w:rPr>
          <w:rFonts w:ascii="Times New Roman" w:eastAsia="Century Gothic" w:hAnsi="Times New Roman" w:cs="Times New Roman"/>
          <w:sz w:val="24"/>
          <w:szCs w:val="24"/>
        </w:rPr>
        <w:t xml:space="preserve"> et al (2026) explains that altruism, being a central pillar of professional identity represents a vocation that prioritizes the patient’s interests and ethical needs above all else. In this context, the nurses’ work is viewed not as a simple professional obligation, but as a profound moral commitment to the well-being of a marginalized population often neglected by </w:t>
      </w:r>
      <w:r w:rsidR="005572EB" w:rsidRPr="00C8669F">
        <w:rPr>
          <w:rFonts w:ascii="Times New Roman" w:eastAsia="Century Gothic" w:hAnsi="Times New Roman" w:cs="Times New Roman"/>
          <w:sz w:val="24"/>
          <w:szCs w:val="24"/>
        </w:rPr>
        <w:t>society</w:t>
      </w:r>
      <w:r w:rsidRPr="00C8669F">
        <w:rPr>
          <w:rFonts w:ascii="Times New Roman" w:eastAsia="Century Gothic" w:hAnsi="Times New Roman" w:cs="Times New Roman"/>
          <w:sz w:val="24"/>
          <w:szCs w:val="24"/>
        </w:rPr>
        <w:t>.</w:t>
      </w:r>
    </w:p>
    <w:p w14:paraId="41AFDC0F"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sz w:val="24"/>
          <w:szCs w:val="24"/>
        </w:rPr>
        <w:t xml:space="preserve">The application of altruistic care in HIV settings involves understanding the nurse's own emotional and social resources. Chen et al (2022) notes in their research that Altruism is defined by the voluntary intent to assist others without the expectation of external rewards, even when such actions involve a significant personal cost to the provider. For the nurses in this study, this often manifests as a boundless availability, where they sacrifice time, emotional energy, and sometimes their own social standing to serve as protectors for their patients. However, </w:t>
      </w:r>
      <w:r w:rsidR="005572EB" w:rsidRPr="00C8669F">
        <w:rPr>
          <w:rFonts w:ascii="Times New Roman" w:eastAsia="Century Gothic" w:hAnsi="Times New Roman" w:cs="Times New Roman"/>
          <w:sz w:val="24"/>
          <w:szCs w:val="24"/>
        </w:rPr>
        <w:t>there are discussions that</w:t>
      </w:r>
      <w:r w:rsidRPr="00C8669F">
        <w:rPr>
          <w:rFonts w:ascii="Times New Roman" w:eastAsia="Century Gothic" w:hAnsi="Times New Roman" w:cs="Times New Roman"/>
          <w:sz w:val="24"/>
          <w:szCs w:val="24"/>
        </w:rPr>
        <w:t xml:space="preserve"> emphasizes that true altruism requires a delicate equilibrium</w:t>
      </w:r>
      <w:r w:rsidR="005572EB" w:rsidRPr="00C8669F">
        <w:rPr>
          <w:rFonts w:ascii="Times New Roman" w:eastAsia="Century Gothic" w:hAnsi="Times New Roman" w:cs="Times New Roman"/>
          <w:sz w:val="24"/>
          <w:szCs w:val="24"/>
        </w:rPr>
        <w:t>. This means that</w:t>
      </w:r>
      <w:r w:rsidRPr="00C8669F">
        <w:rPr>
          <w:rFonts w:ascii="Times New Roman" w:eastAsia="Century Gothic" w:hAnsi="Times New Roman" w:cs="Times New Roman"/>
          <w:sz w:val="24"/>
          <w:szCs w:val="24"/>
        </w:rPr>
        <w:t xml:space="preserve"> it involves meeting the patient's needs while simultaneously managing one's own feelings to avoid the pitfalls of compassion fatigue or pathological altruism (Chen et al., 2022).</w:t>
      </w:r>
    </w:p>
    <w:p w14:paraId="2BF029B4"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When altruism is acknowledged and supported within </w:t>
      </w:r>
      <w:r w:rsidR="005572EB" w:rsidRPr="00C8669F">
        <w:rPr>
          <w:rFonts w:ascii="Times New Roman" w:eastAsia="Century Gothic" w:hAnsi="Times New Roman" w:cs="Times New Roman"/>
          <w:sz w:val="24"/>
          <w:szCs w:val="24"/>
        </w:rPr>
        <w:t xml:space="preserve">a </w:t>
      </w:r>
      <w:r w:rsidRPr="00C8669F">
        <w:rPr>
          <w:rFonts w:ascii="Times New Roman" w:eastAsia="Century Gothic" w:hAnsi="Times New Roman" w:cs="Times New Roman"/>
          <w:sz w:val="24"/>
          <w:szCs w:val="24"/>
        </w:rPr>
        <w:t xml:space="preserve">framework, it acts as a dual-purpose mechanism that </w:t>
      </w:r>
      <w:r w:rsidR="005572EB" w:rsidRPr="00C8669F">
        <w:rPr>
          <w:rFonts w:ascii="Times New Roman" w:eastAsia="Century Gothic" w:hAnsi="Times New Roman" w:cs="Times New Roman"/>
          <w:sz w:val="24"/>
          <w:szCs w:val="24"/>
        </w:rPr>
        <w:t>improves</w:t>
      </w:r>
      <w:r w:rsidRPr="00C8669F">
        <w:rPr>
          <w:rFonts w:ascii="Times New Roman" w:eastAsia="Century Gothic" w:hAnsi="Times New Roman" w:cs="Times New Roman"/>
          <w:sz w:val="24"/>
          <w:szCs w:val="24"/>
        </w:rPr>
        <w:t xml:space="preserve"> both the excellence of patient care and the nurse’s personal professional satisfaction (</w:t>
      </w:r>
      <w:proofErr w:type="spellStart"/>
      <w:r w:rsidRPr="00C8669F">
        <w:rPr>
          <w:rFonts w:ascii="Times New Roman" w:eastAsia="Century Gothic" w:hAnsi="Times New Roman" w:cs="Times New Roman"/>
          <w:sz w:val="24"/>
          <w:szCs w:val="24"/>
        </w:rPr>
        <w:t>Slettmyr</w:t>
      </w:r>
      <w:proofErr w:type="spellEnd"/>
      <w:r w:rsidRPr="00C8669F">
        <w:rPr>
          <w:rFonts w:ascii="Times New Roman" w:eastAsia="Century Gothic" w:hAnsi="Times New Roman" w:cs="Times New Roman"/>
          <w:sz w:val="24"/>
          <w:szCs w:val="24"/>
        </w:rPr>
        <w:t xml:space="preserve"> et al., 2026). This perspective explains how nurses can sustain their spirit in the face of systemic challenges</w:t>
      </w:r>
      <w:r w:rsidR="005572EB" w:rsidRPr="00C8669F">
        <w:rPr>
          <w:rFonts w:ascii="Times New Roman" w:eastAsia="Century Gothic" w:hAnsi="Times New Roman" w:cs="Times New Roman"/>
          <w:sz w:val="24"/>
          <w:szCs w:val="24"/>
        </w:rPr>
        <w:t xml:space="preserve"> which then</w:t>
      </w:r>
      <w:r w:rsidRPr="00C8669F">
        <w:rPr>
          <w:rFonts w:ascii="Times New Roman" w:eastAsia="Century Gothic" w:hAnsi="Times New Roman" w:cs="Times New Roman"/>
          <w:sz w:val="24"/>
          <w:szCs w:val="24"/>
        </w:rPr>
        <w:t xml:space="preserve"> prov</w:t>
      </w:r>
      <w:r w:rsidR="005572EB" w:rsidRPr="00C8669F">
        <w:rPr>
          <w:rFonts w:ascii="Times New Roman" w:eastAsia="Century Gothic" w:hAnsi="Times New Roman" w:cs="Times New Roman"/>
          <w:sz w:val="24"/>
          <w:szCs w:val="24"/>
        </w:rPr>
        <w:t>es</w:t>
      </w:r>
      <w:r w:rsidRPr="00C8669F">
        <w:rPr>
          <w:rFonts w:ascii="Times New Roman" w:eastAsia="Century Gothic" w:hAnsi="Times New Roman" w:cs="Times New Roman"/>
          <w:sz w:val="24"/>
          <w:szCs w:val="24"/>
        </w:rPr>
        <w:t xml:space="preserve"> that their service is fueled by a genuine concern for the person that transcends </w:t>
      </w:r>
      <w:r w:rsidR="005572EB" w:rsidRPr="00C8669F">
        <w:rPr>
          <w:rFonts w:ascii="Times New Roman" w:eastAsia="Century Gothic" w:hAnsi="Times New Roman" w:cs="Times New Roman"/>
          <w:sz w:val="24"/>
          <w:szCs w:val="24"/>
        </w:rPr>
        <w:t>job descriptions</w:t>
      </w:r>
      <w:r w:rsidRPr="00C8669F">
        <w:rPr>
          <w:rFonts w:ascii="Times New Roman" w:eastAsia="Century Gothic" w:hAnsi="Times New Roman" w:cs="Times New Roman"/>
          <w:sz w:val="24"/>
          <w:szCs w:val="24"/>
        </w:rPr>
        <w:t>. Self-sacrifice paired with self-awareness will allow these nurses to transform routine medical encounters into acts of social justice, reinforcing the idea that altruistic care is an essential element in the holistic management of illnesses like HIV (</w:t>
      </w:r>
      <w:proofErr w:type="spellStart"/>
      <w:r w:rsidRPr="00C8669F">
        <w:rPr>
          <w:rFonts w:ascii="Times New Roman" w:eastAsia="Century Gothic" w:hAnsi="Times New Roman" w:cs="Times New Roman"/>
          <w:sz w:val="24"/>
          <w:szCs w:val="24"/>
        </w:rPr>
        <w:t>Slettmyr</w:t>
      </w:r>
      <w:proofErr w:type="spellEnd"/>
      <w:r w:rsidRPr="00C8669F">
        <w:rPr>
          <w:rFonts w:ascii="Times New Roman" w:eastAsia="Century Gothic" w:hAnsi="Times New Roman" w:cs="Times New Roman"/>
          <w:sz w:val="24"/>
          <w:szCs w:val="24"/>
        </w:rPr>
        <w:t xml:space="preserve"> et al., 2026).</w:t>
      </w:r>
      <w:bookmarkStart w:id="30" w:name="_8pl3gm1p9emx" w:colFirst="0" w:colLast="0"/>
      <w:bookmarkEnd w:id="30"/>
    </w:p>
    <w:p w14:paraId="5CCF37BE"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b/>
          <w:bCs/>
          <w:color w:val="000000"/>
          <w:sz w:val="24"/>
          <w:szCs w:val="24"/>
        </w:rPr>
        <w:t>Interpretive Phenomenological Analysis</w:t>
      </w:r>
    </w:p>
    <w:p w14:paraId="69B3DD0D"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Interpretive Phenomenological Analysis (IPA) is the specific methodology designed to operationalize the hermeneutic philosophy within psychological research. Its main objective is to explore in detail how individuals construct meaning from their personal and social environments. According to Smith &amp; Fieldsend (2021), IPA’s primary focus is on the meanings that particular experiences and events hold for the participants.</w:t>
      </w:r>
    </w:p>
    <w:p w14:paraId="71D60518"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The approach is phenomenological because it requires a detailed examination of the participant’s lifeworld, centering on their unique, personal perceptions of an event rather than attempting to generate an objective statement about it (Smith &amp; Fieldsend, 2021). This lens directs the inquiry toward the nurses’ sense-making or how they explain, rationalize, and give meaning to the emotional impact, moral distress, and professional satisfaction encountered in their daily care of PLHIV.</w:t>
      </w:r>
    </w:p>
    <w:p w14:paraId="1D42F0A4"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lastRenderedPageBreak/>
        <w:t>IPA is not satisfied with what happened (a historical fact) but strives to understand the subjective meaning of what happened. This quest involves a dynamic research process where the researcher plays an active role in interpretation, leading to what is termed the double hermeneutic. As Smith &amp; Fieldsend (2021) explain, this means the researcher is trying to interpret the participants’ efforts to make sense of their own world. </w:t>
      </w:r>
    </w:p>
    <w:p w14:paraId="456AC4D4"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To access a deeper, more comprehensive understanding of the individual, IPA balances two interpretive stances: an empathic hermeneutics (attempting to take the participant's side) and a questioning hermeneutics (critically examining the text for unintended meanings) (Smith &amp; Fieldsend, 2021). This dual approach makes IPA the ideal tool for exploring the complex psychological landscape of the Hub Nurse, seeking to uncover themes that reveal the internal struggles and triumphs inherent in their role, which often remain unspoken or misunderstood in clinical settings.</w:t>
      </w:r>
    </w:p>
    <w:p w14:paraId="0CA31CD2" w14:textId="58CC2230"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The ultimate goal of this phenomenological lens is idiographic detail. By focusing on the unique, situated experience of each Hub Nurse, the study ensures that the resulting interpretation is authentically grounded in the local context. This commitment provides common findings essential for targeted support strategies for the DOH-NASPCP, fulfilling the research's goal to provide actionable, context-specific insights.</w:t>
      </w:r>
      <w:bookmarkStart w:id="31" w:name="_g6t5ovyjbbud" w:colFirst="0" w:colLast="0"/>
      <w:bookmarkStart w:id="32" w:name="_4yon8jyznpga" w:colFirst="0" w:colLast="0"/>
      <w:bookmarkStart w:id="33" w:name="_hrms3zyhdo6a" w:colFirst="0" w:colLast="0"/>
      <w:bookmarkEnd w:id="31"/>
      <w:bookmarkEnd w:id="32"/>
      <w:bookmarkEnd w:id="33"/>
    </w:p>
    <w:p w14:paraId="1C08E07F"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AE29CF">
        <w:rPr>
          <w:rFonts w:ascii="Times New Roman" w:eastAsia="Century Gothic" w:hAnsi="Times New Roman" w:cs="Times New Roman"/>
          <w:b/>
          <w:bCs/>
          <w:color w:val="000000"/>
          <w:sz w:val="28"/>
          <w:szCs w:val="28"/>
        </w:rPr>
        <w:t>RESEARCH METHODOLOGY</w:t>
      </w:r>
    </w:p>
    <w:p w14:paraId="25646371"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This chapter focuses on the methodologies to be employed in this research study. Specifically, this chapter discusses the Research Design, Research Setting, Respondents and Sampling Procedure, Data Gathering Procedure, Trustworthiness, Methods of Data Analysis, and Ethical Considerations &amp; Permits</w:t>
      </w:r>
      <w:r w:rsidR="00AE29CF">
        <w:rPr>
          <w:rFonts w:ascii="Times New Roman" w:eastAsia="Century Gothic" w:hAnsi="Times New Roman" w:cs="Times New Roman"/>
          <w:color w:val="000000"/>
          <w:sz w:val="24"/>
          <w:szCs w:val="24"/>
        </w:rPr>
        <w:t>.</w:t>
      </w:r>
    </w:p>
    <w:p w14:paraId="6CFE1A22"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b/>
          <w:bCs/>
          <w:color w:val="000000"/>
          <w:sz w:val="24"/>
          <w:szCs w:val="24"/>
        </w:rPr>
        <w:t>Research Design</w:t>
      </w:r>
      <w:bookmarkStart w:id="34" w:name="_ypb4febarjem" w:colFirst="0" w:colLast="0"/>
      <w:bookmarkEnd w:id="34"/>
    </w:p>
    <w:p w14:paraId="3225A398"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sz w:val="24"/>
          <w:szCs w:val="24"/>
        </w:rPr>
        <w:t>The research employed a Qualitative Research Design specifically utilizing Interpretive Phenomenological Analysis (IPA), a specialized methodology ideally suited to examine how Hub Nurses derive sense and meaning from their personally significant professional experiences (Emery &amp; Anderman, 2020).</w:t>
      </w:r>
      <w:r w:rsidR="005367AF" w:rsidRPr="00C8669F">
        <w:rPr>
          <w:rFonts w:ascii="Times New Roman" w:eastAsia="Century Gothic" w:hAnsi="Times New Roman" w:cs="Times New Roman"/>
          <w:sz w:val="24"/>
          <w:szCs w:val="24"/>
        </w:rPr>
        <w:t xml:space="preserve"> </w:t>
      </w:r>
      <w:r w:rsidRPr="00C8669F">
        <w:rPr>
          <w:rFonts w:ascii="Times New Roman" w:eastAsia="Century Gothic" w:hAnsi="Times New Roman" w:cs="Times New Roman"/>
          <w:sz w:val="24"/>
          <w:szCs w:val="24"/>
        </w:rPr>
        <w:t xml:space="preserve">IPA </w:t>
      </w:r>
      <w:r w:rsidR="005367AF" w:rsidRPr="00C8669F">
        <w:rPr>
          <w:rFonts w:ascii="Times New Roman" w:eastAsia="Century Gothic" w:hAnsi="Times New Roman" w:cs="Times New Roman"/>
          <w:sz w:val="24"/>
          <w:szCs w:val="24"/>
        </w:rPr>
        <w:t xml:space="preserve">which is heavy grounded on hermeneutics </w:t>
      </w:r>
      <w:r w:rsidRPr="00C8669F">
        <w:rPr>
          <w:rFonts w:ascii="Times New Roman" w:eastAsia="Century Gothic" w:hAnsi="Times New Roman" w:cs="Times New Roman"/>
          <w:sz w:val="24"/>
          <w:szCs w:val="24"/>
        </w:rPr>
        <w:t xml:space="preserve">allows the researcher to move beyond merely describing daily routines to deeply interpreting the emotional, ethical, and professional meanings participants assign to their roles (Smith &amp; Fieldsend, 2021). </w:t>
      </w:r>
    </w:p>
    <w:p w14:paraId="1F8AD2D9"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sz w:val="24"/>
          <w:szCs w:val="24"/>
        </w:rPr>
        <w:t xml:space="preserve">The core of an IPA study is its </w:t>
      </w:r>
      <w:r w:rsidRPr="00C8669F">
        <w:rPr>
          <w:rFonts w:ascii="Times New Roman" w:eastAsia="Century Gothic" w:hAnsi="Times New Roman" w:cs="Times New Roman"/>
          <w:i/>
          <w:iCs/>
          <w:sz w:val="24"/>
          <w:szCs w:val="24"/>
        </w:rPr>
        <w:t>idiographic commitment</w:t>
      </w:r>
      <w:r w:rsidRPr="00C8669F">
        <w:rPr>
          <w:rFonts w:ascii="Times New Roman" w:eastAsia="Century Gothic" w:hAnsi="Times New Roman" w:cs="Times New Roman"/>
          <w:sz w:val="24"/>
          <w:szCs w:val="24"/>
        </w:rPr>
        <w:t xml:space="preserve">, honoring the principle of focusing on detailed, individual accounts to capture the subtle nuances of experience (Ismail and </w:t>
      </w:r>
      <w:proofErr w:type="spellStart"/>
      <w:r w:rsidRPr="00C8669F">
        <w:rPr>
          <w:rFonts w:ascii="Times New Roman" w:eastAsia="Century Gothic" w:hAnsi="Times New Roman" w:cs="Times New Roman"/>
          <w:sz w:val="24"/>
          <w:szCs w:val="24"/>
        </w:rPr>
        <w:t>Kinchin</w:t>
      </w:r>
      <w:proofErr w:type="spellEnd"/>
      <w:r w:rsidRPr="00C8669F">
        <w:rPr>
          <w:rFonts w:ascii="Times New Roman" w:eastAsia="Century Gothic" w:hAnsi="Times New Roman" w:cs="Times New Roman"/>
          <w:sz w:val="24"/>
          <w:szCs w:val="24"/>
        </w:rPr>
        <w:t>, 2023). IPA recognizes the complexity of accessing the participant's personal world, involving a two-stage interpretation process known as the double hermeneutic, where in the participant makes sense of their world, and the researcher makes sense of the participant’s sense-making (Emery &amp; Anderman, 2020).</w:t>
      </w:r>
    </w:p>
    <w:p w14:paraId="154636E0"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sz w:val="24"/>
          <w:szCs w:val="24"/>
        </w:rPr>
        <w:t xml:space="preserve">The design’s primary currency is the meanings that particular experiences, events, and states hold for the participants, emphasizing personal perception over any attempt to produce an objective statement (Smith &amp; Fieldsend, 2021). While focused on the unique characteristics of individuals, the methodology also systematically identifies patterns of meaning across the participant group (Ismail &amp; </w:t>
      </w:r>
      <w:proofErr w:type="spellStart"/>
      <w:r w:rsidRPr="00C8669F">
        <w:rPr>
          <w:rFonts w:ascii="Times New Roman" w:eastAsia="Century Gothic" w:hAnsi="Times New Roman" w:cs="Times New Roman"/>
          <w:sz w:val="24"/>
          <w:szCs w:val="24"/>
        </w:rPr>
        <w:t>Kinchin</w:t>
      </w:r>
      <w:proofErr w:type="spellEnd"/>
      <w:r w:rsidRPr="00C8669F">
        <w:rPr>
          <w:rFonts w:ascii="Times New Roman" w:eastAsia="Century Gothic" w:hAnsi="Times New Roman" w:cs="Times New Roman"/>
          <w:sz w:val="24"/>
          <w:szCs w:val="24"/>
        </w:rPr>
        <w:t xml:space="preserve">, 2023). The analytical process involves developing individual </w:t>
      </w:r>
      <w:r w:rsidRPr="00C8669F">
        <w:rPr>
          <w:rFonts w:ascii="Times New Roman" w:eastAsia="Century Gothic" w:hAnsi="Times New Roman" w:cs="Times New Roman"/>
          <w:i/>
          <w:iCs/>
          <w:sz w:val="24"/>
          <w:szCs w:val="24"/>
        </w:rPr>
        <w:t>emergent themes</w:t>
      </w:r>
      <w:r w:rsidRPr="00C8669F">
        <w:rPr>
          <w:rFonts w:ascii="Times New Roman" w:eastAsia="Century Gothic" w:hAnsi="Times New Roman" w:cs="Times New Roman"/>
          <w:sz w:val="24"/>
          <w:szCs w:val="24"/>
        </w:rPr>
        <w:t xml:space="preserve"> before moving to broader </w:t>
      </w:r>
      <w:r w:rsidRPr="00C8669F">
        <w:rPr>
          <w:rFonts w:ascii="Times New Roman" w:eastAsia="Century Gothic" w:hAnsi="Times New Roman" w:cs="Times New Roman"/>
          <w:i/>
          <w:iCs/>
          <w:sz w:val="24"/>
          <w:szCs w:val="24"/>
        </w:rPr>
        <w:t>superordinate themes</w:t>
      </w:r>
      <w:r w:rsidRPr="00C8669F">
        <w:rPr>
          <w:rFonts w:ascii="Times New Roman" w:eastAsia="Century Gothic" w:hAnsi="Times New Roman" w:cs="Times New Roman"/>
          <w:sz w:val="24"/>
          <w:szCs w:val="24"/>
        </w:rPr>
        <w:t xml:space="preserve">, ensuring findings remain closely aligned with each nurse's unique characteristics (Ismail &amp; </w:t>
      </w:r>
      <w:proofErr w:type="spellStart"/>
      <w:r w:rsidRPr="00C8669F">
        <w:rPr>
          <w:rFonts w:ascii="Times New Roman" w:eastAsia="Century Gothic" w:hAnsi="Times New Roman" w:cs="Times New Roman"/>
          <w:sz w:val="24"/>
          <w:szCs w:val="24"/>
        </w:rPr>
        <w:t>Kinchin</w:t>
      </w:r>
      <w:proofErr w:type="spellEnd"/>
      <w:r w:rsidRPr="00C8669F">
        <w:rPr>
          <w:rFonts w:ascii="Times New Roman" w:eastAsia="Century Gothic" w:hAnsi="Times New Roman" w:cs="Times New Roman"/>
          <w:sz w:val="24"/>
          <w:szCs w:val="24"/>
        </w:rPr>
        <w:t>, 2023). This process is enriched by combining an empathic and a questioning stance to achieve a full understanding of the individual's narrative (Smith &amp; Osborn, 2021).</w:t>
      </w:r>
    </w:p>
    <w:p w14:paraId="0BD3A1D7"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Therefore, the main objective of utilizing the IPA approach is to describe and interpret the Hub Nurses’ lived experiences. The qualitative design facilitates this by enabling the researcher to first capture the nurse's internal deliberations and unique narratives without distortion (Smith &amp; Fieldsend, 2021). Subsequently, the hermeneutic analysis allows for a profound interpretation of this captured data, generating rich, contextualized findings that articulate the professional meaning and sense-making processes of the Hub Nurses.</w:t>
      </w:r>
      <w:bookmarkStart w:id="35" w:name="_ex2ca5pf7rpm" w:colFirst="0" w:colLast="0"/>
      <w:bookmarkEnd w:id="35"/>
    </w:p>
    <w:p w14:paraId="0B9EAAD0"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b/>
          <w:bCs/>
          <w:color w:val="000000"/>
          <w:sz w:val="24"/>
          <w:szCs w:val="24"/>
        </w:rPr>
        <w:lastRenderedPageBreak/>
        <w:t>Research Setting</w:t>
      </w:r>
    </w:p>
    <w:p w14:paraId="6E95B25C"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 xml:space="preserve">The primary research setting </w:t>
      </w:r>
      <w:proofErr w:type="gramStart"/>
      <w:r w:rsidRPr="00C8669F">
        <w:rPr>
          <w:rFonts w:ascii="Times New Roman" w:eastAsia="Century Gothic" w:hAnsi="Times New Roman" w:cs="Times New Roman"/>
          <w:sz w:val="24"/>
          <w:szCs w:val="24"/>
        </w:rPr>
        <w:t>are</w:t>
      </w:r>
      <w:proofErr w:type="gramEnd"/>
      <w:r w:rsidRPr="00C8669F">
        <w:rPr>
          <w:rFonts w:ascii="Times New Roman" w:eastAsia="Century Gothic" w:hAnsi="Times New Roman" w:cs="Times New Roman"/>
          <w:color w:val="000000"/>
          <w:sz w:val="24"/>
          <w:szCs w:val="24"/>
        </w:rPr>
        <w:t xml:space="preserve"> the accredited HIV Treatment Hubs located within </w:t>
      </w:r>
      <w:r w:rsidR="005367AF" w:rsidRPr="00C8669F">
        <w:rPr>
          <w:rFonts w:ascii="Times New Roman" w:eastAsia="Century Gothic" w:hAnsi="Times New Roman" w:cs="Times New Roman"/>
          <w:sz w:val="24"/>
          <w:szCs w:val="24"/>
        </w:rPr>
        <w:t>a Highly Urbanized City</w:t>
      </w:r>
      <w:r w:rsidRPr="00C8669F">
        <w:rPr>
          <w:rFonts w:ascii="Times New Roman" w:eastAsia="Century Gothic" w:hAnsi="Times New Roman" w:cs="Times New Roman"/>
          <w:color w:val="000000"/>
          <w:sz w:val="24"/>
          <w:szCs w:val="24"/>
        </w:rPr>
        <w:t>. The</w:t>
      </w:r>
      <w:r w:rsidR="005367AF" w:rsidRPr="00C8669F">
        <w:rPr>
          <w:rFonts w:ascii="Times New Roman" w:eastAsia="Century Gothic" w:hAnsi="Times New Roman" w:cs="Times New Roman"/>
          <w:color w:val="000000"/>
          <w:sz w:val="24"/>
          <w:szCs w:val="24"/>
        </w:rPr>
        <w:t>se</w:t>
      </w:r>
      <w:r w:rsidRPr="00C8669F">
        <w:rPr>
          <w:rFonts w:ascii="Times New Roman" w:eastAsia="Century Gothic" w:hAnsi="Times New Roman" w:cs="Times New Roman"/>
          <w:color w:val="000000"/>
          <w:sz w:val="24"/>
          <w:szCs w:val="24"/>
        </w:rPr>
        <w:t xml:space="preserve"> HIV Treatment Hubs</w:t>
      </w:r>
      <w:r w:rsidR="005367AF" w:rsidRPr="00C8669F">
        <w:rPr>
          <w:rFonts w:ascii="Times New Roman" w:eastAsia="Century Gothic" w:hAnsi="Times New Roman" w:cs="Times New Roman"/>
          <w:color w:val="000000"/>
          <w:sz w:val="24"/>
          <w:szCs w:val="24"/>
        </w:rPr>
        <w:t xml:space="preserve"> </w:t>
      </w:r>
      <w:r w:rsidRPr="00C8669F">
        <w:rPr>
          <w:rFonts w:ascii="Times New Roman" w:eastAsia="Century Gothic" w:hAnsi="Times New Roman" w:cs="Times New Roman"/>
          <w:color w:val="000000"/>
          <w:sz w:val="24"/>
          <w:szCs w:val="24"/>
        </w:rPr>
        <w:t xml:space="preserve">are uniquely suited for this study as the region's primary specialized care centers. These sites meet Department of Health (DOH) infrastructure standards, ensuring secure data management and confidential areas for survey administration. Crucially, every hub complies with the DOH requirement of maintaining at least one (1) specialized nurse </w:t>
      </w:r>
      <w:r w:rsidR="005367AF" w:rsidRPr="00C8669F">
        <w:rPr>
          <w:rFonts w:ascii="Times New Roman" w:eastAsia="Century Gothic" w:hAnsi="Times New Roman" w:cs="Times New Roman"/>
          <w:color w:val="000000"/>
          <w:sz w:val="24"/>
          <w:szCs w:val="24"/>
        </w:rPr>
        <w:t>who p</w:t>
      </w:r>
      <w:r w:rsidRPr="00C8669F">
        <w:rPr>
          <w:rFonts w:ascii="Times New Roman" w:eastAsia="Century Gothic" w:hAnsi="Times New Roman" w:cs="Times New Roman"/>
          <w:color w:val="000000"/>
          <w:sz w:val="24"/>
          <w:szCs w:val="24"/>
        </w:rPr>
        <w:t>rovid</w:t>
      </w:r>
      <w:r w:rsidR="005367AF" w:rsidRPr="00C8669F">
        <w:rPr>
          <w:rFonts w:ascii="Times New Roman" w:eastAsia="Century Gothic" w:hAnsi="Times New Roman" w:cs="Times New Roman"/>
          <w:color w:val="000000"/>
          <w:sz w:val="24"/>
          <w:szCs w:val="24"/>
        </w:rPr>
        <w:t>es</w:t>
      </w:r>
      <w:r w:rsidRPr="00C8669F">
        <w:rPr>
          <w:rFonts w:ascii="Times New Roman" w:eastAsia="Century Gothic" w:hAnsi="Times New Roman" w:cs="Times New Roman"/>
          <w:color w:val="000000"/>
          <w:sz w:val="24"/>
          <w:szCs w:val="24"/>
        </w:rPr>
        <w:t xml:space="preserve"> the professional expertise and consistent patient interaction </w:t>
      </w:r>
      <w:r w:rsidR="005367AF" w:rsidRPr="00C8669F">
        <w:rPr>
          <w:rFonts w:ascii="Times New Roman" w:eastAsia="Century Gothic" w:hAnsi="Times New Roman" w:cs="Times New Roman"/>
          <w:color w:val="000000"/>
          <w:sz w:val="24"/>
          <w:szCs w:val="24"/>
        </w:rPr>
        <w:t>needed</w:t>
      </w:r>
      <w:r w:rsidRPr="00C8669F">
        <w:rPr>
          <w:rFonts w:ascii="Times New Roman" w:eastAsia="Century Gothic" w:hAnsi="Times New Roman" w:cs="Times New Roman"/>
          <w:color w:val="000000"/>
          <w:sz w:val="24"/>
          <w:szCs w:val="24"/>
        </w:rPr>
        <w:t xml:space="preserve"> to generate reliable research data. </w:t>
      </w:r>
    </w:p>
    <w:p w14:paraId="2DE1DFC8"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To maximize participant comfort, confidentiality, and voluntary disclosure, the precise location of the in-depth interviews </w:t>
      </w:r>
      <w:r w:rsidRPr="00C8669F">
        <w:rPr>
          <w:rFonts w:ascii="Times New Roman" w:eastAsia="Century Gothic" w:hAnsi="Times New Roman" w:cs="Times New Roman"/>
          <w:sz w:val="24"/>
          <w:szCs w:val="24"/>
        </w:rPr>
        <w:t>was</w:t>
      </w:r>
      <w:r w:rsidRPr="00C8669F">
        <w:rPr>
          <w:rFonts w:ascii="Times New Roman" w:eastAsia="Century Gothic" w:hAnsi="Times New Roman" w:cs="Times New Roman"/>
          <w:color w:val="000000"/>
          <w:sz w:val="24"/>
          <w:szCs w:val="24"/>
        </w:rPr>
        <w:t xml:space="preserve"> flexible and were determined by the participant. Interviews </w:t>
      </w:r>
      <w:r w:rsidRPr="00C8669F">
        <w:rPr>
          <w:rFonts w:ascii="Times New Roman" w:eastAsia="Century Gothic" w:hAnsi="Times New Roman" w:cs="Times New Roman"/>
          <w:sz w:val="24"/>
          <w:szCs w:val="24"/>
        </w:rPr>
        <w:t xml:space="preserve">were </w:t>
      </w:r>
      <w:r w:rsidRPr="00C8669F">
        <w:rPr>
          <w:rFonts w:ascii="Times New Roman" w:eastAsia="Century Gothic" w:hAnsi="Times New Roman" w:cs="Times New Roman"/>
          <w:color w:val="000000"/>
          <w:sz w:val="24"/>
          <w:szCs w:val="24"/>
        </w:rPr>
        <w:t xml:space="preserve">conducted either inside the designated </w:t>
      </w:r>
      <w:r w:rsidRPr="00C8669F">
        <w:rPr>
          <w:rFonts w:ascii="Times New Roman" w:eastAsia="Century Gothic" w:hAnsi="Times New Roman" w:cs="Times New Roman"/>
          <w:sz w:val="24"/>
          <w:szCs w:val="24"/>
        </w:rPr>
        <w:t>area</w:t>
      </w:r>
      <w:r w:rsidRPr="00C8669F">
        <w:rPr>
          <w:rFonts w:ascii="Times New Roman" w:eastAsia="Century Gothic" w:hAnsi="Times New Roman" w:cs="Times New Roman"/>
          <w:color w:val="000000"/>
          <w:sz w:val="24"/>
          <w:szCs w:val="24"/>
        </w:rPr>
        <w:t xml:space="preserve"> or a private office within the HIV Treatment Hub during non-peak hours, contingent upon Hub Manager approval and confirmation that the space can guarantee sound privacy and freedom from interruption. Access to the research setting </w:t>
      </w:r>
      <w:r w:rsidRPr="00C8669F">
        <w:rPr>
          <w:rFonts w:ascii="Times New Roman" w:eastAsia="Century Gothic" w:hAnsi="Times New Roman" w:cs="Times New Roman"/>
          <w:sz w:val="24"/>
          <w:szCs w:val="24"/>
        </w:rPr>
        <w:t>was assured</w:t>
      </w:r>
      <w:r w:rsidRPr="00C8669F">
        <w:rPr>
          <w:rFonts w:ascii="Times New Roman" w:eastAsia="Century Gothic" w:hAnsi="Times New Roman" w:cs="Times New Roman"/>
          <w:color w:val="000000"/>
          <w:sz w:val="24"/>
          <w:szCs w:val="24"/>
        </w:rPr>
        <w:t xml:space="preserve"> upon the formal written permission </w:t>
      </w:r>
      <w:r w:rsidRPr="00C8669F">
        <w:rPr>
          <w:rFonts w:ascii="Times New Roman" w:eastAsia="Century Gothic" w:hAnsi="Times New Roman" w:cs="Times New Roman"/>
          <w:sz w:val="24"/>
          <w:szCs w:val="24"/>
        </w:rPr>
        <w:t>from the</w:t>
      </w:r>
      <w:r w:rsidRPr="00C8669F">
        <w:rPr>
          <w:rFonts w:ascii="Times New Roman" w:eastAsia="Century Gothic" w:hAnsi="Times New Roman" w:cs="Times New Roman"/>
          <w:color w:val="000000"/>
          <w:sz w:val="24"/>
          <w:szCs w:val="24"/>
        </w:rPr>
        <w:t xml:space="preserve"> respective Treatment Hub Clinic Managers to ensure ethical access to the setting and the participants.</w:t>
      </w:r>
      <w:bookmarkStart w:id="36" w:name="_jsg1s6ptngzq" w:colFirst="0" w:colLast="0"/>
      <w:bookmarkEnd w:id="36"/>
    </w:p>
    <w:p w14:paraId="238AE747"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b/>
          <w:bCs/>
          <w:color w:val="000000"/>
          <w:sz w:val="24"/>
          <w:szCs w:val="24"/>
        </w:rPr>
        <w:t>Participants and Sampling Procedure</w:t>
      </w:r>
    </w:p>
    <w:p w14:paraId="76386C58"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 xml:space="preserve">The sampling strategy </w:t>
      </w:r>
      <w:r w:rsidRPr="00C8669F">
        <w:rPr>
          <w:rFonts w:ascii="Times New Roman" w:eastAsia="Century Gothic" w:hAnsi="Times New Roman" w:cs="Times New Roman"/>
          <w:sz w:val="24"/>
          <w:szCs w:val="24"/>
        </w:rPr>
        <w:t>employed</w:t>
      </w:r>
      <w:r w:rsidRPr="00C8669F">
        <w:rPr>
          <w:rFonts w:ascii="Times New Roman" w:eastAsia="Century Gothic" w:hAnsi="Times New Roman" w:cs="Times New Roman"/>
          <w:color w:val="000000"/>
          <w:sz w:val="24"/>
          <w:szCs w:val="24"/>
        </w:rPr>
        <w:t xml:space="preserve"> Snowball Sampling, specifically utilizing Homogeneous Sampling. The respondents consisted of a small, uniform group of HIV Treatment Hub Nurses who have been consistently practicing and stationed within the identified </w:t>
      </w:r>
      <w:r w:rsidR="005367AF" w:rsidRPr="00C8669F">
        <w:rPr>
          <w:rFonts w:ascii="Times New Roman" w:eastAsia="Century Gothic" w:hAnsi="Times New Roman" w:cs="Times New Roman"/>
          <w:color w:val="000000"/>
          <w:sz w:val="24"/>
          <w:szCs w:val="24"/>
        </w:rPr>
        <w:t xml:space="preserve">HIV Treatment </w:t>
      </w:r>
      <w:r w:rsidRPr="00C8669F">
        <w:rPr>
          <w:rFonts w:ascii="Times New Roman" w:eastAsia="Century Gothic" w:hAnsi="Times New Roman" w:cs="Times New Roman"/>
          <w:color w:val="000000"/>
          <w:sz w:val="24"/>
          <w:szCs w:val="24"/>
        </w:rPr>
        <w:t>Hubs. This homogeneity is essential to IPA because the primary goal is to obtain a rich, unified understanding of the shared perceptions regarding the caring for PLHIV phenomenon. This process is crucial to ensure that any shared themes can be genuinely linked to the experience itself rather than arising from diverse demographic backgrounds (Smith &amp; Osborn, 2021).</w:t>
      </w:r>
    </w:p>
    <w:p w14:paraId="7A33F997"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 xml:space="preserve">The </w:t>
      </w:r>
      <w:r w:rsidRPr="00C8669F">
        <w:rPr>
          <w:rFonts w:ascii="Times New Roman" w:eastAsia="Century Gothic" w:hAnsi="Times New Roman" w:cs="Times New Roman"/>
          <w:sz w:val="24"/>
          <w:szCs w:val="24"/>
        </w:rPr>
        <w:t>sample size consisted of 7</w:t>
      </w:r>
      <w:r w:rsidRPr="00C8669F">
        <w:rPr>
          <w:rFonts w:ascii="Times New Roman" w:eastAsia="Century Gothic" w:hAnsi="Times New Roman" w:cs="Times New Roman"/>
          <w:color w:val="000000"/>
          <w:sz w:val="24"/>
          <w:szCs w:val="24"/>
        </w:rPr>
        <w:t xml:space="preserve"> participants. The final determination of the sample size adhered to the principle of data saturation between participants, meaning recruitment cease</w:t>
      </w:r>
      <w:r w:rsidR="005367AF" w:rsidRPr="00C8669F">
        <w:rPr>
          <w:rFonts w:ascii="Times New Roman" w:eastAsia="Century Gothic" w:hAnsi="Times New Roman" w:cs="Times New Roman"/>
          <w:color w:val="000000"/>
          <w:sz w:val="24"/>
          <w:szCs w:val="24"/>
        </w:rPr>
        <w:t>d</w:t>
      </w:r>
      <w:r w:rsidRPr="00C8669F">
        <w:rPr>
          <w:rFonts w:ascii="Times New Roman" w:eastAsia="Century Gothic" w:hAnsi="Times New Roman" w:cs="Times New Roman"/>
          <w:color w:val="000000"/>
          <w:sz w:val="24"/>
          <w:szCs w:val="24"/>
        </w:rPr>
        <w:t xml:space="preserve"> when no new essential themes or conceptual insights emerge from subsequent participant interviews. Smith &amp; Nizza (2022) suggests that a small number is necessary for IPA because the analysis requires intense, idiographic analysis of each individual transcript. Sticking to this idiographic mode of inquiry which is to focus on the detailed case-by-case analysis means that researchers must prioritize quality and a rich description of individual experience over quantity (Smith &amp; Osborn, 2021).</w:t>
      </w:r>
    </w:p>
    <w:p w14:paraId="34959FFF"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 xml:space="preserve">Inclusion criteria focused on current employment at the Hub with at least three (3) months of experience handling PLHIV. Potential participants </w:t>
      </w:r>
      <w:r w:rsidRPr="00C8669F">
        <w:rPr>
          <w:rFonts w:ascii="Times New Roman" w:eastAsia="Century Gothic" w:hAnsi="Times New Roman" w:cs="Times New Roman"/>
          <w:sz w:val="24"/>
          <w:szCs w:val="24"/>
        </w:rPr>
        <w:t>were</w:t>
      </w:r>
      <w:r w:rsidRPr="00C8669F">
        <w:rPr>
          <w:rFonts w:ascii="Times New Roman" w:eastAsia="Century Gothic" w:hAnsi="Times New Roman" w:cs="Times New Roman"/>
          <w:color w:val="000000"/>
          <w:sz w:val="24"/>
          <w:szCs w:val="24"/>
        </w:rPr>
        <w:t xml:space="preserve"> invited through personal networking and referral from Hub Managers after receiving administrative clearance. This study excludes nurses with less than three (3) months of continuous employment at the respective HIV treatment hubs, as a limited tenure may result in an incomplete internalization of the hub’s clinical culture and insufficient exposure to long-term patient patterns. Furthermore, temporary or floating staff and those currently on leave are excluded to ensure that collected data reflects the active, stable professional environment rather than outdated perspectives. </w:t>
      </w:r>
    </w:p>
    <w:p w14:paraId="609545AE"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Participants reserve the right to withdraw from the study at any time prior to data aggregation without the need for justification or fear of professional repercussion. A participant's data will be withdrawn if it is determined post-collection that the individual failed to meet the inclusion criteria or if their survey responses are substantially incomplete or contradictory which could compromise the reliability of the analysis. Any participant who expresses significant psychological distress or professional anxiety will be immediately withdrawn, and their data will be struck from the record to maintain the integrity of the research process and the welfare of the respondent.</w:t>
      </w:r>
    </w:p>
    <w:p w14:paraId="73871715"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sz w:val="24"/>
          <w:szCs w:val="24"/>
        </w:rPr>
        <w:t>W</w:t>
      </w:r>
      <w:r w:rsidRPr="00C8669F">
        <w:rPr>
          <w:rFonts w:ascii="Times New Roman" w:eastAsia="Century Gothic" w:hAnsi="Times New Roman" w:cs="Times New Roman"/>
          <w:color w:val="000000"/>
          <w:sz w:val="24"/>
          <w:szCs w:val="24"/>
        </w:rPr>
        <w:t xml:space="preserve">ritten permission from the appropriate authorities were obtained and </w:t>
      </w:r>
      <w:r w:rsidRPr="00C8669F">
        <w:rPr>
          <w:rFonts w:ascii="Times New Roman" w:eastAsia="Century Gothic" w:hAnsi="Times New Roman" w:cs="Times New Roman"/>
          <w:sz w:val="24"/>
          <w:szCs w:val="24"/>
        </w:rPr>
        <w:t xml:space="preserve">signed </w:t>
      </w:r>
      <w:r w:rsidRPr="00C8669F">
        <w:rPr>
          <w:rFonts w:ascii="Times New Roman" w:eastAsia="Century Gothic" w:hAnsi="Times New Roman" w:cs="Times New Roman"/>
          <w:color w:val="000000"/>
          <w:sz w:val="24"/>
          <w:szCs w:val="24"/>
        </w:rPr>
        <w:t>informed consent from all participants</w:t>
      </w:r>
      <w:r w:rsidR="005367AF" w:rsidRPr="00C8669F">
        <w:rPr>
          <w:rFonts w:ascii="Times New Roman" w:eastAsia="Century Gothic" w:hAnsi="Times New Roman" w:cs="Times New Roman"/>
          <w:color w:val="000000"/>
          <w:sz w:val="24"/>
          <w:szCs w:val="24"/>
        </w:rPr>
        <w:t xml:space="preserve"> were ensured</w:t>
      </w:r>
      <w:r w:rsidRPr="00C8669F">
        <w:rPr>
          <w:rFonts w:ascii="Times New Roman" w:eastAsia="Century Gothic" w:hAnsi="Times New Roman" w:cs="Times New Roman"/>
          <w:color w:val="000000"/>
          <w:sz w:val="24"/>
          <w:szCs w:val="24"/>
        </w:rPr>
        <w:t>. The overall selection process aligns with the principle of choosing participants who can best help the researcher understand the central phenomenon being studied.</w:t>
      </w:r>
      <w:bookmarkStart w:id="37" w:name="_idgpvk5fbs" w:colFirst="0" w:colLast="0"/>
      <w:bookmarkEnd w:id="37"/>
    </w:p>
    <w:p w14:paraId="2B856D0E"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b/>
          <w:bCs/>
          <w:color w:val="000000"/>
          <w:sz w:val="24"/>
          <w:szCs w:val="24"/>
        </w:rPr>
        <w:t>Saturation</w:t>
      </w:r>
    </w:p>
    <w:p w14:paraId="2E72D7DB"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lastRenderedPageBreak/>
        <w:t>Data saturation is the essential methodological standard in qualitative research that determines when enough data has been collected to comprehensively represent the phenomenon under study. Saturation is attained when the data collection reveals no additional issues or novel insights and begins to repeat, signaling that further data collection is unnecessary (</w:t>
      </w:r>
      <w:proofErr w:type="spellStart"/>
      <w:r w:rsidRPr="00C8669F">
        <w:rPr>
          <w:rFonts w:ascii="Times New Roman" w:eastAsia="Century Gothic" w:hAnsi="Times New Roman" w:cs="Times New Roman"/>
          <w:color w:val="000000"/>
          <w:sz w:val="24"/>
          <w:szCs w:val="24"/>
        </w:rPr>
        <w:t>Hennink</w:t>
      </w:r>
      <w:proofErr w:type="spellEnd"/>
      <w:r w:rsidRPr="00C8669F">
        <w:rPr>
          <w:rFonts w:ascii="Times New Roman" w:eastAsia="Century Gothic" w:hAnsi="Times New Roman" w:cs="Times New Roman"/>
          <w:color w:val="000000"/>
          <w:sz w:val="24"/>
          <w:szCs w:val="24"/>
        </w:rPr>
        <w:t xml:space="preserve"> &amp; Kaiser, 2022).</w:t>
      </w:r>
      <w:bookmarkStart w:id="38" w:name="_298v3lzi30dv" w:colFirst="0" w:colLast="0"/>
      <w:bookmarkEnd w:id="38"/>
    </w:p>
    <w:p w14:paraId="3CF505FE" w14:textId="77777777" w:rsidR="00AE29CF" w:rsidRDefault="003649B6" w:rsidP="00AE29CF">
      <w:pPr>
        <w:pBdr>
          <w:top w:val="nil"/>
          <w:left w:val="nil"/>
          <w:bottom w:val="nil"/>
          <w:right w:val="nil"/>
          <w:between w:val="nil"/>
        </w:pBdr>
        <w:spacing w:before="240" w:after="240" w:line="240" w:lineRule="auto"/>
        <w:ind w:firstLine="720"/>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b/>
          <w:bCs/>
          <w:color w:val="000000"/>
          <w:sz w:val="24"/>
          <w:szCs w:val="24"/>
        </w:rPr>
        <w:t>Within Participant</w:t>
      </w:r>
    </w:p>
    <w:p w14:paraId="0F559416"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Within the context of a single IPA interview, saturation is achieved within a participant when the researcher finds that the narrative has become exhaustive, meaning the participant begins to repeat descriptions, details, or emotional responses without introducing any substantial new content or psychological insight into their experience. This signifies that the researcher has successfully elicited the complete account of the individual's sense-making process. The process allows the analysis to proceed confidently with the belief that no deeper or unique dimensions of that specific Hub Nurse's experience remain undiscovered.</w:t>
      </w:r>
      <w:bookmarkStart w:id="39" w:name="_7v06psqqxy0n" w:colFirst="0" w:colLast="0"/>
      <w:bookmarkEnd w:id="39"/>
    </w:p>
    <w:p w14:paraId="19306D80" w14:textId="77777777" w:rsidR="00AE29CF" w:rsidRDefault="003649B6" w:rsidP="00AE29CF">
      <w:pPr>
        <w:pBdr>
          <w:top w:val="nil"/>
          <w:left w:val="nil"/>
          <w:bottom w:val="nil"/>
          <w:right w:val="nil"/>
          <w:between w:val="nil"/>
        </w:pBdr>
        <w:spacing w:before="240" w:after="240" w:line="240" w:lineRule="auto"/>
        <w:ind w:firstLine="720"/>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b/>
          <w:bCs/>
          <w:color w:val="000000"/>
          <w:sz w:val="24"/>
          <w:szCs w:val="24"/>
        </w:rPr>
        <w:t>Between Participants</w:t>
      </w:r>
    </w:p>
    <w:p w14:paraId="29570A54"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Saturation between participants determines the final size of the entire sample and is reached when the analysis of newly collected interview transcripts ceases to yield new emergent themes that add to the existing understanding of the group. While IPA is idiographic, saturation is achieved when the data collected has captured the diversity, depth, and nuances of the issues studied across the participant group (</w:t>
      </w:r>
      <w:proofErr w:type="spellStart"/>
      <w:r w:rsidRPr="00C8669F">
        <w:rPr>
          <w:rFonts w:ascii="Times New Roman" w:eastAsia="Century Gothic" w:hAnsi="Times New Roman" w:cs="Times New Roman"/>
          <w:color w:val="000000"/>
          <w:sz w:val="24"/>
          <w:szCs w:val="24"/>
        </w:rPr>
        <w:t>Hennink</w:t>
      </w:r>
      <w:proofErr w:type="spellEnd"/>
      <w:r w:rsidRPr="00C8669F">
        <w:rPr>
          <w:rFonts w:ascii="Times New Roman" w:eastAsia="Century Gothic" w:hAnsi="Times New Roman" w:cs="Times New Roman"/>
          <w:color w:val="000000"/>
          <w:sz w:val="24"/>
          <w:szCs w:val="24"/>
        </w:rPr>
        <w:t xml:space="preserve"> &amp; Kaiser, 2022). Because researchers only know what they have found, the determination of the stopping point for this inductive study ultimately relies on the judgment and experience of the researchers (Guest et al., 2020). The recruitment process then stops, affirming that the collected data provides a robust foundation for developing the final set of superordinate themes.</w:t>
      </w:r>
      <w:bookmarkStart w:id="40" w:name="_1u66u8r5bu58" w:colFirst="0" w:colLast="0"/>
      <w:bookmarkEnd w:id="40"/>
    </w:p>
    <w:p w14:paraId="6B76A8EA"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b/>
          <w:bCs/>
          <w:color w:val="000000"/>
          <w:sz w:val="24"/>
          <w:szCs w:val="24"/>
        </w:rPr>
        <w:t>Data Gathering Procedure</w:t>
      </w:r>
    </w:p>
    <w:p w14:paraId="2055AB23"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 xml:space="preserve">Data </w:t>
      </w:r>
      <w:r w:rsidRPr="00C8669F">
        <w:rPr>
          <w:rFonts w:ascii="Times New Roman" w:eastAsia="Century Gothic" w:hAnsi="Times New Roman" w:cs="Times New Roman"/>
          <w:sz w:val="24"/>
          <w:szCs w:val="24"/>
        </w:rPr>
        <w:t>were</w:t>
      </w:r>
      <w:r w:rsidRPr="00C8669F">
        <w:rPr>
          <w:rFonts w:ascii="Times New Roman" w:eastAsia="Century Gothic" w:hAnsi="Times New Roman" w:cs="Times New Roman"/>
          <w:color w:val="000000"/>
          <w:sz w:val="24"/>
          <w:szCs w:val="24"/>
        </w:rPr>
        <w:t xml:space="preserve"> gathered through individual, semi-structured, in-depth interviews, which is the preferred method for IPA studies seeking detailed perceptions and sense-making (Smith &amp; Osborn, 2021). This technique is crucial as it encourages participants to narrate their experiences in the rich, expansive detail required for hermeneutic analysis. Interviews will begin with open, phenomenological prompts which are then modified and guided by the researcher toward the core research questions. Smith &amp; Osborn (2021) states that conversational style permits participants to direct the interaction and introduce new, important areas the researcher may not have considered, viewing the respondent as the experiential expert. The ultimate aim of the IPA interview is to facilitate an interaction where participants are able to relate their own stories using their own language (Smith &amp; Nizza, 2022).</w:t>
      </w:r>
    </w:p>
    <w:p w14:paraId="03C5711D"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 xml:space="preserve">The interviews </w:t>
      </w:r>
      <w:r w:rsidRPr="00C8669F">
        <w:rPr>
          <w:rFonts w:ascii="Times New Roman" w:eastAsia="Century Gothic" w:hAnsi="Times New Roman" w:cs="Times New Roman"/>
          <w:sz w:val="24"/>
          <w:szCs w:val="24"/>
        </w:rPr>
        <w:t>were</w:t>
      </w:r>
      <w:r w:rsidRPr="00C8669F">
        <w:rPr>
          <w:rFonts w:ascii="Times New Roman" w:eastAsia="Century Gothic" w:hAnsi="Times New Roman" w:cs="Times New Roman"/>
          <w:color w:val="000000"/>
          <w:sz w:val="24"/>
          <w:szCs w:val="24"/>
        </w:rPr>
        <w:t xml:space="preserve"> conducted in a confidential and quiet space, with the location chosen by the participant for convenience and comfort, such as a counseling room at the Treatment Hubs</w:t>
      </w:r>
      <w:r w:rsidR="005367AF" w:rsidRPr="00C8669F">
        <w:rPr>
          <w:rFonts w:ascii="Times New Roman" w:eastAsia="Century Gothic" w:hAnsi="Times New Roman" w:cs="Times New Roman"/>
          <w:color w:val="000000"/>
          <w:sz w:val="24"/>
          <w:szCs w:val="24"/>
        </w:rPr>
        <w:t>.</w:t>
      </w:r>
      <w:r w:rsidRPr="00C8669F">
        <w:rPr>
          <w:rFonts w:ascii="Times New Roman" w:eastAsia="Century Gothic" w:hAnsi="Times New Roman" w:cs="Times New Roman"/>
          <w:color w:val="000000"/>
          <w:sz w:val="24"/>
          <w:szCs w:val="24"/>
        </w:rPr>
        <w:t xml:space="preserve"> </w:t>
      </w:r>
      <w:proofErr w:type="spellStart"/>
      <w:r w:rsidRPr="00C8669F">
        <w:rPr>
          <w:rFonts w:ascii="Times New Roman" w:eastAsia="Century Gothic" w:hAnsi="Times New Roman" w:cs="Times New Roman"/>
          <w:color w:val="000000"/>
          <w:sz w:val="24"/>
          <w:szCs w:val="24"/>
        </w:rPr>
        <w:t>Alase</w:t>
      </w:r>
      <w:proofErr w:type="spellEnd"/>
      <w:r w:rsidRPr="00C8669F">
        <w:rPr>
          <w:rFonts w:ascii="Times New Roman" w:eastAsia="Century Gothic" w:hAnsi="Times New Roman" w:cs="Times New Roman"/>
          <w:color w:val="000000"/>
          <w:sz w:val="24"/>
          <w:szCs w:val="24"/>
        </w:rPr>
        <w:t xml:space="preserve"> (2017) points out that the site selection is left to the participants to ensure a non-threatening and comfortable environment, which is especially helpful when discussing sensitive or personal issues. Each interview </w:t>
      </w:r>
      <w:r w:rsidRPr="00C8669F">
        <w:rPr>
          <w:rFonts w:ascii="Times New Roman" w:eastAsia="Century Gothic" w:hAnsi="Times New Roman" w:cs="Times New Roman"/>
          <w:sz w:val="24"/>
          <w:szCs w:val="24"/>
        </w:rPr>
        <w:t>l</w:t>
      </w:r>
      <w:r w:rsidRPr="00C8669F">
        <w:rPr>
          <w:rFonts w:ascii="Times New Roman" w:eastAsia="Century Gothic" w:hAnsi="Times New Roman" w:cs="Times New Roman"/>
          <w:color w:val="000000"/>
          <w:sz w:val="24"/>
          <w:szCs w:val="24"/>
        </w:rPr>
        <w:t xml:space="preserve">asted approximately </w:t>
      </w:r>
      <w:r w:rsidRPr="00C8669F">
        <w:rPr>
          <w:rFonts w:ascii="Times New Roman" w:eastAsia="Century Gothic" w:hAnsi="Times New Roman" w:cs="Times New Roman"/>
          <w:sz w:val="24"/>
          <w:szCs w:val="24"/>
        </w:rPr>
        <w:t>30</w:t>
      </w:r>
      <w:r w:rsidRPr="00C8669F">
        <w:rPr>
          <w:rFonts w:ascii="Times New Roman" w:eastAsia="Century Gothic" w:hAnsi="Times New Roman" w:cs="Times New Roman"/>
          <w:color w:val="000000"/>
          <w:sz w:val="24"/>
          <w:szCs w:val="24"/>
        </w:rPr>
        <w:t xml:space="preserve"> to </w:t>
      </w:r>
      <w:r w:rsidRPr="00C8669F">
        <w:rPr>
          <w:rFonts w:ascii="Times New Roman" w:eastAsia="Century Gothic" w:hAnsi="Times New Roman" w:cs="Times New Roman"/>
          <w:sz w:val="24"/>
          <w:szCs w:val="24"/>
        </w:rPr>
        <w:t>60</w:t>
      </w:r>
      <w:r w:rsidRPr="00C8669F">
        <w:rPr>
          <w:rFonts w:ascii="Times New Roman" w:eastAsia="Century Gothic" w:hAnsi="Times New Roman" w:cs="Times New Roman"/>
          <w:color w:val="000000"/>
          <w:sz w:val="24"/>
          <w:szCs w:val="24"/>
        </w:rPr>
        <w:t xml:space="preserve"> minutes and</w:t>
      </w:r>
      <w:r w:rsidRPr="00C8669F">
        <w:rPr>
          <w:rFonts w:ascii="Times New Roman" w:eastAsia="Century Gothic" w:hAnsi="Times New Roman" w:cs="Times New Roman"/>
          <w:sz w:val="24"/>
          <w:szCs w:val="24"/>
        </w:rPr>
        <w:t xml:space="preserve"> were</w:t>
      </w:r>
      <w:r w:rsidRPr="00C8669F">
        <w:rPr>
          <w:rFonts w:ascii="Times New Roman" w:eastAsia="Century Gothic" w:hAnsi="Times New Roman" w:cs="Times New Roman"/>
          <w:color w:val="000000"/>
          <w:sz w:val="24"/>
          <w:szCs w:val="24"/>
        </w:rPr>
        <w:t xml:space="preserve"> audio-recorded with the participant’s express written consent, following ethical guidelines. The use of this in-depth approach is essential because qualitative research demands rich data from participants, often requiring them to share sensitive and personal details about their life experiences over a period of time. This focus on depth is supported by the nature of the interview method itself. According to Adedoyin (2020) citing (Guion, Diehl, &amp; McDonald, 2001), In-depth, qualitative interviews are superior tools for deeply exploring a respondent's feelings and perspectives on a subject because they utilize an open-ended, discovery-oriented method, allowing the interviewer to capture highly detailed personal insights. To ensure data integrity and prevent loss due to technical malfunction, all interviews will be simultaneously recorded using two separate audio-recorder devices.</w:t>
      </w:r>
    </w:p>
    <w:p w14:paraId="05576022"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Enhancing the interpretive quality of the analysis, the researcher</w:t>
      </w:r>
      <w:r w:rsidRPr="00C8669F">
        <w:rPr>
          <w:rFonts w:ascii="Times New Roman" w:eastAsia="Century Gothic" w:hAnsi="Times New Roman" w:cs="Times New Roman"/>
          <w:sz w:val="24"/>
          <w:szCs w:val="24"/>
        </w:rPr>
        <w:t xml:space="preserve"> </w:t>
      </w:r>
      <w:r w:rsidRPr="00C8669F">
        <w:rPr>
          <w:rFonts w:ascii="Times New Roman" w:eastAsia="Century Gothic" w:hAnsi="Times New Roman" w:cs="Times New Roman"/>
          <w:color w:val="000000"/>
          <w:sz w:val="24"/>
          <w:szCs w:val="24"/>
        </w:rPr>
        <w:t>actively practiced reflexivity. This involves maintaining a research journal before and after each interview to document personal preconceptions, emotional responses, and observations that could influence subsequent interpretation. The IPA approach mandates a commitment to open-mindedness</w:t>
      </w:r>
      <w:r w:rsidR="005367AF" w:rsidRPr="00C8669F">
        <w:rPr>
          <w:rFonts w:ascii="Times New Roman" w:eastAsia="Century Gothic" w:hAnsi="Times New Roman" w:cs="Times New Roman"/>
          <w:color w:val="000000"/>
          <w:sz w:val="24"/>
          <w:szCs w:val="24"/>
        </w:rPr>
        <w:t>. T</w:t>
      </w:r>
      <w:r w:rsidRPr="00C8669F">
        <w:rPr>
          <w:rFonts w:ascii="Times New Roman" w:eastAsia="Century Gothic" w:hAnsi="Times New Roman" w:cs="Times New Roman"/>
          <w:color w:val="000000"/>
          <w:sz w:val="24"/>
          <w:szCs w:val="24"/>
        </w:rPr>
        <w:t xml:space="preserve">herefore, the researcher must attempt to suspend or bracket their preconceptions </w:t>
      </w:r>
      <w:r w:rsidRPr="00C8669F">
        <w:rPr>
          <w:rFonts w:ascii="Times New Roman" w:eastAsia="Century Gothic" w:hAnsi="Times New Roman" w:cs="Times New Roman"/>
          <w:color w:val="000000"/>
          <w:sz w:val="24"/>
          <w:szCs w:val="24"/>
        </w:rPr>
        <w:lastRenderedPageBreak/>
        <w:t>during the interviews to enable participants to express their concerns on their own terms (Smith et al., 2009). The successful outcome of this process depends on the researcher's ability to develop an interpersonal and interactive relationship with the participants, fostering a bond that leads to rich and accurate data collection (</w:t>
      </w:r>
      <w:proofErr w:type="spellStart"/>
      <w:r w:rsidRPr="00C8669F">
        <w:rPr>
          <w:rFonts w:ascii="Times New Roman" w:eastAsia="Century Gothic" w:hAnsi="Times New Roman" w:cs="Times New Roman"/>
          <w:color w:val="000000"/>
          <w:sz w:val="24"/>
          <w:szCs w:val="24"/>
        </w:rPr>
        <w:t>Alase</w:t>
      </w:r>
      <w:proofErr w:type="spellEnd"/>
      <w:r w:rsidRPr="00C8669F">
        <w:rPr>
          <w:rFonts w:ascii="Times New Roman" w:eastAsia="Century Gothic" w:hAnsi="Times New Roman" w:cs="Times New Roman"/>
          <w:color w:val="000000"/>
          <w:sz w:val="24"/>
          <w:szCs w:val="24"/>
        </w:rPr>
        <w:t>, 2017)</w:t>
      </w:r>
      <w:bookmarkStart w:id="41" w:name="_8bn0jmkzt07o" w:colFirst="0" w:colLast="0"/>
      <w:bookmarkEnd w:id="41"/>
      <w:r w:rsidR="00AE29CF">
        <w:rPr>
          <w:rFonts w:ascii="Times New Roman" w:eastAsia="Century Gothic" w:hAnsi="Times New Roman" w:cs="Times New Roman"/>
          <w:color w:val="000000"/>
          <w:sz w:val="24"/>
          <w:szCs w:val="24"/>
        </w:rPr>
        <w:t>.</w:t>
      </w:r>
    </w:p>
    <w:p w14:paraId="35B2FB72"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b/>
          <w:bCs/>
          <w:color w:val="000000"/>
          <w:sz w:val="24"/>
          <w:szCs w:val="24"/>
        </w:rPr>
        <w:t>Bracketing</w:t>
      </w:r>
    </w:p>
    <w:p w14:paraId="3130FA33"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In Interpretive Phenomenological Analysis (IPA), the concept of bracketing (or the </w:t>
      </w:r>
      <w:proofErr w:type="spellStart"/>
      <w:r w:rsidRPr="00C8669F">
        <w:rPr>
          <w:rFonts w:ascii="Times New Roman" w:eastAsia="Century Gothic" w:hAnsi="Times New Roman" w:cs="Times New Roman"/>
          <w:color w:val="000000"/>
          <w:sz w:val="24"/>
          <w:szCs w:val="24"/>
        </w:rPr>
        <w:t>epoché</w:t>
      </w:r>
      <w:proofErr w:type="spellEnd"/>
      <w:r w:rsidRPr="00C8669F">
        <w:rPr>
          <w:rFonts w:ascii="Times New Roman" w:eastAsia="Century Gothic" w:hAnsi="Times New Roman" w:cs="Times New Roman"/>
          <w:color w:val="000000"/>
          <w:sz w:val="24"/>
          <w:szCs w:val="24"/>
        </w:rPr>
        <w:t xml:space="preserve">) is the methodological imperative for the researcher to actively acknowledge, monitor, and manage their own pre-existing assumptions, theoretical knowledge, and personal experiences related to the phenomenon under study. Unlike Husserl’s philosophical goal of achieving pure, objective consciousness, IPA recognizes that the complete elimination of bias is impossible (Dörfler &amp; </w:t>
      </w:r>
      <w:proofErr w:type="spellStart"/>
      <w:r w:rsidRPr="00C8669F">
        <w:rPr>
          <w:rFonts w:ascii="Times New Roman" w:eastAsia="Century Gothic" w:hAnsi="Times New Roman" w:cs="Times New Roman"/>
          <w:color w:val="000000"/>
          <w:sz w:val="24"/>
          <w:szCs w:val="24"/>
        </w:rPr>
        <w:t>Stierand</w:t>
      </w:r>
      <w:proofErr w:type="spellEnd"/>
      <w:r w:rsidRPr="00C8669F">
        <w:rPr>
          <w:rFonts w:ascii="Times New Roman" w:eastAsia="Century Gothic" w:hAnsi="Times New Roman" w:cs="Times New Roman"/>
          <w:color w:val="000000"/>
          <w:sz w:val="24"/>
          <w:szCs w:val="24"/>
        </w:rPr>
        <w:t xml:space="preserve">, 2021). Therefore, bracketing serves to promote transparency by conceptualizing the process as raising awareness and making explicit our pre-understandings, values, and beliefs rather than attempting to get rid of them (Dörfler &amp; </w:t>
      </w:r>
      <w:proofErr w:type="spellStart"/>
      <w:r w:rsidRPr="00C8669F">
        <w:rPr>
          <w:rFonts w:ascii="Times New Roman" w:eastAsia="Century Gothic" w:hAnsi="Times New Roman" w:cs="Times New Roman"/>
          <w:color w:val="000000"/>
          <w:sz w:val="24"/>
          <w:szCs w:val="24"/>
        </w:rPr>
        <w:t>Stierand</w:t>
      </w:r>
      <w:proofErr w:type="spellEnd"/>
      <w:r w:rsidRPr="00C8669F">
        <w:rPr>
          <w:rFonts w:ascii="Times New Roman" w:eastAsia="Century Gothic" w:hAnsi="Times New Roman" w:cs="Times New Roman"/>
          <w:color w:val="000000"/>
          <w:sz w:val="24"/>
          <w:szCs w:val="24"/>
        </w:rPr>
        <w:t>, 2021).</w:t>
      </w:r>
    </w:p>
    <w:p w14:paraId="2922B4A0"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This reflexive process ensures that the analysis remains anchored in the participant's meaning-making rather than being dominated by the researcher's views. Practically, this is achieved throughout the study by maintaining a researcher's journal, where assumptions and thoughts are externalized, and by making a clear statement about this process in the final report, thereby strengthening the credibility and rigor of the findings. When conceptualized this way and linked with reflection and reflexivity, bracketing can become a source of insight into the essential nature of the experiences being studied (Dörfler &amp; </w:t>
      </w:r>
      <w:proofErr w:type="spellStart"/>
      <w:r w:rsidRPr="00C8669F">
        <w:rPr>
          <w:rFonts w:ascii="Times New Roman" w:eastAsia="Century Gothic" w:hAnsi="Times New Roman" w:cs="Times New Roman"/>
          <w:color w:val="000000"/>
          <w:sz w:val="24"/>
          <w:szCs w:val="24"/>
        </w:rPr>
        <w:t>Stierand</w:t>
      </w:r>
      <w:proofErr w:type="spellEnd"/>
      <w:r w:rsidRPr="00C8669F">
        <w:rPr>
          <w:rFonts w:ascii="Times New Roman" w:eastAsia="Century Gothic" w:hAnsi="Times New Roman" w:cs="Times New Roman"/>
          <w:color w:val="000000"/>
          <w:sz w:val="24"/>
          <w:szCs w:val="24"/>
        </w:rPr>
        <w:t>, 2021)</w:t>
      </w:r>
      <w:bookmarkStart w:id="42" w:name="_hxx87uhhlljt" w:colFirst="0" w:colLast="0"/>
      <w:bookmarkEnd w:id="42"/>
      <w:r w:rsidR="00AE29CF">
        <w:rPr>
          <w:rFonts w:ascii="Times New Roman" w:eastAsia="Century Gothic" w:hAnsi="Times New Roman" w:cs="Times New Roman"/>
          <w:color w:val="000000"/>
          <w:sz w:val="24"/>
          <w:szCs w:val="24"/>
        </w:rPr>
        <w:t>.</w:t>
      </w:r>
    </w:p>
    <w:p w14:paraId="16D8D9FB"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b/>
          <w:bCs/>
          <w:color w:val="000000"/>
          <w:sz w:val="24"/>
          <w:szCs w:val="24"/>
        </w:rPr>
        <w:t>Methods of Data Analysis</w:t>
      </w:r>
    </w:p>
    <w:p w14:paraId="5A0D9462"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The recorded interviews </w:t>
      </w:r>
      <w:r w:rsidRPr="00C8669F">
        <w:rPr>
          <w:rFonts w:ascii="Times New Roman" w:eastAsia="Century Gothic" w:hAnsi="Times New Roman" w:cs="Times New Roman"/>
          <w:sz w:val="24"/>
          <w:szCs w:val="24"/>
        </w:rPr>
        <w:t>were</w:t>
      </w:r>
      <w:r w:rsidRPr="00C8669F">
        <w:rPr>
          <w:rFonts w:ascii="Times New Roman" w:eastAsia="Century Gothic" w:hAnsi="Times New Roman" w:cs="Times New Roman"/>
          <w:color w:val="000000"/>
          <w:sz w:val="24"/>
          <w:szCs w:val="24"/>
        </w:rPr>
        <w:t xml:space="preserve"> transcribed verbatim immediately following data collection. Data analysis strictly adhered to the six-stage process of Interpretive Phenomenological Analysis (IPA) (Smith et al., 2009), ensuring a rich and methodologically sound hermeneutic interpretation of the </w:t>
      </w:r>
      <w:proofErr w:type="gramStart"/>
      <w:r w:rsidRPr="00C8669F">
        <w:rPr>
          <w:rFonts w:ascii="Times New Roman" w:eastAsia="Century Gothic" w:hAnsi="Times New Roman" w:cs="Times New Roman"/>
          <w:color w:val="000000"/>
          <w:sz w:val="24"/>
          <w:szCs w:val="24"/>
        </w:rPr>
        <w:t>nurses'</w:t>
      </w:r>
      <w:proofErr w:type="gramEnd"/>
      <w:r w:rsidRPr="00C8669F">
        <w:rPr>
          <w:rFonts w:ascii="Times New Roman" w:eastAsia="Century Gothic" w:hAnsi="Times New Roman" w:cs="Times New Roman"/>
          <w:color w:val="000000"/>
          <w:sz w:val="24"/>
          <w:szCs w:val="24"/>
        </w:rPr>
        <w:t xml:space="preserve"> lived experiences.</w:t>
      </w:r>
      <w:bookmarkStart w:id="43" w:name="_2gkbevazet71" w:colFirst="0" w:colLast="0"/>
      <w:bookmarkEnd w:id="43"/>
    </w:p>
    <w:p w14:paraId="573756A0"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b/>
          <w:bCs/>
          <w:color w:val="000000"/>
          <w:sz w:val="24"/>
          <w:szCs w:val="24"/>
        </w:rPr>
        <w:t>Reading and Re-reading (Immersion)</w:t>
      </w:r>
    </w:p>
    <w:p w14:paraId="272758DA"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 xml:space="preserve">The researcher immersed fully in the first complete transcript, reading it repeatedly while listening to the corresponding audio recording. This is the initial, critical step of immersion, where the focus is on achieving a deep familiarity with the data (Tomkins, 2017). This process is purely phenomenological, designed to understand the narrative as a whole or the hermeneutic whole (Smith et al., 2009). This allows the researcher to become aware of the emerging themes and voices within the text, which </w:t>
      </w:r>
      <w:proofErr w:type="spellStart"/>
      <w:r w:rsidRPr="00C8669F">
        <w:rPr>
          <w:rFonts w:ascii="Times New Roman" w:eastAsia="Century Gothic" w:hAnsi="Times New Roman" w:cs="Times New Roman"/>
          <w:color w:val="000000"/>
          <w:sz w:val="24"/>
          <w:szCs w:val="24"/>
        </w:rPr>
        <w:t>Engward</w:t>
      </w:r>
      <w:proofErr w:type="spellEnd"/>
      <w:r w:rsidRPr="00C8669F">
        <w:rPr>
          <w:rFonts w:ascii="Times New Roman" w:eastAsia="Century Gothic" w:hAnsi="Times New Roman" w:cs="Times New Roman"/>
          <w:color w:val="000000"/>
          <w:sz w:val="24"/>
          <w:szCs w:val="24"/>
        </w:rPr>
        <w:t xml:space="preserve"> and </w:t>
      </w:r>
      <w:proofErr w:type="spellStart"/>
      <w:r w:rsidRPr="00C8669F">
        <w:rPr>
          <w:rFonts w:ascii="Times New Roman" w:eastAsia="Century Gothic" w:hAnsi="Times New Roman" w:cs="Times New Roman"/>
          <w:color w:val="000000"/>
          <w:sz w:val="24"/>
          <w:szCs w:val="24"/>
        </w:rPr>
        <w:t>Goldspink</w:t>
      </w:r>
      <w:proofErr w:type="spellEnd"/>
      <w:r w:rsidRPr="00C8669F">
        <w:rPr>
          <w:rFonts w:ascii="Times New Roman" w:eastAsia="Century Gothic" w:hAnsi="Times New Roman" w:cs="Times New Roman"/>
          <w:color w:val="000000"/>
          <w:sz w:val="24"/>
          <w:szCs w:val="24"/>
        </w:rPr>
        <w:t xml:space="preserve"> (2020) describe as getting to know the "data lodgers."</w:t>
      </w:r>
    </w:p>
    <w:p w14:paraId="3D5CB417"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The importance of this stage must not be underestimated (Tomkins, 2017). Researchers must fully absorb the narrative expression, whether it comes from transcripts or other materials like diaries (Smith et al., 2009). Repeated engagement can reveal new nuances and deepen the researcher’s understanding of the Hub Nurse's life-world. While reading, the researcher notes initial impressions, the overall tone, and any personal reactions, consciously preparing to enter the nurse's experiential world. The audio recording is especially helpful here, adding texture to the written words and ensuring the analysis captures the full context of the participant's expression (Tomkins, 2017).</w:t>
      </w:r>
      <w:bookmarkStart w:id="44" w:name="_4nu534id8ag8" w:colFirst="0" w:colLast="0"/>
      <w:bookmarkEnd w:id="44"/>
    </w:p>
    <w:p w14:paraId="3958EFDE"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b/>
          <w:bCs/>
          <w:color w:val="000000"/>
          <w:sz w:val="24"/>
          <w:szCs w:val="24"/>
        </w:rPr>
        <w:t>Initial Notations (Descriptive, Linguistic, and Conceptual)</w:t>
      </w:r>
    </w:p>
    <w:p w14:paraId="3B44FCA5"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This is recognized as the most detailed and time-consuming step in IPA (Smith et al., 2009). The transcript is systematically analyzed line-by-line, with observations noted in the margin to capture observations and systematically explore the use of language in an exploratory way (Tomkins, 2017). Three distinct types of comments are made: Descriptive comments focus on the content shared by the participant regarding the phenomenon being studied; Linguistic comments specifically explore the participant’s use of language (e.g., metaphors, strong adjectives); and Conceptual comments concentrate on the researcher’s understanding of the source at a more interpretive level, beginning the process of abstraction (Smith et al., 2009).</w:t>
      </w:r>
    </w:p>
    <w:p w14:paraId="3241C5FC"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lastRenderedPageBreak/>
        <w:t>This process involves pausing to reflect and note points of interest, focusing on the coherence of the narrative and whether any disruptions to that coherence might trigger deeper associations (Tomkins, 2017). The aim here is to stay close to the data and systematically capture observations, thereby getting to know more about the emerging "data lodgers" before moving to abstract concepts (</w:t>
      </w:r>
      <w:proofErr w:type="spellStart"/>
      <w:r w:rsidRPr="00C8669F">
        <w:rPr>
          <w:rFonts w:ascii="Times New Roman" w:eastAsia="Century Gothic" w:hAnsi="Times New Roman" w:cs="Times New Roman"/>
          <w:color w:val="000000"/>
          <w:sz w:val="24"/>
          <w:szCs w:val="24"/>
        </w:rPr>
        <w:t>Engward</w:t>
      </w:r>
      <w:proofErr w:type="spellEnd"/>
      <w:r w:rsidRPr="00C8669F">
        <w:rPr>
          <w:rFonts w:ascii="Times New Roman" w:eastAsia="Century Gothic" w:hAnsi="Times New Roman" w:cs="Times New Roman"/>
          <w:color w:val="000000"/>
          <w:sz w:val="24"/>
          <w:szCs w:val="24"/>
        </w:rPr>
        <w:t xml:space="preserve"> &amp; </w:t>
      </w:r>
      <w:proofErr w:type="spellStart"/>
      <w:r w:rsidRPr="00C8669F">
        <w:rPr>
          <w:rFonts w:ascii="Times New Roman" w:eastAsia="Century Gothic" w:hAnsi="Times New Roman" w:cs="Times New Roman"/>
          <w:color w:val="000000"/>
          <w:sz w:val="24"/>
          <w:szCs w:val="24"/>
        </w:rPr>
        <w:t>Goldspink</w:t>
      </w:r>
      <w:proofErr w:type="spellEnd"/>
      <w:r w:rsidRPr="00C8669F">
        <w:rPr>
          <w:rFonts w:ascii="Times New Roman" w:eastAsia="Century Gothic" w:hAnsi="Times New Roman" w:cs="Times New Roman"/>
          <w:color w:val="000000"/>
          <w:sz w:val="24"/>
          <w:szCs w:val="24"/>
        </w:rPr>
        <w:t>, 2020). The ultimate goal remains to understand the participant's viewpoint, rather than using the account as a mere springboard for the researcher’s own personal reflections (Tomkins, 2017).</w:t>
      </w:r>
      <w:bookmarkStart w:id="45" w:name="_exkkubltw190" w:colFirst="0" w:colLast="0"/>
      <w:bookmarkEnd w:id="45"/>
    </w:p>
    <w:p w14:paraId="4E1303F3"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b/>
          <w:bCs/>
          <w:color w:val="000000"/>
          <w:sz w:val="24"/>
          <w:szCs w:val="24"/>
        </w:rPr>
        <w:t>Developing Emergent Themes</w:t>
      </w:r>
    </w:p>
    <w:p w14:paraId="3ECF5000"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 xml:space="preserve">The dense initial notes and observations from the previous stage are reviewed to determine emergent themes (Smith et al., 2009). This involves converting the initial comments into concise, abstract phrases or statements that capture the essence of meaning found in the specific passage of the text, forming the fundamental building blocks of IPA work (Tomkins, 2017). This process, which </w:t>
      </w:r>
      <w:proofErr w:type="spellStart"/>
      <w:r w:rsidRPr="00C8669F">
        <w:rPr>
          <w:rFonts w:ascii="Times New Roman" w:eastAsia="Century Gothic" w:hAnsi="Times New Roman" w:cs="Times New Roman"/>
          <w:color w:val="000000"/>
          <w:sz w:val="24"/>
          <w:szCs w:val="24"/>
        </w:rPr>
        <w:t>Engward</w:t>
      </w:r>
      <w:proofErr w:type="spellEnd"/>
      <w:r w:rsidRPr="00C8669F">
        <w:rPr>
          <w:rFonts w:ascii="Times New Roman" w:eastAsia="Century Gothic" w:hAnsi="Times New Roman" w:cs="Times New Roman"/>
          <w:color w:val="000000"/>
          <w:sz w:val="24"/>
          <w:szCs w:val="24"/>
        </w:rPr>
        <w:t xml:space="preserve"> and </w:t>
      </w:r>
      <w:proofErr w:type="spellStart"/>
      <w:r w:rsidRPr="00C8669F">
        <w:rPr>
          <w:rFonts w:ascii="Times New Roman" w:eastAsia="Century Gothic" w:hAnsi="Times New Roman" w:cs="Times New Roman"/>
          <w:color w:val="000000"/>
          <w:sz w:val="24"/>
          <w:szCs w:val="24"/>
        </w:rPr>
        <w:t>Goldspink</w:t>
      </w:r>
      <w:proofErr w:type="spellEnd"/>
      <w:r w:rsidRPr="00C8669F">
        <w:rPr>
          <w:rFonts w:ascii="Times New Roman" w:eastAsia="Century Gothic" w:hAnsi="Times New Roman" w:cs="Times New Roman"/>
          <w:color w:val="000000"/>
          <w:sz w:val="24"/>
          <w:szCs w:val="24"/>
        </w:rPr>
        <w:t xml:space="preserve"> (2020) refer to as developing prototype themes, involves moving beyond the direct quote to a conceptual level which is a kind of psychological crystallization or gist of the experience.</w:t>
      </w:r>
    </w:p>
    <w:p w14:paraId="31F89171"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The aim is to derive themes that are sufficiently particular to be clearly traceable back to the raw data, yet abstract enough to be conceptual, thereby beginning to move towards a theoretical language (Tomkins, 2017). Researchers concentrate on writing concise statements regarding each theme (Smith et al., 2009). These emergent themes are written in the right-hand margin and carefully checked against the text to ensure they genuinely represent the nurse's voice. During this stage, the researcher is sharing the analytic space with the data, attending to reflexive echoes that emerge during the process (</w:t>
      </w:r>
      <w:proofErr w:type="spellStart"/>
      <w:r w:rsidRPr="00C8669F">
        <w:rPr>
          <w:rFonts w:ascii="Times New Roman" w:eastAsia="Century Gothic" w:hAnsi="Times New Roman" w:cs="Times New Roman"/>
          <w:color w:val="000000"/>
          <w:sz w:val="24"/>
          <w:szCs w:val="24"/>
        </w:rPr>
        <w:t>Engward</w:t>
      </w:r>
      <w:proofErr w:type="spellEnd"/>
      <w:r w:rsidRPr="00C8669F">
        <w:rPr>
          <w:rFonts w:ascii="Times New Roman" w:eastAsia="Century Gothic" w:hAnsi="Times New Roman" w:cs="Times New Roman"/>
          <w:color w:val="000000"/>
          <w:sz w:val="24"/>
          <w:szCs w:val="24"/>
        </w:rPr>
        <w:t xml:space="preserve"> &amp; </w:t>
      </w:r>
      <w:proofErr w:type="spellStart"/>
      <w:r w:rsidRPr="00C8669F">
        <w:rPr>
          <w:rFonts w:ascii="Times New Roman" w:eastAsia="Century Gothic" w:hAnsi="Times New Roman" w:cs="Times New Roman"/>
          <w:color w:val="000000"/>
          <w:sz w:val="24"/>
          <w:szCs w:val="24"/>
        </w:rPr>
        <w:t>Goldspink</w:t>
      </w:r>
      <w:proofErr w:type="spellEnd"/>
      <w:r w:rsidRPr="00C8669F">
        <w:rPr>
          <w:rFonts w:ascii="Times New Roman" w:eastAsia="Century Gothic" w:hAnsi="Times New Roman" w:cs="Times New Roman"/>
          <w:color w:val="000000"/>
          <w:sz w:val="24"/>
          <w:szCs w:val="24"/>
        </w:rPr>
        <w:t>, 2020).</w:t>
      </w:r>
      <w:bookmarkStart w:id="46" w:name="_vjb730yhz1fz" w:colFirst="0" w:colLast="0"/>
      <w:bookmarkEnd w:id="46"/>
    </w:p>
    <w:p w14:paraId="5B1E52AA"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b/>
          <w:bCs/>
          <w:color w:val="000000"/>
          <w:sz w:val="24"/>
          <w:szCs w:val="24"/>
        </w:rPr>
        <w:t>Searching for Connections Across Emergent Themes </w:t>
      </w:r>
    </w:p>
    <w:p w14:paraId="502F9ADF"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 xml:space="preserve">At the start of this step, the researcher </w:t>
      </w:r>
      <w:r w:rsidRPr="00C8669F">
        <w:rPr>
          <w:rFonts w:ascii="Times New Roman" w:eastAsia="Century Gothic" w:hAnsi="Times New Roman" w:cs="Times New Roman"/>
          <w:sz w:val="24"/>
          <w:szCs w:val="24"/>
        </w:rPr>
        <w:t>had</w:t>
      </w:r>
      <w:r w:rsidRPr="00C8669F">
        <w:rPr>
          <w:rFonts w:ascii="Times New Roman" w:eastAsia="Century Gothic" w:hAnsi="Times New Roman" w:cs="Times New Roman"/>
          <w:color w:val="000000"/>
          <w:sz w:val="24"/>
          <w:szCs w:val="24"/>
        </w:rPr>
        <w:t xml:space="preserve"> a set of emergent themes within the individual transcript. The goal </w:t>
      </w:r>
      <w:r w:rsidRPr="00C8669F">
        <w:rPr>
          <w:rFonts w:ascii="Times New Roman" w:eastAsia="Century Gothic" w:hAnsi="Times New Roman" w:cs="Times New Roman"/>
          <w:sz w:val="24"/>
          <w:szCs w:val="24"/>
        </w:rPr>
        <w:t>was</w:t>
      </w:r>
      <w:r w:rsidRPr="00C8669F">
        <w:rPr>
          <w:rFonts w:ascii="Times New Roman" w:eastAsia="Century Gothic" w:hAnsi="Times New Roman" w:cs="Times New Roman"/>
          <w:color w:val="000000"/>
          <w:sz w:val="24"/>
          <w:szCs w:val="24"/>
        </w:rPr>
        <w:t xml:space="preserve"> to look for connections between the themes and find ways to fit them together (Smith et al., 2009). The researcher work</w:t>
      </w:r>
      <w:r w:rsidRPr="00C8669F">
        <w:rPr>
          <w:rFonts w:ascii="Times New Roman" w:eastAsia="Century Gothic" w:hAnsi="Times New Roman" w:cs="Times New Roman"/>
          <w:sz w:val="24"/>
          <w:szCs w:val="24"/>
        </w:rPr>
        <w:t>ed</w:t>
      </w:r>
      <w:r w:rsidRPr="00C8669F">
        <w:rPr>
          <w:rFonts w:ascii="Times New Roman" w:eastAsia="Century Gothic" w:hAnsi="Times New Roman" w:cs="Times New Roman"/>
          <w:color w:val="000000"/>
          <w:sz w:val="24"/>
          <w:szCs w:val="24"/>
        </w:rPr>
        <w:t xml:space="preserve"> exclusively with the comprehensive list of emergent themes developed for that participant, grouping and clustering them based on conceptual similarity, sequence, or interrelationship. This process involves rearranging the analytic space by moving from the chronological order to a new form of patterning (</w:t>
      </w:r>
      <w:proofErr w:type="spellStart"/>
      <w:r w:rsidRPr="00C8669F">
        <w:rPr>
          <w:rFonts w:ascii="Times New Roman" w:eastAsia="Century Gothic" w:hAnsi="Times New Roman" w:cs="Times New Roman"/>
          <w:color w:val="000000"/>
          <w:sz w:val="24"/>
          <w:szCs w:val="24"/>
        </w:rPr>
        <w:t>Engward</w:t>
      </w:r>
      <w:proofErr w:type="spellEnd"/>
      <w:r w:rsidRPr="00C8669F">
        <w:rPr>
          <w:rFonts w:ascii="Times New Roman" w:eastAsia="Century Gothic" w:hAnsi="Times New Roman" w:cs="Times New Roman"/>
          <w:color w:val="000000"/>
          <w:sz w:val="24"/>
          <w:szCs w:val="24"/>
        </w:rPr>
        <w:t xml:space="preserve"> &amp; </w:t>
      </w:r>
      <w:proofErr w:type="spellStart"/>
      <w:r w:rsidRPr="00C8669F">
        <w:rPr>
          <w:rFonts w:ascii="Times New Roman" w:eastAsia="Century Gothic" w:hAnsi="Times New Roman" w:cs="Times New Roman"/>
          <w:color w:val="000000"/>
          <w:sz w:val="24"/>
          <w:szCs w:val="24"/>
        </w:rPr>
        <w:t>Goldspink</w:t>
      </w:r>
      <w:proofErr w:type="spellEnd"/>
      <w:r w:rsidRPr="00C8669F">
        <w:rPr>
          <w:rFonts w:ascii="Times New Roman" w:eastAsia="Century Gothic" w:hAnsi="Times New Roman" w:cs="Times New Roman"/>
          <w:color w:val="000000"/>
          <w:sz w:val="24"/>
          <w:szCs w:val="24"/>
        </w:rPr>
        <w:t>, 2020).</w:t>
      </w:r>
    </w:p>
    <w:p w14:paraId="0A482E4B"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Smith et al. (2009) suggest six ways to look for patterns, including abstraction or </w:t>
      </w:r>
      <w:proofErr w:type="gramStart"/>
      <w:r w:rsidRPr="00C8669F">
        <w:rPr>
          <w:rFonts w:ascii="Times New Roman" w:eastAsia="Century Gothic" w:hAnsi="Times New Roman" w:cs="Times New Roman"/>
          <w:color w:val="000000"/>
          <w:sz w:val="24"/>
          <w:szCs w:val="24"/>
        </w:rPr>
        <w:t>clustering like</w:t>
      </w:r>
      <w:proofErr w:type="gramEnd"/>
      <w:r w:rsidRPr="00C8669F">
        <w:rPr>
          <w:rFonts w:ascii="Times New Roman" w:eastAsia="Century Gothic" w:hAnsi="Times New Roman" w:cs="Times New Roman"/>
          <w:color w:val="000000"/>
          <w:sz w:val="24"/>
          <w:szCs w:val="24"/>
        </w:rPr>
        <w:t xml:space="preserve"> themes into a superordinate theme, subsumption or where one theme acts as a superordinate theme, and polarization or exploring oppositional relationships among themes, focusing on differences. This grouping aims to achieve a structure that highlights what the researcher considers the most significant aspects of the participant’s experience, often suggesting possible psychological theorizations (Tomkins, 2017). The process involves constant testing and checking of the connections, thereby moving the analysis into the Hermeneutic Circle by seeing how the specific themes relate back to the overall narrative of that single nurse.</w:t>
      </w:r>
      <w:bookmarkStart w:id="47" w:name="_1cu0hquhgabi" w:colFirst="0" w:colLast="0"/>
      <w:bookmarkEnd w:id="47"/>
    </w:p>
    <w:p w14:paraId="32180354"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b/>
          <w:bCs/>
          <w:color w:val="000000"/>
          <w:sz w:val="24"/>
          <w:szCs w:val="24"/>
        </w:rPr>
        <w:t>Moving to the Next Case</w:t>
      </w:r>
    </w:p>
    <w:p w14:paraId="7482904A"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sz w:val="24"/>
          <w:szCs w:val="24"/>
        </w:rPr>
        <w:t>After</w:t>
      </w:r>
      <w:r w:rsidRPr="00C8669F">
        <w:rPr>
          <w:rFonts w:ascii="Times New Roman" w:eastAsia="Century Gothic" w:hAnsi="Times New Roman" w:cs="Times New Roman"/>
          <w:color w:val="000000"/>
          <w:sz w:val="24"/>
          <w:szCs w:val="24"/>
        </w:rPr>
        <w:t xml:space="preserve"> the in-depth, idiographic analysis of the first case is complete, the researcher move</w:t>
      </w:r>
      <w:r w:rsidRPr="00C8669F">
        <w:rPr>
          <w:rFonts w:ascii="Times New Roman" w:eastAsia="Century Gothic" w:hAnsi="Times New Roman" w:cs="Times New Roman"/>
          <w:sz w:val="24"/>
          <w:szCs w:val="24"/>
        </w:rPr>
        <w:t>d</w:t>
      </w:r>
      <w:r w:rsidRPr="00C8669F">
        <w:rPr>
          <w:rFonts w:ascii="Times New Roman" w:eastAsia="Century Gothic" w:hAnsi="Times New Roman" w:cs="Times New Roman"/>
          <w:color w:val="000000"/>
          <w:sz w:val="24"/>
          <w:szCs w:val="24"/>
        </w:rPr>
        <w:t xml:space="preserve"> on to the next participant’s transcript or narrative and repeats the entire process (Steps 1–4) (Smith et al., 2009). A Master Table of Themes </w:t>
      </w:r>
      <w:r w:rsidRPr="00C8669F">
        <w:rPr>
          <w:rFonts w:ascii="Times New Roman" w:eastAsia="Century Gothic" w:hAnsi="Times New Roman" w:cs="Times New Roman"/>
          <w:sz w:val="24"/>
          <w:szCs w:val="24"/>
        </w:rPr>
        <w:t>was</w:t>
      </w:r>
      <w:r w:rsidRPr="00C8669F">
        <w:rPr>
          <w:rFonts w:ascii="Times New Roman" w:eastAsia="Century Gothic" w:hAnsi="Times New Roman" w:cs="Times New Roman"/>
          <w:color w:val="000000"/>
          <w:sz w:val="24"/>
          <w:szCs w:val="24"/>
        </w:rPr>
        <w:t xml:space="preserve"> created, hierarchically organizing the themes under a few key headings for the analyzed nurse. This process honors IPA's commitment to </w:t>
      </w:r>
      <w:proofErr w:type="spellStart"/>
      <w:r w:rsidRPr="00C8669F">
        <w:rPr>
          <w:rFonts w:ascii="Times New Roman" w:eastAsia="Century Gothic" w:hAnsi="Times New Roman" w:cs="Times New Roman"/>
          <w:color w:val="000000"/>
          <w:sz w:val="24"/>
          <w:szCs w:val="24"/>
        </w:rPr>
        <w:t>idiography</w:t>
      </w:r>
      <w:proofErr w:type="spellEnd"/>
      <w:r w:rsidRPr="00C8669F">
        <w:rPr>
          <w:rFonts w:ascii="Times New Roman" w:eastAsia="Century Gothic" w:hAnsi="Times New Roman" w:cs="Times New Roman"/>
          <w:color w:val="000000"/>
          <w:sz w:val="24"/>
          <w:szCs w:val="24"/>
        </w:rPr>
        <w:t>, or the focus on the particular (Tomkins, 2017).</w:t>
      </w:r>
    </w:p>
    <w:p w14:paraId="79E323AC"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Researchers need to allow new themes to emerge with each subsequent narrative (Smith et al., 2009). The requirement here is to approach each subsequent transcript with the same degree of open-mindedness, curiosity, and painstaking detail as the first, making an effort to set aside the findings and analytical moves made during previous interviews (Tomkins, 2017). This distinction of nuances and uniqueness of the data allows the researcher to understand each "data lodger" fully on their own terms before comparison (</w:t>
      </w:r>
      <w:proofErr w:type="spellStart"/>
      <w:r w:rsidRPr="00C8669F">
        <w:rPr>
          <w:rFonts w:ascii="Times New Roman" w:eastAsia="Century Gothic" w:hAnsi="Times New Roman" w:cs="Times New Roman"/>
          <w:color w:val="000000"/>
          <w:sz w:val="24"/>
          <w:szCs w:val="24"/>
        </w:rPr>
        <w:t>Engward</w:t>
      </w:r>
      <w:proofErr w:type="spellEnd"/>
      <w:r w:rsidRPr="00C8669F">
        <w:rPr>
          <w:rFonts w:ascii="Times New Roman" w:eastAsia="Century Gothic" w:hAnsi="Times New Roman" w:cs="Times New Roman"/>
          <w:color w:val="000000"/>
          <w:sz w:val="24"/>
          <w:szCs w:val="24"/>
        </w:rPr>
        <w:t xml:space="preserve"> &amp; </w:t>
      </w:r>
      <w:proofErr w:type="spellStart"/>
      <w:r w:rsidRPr="00C8669F">
        <w:rPr>
          <w:rFonts w:ascii="Times New Roman" w:eastAsia="Century Gothic" w:hAnsi="Times New Roman" w:cs="Times New Roman"/>
          <w:color w:val="000000"/>
          <w:sz w:val="24"/>
          <w:szCs w:val="24"/>
        </w:rPr>
        <w:t>Goldspink</w:t>
      </w:r>
      <w:proofErr w:type="spellEnd"/>
      <w:r w:rsidRPr="00C8669F">
        <w:rPr>
          <w:rFonts w:ascii="Times New Roman" w:eastAsia="Century Gothic" w:hAnsi="Times New Roman" w:cs="Times New Roman"/>
          <w:color w:val="000000"/>
          <w:sz w:val="24"/>
          <w:szCs w:val="24"/>
        </w:rPr>
        <w:t>, 2020).</w:t>
      </w:r>
      <w:bookmarkStart w:id="48" w:name="_s4oo09a7ay1d" w:colFirst="0" w:colLast="0"/>
      <w:bookmarkEnd w:id="48"/>
    </w:p>
    <w:p w14:paraId="73B812E6"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b/>
          <w:bCs/>
          <w:color w:val="000000"/>
          <w:sz w:val="24"/>
          <w:szCs w:val="24"/>
        </w:rPr>
        <w:lastRenderedPageBreak/>
        <w:t>Searching for Superordinate Themes</w:t>
      </w:r>
    </w:p>
    <w:p w14:paraId="616D4DF4"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In this final</w:t>
      </w:r>
      <w:r w:rsidR="00DB347F" w:rsidRPr="00C8669F">
        <w:rPr>
          <w:rFonts w:ascii="Times New Roman" w:eastAsia="Century Gothic" w:hAnsi="Times New Roman" w:cs="Times New Roman"/>
          <w:color w:val="000000"/>
          <w:sz w:val="24"/>
          <w:szCs w:val="24"/>
        </w:rPr>
        <w:t xml:space="preserve"> s</w:t>
      </w:r>
      <w:r w:rsidRPr="00C8669F">
        <w:rPr>
          <w:rFonts w:ascii="Times New Roman" w:eastAsia="Century Gothic" w:hAnsi="Times New Roman" w:cs="Times New Roman"/>
          <w:color w:val="000000"/>
          <w:sz w:val="24"/>
          <w:szCs w:val="24"/>
        </w:rPr>
        <w:t>tage, the researcher determine</w:t>
      </w:r>
      <w:r w:rsidRPr="00C8669F">
        <w:rPr>
          <w:rFonts w:ascii="Times New Roman" w:eastAsia="Century Gothic" w:hAnsi="Times New Roman" w:cs="Times New Roman"/>
          <w:sz w:val="24"/>
          <w:szCs w:val="24"/>
        </w:rPr>
        <w:t>d</w:t>
      </w:r>
      <w:r w:rsidRPr="00C8669F">
        <w:rPr>
          <w:rFonts w:ascii="Times New Roman" w:eastAsia="Century Gothic" w:hAnsi="Times New Roman" w:cs="Times New Roman"/>
          <w:color w:val="000000"/>
          <w:sz w:val="24"/>
          <w:szCs w:val="24"/>
        </w:rPr>
        <w:t xml:space="preserve"> how one theme from one narrative aids in illuminating themes in a different narrative (Smith et al., 2009). The analysis moves from the individual level to the group level, looking for structures or patterns across the accounts for the group as a whole (Tomkins, 2017). The Master Tables from all participants </w:t>
      </w:r>
      <w:r w:rsidRPr="00C8669F">
        <w:rPr>
          <w:rFonts w:ascii="Times New Roman" w:eastAsia="Century Gothic" w:hAnsi="Times New Roman" w:cs="Times New Roman"/>
          <w:sz w:val="24"/>
          <w:szCs w:val="24"/>
        </w:rPr>
        <w:t xml:space="preserve">were </w:t>
      </w:r>
      <w:r w:rsidRPr="00C8669F">
        <w:rPr>
          <w:rFonts w:ascii="Times New Roman" w:eastAsia="Century Gothic" w:hAnsi="Times New Roman" w:cs="Times New Roman"/>
          <w:color w:val="000000"/>
          <w:sz w:val="24"/>
          <w:szCs w:val="24"/>
        </w:rPr>
        <w:t>placed side-by-side, and the researcher searche</w:t>
      </w:r>
      <w:r w:rsidRPr="00C8669F">
        <w:rPr>
          <w:rFonts w:ascii="Times New Roman" w:eastAsia="Century Gothic" w:hAnsi="Times New Roman" w:cs="Times New Roman"/>
          <w:sz w:val="24"/>
          <w:szCs w:val="24"/>
        </w:rPr>
        <w:t>d</w:t>
      </w:r>
      <w:r w:rsidRPr="00C8669F">
        <w:rPr>
          <w:rFonts w:ascii="Times New Roman" w:eastAsia="Century Gothic" w:hAnsi="Times New Roman" w:cs="Times New Roman"/>
          <w:color w:val="000000"/>
          <w:sz w:val="24"/>
          <w:szCs w:val="24"/>
        </w:rPr>
        <w:t xml:space="preserve"> for both patterns of convergence or what the accounts have in common and divergence or what makes them unique across the narratives (Tomkins, 2017).</w:t>
      </w:r>
    </w:p>
    <w:p w14:paraId="4AB43664"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The identified Superordinate Themes represent the final, highest-level interpretation of the collective lived experience of the Hub Nurses. The analysis reaches a more theoretical level as the researchers explain that themes, while specific to individual narratives, also represent higher-order concepts shared across the group (Smith et al., 2009). </w:t>
      </w:r>
      <w:proofErr w:type="spellStart"/>
      <w:r w:rsidRPr="00C8669F">
        <w:rPr>
          <w:rFonts w:ascii="Times New Roman" w:eastAsia="Century Gothic" w:hAnsi="Times New Roman" w:cs="Times New Roman"/>
          <w:color w:val="000000"/>
          <w:sz w:val="24"/>
          <w:szCs w:val="24"/>
        </w:rPr>
        <w:t>Engward</w:t>
      </w:r>
      <w:proofErr w:type="spellEnd"/>
      <w:r w:rsidRPr="00C8669F">
        <w:rPr>
          <w:rFonts w:ascii="Times New Roman" w:eastAsia="Century Gothic" w:hAnsi="Times New Roman" w:cs="Times New Roman"/>
          <w:color w:val="000000"/>
          <w:sz w:val="24"/>
          <w:szCs w:val="24"/>
        </w:rPr>
        <w:t xml:space="preserve"> and </w:t>
      </w:r>
      <w:proofErr w:type="spellStart"/>
      <w:r w:rsidRPr="00C8669F">
        <w:rPr>
          <w:rFonts w:ascii="Times New Roman" w:eastAsia="Century Gothic" w:hAnsi="Times New Roman" w:cs="Times New Roman"/>
          <w:color w:val="000000"/>
          <w:sz w:val="24"/>
          <w:szCs w:val="24"/>
        </w:rPr>
        <w:t>Goldspink</w:t>
      </w:r>
      <w:proofErr w:type="spellEnd"/>
      <w:r w:rsidRPr="00C8669F">
        <w:rPr>
          <w:rFonts w:ascii="Times New Roman" w:eastAsia="Century Gothic" w:hAnsi="Times New Roman" w:cs="Times New Roman"/>
          <w:color w:val="000000"/>
          <w:sz w:val="24"/>
          <w:szCs w:val="24"/>
        </w:rPr>
        <w:t xml:space="preserve"> (2020) believe that the most persuasive IPA work manages to accommodate the data lodgers in a new, shared understanding by representing both the shared and the unique qualities of the experience. These superordinate themes directly answer the research questions concerning the nurses' collective sense-making</w:t>
      </w:r>
      <w:bookmarkStart w:id="49" w:name="_22r0liad1icn" w:colFirst="0" w:colLast="0"/>
      <w:bookmarkEnd w:id="49"/>
      <w:r w:rsidR="00AE29CF">
        <w:rPr>
          <w:rFonts w:ascii="Times New Roman" w:eastAsia="Century Gothic" w:hAnsi="Times New Roman" w:cs="Times New Roman"/>
          <w:color w:val="000000"/>
          <w:sz w:val="24"/>
          <w:szCs w:val="24"/>
        </w:rPr>
        <w:t>.</w:t>
      </w:r>
    </w:p>
    <w:p w14:paraId="56E849DC"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b/>
          <w:bCs/>
          <w:color w:val="000000"/>
          <w:sz w:val="24"/>
          <w:szCs w:val="24"/>
        </w:rPr>
      </w:pPr>
      <w:r w:rsidRPr="00C8669F">
        <w:rPr>
          <w:rFonts w:ascii="Times New Roman" w:eastAsia="Century Gothic" w:hAnsi="Times New Roman" w:cs="Times New Roman"/>
          <w:b/>
          <w:bCs/>
          <w:color w:val="000000"/>
          <w:sz w:val="24"/>
          <w:szCs w:val="24"/>
        </w:rPr>
        <w:t>Measures of Rigor</w:t>
      </w:r>
      <w:bookmarkStart w:id="50" w:name="_r5n2echwwcgo" w:colFirst="0" w:colLast="0"/>
      <w:bookmarkEnd w:id="50"/>
    </w:p>
    <w:p w14:paraId="3BED1B42"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b/>
          <w:bCs/>
          <w:color w:val="000000"/>
          <w:sz w:val="24"/>
          <w:szCs w:val="24"/>
        </w:rPr>
        <w:t>Trustworthiness</w:t>
      </w:r>
    </w:p>
    <w:p w14:paraId="5E33E8D4"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 xml:space="preserve">The trustworthiness of the findings, which serves as the qualitative equivalent of the positivist criteria of validity and reliability, </w:t>
      </w:r>
      <w:r w:rsidRPr="00C8669F">
        <w:rPr>
          <w:rFonts w:ascii="Times New Roman" w:eastAsia="Century Gothic" w:hAnsi="Times New Roman" w:cs="Times New Roman"/>
          <w:sz w:val="24"/>
          <w:szCs w:val="24"/>
        </w:rPr>
        <w:t xml:space="preserve">was </w:t>
      </w:r>
      <w:r w:rsidRPr="00C8669F">
        <w:rPr>
          <w:rFonts w:ascii="Times New Roman" w:eastAsia="Century Gothic" w:hAnsi="Times New Roman" w:cs="Times New Roman"/>
          <w:color w:val="000000"/>
          <w:sz w:val="24"/>
          <w:szCs w:val="24"/>
        </w:rPr>
        <w:t xml:space="preserve">ensured through rigorous methodological strategies. According to Alexander (2020), trustworthiness is a vital assessment of the overall quality and worth of the complete study, determining how accurately the findings reflect the research aims based on participant data. The framework developed by Lincoln and Guba (1985) is often considered the "gold standard" for establishing rigor in qualitative inquiry (Alexander, 2020). This framework requires researchers to satisfy four key criteria which compose of Credibility, Dependability, Confirmability, and Transferability. </w:t>
      </w:r>
      <w:r w:rsidR="00DB347F" w:rsidRPr="00C8669F">
        <w:rPr>
          <w:rFonts w:ascii="Times New Roman" w:eastAsia="Century Gothic" w:hAnsi="Times New Roman" w:cs="Times New Roman"/>
          <w:color w:val="000000"/>
          <w:sz w:val="24"/>
          <w:szCs w:val="24"/>
        </w:rPr>
        <w:t>A</w:t>
      </w:r>
      <w:r w:rsidRPr="00C8669F">
        <w:rPr>
          <w:rFonts w:ascii="Times New Roman" w:eastAsia="Century Gothic" w:hAnsi="Times New Roman" w:cs="Times New Roman"/>
          <w:color w:val="000000"/>
          <w:sz w:val="24"/>
          <w:szCs w:val="24"/>
        </w:rPr>
        <w:t>ddressing these criteria</w:t>
      </w:r>
      <w:r w:rsidR="00DB347F" w:rsidRPr="00C8669F">
        <w:rPr>
          <w:rFonts w:ascii="Times New Roman" w:eastAsia="Century Gothic" w:hAnsi="Times New Roman" w:cs="Times New Roman"/>
          <w:color w:val="000000"/>
          <w:sz w:val="24"/>
          <w:szCs w:val="24"/>
        </w:rPr>
        <w:t xml:space="preserve"> d</w:t>
      </w:r>
      <w:r w:rsidRPr="00C8669F">
        <w:rPr>
          <w:rFonts w:ascii="Times New Roman" w:eastAsia="Century Gothic" w:hAnsi="Times New Roman" w:cs="Times New Roman"/>
          <w:color w:val="000000"/>
          <w:sz w:val="24"/>
          <w:szCs w:val="24"/>
        </w:rPr>
        <w:t>emonstrate</w:t>
      </w:r>
      <w:r w:rsidR="00DB347F" w:rsidRPr="00C8669F">
        <w:rPr>
          <w:rFonts w:ascii="Times New Roman" w:eastAsia="Century Gothic" w:hAnsi="Times New Roman" w:cs="Times New Roman"/>
          <w:color w:val="000000"/>
          <w:sz w:val="24"/>
          <w:szCs w:val="24"/>
        </w:rPr>
        <w:t>s</w:t>
      </w:r>
      <w:r w:rsidRPr="00C8669F">
        <w:rPr>
          <w:rFonts w:ascii="Times New Roman" w:eastAsia="Century Gothic" w:hAnsi="Times New Roman" w:cs="Times New Roman"/>
          <w:color w:val="000000"/>
          <w:sz w:val="24"/>
          <w:szCs w:val="24"/>
        </w:rPr>
        <w:t xml:space="preserve"> that </w:t>
      </w:r>
      <w:r w:rsidR="00DB347F" w:rsidRPr="00C8669F">
        <w:rPr>
          <w:rFonts w:ascii="Times New Roman" w:eastAsia="Century Gothic" w:hAnsi="Times New Roman" w:cs="Times New Roman"/>
          <w:color w:val="000000"/>
          <w:sz w:val="24"/>
          <w:szCs w:val="24"/>
        </w:rPr>
        <w:t>this study</w:t>
      </w:r>
      <w:r w:rsidRPr="00C8669F">
        <w:rPr>
          <w:rFonts w:ascii="Times New Roman" w:eastAsia="Century Gothic" w:hAnsi="Times New Roman" w:cs="Times New Roman"/>
          <w:color w:val="000000"/>
          <w:sz w:val="24"/>
          <w:szCs w:val="24"/>
        </w:rPr>
        <w:t xml:space="preserve"> presents a truthful depiction of the Hub Nurses’ experience, that the findings are derived directly from the data and not researcher bias, and that the context is sufficiently detailed for readers to consider applying the findings to similar settings.</w:t>
      </w:r>
    </w:p>
    <w:p w14:paraId="5899A312"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 xml:space="preserve">Credibility refers to the confidence in the truth and believability of the data and its subsequent interpretations (Alexander, 2020). This criterion </w:t>
      </w:r>
      <w:r w:rsidRPr="00C8669F">
        <w:rPr>
          <w:rFonts w:ascii="Times New Roman" w:eastAsia="Century Gothic" w:hAnsi="Times New Roman" w:cs="Times New Roman"/>
          <w:sz w:val="24"/>
          <w:szCs w:val="24"/>
        </w:rPr>
        <w:t xml:space="preserve">was </w:t>
      </w:r>
      <w:r w:rsidRPr="00C8669F">
        <w:rPr>
          <w:rFonts w:ascii="Times New Roman" w:eastAsia="Century Gothic" w:hAnsi="Times New Roman" w:cs="Times New Roman"/>
          <w:color w:val="000000"/>
          <w:sz w:val="24"/>
          <w:szCs w:val="24"/>
        </w:rPr>
        <w:t>achieved through several integrated strategies. First, prolonged engagement will be employed, which requires spending sufficient time with the participants and the data to deeply understand the phenomenon and build the necessary trust (Ahmed, 2024). This extended presence in the field allows researchers to gain nuanced insights that may not be apparent during brief interactions (Ahmed, 2024). Second, the process included triangulation of interpretation, achieved by comparing the themes that emerge across different participants' narratives. This technique is essential for strengthening the interpretation and reducing the potential impact of researcher biases stemming from a single data source (Ahmed, 2024). Credibility is further enhanced if participants immediately recognize the researcher’s explanations about the human experience as aligning with the experiences they have personally had (Haq et al., 2023).</w:t>
      </w:r>
    </w:p>
    <w:p w14:paraId="20D96022"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t xml:space="preserve">Transferability, often referred to as applicability, concerns the degree to which the research findings can be applied to other settings, groups, or contexts (Haq et al., 2023). While IPA findings are idiographic and not statistically generalizable, transferability </w:t>
      </w:r>
      <w:r w:rsidRPr="00C8669F">
        <w:rPr>
          <w:rFonts w:ascii="Times New Roman" w:eastAsia="Century Gothic" w:hAnsi="Times New Roman" w:cs="Times New Roman"/>
          <w:sz w:val="24"/>
          <w:szCs w:val="24"/>
        </w:rPr>
        <w:t xml:space="preserve">was </w:t>
      </w:r>
      <w:r w:rsidRPr="00C8669F">
        <w:rPr>
          <w:rFonts w:ascii="Times New Roman" w:eastAsia="Century Gothic" w:hAnsi="Times New Roman" w:cs="Times New Roman"/>
          <w:color w:val="000000"/>
          <w:sz w:val="24"/>
          <w:szCs w:val="24"/>
        </w:rPr>
        <w:t>primarily enhanced by providing a thick description of the context, the participants, and the research phenomenon (Ahmed, 2024). This rich detail allows the reader to evaluate similarities between their own situation and the study setting, thereby judging the applicability and relevance of the findings to their context (Ahmed, 2024). This comprehensive description included information on the number of participants, the data collection methods, and the fieldwork time period (Shenton, 2004). As cited from Lincoln and Guba (1985) who stressed that applicability is not the researcher's responsibility to transfer the data, but rather to provide such a comprehensive description of the context that readers can associate the findings with their own experiences and make their own informed judgment of fit (Haq et al., 2023).</w:t>
      </w:r>
    </w:p>
    <w:p w14:paraId="6A59E8C3"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8"/>
          <w:szCs w:val="28"/>
        </w:rPr>
      </w:pPr>
      <w:r w:rsidRPr="00C8669F">
        <w:rPr>
          <w:rFonts w:ascii="Times New Roman" w:eastAsia="Century Gothic" w:hAnsi="Times New Roman" w:cs="Times New Roman"/>
          <w:color w:val="000000"/>
          <w:sz w:val="24"/>
          <w:szCs w:val="24"/>
        </w:rPr>
        <w:lastRenderedPageBreak/>
        <w:t xml:space="preserve">Dependability, or consistency, is the third criterion of trustworthiness and serves as the qualitative equivalent of reliability (Haq et al., 2023). While the subjective nature of qualitative work means exact replication is impossible, dependability ensures the research is sound by providing a traceable path of inquiry (Shenton, 2004). To achieve this, the entire research design and its implementation </w:t>
      </w:r>
      <w:r w:rsidRPr="00C8669F">
        <w:rPr>
          <w:rFonts w:ascii="Times New Roman" w:eastAsia="Century Gothic" w:hAnsi="Times New Roman" w:cs="Times New Roman"/>
          <w:sz w:val="24"/>
          <w:szCs w:val="24"/>
        </w:rPr>
        <w:t xml:space="preserve">was </w:t>
      </w:r>
      <w:r w:rsidRPr="00C8669F">
        <w:rPr>
          <w:rFonts w:ascii="Times New Roman" w:eastAsia="Century Gothic" w:hAnsi="Times New Roman" w:cs="Times New Roman"/>
          <w:color w:val="000000"/>
          <w:sz w:val="24"/>
          <w:szCs w:val="24"/>
        </w:rPr>
        <w:t>reported in detail, acting as a "prototype model" so that a future researcher could theoretically repeat the process (Haq et al., 2023). Ahmed (2024) emphasizes that this thorough methodological documentation of all procedures and decisions ensures transparency and allows others to assess the findings' dependability. This detailed reporting will include in-depth coverage of the research design and a reflective appraisal of the inquiry's effectiveness, demonstrating that proper research practices were followed (Shenton, 2004). Dependability is further strengthened through a comprehensive contextualized description of the study, which supports the reader in understanding the results and their embeddedness within the situation (Haq et al., 2023).</w:t>
      </w:r>
    </w:p>
    <w:p w14:paraId="64A55C1D"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Confirmability is the fourth criterion of trustworthiness, focusing on neutrality to ensure that the findings are the result of the participants' experiences and ideas, rather than the researcher's biases or preferences (Haq et al., 2023). This concept requires demonstrating that the data consists of participant responses rather than researcher choices or viewpoints (Haq et al., 2023). The primary tool for establishing confirmability </w:t>
      </w:r>
      <w:r w:rsidRPr="00C8669F">
        <w:rPr>
          <w:rFonts w:ascii="Times New Roman" w:eastAsia="Century Gothic" w:hAnsi="Times New Roman" w:cs="Times New Roman"/>
          <w:sz w:val="24"/>
          <w:szCs w:val="24"/>
        </w:rPr>
        <w:t>is</w:t>
      </w:r>
      <w:r w:rsidRPr="00C8669F">
        <w:rPr>
          <w:rFonts w:ascii="Times New Roman" w:eastAsia="Century Gothic" w:hAnsi="Times New Roman" w:cs="Times New Roman"/>
          <w:color w:val="000000"/>
          <w:sz w:val="24"/>
          <w:szCs w:val="24"/>
        </w:rPr>
        <w:t xml:space="preserve"> the audit trail, which will be systematically collected and maintained throughout the study. This trail will document all materials, including raw transcripts, data reduction products such as notes, codes, and theme clusters, process notes, and records of the researcher's intentions and dispositions (Alexander, 2020). This documentation allows an independent auditor to trace the logical progression of the research step-by-step, verifying that the final findings logically emerged directly from the data (Haq et al., 2023). Reflexivity, maintained through a research journal, is another key strategy, as it requires the researcher to continually attend to how their own context affects the collection, analysis, and interpretation of the data, thereby increasing transparency (Ahmed, 2024)</w:t>
      </w:r>
      <w:bookmarkStart w:id="51" w:name="_fh1wev2ebp77" w:colFirst="0" w:colLast="0"/>
      <w:bookmarkEnd w:id="51"/>
      <w:r w:rsidR="00AE29CF">
        <w:rPr>
          <w:rFonts w:ascii="Times New Roman" w:eastAsia="Century Gothic" w:hAnsi="Times New Roman" w:cs="Times New Roman"/>
          <w:color w:val="000000"/>
          <w:sz w:val="24"/>
          <w:szCs w:val="24"/>
        </w:rPr>
        <w:t>.</w:t>
      </w:r>
    </w:p>
    <w:p w14:paraId="28944875"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b/>
          <w:bCs/>
          <w:color w:val="000000"/>
          <w:sz w:val="24"/>
          <w:szCs w:val="24"/>
        </w:rPr>
        <w:t>Ethical Considerations and Permit</w:t>
      </w:r>
    </w:p>
    <w:p w14:paraId="49F4A9D9"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Ethical considerations are paramount, especially given the sensitive nature of HIV care. The study adhered to the principles of autonomy, beneficence, non-maleficence, and justice.</w:t>
      </w:r>
    </w:p>
    <w:p w14:paraId="37167BA1"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Potential participants received a detailed Informed Consent form ensuring they understand the study's purpose, their right to voluntary participation, their ability to withdraw at any time without penalty, and the procedure for data handling. The Principal Investigator, after securing necessary permits, personally solicited the consent from during site visits. Prior conducting the interview, the investigator explained the study's purpose, risks, and benefits, providing a written Informed Consent form for the nurse to sign. The study population focuses on adult healthcare professionals, no special populations are involved, thus third-party clearances are not required.</w:t>
      </w:r>
    </w:p>
    <w:p w14:paraId="1AF131E5"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The research is limited strictly to primary data collection through direct interviews with healthcare </w:t>
      </w:r>
      <w:proofErr w:type="gramStart"/>
      <w:r w:rsidRPr="00C8669F">
        <w:rPr>
          <w:rFonts w:ascii="Times New Roman" w:eastAsia="Century Gothic" w:hAnsi="Times New Roman" w:cs="Times New Roman"/>
          <w:color w:val="000000"/>
          <w:sz w:val="24"/>
          <w:szCs w:val="24"/>
        </w:rPr>
        <w:t>professionals,</w:t>
      </w:r>
      <w:proofErr w:type="gramEnd"/>
      <w:r w:rsidRPr="00C8669F">
        <w:rPr>
          <w:rFonts w:ascii="Times New Roman" w:eastAsia="Century Gothic" w:hAnsi="Times New Roman" w:cs="Times New Roman"/>
          <w:color w:val="000000"/>
          <w:sz w:val="24"/>
          <w:szCs w:val="24"/>
        </w:rPr>
        <w:t xml:space="preserve"> thus every participant </w:t>
      </w:r>
      <w:r w:rsidRPr="00C8669F">
        <w:rPr>
          <w:rFonts w:ascii="Times New Roman" w:eastAsia="Century Gothic" w:hAnsi="Times New Roman" w:cs="Times New Roman"/>
          <w:sz w:val="24"/>
          <w:szCs w:val="24"/>
        </w:rPr>
        <w:t>underwent</w:t>
      </w:r>
      <w:r w:rsidRPr="00C8669F">
        <w:rPr>
          <w:rFonts w:ascii="Times New Roman" w:eastAsia="Century Gothic" w:hAnsi="Times New Roman" w:cs="Times New Roman"/>
          <w:color w:val="000000"/>
          <w:sz w:val="24"/>
          <w:szCs w:val="24"/>
        </w:rPr>
        <w:t xml:space="preserve"> the full informed consent process an no waiver of informed consent is to be acquired. No secondary data, de-identified patient records, or third-party health information </w:t>
      </w:r>
      <w:r w:rsidRPr="00C8669F">
        <w:rPr>
          <w:rFonts w:ascii="Times New Roman" w:eastAsia="Century Gothic" w:hAnsi="Times New Roman" w:cs="Times New Roman"/>
          <w:sz w:val="24"/>
          <w:szCs w:val="24"/>
        </w:rPr>
        <w:t xml:space="preserve">was </w:t>
      </w:r>
      <w:r w:rsidRPr="00C8669F">
        <w:rPr>
          <w:rFonts w:ascii="Times New Roman" w:eastAsia="Century Gothic" w:hAnsi="Times New Roman" w:cs="Times New Roman"/>
          <w:color w:val="000000"/>
          <w:sz w:val="24"/>
          <w:szCs w:val="24"/>
        </w:rPr>
        <w:t>accessed or processed, ensuring that no data is used without explicit, documented authorization from the source participants.</w:t>
      </w:r>
    </w:p>
    <w:p w14:paraId="02BF8139"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All identifying information </w:t>
      </w:r>
      <w:r w:rsidRPr="00C8669F">
        <w:rPr>
          <w:rFonts w:ascii="Times New Roman" w:eastAsia="Century Gothic" w:hAnsi="Times New Roman" w:cs="Times New Roman"/>
          <w:sz w:val="24"/>
          <w:szCs w:val="24"/>
        </w:rPr>
        <w:t xml:space="preserve">was </w:t>
      </w:r>
      <w:r w:rsidRPr="00C8669F">
        <w:rPr>
          <w:rFonts w:ascii="Times New Roman" w:eastAsia="Century Gothic" w:hAnsi="Times New Roman" w:cs="Times New Roman"/>
          <w:color w:val="000000"/>
          <w:sz w:val="24"/>
          <w:szCs w:val="24"/>
        </w:rPr>
        <w:t xml:space="preserve">stripped from the transcripts, and pseudonyms </w:t>
      </w:r>
      <w:r w:rsidRPr="00C8669F">
        <w:rPr>
          <w:rFonts w:ascii="Times New Roman" w:eastAsia="Century Gothic" w:hAnsi="Times New Roman" w:cs="Times New Roman"/>
          <w:sz w:val="24"/>
          <w:szCs w:val="24"/>
        </w:rPr>
        <w:t>were</w:t>
      </w:r>
      <w:r w:rsidRPr="00C8669F">
        <w:rPr>
          <w:rFonts w:ascii="Times New Roman" w:eastAsia="Century Gothic" w:hAnsi="Times New Roman" w:cs="Times New Roman"/>
          <w:color w:val="000000"/>
          <w:sz w:val="24"/>
          <w:szCs w:val="24"/>
        </w:rPr>
        <w:t xml:space="preserve"> used in all reports and publications. Audio recordings </w:t>
      </w:r>
      <w:r w:rsidRPr="00C8669F">
        <w:rPr>
          <w:rFonts w:ascii="Times New Roman" w:eastAsia="Century Gothic" w:hAnsi="Times New Roman" w:cs="Times New Roman"/>
          <w:sz w:val="24"/>
          <w:szCs w:val="24"/>
        </w:rPr>
        <w:t>are</w:t>
      </w:r>
      <w:r w:rsidRPr="00C8669F">
        <w:rPr>
          <w:rFonts w:ascii="Times New Roman" w:eastAsia="Century Gothic" w:hAnsi="Times New Roman" w:cs="Times New Roman"/>
          <w:color w:val="000000"/>
          <w:sz w:val="24"/>
          <w:szCs w:val="24"/>
        </w:rPr>
        <w:t xml:space="preserve"> stored securely on a password-protected device and destroyed upon completion of the study.</w:t>
      </w:r>
    </w:p>
    <w:p w14:paraId="0873381D"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The research focused on the professional experience, but if emotional distress arises during the interview given the topics like moral distress or burnout, the researcher </w:t>
      </w:r>
      <w:r w:rsidRPr="00C8669F">
        <w:rPr>
          <w:rFonts w:ascii="Times New Roman" w:eastAsia="Century Gothic" w:hAnsi="Times New Roman" w:cs="Times New Roman"/>
          <w:sz w:val="24"/>
          <w:szCs w:val="24"/>
        </w:rPr>
        <w:t>was</w:t>
      </w:r>
      <w:r w:rsidRPr="00C8669F">
        <w:rPr>
          <w:rFonts w:ascii="Times New Roman" w:eastAsia="Century Gothic" w:hAnsi="Times New Roman" w:cs="Times New Roman"/>
          <w:color w:val="000000"/>
          <w:sz w:val="24"/>
          <w:szCs w:val="24"/>
        </w:rPr>
        <w:t xml:space="preserve"> prepared to pause or terminate the interview and provide contact information for available psychosocial support services, upholding the principle of doing no harm.</w:t>
      </w:r>
    </w:p>
    <w:p w14:paraId="192AFD73"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Crucially, prior to approaching any nurse, formal ethical clearance </w:t>
      </w:r>
      <w:r w:rsidRPr="00C8669F">
        <w:rPr>
          <w:rFonts w:ascii="Times New Roman" w:eastAsia="Century Gothic" w:hAnsi="Times New Roman" w:cs="Times New Roman"/>
          <w:sz w:val="24"/>
          <w:szCs w:val="24"/>
        </w:rPr>
        <w:t>was</w:t>
      </w:r>
      <w:r w:rsidRPr="00C8669F">
        <w:rPr>
          <w:rFonts w:ascii="Times New Roman" w:eastAsia="Century Gothic" w:hAnsi="Times New Roman" w:cs="Times New Roman"/>
          <w:color w:val="000000"/>
          <w:sz w:val="24"/>
          <w:szCs w:val="24"/>
        </w:rPr>
        <w:t xml:space="preserve"> secured from the Xavier University’s Institutional Review &amp; Ethics Board (IREB). Subsequently, permission </w:t>
      </w:r>
      <w:r w:rsidRPr="00C8669F">
        <w:rPr>
          <w:rFonts w:ascii="Times New Roman" w:eastAsia="Century Gothic" w:hAnsi="Times New Roman" w:cs="Times New Roman"/>
          <w:sz w:val="24"/>
          <w:szCs w:val="24"/>
        </w:rPr>
        <w:t>was</w:t>
      </w:r>
      <w:r w:rsidRPr="00C8669F">
        <w:rPr>
          <w:rFonts w:ascii="Times New Roman" w:eastAsia="Century Gothic" w:hAnsi="Times New Roman" w:cs="Times New Roman"/>
          <w:color w:val="000000"/>
          <w:sz w:val="24"/>
          <w:szCs w:val="24"/>
        </w:rPr>
        <w:t xml:space="preserve"> obtained </w:t>
      </w:r>
      <w:r w:rsidRPr="00C8669F">
        <w:rPr>
          <w:rFonts w:ascii="Times New Roman" w:eastAsia="Century Gothic" w:hAnsi="Times New Roman" w:cs="Times New Roman"/>
          <w:sz w:val="24"/>
          <w:szCs w:val="24"/>
        </w:rPr>
        <w:t>from the</w:t>
      </w:r>
      <w:r w:rsidRPr="00C8669F">
        <w:rPr>
          <w:rFonts w:ascii="Times New Roman" w:eastAsia="Century Gothic" w:hAnsi="Times New Roman" w:cs="Times New Roman"/>
          <w:color w:val="000000"/>
          <w:sz w:val="24"/>
          <w:szCs w:val="24"/>
        </w:rPr>
        <w:t xml:space="preserve"> Chairman of the respective Treatment Hubs. Recruitment begins with formal approval from the treatment hubs. The Investigator </w:t>
      </w:r>
      <w:r w:rsidRPr="00C8669F">
        <w:rPr>
          <w:rFonts w:ascii="Times New Roman" w:eastAsia="Century Gothic" w:hAnsi="Times New Roman" w:cs="Times New Roman"/>
          <w:color w:val="000000"/>
          <w:sz w:val="24"/>
          <w:szCs w:val="24"/>
        </w:rPr>
        <w:lastRenderedPageBreak/>
        <w:t xml:space="preserve">personally recruited participants through on-site orientations covering the study’s goals and ethical protections. To prevent undue influence, the </w:t>
      </w:r>
      <w:r w:rsidR="00DB347F" w:rsidRPr="00C8669F">
        <w:rPr>
          <w:rFonts w:ascii="Times New Roman" w:eastAsia="Century Gothic" w:hAnsi="Times New Roman" w:cs="Times New Roman"/>
          <w:color w:val="000000"/>
          <w:sz w:val="24"/>
          <w:szCs w:val="24"/>
        </w:rPr>
        <w:t>researcher</w:t>
      </w:r>
      <w:r w:rsidRPr="00C8669F">
        <w:rPr>
          <w:rFonts w:ascii="Times New Roman" w:eastAsia="Century Gothic" w:hAnsi="Times New Roman" w:cs="Times New Roman"/>
          <w:color w:val="000000"/>
          <w:sz w:val="24"/>
          <w:szCs w:val="24"/>
        </w:rPr>
        <w:t xml:space="preserve"> </w:t>
      </w:r>
      <w:r w:rsidR="00DB347F" w:rsidRPr="00C8669F">
        <w:rPr>
          <w:rFonts w:ascii="Times New Roman" w:eastAsia="Century Gothic" w:hAnsi="Times New Roman" w:cs="Times New Roman"/>
          <w:color w:val="000000"/>
          <w:sz w:val="24"/>
          <w:szCs w:val="24"/>
        </w:rPr>
        <w:t>e</w:t>
      </w:r>
      <w:r w:rsidRPr="00C8669F">
        <w:rPr>
          <w:rFonts w:ascii="Times New Roman" w:eastAsia="Century Gothic" w:hAnsi="Times New Roman" w:cs="Times New Roman"/>
          <w:color w:val="000000"/>
          <w:sz w:val="24"/>
          <w:szCs w:val="24"/>
        </w:rPr>
        <w:t>mphasize</w:t>
      </w:r>
      <w:r w:rsidR="00DB347F" w:rsidRPr="00C8669F">
        <w:rPr>
          <w:rFonts w:ascii="Times New Roman" w:eastAsia="Century Gothic" w:hAnsi="Times New Roman" w:cs="Times New Roman"/>
          <w:color w:val="000000"/>
          <w:sz w:val="24"/>
          <w:szCs w:val="24"/>
        </w:rPr>
        <w:t>d</w:t>
      </w:r>
      <w:r w:rsidRPr="00C8669F">
        <w:rPr>
          <w:rFonts w:ascii="Times New Roman" w:eastAsia="Century Gothic" w:hAnsi="Times New Roman" w:cs="Times New Roman"/>
          <w:color w:val="000000"/>
          <w:sz w:val="24"/>
          <w:szCs w:val="24"/>
        </w:rPr>
        <w:t xml:space="preserve"> that participation is strictly voluntary, entirely independent of DOH administrative monitoring, and carries no risk to the nurses' professional standing or performance evaluations.</w:t>
      </w:r>
    </w:p>
    <w:p w14:paraId="242E4F54"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color w:val="000000"/>
          <w:sz w:val="24"/>
          <w:szCs w:val="24"/>
        </w:rPr>
        <w:t xml:space="preserve">The </w:t>
      </w:r>
      <w:r w:rsidR="00DB347F" w:rsidRPr="00C8669F">
        <w:rPr>
          <w:rFonts w:ascii="Times New Roman" w:eastAsia="Century Gothic" w:hAnsi="Times New Roman" w:cs="Times New Roman"/>
          <w:color w:val="000000"/>
          <w:sz w:val="24"/>
          <w:szCs w:val="24"/>
        </w:rPr>
        <w:t>researcher</w:t>
      </w:r>
      <w:r w:rsidRPr="00C8669F">
        <w:rPr>
          <w:rFonts w:ascii="Times New Roman" w:eastAsia="Century Gothic" w:hAnsi="Times New Roman" w:cs="Times New Roman"/>
          <w:color w:val="000000"/>
          <w:sz w:val="24"/>
          <w:szCs w:val="24"/>
        </w:rPr>
        <w:t xml:space="preserve"> declares no financial, familial, or proprietary conflicts of interest regarding this study or the selected treatment hubs. This research is conducted independently for academic advancement. No external sponsors or personal interests influence the data collection, analysis, or final results. All procedures are handled with full transparency to ensure the scientific integrity of the research and the protection of the participants' rights.</w:t>
      </w:r>
      <w:bookmarkStart w:id="52" w:name="_921nd1t9sq4s" w:colFirst="0" w:colLast="0"/>
      <w:bookmarkStart w:id="53" w:name="_624c9am1g0pk" w:colFirst="0" w:colLast="0"/>
      <w:bookmarkStart w:id="54" w:name="_fvj3066fd8ie" w:colFirst="0" w:colLast="0"/>
      <w:bookmarkEnd w:id="52"/>
      <w:bookmarkEnd w:id="53"/>
      <w:bookmarkEnd w:id="54"/>
    </w:p>
    <w:p w14:paraId="3919D487"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AE29CF">
        <w:rPr>
          <w:rFonts w:ascii="Times New Roman" w:eastAsia="Century Gothic" w:hAnsi="Times New Roman" w:cs="Times New Roman"/>
          <w:b/>
          <w:bCs/>
          <w:color w:val="000000"/>
          <w:sz w:val="28"/>
          <w:szCs w:val="28"/>
        </w:rPr>
        <w:t>PRESENTATION OF FINDINGS AND DISCUSSION</w:t>
      </w:r>
    </w:p>
    <w:p w14:paraId="01FA509B" w14:textId="6CA38903"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This chapter presents the findings of the study based on the stories and shared experiences of seven (7) hub nurses.</w:t>
      </w:r>
      <w:r w:rsidR="00A06AFE" w:rsidRPr="00C8669F">
        <w:rPr>
          <w:rFonts w:ascii="Times New Roman" w:eastAsia="Century Gothic" w:hAnsi="Times New Roman" w:cs="Times New Roman"/>
          <w:sz w:val="24"/>
          <w:szCs w:val="24"/>
        </w:rPr>
        <w:t xml:space="preserve"> T</w:t>
      </w:r>
      <w:r w:rsidRPr="00C8669F">
        <w:rPr>
          <w:rFonts w:ascii="Times New Roman" w:eastAsia="Century Gothic" w:hAnsi="Times New Roman" w:cs="Times New Roman"/>
          <w:sz w:val="24"/>
          <w:szCs w:val="24"/>
        </w:rPr>
        <w:t>he researcher identified the "essence" of what it truly means to care for people living with HIV</w:t>
      </w:r>
      <w:r w:rsidR="00A06AFE" w:rsidRPr="00C8669F">
        <w:rPr>
          <w:rFonts w:ascii="Times New Roman" w:eastAsia="Century Gothic" w:hAnsi="Times New Roman" w:cs="Times New Roman"/>
          <w:sz w:val="24"/>
          <w:szCs w:val="24"/>
        </w:rPr>
        <w:t xml:space="preserve"> by listening deeply to their journeys</w:t>
      </w:r>
      <w:r w:rsidRPr="00C8669F">
        <w:rPr>
          <w:rFonts w:ascii="Times New Roman" w:eastAsia="Century Gothic" w:hAnsi="Times New Roman" w:cs="Times New Roman"/>
          <w:sz w:val="24"/>
          <w:szCs w:val="24"/>
        </w:rPr>
        <w:t>. The discussion is divided into four main parts: The Participants and the Calling, the Main Findings of the Study, the Revealed Themes, and finally the Essence of the Experiences. Throughout the chapter, these real-life experiences are connected to available literature and concepts to help explain the live experiences of these nurses. The researcher’s insights are also integrated in this chapter</w:t>
      </w:r>
      <w:bookmarkStart w:id="55" w:name="_dl5msdjc23e2" w:colFirst="0" w:colLast="0"/>
      <w:bookmarkEnd w:id="55"/>
      <w:r w:rsidR="00AE29CF">
        <w:rPr>
          <w:rFonts w:ascii="Times New Roman" w:eastAsia="Century Gothic" w:hAnsi="Times New Roman" w:cs="Times New Roman"/>
          <w:sz w:val="24"/>
          <w:szCs w:val="24"/>
        </w:rPr>
        <w:t>.</w:t>
      </w:r>
    </w:p>
    <w:p w14:paraId="27788079"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b/>
          <w:bCs/>
          <w:color w:val="000000"/>
          <w:sz w:val="24"/>
          <w:szCs w:val="24"/>
        </w:rPr>
        <w:t>The Participants and the Calling</w:t>
      </w:r>
    </w:p>
    <w:p w14:paraId="2435322C"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sz w:val="24"/>
          <w:szCs w:val="24"/>
        </w:rPr>
        <w:t>The study comprised seven (7) registered nurses specifically assigned to HIV Treatment Hubs. The group was composed of four (4) male and three (3) female nurses. Regardless of the facility type where these nurses are affiliated, all participants shared a common history of transitioning from traditional nursing roles, such as the ICU, pediatric wards, or general medical-surgical floors, into the specialized, highly sensitive environment of HIV care.</w:t>
      </w:r>
      <w:bookmarkStart w:id="56" w:name="_2inbpyfrvw5i" w:colFirst="0" w:colLast="0"/>
      <w:bookmarkEnd w:id="56"/>
    </w:p>
    <w:p w14:paraId="3A4C9B7A" w14:textId="77777777" w:rsid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sz w:val="24"/>
          <w:szCs w:val="24"/>
        </w:rPr>
        <w:t xml:space="preserve">Kael, a 36-year-old male nurse who brings a background in community-based care from his previous assignment as a public health nurse in a barangay. He has been serving as an HIV Treatment Hub nurse for one </w:t>
      </w:r>
      <w:r w:rsidR="00DE471A" w:rsidRPr="00C8669F">
        <w:rPr>
          <w:rFonts w:ascii="Times New Roman" w:eastAsia="Century Gothic" w:hAnsi="Times New Roman" w:cs="Times New Roman"/>
          <w:sz w:val="24"/>
          <w:szCs w:val="24"/>
        </w:rPr>
        <w:t xml:space="preserve">(1) </w:t>
      </w:r>
      <w:r w:rsidRPr="00C8669F">
        <w:rPr>
          <w:rFonts w:ascii="Times New Roman" w:eastAsia="Century Gothic" w:hAnsi="Times New Roman" w:cs="Times New Roman"/>
          <w:sz w:val="24"/>
          <w:szCs w:val="24"/>
        </w:rPr>
        <w:t>year, blending his grassroots experience with specialized clinical advocacy.</w:t>
      </w:r>
      <w:bookmarkStart w:id="57" w:name="_xerpclarjvxl" w:colFirst="0" w:colLast="0"/>
      <w:bookmarkEnd w:id="57"/>
      <w:r w:rsidR="00AE29CF">
        <w:rPr>
          <w:rFonts w:ascii="Times New Roman" w:eastAsia="Century Gothic" w:hAnsi="Times New Roman" w:cs="Times New Roman"/>
          <w:color w:val="000000"/>
          <w:sz w:val="24"/>
          <w:szCs w:val="24"/>
        </w:rPr>
        <w:t xml:space="preserve"> </w:t>
      </w:r>
      <w:r w:rsidRPr="00C8669F">
        <w:rPr>
          <w:rFonts w:ascii="Times New Roman" w:eastAsia="Century Gothic" w:hAnsi="Times New Roman" w:cs="Times New Roman"/>
          <w:sz w:val="24"/>
          <w:szCs w:val="24"/>
        </w:rPr>
        <w:t>Selene, a 34-year-old female nurse who transitioned into HIV care after gaining critical experience as an ICU nurse. She has currently completed one</w:t>
      </w:r>
      <w:r w:rsidR="00DE471A" w:rsidRPr="00C8669F">
        <w:rPr>
          <w:rFonts w:ascii="Times New Roman" w:eastAsia="Century Gothic" w:hAnsi="Times New Roman" w:cs="Times New Roman"/>
          <w:sz w:val="24"/>
          <w:szCs w:val="24"/>
        </w:rPr>
        <w:t xml:space="preserve"> (1)</w:t>
      </w:r>
      <w:r w:rsidRPr="00C8669F">
        <w:rPr>
          <w:rFonts w:ascii="Times New Roman" w:eastAsia="Century Gothic" w:hAnsi="Times New Roman" w:cs="Times New Roman"/>
          <w:sz w:val="24"/>
          <w:szCs w:val="24"/>
        </w:rPr>
        <w:t xml:space="preserve"> year of service in the Treatment Hub, applying her high-stakes clinical skills to the management of chronic infectious disease.</w:t>
      </w:r>
      <w:bookmarkStart w:id="58" w:name="_a0l6wtkjeqn2" w:colFirst="0" w:colLast="0"/>
      <w:bookmarkEnd w:id="58"/>
      <w:r w:rsidR="00AE29CF">
        <w:rPr>
          <w:rFonts w:ascii="Times New Roman" w:eastAsia="Century Gothic" w:hAnsi="Times New Roman" w:cs="Times New Roman"/>
          <w:color w:val="000000"/>
          <w:sz w:val="24"/>
          <w:szCs w:val="24"/>
        </w:rPr>
        <w:t xml:space="preserve"> </w:t>
      </w:r>
      <w:r w:rsidRPr="00C8669F">
        <w:rPr>
          <w:rFonts w:ascii="Times New Roman" w:eastAsia="Century Gothic" w:hAnsi="Times New Roman" w:cs="Times New Roman"/>
          <w:sz w:val="24"/>
          <w:szCs w:val="24"/>
        </w:rPr>
        <w:t xml:space="preserve">Veda, a 32-year-old female nurse who has dedicated her entire professional career to this specialty, having joined the Treatment Hub immediately upon graduation. With </w:t>
      </w:r>
      <w:r w:rsidR="00DE471A" w:rsidRPr="00C8669F">
        <w:rPr>
          <w:rFonts w:ascii="Times New Roman" w:eastAsia="Century Gothic" w:hAnsi="Times New Roman" w:cs="Times New Roman"/>
          <w:sz w:val="24"/>
          <w:szCs w:val="24"/>
        </w:rPr>
        <w:t>ten (</w:t>
      </w:r>
      <w:r w:rsidRPr="00C8669F">
        <w:rPr>
          <w:rFonts w:ascii="Times New Roman" w:eastAsia="Century Gothic" w:hAnsi="Times New Roman" w:cs="Times New Roman"/>
          <w:sz w:val="24"/>
          <w:szCs w:val="24"/>
        </w:rPr>
        <w:t>10</w:t>
      </w:r>
      <w:r w:rsidR="00DE471A" w:rsidRPr="00C8669F">
        <w:rPr>
          <w:rFonts w:ascii="Times New Roman" w:eastAsia="Century Gothic" w:hAnsi="Times New Roman" w:cs="Times New Roman"/>
          <w:sz w:val="24"/>
          <w:szCs w:val="24"/>
        </w:rPr>
        <w:t>)</w:t>
      </w:r>
      <w:r w:rsidRPr="00C8669F">
        <w:rPr>
          <w:rFonts w:ascii="Times New Roman" w:eastAsia="Century Gothic" w:hAnsi="Times New Roman" w:cs="Times New Roman"/>
          <w:sz w:val="24"/>
          <w:szCs w:val="24"/>
        </w:rPr>
        <w:t xml:space="preserve"> years of experience, she possesses a deep, foundational understanding of the long-term evolution of the program and its patients.</w:t>
      </w:r>
      <w:bookmarkStart w:id="59" w:name="_m4fkfdb9eflm" w:colFirst="0" w:colLast="0"/>
      <w:bookmarkEnd w:id="59"/>
      <w:r w:rsidR="00AE29CF">
        <w:rPr>
          <w:rFonts w:ascii="Times New Roman" w:eastAsia="Century Gothic" w:hAnsi="Times New Roman" w:cs="Times New Roman"/>
          <w:color w:val="000000"/>
          <w:sz w:val="24"/>
          <w:szCs w:val="24"/>
        </w:rPr>
        <w:t xml:space="preserve"> </w:t>
      </w:r>
      <w:r w:rsidRPr="00C8669F">
        <w:rPr>
          <w:rFonts w:ascii="Times New Roman" w:eastAsia="Century Gothic" w:hAnsi="Times New Roman" w:cs="Times New Roman"/>
          <w:sz w:val="24"/>
          <w:szCs w:val="24"/>
        </w:rPr>
        <w:t xml:space="preserve">Bram, a 36-year-old male nurse who recently transitioned into the HIV response after previously serving as an industrial and plant nurse. He brings a unique perspective to the team with </w:t>
      </w:r>
      <w:r w:rsidR="00DE471A" w:rsidRPr="00C8669F">
        <w:rPr>
          <w:rFonts w:ascii="Times New Roman" w:eastAsia="Century Gothic" w:hAnsi="Times New Roman" w:cs="Times New Roman"/>
          <w:sz w:val="24"/>
          <w:szCs w:val="24"/>
        </w:rPr>
        <w:t>eleven (</w:t>
      </w:r>
      <w:r w:rsidRPr="00C8669F">
        <w:rPr>
          <w:rFonts w:ascii="Times New Roman" w:eastAsia="Century Gothic" w:hAnsi="Times New Roman" w:cs="Times New Roman"/>
          <w:sz w:val="24"/>
          <w:szCs w:val="24"/>
        </w:rPr>
        <w:t>11</w:t>
      </w:r>
      <w:r w:rsidR="00DE471A" w:rsidRPr="00C8669F">
        <w:rPr>
          <w:rFonts w:ascii="Times New Roman" w:eastAsia="Century Gothic" w:hAnsi="Times New Roman" w:cs="Times New Roman"/>
          <w:sz w:val="24"/>
          <w:szCs w:val="24"/>
        </w:rPr>
        <w:t>)</w:t>
      </w:r>
      <w:r w:rsidRPr="00C8669F">
        <w:rPr>
          <w:rFonts w:ascii="Times New Roman" w:eastAsia="Century Gothic" w:hAnsi="Times New Roman" w:cs="Times New Roman"/>
          <w:sz w:val="24"/>
          <w:szCs w:val="24"/>
        </w:rPr>
        <w:t xml:space="preserve"> months of experience in the specialized environment of the Treatment Hub</w:t>
      </w:r>
      <w:bookmarkStart w:id="60" w:name="_2jp5jfv2tioi" w:colFirst="0" w:colLast="0"/>
      <w:bookmarkEnd w:id="60"/>
      <w:r w:rsidRPr="00C8669F">
        <w:rPr>
          <w:rFonts w:ascii="Times New Roman" w:eastAsia="Century Gothic" w:hAnsi="Times New Roman" w:cs="Times New Roman"/>
          <w:sz w:val="24"/>
          <w:szCs w:val="24"/>
        </w:rPr>
        <w:t>.</w:t>
      </w:r>
      <w:r w:rsidR="00AE29CF">
        <w:rPr>
          <w:rFonts w:ascii="Times New Roman" w:eastAsia="Century Gothic" w:hAnsi="Times New Roman" w:cs="Times New Roman"/>
          <w:color w:val="000000"/>
          <w:sz w:val="24"/>
          <w:szCs w:val="24"/>
        </w:rPr>
        <w:t xml:space="preserve"> </w:t>
      </w:r>
      <w:r w:rsidRPr="00C8669F">
        <w:rPr>
          <w:rFonts w:ascii="Times New Roman" w:eastAsia="Century Gothic" w:hAnsi="Times New Roman" w:cs="Times New Roman"/>
          <w:sz w:val="24"/>
          <w:szCs w:val="24"/>
        </w:rPr>
        <w:t xml:space="preserve">Soren, a 39-year-old male nurse and program pioneer who has dedicated </w:t>
      </w:r>
      <w:r w:rsidR="00DE471A" w:rsidRPr="00C8669F">
        <w:rPr>
          <w:rFonts w:ascii="Times New Roman" w:eastAsia="Century Gothic" w:hAnsi="Times New Roman" w:cs="Times New Roman"/>
          <w:sz w:val="24"/>
          <w:szCs w:val="24"/>
        </w:rPr>
        <w:t>twelve (</w:t>
      </w:r>
      <w:r w:rsidRPr="00C8669F">
        <w:rPr>
          <w:rFonts w:ascii="Times New Roman" w:eastAsia="Century Gothic" w:hAnsi="Times New Roman" w:cs="Times New Roman"/>
          <w:sz w:val="24"/>
          <w:szCs w:val="24"/>
        </w:rPr>
        <w:t>12</w:t>
      </w:r>
      <w:r w:rsidR="00DE471A" w:rsidRPr="00C8669F">
        <w:rPr>
          <w:rFonts w:ascii="Times New Roman" w:eastAsia="Century Gothic" w:hAnsi="Times New Roman" w:cs="Times New Roman"/>
          <w:sz w:val="24"/>
          <w:szCs w:val="24"/>
        </w:rPr>
        <w:t>)</w:t>
      </w:r>
      <w:r w:rsidRPr="00C8669F">
        <w:rPr>
          <w:rFonts w:ascii="Times New Roman" w:eastAsia="Century Gothic" w:hAnsi="Times New Roman" w:cs="Times New Roman"/>
          <w:sz w:val="24"/>
          <w:szCs w:val="24"/>
        </w:rPr>
        <w:t xml:space="preserve"> years to the Treatment Hub following a brief initial stint as a ward nurse. His extensive tenure provides the study with a historical perspective on the growth and systemic challenges of HIV care in the region.</w:t>
      </w:r>
      <w:bookmarkStart w:id="61" w:name="_1cvoabvchtxu" w:colFirst="0" w:colLast="0"/>
      <w:bookmarkEnd w:id="61"/>
      <w:r w:rsidR="00AE29CF">
        <w:rPr>
          <w:rFonts w:ascii="Times New Roman" w:eastAsia="Century Gothic" w:hAnsi="Times New Roman" w:cs="Times New Roman"/>
          <w:color w:val="000000"/>
          <w:sz w:val="24"/>
          <w:szCs w:val="24"/>
        </w:rPr>
        <w:t xml:space="preserve"> </w:t>
      </w:r>
      <w:r w:rsidRPr="00C8669F">
        <w:rPr>
          <w:rFonts w:ascii="Times New Roman" w:eastAsia="Century Gothic" w:hAnsi="Times New Roman" w:cs="Times New Roman"/>
          <w:sz w:val="24"/>
          <w:szCs w:val="24"/>
        </w:rPr>
        <w:t>Rhys, a 30-year-old male nurse who balances his one</w:t>
      </w:r>
      <w:r w:rsidR="00DE471A" w:rsidRPr="00C8669F">
        <w:rPr>
          <w:rFonts w:ascii="Times New Roman" w:eastAsia="Century Gothic" w:hAnsi="Times New Roman" w:cs="Times New Roman"/>
          <w:sz w:val="24"/>
          <w:szCs w:val="24"/>
        </w:rPr>
        <w:t xml:space="preserve"> (1)</w:t>
      </w:r>
      <w:r w:rsidRPr="00C8669F">
        <w:rPr>
          <w:rFonts w:ascii="Times New Roman" w:eastAsia="Century Gothic" w:hAnsi="Times New Roman" w:cs="Times New Roman"/>
          <w:sz w:val="24"/>
          <w:szCs w:val="24"/>
        </w:rPr>
        <w:t xml:space="preserve"> year of Hub experience with the dual responsibilities of being a nurse-manager and an infection control nurse. His perspective is uniquely shaped by his leadership role and his technical expertise in clinical safety and administration.</w:t>
      </w:r>
      <w:bookmarkStart w:id="62" w:name="_ps4saas5mqez" w:colFirst="0" w:colLast="0"/>
      <w:bookmarkEnd w:id="62"/>
      <w:r w:rsidR="00AE29CF">
        <w:rPr>
          <w:rFonts w:ascii="Times New Roman" w:eastAsia="Century Gothic" w:hAnsi="Times New Roman" w:cs="Times New Roman"/>
          <w:color w:val="000000"/>
          <w:sz w:val="24"/>
          <w:szCs w:val="24"/>
        </w:rPr>
        <w:t xml:space="preserve"> </w:t>
      </w:r>
      <w:r w:rsidRPr="00C8669F">
        <w:rPr>
          <w:rFonts w:ascii="Times New Roman" w:eastAsia="Century Gothic" w:hAnsi="Times New Roman" w:cs="Times New Roman"/>
          <w:sz w:val="24"/>
          <w:szCs w:val="24"/>
        </w:rPr>
        <w:t xml:space="preserve">Juno, a 42-year-old female nurse who transitioned to the Treatment Hub after a prior career in hospital ward nursing. With </w:t>
      </w:r>
      <w:r w:rsidR="00DE471A" w:rsidRPr="00C8669F">
        <w:rPr>
          <w:rFonts w:ascii="Times New Roman" w:eastAsia="Century Gothic" w:hAnsi="Times New Roman" w:cs="Times New Roman"/>
          <w:sz w:val="24"/>
          <w:szCs w:val="24"/>
        </w:rPr>
        <w:t>ten (</w:t>
      </w:r>
      <w:r w:rsidRPr="00C8669F">
        <w:rPr>
          <w:rFonts w:ascii="Times New Roman" w:eastAsia="Century Gothic" w:hAnsi="Times New Roman" w:cs="Times New Roman"/>
          <w:sz w:val="24"/>
          <w:szCs w:val="24"/>
        </w:rPr>
        <w:t>10</w:t>
      </w:r>
      <w:r w:rsidR="00DE471A" w:rsidRPr="00C8669F">
        <w:rPr>
          <w:rFonts w:ascii="Times New Roman" w:eastAsia="Century Gothic" w:hAnsi="Times New Roman" w:cs="Times New Roman"/>
          <w:sz w:val="24"/>
          <w:szCs w:val="24"/>
        </w:rPr>
        <w:t>)</w:t>
      </w:r>
      <w:r w:rsidRPr="00C8669F">
        <w:rPr>
          <w:rFonts w:ascii="Times New Roman" w:eastAsia="Century Gothic" w:hAnsi="Times New Roman" w:cs="Times New Roman"/>
          <w:sz w:val="24"/>
          <w:szCs w:val="24"/>
        </w:rPr>
        <w:t xml:space="preserve"> months of experience in this specialized field, she offers insights into the shift from general bedside care to the intensive emotional labor of the HIV response. </w:t>
      </w:r>
      <w:bookmarkStart w:id="63" w:name="_plwbx233ry9l" w:colFirst="0" w:colLast="0"/>
      <w:bookmarkEnd w:id="63"/>
    </w:p>
    <w:p w14:paraId="1341D502" w14:textId="52AC6286" w:rsidR="003649B6" w:rsidRPr="00AE29CF" w:rsidRDefault="003649B6" w:rsidP="00AE29CF">
      <w:pPr>
        <w:pBdr>
          <w:top w:val="nil"/>
          <w:left w:val="nil"/>
          <w:bottom w:val="nil"/>
          <w:right w:val="nil"/>
          <w:between w:val="nil"/>
        </w:pBdr>
        <w:spacing w:before="240" w:after="240" w:line="240" w:lineRule="auto"/>
        <w:jc w:val="both"/>
        <w:rPr>
          <w:rFonts w:ascii="Times New Roman" w:eastAsia="Century Gothic" w:hAnsi="Times New Roman" w:cs="Times New Roman"/>
          <w:color w:val="000000"/>
          <w:sz w:val="24"/>
          <w:szCs w:val="24"/>
        </w:rPr>
      </w:pPr>
      <w:r w:rsidRPr="00C8669F">
        <w:rPr>
          <w:rFonts w:ascii="Times New Roman" w:eastAsia="Century Gothic" w:hAnsi="Times New Roman" w:cs="Times New Roman"/>
          <w:sz w:val="24"/>
          <w:szCs w:val="24"/>
        </w:rPr>
        <w:t xml:space="preserve">For these nurses, the journey into the Hub was not a deliberate career choice made after graduation, rather, it was a </w:t>
      </w:r>
      <w:r w:rsidR="00A06AFE" w:rsidRPr="00C8669F">
        <w:rPr>
          <w:rFonts w:ascii="Times New Roman" w:eastAsia="Century Gothic" w:hAnsi="Times New Roman" w:cs="Times New Roman"/>
          <w:sz w:val="24"/>
          <w:szCs w:val="24"/>
        </w:rPr>
        <w:t>calling</w:t>
      </w:r>
      <w:r w:rsidRPr="00C8669F">
        <w:rPr>
          <w:rFonts w:ascii="Times New Roman" w:eastAsia="Century Gothic" w:hAnsi="Times New Roman" w:cs="Times New Roman"/>
          <w:sz w:val="24"/>
          <w:szCs w:val="24"/>
        </w:rPr>
        <w:t xml:space="preserve"> that came because of institutional need, where directives from the higher ups are the ultimate rule, or a personal search for professional change. Some of these nurses entered the Hub to escape the high-stress nature of ward nursing. Selene for example described the Hub as a "blessing in disguise" that allowed her to find a more rooted and compassionate pace of work. Bram similarly sought to move away from the mechanical nature of plant nursing toward a role that offered deeper human connection. For others, the role was a daunting administrative mandate, or as they plainly put it </w:t>
      </w:r>
      <w:r w:rsidRPr="00C8669F">
        <w:rPr>
          <w:rFonts w:ascii="Times New Roman" w:eastAsia="Century Gothic" w:hAnsi="Times New Roman" w:cs="Times New Roman"/>
          <w:i/>
          <w:iCs/>
          <w:sz w:val="24"/>
          <w:szCs w:val="24"/>
        </w:rPr>
        <w:t xml:space="preserve">“Wala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koy</w:t>
      </w:r>
      <w:proofErr w:type="spellEnd"/>
      <w:r w:rsidRPr="00C8669F">
        <w:rPr>
          <w:rFonts w:ascii="Times New Roman" w:eastAsia="Century Gothic" w:hAnsi="Times New Roman" w:cs="Times New Roman"/>
          <w:i/>
          <w:iCs/>
          <w:sz w:val="24"/>
          <w:szCs w:val="24"/>
        </w:rPr>
        <w:t xml:space="preserve"> choice at first Sir”</w:t>
      </w:r>
      <w:r w:rsidRPr="00C8669F">
        <w:rPr>
          <w:rFonts w:ascii="Times New Roman" w:eastAsia="Century Gothic" w:hAnsi="Times New Roman" w:cs="Times New Roman"/>
          <w:sz w:val="24"/>
          <w:szCs w:val="24"/>
        </w:rPr>
        <w:t xml:space="preserve">. Rhys and Soren represent the founding voices </w:t>
      </w:r>
      <w:r w:rsidRPr="00C8669F">
        <w:rPr>
          <w:rFonts w:ascii="Times New Roman" w:eastAsia="Century Gothic" w:hAnsi="Times New Roman" w:cs="Times New Roman"/>
          <w:sz w:val="24"/>
          <w:szCs w:val="24"/>
        </w:rPr>
        <w:lastRenderedPageBreak/>
        <w:t xml:space="preserve">who had to establish hub protocols from scratch. Rhys and Soren, on separate accounts, claim that they entered the role with "no knowledge and no experience," carrying the heavy weight of building a sanctuary for the clients while still learning the clinical complexities of the virus themselves. </w:t>
      </w:r>
    </w:p>
    <w:p w14:paraId="5F956E3D" w14:textId="77777777" w:rsidR="003649B6" w:rsidRPr="00C8669F" w:rsidRDefault="003649B6" w:rsidP="00C8669F">
      <w:pPr>
        <w:spacing w:before="240" w:after="240" w:line="240" w:lineRule="auto"/>
        <w:ind w:left="720" w:right="750"/>
        <w:jc w:val="both"/>
        <w:rPr>
          <w:rFonts w:ascii="Times New Roman" w:eastAsia="Century Gothic" w:hAnsi="Times New Roman" w:cs="Times New Roman"/>
          <w:i/>
          <w:iCs/>
          <w:sz w:val="24"/>
          <w:szCs w:val="24"/>
        </w:rPr>
      </w:pPr>
      <w:r w:rsidRPr="00C8669F">
        <w:rPr>
          <w:rFonts w:ascii="Times New Roman" w:eastAsia="Century Gothic" w:hAnsi="Times New Roman" w:cs="Times New Roman"/>
          <w:sz w:val="24"/>
          <w:szCs w:val="24"/>
        </w:rPr>
        <w:t xml:space="preserve">RHYS: </w:t>
      </w:r>
      <w:r w:rsidRPr="00C8669F">
        <w:rPr>
          <w:rFonts w:ascii="Times New Roman" w:eastAsia="Century Gothic" w:hAnsi="Times New Roman" w:cs="Times New Roman"/>
          <w:i/>
          <w:iCs/>
          <w:sz w:val="24"/>
          <w:szCs w:val="24"/>
        </w:rPr>
        <w:t xml:space="preserve">"It is a big challenge for me as a nurse manager because you start from scratch - with no knowledge, no experience, no trainings on how to start/establishing a </w:t>
      </w:r>
      <w:proofErr w:type="gramStart"/>
      <w:r w:rsidRPr="00C8669F">
        <w:rPr>
          <w:rFonts w:ascii="Times New Roman" w:eastAsia="Century Gothic" w:hAnsi="Times New Roman" w:cs="Times New Roman"/>
          <w:i/>
          <w:iCs/>
          <w:sz w:val="24"/>
          <w:szCs w:val="24"/>
        </w:rPr>
        <w:t>so called</w:t>
      </w:r>
      <w:proofErr w:type="gramEnd"/>
      <w:r w:rsidRPr="00C8669F">
        <w:rPr>
          <w:rFonts w:ascii="Times New Roman" w:eastAsia="Century Gothic" w:hAnsi="Times New Roman" w:cs="Times New Roman"/>
          <w:i/>
          <w:iCs/>
          <w:sz w:val="24"/>
          <w:szCs w:val="24"/>
        </w:rPr>
        <w:t xml:space="preserve"> department" </w:t>
      </w:r>
    </w:p>
    <w:p w14:paraId="02B30310" w14:textId="61E61BFD" w:rsidR="003649B6" w:rsidRPr="00C8669F" w:rsidRDefault="003649B6" w:rsidP="00AE29CF">
      <w:pPr>
        <w:spacing w:before="240" w:after="240" w:line="240" w:lineRule="auto"/>
        <w:jc w:val="both"/>
        <w:rPr>
          <w:rFonts w:ascii="Times New Roman" w:eastAsia="Century Gothic" w:hAnsi="Times New Roman" w:cs="Times New Roman"/>
          <w:sz w:val="24"/>
          <w:szCs w:val="24"/>
        </w:rPr>
      </w:pPr>
      <w:bookmarkStart w:id="64" w:name="_utifwbjcmnjx" w:colFirst="0" w:colLast="0"/>
      <w:bookmarkEnd w:id="64"/>
      <w:r w:rsidRPr="00C8669F">
        <w:rPr>
          <w:rFonts w:ascii="Times New Roman" w:eastAsia="Century Gothic" w:hAnsi="Times New Roman" w:cs="Times New Roman"/>
          <w:sz w:val="24"/>
          <w:szCs w:val="24"/>
        </w:rPr>
        <w:t xml:space="preserve">In the early stages of these nurses' assignments or what Peplau terms the Orientation Phase, the participants were often focused on the perceived risks of the virus rather than the humanity of the patient. Juno vividly recalled how her view of clinical safety was transformed after being assigned in this highly specialized area. While a needle prick in a general ward was a minor incident, in the Hub, it became a moment of existential fear for Juno. This vigilance created an initial barrier of nervousness or </w:t>
      </w:r>
      <w:r w:rsidRPr="00C8669F">
        <w:rPr>
          <w:rFonts w:ascii="Times New Roman" w:eastAsia="Century Gothic" w:hAnsi="Times New Roman" w:cs="Times New Roman"/>
          <w:i/>
          <w:iCs/>
          <w:sz w:val="24"/>
          <w:szCs w:val="24"/>
        </w:rPr>
        <w:t>“ka-</w:t>
      </w:r>
      <w:proofErr w:type="spellStart"/>
      <w:r w:rsidRPr="00C8669F">
        <w:rPr>
          <w:rFonts w:ascii="Times New Roman" w:eastAsia="Century Gothic" w:hAnsi="Times New Roman" w:cs="Times New Roman"/>
          <w:i/>
          <w:iCs/>
          <w:sz w:val="24"/>
          <w:szCs w:val="24"/>
        </w:rPr>
        <w:t>kulba</w:t>
      </w:r>
      <w:proofErr w:type="spellEnd"/>
      <w:r w:rsidRPr="00C8669F">
        <w:rPr>
          <w:rFonts w:ascii="Times New Roman" w:eastAsia="Century Gothic" w:hAnsi="Times New Roman" w:cs="Times New Roman"/>
          <w:i/>
          <w:iCs/>
          <w:sz w:val="24"/>
          <w:szCs w:val="24"/>
        </w:rPr>
        <w:t>”</w:t>
      </w:r>
      <w:r w:rsidRPr="00C8669F">
        <w:rPr>
          <w:rFonts w:ascii="Times New Roman" w:eastAsia="Century Gothic" w:hAnsi="Times New Roman" w:cs="Times New Roman"/>
          <w:sz w:val="24"/>
          <w:szCs w:val="24"/>
        </w:rPr>
        <w:t xml:space="preserve"> that characterized her first few months. On the other hand,</w:t>
      </w:r>
      <w:r w:rsidRPr="00C8669F">
        <w:rPr>
          <w:rFonts w:ascii="Times New Roman" w:eastAsia="Century Gothic" w:hAnsi="Times New Roman" w:cs="Times New Roman"/>
          <w:b/>
          <w:bCs/>
          <w:sz w:val="24"/>
          <w:szCs w:val="24"/>
        </w:rPr>
        <w:t xml:space="preserve"> </w:t>
      </w:r>
      <w:r w:rsidRPr="00C8669F">
        <w:rPr>
          <w:rFonts w:ascii="Times New Roman" w:eastAsia="Century Gothic" w:hAnsi="Times New Roman" w:cs="Times New Roman"/>
          <w:sz w:val="24"/>
          <w:szCs w:val="24"/>
        </w:rPr>
        <w:t>Bram admitted to being shocked by the depth of the role. He, like many others, expected a simple counsel</w:t>
      </w:r>
      <w:r w:rsidR="00A06AFE" w:rsidRPr="00C8669F">
        <w:rPr>
          <w:rFonts w:ascii="Times New Roman" w:eastAsia="Century Gothic" w:hAnsi="Times New Roman" w:cs="Times New Roman"/>
          <w:sz w:val="24"/>
          <w:szCs w:val="24"/>
        </w:rPr>
        <w:t>or</w:t>
      </w:r>
      <w:r w:rsidRPr="00C8669F">
        <w:rPr>
          <w:rFonts w:ascii="Times New Roman" w:eastAsia="Century Gothic" w:hAnsi="Times New Roman" w:cs="Times New Roman"/>
          <w:sz w:val="24"/>
          <w:szCs w:val="24"/>
        </w:rPr>
        <w:t xml:space="preserve"> position but found himself in </w:t>
      </w:r>
      <w:r w:rsidR="00A06AFE" w:rsidRPr="00C8669F">
        <w:rPr>
          <w:rFonts w:ascii="Times New Roman" w:eastAsia="Century Gothic" w:hAnsi="Times New Roman" w:cs="Times New Roman"/>
          <w:sz w:val="24"/>
          <w:szCs w:val="24"/>
        </w:rPr>
        <w:t>a place</w:t>
      </w:r>
      <w:r w:rsidRPr="00C8669F">
        <w:rPr>
          <w:rFonts w:ascii="Times New Roman" w:eastAsia="Century Gothic" w:hAnsi="Times New Roman" w:cs="Times New Roman"/>
          <w:sz w:val="24"/>
          <w:szCs w:val="24"/>
        </w:rPr>
        <w:t xml:space="preserve"> that required him to be a technician, a counselor, and a guardian simultaneously. Similarly, Kael describes the immediate realization that this job is heavier than ward nursing. </w:t>
      </w:r>
    </w:p>
    <w:p w14:paraId="28893BAE" w14:textId="77777777" w:rsidR="003649B6" w:rsidRPr="00C8669F" w:rsidRDefault="003649B6" w:rsidP="00C8669F">
      <w:pPr>
        <w:spacing w:before="240" w:after="240" w:line="240" w:lineRule="auto"/>
        <w:ind w:left="720" w:right="750"/>
        <w:jc w:val="both"/>
        <w:rPr>
          <w:rFonts w:ascii="Times New Roman" w:eastAsia="Century Gothic" w:hAnsi="Times New Roman" w:cs="Times New Roman"/>
          <w:sz w:val="24"/>
          <w:szCs w:val="24"/>
        </w:rPr>
      </w:pPr>
      <w:bookmarkStart w:id="65" w:name="_8q7epexri8vg" w:colFirst="0" w:colLast="0"/>
      <w:bookmarkEnd w:id="65"/>
      <w:r w:rsidRPr="00C8669F">
        <w:rPr>
          <w:rFonts w:ascii="Times New Roman" w:eastAsia="Century Gothic" w:hAnsi="Times New Roman" w:cs="Times New Roman"/>
          <w:sz w:val="24"/>
          <w:szCs w:val="24"/>
        </w:rPr>
        <w:t xml:space="preserve">KAEL: </w:t>
      </w:r>
      <w:r w:rsidRPr="00C8669F">
        <w:rPr>
          <w:rFonts w:ascii="Times New Roman" w:eastAsia="Century Gothic" w:hAnsi="Times New Roman" w:cs="Times New Roman"/>
          <w:i/>
          <w:iCs/>
          <w:sz w:val="24"/>
          <w:szCs w:val="24"/>
        </w:rPr>
        <w:t xml:space="preserve">"Mas </w:t>
      </w:r>
      <w:proofErr w:type="spellStart"/>
      <w:r w:rsidRPr="00C8669F">
        <w:rPr>
          <w:rFonts w:ascii="Times New Roman" w:eastAsia="Century Gothic" w:hAnsi="Times New Roman" w:cs="Times New Roman"/>
          <w:i/>
          <w:iCs/>
          <w:sz w:val="24"/>
          <w:szCs w:val="24"/>
        </w:rPr>
        <w:t>madugo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ni</w:t>
      </w:r>
      <w:proofErr w:type="spellEnd"/>
      <w:r w:rsidRPr="00C8669F">
        <w:rPr>
          <w:rFonts w:ascii="Times New Roman" w:eastAsia="Century Gothic" w:hAnsi="Times New Roman" w:cs="Times New Roman"/>
          <w:i/>
          <w:iCs/>
          <w:sz w:val="24"/>
          <w:szCs w:val="24"/>
        </w:rPr>
        <w:t xml:space="preserve"> compared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other tasks - </w:t>
      </w:r>
      <w:proofErr w:type="spellStart"/>
      <w:r w:rsidRPr="00C8669F">
        <w:rPr>
          <w:rFonts w:ascii="Times New Roman" w:eastAsia="Century Gothic" w:hAnsi="Times New Roman" w:cs="Times New Roman"/>
          <w:i/>
          <w:iCs/>
          <w:sz w:val="24"/>
          <w:szCs w:val="24"/>
        </w:rPr>
        <w:t>kapoy</w:t>
      </w:r>
      <w:proofErr w:type="spellEnd"/>
      <w:r w:rsidRPr="00C8669F">
        <w:rPr>
          <w:rFonts w:ascii="Times New Roman" w:eastAsia="Century Gothic" w:hAnsi="Times New Roman" w:cs="Times New Roman"/>
          <w:i/>
          <w:iCs/>
          <w:sz w:val="24"/>
          <w:szCs w:val="24"/>
        </w:rPr>
        <w:t xml:space="preserve"> ang </w:t>
      </w:r>
      <w:proofErr w:type="spellStart"/>
      <w:r w:rsidRPr="00C8669F">
        <w:rPr>
          <w:rFonts w:ascii="Times New Roman" w:eastAsia="Century Gothic" w:hAnsi="Times New Roman" w:cs="Times New Roman"/>
          <w:i/>
          <w:iCs/>
          <w:sz w:val="24"/>
          <w:szCs w:val="24"/>
        </w:rPr>
        <w:t>trabaho</w:t>
      </w:r>
      <w:proofErr w:type="spellEnd"/>
      <w:r w:rsidRPr="00C8669F">
        <w:rPr>
          <w:rFonts w:ascii="Times New Roman" w:eastAsia="Century Gothic" w:hAnsi="Times New Roman" w:cs="Times New Roman"/>
          <w:i/>
          <w:iCs/>
          <w:sz w:val="24"/>
          <w:szCs w:val="24"/>
        </w:rPr>
        <w:t xml:space="preserve">, you have to handle them, paper works, </w:t>
      </w:r>
      <w:proofErr w:type="spellStart"/>
      <w:r w:rsidRPr="00C8669F">
        <w:rPr>
          <w:rFonts w:ascii="Times New Roman" w:eastAsia="Century Gothic" w:hAnsi="Times New Roman" w:cs="Times New Roman"/>
          <w:i/>
          <w:iCs/>
          <w:sz w:val="24"/>
          <w:szCs w:val="24"/>
        </w:rPr>
        <w:t>unsa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pana</w:t>
      </w:r>
      <w:proofErr w:type="spellEnd"/>
      <w:r w:rsidRPr="00C8669F">
        <w:rPr>
          <w:rFonts w:ascii="Times New Roman" w:eastAsia="Century Gothic" w:hAnsi="Times New Roman" w:cs="Times New Roman"/>
          <w:i/>
          <w:iCs/>
          <w:sz w:val="24"/>
          <w:szCs w:val="24"/>
        </w:rPr>
        <w:t xml:space="preserve"> … Dili lang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physical... </w:t>
      </w:r>
      <w:proofErr w:type="spellStart"/>
      <w:r w:rsidRPr="00C8669F">
        <w:rPr>
          <w:rFonts w:ascii="Times New Roman" w:eastAsia="Century Gothic" w:hAnsi="Times New Roman" w:cs="Times New Roman"/>
          <w:i/>
          <w:iCs/>
          <w:sz w:val="24"/>
          <w:szCs w:val="24"/>
        </w:rPr>
        <w:t>kailangan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nimo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w:t>
      </w:r>
      <w:proofErr w:type="spellEnd"/>
      <w:r w:rsidRPr="00C8669F">
        <w:rPr>
          <w:rFonts w:ascii="Times New Roman" w:eastAsia="Century Gothic" w:hAnsi="Times New Roman" w:cs="Times New Roman"/>
          <w:i/>
          <w:iCs/>
          <w:sz w:val="24"/>
          <w:szCs w:val="24"/>
        </w:rPr>
        <w:t xml:space="preserve">-absorb ang </w:t>
      </w:r>
      <w:proofErr w:type="spellStart"/>
      <w:r w:rsidRPr="00C8669F">
        <w:rPr>
          <w:rFonts w:ascii="Times New Roman" w:eastAsia="Century Gothic" w:hAnsi="Times New Roman" w:cs="Times New Roman"/>
          <w:i/>
          <w:iCs/>
          <w:sz w:val="24"/>
          <w:szCs w:val="24"/>
        </w:rPr>
        <w:t>ilang</w:t>
      </w:r>
      <w:proofErr w:type="spellEnd"/>
      <w:r w:rsidRPr="00C8669F">
        <w:rPr>
          <w:rFonts w:ascii="Times New Roman" w:eastAsia="Century Gothic" w:hAnsi="Times New Roman" w:cs="Times New Roman"/>
          <w:i/>
          <w:iCs/>
          <w:sz w:val="24"/>
          <w:szCs w:val="24"/>
        </w:rPr>
        <w:t xml:space="preserve"> feelings ... </w:t>
      </w:r>
      <w:proofErr w:type="spellStart"/>
      <w:r w:rsidRPr="00C8669F">
        <w:rPr>
          <w:rFonts w:ascii="Times New Roman" w:eastAsia="Century Gothic" w:hAnsi="Times New Roman" w:cs="Times New Roman"/>
          <w:i/>
          <w:iCs/>
          <w:sz w:val="24"/>
          <w:szCs w:val="24"/>
        </w:rPr>
        <w:t>madugo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 </w:t>
      </w:r>
      <w:r w:rsidRPr="00C8669F">
        <w:rPr>
          <w:rFonts w:ascii="Times New Roman" w:eastAsia="Century Gothic" w:hAnsi="Times New Roman" w:cs="Times New Roman"/>
          <w:sz w:val="24"/>
          <w:szCs w:val="24"/>
        </w:rPr>
        <w:t>(This is much more grueling compared to other tasks—the work is exhausting. You have to handle the patients, the paperwork, and everything else... It isn’t just physical... you really have to absorb their feelings. It’s truly draining.)</w:t>
      </w:r>
    </w:p>
    <w:p w14:paraId="488ABB66" w14:textId="77777777" w:rsidR="00555068" w:rsidRDefault="003649B6" w:rsidP="00555068">
      <w:pPr>
        <w:spacing w:before="240" w:after="240" w:line="240" w:lineRule="auto"/>
        <w:jc w:val="both"/>
        <w:rPr>
          <w:rFonts w:ascii="Times New Roman" w:eastAsia="Century Gothic" w:hAnsi="Times New Roman" w:cs="Times New Roman"/>
          <w:sz w:val="24"/>
          <w:szCs w:val="24"/>
        </w:rPr>
      </w:pPr>
      <w:bookmarkStart w:id="66" w:name="_vywxf79ztomk" w:colFirst="0" w:colLast="0"/>
      <w:bookmarkEnd w:id="66"/>
      <w:r w:rsidRPr="00C8669F">
        <w:rPr>
          <w:rFonts w:ascii="Times New Roman" w:eastAsia="Century Gothic" w:hAnsi="Times New Roman" w:cs="Times New Roman"/>
          <w:sz w:val="24"/>
          <w:szCs w:val="24"/>
        </w:rPr>
        <w:t xml:space="preserve">As these nurses settled into their roles, after the initial </w:t>
      </w:r>
      <w:r w:rsidRPr="00C8669F">
        <w:rPr>
          <w:rFonts w:ascii="Times New Roman" w:eastAsia="Century Gothic" w:hAnsi="Times New Roman" w:cs="Times New Roman"/>
          <w:i/>
          <w:iCs/>
          <w:sz w:val="24"/>
          <w:szCs w:val="24"/>
        </w:rPr>
        <w:t>“</w:t>
      </w:r>
      <w:proofErr w:type="spellStart"/>
      <w:r w:rsidRPr="00C8669F">
        <w:rPr>
          <w:rFonts w:ascii="Times New Roman" w:eastAsia="Century Gothic" w:hAnsi="Times New Roman" w:cs="Times New Roman"/>
          <w:i/>
          <w:iCs/>
          <w:sz w:val="24"/>
          <w:szCs w:val="24"/>
        </w:rPr>
        <w:t>nagkapa</w:t>
      </w:r>
      <w:proofErr w:type="spellEnd"/>
      <w:r w:rsidRPr="00C8669F">
        <w:rPr>
          <w:rFonts w:ascii="Times New Roman" w:eastAsia="Century Gothic" w:hAnsi="Times New Roman" w:cs="Times New Roman"/>
          <w:i/>
          <w:iCs/>
          <w:sz w:val="24"/>
          <w:szCs w:val="24"/>
        </w:rPr>
        <w:t xml:space="preserve">-kapa” </w:t>
      </w:r>
      <w:r w:rsidRPr="00C8669F">
        <w:rPr>
          <w:rFonts w:ascii="Times New Roman" w:eastAsia="Century Gothic" w:hAnsi="Times New Roman" w:cs="Times New Roman"/>
          <w:sz w:val="24"/>
          <w:szCs w:val="24"/>
        </w:rPr>
        <w:t>moments, they have successfully moved from being strangers to observers. Soren noted that during his early days, he stayed quiet and watched. He realized that the jolliness displayed by many People Living with HIV (PLHIV) clients was often a mask for a pain that he characterized as bigger deep inside. This realization marked the end of these nurses’ orientation and the beginning of their Metamorphosis or the moment they realized that to be a Hub Nurse they would have to offer more than just medication</w:t>
      </w:r>
      <w:r w:rsidR="00A06AFE" w:rsidRPr="00C8669F">
        <w:rPr>
          <w:rFonts w:ascii="Times New Roman" w:eastAsia="Century Gothic" w:hAnsi="Times New Roman" w:cs="Times New Roman"/>
          <w:sz w:val="24"/>
          <w:szCs w:val="24"/>
        </w:rPr>
        <w:t xml:space="preserve"> but</w:t>
      </w:r>
      <w:r w:rsidRPr="00C8669F">
        <w:rPr>
          <w:rFonts w:ascii="Times New Roman" w:eastAsia="Century Gothic" w:hAnsi="Times New Roman" w:cs="Times New Roman"/>
          <w:sz w:val="24"/>
          <w:szCs w:val="24"/>
        </w:rPr>
        <w:t xml:space="preserve"> they would have to offer themselves.</w:t>
      </w:r>
      <w:bookmarkStart w:id="67" w:name="_t78aoa3wtp7o" w:colFirst="0" w:colLast="0"/>
      <w:bookmarkEnd w:id="67"/>
    </w:p>
    <w:p w14:paraId="6361D7C3" w14:textId="77777777" w:rsidR="00555068" w:rsidRDefault="003649B6" w:rsidP="00C8669F">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Main Findings of the Study</w:t>
      </w:r>
    </w:p>
    <w:p w14:paraId="1711BB31"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Through the systematic application of Interpretative Phenomenological Analysis (IPA), the researcher identified recurring patterns and shared meanings within the participants' transcripts. The findings reveal a journey of profound personal and professional change, moving from clinical distance to deep, interpersonal commitment.</w:t>
      </w:r>
      <w:bookmarkStart w:id="68" w:name="_6jucbzvhrmel" w:colFirst="0" w:colLast="0"/>
      <w:bookmarkEnd w:id="68"/>
    </w:p>
    <w:p w14:paraId="36F35DA2" w14:textId="67AA9B39" w:rsidR="003649B6" w:rsidRPr="00C8669F"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The table below provides a summary of these findings, categorized into four superordinate themes and their corresponding sub-themes. </w:t>
      </w:r>
    </w:p>
    <w:p w14:paraId="315BE98B" w14:textId="77777777" w:rsidR="003649B6" w:rsidRPr="00C8669F" w:rsidRDefault="003649B6" w:rsidP="00C8669F">
      <w:pPr>
        <w:spacing w:before="240" w:after="0" w:line="240" w:lineRule="auto"/>
        <w:jc w:val="both"/>
        <w:rPr>
          <w:rFonts w:ascii="Times New Roman" w:eastAsia="Century Gothic" w:hAnsi="Times New Roman" w:cs="Times New Roman"/>
          <w:b/>
          <w:bCs/>
          <w:sz w:val="24"/>
          <w:szCs w:val="24"/>
        </w:rPr>
      </w:pPr>
      <w:bookmarkStart w:id="69" w:name="_tiqw8koabbsh" w:colFirst="0" w:colLast="0"/>
      <w:bookmarkEnd w:id="69"/>
      <w:r w:rsidRPr="00C8669F">
        <w:rPr>
          <w:rFonts w:ascii="Times New Roman" w:eastAsia="Century Gothic" w:hAnsi="Times New Roman" w:cs="Times New Roman"/>
          <w:b/>
          <w:bCs/>
          <w:sz w:val="24"/>
          <w:szCs w:val="24"/>
        </w:rPr>
        <w:t xml:space="preserve">Table 1: Master Table of Themes on the Lived Experience of Treatment Hub Nurses  </w:t>
      </w:r>
    </w:p>
    <w:tbl>
      <w:tblPr>
        <w:tblW w:w="11039" w:type="dxa"/>
        <w:tblBorders>
          <w:top w:val="nil"/>
          <w:left w:val="nil"/>
          <w:bottom w:val="nil"/>
          <w:right w:val="nil"/>
          <w:insideH w:val="nil"/>
          <w:insideV w:val="nil"/>
        </w:tblBorders>
        <w:tblLayout w:type="fixed"/>
        <w:tblLook w:val="0600" w:firstRow="0" w:lastRow="0" w:firstColumn="0" w:lastColumn="0" w:noHBand="1" w:noVBand="1"/>
      </w:tblPr>
      <w:tblGrid>
        <w:gridCol w:w="3278"/>
        <w:gridCol w:w="4681"/>
        <w:gridCol w:w="3080"/>
      </w:tblGrid>
      <w:tr w:rsidR="003649B6" w:rsidRPr="00C8669F" w14:paraId="00C2A078" w14:textId="77777777" w:rsidTr="00555068">
        <w:trPr>
          <w:trHeight w:val="43"/>
        </w:trPr>
        <w:tc>
          <w:tcPr>
            <w:tcW w:w="327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vAlign w:val="center"/>
          </w:tcPr>
          <w:p w14:paraId="2E1B3D3C" w14:textId="77777777" w:rsidR="003649B6" w:rsidRPr="00C8669F" w:rsidRDefault="003649B6" w:rsidP="00555068">
            <w:pPr>
              <w:spacing w:after="0" w:line="240" w:lineRule="auto"/>
              <w:jc w:val="center"/>
              <w:rPr>
                <w:rFonts w:ascii="Times New Roman" w:eastAsia="Century Gothic" w:hAnsi="Times New Roman" w:cs="Times New Roman"/>
                <w:sz w:val="24"/>
                <w:szCs w:val="24"/>
              </w:rPr>
            </w:pPr>
            <w:r w:rsidRPr="00C8669F">
              <w:rPr>
                <w:rFonts w:ascii="Times New Roman" w:eastAsia="Century Gothic" w:hAnsi="Times New Roman" w:cs="Times New Roman"/>
                <w:b/>
                <w:bCs/>
                <w:sz w:val="24"/>
                <w:szCs w:val="24"/>
              </w:rPr>
              <w:t>Superordinate Themes</w:t>
            </w:r>
          </w:p>
        </w:tc>
        <w:tc>
          <w:tcPr>
            <w:tcW w:w="4681"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vAlign w:val="center"/>
          </w:tcPr>
          <w:p w14:paraId="6608E210" w14:textId="77777777" w:rsidR="003649B6" w:rsidRPr="00C8669F" w:rsidRDefault="003649B6" w:rsidP="00555068">
            <w:pPr>
              <w:spacing w:after="0" w:line="240" w:lineRule="auto"/>
              <w:jc w:val="center"/>
              <w:rPr>
                <w:rFonts w:ascii="Times New Roman" w:eastAsia="Century Gothic" w:hAnsi="Times New Roman" w:cs="Times New Roman"/>
                <w:sz w:val="24"/>
                <w:szCs w:val="24"/>
              </w:rPr>
            </w:pPr>
            <w:r w:rsidRPr="00C8669F">
              <w:rPr>
                <w:rFonts w:ascii="Times New Roman" w:eastAsia="Century Gothic" w:hAnsi="Times New Roman" w:cs="Times New Roman"/>
                <w:b/>
                <w:bCs/>
                <w:sz w:val="24"/>
                <w:szCs w:val="24"/>
              </w:rPr>
              <w:t>Sub-Themes</w:t>
            </w:r>
          </w:p>
        </w:tc>
        <w:tc>
          <w:tcPr>
            <w:tcW w:w="308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vAlign w:val="center"/>
          </w:tcPr>
          <w:p w14:paraId="7DD573A6" w14:textId="77777777" w:rsidR="003649B6" w:rsidRPr="00C8669F" w:rsidRDefault="003649B6" w:rsidP="00555068">
            <w:pPr>
              <w:spacing w:after="0" w:line="240" w:lineRule="auto"/>
              <w:jc w:val="center"/>
              <w:rPr>
                <w:rFonts w:ascii="Times New Roman" w:eastAsia="Century Gothic" w:hAnsi="Times New Roman" w:cs="Times New Roman"/>
                <w:sz w:val="24"/>
                <w:szCs w:val="24"/>
              </w:rPr>
            </w:pPr>
            <w:r w:rsidRPr="00C8669F">
              <w:rPr>
                <w:rFonts w:ascii="Times New Roman" w:eastAsia="Century Gothic" w:hAnsi="Times New Roman" w:cs="Times New Roman"/>
                <w:b/>
                <w:bCs/>
                <w:sz w:val="24"/>
                <w:szCs w:val="24"/>
              </w:rPr>
              <w:t>Participant Cross-References</w:t>
            </w:r>
          </w:p>
        </w:tc>
      </w:tr>
      <w:tr w:rsidR="003649B6" w:rsidRPr="00C8669F" w14:paraId="3E0F15CC" w14:textId="77777777" w:rsidTr="00555068">
        <w:trPr>
          <w:trHeight w:val="1862"/>
        </w:trPr>
        <w:tc>
          <w:tcPr>
            <w:tcW w:w="327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592C421" w14:textId="77777777"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b/>
                <w:bCs/>
                <w:sz w:val="24"/>
                <w:szCs w:val="24"/>
              </w:rPr>
              <w:t>1. The Metamorphosis of Nursing Identity</w:t>
            </w:r>
          </w:p>
        </w:tc>
        <w:tc>
          <w:tcPr>
            <w:tcW w:w="4681"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A7B0A18" w14:textId="7439FB77"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1.1 From Clinical Task-Master to </w:t>
            </w:r>
            <w:r w:rsidR="00DA3645" w:rsidRPr="00C8669F">
              <w:rPr>
                <w:rFonts w:ascii="Times New Roman" w:eastAsia="Century Gothic" w:hAnsi="Times New Roman" w:cs="Times New Roman"/>
                <w:sz w:val="24"/>
                <w:szCs w:val="24"/>
              </w:rPr>
              <w:t>Transpersonal Carer</w:t>
            </w:r>
          </w:p>
          <w:p w14:paraId="4D3F136F" w14:textId="77777777" w:rsidR="003649B6" w:rsidRPr="00C8669F" w:rsidRDefault="003649B6" w:rsidP="00555068">
            <w:pPr>
              <w:spacing w:after="0" w:line="240" w:lineRule="auto"/>
              <w:rPr>
                <w:rFonts w:ascii="Times New Roman" w:eastAsia="Century Gothic" w:hAnsi="Times New Roman" w:cs="Times New Roman"/>
                <w:sz w:val="24"/>
                <w:szCs w:val="24"/>
              </w:rPr>
            </w:pPr>
          </w:p>
          <w:p w14:paraId="07D96591" w14:textId="77777777"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1.2 The Parental Instinct</w:t>
            </w:r>
          </w:p>
          <w:p w14:paraId="3A1A0FCB" w14:textId="77777777" w:rsidR="003649B6" w:rsidRPr="00C8669F" w:rsidRDefault="003649B6" w:rsidP="00555068">
            <w:pPr>
              <w:spacing w:after="0" w:line="240" w:lineRule="auto"/>
              <w:rPr>
                <w:rFonts w:ascii="Times New Roman" w:eastAsia="Century Gothic" w:hAnsi="Times New Roman" w:cs="Times New Roman"/>
                <w:sz w:val="24"/>
                <w:szCs w:val="24"/>
              </w:rPr>
            </w:pPr>
          </w:p>
          <w:p w14:paraId="14DCA75B" w14:textId="77777777"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1.3 Hyper-Vigilance as Wisdom</w:t>
            </w:r>
          </w:p>
        </w:tc>
        <w:tc>
          <w:tcPr>
            <w:tcW w:w="308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00D01E8" w14:textId="77777777"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Kael, Selene, Rhys, Juno, Bram, Soren, Veda</w:t>
            </w:r>
          </w:p>
        </w:tc>
      </w:tr>
      <w:tr w:rsidR="003649B6" w:rsidRPr="00C8669F" w14:paraId="5AFFEF63" w14:textId="77777777" w:rsidTr="00555068">
        <w:trPr>
          <w:trHeight w:val="19"/>
        </w:trPr>
        <w:tc>
          <w:tcPr>
            <w:tcW w:w="327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3C3F7F7" w14:textId="77777777"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b/>
                <w:bCs/>
                <w:sz w:val="24"/>
                <w:szCs w:val="24"/>
              </w:rPr>
              <w:t>2. Transcendent Advocacy &amp; Role Fluidity</w:t>
            </w:r>
          </w:p>
        </w:tc>
        <w:tc>
          <w:tcPr>
            <w:tcW w:w="4681"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00CBC28" w14:textId="1480470B"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2.1 The Versatile </w:t>
            </w:r>
            <w:r w:rsidR="00DA3645" w:rsidRPr="00C8669F">
              <w:rPr>
                <w:rFonts w:ascii="Times New Roman" w:eastAsia="Century Gothic" w:hAnsi="Times New Roman" w:cs="Times New Roman"/>
                <w:sz w:val="24"/>
                <w:szCs w:val="24"/>
              </w:rPr>
              <w:t xml:space="preserve">Nurse </w:t>
            </w:r>
            <w:r w:rsidRPr="00C8669F">
              <w:rPr>
                <w:rFonts w:ascii="Times New Roman" w:eastAsia="Century Gothic" w:hAnsi="Times New Roman" w:cs="Times New Roman"/>
                <w:sz w:val="24"/>
                <w:szCs w:val="24"/>
              </w:rPr>
              <w:t>Navigator (The Many Hats)</w:t>
            </w:r>
          </w:p>
          <w:p w14:paraId="339B4D48" w14:textId="77777777" w:rsidR="003649B6" w:rsidRPr="00C8669F" w:rsidRDefault="003649B6" w:rsidP="00555068">
            <w:pPr>
              <w:spacing w:after="0" w:line="240" w:lineRule="auto"/>
              <w:rPr>
                <w:rFonts w:ascii="Times New Roman" w:eastAsia="Century Gothic" w:hAnsi="Times New Roman" w:cs="Times New Roman"/>
                <w:sz w:val="24"/>
                <w:szCs w:val="24"/>
              </w:rPr>
            </w:pPr>
          </w:p>
          <w:p w14:paraId="67F09BA5" w14:textId="77777777"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2.2 Radical Kinship (The First Runner-Up)</w:t>
            </w:r>
          </w:p>
          <w:p w14:paraId="148FF6A4" w14:textId="77777777" w:rsidR="003649B6" w:rsidRPr="00C8669F" w:rsidRDefault="003649B6" w:rsidP="00555068">
            <w:pPr>
              <w:spacing w:after="0" w:line="240" w:lineRule="auto"/>
              <w:rPr>
                <w:rFonts w:ascii="Times New Roman" w:eastAsia="Century Gothic" w:hAnsi="Times New Roman" w:cs="Times New Roman"/>
                <w:sz w:val="24"/>
                <w:szCs w:val="24"/>
              </w:rPr>
            </w:pPr>
          </w:p>
          <w:p w14:paraId="71F5A20E" w14:textId="77777777"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2.3 Boundless Availability (The Lifeline)</w:t>
            </w:r>
          </w:p>
        </w:tc>
        <w:tc>
          <w:tcPr>
            <w:tcW w:w="308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756E0EE" w14:textId="77777777"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lastRenderedPageBreak/>
              <w:t>Veda, Rhys, Bram, Soren, Juno, Kael</w:t>
            </w:r>
          </w:p>
        </w:tc>
      </w:tr>
      <w:tr w:rsidR="003649B6" w:rsidRPr="00C8669F" w14:paraId="2423D7DB" w14:textId="77777777" w:rsidTr="00555068">
        <w:trPr>
          <w:trHeight w:val="765"/>
        </w:trPr>
        <w:tc>
          <w:tcPr>
            <w:tcW w:w="327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78F9C95" w14:textId="77777777"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b/>
                <w:bCs/>
                <w:sz w:val="24"/>
                <w:szCs w:val="24"/>
              </w:rPr>
              <w:t>3. The Interpersonal Paradox of Care</w:t>
            </w:r>
          </w:p>
        </w:tc>
        <w:tc>
          <w:tcPr>
            <w:tcW w:w="4681"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B76BE05" w14:textId="77777777"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3.1 The "Tough Love" Dialectic (Scolding/Jolliness)</w:t>
            </w:r>
          </w:p>
          <w:p w14:paraId="2564A102" w14:textId="77777777" w:rsidR="003649B6" w:rsidRPr="00C8669F" w:rsidRDefault="003649B6" w:rsidP="00555068">
            <w:pPr>
              <w:spacing w:after="0" w:line="240" w:lineRule="auto"/>
              <w:rPr>
                <w:rFonts w:ascii="Times New Roman" w:eastAsia="Century Gothic" w:hAnsi="Times New Roman" w:cs="Times New Roman"/>
                <w:sz w:val="24"/>
                <w:szCs w:val="24"/>
              </w:rPr>
            </w:pPr>
          </w:p>
          <w:p w14:paraId="20817F61" w14:textId="77777777"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3.2 The Emotional Sponge (The Absorber)</w:t>
            </w:r>
          </w:p>
          <w:p w14:paraId="230061D0" w14:textId="77777777" w:rsidR="003649B6" w:rsidRPr="00C8669F" w:rsidRDefault="003649B6" w:rsidP="00555068">
            <w:pPr>
              <w:spacing w:after="0" w:line="240" w:lineRule="auto"/>
              <w:rPr>
                <w:rFonts w:ascii="Times New Roman" w:eastAsia="Century Gothic" w:hAnsi="Times New Roman" w:cs="Times New Roman"/>
                <w:sz w:val="24"/>
                <w:szCs w:val="24"/>
              </w:rPr>
            </w:pPr>
          </w:p>
          <w:p w14:paraId="60B53D88" w14:textId="77777777"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3.3 Intentional Delineation (Self-Preservation)</w:t>
            </w:r>
          </w:p>
        </w:tc>
        <w:tc>
          <w:tcPr>
            <w:tcW w:w="308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406637F" w14:textId="77777777"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Kael, Juno, Rhys, Soren, Veda, Bram</w:t>
            </w:r>
          </w:p>
        </w:tc>
      </w:tr>
      <w:tr w:rsidR="003649B6" w:rsidRPr="00C8669F" w14:paraId="35C28A34" w14:textId="77777777" w:rsidTr="00555068">
        <w:trPr>
          <w:trHeight w:val="631"/>
        </w:trPr>
        <w:tc>
          <w:tcPr>
            <w:tcW w:w="327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E1CA26F" w14:textId="77777777"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b/>
                <w:bCs/>
                <w:sz w:val="24"/>
                <w:szCs w:val="24"/>
              </w:rPr>
              <w:t>4. The Hub as a Space of Existential Rebirth</w:t>
            </w:r>
          </w:p>
        </w:tc>
        <w:tc>
          <w:tcPr>
            <w:tcW w:w="4681"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B9046CD" w14:textId="77777777"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4.1 Sanctuary from Professional Burnout</w:t>
            </w:r>
          </w:p>
          <w:p w14:paraId="68F91570" w14:textId="77777777" w:rsidR="003649B6" w:rsidRPr="00C8669F" w:rsidRDefault="003649B6" w:rsidP="00555068">
            <w:pPr>
              <w:spacing w:after="0" w:line="240" w:lineRule="auto"/>
              <w:rPr>
                <w:rFonts w:ascii="Times New Roman" w:eastAsia="Century Gothic" w:hAnsi="Times New Roman" w:cs="Times New Roman"/>
                <w:sz w:val="24"/>
                <w:szCs w:val="24"/>
              </w:rPr>
            </w:pPr>
          </w:p>
          <w:p w14:paraId="36B86A57" w14:textId="77777777"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4.2 The Moral Corrective (Challenging Stigma)</w:t>
            </w:r>
          </w:p>
          <w:p w14:paraId="5BD460B9" w14:textId="77777777" w:rsidR="003649B6" w:rsidRPr="00C8669F" w:rsidRDefault="003649B6" w:rsidP="00555068">
            <w:pPr>
              <w:spacing w:after="0" w:line="240" w:lineRule="auto"/>
              <w:rPr>
                <w:rFonts w:ascii="Times New Roman" w:eastAsia="Century Gothic" w:hAnsi="Times New Roman" w:cs="Times New Roman"/>
                <w:sz w:val="24"/>
                <w:szCs w:val="24"/>
              </w:rPr>
            </w:pPr>
          </w:p>
          <w:p w14:paraId="7D8F803B" w14:textId="77777777"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4.3 Life as a Fragile Consequence</w:t>
            </w:r>
          </w:p>
        </w:tc>
        <w:tc>
          <w:tcPr>
            <w:tcW w:w="308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5374E46" w14:textId="77777777" w:rsidR="003649B6" w:rsidRPr="00C8669F" w:rsidRDefault="003649B6" w:rsidP="00555068">
            <w:pPr>
              <w:spacing w:after="0" w:line="240" w:lineRule="auto"/>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Selene, Bram, Veda, Soren, Rhys, Juno</w:t>
            </w:r>
          </w:p>
        </w:tc>
      </w:tr>
    </w:tbl>
    <w:p w14:paraId="4FB12B56"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The data presented in the table above illustrates that the experience of a Treatment Hub nurse is characterized by </w:t>
      </w:r>
      <w:r w:rsidR="00A06AFE" w:rsidRPr="00C8669F">
        <w:rPr>
          <w:rFonts w:ascii="Times New Roman" w:eastAsia="Century Gothic" w:hAnsi="Times New Roman" w:cs="Times New Roman"/>
          <w:sz w:val="24"/>
          <w:szCs w:val="24"/>
        </w:rPr>
        <w:t>sacrifice</w:t>
      </w:r>
      <w:r w:rsidRPr="00C8669F">
        <w:rPr>
          <w:rFonts w:ascii="Times New Roman" w:eastAsia="Century Gothic" w:hAnsi="Times New Roman" w:cs="Times New Roman"/>
          <w:sz w:val="24"/>
          <w:szCs w:val="24"/>
        </w:rPr>
        <w:t>. It shows a transition from the initial technical nursing role into a complex, multi-dimensional identity. This journey is not merely about medical management but involves a shift where the nurse becomes a primary support system for the patient.</w:t>
      </w:r>
    </w:p>
    <w:p w14:paraId="3EBC478F"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These findings suggest that in the context of high-stigma healthcare, the nurse-patient relationship becomes the most critical intervention. As the nurses move through the different phases of their work, they evolve from being Strangers to becoming Surrogates and Advocates, effectively bridging the gap between a judgmental society and the marginalized individual</w:t>
      </w:r>
      <w:bookmarkStart w:id="70" w:name="_y4hz4oboxb47" w:colFirst="0" w:colLast="0"/>
      <w:bookmarkEnd w:id="70"/>
      <w:r w:rsidR="00555068">
        <w:rPr>
          <w:rFonts w:ascii="Times New Roman" w:eastAsia="Century Gothic" w:hAnsi="Times New Roman" w:cs="Times New Roman"/>
          <w:sz w:val="24"/>
          <w:szCs w:val="24"/>
        </w:rPr>
        <w:t>.</w:t>
      </w:r>
    </w:p>
    <w:p w14:paraId="37B463D0" w14:textId="77777777" w:rsidR="00555068" w:rsidRDefault="003649B6" w:rsidP="00C8669F">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Revealed Themes</w:t>
      </w:r>
      <w:bookmarkStart w:id="71" w:name="_i23drycnblnr" w:colFirst="0" w:colLast="0"/>
      <w:bookmarkEnd w:id="71"/>
    </w:p>
    <w:p w14:paraId="1DAB9B10"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This section explores the four superordinate themes in depth to show how specific lived experiences or the sub-themes support the overall transformation of the nurse.</w:t>
      </w:r>
      <w:bookmarkStart w:id="72" w:name="_r0bcpl5wgeh" w:colFirst="0" w:colLast="0"/>
      <w:bookmarkEnd w:id="72"/>
    </w:p>
    <w:p w14:paraId="3E94F3C9"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Theme 1: The Metamorphosis of Nursing Identity</w:t>
      </w:r>
    </w:p>
    <w:p w14:paraId="4DEAB2CB"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This theme captures the important and fundamental internal shift that is necessary to answer the call of the HIV Care </w:t>
      </w:r>
      <w:r w:rsidR="00A06AFE" w:rsidRPr="00C8669F">
        <w:rPr>
          <w:rFonts w:ascii="Times New Roman" w:eastAsia="Century Gothic" w:hAnsi="Times New Roman" w:cs="Times New Roman"/>
          <w:sz w:val="24"/>
          <w:szCs w:val="24"/>
        </w:rPr>
        <w:t>Program</w:t>
      </w:r>
      <w:r w:rsidRPr="00C8669F">
        <w:rPr>
          <w:rFonts w:ascii="Times New Roman" w:eastAsia="Century Gothic" w:hAnsi="Times New Roman" w:cs="Times New Roman"/>
          <w:sz w:val="24"/>
          <w:szCs w:val="24"/>
        </w:rPr>
        <w:t xml:space="preserve">. To provide care in a high-stigma environment, the participants had to undergo an identity rebirth or what </w:t>
      </w:r>
      <w:r w:rsidR="00DE471A" w:rsidRPr="00C8669F">
        <w:rPr>
          <w:rFonts w:ascii="Times New Roman" w:eastAsia="Century Gothic" w:hAnsi="Times New Roman" w:cs="Times New Roman"/>
          <w:sz w:val="24"/>
          <w:szCs w:val="24"/>
        </w:rPr>
        <w:t>is</w:t>
      </w:r>
      <w:r w:rsidRPr="00C8669F">
        <w:rPr>
          <w:rFonts w:ascii="Times New Roman" w:eastAsia="Century Gothic" w:hAnsi="Times New Roman" w:cs="Times New Roman"/>
          <w:sz w:val="24"/>
          <w:szCs w:val="24"/>
        </w:rPr>
        <w:t xml:space="preserve"> also know</w:t>
      </w:r>
      <w:r w:rsidR="00DE471A" w:rsidRPr="00C8669F">
        <w:rPr>
          <w:rFonts w:ascii="Times New Roman" w:eastAsia="Century Gothic" w:hAnsi="Times New Roman" w:cs="Times New Roman"/>
          <w:sz w:val="24"/>
          <w:szCs w:val="24"/>
        </w:rPr>
        <w:t>n</w:t>
      </w:r>
      <w:r w:rsidRPr="00C8669F">
        <w:rPr>
          <w:rFonts w:ascii="Times New Roman" w:eastAsia="Century Gothic" w:hAnsi="Times New Roman" w:cs="Times New Roman"/>
          <w:sz w:val="24"/>
          <w:szCs w:val="24"/>
        </w:rPr>
        <w:t xml:space="preserve"> as metamorphosis.</w:t>
      </w:r>
      <w:bookmarkStart w:id="73" w:name="_6ps5jaqq34w" w:colFirst="0" w:colLast="0"/>
      <w:bookmarkEnd w:id="73"/>
    </w:p>
    <w:p w14:paraId="304FB0F9"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This metamorphosis is the nurse's response to the emotional labor of the role which means that these nurses had to transform from clinical task-masters into holistic </w:t>
      </w:r>
      <w:r w:rsidR="00DA3645" w:rsidRPr="00C8669F">
        <w:rPr>
          <w:rFonts w:ascii="Times New Roman" w:eastAsia="Century Gothic" w:hAnsi="Times New Roman" w:cs="Times New Roman"/>
          <w:sz w:val="24"/>
          <w:szCs w:val="24"/>
        </w:rPr>
        <w:t>Transpersonal Carer</w:t>
      </w:r>
      <w:r w:rsidRPr="00C8669F">
        <w:rPr>
          <w:rFonts w:ascii="Times New Roman" w:eastAsia="Century Gothic" w:hAnsi="Times New Roman" w:cs="Times New Roman"/>
          <w:sz w:val="24"/>
          <w:szCs w:val="24"/>
        </w:rPr>
        <w:t>s or someone who carry the soul of the care continuum to survive the weight of their patients' suffering and the stigma surrounding HIV.</w:t>
      </w:r>
      <w:bookmarkStart w:id="74" w:name="_7prd1y4vkiwz" w:colFirst="0" w:colLast="0"/>
      <w:bookmarkEnd w:id="74"/>
    </w:p>
    <w:p w14:paraId="75962C03" w14:textId="260887D5" w:rsidR="003649B6" w:rsidRPr="00555068" w:rsidRDefault="003649B6" w:rsidP="00555068">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 xml:space="preserve">Sub-theme 1.1: From Masters of Clinical Tasks to </w:t>
      </w:r>
      <w:r w:rsidR="00DA3645" w:rsidRPr="00C8669F">
        <w:rPr>
          <w:rFonts w:ascii="Times New Roman" w:eastAsia="Century Gothic" w:hAnsi="Times New Roman" w:cs="Times New Roman"/>
          <w:b/>
          <w:bCs/>
          <w:color w:val="000000"/>
          <w:sz w:val="24"/>
          <w:szCs w:val="24"/>
        </w:rPr>
        <w:t>Transpersonal Carer</w:t>
      </w:r>
    </w:p>
    <w:p w14:paraId="1D235418" w14:textId="77777777" w:rsidR="003649B6" w:rsidRPr="00C8669F" w:rsidRDefault="003649B6" w:rsidP="00555068">
      <w:pPr>
        <w:spacing w:before="240" w:after="240" w:line="240" w:lineRule="auto"/>
        <w:ind w:firstLine="60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The participants described a transition where the technical part of nursing became secondary to the emotional part. The nurses realized that in the Hub, you do not just treat a patient, you absorb their reality. Kael explained that this metamorphosis is the only way to effectively manage care:</w:t>
      </w:r>
    </w:p>
    <w:p w14:paraId="6F5DF0DC" w14:textId="77777777" w:rsidR="003649B6" w:rsidRPr="00C8669F" w:rsidRDefault="003649B6" w:rsidP="00C8669F">
      <w:pPr>
        <w:spacing w:before="240" w:after="240" w:line="240" w:lineRule="auto"/>
        <w:ind w:left="600" w:right="60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KAEL: </w:t>
      </w:r>
      <w:r w:rsidRPr="00C8669F">
        <w:rPr>
          <w:rFonts w:ascii="Times New Roman" w:eastAsia="Century Gothic" w:hAnsi="Times New Roman" w:cs="Times New Roman"/>
          <w:i/>
          <w:iCs/>
          <w:sz w:val="24"/>
          <w:szCs w:val="24"/>
        </w:rPr>
        <w:t xml:space="preserve">"Dili lang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trabaho</w:t>
      </w:r>
      <w:proofErr w:type="spellEnd"/>
      <w:r w:rsidRPr="00C8669F">
        <w:rPr>
          <w:rFonts w:ascii="Times New Roman" w:eastAsia="Century Gothic" w:hAnsi="Times New Roman" w:cs="Times New Roman"/>
          <w:i/>
          <w:iCs/>
          <w:sz w:val="24"/>
          <w:szCs w:val="24"/>
        </w:rPr>
        <w:t xml:space="preserve">... you have to give your soul, mind, and heart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para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ilaha</w:t>
      </w:r>
      <w:proofErr w:type="spellEnd"/>
      <w:r w:rsidRPr="00C8669F">
        <w:rPr>
          <w:rFonts w:ascii="Times New Roman" w:eastAsia="Century Gothic" w:hAnsi="Times New Roman" w:cs="Times New Roman"/>
          <w:i/>
          <w:iCs/>
          <w:sz w:val="24"/>
          <w:szCs w:val="24"/>
        </w:rPr>
        <w:t xml:space="preserve">. Kay kung </w:t>
      </w:r>
      <w:proofErr w:type="spellStart"/>
      <w:r w:rsidRPr="00C8669F">
        <w:rPr>
          <w:rFonts w:ascii="Times New Roman" w:eastAsia="Century Gothic" w:hAnsi="Times New Roman" w:cs="Times New Roman"/>
          <w:i/>
          <w:iCs/>
          <w:sz w:val="24"/>
          <w:szCs w:val="24"/>
        </w:rPr>
        <w:t>dili</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nimo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w:t>
      </w:r>
      <w:proofErr w:type="spellEnd"/>
      <w:r w:rsidRPr="00C8669F">
        <w:rPr>
          <w:rFonts w:ascii="Times New Roman" w:eastAsia="Century Gothic" w:hAnsi="Times New Roman" w:cs="Times New Roman"/>
          <w:i/>
          <w:iCs/>
          <w:sz w:val="24"/>
          <w:szCs w:val="24"/>
        </w:rPr>
        <w:t xml:space="preserve">-feel </w:t>
      </w:r>
      <w:proofErr w:type="spellStart"/>
      <w:r w:rsidRPr="00C8669F">
        <w:rPr>
          <w:rFonts w:ascii="Times New Roman" w:eastAsia="Century Gothic" w:hAnsi="Times New Roman" w:cs="Times New Roman"/>
          <w:i/>
          <w:iCs/>
          <w:sz w:val="24"/>
          <w:szCs w:val="24"/>
        </w:rPr>
        <w:t>ilang</w:t>
      </w:r>
      <w:proofErr w:type="spellEnd"/>
      <w:r w:rsidRPr="00C8669F">
        <w:rPr>
          <w:rFonts w:ascii="Times New Roman" w:eastAsia="Century Gothic" w:hAnsi="Times New Roman" w:cs="Times New Roman"/>
          <w:i/>
          <w:iCs/>
          <w:sz w:val="24"/>
          <w:szCs w:val="24"/>
        </w:rPr>
        <w:t xml:space="preserve"> pain, </w:t>
      </w:r>
      <w:proofErr w:type="spellStart"/>
      <w:r w:rsidRPr="00C8669F">
        <w:rPr>
          <w:rFonts w:ascii="Times New Roman" w:eastAsia="Century Gothic" w:hAnsi="Times New Roman" w:cs="Times New Roman"/>
          <w:i/>
          <w:iCs/>
          <w:sz w:val="24"/>
          <w:szCs w:val="24"/>
        </w:rPr>
        <w:t>dili</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nimo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sila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matabangan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og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tinuod</w:t>
      </w:r>
      <w:proofErr w:type="spellEnd"/>
      <w:r w:rsidRPr="00C8669F">
        <w:rPr>
          <w:rFonts w:ascii="Times New Roman" w:eastAsia="Century Gothic" w:hAnsi="Times New Roman" w:cs="Times New Roman"/>
          <w:i/>
          <w:iCs/>
          <w:sz w:val="24"/>
          <w:szCs w:val="24"/>
        </w:rPr>
        <w:t>."</w:t>
      </w:r>
      <w:r w:rsidRPr="00C8669F">
        <w:rPr>
          <w:rFonts w:ascii="Times New Roman" w:eastAsia="Century Gothic" w:hAnsi="Times New Roman" w:cs="Times New Roman"/>
          <w:sz w:val="24"/>
          <w:szCs w:val="24"/>
        </w:rPr>
        <w:t xml:space="preserve"> (It is not just a job... you really </w:t>
      </w:r>
      <w:r w:rsidRPr="00C8669F">
        <w:rPr>
          <w:rFonts w:ascii="Times New Roman" w:eastAsia="Century Gothic" w:hAnsi="Times New Roman" w:cs="Times New Roman"/>
          <w:sz w:val="24"/>
          <w:szCs w:val="24"/>
        </w:rPr>
        <w:lastRenderedPageBreak/>
        <w:t>have to give your soul, mind, and heart for them. Because if you don't feel their pain, you cannot truly help them.)</w:t>
      </w:r>
    </w:p>
    <w:p w14:paraId="01EE2774" w14:textId="3B15C9E8" w:rsidR="003649B6" w:rsidRPr="00C8669F" w:rsidRDefault="003649B6" w:rsidP="00555068">
      <w:pPr>
        <w:spacing w:before="240" w:after="240" w:line="240" w:lineRule="auto"/>
        <w:jc w:val="both"/>
        <w:rPr>
          <w:rFonts w:ascii="Times New Roman" w:eastAsia="Century Gothic" w:hAnsi="Times New Roman" w:cs="Times New Roman"/>
          <w:sz w:val="24"/>
          <w:szCs w:val="24"/>
        </w:rPr>
      </w:pPr>
      <w:bookmarkStart w:id="75" w:name="_gdagywd0ng9w" w:colFirst="0" w:colLast="0"/>
      <w:bookmarkEnd w:id="75"/>
      <w:r w:rsidRPr="00C8669F">
        <w:rPr>
          <w:rFonts w:ascii="Times New Roman" w:eastAsia="Century Gothic" w:hAnsi="Times New Roman" w:cs="Times New Roman"/>
          <w:sz w:val="24"/>
          <w:szCs w:val="24"/>
        </w:rPr>
        <w:t xml:space="preserve">The nurses' evolution into </w:t>
      </w:r>
      <w:r w:rsidR="00DA3645" w:rsidRPr="00C8669F">
        <w:rPr>
          <w:rFonts w:ascii="Times New Roman" w:eastAsia="Century Gothic" w:hAnsi="Times New Roman" w:cs="Times New Roman"/>
          <w:sz w:val="24"/>
          <w:szCs w:val="24"/>
        </w:rPr>
        <w:t>Transpersonal Carer</w:t>
      </w:r>
      <w:r w:rsidRPr="00C8669F">
        <w:rPr>
          <w:rFonts w:ascii="Times New Roman" w:eastAsia="Century Gothic" w:hAnsi="Times New Roman" w:cs="Times New Roman"/>
          <w:sz w:val="24"/>
          <w:szCs w:val="24"/>
        </w:rPr>
        <w:t xml:space="preserve">s is deeply rooted in the Filipino cultural trait of being inherently sympathizing or a natural tendency to be easily moved by the plight of others. This innate emotional sensitivity serves as the foundation for Cura </w:t>
      </w:r>
      <w:proofErr w:type="spellStart"/>
      <w:r w:rsidRPr="00C8669F">
        <w:rPr>
          <w:rFonts w:ascii="Times New Roman" w:eastAsia="Century Gothic" w:hAnsi="Times New Roman" w:cs="Times New Roman"/>
          <w:sz w:val="24"/>
          <w:szCs w:val="24"/>
        </w:rPr>
        <w:t>Personalis</w:t>
      </w:r>
      <w:proofErr w:type="spellEnd"/>
      <w:r w:rsidRPr="00C8669F">
        <w:rPr>
          <w:rFonts w:ascii="Times New Roman" w:eastAsia="Century Gothic" w:hAnsi="Times New Roman" w:cs="Times New Roman"/>
          <w:sz w:val="24"/>
          <w:szCs w:val="24"/>
        </w:rPr>
        <w:t xml:space="preserve">, or caring for the person as a whole, as it compels the nurse to look beyond clinical measurement and connect with the patient’s inner suffering. </w:t>
      </w:r>
      <w:r w:rsidR="00A06AFE" w:rsidRPr="00C8669F">
        <w:rPr>
          <w:rFonts w:ascii="Times New Roman" w:eastAsia="Century Gothic" w:hAnsi="Times New Roman" w:cs="Times New Roman"/>
          <w:sz w:val="24"/>
          <w:szCs w:val="24"/>
        </w:rPr>
        <w:t>Here</w:t>
      </w:r>
      <w:r w:rsidRPr="00C8669F">
        <w:rPr>
          <w:rFonts w:ascii="Times New Roman" w:eastAsia="Century Gothic" w:hAnsi="Times New Roman" w:cs="Times New Roman"/>
          <w:sz w:val="24"/>
          <w:szCs w:val="24"/>
        </w:rPr>
        <w:t xml:space="preserve">, the nurse’s personhood becomes a therapeutic tool, aligning with Peplau’s Counseling Role. </w:t>
      </w:r>
      <w:r w:rsidR="00A06AFE" w:rsidRPr="00C8669F">
        <w:rPr>
          <w:rFonts w:ascii="Times New Roman" w:eastAsia="Century Gothic" w:hAnsi="Times New Roman" w:cs="Times New Roman"/>
          <w:sz w:val="24"/>
          <w:szCs w:val="24"/>
        </w:rPr>
        <w:t xml:space="preserve">Instead of </w:t>
      </w:r>
      <w:r w:rsidRPr="00C8669F">
        <w:rPr>
          <w:rFonts w:ascii="Times New Roman" w:eastAsia="Century Gothic" w:hAnsi="Times New Roman" w:cs="Times New Roman"/>
          <w:sz w:val="24"/>
          <w:szCs w:val="24"/>
        </w:rPr>
        <w:t>viewing the intense emotional landscape of HIV care as a burden, the nurse’s cultural inclination toward empathy allows them to embrace this soul-bearing as a core professional identity.</w:t>
      </w:r>
      <w:r w:rsidR="00A06AFE" w:rsidRPr="00C8669F">
        <w:rPr>
          <w:rFonts w:ascii="Times New Roman" w:eastAsia="Century Gothic" w:hAnsi="Times New Roman" w:cs="Times New Roman"/>
          <w:sz w:val="24"/>
          <w:szCs w:val="24"/>
        </w:rPr>
        <w:t xml:space="preserve"> T</w:t>
      </w:r>
      <w:r w:rsidRPr="00C8669F">
        <w:rPr>
          <w:rFonts w:ascii="Times New Roman" w:eastAsia="Century Gothic" w:hAnsi="Times New Roman" w:cs="Times New Roman"/>
          <w:sz w:val="24"/>
          <w:szCs w:val="24"/>
        </w:rPr>
        <w:t>he</w:t>
      </w:r>
      <w:r w:rsidR="00A06AFE" w:rsidRPr="00C8669F">
        <w:rPr>
          <w:rFonts w:ascii="Times New Roman" w:eastAsia="Century Gothic" w:hAnsi="Times New Roman" w:cs="Times New Roman"/>
          <w:sz w:val="24"/>
          <w:szCs w:val="24"/>
        </w:rPr>
        <w:t>ses nurses</w:t>
      </w:r>
      <w:r w:rsidRPr="00C8669F">
        <w:rPr>
          <w:rFonts w:ascii="Times New Roman" w:eastAsia="Century Gothic" w:hAnsi="Times New Roman" w:cs="Times New Roman"/>
          <w:sz w:val="24"/>
          <w:szCs w:val="24"/>
        </w:rPr>
        <w:t xml:space="preserve"> transform from a mere technician into a holistic healer </w:t>
      </w:r>
      <w:r w:rsidR="00A06AFE" w:rsidRPr="00C8669F">
        <w:rPr>
          <w:rFonts w:ascii="Times New Roman" w:eastAsia="Century Gothic" w:hAnsi="Times New Roman" w:cs="Times New Roman"/>
          <w:sz w:val="24"/>
          <w:szCs w:val="24"/>
        </w:rPr>
        <w:t>by allowing themselves to be moved by the patient's story</w:t>
      </w:r>
      <w:r w:rsidRPr="00C8669F">
        <w:rPr>
          <w:rFonts w:ascii="Times New Roman" w:eastAsia="Century Gothic" w:hAnsi="Times New Roman" w:cs="Times New Roman"/>
          <w:sz w:val="24"/>
          <w:szCs w:val="24"/>
        </w:rPr>
        <w:t>.</w:t>
      </w:r>
    </w:p>
    <w:p w14:paraId="286C469D" w14:textId="65E25642" w:rsidR="003649B6" w:rsidRPr="00C8669F"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Furthermore, this cultural openness to sympathizing </w:t>
      </w:r>
      <w:r w:rsidR="006C2F80" w:rsidRPr="00C8669F">
        <w:rPr>
          <w:rFonts w:ascii="Times New Roman" w:eastAsia="Century Gothic" w:hAnsi="Times New Roman" w:cs="Times New Roman"/>
          <w:sz w:val="24"/>
          <w:szCs w:val="24"/>
        </w:rPr>
        <w:t>compels</w:t>
      </w:r>
      <w:r w:rsidRPr="00C8669F">
        <w:rPr>
          <w:rFonts w:ascii="Times New Roman" w:eastAsia="Century Gothic" w:hAnsi="Times New Roman" w:cs="Times New Roman"/>
          <w:sz w:val="24"/>
          <w:szCs w:val="24"/>
        </w:rPr>
        <w:t xml:space="preserve"> a professional metamorphosis to meet the complex, long-term needs of these individuals. As noted by Bruton (2021), a true Person-Centered approach requires the nurse to adapt their entire being to the patient's changing reality. This deep level of involvement, where the nurse serves as a witness to the patient’s struggle, is what builds the radical trust necessary for long-term health retention. </w:t>
      </w:r>
      <w:r w:rsidR="006C2F80" w:rsidRPr="00C8669F">
        <w:rPr>
          <w:rFonts w:ascii="Times New Roman" w:eastAsia="Century Gothic" w:hAnsi="Times New Roman" w:cs="Times New Roman"/>
          <w:sz w:val="24"/>
          <w:szCs w:val="24"/>
        </w:rPr>
        <w:t>As these nurses</w:t>
      </w:r>
      <w:r w:rsidRPr="00C8669F">
        <w:rPr>
          <w:rFonts w:ascii="Times New Roman" w:eastAsia="Century Gothic" w:hAnsi="Times New Roman" w:cs="Times New Roman"/>
          <w:sz w:val="24"/>
          <w:szCs w:val="24"/>
        </w:rPr>
        <w:t xml:space="preserve"> lean into their cultural identity of being easily moved by compassion, </w:t>
      </w:r>
      <w:r w:rsidR="006C2F80" w:rsidRPr="00C8669F">
        <w:rPr>
          <w:rFonts w:ascii="Times New Roman" w:eastAsia="Century Gothic" w:hAnsi="Times New Roman" w:cs="Times New Roman"/>
          <w:sz w:val="24"/>
          <w:szCs w:val="24"/>
        </w:rPr>
        <w:t>they</w:t>
      </w:r>
      <w:r w:rsidRPr="00C8669F">
        <w:rPr>
          <w:rFonts w:ascii="Times New Roman" w:eastAsia="Century Gothic" w:hAnsi="Times New Roman" w:cs="Times New Roman"/>
          <w:sz w:val="24"/>
          <w:szCs w:val="24"/>
        </w:rPr>
        <w:t xml:space="preserve"> are able to ensure that even those in the farthest margins of society receive the holistic care required for lasting wellness.</w:t>
      </w:r>
    </w:p>
    <w:p w14:paraId="5CDDB4BA" w14:textId="77777777" w:rsidR="003649B6" w:rsidRPr="00C8669F" w:rsidRDefault="003649B6" w:rsidP="00C8669F">
      <w:pPr>
        <w:pStyle w:val="Heading4"/>
        <w:keepNext w:val="0"/>
        <w:keepLines w:val="0"/>
        <w:spacing w:before="240" w:line="240" w:lineRule="auto"/>
        <w:ind w:firstLine="720"/>
        <w:jc w:val="both"/>
        <w:rPr>
          <w:rFonts w:ascii="Times New Roman" w:eastAsia="Century Gothic" w:hAnsi="Times New Roman" w:cs="Times New Roman"/>
          <w:b/>
          <w:bCs/>
          <w:i w:val="0"/>
          <w:iCs w:val="0"/>
          <w:color w:val="000000"/>
          <w:sz w:val="24"/>
          <w:szCs w:val="24"/>
        </w:rPr>
      </w:pPr>
      <w:bookmarkStart w:id="76" w:name="_1nuhadub5obg" w:colFirst="0" w:colLast="0"/>
      <w:bookmarkEnd w:id="76"/>
      <w:r w:rsidRPr="00C8669F">
        <w:rPr>
          <w:rFonts w:ascii="Times New Roman" w:eastAsia="Century Gothic" w:hAnsi="Times New Roman" w:cs="Times New Roman"/>
          <w:b/>
          <w:bCs/>
          <w:i w:val="0"/>
          <w:iCs w:val="0"/>
          <w:color w:val="000000"/>
          <w:sz w:val="24"/>
          <w:szCs w:val="24"/>
        </w:rPr>
        <w:t>Sub-theme 1.2: The Parental Instinct</w:t>
      </w:r>
    </w:p>
    <w:p w14:paraId="406B1D2F" w14:textId="77777777" w:rsidR="003649B6" w:rsidRPr="00C8669F" w:rsidRDefault="003649B6" w:rsidP="00C8669F">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This identity shift is often a direct response to the associated stigma that isolates PLHIV from their own families. When society and family reject the patient, the nurse’s identity shifts into a parental one to fill that void. Juno demonstrated this when she described her reaction to a young patient’s diagnosis:</w:t>
      </w:r>
    </w:p>
    <w:p w14:paraId="684B7734" w14:textId="77777777" w:rsidR="003649B6" w:rsidRPr="00C8669F" w:rsidRDefault="003649B6" w:rsidP="00C8669F">
      <w:pPr>
        <w:spacing w:before="240" w:after="240" w:line="240" w:lineRule="auto"/>
        <w:ind w:left="600" w:right="60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JUNO: </w:t>
      </w:r>
      <w:r w:rsidRPr="00C8669F">
        <w:rPr>
          <w:rFonts w:ascii="Times New Roman" w:eastAsia="Century Gothic" w:hAnsi="Times New Roman" w:cs="Times New Roman"/>
          <w:i/>
          <w:iCs/>
          <w:sz w:val="24"/>
          <w:szCs w:val="24"/>
        </w:rPr>
        <w:t xml:space="preserve">"Actually </w:t>
      </w:r>
      <w:proofErr w:type="spellStart"/>
      <w:r w:rsidRPr="00C8669F">
        <w:rPr>
          <w:rFonts w:ascii="Times New Roman" w:eastAsia="Century Gothic" w:hAnsi="Times New Roman" w:cs="Times New Roman"/>
          <w:i/>
          <w:iCs/>
          <w:sz w:val="24"/>
          <w:szCs w:val="24"/>
        </w:rPr>
        <w:t>katong</w:t>
      </w:r>
      <w:proofErr w:type="spellEnd"/>
      <w:r w:rsidRPr="00C8669F">
        <w:rPr>
          <w:rFonts w:ascii="Times New Roman" w:eastAsia="Century Gothic" w:hAnsi="Times New Roman" w:cs="Times New Roman"/>
          <w:i/>
          <w:iCs/>
          <w:sz w:val="24"/>
          <w:szCs w:val="24"/>
        </w:rPr>
        <w:t xml:space="preserve"> first </w:t>
      </w:r>
      <w:proofErr w:type="spellStart"/>
      <w:r w:rsidRPr="00C8669F">
        <w:rPr>
          <w:rFonts w:ascii="Times New Roman" w:eastAsia="Century Gothic" w:hAnsi="Times New Roman" w:cs="Times New Roman"/>
          <w:i/>
          <w:iCs/>
          <w:sz w:val="24"/>
          <w:szCs w:val="24"/>
        </w:rPr>
        <w:t>nako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nga</w:t>
      </w:r>
      <w:proofErr w:type="spellEnd"/>
      <w:r w:rsidRPr="00C8669F">
        <w:rPr>
          <w:rFonts w:ascii="Times New Roman" w:eastAsia="Century Gothic" w:hAnsi="Times New Roman" w:cs="Times New Roman"/>
          <w:i/>
          <w:iCs/>
          <w:sz w:val="24"/>
          <w:szCs w:val="24"/>
        </w:rPr>
        <w:t xml:space="preserve"> catch after </w:t>
      </w:r>
      <w:proofErr w:type="spellStart"/>
      <w:r w:rsidRPr="00C8669F">
        <w:rPr>
          <w:rFonts w:ascii="Times New Roman" w:eastAsia="Century Gothic" w:hAnsi="Times New Roman" w:cs="Times New Roman"/>
          <w:i/>
          <w:iCs/>
          <w:sz w:val="24"/>
          <w:szCs w:val="24"/>
        </w:rPr>
        <w:t>nakog</w:t>
      </w:r>
      <w:proofErr w:type="spellEnd"/>
      <w:r w:rsidRPr="00C8669F">
        <w:rPr>
          <w:rFonts w:ascii="Times New Roman" w:eastAsia="Century Gothic" w:hAnsi="Times New Roman" w:cs="Times New Roman"/>
          <w:i/>
          <w:iCs/>
          <w:sz w:val="24"/>
          <w:szCs w:val="24"/>
        </w:rPr>
        <w:t xml:space="preserve"> train … Ana ko </w:t>
      </w:r>
      <w:proofErr w:type="spellStart"/>
      <w:r w:rsidRPr="00C8669F">
        <w:rPr>
          <w:rFonts w:ascii="Times New Roman" w:eastAsia="Century Gothic" w:hAnsi="Times New Roman" w:cs="Times New Roman"/>
          <w:i/>
          <w:iCs/>
          <w:sz w:val="24"/>
          <w:szCs w:val="24"/>
        </w:rPr>
        <w:t>nga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hala</w:t>
      </w:r>
      <w:proofErr w:type="spellEnd"/>
      <w:r w:rsidRPr="00C8669F">
        <w:rPr>
          <w:rFonts w:ascii="Times New Roman" w:eastAsia="Century Gothic" w:hAnsi="Times New Roman" w:cs="Times New Roman"/>
          <w:i/>
          <w:iCs/>
          <w:sz w:val="24"/>
          <w:szCs w:val="24"/>
        </w:rPr>
        <w:t xml:space="preserve"> bata </w:t>
      </w:r>
      <w:proofErr w:type="spellStart"/>
      <w:r w:rsidRPr="00C8669F">
        <w:rPr>
          <w:rFonts w:ascii="Times New Roman" w:eastAsia="Century Gothic" w:hAnsi="Times New Roman" w:cs="Times New Roman"/>
          <w:i/>
          <w:iCs/>
          <w:sz w:val="24"/>
          <w:szCs w:val="24"/>
        </w:rPr>
        <w:t>paman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then as a mother </w:t>
      </w:r>
      <w:proofErr w:type="spellStart"/>
      <w:r w:rsidRPr="00C8669F">
        <w:rPr>
          <w:rFonts w:ascii="Times New Roman" w:eastAsia="Century Gothic" w:hAnsi="Times New Roman" w:cs="Times New Roman"/>
          <w:i/>
          <w:iCs/>
          <w:sz w:val="24"/>
          <w:szCs w:val="24"/>
        </w:rPr>
        <w:t>kanang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murag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kuan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kayko</w:t>
      </w:r>
      <w:proofErr w:type="spellEnd"/>
      <w:r w:rsidRPr="00C8669F">
        <w:rPr>
          <w:rFonts w:ascii="Times New Roman" w:eastAsia="Century Gothic" w:hAnsi="Times New Roman" w:cs="Times New Roman"/>
          <w:i/>
          <w:iCs/>
          <w:sz w:val="24"/>
          <w:szCs w:val="24"/>
        </w:rPr>
        <w:t xml:space="preserve"> para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iyaha</w:t>
      </w:r>
      <w:proofErr w:type="spellEnd"/>
      <w:r w:rsidRPr="00C8669F">
        <w:rPr>
          <w:rFonts w:ascii="Times New Roman" w:eastAsia="Century Gothic" w:hAnsi="Times New Roman" w:cs="Times New Roman"/>
          <w:i/>
          <w:iCs/>
          <w:sz w:val="24"/>
          <w:szCs w:val="24"/>
        </w:rPr>
        <w:t xml:space="preserve"> … </w:t>
      </w:r>
      <w:proofErr w:type="spellStart"/>
      <w:r w:rsidRPr="00C8669F">
        <w:rPr>
          <w:rFonts w:ascii="Times New Roman" w:eastAsia="Century Gothic" w:hAnsi="Times New Roman" w:cs="Times New Roman"/>
          <w:i/>
          <w:iCs/>
          <w:sz w:val="24"/>
          <w:szCs w:val="24"/>
        </w:rPr>
        <w:t>dugay</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kayto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nako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gina</w:t>
      </w:r>
      <w:proofErr w:type="spellEnd"/>
      <w:r w:rsidRPr="00C8669F">
        <w:rPr>
          <w:rFonts w:ascii="Times New Roman" w:eastAsia="Century Gothic" w:hAnsi="Times New Roman" w:cs="Times New Roman"/>
          <w:i/>
          <w:iCs/>
          <w:sz w:val="24"/>
          <w:szCs w:val="24"/>
        </w:rPr>
        <w:t xml:space="preserve"> follow-up kay dli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ga reply, </w:t>
      </w:r>
      <w:proofErr w:type="spellStart"/>
      <w:r w:rsidRPr="00C8669F">
        <w:rPr>
          <w:rFonts w:ascii="Times New Roman" w:eastAsia="Century Gothic" w:hAnsi="Times New Roman" w:cs="Times New Roman"/>
          <w:i/>
          <w:iCs/>
          <w:sz w:val="24"/>
          <w:szCs w:val="24"/>
        </w:rPr>
        <w:t>pero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wala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ko nag stop … </w:t>
      </w:r>
      <w:proofErr w:type="spellStart"/>
      <w:r w:rsidRPr="00C8669F">
        <w:rPr>
          <w:rFonts w:ascii="Times New Roman" w:eastAsia="Century Gothic" w:hAnsi="Times New Roman" w:cs="Times New Roman"/>
          <w:i/>
          <w:iCs/>
          <w:sz w:val="24"/>
          <w:szCs w:val="24"/>
        </w:rPr>
        <w:t>hala</w:t>
      </w:r>
      <w:proofErr w:type="spellEnd"/>
      <w:r w:rsidRPr="00C8669F">
        <w:rPr>
          <w:rFonts w:ascii="Times New Roman" w:eastAsia="Century Gothic" w:hAnsi="Times New Roman" w:cs="Times New Roman"/>
          <w:i/>
          <w:iCs/>
          <w:sz w:val="24"/>
          <w:szCs w:val="24"/>
        </w:rPr>
        <w:t xml:space="preserve"> nag </w:t>
      </w:r>
      <w:proofErr w:type="spellStart"/>
      <w:r w:rsidRPr="00C8669F">
        <w:rPr>
          <w:rFonts w:ascii="Times New Roman" w:eastAsia="Century Gothic" w:hAnsi="Times New Roman" w:cs="Times New Roman"/>
          <w:i/>
          <w:iCs/>
          <w:sz w:val="24"/>
          <w:szCs w:val="24"/>
        </w:rPr>
        <w:t>hilak</w:t>
      </w:r>
      <w:proofErr w:type="spellEnd"/>
      <w:r w:rsidRPr="00C8669F">
        <w:rPr>
          <w:rFonts w:ascii="Times New Roman" w:eastAsia="Century Gothic" w:hAnsi="Times New Roman" w:cs="Times New Roman"/>
          <w:i/>
          <w:iCs/>
          <w:sz w:val="24"/>
          <w:szCs w:val="24"/>
        </w:rPr>
        <w:t xml:space="preserve"> ko (in tears while sharing) … </w:t>
      </w:r>
      <w:proofErr w:type="spellStart"/>
      <w:r w:rsidRPr="00C8669F">
        <w:rPr>
          <w:rFonts w:ascii="Times New Roman" w:eastAsia="Century Gothic" w:hAnsi="Times New Roman" w:cs="Times New Roman"/>
          <w:i/>
          <w:iCs/>
          <w:sz w:val="24"/>
          <w:szCs w:val="24"/>
        </w:rPr>
        <w:t>kanang</w:t>
      </w:r>
      <w:proofErr w:type="spellEnd"/>
      <w:r w:rsidRPr="00C8669F">
        <w:rPr>
          <w:rFonts w:ascii="Times New Roman" w:eastAsia="Century Gothic" w:hAnsi="Times New Roman" w:cs="Times New Roman"/>
          <w:i/>
          <w:iCs/>
          <w:sz w:val="24"/>
          <w:szCs w:val="24"/>
        </w:rPr>
        <w:t xml:space="preserve"> gusto ko </w:t>
      </w:r>
      <w:proofErr w:type="spellStart"/>
      <w:r w:rsidRPr="00C8669F">
        <w:rPr>
          <w:rFonts w:ascii="Times New Roman" w:eastAsia="Century Gothic" w:hAnsi="Times New Roman" w:cs="Times New Roman"/>
          <w:i/>
          <w:iCs/>
          <w:sz w:val="24"/>
          <w:szCs w:val="24"/>
        </w:rPr>
        <w:t>matambalan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bitaw</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mao</w:t>
      </w:r>
      <w:proofErr w:type="spellEnd"/>
      <w:r w:rsidRPr="00C8669F">
        <w:rPr>
          <w:rFonts w:ascii="Times New Roman" w:eastAsia="Century Gothic" w:hAnsi="Times New Roman" w:cs="Times New Roman"/>
          <w:i/>
          <w:iCs/>
          <w:sz w:val="24"/>
          <w:szCs w:val="24"/>
        </w:rPr>
        <w:t xml:space="preserve"> to </w:t>
      </w:r>
      <w:proofErr w:type="spellStart"/>
      <w:r w:rsidRPr="00C8669F">
        <w:rPr>
          <w:rFonts w:ascii="Times New Roman" w:eastAsia="Century Gothic" w:hAnsi="Times New Roman" w:cs="Times New Roman"/>
          <w:i/>
          <w:iCs/>
          <w:sz w:val="24"/>
          <w:szCs w:val="24"/>
        </w:rPr>
        <w:t>pag</w:t>
      </w:r>
      <w:proofErr w:type="spellEnd"/>
      <w:r w:rsidRPr="00C8669F">
        <w:rPr>
          <w:rFonts w:ascii="Times New Roman" w:eastAsia="Century Gothic" w:hAnsi="Times New Roman" w:cs="Times New Roman"/>
          <w:i/>
          <w:iCs/>
          <w:sz w:val="24"/>
          <w:szCs w:val="24"/>
        </w:rPr>
        <w:t xml:space="preserve"> return </w:t>
      </w:r>
      <w:proofErr w:type="spellStart"/>
      <w:r w:rsidRPr="00C8669F">
        <w:rPr>
          <w:rFonts w:ascii="Times New Roman" w:eastAsia="Century Gothic" w:hAnsi="Times New Roman" w:cs="Times New Roman"/>
          <w:i/>
          <w:iCs/>
          <w:sz w:val="24"/>
          <w:szCs w:val="24"/>
        </w:rPr>
        <w:t>niya</w:t>
      </w:r>
      <w:proofErr w:type="spellEnd"/>
      <w:r w:rsidRPr="00C8669F">
        <w:rPr>
          <w:rFonts w:ascii="Times New Roman" w:eastAsia="Century Gothic" w:hAnsi="Times New Roman" w:cs="Times New Roman"/>
          <w:i/>
          <w:iCs/>
          <w:sz w:val="24"/>
          <w:szCs w:val="24"/>
        </w:rPr>
        <w:t xml:space="preserve"> happy </w:t>
      </w:r>
      <w:proofErr w:type="spellStart"/>
      <w:r w:rsidRPr="00C8669F">
        <w:rPr>
          <w:rFonts w:ascii="Times New Roman" w:eastAsia="Century Gothic" w:hAnsi="Times New Roman" w:cs="Times New Roman"/>
          <w:i/>
          <w:iCs/>
          <w:sz w:val="24"/>
          <w:szCs w:val="24"/>
        </w:rPr>
        <w:t>kaayo</w:t>
      </w:r>
      <w:proofErr w:type="spellEnd"/>
      <w:r w:rsidRPr="00C8669F">
        <w:rPr>
          <w:rFonts w:ascii="Times New Roman" w:eastAsia="Century Gothic" w:hAnsi="Times New Roman" w:cs="Times New Roman"/>
          <w:i/>
          <w:iCs/>
          <w:sz w:val="24"/>
          <w:szCs w:val="24"/>
        </w:rPr>
        <w:t xml:space="preserve"> ko </w:t>
      </w:r>
      <w:proofErr w:type="spellStart"/>
      <w:r w:rsidRPr="00C8669F">
        <w:rPr>
          <w:rFonts w:ascii="Times New Roman" w:eastAsia="Century Gothic" w:hAnsi="Times New Roman" w:cs="Times New Roman"/>
          <w:i/>
          <w:iCs/>
          <w:sz w:val="24"/>
          <w:szCs w:val="24"/>
        </w:rPr>
        <w:t>dayun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ako</w:t>
      </w:r>
      <w:proofErr w:type="spellEnd"/>
      <w:r w:rsidRPr="00C8669F">
        <w:rPr>
          <w:rFonts w:ascii="Times New Roman" w:eastAsia="Century Gothic" w:hAnsi="Times New Roman" w:cs="Times New Roman"/>
          <w:i/>
          <w:iCs/>
          <w:sz w:val="24"/>
          <w:szCs w:val="24"/>
        </w:rPr>
        <w:t xml:space="preserve"> nag adherence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iyaha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meds, </w:t>
      </w:r>
      <w:proofErr w:type="spellStart"/>
      <w:r w:rsidRPr="00C8669F">
        <w:rPr>
          <w:rFonts w:ascii="Times New Roman" w:eastAsia="Century Gothic" w:hAnsi="Times New Roman" w:cs="Times New Roman"/>
          <w:i/>
          <w:iCs/>
          <w:sz w:val="24"/>
          <w:szCs w:val="24"/>
        </w:rPr>
        <w:t>gina-kuan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nako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nga</w:t>
      </w:r>
      <w:proofErr w:type="spellEnd"/>
      <w:r w:rsidRPr="00C8669F">
        <w:rPr>
          <w:rFonts w:ascii="Times New Roman" w:eastAsia="Century Gothic" w:hAnsi="Times New Roman" w:cs="Times New Roman"/>
          <w:i/>
          <w:iCs/>
          <w:sz w:val="24"/>
          <w:szCs w:val="24"/>
        </w:rPr>
        <w:t xml:space="preserve"> mag follow </w:t>
      </w:r>
      <w:proofErr w:type="spellStart"/>
      <w:r w:rsidRPr="00C8669F">
        <w:rPr>
          <w:rFonts w:ascii="Times New Roman" w:eastAsia="Century Gothic" w:hAnsi="Times New Roman" w:cs="Times New Roman"/>
          <w:i/>
          <w:iCs/>
          <w:sz w:val="24"/>
          <w:szCs w:val="24"/>
        </w:rPr>
        <w:t>langyud</w:t>
      </w:r>
      <w:proofErr w:type="spellEnd"/>
      <w:r w:rsidRPr="00C8669F">
        <w:rPr>
          <w:rFonts w:ascii="Times New Roman" w:eastAsia="Century Gothic" w:hAnsi="Times New Roman" w:cs="Times New Roman"/>
          <w:i/>
          <w:iCs/>
          <w:sz w:val="24"/>
          <w:szCs w:val="24"/>
        </w:rPr>
        <w:t xml:space="preserve"> ka ha kay </w:t>
      </w:r>
      <w:proofErr w:type="spellStart"/>
      <w:r w:rsidRPr="00C8669F">
        <w:rPr>
          <w:rFonts w:ascii="Times New Roman" w:eastAsia="Century Gothic" w:hAnsi="Times New Roman" w:cs="Times New Roman"/>
          <w:i/>
          <w:iCs/>
          <w:sz w:val="24"/>
          <w:szCs w:val="24"/>
        </w:rPr>
        <w:t>muabot</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rana</w:t>
      </w:r>
      <w:proofErr w:type="spellEnd"/>
      <w:r w:rsidRPr="00C8669F">
        <w:rPr>
          <w:rFonts w:ascii="Times New Roman" w:eastAsia="Century Gothic" w:hAnsi="Times New Roman" w:cs="Times New Roman"/>
          <w:i/>
          <w:iCs/>
          <w:sz w:val="24"/>
          <w:szCs w:val="24"/>
        </w:rPr>
        <w:t xml:space="preserve"> ang time </w:t>
      </w:r>
      <w:proofErr w:type="spellStart"/>
      <w:r w:rsidRPr="00C8669F">
        <w:rPr>
          <w:rFonts w:ascii="Times New Roman" w:eastAsia="Century Gothic" w:hAnsi="Times New Roman" w:cs="Times New Roman"/>
          <w:i/>
          <w:iCs/>
          <w:sz w:val="24"/>
          <w:szCs w:val="24"/>
        </w:rPr>
        <w:t>nga</w:t>
      </w:r>
      <w:proofErr w:type="spellEnd"/>
      <w:r w:rsidRPr="00C8669F">
        <w:rPr>
          <w:rFonts w:ascii="Times New Roman" w:eastAsia="Century Gothic" w:hAnsi="Times New Roman" w:cs="Times New Roman"/>
          <w:i/>
          <w:iCs/>
          <w:sz w:val="24"/>
          <w:szCs w:val="24"/>
        </w:rPr>
        <w:t xml:space="preserve"> ma undetected </w:t>
      </w:r>
      <w:proofErr w:type="spellStart"/>
      <w:r w:rsidRPr="00C8669F">
        <w:rPr>
          <w:rFonts w:ascii="Times New Roman" w:eastAsia="Century Gothic" w:hAnsi="Times New Roman" w:cs="Times New Roman"/>
          <w:i/>
          <w:iCs/>
          <w:sz w:val="24"/>
          <w:szCs w:val="24"/>
        </w:rPr>
        <w:t>naka</w:t>
      </w:r>
      <w:proofErr w:type="spellEnd"/>
      <w:r w:rsidRPr="00C8669F">
        <w:rPr>
          <w:rFonts w:ascii="Times New Roman" w:eastAsia="Century Gothic" w:hAnsi="Times New Roman" w:cs="Times New Roman"/>
          <w:i/>
          <w:iCs/>
          <w:sz w:val="24"/>
          <w:szCs w:val="24"/>
        </w:rPr>
        <w:t xml:space="preserve"> … Para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ako</w:t>
      </w:r>
      <w:proofErr w:type="spellEnd"/>
      <w:r w:rsidRPr="00C8669F">
        <w:rPr>
          <w:rFonts w:ascii="Times New Roman" w:eastAsia="Century Gothic" w:hAnsi="Times New Roman" w:cs="Times New Roman"/>
          <w:i/>
          <w:iCs/>
          <w:sz w:val="24"/>
          <w:szCs w:val="24"/>
        </w:rPr>
        <w:t xml:space="preserve"> fulfilling </w:t>
      </w:r>
      <w:proofErr w:type="spellStart"/>
      <w:r w:rsidRPr="00C8669F">
        <w:rPr>
          <w:rFonts w:ascii="Times New Roman" w:eastAsia="Century Gothic" w:hAnsi="Times New Roman" w:cs="Times New Roman"/>
          <w:i/>
          <w:iCs/>
          <w:sz w:val="24"/>
          <w:szCs w:val="24"/>
        </w:rPr>
        <w:t>gyapon</w:t>
      </w:r>
      <w:proofErr w:type="spellEnd"/>
      <w:r w:rsidRPr="00C8669F">
        <w:rPr>
          <w:rFonts w:ascii="Times New Roman" w:eastAsia="Century Gothic" w:hAnsi="Times New Roman" w:cs="Times New Roman"/>
          <w:i/>
          <w:iCs/>
          <w:sz w:val="24"/>
          <w:szCs w:val="24"/>
        </w:rPr>
        <w:t xml:space="preserve"> kay </w:t>
      </w:r>
      <w:proofErr w:type="spellStart"/>
      <w:r w:rsidRPr="00C8669F">
        <w:rPr>
          <w:rFonts w:ascii="Times New Roman" w:eastAsia="Century Gothic" w:hAnsi="Times New Roman" w:cs="Times New Roman"/>
          <w:i/>
          <w:iCs/>
          <w:sz w:val="24"/>
          <w:szCs w:val="24"/>
        </w:rPr>
        <w:t>gakakita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gyapon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nako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iyaha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nga</w:t>
      </w:r>
      <w:proofErr w:type="spellEnd"/>
      <w:r w:rsidRPr="00C8669F">
        <w:rPr>
          <w:rFonts w:ascii="Times New Roman" w:eastAsia="Century Gothic" w:hAnsi="Times New Roman" w:cs="Times New Roman"/>
          <w:i/>
          <w:iCs/>
          <w:sz w:val="24"/>
          <w:szCs w:val="24"/>
        </w:rPr>
        <w:t xml:space="preserve"> willing </w:t>
      </w:r>
      <w:proofErr w:type="spellStart"/>
      <w:r w:rsidRPr="00C8669F">
        <w:rPr>
          <w:rFonts w:ascii="Times New Roman" w:eastAsia="Century Gothic" w:hAnsi="Times New Roman" w:cs="Times New Roman"/>
          <w:i/>
          <w:iCs/>
          <w:sz w:val="24"/>
          <w:szCs w:val="24"/>
        </w:rPr>
        <w:t>na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comfortable </w:t>
      </w:r>
      <w:proofErr w:type="spellStart"/>
      <w:r w:rsidRPr="00C8669F">
        <w:rPr>
          <w:rFonts w:ascii="Times New Roman" w:eastAsia="Century Gothic" w:hAnsi="Times New Roman" w:cs="Times New Roman"/>
          <w:i/>
          <w:iCs/>
          <w:sz w:val="24"/>
          <w:szCs w:val="24"/>
        </w:rPr>
        <w:t>na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makipag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sturya</w:t>
      </w:r>
      <w:proofErr w:type="spellEnd"/>
      <w:r w:rsidRPr="00C8669F">
        <w:rPr>
          <w:rFonts w:ascii="Times New Roman" w:eastAsia="Century Gothic" w:hAnsi="Times New Roman" w:cs="Times New Roman"/>
          <w:i/>
          <w:iCs/>
          <w:sz w:val="24"/>
          <w:szCs w:val="24"/>
        </w:rPr>
        <w:t xml:space="preserve"> … "</w:t>
      </w:r>
      <w:r w:rsidRPr="00C8669F">
        <w:rPr>
          <w:rFonts w:ascii="Times New Roman" w:eastAsia="Century Gothic" w:hAnsi="Times New Roman" w:cs="Times New Roman"/>
          <w:sz w:val="24"/>
          <w:szCs w:val="24"/>
        </w:rPr>
        <w:t xml:space="preserve"> ("Actually, the very first 'catch' I had after my training ... I said to myself, 'Oh my, they are still so young,' and as a mother, I felt a deep, aching concern for them. It took me a long time to follow up because he wasn't replying ... oh, I’m actually crying now (in tears while sharing) ... it’s just that I really wanted them to get treated … That’s why when he finally returned, I was so happy. I personally handled his medication adherence, I really emphasized to him, 'Please, just follow the protocol, because the time will come when you'll finally be undetectable.' … For me, it’s still so fulfilling because I can see that they are now willing. They are comfortable talking </w:t>
      </w:r>
      <w:proofErr w:type="gramStart"/>
      <w:r w:rsidRPr="00C8669F">
        <w:rPr>
          <w:rFonts w:ascii="Times New Roman" w:eastAsia="Century Gothic" w:hAnsi="Times New Roman" w:cs="Times New Roman"/>
          <w:sz w:val="24"/>
          <w:szCs w:val="24"/>
        </w:rPr>
        <w:t>now .</w:t>
      </w:r>
      <w:proofErr w:type="gramEnd"/>
      <w:r w:rsidRPr="00C8669F">
        <w:rPr>
          <w:rFonts w:ascii="Times New Roman" w:eastAsia="Century Gothic" w:hAnsi="Times New Roman" w:cs="Times New Roman"/>
          <w:sz w:val="24"/>
          <w:szCs w:val="24"/>
        </w:rPr>
        <w:t>")</w:t>
      </w:r>
    </w:p>
    <w:p w14:paraId="3228EBA5" w14:textId="46CF2043" w:rsidR="003649B6" w:rsidRPr="00C8669F" w:rsidRDefault="003649B6" w:rsidP="00555068">
      <w:pPr>
        <w:spacing w:before="240" w:after="240" w:line="240" w:lineRule="auto"/>
        <w:ind w:right="30"/>
        <w:jc w:val="both"/>
        <w:rPr>
          <w:rFonts w:ascii="Times New Roman" w:eastAsia="Century Gothic" w:hAnsi="Times New Roman" w:cs="Times New Roman"/>
          <w:sz w:val="24"/>
          <w:szCs w:val="24"/>
        </w:rPr>
      </w:pPr>
      <w:bookmarkStart w:id="77" w:name="_lz37zib1phb4" w:colFirst="0" w:colLast="0"/>
      <w:bookmarkEnd w:id="77"/>
      <w:r w:rsidRPr="00C8669F">
        <w:rPr>
          <w:rFonts w:ascii="Times New Roman" w:eastAsia="Century Gothic" w:hAnsi="Times New Roman" w:cs="Times New Roman"/>
          <w:sz w:val="24"/>
          <w:szCs w:val="24"/>
        </w:rPr>
        <w:t xml:space="preserve">In support, Bram shared a paternal perspective, framing his advocacy as a form of brotherly and fatherly protection. This drive to provide a firm foundation of safety represents what Jean Watson (2008) describes as a Caring Moment which is a unique point in time where the nurse and patient connect at a level that transcends the physical environment to promote deep healing. This connection is also rooted in Barbara Carper’s pattern </w:t>
      </w:r>
      <w:r w:rsidR="006C2F80" w:rsidRPr="00C8669F">
        <w:rPr>
          <w:rFonts w:ascii="Times New Roman" w:eastAsia="Century Gothic" w:hAnsi="Times New Roman" w:cs="Times New Roman"/>
          <w:sz w:val="24"/>
          <w:szCs w:val="24"/>
        </w:rPr>
        <w:t>knowing, specifically the P</w:t>
      </w:r>
      <w:r w:rsidRPr="00C8669F">
        <w:rPr>
          <w:rFonts w:ascii="Times New Roman" w:eastAsia="Century Gothic" w:hAnsi="Times New Roman" w:cs="Times New Roman"/>
          <w:sz w:val="24"/>
          <w:szCs w:val="24"/>
        </w:rPr>
        <w:t>ersonal Knowing, where Bram moves beyond his clinical training to utilize his self as a therapeutic instrument:</w:t>
      </w:r>
    </w:p>
    <w:p w14:paraId="66E4E60A" w14:textId="77777777" w:rsidR="003649B6" w:rsidRPr="00C8669F" w:rsidRDefault="003649B6" w:rsidP="00C8669F">
      <w:pPr>
        <w:spacing w:before="240" w:after="240" w:line="240" w:lineRule="auto"/>
        <w:ind w:left="630" w:right="600"/>
        <w:jc w:val="both"/>
        <w:rPr>
          <w:rFonts w:ascii="Times New Roman" w:eastAsia="Century Gothic" w:hAnsi="Times New Roman" w:cs="Times New Roman"/>
          <w:sz w:val="24"/>
          <w:szCs w:val="24"/>
        </w:rPr>
      </w:pPr>
      <w:bookmarkStart w:id="78" w:name="_c0p3zi9po0f6" w:colFirst="0" w:colLast="0"/>
      <w:bookmarkEnd w:id="78"/>
      <w:r w:rsidRPr="00C8669F">
        <w:rPr>
          <w:rFonts w:ascii="Times New Roman" w:eastAsia="Century Gothic" w:hAnsi="Times New Roman" w:cs="Times New Roman"/>
          <w:sz w:val="24"/>
          <w:szCs w:val="24"/>
        </w:rPr>
        <w:t xml:space="preserve">BRAM: </w:t>
      </w:r>
      <w:r w:rsidRPr="00C8669F">
        <w:rPr>
          <w:rFonts w:ascii="Times New Roman" w:eastAsia="Century Gothic" w:hAnsi="Times New Roman" w:cs="Times New Roman"/>
          <w:i/>
          <w:iCs/>
          <w:sz w:val="24"/>
          <w:szCs w:val="24"/>
        </w:rPr>
        <w:t xml:space="preserve">"Mura </w:t>
      </w:r>
      <w:proofErr w:type="spellStart"/>
      <w:r w:rsidRPr="00C8669F">
        <w:rPr>
          <w:rFonts w:ascii="Times New Roman" w:eastAsia="Century Gothic" w:hAnsi="Times New Roman" w:cs="Times New Roman"/>
          <w:i/>
          <w:iCs/>
          <w:sz w:val="24"/>
          <w:szCs w:val="24"/>
        </w:rPr>
        <w:t>na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nimo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silag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manghod</w:t>
      </w:r>
      <w:proofErr w:type="spellEnd"/>
      <w:r w:rsidRPr="00C8669F">
        <w:rPr>
          <w:rFonts w:ascii="Times New Roman" w:eastAsia="Century Gothic" w:hAnsi="Times New Roman" w:cs="Times New Roman"/>
          <w:i/>
          <w:iCs/>
          <w:sz w:val="24"/>
          <w:szCs w:val="24"/>
        </w:rPr>
        <w:t xml:space="preserve"> o </w:t>
      </w:r>
      <w:proofErr w:type="spellStart"/>
      <w:r w:rsidRPr="00C8669F">
        <w:rPr>
          <w:rFonts w:ascii="Times New Roman" w:eastAsia="Century Gothic" w:hAnsi="Times New Roman" w:cs="Times New Roman"/>
          <w:i/>
          <w:iCs/>
          <w:sz w:val="24"/>
          <w:szCs w:val="24"/>
        </w:rPr>
        <w:t>anak</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kailangan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nimo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silang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protektahan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dili</w:t>
      </w:r>
      <w:proofErr w:type="spellEnd"/>
      <w:r w:rsidRPr="00C8669F">
        <w:rPr>
          <w:rFonts w:ascii="Times New Roman" w:eastAsia="Century Gothic" w:hAnsi="Times New Roman" w:cs="Times New Roman"/>
          <w:i/>
          <w:iCs/>
          <w:sz w:val="24"/>
          <w:szCs w:val="24"/>
        </w:rPr>
        <w:t xml:space="preserve"> lang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sakit</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kundi</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ilang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huna-huna</w:t>
      </w:r>
      <w:proofErr w:type="spellEnd"/>
      <w:r w:rsidRPr="00C8669F">
        <w:rPr>
          <w:rFonts w:ascii="Times New Roman" w:eastAsia="Century Gothic" w:hAnsi="Times New Roman" w:cs="Times New Roman"/>
          <w:i/>
          <w:iCs/>
          <w:sz w:val="24"/>
          <w:szCs w:val="24"/>
        </w:rPr>
        <w:t>. Mag-</w:t>
      </w:r>
      <w:proofErr w:type="spellStart"/>
      <w:r w:rsidRPr="00C8669F">
        <w:rPr>
          <w:rFonts w:ascii="Times New Roman" w:eastAsia="Century Gothic" w:hAnsi="Times New Roman" w:cs="Times New Roman"/>
          <w:i/>
          <w:iCs/>
          <w:sz w:val="24"/>
          <w:szCs w:val="24"/>
        </w:rPr>
        <w:t>isog</w:t>
      </w:r>
      <w:proofErr w:type="spellEnd"/>
      <w:r w:rsidRPr="00C8669F">
        <w:rPr>
          <w:rFonts w:ascii="Times New Roman" w:eastAsia="Century Gothic" w:hAnsi="Times New Roman" w:cs="Times New Roman"/>
          <w:i/>
          <w:iCs/>
          <w:sz w:val="24"/>
          <w:szCs w:val="24"/>
        </w:rPr>
        <w:t xml:space="preserve"> ko </w:t>
      </w:r>
      <w:proofErr w:type="spellStart"/>
      <w:r w:rsidRPr="00C8669F">
        <w:rPr>
          <w:rFonts w:ascii="Times New Roman" w:eastAsia="Century Gothic" w:hAnsi="Times New Roman" w:cs="Times New Roman"/>
          <w:i/>
          <w:iCs/>
          <w:sz w:val="24"/>
          <w:szCs w:val="24"/>
        </w:rPr>
        <w:t>usahay</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dili</w:t>
      </w:r>
      <w:proofErr w:type="spellEnd"/>
      <w:r w:rsidRPr="00C8669F">
        <w:rPr>
          <w:rFonts w:ascii="Times New Roman" w:eastAsia="Century Gothic" w:hAnsi="Times New Roman" w:cs="Times New Roman"/>
          <w:i/>
          <w:iCs/>
          <w:sz w:val="24"/>
          <w:szCs w:val="24"/>
        </w:rPr>
        <w:t xml:space="preserve"> kay </w:t>
      </w:r>
      <w:proofErr w:type="spellStart"/>
      <w:r w:rsidRPr="00C8669F">
        <w:rPr>
          <w:rFonts w:ascii="Times New Roman" w:eastAsia="Century Gothic" w:hAnsi="Times New Roman" w:cs="Times New Roman"/>
          <w:i/>
          <w:iCs/>
          <w:sz w:val="24"/>
          <w:szCs w:val="24"/>
        </w:rPr>
        <w:t>nasuko</w:t>
      </w:r>
      <w:proofErr w:type="spellEnd"/>
      <w:r w:rsidRPr="00C8669F">
        <w:rPr>
          <w:rFonts w:ascii="Times New Roman" w:eastAsia="Century Gothic" w:hAnsi="Times New Roman" w:cs="Times New Roman"/>
          <w:i/>
          <w:iCs/>
          <w:sz w:val="24"/>
          <w:szCs w:val="24"/>
        </w:rPr>
        <w:t xml:space="preserve"> ko, </w:t>
      </w:r>
      <w:proofErr w:type="spellStart"/>
      <w:r w:rsidRPr="00C8669F">
        <w:rPr>
          <w:rFonts w:ascii="Times New Roman" w:eastAsia="Century Gothic" w:hAnsi="Times New Roman" w:cs="Times New Roman"/>
          <w:i/>
          <w:iCs/>
          <w:sz w:val="24"/>
          <w:szCs w:val="24"/>
        </w:rPr>
        <w:t>kundi</w:t>
      </w:r>
      <w:proofErr w:type="spellEnd"/>
      <w:r w:rsidRPr="00C8669F">
        <w:rPr>
          <w:rFonts w:ascii="Times New Roman" w:eastAsia="Century Gothic" w:hAnsi="Times New Roman" w:cs="Times New Roman"/>
          <w:i/>
          <w:iCs/>
          <w:sz w:val="24"/>
          <w:szCs w:val="24"/>
        </w:rPr>
        <w:t xml:space="preserve"> kay gusto </w:t>
      </w:r>
      <w:proofErr w:type="spellStart"/>
      <w:r w:rsidRPr="00C8669F">
        <w:rPr>
          <w:rFonts w:ascii="Times New Roman" w:eastAsia="Century Gothic" w:hAnsi="Times New Roman" w:cs="Times New Roman"/>
          <w:i/>
          <w:iCs/>
          <w:sz w:val="24"/>
          <w:szCs w:val="24"/>
        </w:rPr>
        <w:t>nako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mabuhi</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sila</w:t>
      </w:r>
      <w:proofErr w:type="spellEnd"/>
      <w:r w:rsidRPr="00C8669F">
        <w:rPr>
          <w:rFonts w:ascii="Times New Roman" w:eastAsia="Century Gothic" w:hAnsi="Times New Roman" w:cs="Times New Roman"/>
          <w:i/>
          <w:iCs/>
          <w:sz w:val="24"/>
          <w:szCs w:val="24"/>
        </w:rPr>
        <w:t xml:space="preserve"> para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ilang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kaugalingon</w:t>
      </w:r>
      <w:proofErr w:type="spellEnd"/>
      <w:r w:rsidRPr="00C8669F">
        <w:rPr>
          <w:rFonts w:ascii="Times New Roman" w:eastAsia="Century Gothic" w:hAnsi="Times New Roman" w:cs="Times New Roman"/>
          <w:i/>
          <w:iCs/>
          <w:sz w:val="24"/>
          <w:szCs w:val="24"/>
        </w:rPr>
        <w:t xml:space="preserve">." </w:t>
      </w:r>
      <w:r w:rsidRPr="00C8669F">
        <w:rPr>
          <w:rFonts w:ascii="Times New Roman" w:eastAsia="Century Gothic" w:hAnsi="Times New Roman" w:cs="Times New Roman"/>
          <w:sz w:val="24"/>
          <w:szCs w:val="24"/>
        </w:rPr>
        <w:t>(They are like my younger siblings or children... you need to protect them not just from the disease, but from their own thoughts. I am firm sometimes not because I am angry, but because I want them to live for themselves.)</w:t>
      </w:r>
    </w:p>
    <w:p w14:paraId="01416825" w14:textId="77777777" w:rsidR="00555068" w:rsidRDefault="003649B6" w:rsidP="00555068">
      <w:pPr>
        <w:spacing w:before="240" w:after="240" w:line="240" w:lineRule="auto"/>
        <w:jc w:val="both"/>
        <w:rPr>
          <w:rFonts w:ascii="Times New Roman" w:eastAsia="Century Gothic" w:hAnsi="Times New Roman" w:cs="Times New Roman"/>
          <w:sz w:val="24"/>
          <w:szCs w:val="24"/>
        </w:rPr>
      </w:pPr>
      <w:bookmarkStart w:id="79" w:name="_dozrjnekna4m" w:colFirst="0" w:colLast="0"/>
      <w:bookmarkEnd w:id="79"/>
      <w:r w:rsidRPr="00C8669F">
        <w:rPr>
          <w:rFonts w:ascii="Times New Roman" w:eastAsia="Century Gothic" w:hAnsi="Times New Roman" w:cs="Times New Roman"/>
          <w:sz w:val="24"/>
          <w:szCs w:val="24"/>
        </w:rPr>
        <w:lastRenderedPageBreak/>
        <w:t xml:space="preserve">In knowing the patient not as a case file, but as a </w:t>
      </w:r>
      <w:proofErr w:type="spellStart"/>
      <w:r w:rsidRPr="00C8669F">
        <w:rPr>
          <w:rFonts w:ascii="Times New Roman" w:eastAsia="Century Gothic" w:hAnsi="Times New Roman" w:cs="Times New Roman"/>
          <w:i/>
          <w:iCs/>
          <w:sz w:val="24"/>
          <w:szCs w:val="24"/>
        </w:rPr>
        <w:t>manghod</w:t>
      </w:r>
      <w:proofErr w:type="spellEnd"/>
      <w:r w:rsidRPr="00C8669F">
        <w:rPr>
          <w:rFonts w:ascii="Times New Roman" w:eastAsia="Century Gothic" w:hAnsi="Times New Roman" w:cs="Times New Roman"/>
          <w:i/>
          <w:iCs/>
          <w:sz w:val="24"/>
          <w:szCs w:val="24"/>
        </w:rPr>
        <w:t xml:space="preserve"> </w:t>
      </w:r>
      <w:r w:rsidRPr="00C8669F">
        <w:rPr>
          <w:rFonts w:ascii="Times New Roman" w:eastAsia="Century Gothic" w:hAnsi="Times New Roman" w:cs="Times New Roman"/>
          <w:sz w:val="24"/>
          <w:szCs w:val="24"/>
        </w:rPr>
        <w:t>in need of a shield, Bram consciously creates a protective space that the patient’s home environment lacks. This connection of personal insight and transpersonal caring allows Bram to act as a moral anchor, ensuring that the patient feels the safety that is both clinically sound and emotionally profound.</w:t>
      </w:r>
      <w:bookmarkStart w:id="80" w:name="_fos1vhqd31ca" w:colFirst="0" w:colLast="0"/>
      <w:bookmarkEnd w:id="80"/>
    </w:p>
    <w:p w14:paraId="10891C23"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Juno’s metamorphosis into a Professional Mother is not merely a professional choice but a profound expression of altruistic behavior, where she selflessly absorbs the emotional weight of her patients to shield them from the stigma they face.</w:t>
      </w:r>
      <w:r w:rsidR="006C2F80" w:rsidRPr="00C8669F">
        <w:rPr>
          <w:rFonts w:ascii="Times New Roman" w:eastAsia="Century Gothic" w:hAnsi="Times New Roman" w:cs="Times New Roman"/>
          <w:sz w:val="24"/>
          <w:szCs w:val="24"/>
        </w:rPr>
        <w:t xml:space="preserve"> Juno </w:t>
      </w:r>
      <w:r w:rsidRPr="00C8669F">
        <w:rPr>
          <w:rFonts w:ascii="Times New Roman" w:eastAsia="Century Gothic" w:hAnsi="Times New Roman" w:cs="Times New Roman"/>
          <w:sz w:val="24"/>
          <w:szCs w:val="24"/>
        </w:rPr>
        <w:t>exemplifies altruism’s core idea which is the voluntary sacrifice of self for the benefit of another</w:t>
      </w:r>
      <w:r w:rsidR="006C2F80" w:rsidRPr="00C8669F">
        <w:rPr>
          <w:rFonts w:ascii="Times New Roman" w:eastAsia="Century Gothic" w:hAnsi="Times New Roman" w:cs="Times New Roman"/>
          <w:sz w:val="24"/>
          <w:szCs w:val="24"/>
        </w:rPr>
        <w:t xml:space="preserve"> by prioritizing the patient’s psychological survival over her own emotions</w:t>
      </w:r>
      <w:r w:rsidRPr="00C8669F">
        <w:rPr>
          <w:rFonts w:ascii="Times New Roman" w:eastAsia="Century Gothic" w:hAnsi="Times New Roman" w:cs="Times New Roman"/>
          <w:sz w:val="24"/>
          <w:szCs w:val="24"/>
        </w:rPr>
        <w:t xml:space="preserve">. Bram’s experience further supports this, as he reframes his advocacy through the Filipino lens of kinship. By treating the patient as a </w:t>
      </w:r>
      <w:proofErr w:type="spellStart"/>
      <w:r w:rsidRPr="00C8669F">
        <w:rPr>
          <w:rFonts w:ascii="Times New Roman" w:eastAsia="Century Gothic" w:hAnsi="Times New Roman" w:cs="Times New Roman"/>
          <w:i/>
          <w:iCs/>
          <w:sz w:val="24"/>
          <w:szCs w:val="24"/>
        </w:rPr>
        <w:t>manghod</w:t>
      </w:r>
      <w:proofErr w:type="spellEnd"/>
      <w:r w:rsidRPr="00C8669F">
        <w:rPr>
          <w:rFonts w:ascii="Times New Roman" w:eastAsia="Century Gothic" w:hAnsi="Times New Roman" w:cs="Times New Roman"/>
          <w:sz w:val="24"/>
          <w:szCs w:val="24"/>
        </w:rPr>
        <w:t xml:space="preserve"> (younger sibling) or </w:t>
      </w:r>
      <w:proofErr w:type="spellStart"/>
      <w:r w:rsidRPr="00C8669F">
        <w:rPr>
          <w:rFonts w:ascii="Times New Roman" w:eastAsia="Century Gothic" w:hAnsi="Times New Roman" w:cs="Times New Roman"/>
          <w:i/>
          <w:iCs/>
          <w:sz w:val="24"/>
          <w:szCs w:val="24"/>
        </w:rPr>
        <w:t>anak</w:t>
      </w:r>
      <w:proofErr w:type="spellEnd"/>
      <w:r w:rsidRPr="00C8669F">
        <w:rPr>
          <w:rFonts w:ascii="Times New Roman" w:eastAsia="Century Gothic" w:hAnsi="Times New Roman" w:cs="Times New Roman"/>
          <w:sz w:val="24"/>
          <w:szCs w:val="24"/>
        </w:rPr>
        <w:t xml:space="preserve"> (child), he practices Cura </w:t>
      </w:r>
      <w:proofErr w:type="spellStart"/>
      <w:r w:rsidRPr="00C8669F">
        <w:rPr>
          <w:rFonts w:ascii="Times New Roman" w:eastAsia="Century Gothic" w:hAnsi="Times New Roman" w:cs="Times New Roman"/>
          <w:sz w:val="24"/>
          <w:szCs w:val="24"/>
        </w:rPr>
        <w:t>Personalis</w:t>
      </w:r>
      <w:proofErr w:type="spellEnd"/>
      <w:r w:rsidRPr="00C8669F">
        <w:rPr>
          <w:rFonts w:ascii="Times New Roman" w:eastAsia="Century Gothic" w:hAnsi="Times New Roman" w:cs="Times New Roman"/>
          <w:sz w:val="24"/>
          <w:szCs w:val="24"/>
        </w:rPr>
        <w:t>, recognizing that for the marginalized, the most urgent clinical need is often the basic human need for familial belonging.</w:t>
      </w:r>
    </w:p>
    <w:p w14:paraId="655628AE"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This parental identity functions as a radical form of advocacy that provides a psychological Sanctuary, effectively protecting the patient from the negative impacts of isolation. Within this framework, the intense emotional labor of the Treatment Hub is no longer viewed as a burden, instead, it is reframed through altruistic love. Because the nurse views the patient as </w:t>
      </w:r>
      <w:proofErr w:type="gramStart"/>
      <w:r w:rsidRPr="00C8669F">
        <w:rPr>
          <w:rFonts w:ascii="Times New Roman" w:eastAsia="Century Gothic" w:hAnsi="Times New Roman" w:cs="Times New Roman"/>
          <w:sz w:val="24"/>
          <w:szCs w:val="24"/>
        </w:rPr>
        <w:t>a kin</w:t>
      </w:r>
      <w:proofErr w:type="gramEnd"/>
      <w:r w:rsidRPr="00C8669F">
        <w:rPr>
          <w:rFonts w:ascii="Times New Roman" w:eastAsia="Century Gothic" w:hAnsi="Times New Roman" w:cs="Times New Roman"/>
          <w:sz w:val="24"/>
          <w:szCs w:val="24"/>
        </w:rPr>
        <w:t xml:space="preserve">, the act of staying beyond shift hours or absorbing the patient's trauma </w:t>
      </w:r>
      <w:r w:rsidR="006C2F80" w:rsidRPr="00C8669F">
        <w:rPr>
          <w:rFonts w:ascii="Times New Roman" w:eastAsia="Century Gothic" w:hAnsi="Times New Roman" w:cs="Times New Roman"/>
          <w:sz w:val="24"/>
          <w:szCs w:val="24"/>
        </w:rPr>
        <w:t>becomes a new norm</w:t>
      </w:r>
      <w:r w:rsidRPr="00C8669F">
        <w:rPr>
          <w:rFonts w:ascii="Times New Roman" w:eastAsia="Century Gothic" w:hAnsi="Times New Roman" w:cs="Times New Roman"/>
          <w:sz w:val="24"/>
          <w:szCs w:val="24"/>
        </w:rPr>
        <w:t xml:space="preserve">. This selfless commitment ensures that the patient is not just medically treated but is taken into a community of care, proving that altruism is a vital force that makes the </w:t>
      </w:r>
      <w:proofErr w:type="spellStart"/>
      <w:r w:rsidRPr="00C8669F">
        <w:rPr>
          <w:rFonts w:ascii="Times New Roman" w:eastAsia="Century Gothic" w:hAnsi="Times New Roman" w:cs="Times New Roman"/>
          <w:i/>
          <w:iCs/>
          <w:sz w:val="24"/>
          <w:szCs w:val="24"/>
        </w:rPr>
        <w:t>madugo</w:t>
      </w:r>
      <w:proofErr w:type="spellEnd"/>
      <w:r w:rsidRPr="00C8669F">
        <w:rPr>
          <w:rFonts w:ascii="Times New Roman" w:eastAsia="Century Gothic" w:hAnsi="Times New Roman" w:cs="Times New Roman"/>
          <w:sz w:val="24"/>
          <w:szCs w:val="24"/>
        </w:rPr>
        <w:t xml:space="preserve"> labor of HIV nursing both bearable and meaningful.</w:t>
      </w:r>
      <w:bookmarkStart w:id="81" w:name="_9fxfl5lsz8jk" w:colFirst="0" w:colLast="0"/>
      <w:bookmarkEnd w:id="81"/>
    </w:p>
    <w:p w14:paraId="17E24AA6"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Moreover, almost all of the participants made mention of how they have assumed the role of a parent as a surrogate role just to make sure that these clients stay in the care continuum. Together, these accounts show that the Metamorphosis into a parent-figure is a strategic response to SDG 3 and by providing this parental bond, the nurses prevent loss-to-follow-ups and ensure that the most stigmatized patients remain within the safety of the healthcare system. </w:t>
      </w:r>
      <w:bookmarkStart w:id="82" w:name="_hxuqb7b6lh3s" w:colFirst="0" w:colLast="0"/>
      <w:bookmarkEnd w:id="82"/>
    </w:p>
    <w:p w14:paraId="67EC73D4" w14:textId="4887AC1A" w:rsidR="003649B6" w:rsidRPr="00555068" w:rsidRDefault="003649B6" w:rsidP="00555068">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Sub-theme 1.3: Hyper-Vigilance as Wisdom</w:t>
      </w:r>
    </w:p>
    <w:p w14:paraId="75246913" w14:textId="035AC337" w:rsidR="003649B6" w:rsidRPr="00C8669F" w:rsidRDefault="003649B6" w:rsidP="00C8669F">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The metamorphosis also involves transforming the nurse’s own initial fears based on stigma into professional </w:t>
      </w:r>
      <w:r w:rsidR="006C2F80" w:rsidRPr="00C8669F">
        <w:rPr>
          <w:rFonts w:ascii="Times New Roman" w:eastAsia="Century Gothic" w:hAnsi="Times New Roman" w:cs="Times New Roman"/>
          <w:sz w:val="24"/>
          <w:szCs w:val="24"/>
        </w:rPr>
        <w:t>knowledge</w:t>
      </w:r>
      <w:r w:rsidRPr="00C8669F">
        <w:rPr>
          <w:rFonts w:ascii="Times New Roman" w:eastAsia="Century Gothic" w:hAnsi="Times New Roman" w:cs="Times New Roman"/>
          <w:sz w:val="24"/>
          <w:szCs w:val="24"/>
        </w:rPr>
        <w:t xml:space="preserve">. Many participants admitted that they initially carried the same common societal fears or stigma about HIV transmission. Rhys, Juno, and Veda described an early phase of intense nervousness or </w:t>
      </w:r>
      <w:r w:rsidRPr="00C8669F">
        <w:rPr>
          <w:rFonts w:ascii="Times New Roman" w:eastAsia="Century Gothic" w:hAnsi="Times New Roman" w:cs="Times New Roman"/>
          <w:i/>
          <w:iCs/>
          <w:sz w:val="24"/>
          <w:szCs w:val="24"/>
        </w:rPr>
        <w:t>“ka-</w:t>
      </w:r>
      <w:proofErr w:type="spellStart"/>
      <w:r w:rsidRPr="00C8669F">
        <w:rPr>
          <w:rFonts w:ascii="Times New Roman" w:eastAsia="Century Gothic" w:hAnsi="Times New Roman" w:cs="Times New Roman"/>
          <w:i/>
          <w:iCs/>
          <w:sz w:val="24"/>
          <w:szCs w:val="24"/>
        </w:rPr>
        <w:t>kulba</w:t>
      </w:r>
      <w:proofErr w:type="spellEnd"/>
      <w:r w:rsidRPr="00C8669F">
        <w:rPr>
          <w:rFonts w:ascii="Times New Roman" w:eastAsia="Century Gothic" w:hAnsi="Times New Roman" w:cs="Times New Roman"/>
          <w:i/>
          <w:iCs/>
          <w:sz w:val="24"/>
          <w:szCs w:val="24"/>
        </w:rPr>
        <w:t>”</w:t>
      </w:r>
      <w:r w:rsidRPr="00C8669F">
        <w:rPr>
          <w:rFonts w:ascii="Times New Roman" w:eastAsia="Century Gothic" w:hAnsi="Times New Roman" w:cs="Times New Roman"/>
          <w:sz w:val="24"/>
          <w:szCs w:val="24"/>
        </w:rPr>
        <w:t xml:space="preserve"> that eventually evolved into a disciplined, expert vigilance.</w:t>
      </w:r>
    </w:p>
    <w:p w14:paraId="10DFEEAC" w14:textId="77777777" w:rsidR="003649B6" w:rsidRPr="00C8669F" w:rsidRDefault="003649B6" w:rsidP="00C8669F">
      <w:pPr>
        <w:spacing w:before="240" w:after="240" w:line="240" w:lineRule="auto"/>
        <w:ind w:left="600" w:right="60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JUNO: </w:t>
      </w:r>
      <w:r w:rsidRPr="00C8669F">
        <w:rPr>
          <w:rFonts w:ascii="Times New Roman" w:eastAsia="Century Gothic" w:hAnsi="Times New Roman" w:cs="Times New Roman"/>
          <w:i/>
          <w:iCs/>
          <w:sz w:val="24"/>
          <w:szCs w:val="24"/>
        </w:rPr>
        <w:t xml:space="preserve">"Naka change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ako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kanang</w:t>
      </w:r>
      <w:proofErr w:type="spellEnd"/>
      <w:r w:rsidRPr="00C8669F">
        <w:rPr>
          <w:rFonts w:ascii="Times New Roman" w:eastAsia="Century Gothic" w:hAnsi="Times New Roman" w:cs="Times New Roman"/>
          <w:i/>
          <w:iCs/>
          <w:sz w:val="24"/>
          <w:szCs w:val="24"/>
        </w:rPr>
        <w:t xml:space="preserve"> safety </w:t>
      </w:r>
      <w:proofErr w:type="spellStart"/>
      <w:r w:rsidRPr="00C8669F">
        <w:rPr>
          <w:rFonts w:ascii="Times New Roman" w:eastAsia="Century Gothic" w:hAnsi="Times New Roman" w:cs="Times New Roman"/>
          <w:i/>
          <w:iCs/>
          <w:sz w:val="24"/>
          <w:szCs w:val="24"/>
        </w:rPr>
        <w:t>nato</w:t>
      </w:r>
      <w:proofErr w:type="spellEnd"/>
      <w:r w:rsidRPr="00C8669F">
        <w:rPr>
          <w:rFonts w:ascii="Times New Roman" w:eastAsia="Century Gothic" w:hAnsi="Times New Roman" w:cs="Times New Roman"/>
          <w:i/>
          <w:iCs/>
          <w:sz w:val="24"/>
          <w:szCs w:val="24"/>
        </w:rPr>
        <w:t xml:space="preserve">. Before </w:t>
      </w:r>
      <w:proofErr w:type="spellStart"/>
      <w:r w:rsidRPr="00C8669F">
        <w:rPr>
          <w:rFonts w:ascii="Times New Roman" w:eastAsia="Century Gothic" w:hAnsi="Times New Roman" w:cs="Times New Roman"/>
          <w:i/>
          <w:iCs/>
          <w:sz w:val="24"/>
          <w:szCs w:val="24"/>
        </w:rPr>
        <w:t>mngd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ward </w:t>
      </w:r>
      <w:proofErr w:type="spellStart"/>
      <w:r w:rsidRPr="00C8669F">
        <w:rPr>
          <w:rFonts w:ascii="Times New Roman" w:eastAsia="Century Gothic" w:hAnsi="Times New Roman" w:cs="Times New Roman"/>
          <w:i/>
          <w:iCs/>
          <w:sz w:val="24"/>
          <w:szCs w:val="24"/>
        </w:rPr>
        <w:t>pako</w:t>
      </w:r>
      <w:proofErr w:type="spellEnd"/>
      <w:r w:rsidRPr="00C8669F">
        <w:rPr>
          <w:rFonts w:ascii="Times New Roman" w:eastAsia="Century Gothic" w:hAnsi="Times New Roman" w:cs="Times New Roman"/>
          <w:i/>
          <w:iCs/>
          <w:sz w:val="24"/>
          <w:szCs w:val="24"/>
        </w:rPr>
        <w:t xml:space="preserve"> kay ma needle prick ko </w:t>
      </w:r>
      <w:proofErr w:type="spellStart"/>
      <w:r w:rsidRPr="00C8669F">
        <w:rPr>
          <w:rFonts w:ascii="Times New Roman" w:eastAsia="Century Gothic" w:hAnsi="Times New Roman" w:cs="Times New Roman"/>
          <w:i/>
          <w:iCs/>
          <w:sz w:val="24"/>
          <w:szCs w:val="24"/>
        </w:rPr>
        <w:t>murag</w:t>
      </w:r>
      <w:proofErr w:type="spellEnd"/>
      <w:r w:rsidRPr="00C8669F">
        <w:rPr>
          <w:rFonts w:ascii="Times New Roman" w:eastAsia="Century Gothic" w:hAnsi="Times New Roman" w:cs="Times New Roman"/>
          <w:i/>
          <w:iCs/>
          <w:sz w:val="24"/>
          <w:szCs w:val="24"/>
        </w:rPr>
        <w:t xml:space="preserve"> okay </w:t>
      </w:r>
      <w:proofErr w:type="spellStart"/>
      <w:r w:rsidRPr="00C8669F">
        <w:rPr>
          <w:rFonts w:ascii="Times New Roman" w:eastAsia="Century Gothic" w:hAnsi="Times New Roman" w:cs="Times New Roman"/>
          <w:i/>
          <w:iCs/>
          <w:sz w:val="24"/>
          <w:szCs w:val="24"/>
        </w:rPr>
        <w:t>ra.</w:t>
      </w:r>
      <w:proofErr w:type="spellEnd"/>
      <w:r w:rsidRPr="00C8669F">
        <w:rPr>
          <w:rFonts w:ascii="Times New Roman" w:eastAsia="Century Gothic" w:hAnsi="Times New Roman" w:cs="Times New Roman"/>
          <w:i/>
          <w:iCs/>
          <w:sz w:val="24"/>
          <w:szCs w:val="24"/>
        </w:rPr>
        <w:t xml:space="preserve"> Karon </w:t>
      </w:r>
      <w:proofErr w:type="spellStart"/>
      <w:r w:rsidRPr="00C8669F">
        <w:rPr>
          <w:rFonts w:ascii="Times New Roman" w:eastAsia="Century Gothic" w:hAnsi="Times New Roman" w:cs="Times New Roman"/>
          <w:i/>
          <w:iCs/>
          <w:sz w:val="24"/>
          <w:szCs w:val="24"/>
        </w:rPr>
        <w:t>mngyd</w:t>
      </w:r>
      <w:proofErr w:type="spellEnd"/>
      <w:r w:rsidRPr="00C8669F">
        <w:rPr>
          <w:rFonts w:ascii="Times New Roman" w:eastAsia="Century Gothic" w:hAnsi="Times New Roman" w:cs="Times New Roman"/>
          <w:i/>
          <w:iCs/>
          <w:sz w:val="24"/>
          <w:szCs w:val="24"/>
        </w:rPr>
        <w:t xml:space="preserve"> kay careful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ka kay we never know </w:t>
      </w:r>
      <w:proofErr w:type="spellStart"/>
      <w:r w:rsidRPr="00C8669F">
        <w:rPr>
          <w:rFonts w:ascii="Times New Roman" w:eastAsia="Century Gothic" w:hAnsi="Times New Roman" w:cs="Times New Roman"/>
          <w:i/>
          <w:iCs/>
          <w:sz w:val="24"/>
          <w:szCs w:val="24"/>
        </w:rPr>
        <w:t>kinsa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naa</w:t>
      </w:r>
      <w:proofErr w:type="spellEnd"/>
      <w:r w:rsidRPr="00C8669F">
        <w:rPr>
          <w:rFonts w:ascii="Times New Roman" w:eastAsia="Century Gothic" w:hAnsi="Times New Roman" w:cs="Times New Roman"/>
          <w:i/>
          <w:iCs/>
          <w:sz w:val="24"/>
          <w:szCs w:val="24"/>
        </w:rPr>
        <w:t xml:space="preserve"> ... So </w:t>
      </w:r>
      <w:proofErr w:type="spellStart"/>
      <w:r w:rsidRPr="00C8669F">
        <w:rPr>
          <w:rFonts w:ascii="Times New Roman" w:eastAsia="Century Gothic" w:hAnsi="Times New Roman" w:cs="Times New Roman"/>
          <w:i/>
          <w:iCs/>
          <w:sz w:val="24"/>
          <w:szCs w:val="24"/>
        </w:rPr>
        <w:t>maong</w:t>
      </w:r>
      <w:proofErr w:type="spellEnd"/>
      <w:r w:rsidRPr="00C8669F">
        <w:rPr>
          <w:rFonts w:ascii="Times New Roman" w:eastAsia="Century Gothic" w:hAnsi="Times New Roman" w:cs="Times New Roman"/>
          <w:i/>
          <w:iCs/>
          <w:sz w:val="24"/>
          <w:szCs w:val="24"/>
        </w:rPr>
        <w:t xml:space="preserve"> para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akoa</w:t>
      </w:r>
      <w:proofErr w:type="spellEnd"/>
      <w:r w:rsidRPr="00C8669F">
        <w:rPr>
          <w:rFonts w:ascii="Times New Roman" w:eastAsia="Century Gothic" w:hAnsi="Times New Roman" w:cs="Times New Roman"/>
          <w:i/>
          <w:iCs/>
          <w:sz w:val="24"/>
          <w:szCs w:val="24"/>
        </w:rPr>
        <w:t xml:space="preserve"> more on careful </w:t>
      </w:r>
      <w:proofErr w:type="spellStart"/>
      <w:r w:rsidRPr="00C8669F">
        <w:rPr>
          <w:rFonts w:ascii="Times New Roman" w:eastAsia="Century Gothic" w:hAnsi="Times New Roman" w:cs="Times New Roman"/>
          <w:i/>
          <w:iCs/>
          <w:sz w:val="24"/>
          <w:szCs w:val="24"/>
        </w:rPr>
        <w:t>nako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ako</w:t>
      </w:r>
      <w:proofErr w:type="spellEnd"/>
      <w:r w:rsidRPr="00C8669F">
        <w:rPr>
          <w:rFonts w:ascii="Times New Roman" w:eastAsia="Century Gothic" w:hAnsi="Times New Roman" w:cs="Times New Roman"/>
          <w:i/>
          <w:iCs/>
          <w:sz w:val="24"/>
          <w:szCs w:val="24"/>
        </w:rPr>
        <w:t xml:space="preserve"> self ... Grabe </w:t>
      </w:r>
      <w:proofErr w:type="spellStart"/>
      <w:r w:rsidRPr="00C8669F">
        <w:rPr>
          <w:rFonts w:ascii="Times New Roman" w:eastAsia="Century Gothic" w:hAnsi="Times New Roman" w:cs="Times New Roman"/>
          <w:i/>
          <w:iCs/>
          <w:sz w:val="24"/>
          <w:szCs w:val="24"/>
        </w:rPr>
        <w:t>nsd</w:t>
      </w:r>
      <w:proofErr w:type="spellEnd"/>
      <w:r w:rsidRPr="00C8669F">
        <w:rPr>
          <w:rFonts w:ascii="Times New Roman" w:eastAsia="Century Gothic" w:hAnsi="Times New Roman" w:cs="Times New Roman"/>
          <w:i/>
          <w:iCs/>
          <w:sz w:val="24"/>
          <w:szCs w:val="24"/>
        </w:rPr>
        <w:t xml:space="preserve"> ang awareness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akoa</w:t>
      </w:r>
      <w:proofErr w:type="spellEnd"/>
      <w:r w:rsidRPr="00C8669F">
        <w:rPr>
          <w:rFonts w:ascii="Times New Roman" w:eastAsia="Century Gothic" w:hAnsi="Times New Roman" w:cs="Times New Roman"/>
          <w:i/>
          <w:iCs/>
          <w:sz w:val="24"/>
          <w:szCs w:val="24"/>
        </w:rPr>
        <w:t>"</w:t>
      </w:r>
      <w:r w:rsidRPr="00C8669F">
        <w:rPr>
          <w:rFonts w:ascii="Times New Roman" w:eastAsia="Century Gothic" w:hAnsi="Times New Roman" w:cs="Times New Roman"/>
          <w:sz w:val="24"/>
          <w:szCs w:val="24"/>
        </w:rPr>
        <w:t xml:space="preserve"> (It has really changed my perspective on our safety. Before, when I was still assigned to the ward, if I got a needle prick, I felt like it was just okay. But now, you really have to be careful because we never know who has [the </w:t>
      </w:r>
      <w:proofErr w:type="gramStart"/>
      <w:r w:rsidRPr="00C8669F">
        <w:rPr>
          <w:rFonts w:ascii="Times New Roman" w:eastAsia="Century Gothic" w:hAnsi="Times New Roman" w:cs="Times New Roman"/>
          <w:sz w:val="24"/>
          <w:szCs w:val="24"/>
        </w:rPr>
        <w:t>virus]...</w:t>
      </w:r>
      <w:proofErr w:type="gramEnd"/>
      <w:r w:rsidRPr="00C8669F">
        <w:rPr>
          <w:rFonts w:ascii="Times New Roman" w:eastAsia="Century Gothic" w:hAnsi="Times New Roman" w:cs="Times New Roman"/>
          <w:sz w:val="24"/>
          <w:szCs w:val="24"/>
        </w:rPr>
        <w:t xml:space="preserve"> </w:t>
      </w:r>
      <w:proofErr w:type="gramStart"/>
      <w:r w:rsidRPr="00C8669F">
        <w:rPr>
          <w:rFonts w:ascii="Times New Roman" w:eastAsia="Century Gothic" w:hAnsi="Times New Roman" w:cs="Times New Roman"/>
          <w:sz w:val="24"/>
          <w:szCs w:val="24"/>
        </w:rPr>
        <w:t>So</w:t>
      </w:r>
      <w:proofErr w:type="gramEnd"/>
      <w:r w:rsidRPr="00C8669F">
        <w:rPr>
          <w:rFonts w:ascii="Times New Roman" w:eastAsia="Century Gothic" w:hAnsi="Times New Roman" w:cs="Times New Roman"/>
          <w:sz w:val="24"/>
          <w:szCs w:val="24"/>
        </w:rPr>
        <w:t xml:space="preserve"> for me, I’ve become much more careful with myself... My level of awareness has increased tremendously.)</w:t>
      </w:r>
    </w:p>
    <w:p w14:paraId="79D3FE31" w14:textId="6CE9538E" w:rsidR="003649B6" w:rsidRPr="00C8669F"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Rhys admitted that as a novice nurse, his perspective was clouded by the very associated stigma this research </w:t>
      </w:r>
      <w:r w:rsidR="006C2F80" w:rsidRPr="00C8669F">
        <w:rPr>
          <w:rFonts w:ascii="Times New Roman" w:eastAsia="Century Gothic" w:hAnsi="Times New Roman" w:cs="Times New Roman"/>
          <w:sz w:val="24"/>
          <w:szCs w:val="24"/>
        </w:rPr>
        <w:t>sought</w:t>
      </w:r>
      <w:r w:rsidRPr="00C8669F">
        <w:rPr>
          <w:rFonts w:ascii="Times New Roman" w:eastAsia="Century Gothic" w:hAnsi="Times New Roman" w:cs="Times New Roman"/>
          <w:sz w:val="24"/>
          <w:szCs w:val="24"/>
        </w:rPr>
        <w:t xml:space="preserve"> to explore. His metamorphosis began when he realized that HIV was a chronic condition rather than </w:t>
      </w:r>
      <w:proofErr w:type="gramStart"/>
      <w:r w:rsidRPr="00C8669F">
        <w:rPr>
          <w:rFonts w:ascii="Times New Roman" w:eastAsia="Century Gothic" w:hAnsi="Times New Roman" w:cs="Times New Roman"/>
          <w:sz w:val="24"/>
          <w:szCs w:val="24"/>
        </w:rPr>
        <w:t>an</w:t>
      </w:r>
      <w:proofErr w:type="gramEnd"/>
      <w:r w:rsidRPr="00C8669F">
        <w:rPr>
          <w:rFonts w:ascii="Times New Roman" w:eastAsia="Century Gothic" w:hAnsi="Times New Roman" w:cs="Times New Roman"/>
          <w:sz w:val="24"/>
          <w:szCs w:val="24"/>
        </w:rPr>
        <w:t xml:space="preserve"> </w:t>
      </w:r>
      <w:r w:rsidR="006C2F80" w:rsidRPr="00C8669F">
        <w:rPr>
          <w:rFonts w:ascii="Times New Roman" w:eastAsia="Century Gothic" w:hAnsi="Times New Roman" w:cs="Times New Roman"/>
          <w:sz w:val="24"/>
          <w:szCs w:val="24"/>
        </w:rPr>
        <w:t>death sentence</w:t>
      </w:r>
      <w:r w:rsidRPr="00C8669F">
        <w:rPr>
          <w:rFonts w:ascii="Times New Roman" w:eastAsia="Century Gothic" w:hAnsi="Times New Roman" w:cs="Times New Roman"/>
          <w:sz w:val="24"/>
          <w:szCs w:val="24"/>
        </w:rPr>
        <w:t>:</w:t>
      </w:r>
    </w:p>
    <w:p w14:paraId="54CBA977" w14:textId="77777777" w:rsidR="003649B6" w:rsidRPr="00C8669F" w:rsidRDefault="003649B6" w:rsidP="00C8669F">
      <w:pPr>
        <w:spacing w:before="240" w:after="240" w:line="240" w:lineRule="auto"/>
        <w:ind w:left="600" w:right="600"/>
        <w:jc w:val="both"/>
        <w:rPr>
          <w:rFonts w:ascii="Times New Roman" w:eastAsia="Century Gothic" w:hAnsi="Times New Roman" w:cs="Times New Roman"/>
          <w:b/>
          <w:bCs/>
          <w:sz w:val="24"/>
          <w:szCs w:val="24"/>
        </w:rPr>
      </w:pPr>
      <w:bookmarkStart w:id="83" w:name="_nsz868527vld" w:colFirst="0" w:colLast="0"/>
      <w:bookmarkEnd w:id="83"/>
      <w:r w:rsidRPr="00C8669F">
        <w:rPr>
          <w:rFonts w:ascii="Times New Roman" w:eastAsia="Century Gothic" w:hAnsi="Times New Roman" w:cs="Times New Roman"/>
          <w:sz w:val="24"/>
          <w:szCs w:val="24"/>
        </w:rPr>
        <w:t xml:space="preserve">RHYS: </w:t>
      </w:r>
      <w:r w:rsidRPr="00C8669F">
        <w:rPr>
          <w:rFonts w:ascii="Times New Roman" w:eastAsia="Century Gothic" w:hAnsi="Times New Roman" w:cs="Times New Roman"/>
          <w:i/>
          <w:iCs/>
          <w:sz w:val="24"/>
          <w:szCs w:val="24"/>
        </w:rPr>
        <w:t xml:space="preserve">"It changed my perspective kay </w:t>
      </w:r>
      <w:proofErr w:type="spellStart"/>
      <w:r w:rsidRPr="00C8669F">
        <w:rPr>
          <w:rFonts w:ascii="Times New Roman" w:eastAsia="Century Gothic" w:hAnsi="Times New Roman" w:cs="Times New Roman"/>
          <w:i/>
          <w:iCs/>
          <w:sz w:val="24"/>
          <w:szCs w:val="24"/>
        </w:rPr>
        <w:t>murag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matakdan</w:t>
      </w:r>
      <w:proofErr w:type="spellEnd"/>
      <w:r w:rsidRPr="00C8669F">
        <w:rPr>
          <w:rFonts w:ascii="Times New Roman" w:eastAsia="Century Gothic" w:hAnsi="Times New Roman" w:cs="Times New Roman"/>
          <w:i/>
          <w:iCs/>
          <w:sz w:val="24"/>
          <w:szCs w:val="24"/>
        </w:rPr>
        <w:t xml:space="preserve"> ka sauna as a new nurse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stigma and discrimination... Akong </w:t>
      </w:r>
      <w:proofErr w:type="spellStart"/>
      <w:r w:rsidRPr="00C8669F">
        <w:rPr>
          <w:rFonts w:ascii="Times New Roman" w:eastAsia="Century Gothic" w:hAnsi="Times New Roman" w:cs="Times New Roman"/>
          <w:i/>
          <w:iCs/>
          <w:sz w:val="24"/>
          <w:szCs w:val="24"/>
        </w:rPr>
        <w:t>pagkabalo</w:t>
      </w:r>
      <w:proofErr w:type="spellEnd"/>
      <w:r w:rsidRPr="00C8669F">
        <w:rPr>
          <w:rFonts w:ascii="Times New Roman" w:eastAsia="Century Gothic" w:hAnsi="Times New Roman" w:cs="Times New Roman"/>
          <w:i/>
          <w:iCs/>
          <w:sz w:val="24"/>
          <w:szCs w:val="24"/>
        </w:rPr>
        <w:t xml:space="preserve"> sauna kay if </w:t>
      </w:r>
      <w:proofErr w:type="spellStart"/>
      <w:r w:rsidRPr="00C8669F">
        <w:rPr>
          <w:rFonts w:ascii="Times New Roman" w:eastAsia="Century Gothic" w:hAnsi="Times New Roman" w:cs="Times New Roman"/>
          <w:i/>
          <w:iCs/>
          <w:sz w:val="24"/>
          <w:szCs w:val="24"/>
        </w:rPr>
        <w:t>naay</w:t>
      </w:r>
      <w:proofErr w:type="spellEnd"/>
      <w:r w:rsidRPr="00C8669F">
        <w:rPr>
          <w:rFonts w:ascii="Times New Roman" w:eastAsia="Century Gothic" w:hAnsi="Times New Roman" w:cs="Times New Roman"/>
          <w:i/>
          <w:iCs/>
          <w:sz w:val="24"/>
          <w:szCs w:val="24"/>
        </w:rPr>
        <w:t xml:space="preserve"> HIV </w:t>
      </w:r>
      <w:proofErr w:type="spellStart"/>
      <w:r w:rsidRPr="00C8669F">
        <w:rPr>
          <w:rFonts w:ascii="Times New Roman" w:eastAsia="Century Gothic" w:hAnsi="Times New Roman" w:cs="Times New Roman"/>
          <w:i/>
          <w:iCs/>
          <w:sz w:val="24"/>
          <w:szCs w:val="24"/>
        </w:rPr>
        <w:t>mamatay</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diretso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pero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dili</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diay</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dili</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death sentence." (</w:t>
      </w:r>
      <w:r w:rsidRPr="00C8669F">
        <w:rPr>
          <w:rFonts w:ascii="Times New Roman" w:eastAsia="Century Gothic" w:hAnsi="Times New Roman" w:cs="Times New Roman"/>
          <w:sz w:val="24"/>
          <w:szCs w:val="24"/>
        </w:rPr>
        <w:t>It changed my perspective because as a new nurse, you are like infected by the stigma and discrimination... what I knew before was if you have HIV, you die immediately, but it isn’t, it is not a death sentence.)</w:t>
      </w:r>
    </w:p>
    <w:p w14:paraId="24312A40" w14:textId="77777777" w:rsidR="003649B6" w:rsidRPr="00C8669F"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lastRenderedPageBreak/>
        <w:t xml:space="preserve">Veda shared a vivid account of the needle-prick anxiety that often haunts Hub nurses. Her narrative includes a notable linguistic panic verbalizing </w:t>
      </w:r>
      <w:r w:rsidRPr="00C8669F">
        <w:rPr>
          <w:rFonts w:ascii="Times New Roman" w:eastAsia="Century Gothic" w:hAnsi="Times New Roman" w:cs="Times New Roman"/>
          <w:i/>
          <w:iCs/>
          <w:sz w:val="24"/>
          <w:szCs w:val="24"/>
        </w:rPr>
        <w:t>“oh my god, oh my god”</w:t>
      </w:r>
      <w:r w:rsidRPr="00C8669F">
        <w:rPr>
          <w:rFonts w:ascii="Times New Roman" w:eastAsia="Century Gothic" w:hAnsi="Times New Roman" w:cs="Times New Roman"/>
          <w:sz w:val="24"/>
          <w:szCs w:val="24"/>
        </w:rPr>
        <w:t>, showing the nature of the fear before it was tempered by medical wisdom:</w:t>
      </w:r>
    </w:p>
    <w:p w14:paraId="0D2EA1EF" w14:textId="77777777" w:rsidR="003649B6" w:rsidRPr="00C8669F" w:rsidRDefault="003649B6" w:rsidP="00C8669F">
      <w:pPr>
        <w:spacing w:before="240" w:after="240" w:line="240" w:lineRule="auto"/>
        <w:ind w:left="600" w:right="600"/>
        <w:jc w:val="both"/>
        <w:rPr>
          <w:rFonts w:ascii="Times New Roman" w:eastAsia="Century Gothic" w:hAnsi="Times New Roman" w:cs="Times New Roman"/>
          <w:sz w:val="24"/>
          <w:szCs w:val="24"/>
        </w:rPr>
      </w:pPr>
      <w:bookmarkStart w:id="84" w:name="_nk70mffw0t16" w:colFirst="0" w:colLast="0"/>
      <w:bookmarkEnd w:id="84"/>
      <w:r w:rsidRPr="00C8669F">
        <w:rPr>
          <w:rFonts w:ascii="Times New Roman" w:eastAsia="Century Gothic" w:hAnsi="Times New Roman" w:cs="Times New Roman"/>
          <w:sz w:val="24"/>
          <w:szCs w:val="24"/>
        </w:rPr>
        <w:t xml:space="preserve">VEDA: </w:t>
      </w:r>
      <w:r w:rsidRPr="00C8669F">
        <w:rPr>
          <w:rFonts w:ascii="Times New Roman" w:eastAsia="Century Gothic" w:hAnsi="Times New Roman" w:cs="Times New Roman"/>
          <w:i/>
          <w:iCs/>
          <w:sz w:val="24"/>
          <w:szCs w:val="24"/>
        </w:rPr>
        <w:t xml:space="preserve">"At first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pag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sugod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nako</w:t>
      </w:r>
      <w:proofErr w:type="spellEnd"/>
      <w:r w:rsidRPr="00C8669F">
        <w:rPr>
          <w:rFonts w:ascii="Times New Roman" w:eastAsia="Century Gothic" w:hAnsi="Times New Roman" w:cs="Times New Roman"/>
          <w:i/>
          <w:iCs/>
          <w:sz w:val="24"/>
          <w:szCs w:val="24"/>
        </w:rPr>
        <w:t xml:space="preserve">, as a new to this kind, </w:t>
      </w:r>
      <w:proofErr w:type="spellStart"/>
      <w:r w:rsidRPr="00C8669F">
        <w:rPr>
          <w:rFonts w:ascii="Times New Roman" w:eastAsia="Century Gothic" w:hAnsi="Times New Roman" w:cs="Times New Roman"/>
          <w:i/>
          <w:iCs/>
          <w:sz w:val="24"/>
          <w:szCs w:val="24"/>
        </w:rPr>
        <w:t>na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wala</w:t>
      </w:r>
      <w:proofErr w:type="spellEnd"/>
      <w:r w:rsidRPr="00C8669F">
        <w:rPr>
          <w:rFonts w:ascii="Times New Roman" w:eastAsia="Century Gothic" w:hAnsi="Times New Roman" w:cs="Times New Roman"/>
          <w:i/>
          <w:iCs/>
          <w:sz w:val="24"/>
          <w:szCs w:val="24"/>
        </w:rPr>
        <w:t xml:space="preserve"> ko </w:t>
      </w:r>
      <w:proofErr w:type="spellStart"/>
      <w:r w:rsidRPr="00C8669F">
        <w:rPr>
          <w:rFonts w:ascii="Times New Roman" w:eastAsia="Century Gothic" w:hAnsi="Times New Roman" w:cs="Times New Roman"/>
          <w:i/>
          <w:iCs/>
          <w:sz w:val="24"/>
          <w:szCs w:val="24"/>
        </w:rPr>
        <w:t>kadungog</w:t>
      </w:r>
      <w:proofErr w:type="spellEnd"/>
      <w:r w:rsidRPr="00C8669F">
        <w:rPr>
          <w:rFonts w:ascii="Times New Roman" w:eastAsia="Century Gothic" w:hAnsi="Times New Roman" w:cs="Times New Roman"/>
          <w:i/>
          <w:iCs/>
          <w:sz w:val="24"/>
          <w:szCs w:val="24"/>
        </w:rPr>
        <w:t xml:space="preserve"> ani... feel </w:t>
      </w:r>
      <w:proofErr w:type="spellStart"/>
      <w:r w:rsidRPr="00C8669F">
        <w:rPr>
          <w:rFonts w:ascii="Times New Roman" w:eastAsia="Century Gothic" w:hAnsi="Times New Roman" w:cs="Times New Roman"/>
          <w:i/>
          <w:iCs/>
          <w:sz w:val="24"/>
          <w:szCs w:val="24"/>
        </w:rPr>
        <w:t>nako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natakdan</w:t>
      </w:r>
      <w:proofErr w:type="spellEnd"/>
      <w:r w:rsidRPr="00C8669F">
        <w:rPr>
          <w:rFonts w:ascii="Times New Roman" w:eastAsia="Century Gothic" w:hAnsi="Times New Roman" w:cs="Times New Roman"/>
          <w:i/>
          <w:iCs/>
          <w:sz w:val="24"/>
          <w:szCs w:val="24"/>
        </w:rPr>
        <w:t xml:space="preserve"> ko </w:t>
      </w:r>
      <w:proofErr w:type="spellStart"/>
      <w:r w:rsidRPr="00C8669F">
        <w:rPr>
          <w:rFonts w:ascii="Times New Roman" w:eastAsia="Century Gothic" w:hAnsi="Times New Roman" w:cs="Times New Roman"/>
          <w:i/>
          <w:iCs/>
          <w:sz w:val="24"/>
          <w:szCs w:val="24"/>
        </w:rPr>
        <w:t>ato</w:t>
      </w:r>
      <w:proofErr w:type="spellEnd"/>
      <w:r w:rsidRPr="00C8669F">
        <w:rPr>
          <w:rFonts w:ascii="Times New Roman" w:eastAsia="Century Gothic" w:hAnsi="Times New Roman" w:cs="Times New Roman"/>
          <w:i/>
          <w:iCs/>
          <w:sz w:val="24"/>
          <w:szCs w:val="24"/>
        </w:rPr>
        <w:t xml:space="preserve"> kay </w:t>
      </w:r>
      <w:proofErr w:type="spellStart"/>
      <w:r w:rsidRPr="00C8669F">
        <w:rPr>
          <w:rFonts w:ascii="Times New Roman" w:eastAsia="Century Gothic" w:hAnsi="Times New Roman" w:cs="Times New Roman"/>
          <w:i/>
          <w:iCs/>
          <w:sz w:val="24"/>
          <w:szCs w:val="24"/>
        </w:rPr>
        <w:t>na</w:t>
      </w:r>
      <w:proofErr w:type="spellEnd"/>
      <w:r w:rsidRPr="00C8669F">
        <w:rPr>
          <w:rFonts w:ascii="Times New Roman" w:eastAsia="Century Gothic" w:hAnsi="Times New Roman" w:cs="Times New Roman"/>
          <w:i/>
          <w:iCs/>
          <w:sz w:val="24"/>
          <w:szCs w:val="24"/>
        </w:rPr>
        <w:t xml:space="preserve"> prick ko </w:t>
      </w:r>
      <w:proofErr w:type="spellStart"/>
      <w:r w:rsidRPr="00C8669F">
        <w:rPr>
          <w:rFonts w:ascii="Times New Roman" w:eastAsia="Century Gothic" w:hAnsi="Times New Roman" w:cs="Times New Roman"/>
          <w:i/>
          <w:iCs/>
          <w:sz w:val="24"/>
          <w:szCs w:val="24"/>
        </w:rPr>
        <w:t>ato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pag</w:t>
      </w:r>
      <w:proofErr w:type="spellEnd"/>
      <w:r w:rsidRPr="00C8669F">
        <w:rPr>
          <w:rFonts w:ascii="Times New Roman" w:eastAsia="Century Gothic" w:hAnsi="Times New Roman" w:cs="Times New Roman"/>
          <w:i/>
          <w:iCs/>
          <w:sz w:val="24"/>
          <w:szCs w:val="24"/>
        </w:rPr>
        <w:t xml:space="preserve"> phlebotomy, </w:t>
      </w:r>
      <w:proofErr w:type="spellStart"/>
      <w:r w:rsidRPr="00C8669F">
        <w:rPr>
          <w:rFonts w:ascii="Times New Roman" w:eastAsia="Century Gothic" w:hAnsi="Times New Roman" w:cs="Times New Roman"/>
          <w:i/>
          <w:iCs/>
          <w:sz w:val="24"/>
          <w:szCs w:val="24"/>
        </w:rPr>
        <w:t>murag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naka</w:t>
      </w:r>
      <w:proofErr w:type="spellEnd"/>
      <w:r w:rsidRPr="00C8669F">
        <w:rPr>
          <w:rFonts w:ascii="Times New Roman" w:eastAsia="Century Gothic" w:hAnsi="Times New Roman" w:cs="Times New Roman"/>
          <w:i/>
          <w:iCs/>
          <w:sz w:val="24"/>
          <w:szCs w:val="24"/>
        </w:rPr>
        <w:t xml:space="preserve"> “oh my god, oh my god” (laughs)... Pero after </w:t>
      </w:r>
      <w:proofErr w:type="spellStart"/>
      <w:r w:rsidRPr="00C8669F">
        <w:rPr>
          <w:rFonts w:ascii="Times New Roman" w:eastAsia="Century Gothic" w:hAnsi="Times New Roman" w:cs="Times New Roman"/>
          <w:i/>
          <w:iCs/>
          <w:sz w:val="24"/>
          <w:szCs w:val="24"/>
        </w:rPr>
        <w:t>ato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gi</w:t>
      </w:r>
      <w:proofErr w:type="spellEnd"/>
      <w:r w:rsidRPr="00C8669F">
        <w:rPr>
          <w:rFonts w:ascii="Times New Roman" w:eastAsia="Century Gothic" w:hAnsi="Times New Roman" w:cs="Times New Roman"/>
          <w:i/>
          <w:iCs/>
          <w:sz w:val="24"/>
          <w:szCs w:val="24"/>
        </w:rPr>
        <w:t xml:space="preserve">-explain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ni</w:t>
      </w:r>
      <w:proofErr w:type="spellEnd"/>
      <w:r w:rsidRPr="00C8669F">
        <w:rPr>
          <w:rFonts w:ascii="Times New Roman" w:eastAsia="Century Gothic" w:hAnsi="Times New Roman" w:cs="Times New Roman"/>
          <w:i/>
          <w:iCs/>
          <w:sz w:val="24"/>
          <w:szCs w:val="24"/>
        </w:rPr>
        <w:t xml:space="preserve"> doc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akoa</w:t>
      </w:r>
      <w:proofErr w:type="spellEnd"/>
      <w:r w:rsidRPr="00C8669F">
        <w:rPr>
          <w:rFonts w:ascii="Times New Roman" w:eastAsia="Century Gothic" w:hAnsi="Times New Roman" w:cs="Times New Roman"/>
          <w:i/>
          <w:iCs/>
          <w:sz w:val="24"/>
          <w:szCs w:val="24"/>
        </w:rPr>
        <w:t xml:space="preserve">, okay </w:t>
      </w:r>
      <w:proofErr w:type="spellStart"/>
      <w:r w:rsidRPr="00C8669F">
        <w:rPr>
          <w:rFonts w:ascii="Times New Roman" w:eastAsia="Century Gothic" w:hAnsi="Times New Roman" w:cs="Times New Roman"/>
          <w:i/>
          <w:iCs/>
          <w:sz w:val="24"/>
          <w:szCs w:val="24"/>
        </w:rPr>
        <w:t>nako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nakasabot</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rako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wala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dayon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kaayo</w:t>
      </w:r>
      <w:proofErr w:type="spellEnd"/>
      <w:r w:rsidRPr="00C8669F">
        <w:rPr>
          <w:rFonts w:ascii="Times New Roman" w:eastAsia="Century Gothic" w:hAnsi="Times New Roman" w:cs="Times New Roman"/>
          <w:i/>
          <w:iCs/>
          <w:sz w:val="24"/>
          <w:szCs w:val="24"/>
        </w:rPr>
        <w:t xml:space="preserve"> ang </w:t>
      </w:r>
      <w:proofErr w:type="spellStart"/>
      <w:r w:rsidRPr="00C8669F">
        <w:rPr>
          <w:rFonts w:ascii="Times New Roman" w:eastAsia="Century Gothic" w:hAnsi="Times New Roman" w:cs="Times New Roman"/>
          <w:i/>
          <w:iCs/>
          <w:sz w:val="24"/>
          <w:szCs w:val="24"/>
        </w:rPr>
        <w:t>kahadlok</w:t>
      </w:r>
      <w:proofErr w:type="spellEnd"/>
      <w:r w:rsidRPr="00C8669F">
        <w:rPr>
          <w:rFonts w:ascii="Times New Roman" w:eastAsia="Century Gothic" w:hAnsi="Times New Roman" w:cs="Times New Roman"/>
          <w:i/>
          <w:iCs/>
          <w:sz w:val="24"/>
          <w:szCs w:val="24"/>
        </w:rPr>
        <w:t xml:space="preserve">." </w:t>
      </w:r>
      <w:r w:rsidRPr="00C8669F">
        <w:rPr>
          <w:rFonts w:ascii="Times New Roman" w:eastAsia="Century Gothic" w:hAnsi="Times New Roman" w:cs="Times New Roman"/>
          <w:sz w:val="24"/>
          <w:szCs w:val="24"/>
        </w:rPr>
        <w:t>(At first, when I really started, as a newcomer to this kind of care that I hadn't heard of... I felt like I was infected because I got pricked during phlebotomy, I was like '</w:t>
      </w:r>
      <w:proofErr w:type="spellStart"/>
      <w:r w:rsidRPr="00C8669F">
        <w:rPr>
          <w:rFonts w:ascii="Times New Roman" w:eastAsia="Century Gothic" w:hAnsi="Times New Roman" w:cs="Times New Roman"/>
          <w:sz w:val="24"/>
          <w:szCs w:val="24"/>
        </w:rPr>
        <w:t>omygad</w:t>
      </w:r>
      <w:proofErr w:type="spellEnd"/>
      <w:r w:rsidRPr="00C8669F">
        <w:rPr>
          <w:rFonts w:ascii="Times New Roman" w:eastAsia="Century Gothic" w:hAnsi="Times New Roman" w:cs="Times New Roman"/>
          <w:sz w:val="24"/>
          <w:szCs w:val="24"/>
        </w:rPr>
        <w:t xml:space="preserve"> </w:t>
      </w:r>
      <w:proofErr w:type="spellStart"/>
      <w:r w:rsidRPr="00C8669F">
        <w:rPr>
          <w:rFonts w:ascii="Times New Roman" w:eastAsia="Century Gothic" w:hAnsi="Times New Roman" w:cs="Times New Roman"/>
          <w:sz w:val="24"/>
          <w:szCs w:val="24"/>
        </w:rPr>
        <w:t>omygad</w:t>
      </w:r>
      <w:proofErr w:type="spellEnd"/>
      <w:r w:rsidRPr="00C8669F">
        <w:rPr>
          <w:rFonts w:ascii="Times New Roman" w:eastAsia="Century Gothic" w:hAnsi="Times New Roman" w:cs="Times New Roman"/>
          <w:sz w:val="24"/>
          <w:szCs w:val="24"/>
        </w:rPr>
        <w:t>'... But after that, the doctor really explained it to me, so I was okay, I understood, and the fear didn't really stay much.)</w:t>
      </w:r>
    </w:p>
    <w:p w14:paraId="510708A4" w14:textId="77777777" w:rsidR="003649B6" w:rsidRPr="00C8669F"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These accounts reveal that the nurses themselves were not immune to societal misconceptions. In fact, their Metamorphosis began with the application of Personal Knowing. According to Barbara Carper (1978), this pattern of knowing is a fundamental yet difficult to master, as it requires a heightened state of self-awareness where the nurse encounters the patient as a unique human being while staying aware of their own internal biases. For these participants, becoming an advocate required them to confront and overcome their own internalized stigmas through deep introspection. This wisdom is not merely clinical, but a true engagement of the self, a form of advocacy for both the nurse and the patient. Achieving this level of self-knowing requires nurses to ensure that they remain emotionally grounded and healthy so they can prove that when a practitioner masters their own fears and prejudices, they can more effectively dismantle the stigma surrounding the virus for those in their care.</w:t>
      </w:r>
    </w:p>
    <w:p w14:paraId="15E36BF9" w14:textId="7C4939D4" w:rsidR="003649B6" w:rsidRPr="00C8669F" w:rsidRDefault="003649B6" w:rsidP="00555068">
      <w:pPr>
        <w:spacing w:before="240" w:after="240" w:line="240" w:lineRule="auto"/>
        <w:jc w:val="both"/>
        <w:rPr>
          <w:rFonts w:ascii="Times New Roman" w:eastAsia="Century Gothic" w:hAnsi="Times New Roman" w:cs="Times New Roman"/>
          <w:sz w:val="24"/>
          <w:szCs w:val="24"/>
        </w:rPr>
      </w:pPr>
      <w:bookmarkStart w:id="85" w:name="_3cayivzg2oup" w:colFirst="0" w:colLast="0"/>
      <w:bookmarkEnd w:id="85"/>
      <w:r w:rsidRPr="00C8669F">
        <w:rPr>
          <w:rFonts w:ascii="Times New Roman" w:eastAsia="Century Gothic" w:hAnsi="Times New Roman" w:cs="Times New Roman"/>
          <w:sz w:val="24"/>
          <w:szCs w:val="24"/>
        </w:rPr>
        <w:t xml:space="preserve">The Metamorphosis of Nursing Identity shows that working in the hub is more than just a clinical assignment, rather, it is a deep personal change. Nurses move from being Masters of Tasks to becoming </w:t>
      </w:r>
      <w:r w:rsidR="00DA3645" w:rsidRPr="00C8669F">
        <w:rPr>
          <w:rFonts w:ascii="Times New Roman" w:eastAsia="Century Gothic" w:hAnsi="Times New Roman" w:cs="Times New Roman"/>
          <w:sz w:val="24"/>
          <w:szCs w:val="24"/>
        </w:rPr>
        <w:t>Transpersonal Carer</w:t>
      </w:r>
      <w:r w:rsidRPr="00C8669F">
        <w:rPr>
          <w:rFonts w:ascii="Times New Roman" w:eastAsia="Century Gothic" w:hAnsi="Times New Roman" w:cs="Times New Roman"/>
          <w:sz w:val="24"/>
          <w:szCs w:val="24"/>
        </w:rPr>
        <w:t xml:space="preserve">s who offer their whole hearts. This shift is necessary to survive the heavy emotional labor of the job. </w:t>
      </w:r>
      <w:r w:rsidR="00FF487B" w:rsidRPr="00C8669F">
        <w:rPr>
          <w:rFonts w:ascii="Times New Roman" w:eastAsia="Century Gothic" w:hAnsi="Times New Roman" w:cs="Times New Roman"/>
          <w:sz w:val="24"/>
          <w:szCs w:val="24"/>
        </w:rPr>
        <w:t>L</w:t>
      </w:r>
      <w:r w:rsidRPr="00C8669F">
        <w:rPr>
          <w:rFonts w:ascii="Times New Roman" w:eastAsia="Century Gothic" w:hAnsi="Times New Roman" w:cs="Times New Roman"/>
          <w:sz w:val="24"/>
          <w:szCs w:val="24"/>
        </w:rPr>
        <w:t>etting go of the old idea that HIV is a death sentence</w:t>
      </w:r>
      <w:r w:rsidR="00FF487B" w:rsidRPr="00C8669F">
        <w:rPr>
          <w:rFonts w:ascii="Times New Roman" w:eastAsia="Century Gothic" w:hAnsi="Times New Roman" w:cs="Times New Roman"/>
          <w:sz w:val="24"/>
          <w:szCs w:val="24"/>
        </w:rPr>
        <w:t xml:space="preserve"> means that</w:t>
      </w:r>
      <w:r w:rsidRPr="00C8669F">
        <w:rPr>
          <w:rFonts w:ascii="Times New Roman" w:eastAsia="Century Gothic" w:hAnsi="Times New Roman" w:cs="Times New Roman"/>
          <w:sz w:val="24"/>
          <w:szCs w:val="24"/>
        </w:rPr>
        <w:t xml:space="preserve"> they replace their initial fear with a Watchful Wisdom that keeps both themselves and their patients safe.</w:t>
      </w:r>
    </w:p>
    <w:p w14:paraId="6BD80768" w14:textId="77777777" w:rsidR="00555068" w:rsidRDefault="003649B6" w:rsidP="00555068">
      <w:pPr>
        <w:spacing w:before="240" w:after="240" w:line="240" w:lineRule="auto"/>
        <w:jc w:val="both"/>
        <w:rPr>
          <w:rFonts w:ascii="Times New Roman" w:eastAsia="Century Gothic" w:hAnsi="Times New Roman" w:cs="Times New Roman"/>
          <w:sz w:val="24"/>
          <w:szCs w:val="24"/>
        </w:rPr>
      </w:pPr>
      <w:bookmarkStart w:id="86" w:name="_kj3k16rn77ug" w:colFirst="0" w:colLast="0"/>
      <w:bookmarkEnd w:id="86"/>
      <w:r w:rsidRPr="00C8669F">
        <w:rPr>
          <w:rFonts w:ascii="Times New Roman" w:eastAsia="Century Gothic" w:hAnsi="Times New Roman" w:cs="Times New Roman"/>
          <w:sz w:val="24"/>
          <w:szCs w:val="24"/>
        </w:rPr>
        <w:t>This internal change allows nurses to step into parental roles, acting as mothers and fathers for patients abandoned by their own families. As these nurses evolve from clinical strangers into guardians, these nurses create a safe space where patients can find dignity again. This metamorphosis is the foundation that makes all their advocacy possible</w:t>
      </w:r>
      <w:bookmarkStart w:id="87" w:name="_gn3zn31gf63b" w:colFirst="0" w:colLast="0"/>
      <w:bookmarkEnd w:id="87"/>
      <w:r w:rsidR="00555068">
        <w:rPr>
          <w:rFonts w:ascii="Times New Roman" w:eastAsia="Century Gothic" w:hAnsi="Times New Roman" w:cs="Times New Roman"/>
          <w:sz w:val="24"/>
          <w:szCs w:val="24"/>
        </w:rPr>
        <w:t>.</w:t>
      </w:r>
    </w:p>
    <w:p w14:paraId="4B2269A1"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Theme 2: Transcendent Advocacy and Role Fluidity</w:t>
      </w:r>
    </w:p>
    <w:p w14:paraId="53504CAE"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This theme addresses the core of the research question regarding the advocacy roles assumed by the nurses. In the Treatment Hubs, advocacy is not a formal policy but a fluid practice. Because stigma often strips PLHIVs of their social support and legal rights, the nurse must change shape into becoming whatever the patient lacks or they simply fill the gap that they observe. This role fluidity is a form of radical advocacy where the nurse transcends clinical boundaries to act as a navigator, </w:t>
      </w:r>
      <w:proofErr w:type="gramStart"/>
      <w:r w:rsidRPr="00C8669F">
        <w:rPr>
          <w:rFonts w:ascii="Times New Roman" w:eastAsia="Century Gothic" w:hAnsi="Times New Roman" w:cs="Times New Roman"/>
          <w:sz w:val="24"/>
          <w:szCs w:val="24"/>
        </w:rPr>
        <w:t>a surrogate kin</w:t>
      </w:r>
      <w:proofErr w:type="gramEnd"/>
      <w:r w:rsidRPr="00C8669F">
        <w:rPr>
          <w:rFonts w:ascii="Times New Roman" w:eastAsia="Century Gothic" w:hAnsi="Times New Roman" w:cs="Times New Roman"/>
          <w:sz w:val="24"/>
          <w:szCs w:val="24"/>
        </w:rPr>
        <w:t>, and a lifeline.</w:t>
      </w:r>
      <w:bookmarkStart w:id="88" w:name="_1f6gkz5wyqeh" w:colFirst="0" w:colLast="0"/>
      <w:bookmarkEnd w:id="88"/>
    </w:p>
    <w:p w14:paraId="4282BEAF" w14:textId="77777777" w:rsidR="00555068" w:rsidRDefault="003649B6" w:rsidP="00555068">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 xml:space="preserve">Sub-theme 2.1: The Versatile </w:t>
      </w:r>
      <w:r w:rsidR="00DA3645" w:rsidRPr="00C8669F">
        <w:rPr>
          <w:rFonts w:ascii="Times New Roman" w:eastAsia="Century Gothic" w:hAnsi="Times New Roman" w:cs="Times New Roman"/>
          <w:b/>
          <w:bCs/>
          <w:color w:val="000000"/>
          <w:sz w:val="24"/>
          <w:szCs w:val="24"/>
        </w:rPr>
        <w:t xml:space="preserve">Nurse </w:t>
      </w:r>
      <w:r w:rsidR="00FF487B" w:rsidRPr="00C8669F">
        <w:rPr>
          <w:rFonts w:ascii="Times New Roman" w:eastAsia="Century Gothic" w:hAnsi="Times New Roman" w:cs="Times New Roman"/>
          <w:b/>
          <w:bCs/>
          <w:color w:val="000000"/>
          <w:sz w:val="24"/>
          <w:szCs w:val="24"/>
        </w:rPr>
        <w:t>Navigator</w:t>
      </w:r>
    </w:p>
    <w:p w14:paraId="6D8347E6" w14:textId="28A7A572" w:rsidR="003649B6" w:rsidRPr="00C8669F" w:rsidRDefault="003649B6" w:rsidP="00555068">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The nurses described their lived experience as one </w:t>
      </w:r>
      <w:r w:rsidR="00FF487B" w:rsidRPr="00C8669F">
        <w:rPr>
          <w:rFonts w:ascii="Times New Roman" w:eastAsia="Century Gothic" w:hAnsi="Times New Roman" w:cs="Times New Roman"/>
          <w:sz w:val="24"/>
          <w:szCs w:val="24"/>
        </w:rPr>
        <w:t>that requires</w:t>
      </w:r>
      <w:r w:rsidRPr="00C8669F">
        <w:rPr>
          <w:rFonts w:ascii="Times New Roman" w:eastAsia="Century Gothic" w:hAnsi="Times New Roman" w:cs="Times New Roman"/>
          <w:sz w:val="24"/>
          <w:szCs w:val="24"/>
        </w:rPr>
        <w:t xml:space="preserve"> constant role-shifting to combat the systemic barriers caused by stigma. To ensure the well-being of the patient, the nurse assumes several hats which includes that of a doctor, social worker, and legal guide. Veda explained this multifaceted advocacy:</w:t>
      </w:r>
    </w:p>
    <w:p w14:paraId="606A3E2F" w14:textId="77777777" w:rsidR="003649B6" w:rsidRPr="00C8669F" w:rsidRDefault="003649B6" w:rsidP="00C8669F">
      <w:pPr>
        <w:spacing w:before="240" w:after="240" w:line="240" w:lineRule="auto"/>
        <w:ind w:left="600" w:right="600"/>
        <w:jc w:val="both"/>
        <w:rPr>
          <w:rFonts w:ascii="Times New Roman" w:eastAsia="Century Gothic" w:hAnsi="Times New Roman" w:cs="Times New Roman"/>
          <w:b/>
          <w:bCs/>
          <w:sz w:val="24"/>
          <w:szCs w:val="24"/>
        </w:rPr>
      </w:pPr>
      <w:r w:rsidRPr="00C8669F">
        <w:rPr>
          <w:rFonts w:ascii="Times New Roman" w:eastAsia="Century Gothic" w:hAnsi="Times New Roman" w:cs="Times New Roman"/>
          <w:sz w:val="24"/>
          <w:szCs w:val="24"/>
        </w:rPr>
        <w:t xml:space="preserve">VEDA: </w:t>
      </w:r>
      <w:r w:rsidRPr="00C8669F">
        <w:rPr>
          <w:rFonts w:ascii="Times New Roman" w:eastAsia="Century Gothic" w:hAnsi="Times New Roman" w:cs="Times New Roman"/>
          <w:i/>
          <w:iCs/>
          <w:sz w:val="24"/>
          <w:szCs w:val="24"/>
        </w:rPr>
        <w:t xml:space="preserve">Naa toy isa ka client, need </w:t>
      </w:r>
      <w:proofErr w:type="spellStart"/>
      <w:r w:rsidRPr="00C8669F">
        <w:rPr>
          <w:rFonts w:ascii="Times New Roman" w:eastAsia="Century Gothic" w:hAnsi="Times New Roman" w:cs="Times New Roman"/>
          <w:i/>
          <w:iCs/>
          <w:sz w:val="24"/>
          <w:szCs w:val="24"/>
        </w:rPr>
        <w:t>gyd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e-navigate kay </w:t>
      </w:r>
      <w:proofErr w:type="spellStart"/>
      <w:r w:rsidRPr="00C8669F">
        <w:rPr>
          <w:rFonts w:ascii="Times New Roman" w:eastAsia="Century Gothic" w:hAnsi="Times New Roman" w:cs="Times New Roman"/>
          <w:i/>
          <w:iCs/>
          <w:sz w:val="24"/>
          <w:szCs w:val="24"/>
        </w:rPr>
        <w:t>medyo</w:t>
      </w:r>
      <w:proofErr w:type="spellEnd"/>
      <w:r w:rsidRPr="00C8669F">
        <w:rPr>
          <w:rFonts w:ascii="Times New Roman" w:eastAsia="Century Gothic" w:hAnsi="Times New Roman" w:cs="Times New Roman"/>
          <w:i/>
          <w:iCs/>
          <w:sz w:val="24"/>
          <w:szCs w:val="24"/>
        </w:rPr>
        <w:t xml:space="preserve"> disturb to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 so </w:t>
      </w:r>
      <w:proofErr w:type="spellStart"/>
      <w:r w:rsidRPr="00C8669F">
        <w:rPr>
          <w:rFonts w:ascii="Times New Roman" w:eastAsia="Century Gothic" w:hAnsi="Times New Roman" w:cs="Times New Roman"/>
          <w:i/>
          <w:iCs/>
          <w:sz w:val="24"/>
          <w:szCs w:val="24"/>
        </w:rPr>
        <w:t>ubanan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gyd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bisag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asa</w:t>
      </w:r>
      <w:proofErr w:type="spellEnd"/>
      <w:r w:rsidRPr="00C8669F">
        <w:rPr>
          <w:rFonts w:ascii="Times New Roman" w:eastAsia="Century Gothic" w:hAnsi="Times New Roman" w:cs="Times New Roman"/>
          <w:i/>
          <w:iCs/>
          <w:sz w:val="24"/>
          <w:szCs w:val="24"/>
        </w:rPr>
        <w:t xml:space="preserve">. Naa </w:t>
      </w:r>
      <w:proofErr w:type="spellStart"/>
      <w:r w:rsidRPr="00C8669F">
        <w:rPr>
          <w:rFonts w:ascii="Times New Roman" w:eastAsia="Century Gothic" w:hAnsi="Times New Roman" w:cs="Times New Roman"/>
          <w:i/>
          <w:iCs/>
          <w:sz w:val="24"/>
          <w:szCs w:val="24"/>
        </w:rPr>
        <w:t>mnto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lymphadenopathy, </w:t>
      </w:r>
      <w:proofErr w:type="spellStart"/>
      <w:r w:rsidRPr="00C8669F">
        <w:rPr>
          <w:rFonts w:ascii="Times New Roman" w:eastAsia="Century Gothic" w:hAnsi="Times New Roman" w:cs="Times New Roman"/>
          <w:i/>
          <w:iCs/>
          <w:sz w:val="24"/>
          <w:szCs w:val="24"/>
        </w:rPr>
        <w:t>gi</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dala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namo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siyag</w:t>
      </w:r>
      <w:proofErr w:type="spellEnd"/>
      <w:r w:rsidRPr="00C8669F">
        <w:rPr>
          <w:rFonts w:ascii="Times New Roman" w:eastAsia="Century Gothic" w:hAnsi="Times New Roman" w:cs="Times New Roman"/>
          <w:i/>
          <w:iCs/>
          <w:sz w:val="24"/>
          <w:szCs w:val="24"/>
        </w:rPr>
        <w:t xml:space="preserve"> ENT, </w:t>
      </w:r>
      <w:proofErr w:type="spellStart"/>
      <w:r w:rsidRPr="00C8669F">
        <w:rPr>
          <w:rFonts w:ascii="Times New Roman" w:eastAsia="Century Gothic" w:hAnsi="Times New Roman" w:cs="Times New Roman"/>
          <w:i/>
          <w:iCs/>
          <w:sz w:val="24"/>
          <w:szCs w:val="24"/>
        </w:rPr>
        <w:t>gipakwaan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namo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gi</w:t>
      </w:r>
      <w:proofErr w:type="spellEnd"/>
      <w:r w:rsidRPr="00C8669F">
        <w:rPr>
          <w:rFonts w:ascii="Times New Roman" w:eastAsia="Century Gothic" w:hAnsi="Times New Roman" w:cs="Times New Roman"/>
          <w:i/>
          <w:iCs/>
          <w:sz w:val="24"/>
          <w:szCs w:val="24"/>
        </w:rPr>
        <w:t xml:space="preserve"> hold </w:t>
      </w:r>
      <w:proofErr w:type="spellStart"/>
      <w:r w:rsidRPr="00C8669F">
        <w:rPr>
          <w:rFonts w:ascii="Times New Roman" w:eastAsia="Century Gothic" w:hAnsi="Times New Roman" w:cs="Times New Roman"/>
          <w:i/>
          <w:iCs/>
          <w:sz w:val="24"/>
          <w:szCs w:val="24"/>
        </w:rPr>
        <w:t>gyd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nako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iya</w:t>
      </w:r>
      <w:proofErr w:type="spellEnd"/>
      <w:r w:rsidRPr="00C8669F">
        <w:rPr>
          <w:rFonts w:ascii="Times New Roman" w:eastAsia="Century Gothic" w:hAnsi="Times New Roman" w:cs="Times New Roman"/>
          <w:i/>
          <w:iCs/>
          <w:sz w:val="24"/>
          <w:szCs w:val="24"/>
        </w:rPr>
        <w:t xml:space="preserve"> hand, then </w:t>
      </w:r>
      <w:proofErr w:type="spellStart"/>
      <w:r w:rsidRPr="00C8669F">
        <w:rPr>
          <w:rFonts w:ascii="Times New Roman" w:eastAsia="Century Gothic" w:hAnsi="Times New Roman" w:cs="Times New Roman"/>
          <w:i/>
          <w:iCs/>
          <w:sz w:val="24"/>
          <w:szCs w:val="24"/>
        </w:rPr>
        <w:t>gipasa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namo</w:t>
      </w:r>
      <w:proofErr w:type="spellEnd"/>
      <w:r w:rsidRPr="00C8669F">
        <w:rPr>
          <w:rFonts w:ascii="Times New Roman" w:eastAsia="Century Gothic" w:hAnsi="Times New Roman" w:cs="Times New Roman"/>
          <w:i/>
          <w:iCs/>
          <w:sz w:val="24"/>
          <w:szCs w:val="24"/>
        </w:rPr>
        <w:t xml:space="preserve"> ang </w:t>
      </w:r>
      <w:proofErr w:type="spellStart"/>
      <w:r w:rsidRPr="00C8669F">
        <w:rPr>
          <w:rFonts w:ascii="Times New Roman" w:eastAsia="Century Gothic" w:hAnsi="Times New Roman" w:cs="Times New Roman"/>
          <w:i/>
          <w:iCs/>
          <w:sz w:val="24"/>
          <w:szCs w:val="24"/>
        </w:rPr>
        <w:t>mga</w:t>
      </w:r>
      <w:proofErr w:type="spellEnd"/>
      <w:r w:rsidRPr="00C8669F">
        <w:rPr>
          <w:rFonts w:ascii="Times New Roman" w:eastAsia="Century Gothic" w:hAnsi="Times New Roman" w:cs="Times New Roman"/>
          <w:i/>
          <w:iCs/>
          <w:sz w:val="24"/>
          <w:szCs w:val="24"/>
        </w:rPr>
        <w:t xml:space="preserve"> sample </w:t>
      </w:r>
      <w:proofErr w:type="spellStart"/>
      <w:r w:rsidRPr="00C8669F">
        <w:rPr>
          <w:rFonts w:ascii="Times New Roman" w:eastAsia="Century Gothic" w:hAnsi="Times New Roman" w:cs="Times New Roman"/>
          <w:i/>
          <w:iCs/>
          <w:sz w:val="24"/>
          <w:szCs w:val="24"/>
        </w:rPr>
        <w:t>ddto</w:t>
      </w:r>
      <w:proofErr w:type="spellEnd"/>
      <w:r w:rsidRPr="00C8669F">
        <w:rPr>
          <w:rFonts w:ascii="Times New Roman" w:eastAsia="Century Gothic" w:hAnsi="Times New Roman" w:cs="Times New Roman"/>
          <w:i/>
          <w:iCs/>
          <w:sz w:val="24"/>
          <w:szCs w:val="24"/>
        </w:rPr>
        <w:t xml:space="preserve"> kung aha </w:t>
      </w:r>
      <w:proofErr w:type="spellStart"/>
      <w:r w:rsidRPr="00C8669F">
        <w:rPr>
          <w:rFonts w:ascii="Times New Roman" w:eastAsia="Century Gothic" w:hAnsi="Times New Roman" w:cs="Times New Roman"/>
          <w:i/>
          <w:iCs/>
          <w:sz w:val="24"/>
          <w:szCs w:val="24"/>
        </w:rPr>
        <w:t>dapit</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nga</w:t>
      </w:r>
      <w:proofErr w:type="spellEnd"/>
      <w:r w:rsidRPr="00C8669F">
        <w:rPr>
          <w:rFonts w:ascii="Times New Roman" w:eastAsia="Century Gothic" w:hAnsi="Times New Roman" w:cs="Times New Roman"/>
          <w:i/>
          <w:iCs/>
          <w:sz w:val="24"/>
          <w:szCs w:val="24"/>
        </w:rPr>
        <w:t xml:space="preserve"> department e </w:t>
      </w:r>
      <w:proofErr w:type="spellStart"/>
      <w:r w:rsidRPr="00C8669F">
        <w:rPr>
          <w:rFonts w:ascii="Times New Roman" w:eastAsia="Century Gothic" w:hAnsi="Times New Roman" w:cs="Times New Roman"/>
          <w:i/>
          <w:iCs/>
          <w:sz w:val="24"/>
          <w:szCs w:val="24"/>
        </w:rPr>
        <w:t>passa</w:t>
      </w:r>
      <w:proofErr w:type="spellEnd"/>
      <w:r w:rsidRPr="00C8669F">
        <w:rPr>
          <w:rFonts w:ascii="Times New Roman" w:eastAsia="Century Gothic" w:hAnsi="Times New Roman" w:cs="Times New Roman"/>
          <w:i/>
          <w:iCs/>
          <w:sz w:val="24"/>
          <w:szCs w:val="24"/>
        </w:rPr>
        <w:t xml:space="preserve"> like laboratory. Kato </w:t>
      </w:r>
      <w:proofErr w:type="spellStart"/>
      <w:r w:rsidRPr="00C8669F">
        <w:rPr>
          <w:rFonts w:ascii="Times New Roman" w:eastAsia="Century Gothic" w:hAnsi="Times New Roman" w:cs="Times New Roman"/>
          <w:i/>
          <w:iCs/>
          <w:sz w:val="24"/>
          <w:szCs w:val="24"/>
        </w:rPr>
        <w:t>gi-ubanan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gyd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nako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nahurot</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gyd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ako</w:t>
      </w:r>
      <w:proofErr w:type="spellEnd"/>
      <w:r w:rsidRPr="00C8669F">
        <w:rPr>
          <w:rFonts w:ascii="Times New Roman" w:eastAsia="Century Gothic" w:hAnsi="Times New Roman" w:cs="Times New Roman"/>
          <w:i/>
          <w:iCs/>
          <w:sz w:val="24"/>
          <w:szCs w:val="24"/>
        </w:rPr>
        <w:t xml:space="preserve"> time </w:t>
      </w:r>
      <w:proofErr w:type="spellStart"/>
      <w:r w:rsidRPr="00C8669F">
        <w:rPr>
          <w:rFonts w:ascii="Times New Roman" w:eastAsia="Century Gothic" w:hAnsi="Times New Roman" w:cs="Times New Roman"/>
          <w:i/>
          <w:iCs/>
          <w:sz w:val="24"/>
          <w:szCs w:val="24"/>
        </w:rPr>
        <w:t>ato</w:t>
      </w:r>
      <w:proofErr w:type="spellEnd"/>
      <w:r w:rsidRPr="00C8669F">
        <w:rPr>
          <w:rFonts w:ascii="Times New Roman" w:eastAsia="Century Gothic" w:hAnsi="Times New Roman" w:cs="Times New Roman"/>
          <w:i/>
          <w:iCs/>
          <w:sz w:val="24"/>
          <w:szCs w:val="24"/>
        </w:rPr>
        <w:t xml:space="preserve"> kay </w:t>
      </w:r>
      <w:proofErr w:type="spellStart"/>
      <w:r w:rsidRPr="00C8669F">
        <w:rPr>
          <w:rFonts w:ascii="Times New Roman" w:eastAsia="Century Gothic" w:hAnsi="Times New Roman" w:cs="Times New Roman"/>
          <w:i/>
          <w:iCs/>
          <w:sz w:val="24"/>
          <w:szCs w:val="24"/>
        </w:rPr>
        <w:t>ako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giubanan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unya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wa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siyay</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kauban</w:t>
      </w:r>
      <w:proofErr w:type="spellEnd"/>
      <w:r w:rsidRPr="00C8669F">
        <w:rPr>
          <w:rFonts w:ascii="Times New Roman" w:eastAsia="Century Gothic" w:hAnsi="Times New Roman" w:cs="Times New Roman"/>
          <w:i/>
          <w:iCs/>
          <w:sz w:val="24"/>
          <w:szCs w:val="24"/>
        </w:rPr>
        <w:t xml:space="preserve">. Murag navigator... </w:t>
      </w:r>
      <w:proofErr w:type="spellStart"/>
      <w:r w:rsidRPr="00C8669F">
        <w:rPr>
          <w:rFonts w:ascii="Times New Roman" w:eastAsia="Century Gothic" w:hAnsi="Times New Roman" w:cs="Times New Roman"/>
          <w:i/>
          <w:iCs/>
          <w:sz w:val="24"/>
          <w:szCs w:val="24"/>
        </w:rPr>
        <w:t>usahay</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murag</w:t>
      </w:r>
      <w:proofErr w:type="spellEnd"/>
      <w:r w:rsidRPr="00C8669F">
        <w:rPr>
          <w:rFonts w:ascii="Times New Roman" w:eastAsia="Century Gothic" w:hAnsi="Times New Roman" w:cs="Times New Roman"/>
          <w:i/>
          <w:iCs/>
          <w:sz w:val="24"/>
          <w:szCs w:val="24"/>
        </w:rPr>
        <w:t xml:space="preserve"> Doctor sad, </w:t>
      </w:r>
      <w:proofErr w:type="spellStart"/>
      <w:r w:rsidRPr="00C8669F">
        <w:rPr>
          <w:rFonts w:ascii="Times New Roman" w:eastAsia="Century Gothic" w:hAnsi="Times New Roman" w:cs="Times New Roman"/>
          <w:i/>
          <w:iCs/>
          <w:sz w:val="24"/>
          <w:szCs w:val="24"/>
        </w:rPr>
        <w:t>usahay</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murag</w:t>
      </w:r>
      <w:proofErr w:type="spellEnd"/>
      <w:r w:rsidRPr="00C8669F">
        <w:rPr>
          <w:rFonts w:ascii="Times New Roman" w:eastAsia="Century Gothic" w:hAnsi="Times New Roman" w:cs="Times New Roman"/>
          <w:i/>
          <w:iCs/>
          <w:sz w:val="24"/>
          <w:szCs w:val="24"/>
        </w:rPr>
        <w:t xml:space="preserve"> Social Worker... </w:t>
      </w:r>
      <w:proofErr w:type="spellStart"/>
      <w:r w:rsidRPr="00C8669F">
        <w:rPr>
          <w:rFonts w:ascii="Times New Roman" w:eastAsia="Century Gothic" w:hAnsi="Times New Roman" w:cs="Times New Roman"/>
          <w:i/>
          <w:iCs/>
          <w:sz w:val="24"/>
          <w:szCs w:val="24"/>
        </w:rPr>
        <w:t>kailangan</w:t>
      </w:r>
      <w:proofErr w:type="spellEnd"/>
      <w:r w:rsidRPr="00C8669F">
        <w:rPr>
          <w:rFonts w:ascii="Times New Roman" w:eastAsia="Century Gothic" w:hAnsi="Times New Roman" w:cs="Times New Roman"/>
          <w:i/>
          <w:iCs/>
          <w:sz w:val="24"/>
          <w:szCs w:val="24"/>
        </w:rPr>
        <w:t xml:space="preserve"> ka </w:t>
      </w:r>
      <w:proofErr w:type="spellStart"/>
      <w:r w:rsidRPr="00C8669F">
        <w:rPr>
          <w:rFonts w:ascii="Times New Roman" w:eastAsia="Century Gothic" w:hAnsi="Times New Roman" w:cs="Times New Roman"/>
          <w:i/>
          <w:iCs/>
          <w:sz w:val="24"/>
          <w:szCs w:val="24"/>
        </w:rPr>
        <w:t>mubuhat</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tanan</w:t>
      </w:r>
      <w:proofErr w:type="spellEnd"/>
      <w:r w:rsidRPr="00C8669F">
        <w:rPr>
          <w:rFonts w:ascii="Times New Roman" w:eastAsia="Century Gothic" w:hAnsi="Times New Roman" w:cs="Times New Roman"/>
          <w:i/>
          <w:iCs/>
          <w:sz w:val="24"/>
          <w:szCs w:val="24"/>
        </w:rPr>
        <w:t xml:space="preserve"> para lang </w:t>
      </w:r>
      <w:proofErr w:type="spellStart"/>
      <w:r w:rsidRPr="00C8669F">
        <w:rPr>
          <w:rFonts w:ascii="Times New Roman" w:eastAsia="Century Gothic" w:hAnsi="Times New Roman" w:cs="Times New Roman"/>
          <w:i/>
          <w:iCs/>
          <w:sz w:val="24"/>
          <w:szCs w:val="24"/>
        </w:rPr>
        <w:t>matabangan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sila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ilang</w:t>
      </w:r>
      <w:proofErr w:type="spellEnd"/>
      <w:r w:rsidRPr="00C8669F">
        <w:rPr>
          <w:rFonts w:ascii="Times New Roman" w:eastAsia="Century Gothic" w:hAnsi="Times New Roman" w:cs="Times New Roman"/>
          <w:i/>
          <w:iCs/>
          <w:sz w:val="24"/>
          <w:szCs w:val="24"/>
        </w:rPr>
        <w:t xml:space="preserve"> PhilHealth,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ilang</w:t>
      </w:r>
      <w:proofErr w:type="spellEnd"/>
      <w:r w:rsidRPr="00C8669F">
        <w:rPr>
          <w:rFonts w:ascii="Times New Roman" w:eastAsia="Century Gothic" w:hAnsi="Times New Roman" w:cs="Times New Roman"/>
          <w:i/>
          <w:iCs/>
          <w:sz w:val="24"/>
          <w:szCs w:val="24"/>
        </w:rPr>
        <w:t xml:space="preserve"> breakdown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r w:rsidRPr="00C8669F">
        <w:rPr>
          <w:rFonts w:ascii="Times New Roman" w:eastAsia="Century Gothic" w:hAnsi="Times New Roman" w:cs="Times New Roman"/>
          <w:i/>
          <w:iCs/>
          <w:sz w:val="24"/>
          <w:szCs w:val="24"/>
        </w:rPr>
        <w:lastRenderedPageBreak/>
        <w:t xml:space="preserve">bills,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tanan-tanan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"There was this one client who really needed to be navigated because they were quite distressed, so I really had to accompany them everywhere. They had lymphadenopathy, so we brought them to an ENT specialist. When we had the procedure done, I really held their hand; then we brought the samples ourselves to whichever department they needed to go, like the laboratory. I truly stayed by their side that time; my entire day was spent just accompanying them because they had no one else with them. It’s like being a navigator... sometimes you're like a </w:t>
      </w:r>
      <w:proofErr w:type="gramStart"/>
      <w:r w:rsidRPr="00C8669F">
        <w:rPr>
          <w:rFonts w:ascii="Times New Roman" w:eastAsia="Century Gothic" w:hAnsi="Times New Roman" w:cs="Times New Roman"/>
          <w:i/>
          <w:iCs/>
          <w:sz w:val="24"/>
          <w:szCs w:val="24"/>
        </w:rPr>
        <w:t>Doctor</w:t>
      </w:r>
      <w:proofErr w:type="gramEnd"/>
      <w:r w:rsidRPr="00C8669F">
        <w:rPr>
          <w:rFonts w:ascii="Times New Roman" w:eastAsia="Century Gothic" w:hAnsi="Times New Roman" w:cs="Times New Roman"/>
          <w:i/>
          <w:iCs/>
          <w:sz w:val="24"/>
          <w:szCs w:val="24"/>
        </w:rPr>
        <w:t>, sometimes a Social Worker... you have to do everything just to help them with their PhilHealth, the breakdown of their bills—really, every single thing.")</w:t>
      </w:r>
    </w:p>
    <w:p w14:paraId="66E0862F" w14:textId="234612CD" w:rsidR="003649B6" w:rsidRPr="00C8669F" w:rsidRDefault="003649B6" w:rsidP="00555068">
      <w:pPr>
        <w:spacing w:before="240" w:after="240" w:line="240" w:lineRule="auto"/>
        <w:jc w:val="both"/>
        <w:rPr>
          <w:rFonts w:ascii="Times New Roman" w:eastAsia="Century Gothic" w:hAnsi="Times New Roman" w:cs="Times New Roman"/>
          <w:sz w:val="24"/>
          <w:szCs w:val="24"/>
        </w:rPr>
      </w:pPr>
      <w:bookmarkStart w:id="89" w:name="_epuweu18uab8" w:colFirst="0" w:colLast="0"/>
      <w:bookmarkEnd w:id="89"/>
      <w:r w:rsidRPr="00C8669F">
        <w:rPr>
          <w:rFonts w:ascii="Times New Roman" w:eastAsia="Century Gothic" w:hAnsi="Times New Roman" w:cs="Times New Roman"/>
          <w:sz w:val="24"/>
          <w:szCs w:val="24"/>
        </w:rPr>
        <w:t>While Veda described the navigator role, Kael provided a more exhaustive and physically demanding list of these hats. He highlighted the exhausting nature of this role fluidity and introduced the concept of the nurse as a guardian of physical privacy:</w:t>
      </w:r>
    </w:p>
    <w:p w14:paraId="4E88B59B" w14:textId="77777777" w:rsidR="003649B6" w:rsidRPr="00C8669F" w:rsidRDefault="003649B6" w:rsidP="00C8669F">
      <w:pPr>
        <w:spacing w:before="240" w:after="240" w:line="240" w:lineRule="auto"/>
        <w:ind w:left="720" w:right="570"/>
        <w:jc w:val="both"/>
        <w:rPr>
          <w:rFonts w:ascii="Times New Roman" w:eastAsia="Century Gothic" w:hAnsi="Times New Roman" w:cs="Times New Roman"/>
          <w:i/>
          <w:iCs/>
          <w:sz w:val="24"/>
          <w:szCs w:val="24"/>
        </w:rPr>
      </w:pPr>
      <w:r w:rsidRPr="00C8669F">
        <w:rPr>
          <w:rFonts w:ascii="Times New Roman" w:eastAsia="Century Gothic" w:hAnsi="Times New Roman" w:cs="Times New Roman"/>
          <w:sz w:val="24"/>
          <w:szCs w:val="24"/>
        </w:rPr>
        <w:t xml:space="preserve">KAEL: </w:t>
      </w:r>
      <w:r w:rsidRPr="00C8669F">
        <w:rPr>
          <w:rFonts w:ascii="Times New Roman" w:eastAsia="Century Gothic" w:hAnsi="Times New Roman" w:cs="Times New Roman"/>
          <w:i/>
          <w:iCs/>
          <w:sz w:val="24"/>
          <w:szCs w:val="24"/>
        </w:rPr>
        <w:t>"It’s hard to do that because you have to act as a doctor, a counselor, a friend, a nurse, an encoder, reporter, admin work for paperwork. I also act as a navigator to assist them to going to X-ray, laboratory. I also act as a traffic enforcer to ensure privacy amongst our clients so they won’t see each other."</w:t>
      </w:r>
    </w:p>
    <w:p w14:paraId="1B0B540A" w14:textId="77777777" w:rsidR="00555068" w:rsidRDefault="003649B6" w:rsidP="00555068">
      <w:pPr>
        <w:spacing w:before="240" w:after="240" w:line="240" w:lineRule="auto"/>
        <w:jc w:val="both"/>
        <w:rPr>
          <w:rFonts w:ascii="Times New Roman" w:eastAsia="Century Gothic" w:hAnsi="Times New Roman" w:cs="Times New Roman"/>
          <w:sz w:val="24"/>
          <w:szCs w:val="24"/>
        </w:rPr>
      </w:pPr>
      <w:bookmarkStart w:id="90" w:name="_5ahkcu3ti51c" w:colFirst="0" w:colLast="0"/>
      <w:bookmarkEnd w:id="90"/>
      <w:r w:rsidRPr="00C8669F">
        <w:rPr>
          <w:rFonts w:ascii="Times New Roman" w:eastAsia="Century Gothic" w:hAnsi="Times New Roman" w:cs="Times New Roman"/>
          <w:sz w:val="24"/>
          <w:szCs w:val="24"/>
        </w:rPr>
        <w:t>Kael’s role as a</w:t>
      </w:r>
      <w:r w:rsidR="00DA3645" w:rsidRPr="00C8669F">
        <w:rPr>
          <w:rFonts w:ascii="Times New Roman" w:eastAsia="Century Gothic" w:hAnsi="Times New Roman" w:cs="Times New Roman"/>
          <w:sz w:val="24"/>
          <w:szCs w:val="24"/>
        </w:rPr>
        <w:t xml:space="preserve"> nurse</w:t>
      </w:r>
      <w:r w:rsidRPr="00C8669F">
        <w:rPr>
          <w:rFonts w:ascii="Times New Roman" w:eastAsia="Century Gothic" w:hAnsi="Times New Roman" w:cs="Times New Roman"/>
          <w:sz w:val="24"/>
          <w:szCs w:val="24"/>
        </w:rPr>
        <w:t xml:space="preserve"> navigator for X-rays and labs ensures that the patient does not get lost or discriminated against in other departments of the hospital. Most importantly, his role as a traffic enforcer is an advocacy response to stigma. In a community where being seen at a Treatment Hub can lead to </w:t>
      </w:r>
      <w:r w:rsidR="00FF487B" w:rsidRPr="00C8669F">
        <w:rPr>
          <w:rFonts w:ascii="Times New Roman" w:eastAsia="Century Gothic" w:hAnsi="Times New Roman" w:cs="Times New Roman"/>
          <w:sz w:val="24"/>
          <w:szCs w:val="24"/>
        </w:rPr>
        <w:t>discrimination</w:t>
      </w:r>
      <w:r w:rsidRPr="00C8669F">
        <w:rPr>
          <w:rFonts w:ascii="Times New Roman" w:eastAsia="Century Gothic" w:hAnsi="Times New Roman" w:cs="Times New Roman"/>
          <w:sz w:val="24"/>
          <w:szCs w:val="24"/>
        </w:rPr>
        <w:t>, the nurse physically manages the flow of people to ensure anonymity within and among clients.</w:t>
      </w:r>
      <w:bookmarkStart w:id="91" w:name="_o5c8yt7upbpj" w:colFirst="0" w:colLast="0"/>
      <w:bookmarkEnd w:id="91"/>
    </w:p>
    <w:p w14:paraId="44500E16"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The Versatile </w:t>
      </w:r>
      <w:r w:rsidR="00DA3645" w:rsidRPr="00C8669F">
        <w:rPr>
          <w:rFonts w:ascii="Times New Roman" w:eastAsia="Century Gothic" w:hAnsi="Times New Roman" w:cs="Times New Roman"/>
          <w:sz w:val="24"/>
          <w:szCs w:val="24"/>
        </w:rPr>
        <w:t xml:space="preserve">Nurse </w:t>
      </w:r>
      <w:r w:rsidRPr="00C8669F">
        <w:rPr>
          <w:rFonts w:ascii="Times New Roman" w:eastAsia="Century Gothic" w:hAnsi="Times New Roman" w:cs="Times New Roman"/>
          <w:sz w:val="24"/>
          <w:szCs w:val="24"/>
        </w:rPr>
        <w:t>Navigator theme highlights Peplau’s Resource Person role</w:t>
      </w:r>
      <w:r w:rsidR="00FF487B" w:rsidRPr="00C8669F">
        <w:rPr>
          <w:rFonts w:ascii="Times New Roman" w:eastAsia="Century Gothic" w:hAnsi="Times New Roman" w:cs="Times New Roman"/>
          <w:sz w:val="24"/>
          <w:szCs w:val="24"/>
        </w:rPr>
        <w:t xml:space="preserve">. </w:t>
      </w:r>
      <w:r w:rsidRPr="00C8669F">
        <w:rPr>
          <w:rFonts w:ascii="Times New Roman" w:eastAsia="Century Gothic" w:hAnsi="Times New Roman" w:cs="Times New Roman"/>
          <w:sz w:val="24"/>
          <w:szCs w:val="24"/>
        </w:rPr>
        <w:t>Veda’s experience reveals a depth of service that moves beyond mere administrative assistance into the realm of Altruism.</w:t>
      </w:r>
      <w:r w:rsidR="00FF487B" w:rsidRPr="00C8669F">
        <w:rPr>
          <w:rFonts w:ascii="Times New Roman" w:eastAsia="Century Gothic" w:hAnsi="Times New Roman" w:cs="Times New Roman"/>
          <w:sz w:val="24"/>
          <w:szCs w:val="24"/>
        </w:rPr>
        <w:t xml:space="preserve"> Veda</w:t>
      </w:r>
      <w:r w:rsidRPr="00C8669F">
        <w:rPr>
          <w:rFonts w:ascii="Times New Roman" w:eastAsia="Century Gothic" w:hAnsi="Times New Roman" w:cs="Times New Roman"/>
          <w:sz w:val="24"/>
          <w:szCs w:val="24"/>
        </w:rPr>
        <w:t xml:space="preserve"> demonstrate</w:t>
      </w:r>
      <w:r w:rsidR="00FF487B" w:rsidRPr="00C8669F">
        <w:rPr>
          <w:rFonts w:ascii="Times New Roman" w:eastAsia="Century Gothic" w:hAnsi="Times New Roman" w:cs="Times New Roman"/>
          <w:sz w:val="24"/>
          <w:szCs w:val="24"/>
        </w:rPr>
        <w:t>d</w:t>
      </w:r>
      <w:r w:rsidRPr="00C8669F">
        <w:rPr>
          <w:rFonts w:ascii="Times New Roman" w:eastAsia="Century Gothic" w:hAnsi="Times New Roman" w:cs="Times New Roman"/>
          <w:sz w:val="24"/>
          <w:szCs w:val="24"/>
        </w:rPr>
        <w:t xml:space="preserve"> a selfless concern for the patient’s well-being</w:t>
      </w:r>
      <w:r w:rsidR="00FF487B" w:rsidRPr="00C8669F">
        <w:rPr>
          <w:rFonts w:ascii="Times New Roman" w:eastAsia="Century Gothic" w:hAnsi="Times New Roman" w:cs="Times New Roman"/>
          <w:sz w:val="24"/>
          <w:szCs w:val="24"/>
        </w:rPr>
        <w:t xml:space="preserve"> by voluntarily spending her entire day navigating red tape, handling bill breakdowns, and physically holding a patient's hand through procedures</w:t>
      </w:r>
      <w:r w:rsidRPr="00C8669F">
        <w:rPr>
          <w:rFonts w:ascii="Times New Roman" w:eastAsia="Century Gothic" w:hAnsi="Times New Roman" w:cs="Times New Roman"/>
          <w:sz w:val="24"/>
          <w:szCs w:val="24"/>
        </w:rPr>
        <w:t xml:space="preserve">. This shape-shifting into the roles of a doctor, social worker, or financial navigator is a profound practice of Cura </w:t>
      </w:r>
      <w:proofErr w:type="spellStart"/>
      <w:r w:rsidRPr="00C8669F">
        <w:rPr>
          <w:rFonts w:ascii="Times New Roman" w:eastAsia="Century Gothic" w:hAnsi="Times New Roman" w:cs="Times New Roman"/>
          <w:sz w:val="24"/>
          <w:szCs w:val="24"/>
        </w:rPr>
        <w:t>Personalis</w:t>
      </w:r>
      <w:proofErr w:type="spellEnd"/>
      <w:r w:rsidRPr="00C8669F">
        <w:rPr>
          <w:rFonts w:ascii="Times New Roman" w:eastAsia="Century Gothic" w:hAnsi="Times New Roman" w:cs="Times New Roman"/>
          <w:sz w:val="24"/>
          <w:szCs w:val="24"/>
        </w:rPr>
        <w:t xml:space="preserve">, ensuring that financial and social barriers do not </w:t>
      </w:r>
      <w:r w:rsidR="00FF487B" w:rsidRPr="00C8669F">
        <w:rPr>
          <w:rFonts w:ascii="Times New Roman" w:eastAsia="Century Gothic" w:hAnsi="Times New Roman" w:cs="Times New Roman"/>
          <w:sz w:val="24"/>
          <w:szCs w:val="24"/>
        </w:rPr>
        <w:t>affect</w:t>
      </w:r>
      <w:r w:rsidRPr="00C8669F">
        <w:rPr>
          <w:rFonts w:ascii="Times New Roman" w:eastAsia="Century Gothic" w:hAnsi="Times New Roman" w:cs="Times New Roman"/>
          <w:sz w:val="24"/>
          <w:szCs w:val="24"/>
        </w:rPr>
        <w:t xml:space="preserve"> clinical recovery.</w:t>
      </w:r>
      <w:bookmarkStart w:id="92" w:name="_lvwke8591dsu" w:colFirst="0" w:colLast="0"/>
      <w:bookmarkEnd w:id="92"/>
    </w:p>
    <w:p w14:paraId="01E36C2B"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For Veda, this total immersion in the patient's struggle is where she finds her Self-Actualization. According to Maslow’s Hierarchy</w:t>
      </w:r>
      <w:r w:rsidR="00FF487B" w:rsidRPr="00C8669F">
        <w:rPr>
          <w:rFonts w:ascii="Times New Roman" w:eastAsia="Century Gothic" w:hAnsi="Times New Roman" w:cs="Times New Roman"/>
          <w:sz w:val="24"/>
          <w:szCs w:val="24"/>
        </w:rPr>
        <w:t xml:space="preserve"> of Needs</w:t>
      </w:r>
      <w:r w:rsidRPr="00C8669F">
        <w:rPr>
          <w:rFonts w:ascii="Times New Roman" w:eastAsia="Century Gothic" w:hAnsi="Times New Roman" w:cs="Times New Roman"/>
          <w:sz w:val="24"/>
          <w:szCs w:val="24"/>
        </w:rPr>
        <w:t xml:space="preserve">, self-actualization is the realization of one's full potential. In Veda’s case, she reaches this peak not through status or titles, but through the fulfillment found in being everything for a patient who has no one else. She is also able to achieve her own professional purpose when meeting the patient’s needs for safety and belonging. Veda’s fulfillment suggests that in the Treatment Hub, the nurse’s self-actualization is linked to their ability to </w:t>
      </w:r>
      <w:r w:rsidR="00FF487B" w:rsidRPr="00C8669F">
        <w:rPr>
          <w:rFonts w:ascii="Times New Roman" w:eastAsia="Century Gothic" w:hAnsi="Times New Roman" w:cs="Times New Roman"/>
          <w:sz w:val="24"/>
          <w:szCs w:val="24"/>
        </w:rPr>
        <w:t>serve as a</w:t>
      </w:r>
      <w:r w:rsidRPr="00C8669F">
        <w:rPr>
          <w:rFonts w:ascii="Times New Roman" w:eastAsia="Century Gothic" w:hAnsi="Times New Roman" w:cs="Times New Roman"/>
          <w:sz w:val="24"/>
          <w:szCs w:val="24"/>
        </w:rPr>
        <w:t xml:space="preserve"> lifeline for the marginalized.</w:t>
      </w:r>
      <w:bookmarkStart w:id="93" w:name="_sulwbv4hl1w3" w:colFirst="0" w:colLast="0"/>
      <w:bookmarkEnd w:id="93"/>
    </w:p>
    <w:p w14:paraId="7015E9A7" w14:textId="05BEC049" w:rsidR="003649B6" w:rsidRPr="00555068" w:rsidRDefault="003649B6" w:rsidP="00555068">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Sub-theme 2.2: Radical Kinship</w:t>
      </w:r>
    </w:p>
    <w:p w14:paraId="13B1B131" w14:textId="77777777" w:rsidR="003649B6" w:rsidRPr="00C8669F" w:rsidRDefault="003649B6" w:rsidP="00C8669F">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The most unique finding of this study is how nurses advocate for a patient’s dignity by filling the void left by family rejection. Soren introduced an interesting and powerful metaphor of the "First Runner-Up" to describe this surrogate advocacy:</w:t>
      </w:r>
    </w:p>
    <w:p w14:paraId="22E772A7" w14:textId="77777777" w:rsidR="003649B6" w:rsidRPr="00C8669F" w:rsidRDefault="003649B6" w:rsidP="00C8669F">
      <w:pPr>
        <w:spacing w:before="240" w:after="240" w:line="240" w:lineRule="auto"/>
        <w:ind w:left="600" w:right="60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SOREN:</w:t>
      </w:r>
      <w:r w:rsidRPr="00C8669F">
        <w:rPr>
          <w:rFonts w:ascii="Times New Roman" w:eastAsia="Century Gothic" w:hAnsi="Times New Roman" w:cs="Times New Roman"/>
          <w:i/>
          <w:iCs/>
          <w:sz w:val="24"/>
          <w:szCs w:val="24"/>
        </w:rPr>
        <w:t xml:space="preserve"> "Ma nurse, ma friend, ma significant other... mura sad </w:t>
      </w:r>
      <w:proofErr w:type="spellStart"/>
      <w:r w:rsidRPr="00C8669F">
        <w:rPr>
          <w:rFonts w:ascii="Times New Roman" w:eastAsia="Century Gothic" w:hAnsi="Times New Roman" w:cs="Times New Roman"/>
          <w:i/>
          <w:iCs/>
          <w:sz w:val="24"/>
          <w:szCs w:val="24"/>
        </w:rPr>
        <w:t>siyag</w:t>
      </w:r>
      <w:proofErr w:type="spellEnd"/>
      <w:r w:rsidRPr="00C8669F">
        <w:rPr>
          <w:rFonts w:ascii="Times New Roman" w:eastAsia="Century Gothic" w:hAnsi="Times New Roman" w:cs="Times New Roman"/>
          <w:i/>
          <w:iCs/>
          <w:sz w:val="24"/>
          <w:szCs w:val="24"/>
        </w:rPr>
        <w:t xml:space="preserve"> beauty queen no </w:t>
      </w:r>
      <w:proofErr w:type="spellStart"/>
      <w:r w:rsidRPr="00C8669F">
        <w:rPr>
          <w:rFonts w:ascii="Times New Roman" w:eastAsia="Century Gothic" w:hAnsi="Times New Roman" w:cs="Times New Roman"/>
          <w:i/>
          <w:iCs/>
          <w:sz w:val="24"/>
          <w:szCs w:val="24"/>
        </w:rPr>
        <w:t>nga</w:t>
      </w:r>
      <w:proofErr w:type="spellEnd"/>
      <w:r w:rsidRPr="00C8669F">
        <w:rPr>
          <w:rFonts w:ascii="Times New Roman" w:eastAsia="Century Gothic" w:hAnsi="Times New Roman" w:cs="Times New Roman"/>
          <w:i/>
          <w:iCs/>
          <w:sz w:val="24"/>
          <w:szCs w:val="24"/>
        </w:rPr>
        <w:t xml:space="preserve"> ang first runner up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w:t>
      </w:r>
      <w:proofErr w:type="spellEnd"/>
      <w:r w:rsidRPr="00C8669F">
        <w:rPr>
          <w:rFonts w:ascii="Times New Roman" w:eastAsia="Century Gothic" w:hAnsi="Times New Roman" w:cs="Times New Roman"/>
          <w:i/>
          <w:iCs/>
          <w:sz w:val="24"/>
          <w:szCs w:val="24"/>
        </w:rPr>
        <w:t xml:space="preserve"> ang mu take place if the title holder cannot perform... if the family is not there, we take the crown."</w:t>
      </w:r>
      <w:r w:rsidRPr="00C8669F">
        <w:rPr>
          <w:rFonts w:ascii="Times New Roman" w:eastAsia="Century Gothic" w:hAnsi="Times New Roman" w:cs="Times New Roman"/>
          <w:sz w:val="24"/>
          <w:szCs w:val="24"/>
        </w:rPr>
        <w:t xml:space="preserve"> (Whether as a nurse, friend, or significant other... it’s like a beauty queen where the first runner-up takes the place if the title holder cannot perform... if the family is not there, we take the crown.)</w:t>
      </w:r>
    </w:p>
    <w:p w14:paraId="4C68A4AD"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The transition of the nurse into a Parental Surrogate is a direct response to the deep void left by the retreat of the patient's</w:t>
      </w:r>
      <w:r w:rsidR="00FF487B" w:rsidRPr="00C8669F">
        <w:rPr>
          <w:rFonts w:ascii="Times New Roman" w:eastAsia="Century Gothic" w:hAnsi="Times New Roman" w:cs="Times New Roman"/>
          <w:sz w:val="24"/>
          <w:szCs w:val="24"/>
        </w:rPr>
        <w:t xml:space="preserve"> biological</w:t>
      </w:r>
      <w:r w:rsidRPr="00C8669F">
        <w:rPr>
          <w:rFonts w:ascii="Times New Roman" w:eastAsia="Century Gothic" w:hAnsi="Times New Roman" w:cs="Times New Roman"/>
          <w:sz w:val="24"/>
          <w:szCs w:val="24"/>
        </w:rPr>
        <w:t xml:space="preserve"> </w:t>
      </w:r>
      <w:r w:rsidR="00FF487B" w:rsidRPr="00C8669F">
        <w:rPr>
          <w:rFonts w:ascii="Times New Roman" w:eastAsia="Century Gothic" w:hAnsi="Times New Roman" w:cs="Times New Roman"/>
          <w:sz w:val="24"/>
          <w:szCs w:val="24"/>
        </w:rPr>
        <w:t>family</w:t>
      </w:r>
      <w:r w:rsidRPr="00C8669F">
        <w:rPr>
          <w:rFonts w:ascii="Times New Roman" w:eastAsia="Century Gothic" w:hAnsi="Times New Roman" w:cs="Times New Roman"/>
          <w:sz w:val="24"/>
          <w:szCs w:val="24"/>
        </w:rPr>
        <w:t xml:space="preserve">. In the Filipino culture of close family ties, the family serves as the primary source of identity, protection, and </w:t>
      </w:r>
      <w:proofErr w:type="spellStart"/>
      <w:r w:rsidRPr="00C8669F">
        <w:rPr>
          <w:rFonts w:ascii="Times New Roman" w:eastAsia="Century Gothic" w:hAnsi="Times New Roman" w:cs="Times New Roman"/>
          <w:i/>
          <w:iCs/>
          <w:sz w:val="24"/>
          <w:szCs w:val="24"/>
        </w:rPr>
        <w:t>pagkalinga</w:t>
      </w:r>
      <w:proofErr w:type="spellEnd"/>
      <w:r w:rsidRPr="00C8669F">
        <w:rPr>
          <w:rFonts w:ascii="Times New Roman" w:eastAsia="Century Gothic" w:hAnsi="Times New Roman" w:cs="Times New Roman"/>
          <w:sz w:val="24"/>
          <w:szCs w:val="24"/>
        </w:rPr>
        <w:t xml:space="preserve">. When a family becomes absent due to the fear or shame associated with an </w:t>
      </w:r>
      <w:r w:rsidRPr="00C8669F">
        <w:rPr>
          <w:rFonts w:ascii="Times New Roman" w:eastAsia="Century Gothic" w:hAnsi="Times New Roman" w:cs="Times New Roman"/>
          <w:sz w:val="24"/>
          <w:szCs w:val="24"/>
        </w:rPr>
        <w:lastRenderedPageBreak/>
        <w:t xml:space="preserve">HIV diagnosis, the patient becomes an orphan. At this critical moment, the nurse takes the crown, providing the Radical Kinship necessary for the patient to feel human again. This is an example of Peplau’s Surrogate Role, where the nurse becomes the advocate for the patient. Within the Filipino context, this coronation metaphor of restoring the patient’s worth is the ultimate act of advocacy against </w:t>
      </w:r>
      <w:r w:rsidR="00FF487B" w:rsidRPr="00C8669F">
        <w:rPr>
          <w:rFonts w:ascii="Times New Roman" w:eastAsia="Century Gothic" w:hAnsi="Times New Roman" w:cs="Times New Roman"/>
          <w:sz w:val="24"/>
          <w:szCs w:val="24"/>
        </w:rPr>
        <w:t>self-</w:t>
      </w:r>
      <w:r w:rsidRPr="00C8669F">
        <w:rPr>
          <w:rFonts w:ascii="Times New Roman" w:eastAsia="Century Gothic" w:hAnsi="Times New Roman" w:cs="Times New Roman"/>
          <w:sz w:val="24"/>
          <w:szCs w:val="24"/>
        </w:rPr>
        <w:t xml:space="preserve">isolation. </w:t>
      </w:r>
      <w:r w:rsidR="00FF487B" w:rsidRPr="00C8669F">
        <w:rPr>
          <w:rFonts w:ascii="Times New Roman" w:eastAsia="Century Gothic" w:hAnsi="Times New Roman" w:cs="Times New Roman"/>
          <w:sz w:val="24"/>
          <w:szCs w:val="24"/>
        </w:rPr>
        <w:t>As Soren</w:t>
      </w:r>
      <w:r w:rsidRPr="00C8669F">
        <w:rPr>
          <w:rFonts w:ascii="Times New Roman" w:eastAsia="Century Gothic" w:hAnsi="Times New Roman" w:cs="Times New Roman"/>
          <w:sz w:val="24"/>
          <w:szCs w:val="24"/>
        </w:rPr>
        <w:t xml:space="preserve"> </w:t>
      </w:r>
      <w:proofErr w:type="spellStart"/>
      <w:r w:rsidRPr="00C8669F">
        <w:rPr>
          <w:rFonts w:ascii="Times New Roman" w:eastAsia="Century Gothic" w:hAnsi="Times New Roman" w:cs="Times New Roman"/>
          <w:sz w:val="24"/>
          <w:szCs w:val="24"/>
        </w:rPr>
        <w:t>step</w:t>
      </w:r>
      <w:r w:rsidR="00FF487B" w:rsidRPr="00C8669F">
        <w:rPr>
          <w:rFonts w:ascii="Times New Roman" w:eastAsia="Century Gothic" w:hAnsi="Times New Roman" w:cs="Times New Roman"/>
          <w:sz w:val="24"/>
          <w:szCs w:val="24"/>
        </w:rPr>
        <w:t>ed</w:t>
      </w:r>
      <w:proofErr w:type="spellEnd"/>
      <w:r w:rsidRPr="00C8669F">
        <w:rPr>
          <w:rFonts w:ascii="Times New Roman" w:eastAsia="Century Gothic" w:hAnsi="Times New Roman" w:cs="Times New Roman"/>
          <w:sz w:val="24"/>
          <w:szCs w:val="24"/>
        </w:rPr>
        <w:t xml:space="preserve"> into the role of the </w:t>
      </w:r>
      <w:proofErr w:type="spellStart"/>
      <w:r w:rsidRPr="00C8669F">
        <w:rPr>
          <w:rFonts w:ascii="Times New Roman" w:eastAsia="Century Gothic" w:hAnsi="Times New Roman" w:cs="Times New Roman"/>
          <w:i/>
          <w:iCs/>
          <w:sz w:val="24"/>
          <w:szCs w:val="24"/>
        </w:rPr>
        <w:t>pamilya</w:t>
      </w:r>
      <w:proofErr w:type="spellEnd"/>
      <w:r w:rsidRPr="00C8669F">
        <w:rPr>
          <w:rFonts w:ascii="Times New Roman" w:eastAsia="Century Gothic" w:hAnsi="Times New Roman" w:cs="Times New Roman"/>
          <w:sz w:val="24"/>
          <w:szCs w:val="24"/>
        </w:rPr>
        <w:t xml:space="preserve">, </w:t>
      </w:r>
      <w:r w:rsidR="00FF487B" w:rsidRPr="00C8669F">
        <w:rPr>
          <w:rFonts w:ascii="Times New Roman" w:eastAsia="Century Gothic" w:hAnsi="Times New Roman" w:cs="Times New Roman"/>
          <w:sz w:val="24"/>
          <w:szCs w:val="24"/>
        </w:rPr>
        <w:t>he</w:t>
      </w:r>
      <w:r w:rsidRPr="00C8669F">
        <w:rPr>
          <w:rFonts w:ascii="Times New Roman" w:eastAsia="Century Gothic" w:hAnsi="Times New Roman" w:cs="Times New Roman"/>
          <w:sz w:val="24"/>
          <w:szCs w:val="24"/>
        </w:rPr>
        <w:t xml:space="preserve"> ensures that the patient is not cast out of the circle of care, but is instead </w:t>
      </w:r>
      <w:r w:rsidR="00FF487B" w:rsidRPr="00C8669F">
        <w:rPr>
          <w:rFonts w:ascii="Times New Roman" w:eastAsia="Century Gothic" w:hAnsi="Times New Roman" w:cs="Times New Roman"/>
          <w:sz w:val="24"/>
          <w:szCs w:val="24"/>
        </w:rPr>
        <w:t>reintroduced</w:t>
      </w:r>
      <w:r w:rsidRPr="00C8669F">
        <w:rPr>
          <w:rFonts w:ascii="Times New Roman" w:eastAsia="Century Gothic" w:hAnsi="Times New Roman" w:cs="Times New Roman"/>
          <w:sz w:val="24"/>
          <w:szCs w:val="24"/>
        </w:rPr>
        <w:t xml:space="preserve"> into a community that honors their dignity.</w:t>
      </w:r>
      <w:bookmarkStart w:id="94" w:name="_fhxm2ruxo7ab" w:colFirst="0" w:colLast="0"/>
      <w:bookmarkEnd w:id="94"/>
    </w:p>
    <w:p w14:paraId="6A6FE122" w14:textId="3C6D692D" w:rsidR="003649B6" w:rsidRPr="00555068" w:rsidRDefault="003649B6" w:rsidP="00555068">
      <w:pPr>
        <w:spacing w:before="240" w:after="240" w:line="240" w:lineRule="auto"/>
        <w:ind w:firstLine="600"/>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Sub-theme 2.3: Boundless Availability</w:t>
      </w:r>
    </w:p>
    <w:p w14:paraId="611CB45C" w14:textId="271511C5" w:rsidR="003649B6" w:rsidRPr="00C8669F" w:rsidRDefault="003649B6" w:rsidP="00555068">
      <w:pPr>
        <w:spacing w:before="240" w:after="240" w:line="240" w:lineRule="auto"/>
        <w:ind w:firstLine="60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The advocacy role of these nurses is so evident that it </w:t>
      </w:r>
      <w:r w:rsidR="000F66EA" w:rsidRPr="00C8669F">
        <w:rPr>
          <w:rFonts w:ascii="Times New Roman" w:eastAsia="Century Gothic" w:hAnsi="Times New Roman" w:cs="Times New Roman"/>
          <w:sz w:val="24"/>
          <w:szCs w:val="24"/>
        </w:rPr>
        <w:t>diminishes</w:t>
      </w:r>
      <w:r w:rsidRPr="00C8669F">
        <w:rPr>
          <w:rFonts w:ascii="Times New Roman" w:eastAsia="Century Gothic" w:hAnsi="Times New Roman" w:cs="Times New Roman"/>
          <w:sz w:val="24"/>
          <w:szCs w:val="24"/>
        </w:rPr>
        <w:t xml:space="preserve"> the boundaries of professional time, contributing significantly to the nurse's emotional labor. The nurse becomes a </w:t>
      </w:r>
      <w:r w:rsidRPr="00C8669F">
        <w:rPr>
          <w:rFonts w:ascii="Times New Roman" w:eastAsia="Century Gothic" w:hAnsi="Times New Roman" w:cs="Times New Roman"/>
          <w:i/>
          <w:iCs/>
          <w:sz w:val="24"/>
          <w:szCs w:val="24"/>
        </w:rPr>
        <w:t>Lifeline</w:t>
      </w:r>
      <w:r w:rsidRPr="00C8669F">
        <w:rPr>
          <w:rFonts w:ascii="Times New Roman" w:eastAsia="Century Gothic" w:hAnsi="Times New Roman" w:cs="Times New Roman"/>
          <w:sz w:val="24"/>
          <w:szCs w:val="24"/>
        </w:rPr>
        <w:t xml:space="preserve"> that must be available at all times to prevent a patient crisis. Rhys shared how his advocacy followed him even on vacation:</w:t>
      </w:r>
    </w:p>
    <w:p w14:paraId="2540138D" w14:textId="77777777" w:rsidR="003649B6" w:rsidRPr="00C8669F" w:rsidRDefault="003649B6" w:rsidP="00C8669F">
      <w:pPr>
        <w:spacing w:before="240" w:after="240" w:line="240" w:lineRule="auto"/>
        <w:ind w:left="600" w:right="60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RHYS: </w:t>
      </w:r>
      <w:r w:rsidRPr="00C8669F">
        <w:rPr>
          <w:rFonts w:ascii="Times New Roman" w:eastAsia="Century Gothic" w:hAnsi="Times New Roman" w:cs="Times New Roman"/>
          <w:i/>
          <w:iCs/>
          <w:sz w:val="24"/>
          <w:szCs w:val="24"/>
        </w:rPr>
        <w:t xml:space="preserve">"Naka-vacation ko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Davao </w:t>
      </w:r>
      <w:proofErr w:type="spellStart"/>
      <w:r w:rsidRPr="00C8669F">
        <w:rPr>
          <w:rFonts w:ascii="Times New Roman" w:eastAsia="Century Gothic" w:hAnsi="Times New Roman" w:cs="Times New Roman"/>
          <w:i/>
          <w:iCs/>
          <w:sz w:val="24"/>
          <w:szCs w:val="24"/>
        </w:rPr>
        <w:t>ato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naay</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nitawag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nako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nga</w:t>
      </w:r>
      <w:proofErr w:type="spellEnd"/>
      <w:r w:rsidRPr="00C8669F">
        <w:rPr>
          <w:rFonts w:ascii="Times New Roman" w:eastAsia="Century Gothic" w:hAnsi="Times New Roman" w:cs="Times New Roman"/>
          <w:i/>
          <w:iCs/>
          <w:sz w:val="24"/>
          <w:szCs w:val="24"/>
        </w:rPr>
        <w:t xml:space="preserve"> mother... </w:t>
      </w:r>
      <w:proofErr w:type="spellStart"/>
      <w:r w:rsidRPr="00C8669F">
        <w:rPr>
          <w:rFonts w:ascii="Times New Roman" w:eastAsia="Century Gothic" w:hAnsi="Times New Roman" w:cs="Times New Roman"/>
          <w:i/>
          <w:iCs/>
          <w:sz w:val="24"/>
          <w:szCs w:val="24"/>
        </w:rPr>
        <w:t>sige</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siyag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hilak</w:t>
      </w:r>
      <w:proofErr w:type="spellEnd"/>
      <w:r w:rsidRPr="00C8669F">
        <w:rPr>
          <w:rFonts w:ascii="Times New Roman" w:eastAsia="Century Gothic" w:hAnsi="Times New Roman" w:cs="Times New Roman"/>
          <w:i/>
          <w:iCs/>
          <w:sz w:val="24"/>
          <w:szCs w:val="24"/>
        </w:rPr>
        <w:t xml:space="preserve"> kay </w:t>
      </w:r>
      <w:proofErr w:type="spellStart"/>
      <w:r w:rsidRPr="00C8669F">
        <w:rPr>
          <w:rFonts w:ascii="Times New Roman" w:eastAsia="Century Gothic" w:hAnsi="Times New Roman" w:cs="Times New Roman"/>
          <w:i/>
          <w:iCs/>
          <w:sz w:val="24"/>
          <w:szCs w:val="24"/>
        </w:rPr>
        <w:t>iyang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anak</w:t>
      </w:r>
      <w:proofErr w:type="spellEnd"/>
      <w:r w:rsidRPr="00C8669F">
        <w:rPr>
          <w:rFonts w:ascii="Times New Roman" w:eastAsia="Century Gothic" w:hAnsi="Times New Roman" w:cs="Times New Roman"/>
          <w:i/>
          <w:iCs/>
          <w:sz w:val="24"/>
          <w:szCs w:val="24"/>
        </w:rPr>
        <w:t xml:space="preserve"> gusto </w:t>
      </w:r>
      <w:proofErr w:type="spellStart"/>
      <w:r w:rsidRPr="00C8669F">
        <w:rPr>
          <w:rFonts w:ascii="Times New Roman" w:eastAsia="Century Gothic" w:hAnsi="Times New Roman" w:cs="Times New Roman"/>
          <w:i/>
          <w:iCs/>
          <w:sz w:val="24"/>
          <w:szCs w:val="24"/>
        </w:rPr>
        <w:t>na</w:t>
      </w:r>
      <w:proofErr w:type="spellEnd"/>
      <w:r w:rsidRPr="00C8669F">
        <w:rPr>
          <w:rFonts w:ascii="Times New Roman" w:eastAsia="Century Gothic" w:hAnsi="Times New Roman" w:cs="Times New Roman"/>
          <w:i/>
          <w:iCs/>
          <w:sz w:val="24"/>
          <w:szCs w:val="24"/>
        </w:rPr>
        <w:t xml:space="preserve"> mag-end... </w:t>
      </w:r>
      <w:proofErr w:type="spellStart"/>
      <w:r w:rsidRPr="00C8669F">
        <w:rPr>
          <w:rFonts w:ascii="Times New Roman" w:eastAsia="Century Gothic" w:hAnsi="Times New Roman" w:cs="Times New Roman"/>
          <w:i/>
          <w:iCs/>
          <w:sz w:val="24"/>
          <w:szCs w:val="24"/>
        </w:rPr>
        <w:t>sige</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kog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storya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iyaha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hatag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kog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mga</w:t>
      </w:r>
      <w:proofErr w:type="spellEnd"/>
      <w:r w:rsidRPr="00C8669F">
        <w:rPr>
          <w:rFonts w:ascii="Times New Roman" w:eastAsia="Century Gothic" w:hAnsi="Times New Roman" w:cs="Times New Roman"/>
          <w:i/>
          <w:iCs/>
          <w:sz w:val="24"/>
          <w:szCs w:val="24"/>
        </w:rPr>
        <w:t xml:space="preserve"> Bible verses, </w:t>
      </w:r>
      <w:proofErr w:type="spellStart"/>
      <w:r w:rsidRPr="00C8669F">
        <w:rPr>
          <w:rFonts w:ascii="Times New Roman" w:eastAsia="Century Gothic" w:hAnsi="Times New Roman" w:cs="Times New Roman"/>
          <w:i/>
          <w:iCs/>
          <w:sz w:val="24"/>
          <w:szCs w:val="24"/>
        </w:rPr>
        <w:t>sige</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kog</w:t>
      </w:r>
      <w:proofErr w:type="spellEnd"/>
      <w:r w:rsidRPr="00C8669F">
        <w:rPr>
          <w:rFonts w:ascii="Times New Roman" w:eastAsia="Century Gothic" w:hAnsi="Times New Roman" w:cs="Times New Roman"/>
          <w:i/>
          <w:iCs/>
          <w:sz w:val="24"/>
          <w:szCs w:val="24"/>
        </w:rPr>
        <w:t xml:space="preserve"> counsel over the phone </w:t>
      </w:r>
      <w:proofErr w:type="spellStart"/>
      <w:r w:rsidRPr="00C8669F">
        <w:rPr>
          <w:rFonts w:ascii="Times New Roman" w:eastAsia="Century Gothic" w:hAnsi="Times New Roman" w:cs="Times New Roman"/>
          <w:i/>
          <w:iCs/>
          <w:sz w:val="24"/>
          <w:szCs w:val="24"/>
        </w:rPr>
        <w:t>maski</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wala</w:t>
      </w:r>
      <w:proofErr w:type="spellEnd"/>
      <w:r w:rsidRPr="00C8669F">
        <w:rPr>
          <w:rFonts w:ascii="Times New Roman" w:eastAsia="Century Gothic" w:hAnsi="Times New Roman" w:cs="Times New Roman"/>
          <w:i/>
          <w:iCs/>
          <w:sz w:val="24"/>
          <w:szCs w:val="24"/>
        </w:rPr>
        <w:t xml:space="preserve"> ko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duty."</w:t>
      </w:r>
      <w:r w:rsidRPr="00C8669F">
        <w:rPr>
          <w:rFonts w:ascii="Times New Roman" w:eastAsia="Century Gothic" w:hAnsi="Times New Roman" w:cs="Times New Roman"/>
          <w:sz w:val="24"/>
          <w:szCs w:val="24"/>
        </w:rPr>
        <w:t xml:space="preserve"> (I was on vacation in Davao... a mother called me... she was crying because her son wanted to end [his </w:t>
      </w:r>
      <w:proofErr w:type="gramStart"/>
      <w:r w:rsidRPr="00C8669F">
        <w:rPr>
          <w:rFonts w:ascii="Times New Roman" w:eastAsia="Century Gothic" w:hAnsi="Times New Roman" w:cs="Times New Roman"/>
          <w:sz w:val="24"/>
          <w:szCs w:val="24"/>
        </w:rPr>
        <w:t>life]...</w:t>
      </w:r>
      <w:proofErr w:type="gramEnd"/>
      <w:r w:rsidRPr="00C8669F">
        <w:rPr>
          <w:rFonts w:ascii="Times New Roman" w:eastAsia="Century Gothic" w:hAnsi="Times New Roman" w:cs="Times New Roman"/>
          <w:sz w:val="24"/>
          <w:szCs w:val="24"/>
        </w:rPr>
        <w:t xml:space="preserve"> I kept talking to him, giving Bible verses, counseling over the phone even though I was not on duty.)</w:t>
      </w:r>
    </w:p>
    <w:p w14:paraId="263AD1CE" w14:textId="2BF50E85" w:rsidR="003649B6" w:rsidRPr="00C8669F" w:rsidRDefault="003649B6" w:rsidP="00555068">
      <w:pPr>
        <w:spacing w:before="240" w:after="240" w:line="240" w:lineRule="auto"/>
        <w:jc w:val="both"/>
        <w:rPr>
          <w:rFonts w:ascii="Times New Roman" w:eastAsia="Century Gothic" w:hAnsi="Times New Roman" w:cs="Times New Roman"/>
          <w:sz w:val="24"/>
          <w:szCs w:val="24"/>
        </w:rPr>
      </w:pPr>
      <w:bookmarkStart w:id="95" w:name="_mdfj2rmspmst" w:colFirst="0" w:colLast="0"/>
      <w:bookmarkEnd w:id="95"/>
      <w:r w:rsidRPr="00C8669F">
        <w:rPr>
          <w:rFonts w:ascii="Times New Roman" w:eastAsia="Century Gothic" w:hAnsi="Times New Roman" w:cs="Times New Roman"/>
          <w:sz w:val="24"/>
          <w:szCs w:val="24"/>
        </w:rPr>
        <w:t>While Rhys described counseling a suicidal patient while on vacation, Kael shared a narrative of physical advocacy. He described a holiday where he traveled just to ensure a patient did not run out of medication:</w:t>
      </w:r>
    </w:p>
    <w:p w14:paraId="398F8D8C" w14:textId="77777777" w:rsidR="003649B6" w:rsidRPr="00C8669F" w:rsidRDefault="003649B6" w:rsidP="00C8669F">
      <w:pPr>
        <w:spacing w:before="240" w:after="240" w:line="240" w:lineRule="auto"/>
        <w:ind w:left="720" w:right="660"/>
        <w:jc w:val="both"/>
        <w:rPr>
          <w:rFonts w:ascii="Times New Roman" w:eastAsia="Century Gothic" w:hAnsi="Times New Roman" w:cs="Times New Roman"/>
          <w:sz w:val="24"/>
          <w:szCs w:val="24"/>
        </w:rPr>
      </w:pPr>
      <w:bookmarkStart w:id="96" w:name="_8n84tur1i9rn" w:colFirst="0" w:colLast="0"/>
      <w:bookmarkEnd w:id="96"/>
      <w:r w:rsidRPr="00C8669F">
        <w:rPr>
          <w:rFonts w:ascii="Times New Roman" w:eastAsia="Century Gothic" w:hAnsi="Times New Roman" w:cs="Times New Roman"/>
          <w:sz w:val="24"/>
          <w:szCs w:val="24"/>
        </w:rPr>
        <w:t xml:space="preserve">RHYS: </w:t>
      </w:r>
      <w:r w:rsidRPr="00C8669F">
        <w:rPr>
          <w:rFonts w:ascii="Times New Roman" w:eastAsia="Century Gothic" w:hAnsi="Times New Roman" w:cs="Times New Roman"/>
          <w:i/>
          <w:iCs/>
          <w:sz w:val="24"/>
          <w:szCs w:val="24"/>
        </w:rPr>
        <w:t xml:space="preserve">"There were a lot of cases that during holidays... a client texted me and inquired if the HACT was close because the patient had only 1 med left. What I did was I travelled from </w:t>
      </w:r>
      <w:proofErr w:type="spellStart"/>
      <w:r w:rsidRPr="00C8669F">
        <w:rPr>
          <w:rFonts w:ascii="Times New Roman" w:eastAsia="Century Gothic" w:hAnsi="Times New Roman" w:cs="Times New Roman"/>
          <w:i/>
          <w:iCs/>
          <w:sz w:val="24"/>
          <w:szCs w:val="24"/>
        </w:rPr>
        <w:t>Baungon</w:t>
      </w:r>
      <w:proofErr w:type="spellEnd"/>
      <w:r w:rsidRPr="00C8669F">
        <w:rPr>
          <w:rFonts w:ascii="Times New Roman" w:eastAsia="Century Gothic" w:hAnsi="Times New Roman" w:cs="Times New Roman"/>
          <w:i/>
          <w:iCs/>
          <w:sz w:val="24"/>
          <w:szCs w:val="24"/>
        </w:rPr>
        <w:t xml:space="preserve"> to CDO just to attend to the patient because he only had 1 med left. There are a lot instances where I needed to go here despite of the holiday, </w:t>
      </w:r>
      <w:proofErr w:type="spellStart"/>
      <w:r w:rsidRPr="00C8669F">
        <w:rPr>
          <w:rFonts w:ascii="Times New Roman" w:eastAsia="Century Gothic" w:hAnsi="Times New Roman" w:cs="Times New Roman"/>
          <w:i/>
          <w:iCs/>
          <w:sz w:val="24"/>
          <w:szCs w:val="24"/>
        </w:rPr>
        <w:t>wala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koy</w:t>
      </w:r>
      <w:proofErr w:type="spellEnd"/>
      <w:r w:rsidRPr="00C8669F">
        <w:rPr>
          <w:rFonts w:ascii="Times New Roman" w:eastAsia="Century Gothic" w:hAnsi="Times New Roman" w:cs="Times New Roman"/>
          <w:i/>
          <w:iCs/>
          <w:sz w:val="24"/>
          <w:szCs w:val="24"/>
        </w:rPr>
        <w:t xml:space="preserve"> pili basta </w:t>
      </w:r>
      <w:proofErr w:type="spellStart"/>
      <w:r w:rsidRPr="00C8669F">
        <w:rPr>
          <w:rFonts w:ascii="Times New Roman" w:eastAsia="Century Gothic" w:hAnsi="Times New Roman" w:cs="Times New Roman"/>
          <w:i/>
          <w:iCs/>
          <w:sz w:val="24"/>
          <w:szCs w:val="24"/>
        </w:rPr>
        <w:t>kailangan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patient. Because we are dealing with life." </w:t>
      </w:r>
      <w:r w:rsidRPr="00C8669F">
        <w:rPr>
          <w:rFonts w:ascii="Times New Roman" w:eastAsia="Century Gothic" w:hAnsi="Times New Roman" w:cs="Times New Roman"/>
          <w:sz w:val="24"/>
          <w:szCs w:val="24"/>
        </w:rPr>
        <w:t>(...I don’t choose times/days, as long as the patient needs it. Because we are dealing with life.)</w:t>
      </w:r>
    </w:p>
    <w:p w14:paraId="6D4BB984"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This is not merely a clinical duty for these </w:t>
      </w:r>
      <w:proofErr w:type="gramStart"/>
      <w:r w:rsidRPr="00C8669F">
        <w:rPr>
          <w:rFonts w:ascii="Times New Roman" w:eastAsia="Century Gothic" w:hAnsi="Times New Roman" w:cs="Times New Roman"/>
          <w:sz w:val="24"/>
          <w:szCs w:val="24"/>
        </w:rPr>
        <w:t>nurses,</w:t>
      </w:r>
      <w:proofErr w:type="gramEnd"/>
      <w:r w:rsidRPr="00C8669F">
        <w:rPr>
          <w:rFonts w:ascii="Times New Roman" w:eastAsia="Century Gothic" w:hAnsi="Times New Roman" w:cs="Times New Roman"/>
          <w:sz w:val="24"/>
          <w:szCs w:val="24"/>
        </w:rPr>
        <w:t xml:space="preserve"> it has become an act of Radical Advocacy. Kael is protecting the patient's viral suppression and their life</w:t>
      </w:r>
      <w:r w:rsidR="000F66EA" w:rsidRPr="00C8669F">
        <w:rPr>
          <w:rFonts w:ascii="Times New Roman" w:eastAsia="Century Gothic" w:hAnsi="Times New Roman" w:cs="Times New Roman"/>
          <w:sz w:val="24"/>
          <w:szCs w:val="24"/>
        </w:rPr>
        <w:t xml:space="preserve"> by making sure that the medicine doesn’t run out</w:t>
      </w:r>
      <w:r w:rsidRPr="00C8669F">
        <w:rPr>
          <w:rFonts w:ascii="Times New Roman" w:eastAsia="Century Gothic" w:hAnsi="Times New Roman" w:cs="Times New Roman"/>
          <w:sz w:val="24"/>
          <w:szCs w:val="24"/>
        </w:rPr>
        <w:t xml:space="preserve">. This Boundless Availability represents how the patient utilizes the nurse as a total resource for survival. Rhys’s narrative shows the heavy emotional labor of being a </w:t>
      </w:r>
      <w:r w:rsidRPr="00C8669F">
        <w:rPr>
          <w:rFonts w:ascii="Times New Roman" w:eastAsia="Century Gothic" w:hAnsi="Times New Roman" w:cs="Times New Roman"/>
          <w:i/>
          <w:iCs/>
          <w:sz w:val="24"/>
          <w:szCs w:val="24"/>
        </w:rPr>
        <w:t xml:space="preserve">lifeline, </w:t>
      </w:r>
      <w:r w:rsidRPr="00C8669F">
        <w:rPr>
          <w:rFonts w:ascii="Times New Roman" w:eastAsia="Century Gothic" w:hAnsi="Times New Roman" w:cs="Times New Roman"/>
          <w:sz w:val="24"/>
          <w:szCs w:val="24"/>
        </w:rPr>
        <w:t>that</w:t>
      </w:r>
      <w:r w:rsidRPr="00C8669F">
        <w:rPr>
          <w:rFonts w:ascii="Times New Roman" w:eastAsia="Century Gothic" w:hAnsi="Times New Roman" w:cs="Times New Roman"/>
          <w:i/>
          <w:iCs/>
          <w:sz w:val="24"/>
          <w:szCs w:val="24"/>
        </w:rPr>
        <w:t xml:space="preserve"> </w:t>
      </w:r>
      <w:r w:rsidRPr="00C8669F">
        <w:rPr>
          <w:rFonts w:ascii="Times New Roman" w:eastAsia="Century Gothic" w:hAnsi="Times New Roman" w:cs="Times New Roman"/>
          <w:sz w:val="24"/>
          <w:szCs w:val="24"/>
        </w:rPr>
        <w:t>the nurse cannot simply switch off because their advocacy is the only thing keeping many patients from despair. This supports the SDG 3 goal of mental health and well-being, showing that the nurse’s constant presence is a primary intervention against suicide and loss to follow-up.</w:t>
      </w:r>
      <w:bookmarkStart w:id="97" w:name="_tsfk3gr0ppal" w:colFirst="0" w:colLast="0"/>
      <w:bookmarkEnd w:id="97"/>
    </w:p>
    <w:p w14:paraId="1ACD8F47"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Theme 2 reveals that advocacy in the Treatment Hub is a versatile and limitless task. Because associated stigma often leaves patients without a support system the nurse must change shape to fill these gaps. Whether they are acting as a traffic enforcer to protect a patient’s privacy or a navigator through the hospital’s bureaucracy, the nurse’s primary goal is to ensure that no hurdles stop the patient from receiving care. This fluidity is a direct response to a society that often makes life difficult for PLHIV, forcing the nurse to become a "one-stop-shop" for the patient’s survival, mirroring the goal of their respective facilities.</w:t>
      </w:r>
      <w:bookmarkStart w:id="98" w:name="_hh5fac8pumd2" w:colFirst="0" w:colLast="0"/>
      <w:bookmarkEnd w:id="98"/>
    </w:p>
    <w:p w14:paraId="40D9E7A5"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This advocacy becomes much more enhanced when the nurse assumes the role of the </w:t>
      </w:r>
      <w:r w:rsidRPr="00C8669F">
        <w:rPr>
          <w:rFonts w:ascii="Times New Roman" w:eastAsia="Century Gothic" w:hAnsi="Times New Roman" w:cs="Times New Roman"/>
          <w:i/>
          <w:iCs/>
          <w:sz w:val="24"/>
          <w:szCs w:val="24"/>
        </w:rPr>
        <w:t>First Runner-Up</w:t>
      </w:r>
      <w:r w:rsidRPr="00C8669F">
        <w:rPr>
          <w:rFonts w:ascii="Times New Roman" w:eastAsia="Century Gothic" w:hAnsi="Times New Roman" w:cs="Times New Roman"/>
          <w:sz w:val="24"/>
          <w:szCs w:val="24"/>
        </w:rPr>
        <w:t>, taking the place of the family when stigma causes loved ones to be absent. This role requires these nurses to be available all the time or simply have Boundless Availability, where nurses like Kael and Rhys sacrifice their holidays and vacations to act as a lifeline.</w:t>
      </w:r>
      <w:r w:rsidR="000F66EA" w:rsidRPr="00C8669F">
        <w:rPr>
          <w:rFonts w:ascii="Times New Roman" w:eastAsia="Century Gothic" w:hAnsi="Times New Roman" w:cs="Times New Roman"/>
          <w:sz w:val="24"/>
          <w:szCs w:val="24"/>
        </w:rPr>
        <w:t xml:space="preserve"> T</w:t>
      </w:r>
      <w:r w:rsidRPr="00C8669F">
        <w:rPr>
          <w:rFonts w:ascii="Times New Roman" w:eastAsia="Century Gothic" w:hAnsi="Times New Roman" w:cs="Times New Roman"/>
          <w:sz w:val="24"/>
          <w:szCs w:val="24"/>
        </w:rPr>
        <w:t>hese nurses ensure that SDG 3 is felt on a personal level</w:t>
      </w:r>
      <w:r w:rsidR="000F66EA" w:rsidRPr="00C8669F">
        <w:rPr>
          <w:rFonts w:ascii="Times New Roman" w:eastAsia="Century Gothic" w:hAnsi="Times New Roman" w:cs="Times New Roman"/>
          <w:sz w:val="24"/>
          <w:szCs w:val="24"/>
        </w:rPr>
        <w:t xml:space="preserve"> by </w:t>
      </w:r>
      <w:r w:rsidR="000F66EA" w:rsidRPr="00C8669F">
        <w:rPr>
          <w:rFonts w:ascii="Times New Roman" w:eastAsia="Century Gothic" w:hAnsi="Times New Roman" w:cs="Times New Roman"/>
          <w:i/>
          <w:iCs/>
          <w:sz w:val="24"/>
          <w:szCs w:val="24"/>
        </w:rPr>
        <w:t>taking the crown</w:t>
      </w:r>
      <w:r w:rsidR="000F66EA" w:rsidRPr="00C8669F">
        <w:rPr>
          <w:rFonts w:ascii="Times New Roman" w:eastAsia="Century Gothic" w:hAnsi="Times New Roman" w:cs="Times New Roman"/>
          <w:sz w:val="24"/>
          <w:szCs w:val="24"/>
        </w:rPr>
        <w:t xml:space="preserve"> of responsibility</w:t>
      </w:r>
      <w:r w:rsidRPr="00C8669F">
        <w:rPr>
          <w:rFonts w:ascii="Times New Roman" w:eastAsia="Century Gothic" w:hAnsi="Times New Roman" w:cs="Times New Roman"/>
          <w:sz w:val="24"/>
          <w:szCs w:val="24"/>
        </w:rPr>
        <w:t>. While this role of fluidity is life-saving for the patient, it represents the heavy emotional labor of the nurse, who carries the weight of the patient’s life even after clinic hours.</w:t>
      </w:r>
      <w:bookmarkStart w:id="99" w:name="_ak2x12qg7491" w:colFirst="0" w:colLast="0"/>
      <w:bookmarkEnd w:id="99"/>
    </w:p>
    <w:p w14:paraId="120122D5"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Theme 3: The Interpersonal Paradox of Care</w:t>
      </w:r>
    </w:p>
    <w:p w14:paraId="3A0B6DCE"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lastRenderedPageBreak/>
        <w:t xml:space="preserve">This theme delves into the heart of the emotional labor inherent in the lived experience of Hub nurses. The findings reveal an Interpersonal Paradox which is to save the patient, the nurse must be both deeply connected like an Emotional Sponge and </w:t>
      </w:r>
      <w:r w:rsidR="000F66EA" w:rsidRPr="00C8669F">
        <w:rPr>
          <w:rFonts w:ascii="Times New Roman" w:eastAsia="Century Gothic" w:hAnsi="Times New Roman" w:cs="Times New Roman"/>
          <w:sz w:val="24"/>
          <w:szCs w:val="24"/>
        </w:rPr>
        <w:t>firm</w:t>
      </w:r>
      <w:r w:rsidRPr="00C8669F">
        <w:rPr>
          <w:rFonts w:ascii="Times New Roman" w:eastAsia="Century Gothic" w:hAnsi="Times New Roman" w:cs="Times New Roman"/>
          <w:sz w:val="24"/>
          <w:szCs w:val="24"/>
        </w:rPr>
        <w:t xml:space="preserve"> like that of the Tough Love dialectic. This theme captures the daily struggle of the nurse in managing the psychological weight of their patients' lives while attempting to maintain the professional distance necessary for their own survival.</w:t>
      </w:r>
      <w:bookmarkStart w:id="100" w:name="_b3w6h5g9fhz5" w:colFirst="0" w:colLast="0"/>
      <w:bookmarkEnd w:id="100"/>
    </w:p>
    <w:p w14:paraId="203E1468" w14:textId="7002E4AB" w:rsidR="003649B6" w:rsidRPr="00555068" w:rsidRDefault="003649B6" w:rsidP="00555068">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Sub-theme 3.1: The "Tough Love" Dialectic</w:t>
      </w:r>
    </w:p>
    <w:p w14:paraId="08A1A65D" w14:textId="73B354A4" w:rsidR="003649B6" w:rsidRPr="00C8669F" w:rsidRDefault="003649B6" w:rsidP="00C8669F">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The participants described their care as swinging between jolliness and scolding. This addresses the research question’s focus on how care is provided in the face of non-adherence and despair. Soren described this "Love-Hate" dynamic as a necessary intervention:</w:t>
      </w:r>
    </w:p>
    <w:p w14:paraId="3C77E353" w14:textId="77777777" w:rsidR="003649B6" w:rsidRPr="00C8669F" w:rsidRDefault="003649B6" w:rsidP="00C8669F">
      <w:pPr>
        <w:spacing w:before="240" w:after="240" w:line="240" w:lineRule="auto"/>
        <w:ind w:left="600" w:right="60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SOREN: </w:t>
      </w:r>
      <w:r w:rsidRPr="00C8669F">
        <w:rPr>
          <w:rFonts w:ascii="Times New Roman" w:eastAsia="Century Gothic" w:hAnsi="Times New Roman" w:cs="Times New Roman"/>
          <w:i/>
          <w:iCs/>
          <w:sz w:val="24"/>
          <w:szCs w:val="24"/>
        </w:rPr>
        <w:t xml:space="preserve">"Love-hate relationship mi... </w:t>
      </w:r>
      <w:proofErr w:type="spellStart"/>
      <w:r w:rsidRPr="00C8669F">
        <w:rPr>
          <w:rFonts w:ascii="Times New Roman" w:eastAsia="Century Gothic" w:hAnsi="Times New Roman" w:cs="Times New Roman"/>
          <w:i/>
          <w:iCs/>
          <w:sz w:val="24"/>
          <w:szCs w:val="24"/>
        </w:rPr>
        <w:t>usahay</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mangasaba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ko. </w:t>
      </w:r>
      <w:proofErr w:type="spellStart"/>
      <w:r w:rsidRPr="00C8669F">
        <w:rPr>
          <w:rFonts w:ascii="Times New Roman" w:eastAsia="Century Gothic" w:hAnsi="Times New Roman" w:cs="Times New Roman"/>
          <w:i/>
          <w:iCs/>
          <w:sz w:val="24"/>
          <w:szCs w:val="24"/>
        </w:rPr>
        <w:t>Ingnon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nako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huy</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pagmata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kamatuoran</w:t>
      </w:r>
      <w:proofErr w:type="spellEnd"/>
      <w:r w:rsidRPr="00C8669F">
        <w:rPr>
          <w:rFonts w:ascii="Times New Roman" w:eastAsia="Century Gothic" w:hAnsi="Times New Roman" w:cs="Times New Roman"/>
          <w:i/>
          <w:iCs/>
          <w:sz w:val="24"/>
          <w:szCs w:val="24"/>
        </w:rPr>
        <w:t xml:space="preserve"> be, </w:t>
      </w:r>
      <w:proofErr w:type="spellStart"/>
      <w:r w:rsidRPr="00C8669F">
        <w:rPr>
          <w:rFonts w:ascii="Times New Roman" w:eastAsia="Century Gothic" w:hAnsi="Times New Roman" w:cs="Times New Roman"/>
          <w:i/>
          <w:iCs/>
          <w:sz w:val="24"/>
          <w:szCs w:val="24"/>
        </w:rPr>
        <w:t>kailangan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nimo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ni</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imnon</w:t>
      </w:r>
      <w:proofErr w:type="spellEnd"/>
      <w:r w:rsidRPr="00C8669F">
        <w:rPr>
          <w:rFonts w:ascii="Times New Roman" w:eastAsia="Century Gothic" w:hAnsi="Times New Roman" w:cs="Times New Roman"/>
          <w:i/>
          <w:iCs/>
          <w:sz w:val="24"/>
          <w:szCs w:val="24"/>
        </w:rPr>
        <w:t xml:space="preserve"> para </w:t>
      </w:r>
      <w:proofErr w:type="spellStart"/>
      <w:r w:rsidRPr="00C8669F">
        <w:rPr>
          <w:rFonts w:ascii="Times New Roman" w:eastAsia="Century Gothic" w:hAnsi="Times New Roman" w:cs="Times New Roman"/>
          <w:i/>
          <w:iCs/>
          <w:sz w:val="24"/>
          <w:szCs w:val="24"/>
        </w:rPr>
        <w:t>mabuhi</w:t>
      </w:r>
      <w:proofErr w:type="spellEnd"/>
      <w:r w:rsidRPr="00C8669F">
        <w:rPr>
          <w:rFonts w:ascii="Times New Roman" w:eastAsia="Century Gothic" w:hAnsi="Times New Roman" w:cs="Times New Roman"/>
          <w:i/>
          <w:iCs/>
          <w:sz w:val="24"/>
          <w:szCs w:val="24"/>
        </w:rPr>
        <w:t xml:space="preserve"> ka.' </w:t>
      </w:r>
      <w:proofErr w:type="spellStart"/>
      <w:r w:rsidRPr="00C8669F">
        <w:rPr>
          <w:rFonts w:ascii="Times New Roman" w:eastAsia="Century Gothic" w:hAnsi="Times New Roman" w:cs="Times New Roman"/>
          <w:i/>
          <w:iCs/>
          <w:sz w:val="24"/>
          <w:szCs w:val="24"/>
        </w:rPr>
        <w:t>Usahay</w:t>
      </w:r>
      <w:proofErr w:type="spellEnd"/>
      <w:r w:rsidRPr="00C8669F">
        <w:rPr>
          <w:rFonts w:ascii="Times New Roman" w:eastAsia="Century Gothic" w:hAnsi="Times New Roman" w:cs="Times New Roman"/>
          <w:i/>
          <w:iCs/>
          <w:sz w:val="24"/>
          <w:szCs w:val="24"/>
        </w:rPr>
        <w:t xml:space="preserve"> mag-</w:t>
      </w:r>
      <w:proofErr w:type="spellStart"/>
      <w:r w:rsidRPr="00C8669F">
        <w:rPr>
          <w:rFonts w:ascii="Times New Roman" w:eastAsia="Century Gothic" w:hAnsi="Times New Roman" w:cs="Times New Roman"/>
          <w:i/>
          <w:iCs/>
          <w:sz w:val="24"/>
          <w:szCs w:val="24"/>
        </w:rPr>
        <w:t>binuang</w:t>
      </w:r>
      <w:proofErr w:type="spellEnd"/>
      <w:r w:rsidRPr="00C8669F">
        <w:rPr>
          <w:rFonts w:ascii="Times New Roman" w:eastAsia="Century Gothic" w:hAnsi="Times New Roman" w:cs="Times New Roman"/>
          <w:i/>
          <w:iCs/>
          <w:sz w:val="24"/>
          <w:szCs w:val="24"/>
        </w:rPr>
        <w:t xml:space="preserve"> mi, </w:t>
      </w:r>
      <w:proofErr w:type="spellStart"/>
      <w:r w:rsidRPr="00C8669F">
        <w:rPr>
          <w:rFonts w:ascii="Times New Roman" w:eastAsia="Century Gothic" w:hAnsi="Times New Roman" w:cs="Times New Roman"/>
          <w:i/>
          <w:iCs/>
          <w:sz w:val="24"/>
          <w:szCs w:val="24"/>
        </w:rPr>
        <w:t>pero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usahay</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kailangan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isog</w:t>
      </w:r>
      <w:proofErr w:type="spellEnd"/>
      <w:r w:rsidRPr="00C8669F">
        <w:rPr>
          <w:rFonts w:ascii="Times New Roman" w:eastAsia="Century Gothic" w:hAnsi="Times New Roman" w:cs="Times New Roman"/>
          <w:i/>
          <w:iCs/>
          <w:sz w:val="24"/>
          <w:szCs w:val="24"/>
        </w:rPr>
        <w:t xml:space="preserve"> ka."</w:t>
      </w:r>
      <w:r w:rsidRPr="00C8669F">
        <w:rPr>
          <w:rFonts w:ascii="Times New Roman" w:eastAsia="Century Gothic" w:hAnsi="Times New Roman" w:cs="Times New Roman"/>
          <w:sz w:val="24"/>
          <w:szCs w:val="24"/>
        </w:rPr>
        <w:t xml:space="preserve"> (We have a love-hate relationship... sometimes I really scold them. I tell them, </w:t>
      </w:r>
      <w:proofErr w:type="gramStart"/>
      <w:r w:rsidRPr="00C8669F">
        <w:rPr>
          <w:rFonts w:ascii="Times New Roman" w:eastAsia="Century Gothic" w:hAnsi="Times New Roman" w:cs="Times New Roman"/>
          <w:sz w:val="24"/>
          <w:szCs w:val="24"/>
        </w:rPr>
        <w:t>'hey</w:t>
      </w:r>
      <w:proofErr w:type="gramEnd"/>
      <w:r w:rsidRPr="00C8669F">
        <w:rPr>
          <w:rFonts w:ascii="Times New Roman" w:eastAsia="Century Gothic" w:hAnsi="Times New Roman" w:cs="Times New Roman"/>
          <w:sz w:val="24"/>
          <w:szCs w:val="24"/>
        </w:rPr>
        <w:t>, wake up to reality, you need to drink this so you can live.' Sometimes we joke around, but sometimes you really need to be firm/brave.)</w:t>
      </w:r>
    </w:p>
    <w:p w14:paraId="10C11795"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This dialectic is a manifestation of Peplau’s Leader Role. The nurse does not scold out of anger, but out of an advocacy for the patient's life. It is an expression of </w:t>
      </w:r>
      <w:r w:rsidRPr="00C8669F">
        <w:rPr>
          <w:rFonts w:ascii="Times New Roman" w:eastAsia="Century Gothic" w:hAnsi="Times New Roman" w:cs="Times New Roman"/>
          <w:i/>
          <w:iCs/>
          <w:sz w:val="24"/>
          <w:szCs w:val="24"/>
        </w:rPr>
        <w:t xml:space="preserve">Cura </w:t>
      </w:r>
      <w:proofErr w:type="spellStart"/>
      <w:r w:rsidRPr="00C8669F">
        <w:rPr>
          <w:rFonts w:ascii="Times New Roman" w:eastAsia="Century Gothic" w:hAnsi="Times New Roman" w:cs="Times New Roman"/>
          <w:i/>
          <w:iCs/>
          <w:sz w:val="24"/>
          <w:szCs w:val="24"/>
        </w:rPr>
        <w:t>Personalis</w:t>
      </w:r>
      <w:proofErr w:type="spellEnd"/>
      <w:r w:rsidRPr="00C8669F">
        <w:rPr>
          <w:rFonts w:ascii="Times New Roman" w:eastAsia="Century Gothic" w:hAnsi="Times New Roman" w:cs="Times New Roman"/>
          <w:sz w:val="24"/>
          <w:szCs w:val="24"/>
        </w:rPr>
        <w:t xml:space="preserve"> that recognizes that care for the whole person sometimes requires a wake-up call.</w:t>
      </w:r>
      <w:bookmarkStart w:id="101" w:name="_y8lnmqpj9ncl" w:colFirst="0" w:colLast="0"/>
      <w:bookmarkEnd w:id="101"/>
    </w:p>
    <w:p w14:paraId="648686E9" w14:textId="77777777" w:rsidR="00555068" w:rsidRDefault="003649B6" w:rsidP="00555068">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Sub-theme 3.2: The Emotional Sponge</w:t>
      </w:r>
    </w:p>
    <w:p w14:paraId="51C80432" w14:textId="0C0CDCFD" w:rsidR="003649B6" w:rsidRPr="00C8669F" w:rsidRDefault="003649B6" w:rsidP="00555068">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The previous sub-theme </w:t>
      </w:r>
      <w:r w:rsidR="00134F23" w:rsidRPr="00C8669F">
        <w:rPr>
          <w:rFonts w:ascii="Times New Roman" w:eastAsia="Century Gothic" w:hAnsi="Times New Roman" w:cs="Times New Roman"/>
          <w:sz w:val="24"/>
          <w:szCs w:val="24"/>
        </w:rPr>
        <w:t>shows</w:t>
      </w:r>
      <w:r w:rsidRPr="00C8669F">
        <w:rPr>
          <w:rFonts w:ascii="Times New Roman" w:eastAsia="Century Gothic" w:hAnsi="Times New Roman" w:cs="Times New Roman"/>
          <w:sz w:val="24"/>
          <w:szCs w:val="24"/>
        </w:rPr>
        <w:t xml:space="preserve"> the nurse’s outward voice, this sub-theme on the other hand is about their inward experience. The participants described themselves as sponges who must soak up the patient's trauma, stigma, and grief. Kael provided a raw account of this emotional weight:</w:t>
      </w:r>
    </w:p>
    <w:p w14:paraId="0155C0C5" w14:textId="77777777" w:rsidR="003649B6" w:rsidRPr="00C8669F" w:rsidRDefault="003649B6" w:rsidP="00C8669F">
      <w:pPr>
        <w:spacing w:before="240" w:after="240" w:line="240" w:lineRule="auto"/>
        <w:ind w:left="600" w:right="60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KAEL: </w:t>
      </w:r>
      <w:r w:rsidRPr="00C8669F">
        <w:rPr>
          <w:rFonts w:ascii="Times New Roman" w:eastAsia="Century Gothic" w:hAnsi="Times New Roman" w:cs="Times New Roman"/>
          <w:i/>
          <w:iCs/>
          <w:sz w:val="24"/>
          <w:szCs w:val="24"/>
        </w:rPr>
        <w:t xml:space="preserve">You have to absorb their feelings and emotions. </w:t>
      </w:r>
      <w:proofErr w:type="spellStart"/>
      <w:r w:rsidRPr="00C8669F">
        <w:rPr>
          <w:rFonts w:ascii="Times New Roman" w:eastAsia="Century Gothic" w:hAnsi="Times New Roman" w:cs="Times New Roman"/>
          <w:i/>
          <w:iCs/>
          <w:sz w:val="24"/>
          <w:szCs w:val="24"/>
        </w:rPr>
        <w:t>Madugo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on the work alone but more difficulty is </w:t>
      </w:r>
      <w:proofErr w:type="spellStart"/>
      <w:r w:rsidRPr="00C8669F">
        <w:rPr>
          <w:rFonts w:ascii="Times New Roman" w:eastAsia="Century Gothic" w:hAnsi="Times New Roman" w:cs="Times New Roman"/>
          <w:i/>
          <w:iCs/>
          <w:sz w:val="24"/>
          <w:szCs w:val="24"/>
        </w:rPr>
        <w:t>pag</w:t>
      </w:r>
      <w:proofErr w:type="spellEnd"/>
      <w:r w:rsidRPr="00C8669F">
        <w:rPr>
          <w:rFonts w:ascii="Times New Roman" w:eastAsia="Century Gothic" w:hAnsi="Times New Roman" w:cs="Times New Roman"/>
          <w:i/>
          <w:iCs/>
          <w:sz w:val="24"/>
          <w:szCs w:val="24"/>
        </w:rPr>
        <w:t xml:space="preserve"> absorb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ila</w:t>
      </w:r>
      <w:proofErr w:type="spellEnd"/>
      <w:r w:rsidRPr="00C8669F">
        <w:rPr>
          <w:rFonts w:ascii="Times New Roman" w:eastAsia="Century Gothic" w:hAnsi="Times New Roman" w:cs="Times New Roman"/>
          <w:i/>
          <w:iCs/>
          <w:sz w:val="24"/>
          <w:szCs w:val="24"/>
        </w:rPr>
        <w:t xml:space="preserve"> stories … depressing stories and experiences. If weak ka emotionally, you </w:t>
      </w:r>
      <w:proofErr w:type="spellStart"/>
      <w:proofErr w:type="gramStart"/>
      <w:r w:rsidRPr="00C8669F">
        <w:rPr>
          <w:rFonts w:ascii="Times New Roman" w:eastAsia="Century Gothic" w:hAnsi="Times New Roman" w:cs="Times New Roman"/>
          <w:i/>
          <w:iCs/>
          <w:sz w:val="24"/>
          <w:szCs w:val="24"/>
        </w:rPr>
        <w:t>cant</w:t>
      </w:r>
      <w:proofErr w:type="spellEnd"/>
      <w:proofErr w:type="gramEnd"/>
      <w:r w:rsidRPr="00C8669F">
        <w:rPr>
          <w:rFonts w:ascii="Times New Roman" w:eastAsia="Century Gothic" w:hAnsi="Times New Roman" w:cs="Times New Roman"/>
          <w:i/>
          <w:iCs/>
          <w:sz w:val="24"/>
          <w:szCs w:val="24"/>
        </w:rPr>
        <w:t xml:space="preserve"> manage the emotions, we have to be stable. Dapat the strength is coming from us. ("You have to absorb their feelings and emotions. The work itself is already 'bloody' (exhausting), but what’s even more difficult is absorbing their stories … the depressing experiences and histories. If you are emotionally weak and can't manage those emotions, it won't work, we have to be stable. The strength must come from us.")</w:t>
      </w:r>
    </w:p>
    <w:p w14:paraId="5BE5EBD7"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This is the very definition of emotional labor. The nurse acts as a surrogate for the patient's missing support system but in doing so, they become a Sponge for the associated stigma the patient carries. This reflects Peplau’s Counseling Role, where the nurse listens to the unspoken</w:t>
      </w:r>
      <w:r w:rsidR="00134F23" w:rsidRPr="00C8669F">
        <w:rPr>
          <w:rFonts w:ascii="Times New Roman" w:eastAsia="Century Gothic" w:hAnsi="Times New Roman" w:cs="Times New Roman"/>
          <w:sz w:val="24"/>
          <w:szCs w:val="24"/>
        </w:rPr>
        <w:t xml:space="preserve"> </w:t>
      </w:r>
      <w:r w:rsidRPr="00C8669F">
        <w:rPr>
          <w:rFonts w:ascii="Times New Roman" w:eastAsia="Century Gothic" w:hAnsi="Times New Roman" w:cs="Times New Roman"/>
          <w:sz w:val="24"/>
          <w:szCs w:val="24"/>
        </w:rPr>
        <w:t xml:space="preserve">pain. As Kael notes, this process is </w:t>
      </w:r>
      <w:proofErr w:type="spellStart"/>
      <w:r w:rsidRPr="00C8669F">
        <w:rPr>
          <w:rFonts w:ascii="Times New Roman" w:eastAsia="Century Gothic" w:hAnsi="Times New Roman" w:cs="Times New Roman"/>
          <w:i/>
          <w:iCs/>
          <w:sz w:val="24"/>
          <w:szCs w:val="24"/>
        </w:rPr>
        <w:t>madugo</w:t>
      </w:r>
      <w:proofErr w:type="spellEnd"/>
      <w:r w:rsidRPr="00C8669F">
        <w:rPr>
          <w:rFonts w:ascii="Times New Roman" w:eastAsia="Century Gothic" w:hAnsi="Times New Roman" w:cs="Times New Roman"/>
          <w:sz w:val="24"/>
          <w:szCs w:val="24"/>
        </w:rPr>
        <w:t xml:space="preserve"> which is a local term suggesting that the labor is so intense it feels like a wound. </w:t>
      </w:r>
      <w:bookmarkStart w:id="102" w:name="_tee7ft6d16k7" w:colFirst="0" w:colLast="0"/>
      <w:bookmarkEnd w:id="102"/>
    </w:p>
    <w:p w14:paraId="33591DD1" w14:textId="77777777" w:rsidR="00555068" w:rsidRDefault="003649B6" w:rsidP="00555068">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Sub-theme 3.3: Intentional Delineation</w:t>
      </w:r>
    </w:p>
    <w:p w14:paraId="26570CAC" w14:textId="69E939BE" w:rsidR="003649B6" w:rsidRPr="00C8669F" w:rsidRDefault="003649B6" w:rsidP="00555068">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To prevent the Sponge from becoming over-saturated, the nurses must practice Intentional Delineation. This is the psychological boundary they set to protect their own mental health. Rhys emphasized the necessity of drawing a line to remain an effective advocate:</w:t>
      </w:r>
    </w:p>
    <w:p w14:paraId="748DDD60" w14:textId="77777777" w:rsidR="003649B6" w:rsidRPr="00C8669F" w:rsidRDefault="003649B6" w:rsidP="00C8669F">
      <w:pPr>
        <w:spacing w:before="240" w:after="240" w:line="240" w:lineRule="auto"/>
        <w:ind w:left="600" w:right="600"/>
        <w:jc w:val="both"/>
        <w:rPr>
          <w:rFonts w:ascii="Times New Roman" w:eastAsia="Century Gothic" w:hAnsi="Times New Roman" w:cs="Times New Roman"/>
          <w:sz w:val="24"/>
          <w:szCs w:val="24"/>
        </w:rPr>
      </w:pPr>
      <w:bookmarkStart w:id="103" w:name="_4zp3usq07ce5" w:colFirst="0" w:colLast="0"/>
      <w:bookmarkEnd w:id="103"/>
      <w:r w:rsidRPr="00C8669F">
        <w:rPr>
          <w:rFonts w:ascii="Times New Roman" w:eastAsia="Century Gothic" w:hAnsi="Times New Roman" w:cs="Times New Roman"/>
          <w:sz w:val="24"/>
          <w:szCs w:val="24"/>
        </w:rPr>
        <w:t xml:space="preserve">RHYS: </w:t>
      </w:r>
      <w:r w:rsidRPr="00C8669F">
        <w:rPr>
          <w:rFonts w:ascii="Times New Roman" w:eastAsia="Century Gothic" w:hAnsi="Times New Roman" w:cs="Times New Roman"/>
          <w:i/>
          <w:iCs/>
          <w:sz w:val="24"/>
          <w:szCs w:val="24"/>
        </w:rPr>
        <w:t xml:space="preserve">"You have to delineate... </w:t>
      </w:r>
      <w:proofErr w:type="spellStart"/>
      <w:r w:rsidRPr="00C8669F">
        <w:rPr>
          <w:rFonts w:ascii="Times New Roman" w:eastAsia="Century Gothic" w:hAnsi="Times New Roman" w:cs="Times New Roman"/>
          <w:i/>
          <w:iCs/>
          <w:sz w:val="24"/>
          <w:szCs w:val="24"/>
        </w:rPr>
        <w:t>kailangan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nimo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w:t>
      </w:r>
      <w:proofErr w:type="spellEnd"/>
      <w:r w:rsidRPr="00C8669F">
        <w:rPr>
          <w:rFonts w:ascii="Times New Roman" w:eastAsia="Century Gothic" w:hAnsi="Times New Roman" w:cs="Times New Roman"/>
          <w:i/>
          <w:iCs/>
          <w:sz w:val="24"/>
          <w:szCs w:val="24"/>
        </w:rPr>
        <w:t xml:space="preserve">-separate ang </w:t>
      </w:r>
      <w:proofErr w:type="spellStart"/>
      <w:r w:rsidRPr="00C8669F">
        <w:rPr>
          <w:rFonts w:ascii="Times New Roman" w:eastAsia="Century Gothic" w:hAnsi="Times New Roman" w:cs="Times New Roman"/>
          <w:i/>
          <w:iCs/>
          <w:sz w:val="24"/>
          <w:szCs w:val="24"/>
        </w:rPr>
        <w:t>imong</w:t>
      </w:r>
      <w:proofErr w:type="spellEnd"/>
      <w:r w:rsidRPr="00C8669F">
        <w:rPr>
          <w:rFonts w:ascii="Times New Roman" w:eastAsia="Century Gothic" w:hAnsi="Times New Roman" w:cs="Times New Roman"/>
          <w:i/>
          <w:iCs/>
          <w:sz w:val="24"/>
          <w:szCs w:val="24"/>
        </w:rPr>
        <w:t xml:space="preserve"> self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ilaha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usahay</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Maong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dapat</w:t>
      </w:r>
      <w:proofErr w:type="spellEnd"/>
      <w:r w:rsidRPr="00C8669F">
        <w:rPr>
          <w:rFonts w:ascii="Times New Roman" w:eastAsia="Century Gothic" w:hAnsi="Times New Roman" w:cs="Times New Roman"/>
          <w:i/>
          <w:iCs/>
          <w:sz w:val="24"/>
          <w:szCs w:val="24"/>
        </w:rPr>
        <w:t xml:space="preserve"> ka </w:t>
      </w:r>
      <w:proofErr w:type="spellStart"/>
      <w:r w:rsidRPr="00C8669F">
        <w:rPr>
          <w:rFonts w:ascii="Times New Roman" w:eastAsia="Century Gothic" w:hAnsi="Times New Roman" w:cs="Times New Roman"/>
          <w:i/>
          <w:iCs/>
          <w:sz w:val="24"/>
          <w:szCs w:val="24"/>
        </w:rPr>
        <w:t>makabalo</w:t>
      </w:r>
      <w:proofErr w:type="spellEnd"/>
      <w:r w:rsidRPr="00C8669F">
        <w:rPr>
          <w:rFonts w:ascii="Times New Roman" w:eastAsia="Century Gothic" w:hAnsi="Times New Roman" w:cs="Times New Roman"/>
          <w:i/>
          <w:iCs/>
          <w:sz w:val="24"/>
          <w:szCs w:val="24"/>
        </w:rPr>
        <w:t xml:space="preserve"> how to delineate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imohang</w:t>
      </w:r>
      <w:proofErr w:type="spellEnd"/>
      <w:r w:rsidRPr="00C8669F">
        <w:rPr>
          <w:rFonts w:ascii="Times New Roman" w:eastAsia="Century Gothic" w:hAnsi="Times New Roman" w:cs="Times New Roman"/>
          <w:i/>
          <w:iCs/>
          <w:sz w:val="24"/>
          <w:szCs w:val="24"/>
        </w:rPr>
        <w:t xml:space="preserve"> personal and professional kay either way if </w:t>
      </w:r>
      <w:proofErr w:type="spellStart"/>
      <w:r w:rsidRPr="00C8669F">
        <w:rPr>
          <w:rFonts w:ascii="Times New Roman" w:eastAsia="Century Gothic" w:hAnsi="Times New Roman" w:cs="Times New Roman"/>
          <w:i/>
          <w:iCs/>
          <w:sz w:val="24"/>
          <w:szCs w:val="24"/>
        </w:rPr>
        <w:t>naay</w:t>
      </w:r>
      <w:proofErr w:type="spellEnd"/>
      <w:r w:rsidRPr="00C8669F">
        <w:rPr>
          <w:rFonts w:ascii="Times New Roman" w:eastAsia="Century Gothic" w:hAnsi="Times New Roman" w:cs="Times New Roman"/>
          <w:i/>
          <w:iCs/>
          <w:sz w:val="24"/>
          <w:szCs w:val="24"/>
        </w:rPr>
        <w:t xml:space="preserve"> ma cross ma </w:t>
      </w:r>
      <w:proofErr w:type="spellStart"/>
      <w:r w:rsidRPr="00C8669F">
        <w:rPr>
          <w:rFonts w:ascii="Times New Roman" w:eastAsia="Century Gothic" w:hAnsi="Times New Roman" w:cs="Times New Roman"/>
          <w:i/>
          <w:iCs/>
          <w:sz w:val="24"/>
          <w:szCs w:val="24"/>
        </w:rPr>
        <w:t>apektoahn</w:t>
      </w:r>
      <w:proofErr w:type="spellEnd"/>
      <w:r w:rsidRPr="00C8669F">
        <w:rPr>
          <w:rFonts w:ascii="Times New Roman" w:eastAsia="Century Gothic" w:hAnsi="Times New Roman" w:cs="Times New Roman"/>
          <w:i/>
          <w:iCs/>
          <w:sz w:val="24"/>
          <w:szCs w:val="24"/>
        </w:rPr>
        <w:t xml:space="preserve"> ang either"</w:t>
      </w:r>
      <w:r w:rsidRPr="00C8669F">
        <w:rPr>
          <w:rFonts w:ascii="Times New Roman" w:eastAsia="Century Gothic" w:hAnsi="Times New Roman" w:cs="Times New Roman"/>
          <w:b/>
          <w:bCs/>
          <w:sz w:val="24"/>
          <w:szCs w:val="24"/>
        </w:rPr>
        <w:t xml:space="preserve"> </w:t>
      </w:r>
      <w:r w:rsidRPr="00C8669F">
        <w:rPr>
          <w:rFonts w:ascii="Times New Roman" w:eastAsia="Century Gothic" w:hAnsi="Times New Roman" w:cs="Times New Roman"/>
          <w:sz w:val="24"/>
          <w:szCs w:val="24"/>
        </w:rPr>
        <w:t xml:space="preserve">(You have to delineate... you need to separate yourself from them sometimes. That’s why you really have to know how to delineate between your personal and </w:t>
      </w:r>
      <w:r w:rsidRPr="00C8669F">
        <w:rPr>
          <w:rFonts w:ascii="Times New Roman" w:eastAsia="Century Gothic" w:hAnsi="Times New Roman" w:cs="Times New Roman"/>
          <w:sz w:val="24"/>
          <w:szCs w:val="24"/>
        </w:rPr>
        <w:lastRenderedPageBreak/>
        <w:t>professional life; because either way, if those boundaries are crossed, one will inevitably affect the other.)</w:t>
      </w:r>
    </w:p>
    <w:p w14:paraId="0172A33D" w14:textId="77777777" w:rsidR="003649B6" w:rsidRPr="00C8669F" w:rsidRDefault="003649B6" w:rsidP="00555068">
      <w:pPr>
        <w:spacing w:before="240" w:after="240" w:line="240" w:lineRule="auto"/>
        <w:ind w:right="30"/>
        <w:jc w:val="both"/>
        <w:rPr>
          <w:rFonts w:ascii="Times New Roman" w:eastAsia="Century Gothic" w:hAnsi="Times New Roman" w:cs="Times New Roman"/>
          <w:sz w:val="24"/>
          <w:szCs w:val="24"/>
        </w:rPr>
      </w:pPr>
      <w:bookmarkStart w:id="104" w:name="_bbrjgvg4ts6h" w:colFirst="0" w:colLast="0"/>
      <w:bookmarkEnd w:id="104"/>
      <w:r w:rsidRPr="00C8669F">
        <w:rPr>
          <w:rFonts w:ascii="Times New Roman" w:eastAsia="Century Gothic" w:hAnsi="Times New Roman" w:cs="Times New Roman"/>
          <w:sz w:val="24"/>
          <w:szCs w:val="24"/>
        </w:rPr>
        <w:t>This practice of Intentional Delineation is a key part of keeping nurses healthy so they can meet SDG 3. According to Rosemarie Parse’s theory, for a nurse to stay strong, they must learn to step away from the patient's pain at the end of the day. This disconnecting is not being cold but a way to reach Transcendence, or rising above the stress. The nurse can avoid burnout and ensures the healthcare system doesn't collapse by breaking the cycle of emotional absorption. This balance allows them to return every day with a fresh spirit, making long-term HIV care possible.</w:t>
      </w:r>
    </w:p>
    <w:p w14:paraId="25ED1C46" w14:textId="26D268D9" w:rsidR="003649B6" w:rsidRPr="00C8669F" w:rsidRDefault="003649B6" w:rsidP="00555068">
      <w:pPr>
        <w:spacing w:before="240" w:after="240" w:line="240" w:lineRule="auto"/>
        <w:jc w:val="both"/>
        <w:rPr>
          <w:rFonts w:ascii="Times New Roman" w:eastAsia="Century Gothic" w:hAnsi="Times New Roman" w:cs="Times New Roman"/>
          <w:sz w:val="24"/>
          <w:szCs w:val="24"/>
        </w:rPr>
      </w:pPr>
      <w:bookmarkStart w:id="105" w:name="_ii6a0s1w7rl5" w:colFirst="0" w:colLast="0"/>
      <w:bookmarkEnd w:id="105"/>
      <w:r w:rsidRPr="00C8669F">
        <w:rPr>
          <w:rFonts w:ascii="Times New Roman" w:eastAsia="Century Gothic" w:hAnsi="Times New Roman" w:cs="Times New Roman"/>
          <w:sz w:val="24"/>
          <w:szCs w:val="24"/>
        </w:rPr>
        <w:t>The Interpersonal Paradox of Care uncovers the internal friction of the Hub nurse, who must balance being a firm leader with being a sensitive absorber of pain. Through the Tough Love dialectic, nurses use a mix of jolliness and stern scolding to force patients out of denial and into adherence. This is not an act of aggression, but a carefully measured form of advocacy where the nurse takes on the emotional burden of being the bad cop to ensure the patient survives. This labor is grounded in Peplau’s Leader Role, where the nurse’s authority is used as a tool to navigate the life-and-death stakes of HIV treatment in an environment where non-adherence c</w:t>
      </w:r>
      <w:r w:rsidR="00134F23" w:rsidRPr="00C8669F">
        <w:rPr>
          <w:rFonts w:ascii="Times New Roman" w:eastAsia="Century Gothic" w:hAnsi="Times New Roman" w:cs="Times New Roman"/>
          <w:sz w:val="24"/>
          <w:szCs w:val="24"/>
        </w:rPr>
        <w:t>an kill</w:t>
      </w:r>
      <w:r w:rsidRPr="00C8669F">
        <w:rPr>
          <w:rFonts w:ascii="Times New Roman" w:eastAsia="Century Gothic" w:hAnsi="Times New Roman" w:cs="Times New Roman"/>
          <w:sz w:val="24"/>
          <w:szCs w:val="24"/>
        </w:rPr>
        <w:t>.</w:t>
      </w:r>
    </w:p>
    <w:p w14:paraId="0435F03A" w14:textId="77777777" w:rsidR="00555068" w:rsidRDefault="003649B6" w:rsidP="00555068">
      <w:pPr>
        <w:spacing w:before="240" w:after="240" w:line="240" w:lineRule="auto"/>
        <w:jc w:val="both"/>
        <w:rPr>
          <w:rFonts w:ascii="Times New Roman" w:eastAsia="Century Gothic" w:hAnsi="Times New Roman" w:cs="Times New Roman"/>
          <w:sz w:val="24"/>
          <w:szCs w:val="24"/>
        </w:rPr>
      </w:pPr>
      <w:bookmarkStart w:id="106" w:name="_ohf4mtpo2ov" w:colFirst="0" w:colLast="0"/>
      <w:bookmarkEnd w:id="106"/>
      <w:r w:rsidRPr="00C8669F">
        <w:rPr>
          <w:rFonts w:ascii="Times New Roman" w:eastAsia="Century Gothic" w:hAnsi="Times New Roman" w:cs="Times New Roman"/>
          <w:sz w:val="24"/>
          <w:szCs w:val="24"/>
        </w:rPr>
        <w:t xml:space="preserve">Ensuring sustenance of this strategy, the nurse must deal with the reality of being an Emotional Sponge. </w:t>
      </w:r>
      <w:r w:rsidR="00134F23" w:rsidRPr="00C8669F">
        <w:rPr>
          <w:rFonts w:ascii="Times New Roman" w:eastAsia="Century Gothic" w:hAnsi="Times New Roman" w:cs="Times New Roman"/>
          <w:sz w:val="24"/>
          <w:szCs w:val="24"/>
        </w:rPr>
        <w:t>L</w:t>
      </w:r>
      <w:r w:rsidRPr="00C8669F">
        <w:rPr>
          <w:rFonts w:ascii="Times New Roman" w:eastAsia="Century Gothic" w:hAnsi="Times New Roman" w:cs="Times New Roman"/>
          <w:sz w:val="24"/>
          <w:szCs w:val="24"/>
        </w:rPr>
        <w:t xml:space="preserve">istening to stories of rejection and absorbing the heavy associated stigma of their patients, the nurses experience a </w:t>
      </w:r>
      <w:proofErr w:type="spellStart"/>
      <w:r w:rsidRPr="00C8669F">
        <w:rPr>
          <w:rFonts w:ascii="Times New Roman" w:eastAsia="Century Gothic" w:hAnsi="Times New Roman" w:cs="Times New Roman"/>
          <w:i/>
          <w:iCs/>
          <w:sz w:val="24"/>
          <w:szCs w:val="24"/>
        </w:rPr>
        <w:t>madugo</w:t>
      </w:r>
      <w:proofErr w:type="spellEnd"/>
      <w:r w:rsidRPr="00C8669F">
        <w:rPr>
          <w:rFonts w:ascii="Times New Roman" w:eastAsia="Century Gothic" w:hAnsi="Times New Roman" w:cs="Times New Roman"/>
          <w:sz w:val="24"/>
          <w:szCs w:val="24"/>
        </w:rPr>
        <w:t xml:space="preserve"> level of emotional labor that </w:t>
      </w:r>
      <w:r w:rsidR="00134F23" w:rsidRPr="00C8669F">
        <w:rPr>
          <w:rFonts w:ascii="Times New Roman" w:eastAsia="Century Gothic" w:hAnsi="Times New Roman" w:cs="Times New Roman"/>
          <w:sz w:val="24"/>
          <w:szCs w:val="24"/>
        </w:rPr>
        <w:t>could</w:t>
      </w:r>
      <w:r w:rsidRPr="00C8669F">
        <w:rPr>
          <w:rFonts w:ascii="Times New Roman" w:eastAsia="Century Gothic" w:hAnsi="Times New Roman" w:cs="Times New Roman"/>
          <w:sz w:val="24"/>
          <w:szCs w:val="24"/>
        </w:rPr>
        <w:t xml:space="preserve"> overwhelm them. In order for these nurses to survive, they practice Intentional Delineation where they create a boundary that prevents them from sinking with the patient. The paradox of being close enough to care but distant enough to survive is an ultimate example of Cura </w:t>
      </w:r>
      <w:proofErr w:type="spellStart"/>
      <w:r w:rsidRPr="00C8669F">
        <w:rPr>
          <w:rFonts w:ascii="Times New Roman" w:eastAsia="Century Gothic" w:hAnsi="Times New Roman" w:cs="Times New Roman"/>
          <w:sz w:val="24"/>
          <w:szCs w:val="24"/>
        </w:rPr>
        <w:t>Personalis</w:t>
      </w:r>
      <w:bookmarkStart w:id="107" w:name="_hzkpn9jqsydg" w:colFirst="0" w:colLast="0"/>
      <w:bookmarkEnd w:id="107"/>
      <w:proofErr w:type="spellEnd"/>
      <w:r w:rsidR="00555068">
        <w:rPr>
          <w:rFonts w:ascii="Times New Roman" w:eastAsia="Century Gothic" w:hAnsi="Times New Roman" w:cs="Times New Roman"/>
          <w:sz w:val="24"/>
          <w:szCs w:val="24"/>
        </w:rPr>
        <w:t>.</w:t>
      </w:r>
    </w:p>
    <w:p w14:paraId="656DA59D"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Theme 4: The Hub as a Space of Existential Rebirth</w:t>
      </w:r>
    </w:p>
    <w:p w14:paraId="42BFF6DA"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This final theme shows how the nurse and patient have moved through the rigors of diagnosis and stigma to find a new normal. For the</w:t>
      </w:r>
      <w:r w:rsidR="00134F23" w:rsidRPr="00C8669F">
        <w:rPr>
          <w:rFonts w:ascii="Times New Roman" w:eastAsia="Century Gothic" w:hAnsi="Times New Roman" w:cs="Times New Roman"/>
          <w:sz w:val="24"/>
          <w:szCs w:val="24"/>
        </w:rPr>
        <w:t>se</w:t>
      </w:r>
      <w:r w:rsidRPr="00C8669F">
        <w:rPr>
          <w:rFonts w:ascii="Times New Roman" w:eastAsia="Century Gothic" w:hAnsi="Times New Roman" w:cs="Times New Roman"/>
          <w:sz w:val="24"/>
          <w:szCs w:val="24"/>
        </w:rPr>
        <w:t xml:space="preserve"> hub nurses, the Hub is not just a place of work</w:t>
      </w:r>
      <w:r w:rsidR="00134F23" w:rsidRPr="00C8669F">
        <w:rPr>
          <w:rFonts w:ascii="Times New Roman" w:eastAsia="Century Gothic" w:hAnsi="Times New Roman" w:cs="Times New Roman"/>
          <w:sz w:val="24"/>
          <w:szCs w:val="24"/>
        </w:rPr>
        <w:t xml:space="preserve"> but</w:t>
      </w:r>
      <w:r w:rsidRPr="00C8669F">
        <w:rPr>
          <w:rFonts w:ascii="Times New Roman" w:eastAsia="Century Gothic" w:hAnsi="Times New Roman" w:cs="Times New Roman"/>
          <w:sz w:val="24"/>
          <w:szCs w:val="24"/>
        </w:rPr>
        <w:t xml:space="preserve"> a space where they witness the rebirth of their patients</w:t>
      </w:r>
      <w:r w:rsidR="00134F23" w:rsidRPr="00C8669F">
        <w:rPr>
          <w:rFonts w:ascii="Times New Roman" w:eastAsia="Century Gothic" w:hAnsi="Times New Roman" w:cs="Times New Roman"/>
          <w:sz w:val="24"/>
          <w:szCs w:val="24"/>
        </w:rPr>
        <w:t>,</w:t>
      </w:r>
      <w:r w:rsidRPr="00C8669F">
        <w:rPr>
          <w:rFonts w:ascii="Times New Roman" w:eastAsia="Century Gothic" w:hAnsi="Times New Roman" w:cs="Times New Roman"/>
          <w:sz w:val="24"/>
          <w:szCs w:val="24"/>
        </w:rPr>
        <w:t xml:space="preserve"> and consequently experience a rebirth of their own professional purpose. This theme directly aligns with SDG 3 (Good Health and Well-being)</w:t>
      </w:r>
      <w:r w:rsidR="00134F23" w:rsidRPr="00C8669F">
        <w:rPr>
          <w:rFonts w:ascii="Times New Roman" w:eastAsia="Century Gothic" w:hAnsi="Times New Roman" w:cs="Times New Roman"/>
          <w:sz w:val="24"/>
          <w:szCs w:val="24"/>
        </w:rPr>
        <w:t>, Jean Watson’s concept of Altruism</w:t>
      </w:r>
      <w:r w:rsidRPr="00C8669F">
        <w:rPr>
          <w:rFonts w:ascii="Times New Roman" w:eastAsia="Century Gothic" w:hAnsi="Times New Roman" w:cs="Times New Roman"/>
          <w:sz w:val="24"/>
          <w:szCs w:val="24"/>
        </w:rPr>
        <w:t xml:space="preserve"> and the Jesuit ideal of </w:t>
      </w:r>
      <w:r w:rsidRPr="00C8669F">
        <w:rPr>
          <w:rFonts w:ascii="Times New Roman" w:eastAsia="Century Gothic" w:hAnsi="Times New Roman" w:cs="Times New Roman"/>
          <w:i/>
          <w:iCs/>
          <w:sz w:val="24"/>
          <w:szCs w:val="24"/>
        </w:rPr>
        <w:t xml:space="preserve">Cura </w:t>
      </w:r>
      <w:proofErr w:type="spellStart"/>
      <w:r w:rsidRPr="00C8669F">
        <w:rPr>
          <w:rFonts w:ascii="Times New Roman" w:eastAsia="Century Gothic" w:hAnsi="Times New Roman" w:cs="Times New Roman"/>
          <w:i/>
          <w:iCs/>
          <w:sz w:val="24"/>
          <w:szCs w:val="24"/>
        </w:rPr>
        <w:t>Personalis</w:t>
      </w:r>
      <w:proofErr w:type="spellEnd"/>
      <w:r w:rsidRPr="00C8669F">
        <w:rPr>
          <w:rFonts w:ascii="Times New Roman" w:eastAsia="Century Gothic" w:hAnsi="Times New Roman" w:cs="Times New Roman"/>
          <w:sz w:val="24"/>
          <w:szCs w:val="24"/>
        </w:rPr>
        <w:t>, as it highlights the restoration of the whole person.</w:t>
      </w:r>
      <w:bookmarkStart w:id="108" w:name="_80eeor1z5oc" w:colFirst="0" w:colLast="0"/>
      <w:bookmarkEnd w:id="108"/>
    </w:p>
    <w:p w14:paraId="3B327226" w14:textId="114FF03C" w:rsidR="003649B6" w:rsidRPr="00555068" w:rsidRDefault="003649B6" w:rsidP="00555068">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Sub-theme 4.1: Sanctuary from Professional Burnout</w:t>
      </w:r>
    </w:p>
    <w:p w14:paraId="1951DE0B" w14:textId="2F1593BD" w:rsidR="003649B6" w:rsidRPr="00C8669F" w:rsidRDefault="003649B6" w:rsidP="00C8669F">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While the emotional labor of the Hub is intense, the participants strangely found it to be a sanctuary from the nature of general hospital wards. For many, the Hub was where they rediscovered the heart of nursing. Selene, who came from a high-pressure ICU background, reflected on this change:</w:t>
      </w:r>
    </w:p>
    <w:p w14:paraId="74C01559" w14:textId="77777777" w:rsidR="003649B6" w:rsidRPr="00C8669F" w:rsidRDefault="003649B6" w:rsidP="00C8669F">
      <w:pPr>
        <w:spacing w:before="240" w:after="240" w:line="240" w:lineRule="auto"/>
        <w:ind w:left="600" w:right="60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SELENE: </w:t>
      </w:r>
      <w:r w:rsidRPr="00C8669F">
        <w:rPr>
          <w:rFonts w:ascii="Times New Roman" w:eastAsia="Century Gothic" w:hAnsi="Times New Roman" w:cs="Times New Roman"/>
          <w:i/>
          <w:iCs/>
          <w:sz w:val="24"/>
          <w:szCs w:val="24"/>
        </w:rPr>
        <w:t xml:space="preserve">"This place is a blessing in disguise for me. </w:t>
      </w:r>
      <w:proofErr w:type="spellStart"/>
      <w:r w:rsidRPr="00C8669F">
        <w:rPr>
          <w:rFonts w:ascii="Times New Roman" w:eastAsia="Century Gothic" w:hAnsi="Times New Roman" w:cs="Times New Roman"/>
          <w:i/>
          <w:iCs/>
          <w:sz w:val="24"/>
          <w:szCs w:val="24"/>
        </w:rPr>
        <w:t>Bisag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kapoy</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naay</w:t>
      </w:r>
      <w:proofErr w:type="spellEnd"/>
      <w:r w:rsidRPr="00C8669F">
        <w:rPr>
          <w:rFonts w:ascii="Times New Roman" w:eastAsia="Century Gothic" w:hAnsi="Times New Roman" w:cs="Times New Roman"/>
          <w:i/>
          <w:iCs/>
          <w:sz w:val="24"/>
          <w:szCs w:val="24"/>
        </w:rPr>
        <w:t xml:space="preserve"> peace of mind </w:t>
      </w:r>
      <w:proofErr w:type="spellStart"/>
      <w:r w:rsidRPr="00C8669F">
        <w:rPr>
          <w:rFonts w:ascii="Times New Roman" w:eastAsia="Century Gothic" w:hAnsi="Times New Roman" w:cs="Times New Roman"/>
          <w:i/>
          <w:iCs/>
          <w:sz w:val="24"/>
          <w:szCs w:val="24"/>
        </w:rPr>
        <w:t>diri</w:t>
      </w:r>
      <w:proofErr w:type="spellEnd"/>
      <w:r w:rsidRPr="00C8669F">
        <w:rPr>
          <w:rFonts w:ascii="Times New Roman" w:eastAsia="Century Gothic" w:hAnsi="Times New Roman" w:cs="Times New Roman"/>
          <w:i/>
          <w:iCs/>
          <w:sz w:val="24"/>
          <w:szCs w:val="24"/>
        </w:rPr>
        <w:t xml:space="preserve"> kay </w:t>
      </w:r>
      <w:proofErr w:type="spellStart"/>
      <w:r w:rsidRPr="00C8669F">
        <w:rPr>
          <w:rFonts w:ascii="Times New Roman" w:eastAsia="Century Gothic" w:hAnsi="Times New Roman" w:cs="Times New Roman"/>
          <w:i/>
          <w:iCs/>
          <w:sz w:val="24"/>
          <w:szCs w:val="24"/>
        </w:rPr>
        <w:t>makita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nimo</w:t>
      </w:r>
      <w:proofErr w:type="spellEnd"/>
      <w:r w:rsidRPr="00C8669F">
        <w:rPr>
          <w:rFonts w:ascii="Times New Roman" w:eastAsia="Century Gothic" w:hAnsi="Times New Roman" w:cs="Times New Roman"/>
          <w:i/>
          <w:iCs/>
          <w:sz w:val="24"/>
          <w:szCs w:val="24"/>
        </w:rPr>
        <w:t xml:space="preserve"> ang transformation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tawo</w:t>
      </w:r>
      <w:proofErr w:type="spellEnd"/>
      <w:r w:rsidRPr="00C8669F">
        <w:rPr>
          <w:rFonts w:ascii="Times New Roman" w:eastAsia="Century Gothic" w:hAnsi="Times New Roman" w:cs="Times New Roman"/>
          <w:i/>
          <w:iCs/>
          <w:sz w:val="24"/>
          <w:szCs w:val="24"/>
        </w:rPr>
        <w:t>."</w:t>
      </w:r>
      <w:r w:rsidRPr="00C8669F">
        <w:rPr>
          <w:rFonts w:ascii="Times New Roman" w:eastAsia="Century Gothic" w:hAnsi="Times New Roman" w:cs="Times New Roman"/>
          <w:sz w:val="24"/>
          <w:szCs w:val="24"/>
        </w:rPr>
        <w:t xml:space="preserve"> (This place is a blessing in disguise for me. Even if it’s tiring, there is peace of mind here because you see the transformation of the person.)</w:t>
      </w:r>
    </w:p>
    <w:p w14:paraId="690E2FDD"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This sub-theme highlights the reciprocal nature of </w:t>
      </w:r>
      <w:r w:rsidRPr="00C8669F">
        <w:rPr>
          <w:rFonts w:ascii="Times New Roman" w:eastAsia="Century Gothic" w:hAnsi="Times New Roman" w:cs="Times New Roman"/>
          <w:i/>
          <w:iCs/>
          <w:sz w:val="24"/>
          <w:szCs w:val="24"/>
        </w:rPr>
        <w:t xml:space="preserve">Cura </w:t>
      </w:r>
      <w:proofErr w:type="spellStart"/>
      <w:r w:rsidRPr="00C8669F">
        <w:rPr>
          <w:rFonts w:ascii="Times New Roman" w:eastAsia="Century Gothic" w:hAnsi="Times New Roman" w:cs="Times New Roman"/>
          <w:i/>
          <w:iCs/>
          <w:sz w:val="24"/>
          <w:szCs w:val="24"/>
        </w:rPr>
        <w:t>Personalis</w:t>
      </w:r>
      <w:proofErr w:type="spellEnd"/>
      <w:r w:rsidRPr="00C8669F">
        <w:rPr>
          <w:rFonts w:ascii="Times New Roman" w:eastAsia="Century Gothic" w:hAnsi="Times New Roman" w:cs="Times New Roman"/>
          <w:sz w:val="24"/>
          <w:szCs w:val="24"/>
        </w:rPr>
        <w:t xml:space="preserve"> that by caring for the whole person of the patient, the nurse’s own professional well-being is restored. Selene’s experience suggests that when the emotional labor is rooted in deep connection rather than just task-completion, it becomes a source of energy rather than a cause of burnout.</w:t>
      </w:r>
      <w:bookmarkStart w:id="109" w:name="_rmcvrqiyqkz4" w:colFirst="0" w:colLast="0"/>
      <w:bookmarkEnd w:id="109"/>
    </w:p>
    <w:p w14:paraId="02A3073A" w14:textId="77777777" w:rsidR="00555068" w:rsidRDefault="003649B6" w:rsidP="00555068">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Sub-theme 4.2: The Moral Corrective</w:t>
      </w:r>
    </w:p>
    <w:p w14:paraId="1D4FFBEA" w14:textId="54D4CC00" w:rsidR="003649B6" w:rsidRPr="00C8669F" w:rsidRDefault="003649B6" w:rsidP="00555068">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The nurses also viewed their role as a Moral Corrective to the associated stigma found in the broader healthcare system. The participants often had to educate</w:t>
      </w:r>
      <w:r w:rsidR="00134F23" w:rsidRPr="00C8669F">
        <w:rPr>
          <w:rFonts w:ascii="Times New Roman" w:eastAsia="Century Gothic" w:hAnsi="Times New Roman" w:cs="Times New Roman"/>
          <w:sz w:val="24"/>
          <w:szCs w:val="24"/>
        </w:rPr>
        <w:t xml:space="preserve"> </w:t>
      </w:r>
      <w:r w:rsidRPr="00C8669F">
        <w:rPr>
          <w:rFonts w:ascii="Times New Roman" w:eastAsia="Century Gothic" w:hAnsi="Times New Roman" w:cs="Times New Roman"/>
          <w:sz w:val="24"/>
          <w:szCs w:val="24"/>
        </w:rPr>
        <w:t>their own colleagues and circle who were afraid to touch or have misconceptions about PLHIVs. Rhys shared his experience as a guardian of the patient’s dignity:</w:t>
      </w:r>
    </w:p>
    <w:p w14:paraId="20800B04" w14:textId="77777777" w:rsidR="003649B6" w:rsidRPr="00C8669F" w:rsidRDefault="003649B6" w:rsidP="00C8669F">
      <w:pPr>
        <w:spacing w:before="240" w:after="240" w:line="240" w:lineRule="auto"/>
        <w:ind w:left="600" w:right="60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lastRenderedPageBreak/>
        <w:t xml:space="preserve">RHYS: </w:t>
      </w:r>
      <w:r w:rsidRPr="00C8669F">
        <w:rPr>
          <w:rFonts w:ascii="Times New Roman" w:eastAsia="Century Gothic" w:hAnsi="Times New Roman" w:cs="Times New Roman"/>
          <w:i/>
          <w:iCs/>
          <w:sz w:val="24"/>
          <w:szCs w:val="24"/>
        </w:rPr>
        <w:t>"</w:t>
      </w:r>
      <w:proofErr w:type="spellStart"/>
      <w:r w:rsidRPr="00C8669F">
        <w:rPr>
          <w:rFonts w:ascii="Times New Roman" w:eastAsia="Century Gothic" w:hAnsi="Times New Roman" w:cs="Times New Roman"/>
          <w:i/>
          <w:iCs/>
          <w:sz w:val="24"/>
          <w:szCs w:val="24"/>
        </w:rPr>
        <w:t>Usahay</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kita</w:t>
      </w:r>
      <w:proofErr w:type="spellEnd"/>
      <w:r w:rsidRPr="00C8669F">
        <w:rPr>
          <w:rFonts w:ascii="Times New Roman" w:eastAsia="Century Gothic" w:hAnsi="Times New Roman" w:cs="Times New Roman"/>
          <w:i/>
          <w:iCs/>
          <w:sz w:val="24"/>
          <w:szCs w:val="24"/>
        </w:rPr>
        <w:t xml:space="preserve"> pay mu-correct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ubang</w:t>
      </w:r>
      <w:proofErr w:type="spellEnd"/>
      <w:r w:rsidRPr="00C8669F">
        <w:rPr>
          <w:rFonts w:ascii="Times New Roman" w:eastAsia="Century Gothic" w:hAnsi="Times New Roman" w:cs="Times New Roman"/>
          <w:i/>
          <w:iCs/>
          <w:sz w:val="24"/>
          <w:szCs w:val="24"/>
        </w:rPr>
        <w:t xml:space="preserve"> nurses or doctors... </w:t>
      </w:r>
      <w:proofErr w:type="spellStart"/>
      <w:r w:rsidRPr="00C8669F">
        <w:rPr>
          <w:rFonts w:ascii="Times New Roman" w:eastAsia="Century Gothic" w:hAnsi="Times New Roman" w:cs="Times New Roman"/>
          <w:i/>
          <w:iCs/>
          <w:sz w:val="24"/>
          <w:szCs w:val="24"/>
        </w:rPr>
        <w:t>ingnon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nako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sila</w:t>
      </w:r>
      <w:proofErr w:type="spellEnd"/>
      <w:r w:rsidRPr="00C8669F">
        <w:rPr>
          <w:rFonts w:ascii="Times New Roman" w:eastAsia="Century Gothic" w:hAnsi="Times New Roman" w:cs="Times New Roman"/>
          <w:i/>
          <w:iCs/>
          <w:sz w:val="24"/>
          <w:szCs w:val="24"/>
        </w:rPr>
        <w:t xml:space="preserve">, 'Huy, </w:t>
      </w:r>
      <w:proofErr w:type="spellStart"/>
      <w:r w:rsidRPr="00C8669F">
        <w:rPr>
          <w:rFonts w:ascii="Times New Roman" w:eastAsia="Century Gothic" w:hAnsi="Times New Roman" w:cs="Times New Roman"/>
          <w:i/>
          <w:iCs/>
          <w:sz w:val="24"/>
          <w:szCs w:val="24"/>
        </w:rPr>
        <w:t>tawo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gihapon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sila</w:t>
      </w:r>
      <w:proofErr w:type="spellEnd"/>
      <w:r w:rsidRPr="00C8669F">
        <w:rPr>
          <w:rFonts w:ascii="Times New Roman" w:eastAsia="Century Gothic" w:hAnsi="Times New Roman" w:cs="Times New Roman"/>
          <w:i/>
          <w:iCs/>
          <w:sz w:val="24"/>
          <w:szCs w:val="24"/>
        </w:rPr>
        <w:t xml:space="preserve">. Ayaw </w:t>
      </w:r>
      <w:proofErr w:type="spellStart"/>
      <w:r w:rsidRPr="00C8669F">
        <w:rPr>
          <w:rFonts w:ascii="Times New Roman" w:eastAsia="Century Gothic" w:hAnsi="Times New Roman" w:cs="Times New Roman"/>
          <w:i/>
          <w:iCs/>
          <w:sz w:val="24"/>
          <w:szCs w:val="24"/>
        </w:rPr>
        <w:t>na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sila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w:t>
      </w:r>
      <w:proofErr w:type="spellEnd"/>
      <w:r w:rsidRPr="00C8669F">
        <w:rPr>
          <w:rFonts w:ascii="Times New Roman" w:eastAsia="Century Gothic" w:hAnsi="Times New Roman" w:cs="Times New Roman"/>
          <w:i/>
          <w:iCs/>
          <w:sz w:val="24"/>
          <w:szCs w:val="24"/>
        </w:rPr>
        <w:t xml:space="preserve">-judge.' Kami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ang shield </w:t>
      </w:r>
      <w:proofErr w:type="spellStart"/>
      <w:r w:rsidRPr="00C8669F">
        <w:rPr>
          <w:rFonts w:ascii="Times New Roman" w:eastAsia="Century Gothic" w:hAnsi="Times New Roman" w:cs="Times New Roman"/>
          <w:i/>
          <w:iCs/>
          <w:sz w:val="24"/>
          <w:szCs w:val="24"/>
        </w:rPr>
        <w:t>nila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batok</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stigma </w:t>
      </w:r>
      <w:proofErr w:type="spellStart"/>
      <w:r w:rsidRPr="00C8669F">
        <w:rPr>
          <w:rFonts w:ascii="Times New Roman" w:eastAsia="Century Gothic" w:hAnsi="Times New Roman" w:cs="Times New Roman"/>
          <w:i/>
          <w:iCs/>
          <w:sz w:val="24"/>
          <w:szCs w:val="24"/>
        </w:rPr>
        <w:t>maski</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sulod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hospital."</w:t>
      </w:r>
      <w:r w:rsidRPr="00C8669F">
        <w:rPr>
          <w:rFonts w:ascii="Times New Roman" w:eastAsia="Century Gothic" w:hAnsi="Times New Roman" w:cs="Times New Roman"/>
          <w:sz w:val="24"/>
          <w:szCs w:val="24"/>
        </w:rPr>
        <w:t xml:space="preserve"> (Sometimes, we are the ones who correct other nurses or doctors... I tell them, 'Hey, they are still human. Don't judge them.' We are truly their shield against stigma, even inside the hospital.)</w:t>
      </w:r>
    </w:p>
    <w:p w14:paraId="6B33509C" w14:textId="77777777" w:rsidR="003649B6" w:rsidRPr="00C8669F"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The participants also described a proactive approach to education. Kael</w:t>
      </w:r>
      <w:r w:rsidRPr="00C8669F">
        <w:rPr>
          <w:rFonts w:ascii="Times New Roman" w:eastAsia="Century Gothic" w:hAnsi="Times New Roman" w:cs="Times New Roman"/>
          <w:b/>
          <w:bCs/>
          <w:sz w:val="24"/>
          <w:szCs w:val="24"/>
        </w:rPr>
        <w:t xml:space="preserve"> </w:t>
      </w:r>
      <w:r w:rsidRPr="00C8669F">
        <w:rPr>
          <w:rFonts w:ascii="Times New Roman" w:eastAsia="Century Gothic" w:hAnsi="Times New Roman" w:cs="Times New Roman"/>
          <w:sz w:val="24"/>
          <w:szCs w:val="24"/>
        </w:rPr>
        <w:t xml:space="preserve">shared his passion for this role: </w:t>
      </w:r>
    </w:p>
    <w:p w14:paraId="2AA8630D" w14:textId="77777777" w:rsidR="003649B6" w:rsidRPr="00C8669F" w:rsidRDefault="003649B6" w:rsidP="00C8669F">
      <w:pPr>
        <w:spacing w:before="240" w:after="240" w:line="240" w:lineRule="auto"/>
        <w:ind w:left="720" w:right="570"/>
        <w:jc w:val="both"/>
        <w:rPr>
          <w:rFonts w:ascii="Times New Roman" w:eastAsia="Century Gothic" w:hAnsi="Times New Roman" w:cs="Times New Roman"/>
          <w:sz w:val="24"/>
          <w:szCs w:val="24"/>
        </w:rPr>
      </w:pPr>
      <w:bookmarkStart w:id="110" w:name="_ys5hkixpvzsg" w:colFirst="0" w:colLast="0"/>
      <w:bookmarkEnd w:id="110"/>
      <w:r w:rsidRPr="00C8669F">
        <w:rPr>
          <w:rFonts w:ascii="Times New Roman" w:eastAsia="Century Gothic" w:hAnsi="Times New Roman" w:cs="Times New Roman"/>
          <w:sz w:val="24"/>
          <w:szCs w:val="24"/>
        </w:rPr>
        <w:t>KAEL</w:t>
      </w:r>
      <w:r w:rsidRPr="00C8669F">
        <w:rPr>
          <w:rFonts w:ascii="Times New Roman" w:eastAsia="Century Gothic" w:hAnsi="Times New Roman" w:cs="Times New Roman"/>
          <w:i/>
          <w:iCs/>
          <w:sz w:val="24"/>
          <w:szCs w:val="24"/>
        </w:rPr>
        <w:t xml:space="preserve">: "Excited sad ko to share about HIV kay we know </w:t>
      </w:r>
      <w:proofErr w:type="spellStart"/>
      <w:r w:rsidRPr="00C8669F">
        <w:rPr>
          <w:rFonts w:ascii="Times New Roman" w:eastAsia="Century Gothic" w:hAnsi="Times New Roman" w:cs="Times New Roman"/>
          <w:i/>
          <w:iCs/>
          <w:sz w:val="24"/>
          <w:szCs w:val="24"/>
        </w:rPr>
        <w:t>nga</w:t>
      </w:r>
      <w:proofErr w:type="spellEnd"/>
      <w:r w:rsidRPr="00C8669F">
        <w:rPr>
          <w:rFonts w:ascii="Times New Roman" w:eastAsia="Century Gothic" w:hAnsi="Times New Roman" w:cs="Times New Roman"/>
          <w:i/>
          <w:iCs/>
          <w:sz w:val="24"/>
          <w:szCs w:val="24"/>
        </w:rPr>
        <w:t xml:space="preserve"> the general public has lesser knowledge about this. </w:t>
      </w:r>
      <w:proofErr w:type="spellStart"/>
      <w:r w:rsidRPr="00C8669F">
        <w:rPr>
          <w:rFonts w:ascii="Times New Roman" w:eastAsia="Century Gothic" w:hAnsi="Times New Roman" w:cs="Times New Roman"/>
          <w:i/>
          <w:iCs/>
          <w:sz w:val="24"/>
          <w:szCs w:val="24"/>
        </w:rPr>
        <w:t>Ganahan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kaayo</w:t>
      </w:r>
      <w:proofErr w:type="spellEnd"/>
      <w:r w:rsidRPr="00C8669F">
        <w:rPr>
          <w:rFonts w:ascii="Times New Roman" w:eastAsia="Century Gothic" w:hAnsi="Times New Roman" w:cs="Times New Roman"/>
          <w:i/>
          <w:iCs/>
          <w:sz w:val="24"/>
          <w:szCs w:val="24"/>
        </w:rPr>
        <w:t xml:space="preserve"> ko mag educate."</w:t>
      </w:r>
      <w:r w:rsidRPr="00C8669F">
        <w:rPr>
          <w:rFonts w:ascii="Times New Roman" w:eastAsia="Century Gothic" w:hAnsi="Times New Roman" w:cs="Times New Roman"/>
          <w:sz w:val="24"/>
          <w:szCs w:val="24"/>
        </w:rPr>
        <w:t xml:space="preserve"> (I’m also excited to share information about HIV because we know that the general public has very little knowledge about it. I really love educating people.)</w:t>
      </w:r>
    </w:p>
    <w:p w14:paraId="18ECBB06" w14:textId="77777777" w:rsidR="003649B6" w:rsidRPr="00C8669F" w:rsidRDefault="003649B6" w:rsidP="00555068">
      <w:pPr>
        <w:spacing w:before="240" w:after="240" w:line="240" w:lineRule="auto"/>
        <w:jc w:val="both"/>
        <w:rPr>
          <w:rFonts w:ascii="Times New Roman" w:eastAsia="Century Gothic" w:hAnsi="Times New Roman" w:cs="Times New Roman"/>
          <w:sz w:val="24"/>
          <w:szCs w:val="24"/>
        </w:rPr>
      </w:pPr>
      <w:bookmarkStart w:id="111" w:name="_3q2pwj79e8xy" w:colFirst="0" w:colLast="0"/>
      <w:bookmarkEnd w:id="111"/>
      <w:r w:rsidRPr="00C8669F">
        <w:rPr>
          <w:rFonts w:ascii="Times New Roman" w:eastAsia="Century Gothic" w:hAnsi="Times New Roman" w:cs="Times New Roman"/>
          <w:sz w:val="24"/>
          <w:szCs w:val="24"/>
        </w:rPr>
        <w:t xml:space="preserve">This enthusiasm was echoed by Selene, who noted that their persistent social presence has shifted the public's reaction from shock to curiosity: </w:t>
      </w:r>
    </w:p>
    <w:p w14:paraId="4CCF8BBA" w14:textId="77777777" w:rsidR="003649B6" w:rsidRPr="00C8669F" w:rsidRDefault="003649B6" w:rsidP="00C8669F">
      <w:pPr>
        <w:spacing w:before="240" w:after="240" w:line="240" w:lineRule="auto"/>
        <w:ind w:left="720" w:right="570"/>
        <w:jc w:val="both"/>
        <w:rPr>
          <w:rFonts w:ascii="Times New Roman" w:eastAsia="Century Gothic" w:hAnsi="Times New Roman" w:cs="Times New Roman"/>
          <w:sz w:val="24"/>
          <w:szCs w:val="24"/>
        </w:rPr>
      </w:pPr>
      <w:bookmarkStart w:id="112" w:name="_iuamf2tr0m9z" w:colFirst="0" w:colLast="0"/>
      <w:bookmarkEnd w:id="112"/>
      <w:r w:rsidRPr="00C8669F">
        <w:rPr>
          <w:rFonts w:ascii="Times New Roman" w:eastAsia="Century Gothic" w:hAnsi="Times New Roman" w:cs="Times New Roman"/>
          <w:sz w:val="24"/>
          <w:szCs w:val="24"/>
        </w:rPr>
        <w:t xml:space="preserve">SELENE: </w:t>
      </w:r>
      <w:r w:rsidRPr="00C8669F">
        <w:rPr>
          <w:rFonts w:ascii="Times New Roman" w:eastAsia="Century Gothic" w:hAnsi="Times New Roman" w:cs="Times New Roman"/>
          <w:i/>
          <w:iCs/>
          <w:sz w:val="24"/>
          <w:szCs w:val="24"/>
        </w:rPr>
        <w:t xml:space="preserve">"Mas </w:t>
      </w:r>
      <w:proofErr w:type="spellStart"/>
      <w:r w:rsidRPr="00C8669F">
        <w:rPr>
          <w:rFonts w:ascii="Times New Roman" w:eastAsia="Century Gothic" w:hAnsi="Times New Roman" w:cs="Times New Roman"/>
          <w:i/>
          <w:iCs/>
          <w:sz w:val="24"/>
          <w:szCs w:val="24"/>
        </w:rPr>
        <w:t>gakahitabo</w:t>
      </w:r>
      <w:proofErr w:type="spellEnd"/>
      <w:r w:rsidRPr="00C8669F">
        <w:rPr>
          <w:rFonts w:ascii="Times New Roman" w:eastAsia="Century Gothic" w:hAnsi="Times New Roman" w:cs="Times New Roman"/>
          <w:i/>
          <w:iCs/>
          <w:sz w:val="24"/>
          <w:szCs w:val="24"/>
        </w:rPr>
        <w:t xml:space="preserve"> is referral instead of 'huh </w:t>
      </w:r>
      <w:proofErr w:type="spellStart"/>
      <w:r w:rsidRPr="00C8669F">
        <w:rPr>
          <w:rFonts w:ascii="Times New Roman" w:eastAsia="Century Gothic" w:hAnsi="Times New Roman" w:cs="Times New Roman"/>
          <w:i/>
          <w:iCs/>
          <w:sz w:val="24"/>
          <w:szCs w:val="24"/>
        </w:rPr>
        <w:t>mao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ba</w:t>
      </w:r>
      <w:proofErr w:type="spellEnd"/>
      <w:r w:rsidRPr="00C8669F">
        <w:rPr>
          <w:rFonts w:ascii="Times New Roman" w:eastAsia="Century Gothic" w:hAnsi="Times New Roman" w:cs="Times New Roman"/>
          <w:i/>
          <w:iCs/>
          <w:sz w:val="24"/>
          <w:szCs w:val="24"/>
        </w:rPr>
        <w:t xml:space="preserve">?'" </w:t>
      </w:r>
      <w:r w:rsidRPr="00C8669F">
        <w:rPr>
          <w:rFonts w:ascii="Times New Roman" w:eastAsia="Century Gothic" w:hAnsi="Times New Roman" w:cs="Times New Roman"/>
          <w:sz w:val="24"/>
          <w:szCs w:val="24"/>
        </w:rPr>
        <w:t>(What happens now is referral instead of 'Huh, is that so?)</w:t>
      </w:r>
    </w:p>
    <w:p w14:paraId="51304166" w14:textId="77777777" w:rsidR="003649B6" w:rsidRPr="00C8669F"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The most intense form of this corrective advocacy involves addressing stigma within professional and personal circles. Veda emphasized the importance of "little steps" and "correcting terms" among her nurse peers:</w:t>
      </w:r>
    </w:p>
    <w:p w14:paraId="4349D64C" w14:textId="77777777" w:rsidR="003649B6" w:rsidRPr="00C8669F" w:rsidRDefault="003649B6" w:rsidP="00C8669F">
      <w:pPr>
        <w:spacing w:before="240" w:after="240" w:line="240" w:lineRule="auto"/>
        <w:ind w:left="600" w:right="60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VEDA</w:t>
      </w:r>
      <w:r w:rsidRPr="00C8669F">
        <w:rPr>
          <w:rFonts w:ascii="Times New Roman" w:eastAsia="Century Gothic" w:hAnsi="Times New Roman" w:cs="Times New Roman"/>
          <w:i/>
          <w:iCs/>
          <w:sz w:val="24"/>
          <w:szCs w:val="24"/>
        </w:rPr>
        <w:t xml:space="preserve">: "Mao </w:t>
      </w:r>
      <w:proofErr w:type="spellStart"/>
      <w:r w:rsidRPr="00C8669F">
        <w:rPr>
          <w:rFonts w:ascii="Times New Roman" w:eastAsia="Century Gothic" w:hAnsi="Times New Roman" w:cs="Times New Roman"/>
          <w:i/>
          <w:iCs/>
          <w:sz w:val="24"/>
          <w:szCs w:val="24"/>
        </w:rPr>
        <w:t>nang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imong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mabuhat</w:t>
      </w:r>
      <w:proofErr w:type="spellEnd"/>
      <w:r w:rsidRPr="00C8669F">
        <w:rPr>
          <w:rFonts w:ascii="Times New Roman" w:eastAsia="Century Gothic" w:hAnsi="Times New Roman" w:cs="Times New Roman"/>
          <w:i/>
          <w:iCs/>
          <w:sz w:val="24"/>
          <w:szCs w:val="24"/>
        </w:rPr>
        <w:t xml:space="preserve"> is to correct the stigma... </w:t>
      </w:r>
      <w:proofErr w:type="spellStart"/>
      <w:r w:rsidRPr="00C8669F">
        <w:rPr>
          <w:rFonts w:ascii="Times New Roman" w:eastAsia="Century Gothic" w:hAnsi="Times New Roman" w:cs="Times New Roman"/>
          <w:i/>
          <w:iCs/>
          <w:sz w:val="24"/>
          <w:szCs w:val="24"/>
        </w:rPr>
        <w:t>i</w:t>
      </w:r>
      <w:proofErr w:type="spellEnd"/>
      <w:r w:rsidRPr="00C8669F">
        <w:rPr>
          <w:rFonts w:ascii="Times New Roman" w:eastAsia="Century Gothic" w:hAnsi="Times New Roman" w:cs="Times New Roman"/>
          <w:i/>
          <w:iCs/>
          <w:sz w:val="24"/>
          <w:szCs w:val="24"/>
        </w:rPr>
        <w:t xml:space="preserve">-correct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as much as possible... Maski </w:t>
      </w:r>
      <w:proofErr w:type="spellStart"/>
      <w:r w:rsidRPr="00C8669F">
        <w:rPr>
          <w:rFonts w:ascii="Times New Roman" w:eastAsia="Century Gothic" w:hAnsi="Times New Roman" w:cs="Times New Roman"/>
          <w:i/>
          <w:iCs/>
          <w:sz w:val="24"/>
          <w:szCs w:val="24"/>
        </w:rPr>
        <w:t>dili</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makita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clients </w:t>
      </w:r>
      <w:proofErr w:type="spellStart"/>
      <w:r w:rsidRPr="00C8669F">
        <w:rPr>
          <w:rFonts w:ascii="Times New Roman" w:eastAsia="Century Gothic" w:hAnsi="Times New Roman" w:cs="Times New Roman"/>
          <w:i/>
          <w:iCs/>
          <w:sz w:val="24"/>
          <w:szCs w:val="24"/>
        </w:rPr>
        <w:t>nga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naa</w:t>
      </w:r>
      <w:proofErr w:type="spellEnd"/>
      <w:r w:rsidRPr="00C8669F">
        <w:rPr>
          <w:rFonts w:ascii="Times New Roman" w:eastAsia="Century Gothic" w:hAnsi="Times New Roman" w:cs="Times New Roman"/>
          <w:i/>
          <w:iCs/>
          <w:sz w:val="24"/>
          <w:szCs w:val="24"/>
        </w:rPr>
        <w:t xml:space="preserve"> kay </w:t>
      </w:r>
      <w:proofErr w:type="spellStart"/>
      <w:r w:rsidRPr="00C8669F">
        <w:rPr>
          <w:rFonts w:ascii="Times New Roman" w:eastAsia="Century Gothic" w:hAnsi="Times New Roman" w:cs="Times New Roman"/>
          <w:i/>
          <w:iCs/>
          <w:sz w:val="24"/>
          <w:szCs w:val="24"/>
        </w:rPr>
        <w:t>gibuhat</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mga</w:t>
      </w:r>
      <w:proofErr w:type="spellEnd"/>
      <w:r w:rsidRPr="00C8669F">
        <w:rPr>
          <w:rFonts w:ascii="Times New Roman" w:eastAsia="Century Gothic" w:hAnsi="Times New Roman" w:cs="Times New Roman"/>
          <w:i/>
          <w:iCs/>
          <w:sz w:val="24"/>
          <w:szCs w:val="24"/>
        </w:rPr>
        <w:t xml:space="preserve"> little steps </w:t>
      </w:r>
      <w:proofErr w:type="spellStart"/>
      <w:r w:rsidRPr="00C8669F">
        <w:rPr>
          <w:rFonts w:ascii="Times New Roman" w:eastAsia="Century Gothic" w:hAnsi="Times New Roman" w:cs="Times New Roman"/>
          <w:i/>
          <w:iCs/>
          <w:sz w:val="24"/>
          <w:szCs w:val="24"/>
        </w:rPr>
        <w:t>nga</w:t>
      </w:r>
      <w:proofErr w:type="spellEnd"/>
      <w:r w:rsidRPr="00C8669F">
        <w:rPr>
          <w:rFonts w:ascii="Times New Roman" w:eastAsia="Century Gothic" w:hAnsi="Times New Roman" w:cs="Times New Roman"/>
          <w:i/>
          <w:iCs/>
          <w:sz w:val="24"/>
          <w:szCs w:val="24"/>
        </w:rPr>
        <w:t xml:space="preserve"> imo </w:t>
      </w:r>
      <w:proofErr w:type="spellStart"/>
      <w:r w:rsidRPr="00C8669F">
        <w:rPr>
          <w:rFonts w:ascii="Times New Roman" w:eastAsia="Century Gothic" w:hAnsi="Times New Roman" w:cs="Times New Roman"/>
          <w:i/>
          <w:iCs/>
          <w:sz w:val="24"/>
          <w:szCs w:val="24"/>
        </w:rPr>
        <w:t>ginabuhat</w:t>
      </w:r>
      <w:proofErr w:type="spellEnd"/>
      <w:r w:rsidRPr="00C8669F">
        <w:rPr>
          <w:rFonts w:ascii="Times New Roman" w:eastAsia="Century Gothic" w:hAnsi="Times New Roman" w:cs="Times New Roman"/>
          <w:i/>
          <w:iCs/>
          <w:sz w:val="24"/>
          <w:szCs w:val="24"/>
        </w:rPr>
        <w:t xml:space="preserve"> kay </w:t>
      </w:r>
      <w:proofErr w:type="spellStart"/>
      <w:r w:rsidRPr="00C8669F">
        <w:rPr>
          <w:rFonts w:ascii="Times New Roman" w:eastAsia="Century Gothic" w:hAnsi="Times New Roman" w:cs="Times New Roman"/>
          <w:i/>
          <w:iCs/>
          <w:sz w:val="24"/>
          <w:szCs w:val="24"/>
        </w:rPr>
        <w:t>maka</w:t>
      </w:r>
      <w:proofErr w:type="spellEnd"/>
      <w:r w:rsidRPr="00C8669F">
        <w:rPr>
          <w:rFonts w:ascii="Times New Roman" w:eastAsia="Century Gothic" w:hAnsi="Times New Roman" w:cs="Times New Roman"/>
          <w:i/>
          <w:iCs/>
          <w:sz w:val="24"/>
          <w:szCs w:val="24"/>
        </w:rPr>
        <w:t xml:space="preserve">-contribute </w:t>
      </w:r>
      <w:proofErr w:type="spellStart"/>
      <w:r w:rsidRPr="00C8669F">
        <w:rPr>
          <w:rFonts w:ascii="Times New Roman" w:eastAsia="Century Gothic" w:hAnsi="Times New Roman" w:cs="Times New Roman"/>
          <w:i/>
          <w:iCs/>
          <w:sz w:val="24"/>
          <w:szCs w:val="24"/>
        </w:rPr>
        <w:t>na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kay ang word of mouth is the most effective method to reduce stigma." </w:t>
      </w:r>
      <w:r w:rsidRPr="00C8669F">
        <w:rPr>
          <w:rFonts w:ascii="Times New Roman" w:eastAsia="Century Gothic" w:hAnsi="Times New Roman" w:cs="Times New Roman"/>
          <w:sz w:val="24"/>
          <w:szCs w:val="24"/>
        </w:rPr>
        <w:t>(That’s why what you can do is correct the stigma... correct it as much as possible. Even if the clients don’t see everything you're doing, those little steps you take contribute because 'word of mouth' is the most effective method to reduce stigma.)</w:t>
      </w:r>
    </w:p>
    <w:p w14:paraId="02AEFF33" w14:textId="64D22A82" w:rsidR="003649B6" w:rsidRPr="00C8669F" w:rsidRDefault="003649B6" w:rsidP="00555068">
      <w:pPr>
        <w:spacing w:before="240" w:after="240" w:line="240" w:lineRule="auto"/>
        <w:jc w:val="both"/>
        <w:rPr>
          <w:rFonts w:ascii="Times New Roman" w:eastAsia="Century Gothic" w:hAnsi="Times New Roman" w:cs="Times New Roman"/>
          <w:sz w:val="24"/>
          <w:szCs w:val="24"/>
        </w:rPr>
      </w:pPr>
      <w:bookmarkStart w:id="113" w:name="_ah7fy15n5z6n" w:colFirst="0" w:colLast="0"/>
      <w:bookmarkEnd w:id="113"/>
      <w:r w:rsidRPr="00C8669F">
        <w:rPr>
          <w:rFonts w:ascii="Times New Roman" w:eastAsia="Century Gothic" w:hAnsi="Times New Roman" w:cs="Times New Roman"/>
          <w:sz w:val="24"/>
          <w:szCs w:val="24"/>
        </w:rPr>
        <w:t xml:space="preserve">This is a vital act of advocacy, as it protects the patient even when they are not watching. Soren further illustrated this by describing how he acts as a shield when patients are discriminated against in other hospital departments: </w:t>
      </w:r>
    </w:p>
    <w:p w14:paraId="0E80F5FC" w14:textId="77777777" w:rsidR="003649B6" w:rsidRPr="00C8669F" w:rsidRDefault="003649B6" w:rsidP="00C8669F">
      <w:pPr>
        <w:spacing w:before="240" w:after="240" w:line="240" w:lineRule="auto"/>
        <w:ind w:left="720" w:right="480"/>
        <w:jc w:val="both"/>
        <w:rPr>
          <w:rFonts w:ascii="Times New Roman" w:eastAsia="Century Gothic" w:hAnsi="Times New Roman" w:cs="Times New Roman"/>
          <w:sz w:val="24"/>
          <w:szCs w:val="24"/>
        </w:rPr>
      </w:pPr>
      <w:bookmarkStart w:id="114" w:name="_vmuw36905lxu" w:colFirst="0" w:colLast="0"/>
      <w:bookmarkEnd w:id="114"/>
      <w:r w:rsidRPr="00C8669F">
        <w:rPr>
          <w:rFonts w:ascii="Times New Roman" w:eastAsia="Century Gothic" w:hAnsi="Times New Roman" w:cs="Times New Roman"/>
          <w:sz w:val="24"/>
          <w:szCs w:val="24"/>
        </w:rPr>
        <w:t xml:space="preserve">SOREN: </w:t>
      </w:r>
      <w:r w:rsidRPr="00C8669F">
        <w:rPr>
          <w:rFonts w:ascii="Times New Roman" w:eastAsia="Century Gothic" w:hAnsi="Times New Roman" w:cs="Times New Roman"/>
          <w:i/>
          <w:iCs/>
          <w:sz w:val="24"/>
          <w:szCs w:val="24"/>
        </w:rPr>
        <w:t xml:space="preserve">"Ikaw </w:t>
      </w:r>
      <w:proofErr w:type="spellStart"/>
      <w:r w:rsidRPr="00C8669F">
        <w:rPr>
          <w:rFonts w:ascii="Times New Roman" w:eastAsia="Century Gothic" w:hAnsi="Times New Roman" w:cs="Times New Roman"/>
          <w:i/>
          <w:iCs/>
          <w:sz w:val="24"/>
          <w:szCs w:val="24"/>
        </w:rPr>
        <w:t>pud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makaingon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nga</w:t>
      </w:r>
      <w:proofErr w:type="spellEnd"/>
      <w:r w:rsidRPr="00C8669F">
        <w:rPr>
          <w:rFonts w:ascii="Times New Roman" w:eastAsia="Century Gothic" w:hAnsi="Times New Roman" w:cs="Times New Roman"/>
          <w:i/>
          <w:iCs/>
          <w:sz w:val="24"/>
          <w:szCs w:val="24"/>
        </w:rPr>
        <w:t xml:space="preserve"> 'Ma'am </w:t>
      </w:r>
      <w:proofErr w:type="spellStart"/>
      <w:r w:rsidRPr="00C8669F">
        <w:rPr>
          <w:rFonts w:ascii="Times New Roman" w:eastAsia="Century Gothic" w:hAnsi="Times New Roman" w:cs="Times New Roman"/>
          <w:i/>
          <w:iCs/>
          <w:sz w:val="24"/>
          <w:szCs w:val="24"/>
        </w:rPr>
        <w:t>dili</w:t>
      </w:r>
      <w:proofErr w:type="spellEnd"/>
      <w:r w:rsidRPr="00C8669F">
        <w:rPr>
          <w:rFonts w:ascii="Times New Roman" w:eastAsia="Century Gothic" w:hAnsi="Times New Roman" w:cs="Times New Roman"/>
          <w:i/>
          <w:iCs/>
          <w:sz w:val="24"/>
          <w:szCs w:val="24"/>
        </w:rPr>
        <w:t xml:space="preserve"> mani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makatakod</w:t>
      </w:r>
      <w:proofErr w:type="spellEnd"/>
      <w:r w:rsidRPr="00C8669F">
        <w:rPr>
          <w:rFonts w:ascii="Times New Roman" w:eastAsia="Century Gothic" w:hAnsi="Times New Roman" w:cs="Times New Roman"/>
          <w:i/>
          <w:iCs/>
          <w:sz w:val="24"/>
          <w:szCs w:val="24"/>
        </w:rPr>
        <w:t xml:space="preserve">'... 'Doc, </w:t>
      </w:r>
      <w:proofErr w:type="spellStart"/>
      <w:r w:rsidRPr="00C8669F">
        <w:rPr>
          <w:rFonts w:ascii="Times New Roman" w:eastAsia="Century Gothic" w:hAnsi="Times New Roman" w:cs="Times New Roman"/>
          <w:i/>
          <w:iCs/>
          <w:sz w:val="24"/>
          <w:szCs w:val="24"/>
        </w:rPr>
        <w:t>pwede</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unahon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ni</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ako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pasyente</w:t>
      </w:r>
      <w:proofErr w:type="spellEnd"/>
      <w:r w:rsidRPr="00C8669F">
        <w:rPr>
          <w:rFonts w:ascii="Times New Roman" w:eastAsia="Century Gothic" w:hAnsi="Times New Roman" w:cs="Times New Roman"/>
          <w:i/>
          <w:iCs/>
          <w:sz w:val="24"/>
          <w:szCs w:val="24"/>
        </w:rPr>
        <w:t xml:space="preserve"> doc?' Kay </w:t>
      </w:r>
      <w:proofErr w:type="spellStart"/>
      <w:r w:rsidRPr="00C8669F">
        <w:rPr>
          <w:rFonts w:ascii="Times New Roman" w:eastAsia="Century Gothic" w:hAnsi="Times New Roman" w:cs="Times New Roman"/>
          <w:i/>
          <w:iCs/>
          <w:sz w:val="24"/>
          <w:szCs w:val="24"/>
        </w:rPr>
        <w:t>maluoy</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pud</w:t>
      </w:r>
      <w:proofErr w:type="spellEnd"/>
      <w:r w:rsidRPr="00C8669F">
        <w:rPr>
          <w:rFonts w:ascii="Times New Roman" w:eastAsia="Century Gothic" w:hAnsi="Times New Roman" w:cs="Times New Roman"/>
          <w:i/>
          <w:iCs/>
          <w:sz w:val="24"/>
          <w:szCs w:val="24"/>
        </w:rPr>
        <w:t xml:space="preserve"> ko kay </w:t>
      </w:r>
      <w:proofErr w:type="spellStart"/>
      <w:r w:rsidRPr="00C8669F">
        <w:rPr>
          <w:rFonts w:ascii="Times New Roman" w:eastAsia="Century Gothic" w:hAnsi="Times New Roman" w:cs="Times New Roman"/>
          <w:i/>
          <w:iCs/>
          <w:sz w:val="24"/>
          <w:szCs w:val="24"/>
        </w:rPr>
        <w:t>syempre</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nauna</w:t>
      </w:r>
      <w:proofErr w:type="spellEnd"/>
      <w:r w:rsidRPr="00C8669F">
        <w:rPr>
          <w:rFonts w:ascii="Times New Roman" w:eastAsia="Century Gothic" w:hAnsi="Times New Roman" w:cs="Times New Roman"/>
          <w:i/>
          <w:iCs/>
          <w:sz w:val="24"/>
          <w:szCs w:val="24"/>
        </w:rPr>
        <w:t xml:space="preserve"> baya </w:t>
      </w:r>
      <w:proofErr w:type="spellStart"/>
      <w:r w:rsidRPr="00C8669F">
        <w:rPr>
          <w:rFonts w:ascii="Times New Roman" w:eastAsia="Century Gothic" w:hAnsi="Times New Roman" w:cs="Times New Roman"/>
          <w:i/>
          <w:iCs/>
          <w:sz w:val="24"/>
          <w:szCs w:val="24"/>
        </w:rPr>
        <w:t>tas</w:t>
      </w:r>
      <w:proofErr w:type="spellEnd"/>
      <w:r w:rsidRPr="00C8669F">
        <w:rPr>
          <w:rFonts w:ascii="Times New Roman" w:eastAsia="Century Gothic" w:hAnsi="Times New Roman" w:cs="Times New Roman"/>
          <w:i/>
          <w:iCs/>
          <w:sz w:val="24"/>
          <w:szCs w:val="24"/>
        </w:rPr>
        <w:t xml:space="preserve"> last </w:t>
      </w:r>
      <w:proofErr w:type="spellStart"/>
      <w:r w:rsidRPr="00C8669F">
        <w:rPr>
          <w:rFonts w:ascii="Times New Roman" w:eastAsia="Century Gothic" w:hAnsi="Times New Roman" w:cs="Times New Roman"/>
          <w:i/>
          <w:iCs/>
          <w:sz w:val="24"/>
          <w:szCs w:val="24"/>
        </w:rPr>
        <w:t>na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siya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matawag</w:t>
      </w:r>
      <w:proofErr w:type="spellEnd"/>
      <w:r w:rsidRPr="00C8669F">
        <w:rPr>
          <w:rFonts w:ascii="Times New Roman" w:eastAsia="Century Gothic" w:hAnsi="Times New Roman" w:cs="Times New Roman"/>
          <w:i/>
          <w:iCs/>
          <w:sz w:val="24"/>
          <w:szCs w:val="24"/>
        </w:rPr>
        <w:t>."</w:t>
      </w:r>
      <w:r w:rsidRPr="00C8669F">
        <w:rPr>
          <w:rFonts w:ascii="Times New Roman" w:eastAsia="Century Gothic" w:hAnsi="Times New Roman" w:cs="Times New Roman"/>
          <w:sz w:val="24"/>
          <w:szCs w:val="24"/>
        </w:rPr>
        <w:t xml:space="preserve"> (You’re the one who can say, 'Ma’am, this isn't actually contagious'... or 'Doc, can we prioritize my patient?' Because I feel bad for them—they were here first, yet they're the last ones to be called</w:t>
      </w:r>
      <w:proofErr w:type="gramStart"/>
      <w:r w:rsidRPr="00C8669F">
        <w:rPr>
          <w:rFonts w:ascii="Times New Roman" w:eastAsia="Century Gothic" w:hAnsi="Times New Roman" w:cs="Times New Roman"/>
          <w:sz w:val="24"/>
          <w:szCs w:val="24"/>
        </w:rPr>
        <w:t>. )</w:t>
      </w:r>
      <w:proofErr w:type="gramEnd"/>
    </w:p>
    <w:p w14:paraId="04698FB5" w14:textId="77777777" w:rsidR="003649B6" w:rsidRPr="00C8669F" w:rsidRDefault="003649B6" w:rsidP="00555068">
      <w:pPr>
        <w:spacing w:before="240" w:after="240" w:line="240" w:lineRule="auto"/>
        <w:jc w:val="both"/>
        <w:rPr>
          <w:rFonts w:ascii="Times New Roman" w:eastAsia="Century Gothic" w:hAnsi="Times New Roman" w:cs="Times New Roman"/>
          <w:sz w:val="24"/>
          <w:szCs w:val="24"/>
        </w:rPr>
      </w:pPr>
      <w:bookmarkStart w:id="115" w:name="_gxjda366lq3" w:colFirst="0" w:colLast="0"/>
      <w:bookmarkEnd w:id="115"/>
      <w:r w:rsidRPr="00C8669F">
        <w:rPr>
          <w:rFonts w:ascii="Times New Roman" w:eastAsia="Century Gothic" w:hAnsi="Times New Roman" w:cs="Times New Roman"/>
          <w:sz w:val="24"/>
          <w:szCs w:val="24"/>
        </w:rPr>
        <w:t>Finally, Juno highlighted the positive ripple effect of this role, using her position to encourage her LGBT friends to seek help:</w:t>
      </w:r>
    </w:p>
    <w:p w14:paraId="60BABDFC" w14:textId="77777777" w:rsidR="003649B6" w:rsidRPr="00C8669F" w:rsidRDefault="003649B6" w:rsidP="00C8669F">
      <w:pPr>
        <w:spacing w:before="240" w:after="240" w:line="240" w:lineRule="auto"/>
        <w:ind w:left="720" w:right="480"/>
        <w:jc w:val="both"/>
        <w:rPr>
          <w:rFonts w:ascii="Times New Roman" w:eastAsia="Century Gothic" w:hAnsi="Times New Roman" w:cs="Times New Roman"/>
          <w:sz w:val="24"/>
          <w:szCs w:val="24"/>
        </w:rPr>
      </w:pPr>
      <w:bookmarkStart w:id="116" w:name="_onaddxsujhqj" w:colFirst="0" w:colLast="0"/>
      <w:bookmarkEnd w:id="116"/>
      <w:r w:rsidRPr="00C8669F">
        <w:rPr>
          <w:rFonts w:ascii="Times New Roman" w:eastAsia="Century Gothic" w:hAnsi="Times New Roman" w:cs="Times New Roman"/>
          <w:sz w:val="24"/>
          <w:szCs w:val="24"/>
        </w:rPr>
        <w:t xml:space="preserve">JUNO: </w:t>
      </w:r>
      <w:r w:rsidRPr="00C8669F">
        <w:rPr>
          <w:rFonts w:ascii="Times New Roman" w:eastAsia="Century Gothic" w:hAnsi="Times New Roman" w:cs="Times New Roman"/>
          <w:i/>
          <w:iCs/>
          <w:sz w:val="24"/>
          <w:szCs w:val="24"/>
        </w:rPr>
        <w:t xml:space="preserve">"Maka-share sad ko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ilaha</w:t>
      </w:r>
      <w:proofErr w:type="spellEnd"/>
      <w:r w:rsidRPr="00C8669F">
        <w:rPr>
          <w:rFonts w:ascii="Times New Roman" w:eastAsia="Century Gothic" w:hAnsi="Times New Roman" w:cs="Times New Roman"/>
          <w:i/>
          <w:iCs/>
          <w:sz w:val="24"/>
          <w:szCs w:val="24"/>
        </w:rPr>
        <w:t xml:space="preserve"> confidently kay </w:t>
      </w:r>
      <w:proofErr w:type="spellStart"/>
      <w:r w:rsidRPr="00C8669F">
        <w:rPr>
          <w:rFonts w:ascii="Times New Roman" w:eastAsia="Century Gothic" w:hAnsi="Times New Roman" w:cs="Times New Roman"/>
          <w:i/>
          <w:iCs/>
          <w:sz w:val="24"/>
          <w:szCs w:val="24"/>
        </w:rPr>
        <w:t>naa</w:t>
      </w:r>
      <w:proofErr w:type="spellEnd"/>
      <w:r w:rsidRPr="00C8669F">
        <w:rPr>
          <w:rFonts w:ascii="Times New Roman" w:eastAsia="Century Gothic" w:hAnsi="Times New Roman" w:cs="Times New Roman"/>
          <w:i/>
          <w:iCs/>
          <w:sz w:val="24"/>
          <w:szCs w:val="24"/>
        </w:rPr>
        <w:t xml:space="preserve"> man ko ani </w:t>
      </w:r>
      <w:proofErr w:type="spellStart"/>
      <w:r w:rsidRPr="00C8669F">
        <w:rPr>
          <w:rFonts w:ascii="Times New Roman" w:eastAsia="Century Gothic" w:hAnsi="Times New Roman" w:cs="Times New Roman"/>
          <w:i/>
          <w:iCs/>
          <w:sz w:val="24"/>
          <w:szCs w:val="24"/>
        </w:rPr>
        <w:t>nga</w:t>
      </w:r>
      <w:proofErr w:type="spellEnd"/>
      <w:r w:rsidRPr="00C8669F">
        <w:rPr>
          <w:rFonts w:ascii="Times New Roman" w:eastAsia="Century Gothic" w:hAnsi="Times New Roman" w:cs="Times New Roman"/>
          <w:i/>
          <w:iCs/>
          <w:sz w:val="24"/>
          <w:szCs w:val="24"/>
        </w:rPr>
        <w:t xml:space="preserve"> program... ma-encourage </w:t>
      </w:r>
      <w:proofErr w:type="spellStart"/>
      <w:r w:rsidRPr="00C8669F">
        <w:rPr>
          <w:rFonts w:ascii="Times New Roman" w:eastAsia="Century Gothic" w:hAnsi="Times New Roman" w:cs="Times New Roman"/>
          <w:i/>
          <w:iCs/>
          <w:sz w:val="24"/>
          <w:szCs w:val="24"/>
        </w:rPr>
        <w:t>nako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sila</w:t>
      </w:r>
      <w:proofErr w:type="spellEnd"/>
      <w:r w:rsidRPr="00C8669F">
        <w:rPr>
          <w:rFonts w:ascii="Times New Roman" w:eastAsia="Century Gothic" w:hAnsi="Times New Roman" w:cs="Times New Roman"/>
          <w:i/>
          <w:iCs/>
          <w:sz w:val="24"/>
          <w:szCs w:val="24"/>
        </w:rPr>
        <w:t xml:space="preserve">." </w:t>
      </w:r>
      <w:r w:rsidRPr="00C8669F">
        <w:rPr>
          <w:rFonts w:ascii="Times New Roman" w:eastAsia="Century Gothic" w:hAnsi="Times New Roman" w:cs="Times New Roman"/>
          <w:sz w:val="24"/>
          <w:szCs w:val="24"/>
        </w:rPr>
        <w:t>(I can share information with them confidently because I’m part of this program... I’m able to encourage them.)</w:t>
      </w:r>
    </w:p>
    <w:p w14:paraId="61810C53" w14:textId="77777777" w:rsidR="00555068" w:rsidRDefault="003649B6" w:rsidP="00555068">
      <w:pPr>
        <w:spacing w:before="240" w:after="240" w:line="240" w:lineRule="auto"/>
        <w:jc w:val="both"/>
        <w:rPr>
          <w:rFonts w:ascii="Times New Roman" w:eastAsia="Century Gothic" w:hAnsi="Times New Roman" w:cs="Times New Roman"/>
          <w:sz w:val="24"/>
          <w:szCs w:val="24"/>
        </w:rPr>
      </w:pPr>
      <w:bookmarkStart w:id="117" w:name="_1x8zy76dl8d9" w:colFirst="0" w:colLast="0"/>
      <w:bookmarkEnd w:id="117"/>
      <w:r w:rsidRPr="00C8669F">
        <w:rPr>
          <w:rFonts w:ascii="Times New Roman" w:eastAsia="Century Gothic" w:hAnsi="Times New Roman" w:cs="Times New Roman"/>
          <w:sz w:val="24"/>
          <w:szCs w:val="24"/>
        </w:rPr>
        <w:t xml:space="preserve">This kind of advocacy is courage in action. </w:t>
      </w:r>
      <w:r w:rsidR="00134F23" w:rsidRPr="00C8669F">
        <w:rPr>
          <w:rFonts w:ascii="Times New Roman" w:eastAsia="Century Gothic" w:hAnsi="Times New Roman" w:cs="Times New Roman"/>
          <w:sz w:val="24"/>
          <w:szCs w:val="24"/>
        </w:rPr>
        <w:t>Having these nurses act</w:t>
      </w:r>
      <w:r w:rsidRPr="00C8669F">
        <w:rPr>
          <w:rFonts w:ascii="Times New Roman" w:eastAsia="Century Gothic" w:hAnsi="Times New Roman" w:cs="Times New Roman"/>
          <w:sz w:val="24"/>
          <w:szCs w:val="24"/>
        </w:rPr>
        <w:t xml:space="preserve"> as a shield, the</w:t>
      </w:r>
      <w:r w:rsidR="00134F23" w:rsidRPr="00C8669F">
        <w:rPr>
          <w:rFonts w:ascii="Times New Roman" w:eastAsia="Century Gothic" w:hAnsi="Times New Roman" w:cs="Times New Roman"/>
          <w:sz w:val="24"/>
          <w:szCs w:val="24"/>
        </w:rPr>
        <w:t>y</w:t>
      </w:r>
      <w:r w:rsidRPr="00C8669F">
        <w:rPr>
          <w:rFonts w:ascii="Times New Roman" w:eastAsia="Century Gothic" w:hAnsi="Times New Roman" w:cs="Times New Roman"/>
          <w:sz w:val="24"/>
          <w:szCs w:val="24"/>
        </w:rPr>
        <w:t xml:space="preserve"> practice Rosemarie Parse’s idea of Transcendence, which means rising above the usual limits. Instead of just doing basic medical tasks, the nurse reaches for a higher purpose to ensure that no one is left behind. While this fits Peplau’s roles as a Counselor and Leader, it goes further. These nurses’ story shows that being a Hub nurse is a constant journey of Transcendence where they make a choice to rise above a judgmental society to make the patient feel human again. </w:t>
      </w:r>
      <w:r w:rsidR="00134F23" w:rsidRPr="00C8669F">
        <w:rPr>
          <w:rFonts w:ascii="Times New Roman" w:eastAsia="Century Gothic" w:hAnsi="Times New Roman" w:cs="Times New Roman"/>
          <w:sz w:val="24"/>
          <w:szCs w:val="24"/>
        </w:rPr>
        <w:t>C</w:t>
      </w:r>
      <w:r w:rsidRPr="00C8669F">
        <w:rPr>
          <w:rFonts w:ascii="Times New Roman" w:eastAsia="Century Gothic" w:hAnsi="Times New Roman" w:cs="Times New Roman"/>
          <w:sz w:val="24"/>
          <w:szCs w:val="24"/>
        </w:rPr>
        <w:t>hoosing to become a protector</w:t>
      </w:r>
      <w:r w:rsidR="00134F23" w:rsidRPr="00C8669F">
        <w:rPr>
          <w:rFonts w:ascii="Times New Roman" w:eastAsia="Century Gothic" w:hAnsi="Times New Roman" w:cs="Times New Roman"/>
          <w:sz w:val="24"/>
          <w:szCs w:val="24"/>
        </w:rPr>
        <w:t xml:space="preserve"> means that they</w:t>
      </w:r>
      <w:r w:rsidRPr="00C8669F">
        <w:rPr>
          <w:rFonts w:ascii="Times New Roman" w:eastAsia="Century Gothic" w:hAnsi="Times New Roman" w:cs="Times New Roman"/>
          <w:sz w:val="24"/>
          <w:szCs w:val="24"/>
        </w:rPr>
        <w:t xml:space="preserve"> </w:t>
      </w:r>
      <w:r w:rsidR="00134F23" w:rsidRPr="00C8669F">
        <w:rPr>
          <w:rFonts w:ascii="Times New Roman" w:eastAsia="Century Gothic" w:hAnsi="Times New Roman" w:cs="Times New Roman"/>
          <w:sz w:val="24"/>
          <w:szCs w:val="24"/>
        </w:rPr>
        <w:t xml:space="preserve">are able to </w:t>
      </w:r>
      <w:r w:rsidRPr="00C8669F">
        <w:rPr>
          <w:rFonts w:ascii="Times New Roman" w:eastAsia="Century Gothic" w:hAnsi="Times New Roman" w:cs="Times New Roman"/>
          <w:sz w:val="24"/>
          <w:szCs w:val="24"/>
        </w:rPr>
        <w:t>help transform a scary diagnosis into a shared experience of dignity and hope.</w:t>
      </w:r>
      <w:bookmarkStart w:id="118" w:name="_udtaktr8ayl4" w:colFirst="0" w:colLast="0"/>
      <w:bookmarkEnd w:id="118"/>
    </w:p>
    <w:p w14:paraId="2338C45F" w14:textId="77777777" w:rsidR="00555068" w:rsidRDefault="003649B6" w:rsidP="00555068">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Sub-theme 4.3: Life as a Fragile Consequence</w:t>
      </w:r>
    </w:p>
    <w:p w14:paraId="6087BC85" w14:textId="7D864602" w:rsidR="003649B6" w:rsidRPr="00C8669F" w:rsidRDefault="003649B6" w:rsidP="00555068">
      <w:pPr>
        <w:spacing w:before="240" w:after="240" w:line="240" w:lineRule="auto"/>
        <w:ind w:firstLine="72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lastRenderedPageBreak/>
        <w:t>The final pillar of this rebirth is a profound shift in how the nurses view life itself. Witnessing patients return from an almost wasted state leads to an existential realization of life’s fragility and value. Veda</w:t>
      </w:r>
      <w:r w:rsidRPr="00C8669F">
        <w:rPr>
          <w:rFonts w:ascii="Times New Roman" w:eastAsia="Century Gothic" w:hAnsi="Times New Roman" w:cs="Times New Roman"/>
          <w:b/>
          <w:bCs/>
          <w:sz w:val="24"/>
          <w:szCs w:val="24"/>
        </w:rPr>
        <w:t xml:space="preserve"> </w:t>
      </w:r>
      <w:r w:rsidRPr="00C8669F">
        <w:rPr>
          <w:rFonts w:ascii="Times New Roman" w:eastAsia="Century Gothic" w:hAnsi="Times New Roman" w:cs="Times New Roman"/>
          <w:sz w:val="24"/>
          <w:szCs w:val="24"/>
        </w:rPr>
        <w:t>recalled a patient who was bedridden but eventually walked again:</w:t>
      </w:r>
    </w:p>
    <w:p w14:paraId="52583725" w14:textId="77777777" w:rsidR="003649B6" w:rsidRPr="00C8669F" w:rsidRDefault="003649B6" w:rsidP="00C8669F">
      <w:pPr>
        <w:spacing w:before="240" w:after="240" w:line="240" w:lineRule="auto"/>
        <w:ind w:left="600" w:right="600"/>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VEDA: </w:t>
      </w:r>
      <w:r w:rsidRPr="00C8669F">
        <w:rPr>
          <w:rFonts w:ascii="Times New Roman" w:eastAsia="Century Gothic" w:hAnsi="Times New Roman" w:cs="Times New Roman"/>
          <w:i/>
          <w:iCs/>
          <w:sz w:val="24"/>
          <w:szCs w:val="24"/>
        </w:rPr>
        <w:t xml:space="preserve">"Makita </w:t>
      </w:r>
      <w:proofErr w:type="spellStart"/>
      <w:r w:rsidRPr="00C8669F">
        <w:rPr>
          <w:rFonts w:ascii="Times New Roman" w:eastAsia="Century Gothic" w:hAnsi="Times New Roman" w:cs="Times New Roman"/>
          <w:i/>
          <w:iCs/>
          <w:sz w:val="24"/>
          <w:szCs w:val="24"/>
        </w:rPr>
        <w:t>nimo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sila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nga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kaniadto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naghigda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ra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dili</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kalihok</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unya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karon</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naglakaw</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w:t>
      </w:r>
      <w:proofErr w:type="spellEnd"/>
      <w:r w:rsidRPr="00C8669F">
        <w:rPr>
          <w:rFonts w:ascii="Times New Roman" w:eastAsia="Century Gothic" w:hAnsi="Times New Roman" w:cs="Times New Roman"/>
          <w:i/>
          <w:iCs/>
          <w:sz w:val="24"/>
          <w:szCs w:val="24"/>
        </w:rPr>
        <w:t xml:space="preserve">, nag-smile </w:t>
      </w:r>
      <w:proofErr w:type="spellStart"/>
      <w:r w:rsidRPr="00C8669F">
        <w:rPr>
          <w:rFonts w:ascii="Times New Roman" w:eastAsia="Century Gothic" w:hAnsi="Times New Roman" w:cs="Times New Roman"/>
          <w:i/>
          <w:iCs/>
          <w:sz w:val="24"/>
          <w:szCs w:val="24"/>
        </w:rPr>
        <w:t>na.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Diha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nimo</w:t>
      </w:r>
      <w:proofErr w:type="spellEnd"/>
      <w:r w:rsidRPr="00C8669F">
        <w:rPr>
          <w:rFonts w:ascii="Times New Roman" w:eastAsia="Century Gothic" w:hAnsi="Times New Roman" w:cs="Times New Roman"/>
          <w:i/>
          <w:iCs/>
          <w:sz w:val="24"/>
          <w:szCs w:val="24"/>
        </w:rPr>
        <w:t xml:space="preserve"> ma-realize </w:t>
      </w:r>
      <w:proofErr w:type="spellStart"/>
      <w:r w:rsidRPr="00C8669F">
        <w:rPr>
          <w:rFonts w:ascii="Times New Roman" w:eastAsia="Century Gothic" w:hAnsi="Times New Roman" w:cs="Times New Roman"/>
          <w:i/>
          <w:iCs/>
          <w:sz w:val="24"/>
          <w:szCs w:val="24"/>
        </w:rPr>
        <w:t>nga</w:t>
      </w:r>
      <w:proofErr w:type="spellEnd"/>
      <w:r w:rsidRPr="00C8669F">
        <w:rPr>
          <w:rFonts w:ascii="Times New Roman" w:eastAsia="Century Gothic" w:hAnsi="Times New Roman" w:cs="Times New Roman"/>
          <w:i/>
          <w:iCs/>
          <w:sz w:val="24"/>
          <w:szCs w:val="24"/>
        </w:rPr>
        <w:t xml:space="preserve"> precious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diay</w:t>
      </w:r>
      <w:proofErr w:type="spellEnd"/>
      <w:r w:rsidRPr="00C8669F">
        <w:rPr>
          <w:rFonts w:ascii="Times New Roman" w:eastAsia="Century Gothic" w:hAnsi="Times New Roman" w:cs="Times New Roman"/>
          <w:i/>
          <w:iCs/>
          <w:sz w:val="24"/>
          <w:szCs w:val="24"/>
        </w:rPr>
        <w:t xml:space="preserve"> ang </w:t>
      </w:r>
      <w:proofErr w:type="spellStart"/>
      <w:r w:rsidRPr="00C8669F">
        <w:rPr>
          <w:rFonts w:ascii="Times New Roman" w:eastAsia="Century Gothic" w:hAnsi="Times New Roman" w:cs="Times New Roman"/>
          <w:i/>
          <w:iCs/>
          <w:sz w:val="24"/>
          <w:szCs w:val="24"/>
        </w:rPr>
        <w:t>kinabuhi</w:t>
      </w:r>
      <w:proofErr w:type="spellEnd"/>
      <w:r w:rsidRPr="00C8669F">
        <w:rPr>
          <w:rFonts w:ascii="Times New Roman" w:eastAsia="Century Gothic" w:hAnsi="Times New Roman" w:cs="Times New Roman"/>
          <w:i/>
          <w:iCs/>
          <w:sz w:val="24"/>
          <w:szCs w:val="24"/>
        </w:rPr>
        <w:t>. It makes me thankful for my own life."</w:t>
      </w:r>
      <w:r w:rsidRPr="00C8669F">
        <w:rPr>
          <w:rFonts w:ascii="Times New Roman" w:eastAsia="Century Gothic" w:hAnsi="Times New Roman" w:cs="Times New Roman"/>
          <w:sz w:val="24"/>
          <w:szCs w:val="24"/>
        </w:rPr>
        <w:t xml:space="preserve"> (You see them before, just lying down, unable to move... and then now, they are walking, they are smiling. That’s when you realize how precious life really is. It makes me thankful for my own life.)</w:t>
      </w:r>
    </w:p>
    <w:p w14:paraId="1D4877CF" w14:textId="77777777" w:rsidR="003649B6" w:rsidRPr="00C8669F" w:rsidRDefault="003649B6" w:rsidP="00555068">
      <w:pPr>
        <w:spacing w:before="240" w:after="240" w:line="240" w:lineRule="auto"/>
        <w:jc w:val="both"/>
        <w:rPr>
          <w:rFonts w:ascii="Times New Roman" w:eastAsia="Century Gothic" w:hAnsi="Times New Roman" w:cs="Times New Roman"/>
          <w:sz w:val="24"/>
          <w:szCs w:val="24"/>
        </w:rPr>
      </w:pPr>
      <w:bookmarkStart w:id="119" w:name="_mfmybk9ouqpa" w:colFirst="0" w:colLast="0"/>
      <w:bookmarkEnd w:id="119"/>
      <w:r w:rsidRPr="00C8669F">
        <w:rPr>
          <w:rFonts w:ascii="Times New Roman" w:eastAsia="Century Gothic" w:hAnsi="Times New Roman" w:cs="Times New Roman"/>
          <w:sz w:val="24"/>
          <w:szCs w:val="24"/>
        </w:rPr>
        <w:t>While Veda focused on the physical recovery of patients, Juno shared how the experience deeply affected her own view of existence. For her, the Hub taught her that life is something to be "treasured" and "protected":</w:t>
      </w:r>
    </w:p>
    <w:p w14:paraId="00291339" w14:textId="2010FDB3" w:rsidR="003649B6" w:rsidRPr="00C8669F" w:rsidRDefault="003649B6" w:rsidP="00C8669F">
      <w:pPr>
        <w:spacing w:before="240" w:after="240" w:line="240" w:lineRule="auto"/>
        <w:ind w:left="720" w:right="660"/>
        <w:jc w:val="both"/>
        <w:rPr>
          <w:rFonts w:ascii="Times New Roman" w:eastAsia="Century Gothic" w:hAnsi="Times New Roman" w:cs="Times New Roman"/>
          <w:sz w:val="24"/>
          <w:szCs w:val="24"/>
        </w:rPr>
      </w:pPr>
      <w:bookmarkStart w:id="120" w:name="_blg9iwpsh4ey" w:colFirst="0" w:colLast="0"/>
      <w:bookmarkEnd w:id="120"/>
      <w:r w:rsidRPr="00C8669F">
        <w:rPr>
          <w:rFonts w:ascii="Times New Roman" w:eastAsia="Century Gothic" w:hAnsi="Times New Roman" w:cs="Times New Roman"/>
          <w:sz w:val="24"/>
          <w:szCs w:val="24"/>
        </w:rPr>
        <w:t xml:space="preserve">JUNO: </w:t>
      </w:r>
      <w:r w:rsidRPr="00C8669F">
        <w:rPr>
          <w:rFonts w:ascii="Times New Roman" w:eastAsia="Century Gothic" w:hAnsi="Times New Roman" w:cs="Times New Roman"/>
          <w:i/>
          <w:iCs/>
          <w:sz w:val="24"/>
          <w:szCs w:val="24"/>
        </w:rPr>
        <w:t xml:space="preserve">"Para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akoa</w:t>
      </w:r>
      <w:proofErr w:type="spellEnd"/>
      <w:r w:rsidRPr="00C8669F">
        <w:rPr>
          <w:rFonts w:ascii="Times New Roman" w:eastAsia="Century Gothic" w:hAnsi="Times New Roman" w:cs="Times New Roman"/>
          <w:i/>
          <w:iCs/>
          <w:sz w:val="24"/>
          <w:szCs w:val="24"/>
        </w:rPr>
        <w:t xml:space="preserve">, ang essence </w:t>
      </w:r>
      <w:proofErr w:type="spellStart"/>
      <w:r w:rsidRPr="00C8669F">
        <w:rPr>
          <w:rFonts w:ascii="Times New Roman" w:eastAsia="Century Gothic" w:hAnsi="Times New Roman" w:cs="Times New Roman"/>
          <w:i/>
          <w:iCs/>
          <w:sz w:val="24"/>
          <w:szCs w:val="24"/>
        </w:rPr>
        <w:t>sa</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akong</w:t>
      </w:r>
      <w:proofErr w:type="spellEnd"/>
      <w:r w:rsidRPr="00C8669F">
        <w:rPr>
          <w:rFonts w:ascii="Times New Roman" w:eastAsia="Century Gothic" w:hAnsi="Times New Roman" w:cs="Times New Roman"/>
          <w:i/>
          <w:iCs/>
          <w:sz w:val="24"/>
          <w:szCs w:val="24"/>
        </w:rPr>
        <w:t xml:space="preserve"> life is meaningful... para </w:t>
      </w:r>
      <w:proofErr w:type="spellStart"/>
      <w:r w:rsidRPr="00C8669F">
        <w:rPr>
          <w:rFonts w:ascii="Times New Roman" w:eastAsia="Century Gothic" w:hAnsi="Times New Roman" w:cs="Times New Roman"/>
          <w:i/>
          <w:iCs/>
          <w:sz w:val="24"/>
          <w:szCs w:val="24"/>
        </w:rPr>
        <w:t>i</w:t>
      </w:r>
      <w:proofErr w:type="spellEnd"/>
      <w:r w:rsidRPr="00C8669F">
        <w:rPr>
          <w:rFonts w:ascii="Times New Roman" w:eastAsia="Century Gothic" w:hAnsi="Times New Roman" w:cs="Times New Roman"/>
          <w:i/>
          <w:iCs/>
          <w:sz w:val="24"/>
          <w:szCs w:val="24"/>
        </w:rPr>
        <w:t xml:space="preserve">-treasure </w:t>
      </w:r>
      <w:proofErr w:type="spellStart"/>
      <w:r w:rsidRPr="00C8669F">
        <w:rPr>
          <w:rFonts w:ascii="Times New Roman" w:eastAsia="Century Gothic" w:hAnsi="Times New Roman" w:cs="Times New Roman"/>
          <w:i/>
          <w:iCs/>
          <w:sz w:val="24"/>
          <w:szCs w:val="24"/>
        </w:rPr>
        <w:t>nato</w:t>
      </w:r>
      <w:proofErr w:type="spellEnd"/>
      <w:r w:rsidRPr="00C8669F">
        <w:rPr>
          <w:rFonts w:ascii="Times New Roman" w:eastAsia="Century Gothic" w:hAnsi="Times New Roman" w:cs="Times New Roman"/>
          <w:i/>
          <w:iCs/>
          <w:sz w:val="24"/>
          <w:szCs w:val="24"/>
        </w:rPr>
        <w:t xml:space="preserve"> ang life, </w:t>
      </w:r>
      <w:proofErr w:type="spellStart"/>
      <w:r w:rsidRPr="00C8669F">
        <w:rPr>
          <w:rFonts w:ascii="Times New Roman" w:eastAsia="Century Gothic" w:hAnsi="Times New Roman" w:cs="Times New Roman"/>
          <w:i/>
          <w:iCs/>
          <w:sz w:val="24"/>
          <w:szCs w:val="24"/>
        </w:rPr>
        <w:t>dapat</w:t>
      </w:r>
      <w:proofErr w:type="spellEnd"/>
      <w:r w:rsidRPr="00C8669F">
        <w:rPr>
          <w:rFonts w:ascii="Times New Roman" w:eastAsia="Century Gothic" w:hAnsi="Times New Roman" w:cs="Times New Roman"/>
          <w:i/>
          <w:iCs/>
          <w:sz w:val="24"/>
          <w:szCs w:val="24"/>
        </w:rPr>
        <w:t xml:space="preserve"> careful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ta. Kay </w:t>
      </w:r>
      <w:proofErr w:type="spellStart"/>
      <w:r w:rsidRPr="00C8669F">
        <w:rPr>
          <w:rFonts w:ascii="Times New Roman" w:eastAsia="Century Gothic" w:hAnsi="Times New Roman" w:cs="Times New Roman"/>
          <w:i/>
          <w:iCs/>
          <w:sz w:val="24"/>
          <w:szCs w:val="24"/>
        </w:rPr>
        <w:t>kani</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nga</w:t>
      </w:r>
      <w:proofErr w:type="spellEnd"/>
      <w:r w:rsidRPr="00C8669F">
        <w:rPr>
          <w:rFonts w:ascii="Times New Roman" w:eastAsia="Century Gothic" w:hAnsi="Times New Roman" w:cs="Times New Roman"/>
          <w:i/>
          <w:iCs/>
          <w:sz w:val="24"/>
          <w:szCs w:val="24"/>
        </w:rPr>
        <w:t xml:space="preserve"> work, </w:t>
      </w:r>
      <w:proofErr w:type="spellStart"/>
      <w:r w:rsidRPr="00C8669F">
        <w:rPr>
          <w:rFonts w:ascii="Times New Roman" w:eastAsia="Century Gothic" w:hAnsi="Times New Roman" w:cs="Times New Roman"/>
          <w:i/>
          <w:iCs/>
          <w:sz w:val="24"/>
          <w:szCs w:val="24"/>
        </w:rPr>
        <w:t>kani</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nga</w:t>
      </w:r>
      <w:proofErr w:type="spellEnd"/>
      <w:r w:rsidRPr="00C8669F">
        <w:rPr>
          <w:rFonts w:ascii="Times New Roman" w:eastAsia="Century Gothic" w:hAnsi="Times New Roman" w:cs="Times New Roman"/>
          <w:i/>
          <w:iCs/>
          <w:sz w:val="24"/>
          <w:szCs w:val="24"/>
        </w:rPr>
        <w:t xml:space="preserve"> program, </w:t>
      </w:r>
      <w:proofErr w:type="spellStart"/>
      <w:r w:rsidRPr="00C8669F">
        <w:rPr>
          <w:rFonts w:ascii="Times New Roman" w:eastAsia="Century Gothic" w:hAnsi="Times New Roman" w:cs="Times New Roman"/>
          <w:i/>
          <w:iCs/>
          <w:sz w:val="24"/>
          <w:szCs w:val="24"/>
        </w:rPr>
        <w:t>maka</w:t>
      </w:r>
      <w:proofErr w:type="spellEnd"/>
      <w:r w:rsidRPr="00C8669F">
        <w:rPr>
          <w:rFonts w:ascii="Times New Roman" w:eastAsia="Century Gothic" w:hAnsi="Times New Roman" w:cs="Times New Roman"/>
          <w:i/>
          <w:iCs/>
          <w:sz w:val="24"/>
          <w:szCs w:val="24"/>
        </w:rPr>
        <w:t xml:space="preserve">-realize </w:t>
      </w:r>
      <w:proofErr w:type="spellStart"/>
      <w:r w:rsidRPr="00C8669F">
        <w:rPr>
          <w:rFonts w:ascii="Times New Roman" w:eastAsia="Century Gothic" w:hAnsi="Times New Roman" w:cs="Times New Roman"/>
          <w:i/>
          <w:iCs/>
          <w:sz w:val="24"/>
          <w:szCs w:val="24"/>
        </w:rPr>
        <w:t>gyud</w:t>
      </w:r>
      <w:proofErr w:type="spellEnd"/>
      <w:r w:rsidRPr="00C8669F">
        <w:rPr>
          <w:rFonts w:ascii="Times New Roman" w:eastAsia="Century Gothic" w:hAnsi="Times New Roman" w:cs="Times New Roman"/>
          <w:i/>
          <w:iCs/>
          <w:sz w:val="24"/>
          <w:szCs w:val="24"/>
        </w:rPr>
        <w:t xml:space="preserve"> ka. Kung </w:t>
      </w:r>
      <w:proofErr w:type="spellStart"/>
      <w:r w:rsidRPr="00C8669F">
        <w:rPr>
          <w:rFonts w:ascii="Times New Roman" w:eastAsia="Century Gothic" w:hAnsi="Times New Roman" w:cs="Times New Roman"/>
          <w:i/>
          <w:iCs/>
          <w:sz w:val="24"/>
          <w:szCs w:val="24"/>
        </w:rPr>
        <w:t>dili</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nato</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i</w:t>
      </w:r>
      <w:proofErr w:type="spellEnd"/>
      <w:r w:rsidRPr="00C8669F">
        <w:rPr>
          <w:rFonts w:ascii="Times New Roman" w:eastAsia="Century Gothic" w:hAnsi="Times New Roman" w:cs="Times New Roman"/>
          <w:i/>
          <w:iCs/>
          <w:sz w:val="24"/>
          <w:szCs w:val="24"/>
        </w:rPr>
        <w:t xml:space="preserve">-protect </w:t>
      </w:r>
      <w:proofErr w:type="spellStart"/>
      <w:r w:rsidRPr="00C8669F">
        <w:rPr>
          <w:rFonts w:ascii="Times New Roman" w:eastAsia="Century Gothic" w:hAnsi="Times New Roman" w:cs="Times New Roman"/>
          <w:i/>
          <w:iCs/>
          <w:sz w:val="24"/>
          <w:szCs w:val="24"/>
        </w:rPr>
        <w:t>atong</w:t>
      </w:r>
      <w:proofErr w:type="spellEnd"/>
      <w:r w:rsidRPr="00C8669F">
        <w:rPr>
          <w:rFonts w:ascii="Times New Roman" w:eastAsia="Century Gothic" w:hAnsi="Times New Roman" w:cs="Times New Roman"/>
          <w:i/>
          <w:iCs/>
          <w:sz w:val="24"/>
          <w:szCs w:val="24"/>
        </w:rPr>
        <w:t xml:space="preserve"> </w:t>
      </w:r>
      <w:proofErr w:type="spellStart"/>
      <w:r w:rsidRPr="00C8669F">
        <w:rPr>
          <w:rFonts w:ascii="Times New Roman" w:eastAsia="Century Gothic" w:hAnsi="Times New Roman" w:cs="Times New Roman"/>
          <w:i/>
          <w:iCs/>
          <w:sz w:val="24"/>
          <w:szCs w:val="24"/>
        </w:rPr>
        <w:t>kaugalingon</w:t>
      </w:r>
      <w:proofErr w:type="spellEnd"/>
      <w:r w:rsidRPr="00C8669F">
        <w:rPr>
          <w:rFonts w:ascii="Times New Roman" w:eastAsia="Century Gothic" w:hAnsi="Times New Roman" w:cs="Times New Roman"/>
          <w:i/>
          <w:iCs/>
          <w:sz w:val="24"/>
          <w:szCs w:val="24"/>
        </w:rPr>
        <w:t xml:space="preserve">, anytime </w:t>
      </w:r>
      <w:proofErr w:type="spellStart"/>
      <w:r w:rsidRPr="00C8669F">
        <w:rPr>
          <w:rFonts w:ascii="Times New Roman" w:eastAsia="Century Gothic" w:hAnsi="Times New Roman" w:cs="Times New Roman"/>
          <w:i/>
          <w:iCs/>
          <w:sz w:val="24"/>
          <w:szCs w:val="24"/>
        </w:rPr>
        <w:t>pwede</w:t>
      </w:r>
      <w:proofErr w:type="spellEnd"/>
      <w:r w:rsidRPr="00C8669F">
        <w:rPr>
          <w:rFonts w:ascii="Times New Roman" w:eastAsia="Century Gothic" w:hAnsi="Times New Roman" w:cs="Times New Roman"/>
          <w:i/>
          <w:iCs/>
          <w:sz w:val="24"/>
          <w:szCs w:val="24"/>
        </w:rPr>
        <w:t xml:space="preserve"> ka </w:t>
      </w:r>
      <w:proofErr w:type="spellStart"/>
      <w:r w:rsidRPr="00C8669F">
        <w:rPr>
          <w:rFonts w:ascii="Times New Roman" w:eastAsia="Century Gothic" w:hAnsi="Times New Roman" w:cs="Times New Roman"/>
          <w:i/>
          <w:iCs/>
          <w:sz w:val="24"/>
          <w:szCs w:val="24"/>
        </w:rPr>
        <w:t>matakdan</w:t>
      </w:r>
      <w:proofErr w:type="spellEnd"/>
      <w:r w:rsidRPr="00C8669F">
        <w:rPr>
          <w:rFonts w:ascii="Times New Roman" w:eastAsia="Century Gothic" w:hAnsi="Times New Roman" w:cs="Times New Roman"/>
          <w:i/>
          <w:iCs/>
          <w:sz w:val="24"/>
          <w:szCs w:val="24"/>
        </w:rPr>
        <w:t xml:space="preserve">." </w:t>
      </w:r>
      <w:r w:rsidRPr="00C8669F">
        <w:rPr>
          <w:rFonts w:ascii="Times New Roman" w:eastAsia="Century Gothic" w:hAnsi="Times New Roman" w:cs="Times New Roman"/>
          <w:sz w:val="24"/>
          <w:szCs w:val="24"/>
        </w:rPr>
        <w:t>(For me, the essence of my life is now</w:t>
      </w:r>
      <w:r w:rsidR="00555068">
        <w:rPr>
          <w:rFonts w:ascii="Times New Roman" w:eastAsia="Century Gothic" w:hAnsi="Times New Roman" w:cs="Times New Roman"/>
          <w:sz w:val="24"/>
          <w:szCs w:val="24"/>
        </w:rPr>
        <w:t xml:space="preserve"> </w:t>
      </w:r>
      <w:r w:rsidRPr="00C8669F">
        <w:rPr>
          <w:rFonts w:ascii="Times New Roman" w:eastAsia="Century Gothic" w:hAnsi="Times New Roman" w:cs="Times New Roman"/>
          <w:sz w:val="24"/>
          <w:szCs w:val="24"/>
        </w:rPr>
        <w:t>meaningful... to treasure our life, we must be really careful. Because this work, this program, really makes you realize [that]. If we don't protect ourselves, anytime you could be infected.)</w:t>
      </w:r>
    </w:p>
    <w:p w14:paraId="4112D165" w14:textId="77777777" w:rsidR="00555068" w:rsidRDefault="003649B6" w:rsidP="00555068">
      <w:pPr>
        <w:spacing w:before="240" w:after="240" w:line="240" w:lineRule="auto"/>
        <w:jc w:val="both"/>
        <w:rPr>
          <w:rFonts w:ascii="Times New Roman" w:eastAsia="Century Gothic" w:hAnsi="Times New Roman" w:cs="Times New Roman"/>
          <w:sz w:val="24"/>
          <w:szCs w:val="24"/>
        </w:rPr>
      </w:pPr>
      <w:bookmarkStart w:id="121" w:name="_nt384v26l2y7" w:colFirst="0" w:colLast="0"/>
      <w:bookmarkEnd w:id="121"/>
      <w:r w:rsidRPr="00C8669F">
        <w:rPr>
          <w:rFonts w:ascii="Times New Roman" w:eastAsia="Century Gothic" w:hAnsi="Times New Roman" w:cs="Times New Roman"/>
          <w:sz w:val="24"/>
          <w:szCs w:val="24"/>
        </w:rPr>
        <w:t xml:space="preserve">These realizations are the ultimate Resolution. The emotional labor of absorbing the patient’s pain is finally transformed into gratitude. This existential rebirth satisfies the highest goal of SDG 3 which is not just the absence of disease, but the promotion of well-being. For the Hub nurse, seeing a patient smile again is </w:t>
      </w:r>
      <w:proofErr w:type="gramStart"/>
      <w:r w:rsidR="00134F23" w:rsidRPr="00C8669F">
        <w:rPr>
          <w:rFonts w:ascii="Times New Roman" w:eastAsia="Century Gothic" w:hAnsi="Times New Roman" w:cs="Times New Roman"/>
          <w:sz w:val="24"/>
          <w:szCs w:val="24"/>
        </w:rPr>
        <w:t xml:space="preserve">an </w:t>
      </w:r>
      <w:r w:rsidRPr="00C8669F">
        <w:rPr>
          <w:rFonts w:ascii="Times New Roman" w:eastAsia="Century Gothic" w:hAnsi="Times New Roman" w:cs="Times New Roman"/>
          <w:sz w:val="24"/>
          <w:szCs w:val="24"/>
        </w:rPr>
        <w:t>evidence</w:t>
      </w:r>
      <w:proofErr w:type="gramEnd"/>
      <w:r w:rsidRPr="00C8669F">
        <w:rPr>
          <w:rFonts w:ascii="Times New Roman" w:eastAsia="Century Gothic" w:hAnsi="Times New Roman" w:cs="Times New Roman"/>
          <w:sz w:val="24"/>
          <w:szCs w:val="24"/>
        </w:rPr>
        <w:t xml:space="preserve"> that their advocacy and sacrifice were worth the cost.</w:t>
      </w:r>
      <w:bookmarkStart w:id="122" w:name="_q77hclb985o6" w:colFirst="0" w:colLast="0"/>
      <w:bookmarkEnd w:id="122"/>
    </w:p>
    <w:p w14:paraId="36C97BB4"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Theme 4 represents the Rebirth of both the patient and the nurse through the lens of purpose and social change. While the emotional labor of the Hub is </w:t>
      </w:r>
      <w:proofErr w:type="spellStart"/>
      <w:r w:rsidRPr="00C8669F">
        <w:rPr>
          <w:rFonts w:ascii="Times New Roman" w:eastAsia="Century Gothic" w:hAnsi="Times New Roman" w:cs="Times New Roman"/>
          <w:i/>
          <w:iCs/>
          <w:sz w:val="24"/>
          <w:szCs w:val="24"/>
        </w:rPr>
        <w:t>madugo</w:t>
      </w:r>
      <w:proofErr w:type="spellEnd"/>
      <w:r w:rsidRPr="00C8669F">
        <w:rPr>
          <w:rFonts w:ascii="Times New Roman" w:eastAsia="Century Gothic" w:hAnsi="Times New Roman" w:cs="Times New Roman"/>
          <w:sz w:val="24"/>
          <w:szCs w:val="24"/>
        </w:rPr>
        <w:t>, the participants found a Sanctuary in their work because it allowed them to practice nursing in its most holistic form. This rebirth is the result of seeing the "Preciousness of Life" first-hand, witnessing patients who were once at death’s door walk and smile again.</w:t>
      </w:r>
      <w:bookmarkStart w:id="123" w:name="_vzg1v9rjjyen" w:colFirst="0" w:colLast="0"/>
      <w:bookmarkEnd w:id="123"/>
    </w:p>
    <w:p w14:paraId="0C981663"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This theme also marks the culmination of the nurse’s advocacy roles.</w:t>
      </w:r>
      <w:r w:rsidR="00134F23" w:rsidRPr="00C8669F">
        <w:rPr>
          <w:rFonts w:ascii="Times New Roman" w:eastAsia="Century Gothic" w:hAnsi="Times New Roman" w:cs="Times New Roman"/>
          <w:sz w:val="24"/>
          <w:szCs w:val="24"/>
        </w:rPr>
        <w:t xml:space="preserve"> T</w:t>
      </w:r>
      <w:r w:rsidRPr="00C8669F">
        <w:rPr>
          <w:rFonts w:ascii="Times New Roman" w:eastAsia="Century Gothic" w:hAnsi="Times New Roman" w:cs="Times New Roman"/>
          <w:sz w:val="24"/>
          <w:szCs w:val="24"/>
        </w:rPr>
        <w:t>he nurses turn their specialized knowledge into a tool for social justice</w:t>
      </w:r>
      <w:r w:rsidR="00134F23" w:rsidRPr="00C8669F">
        <w:rPr>
          <w:rFonts w:ascii="Times New Roman" w:eastAsia="Century Gothic" w:hAnsi="Times New Roman" w:cs="Times New Roman"/>
          <w:sz w:val="24"/>
          <w:szCs w:val="24"/>
        </w:rPr>
        <w:t xml:space="preserve"> by acting as a Moral Corrective</w:t>
      </w:r>
      <w:r w:rsidRPr="00C8669F">
        <w:rPr>
          <w:rFonts w:ascii="Times New Roman" w:eastAsia="Century Gothic" w:hAnsi="Times New Roman" w:cs="Times New Roman"/>
          <w:sz w:val="24"/>
          <w:szCs w:val="24"/>
        </w:rPr>
        <w:t xml:space="preserve">. Whether they are traffic enforcers for privacy, word-of-mouth educators against stigma, or nurses who have learned to treasure life, they are fulfilling the Jesuit ideal of Cura </w:t>
      </w:r>
      <w:proofErr w:type="spellStart"/>
      <w:r w:rsidRPr="00C8669F">
        <w:rPr>
          <w:rFonts w:ascii="Times New Roman" w:eastAsia="Century Gothic" w:hAnsi="Times New Roman" w:cs="Times New Roman"/>
          <w:sz w:val="24"/>
          <w:szCs w:val="24"/>
        </w:rPr>
        <w:t>Personalis</w:t>
      </w:r>
      <w:proofErr w:type="spellEnd"/>
      <w:r w:rsidRPr="00C8669F">
        <w:rPr>
          <w:rFonts w:ascii="Times New Roman" w:eastAsia="Century Gothic" w:hAnsi="Times New Roman" w:cs="Times New Roman"/>
          <w:sz w:val="24"/>
          <w:szCs w:val="24"/>
        </w:rPr>
        <w:t>. Ultimately, this rebirth aligns with the global vision of Sustainable Development Goal 3 and that is if we dismantle stigma and celebrate the fragility of life, these nurses prove that the Treatment Hub is not just a place for medicine, but a sanctuary where human dignity is reclaimed and redefined.</w:t>
      </w:r>
      <w:bookmarkStart w:id="124" w:name="_n136pl84n3a6" w:colFirst="0" w:colLast="0"/>
      <w:bookmarkEnd w:id="124"/>
    </w:p>
    <w:p w14:paraId="1A139F80"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The Essence of the Experience</w:t>
      </w:r>
    </w:p>
    <w:p w14:paraId="33FA7F93"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The lived experience of </w:t>
      </w:r>
      <w:r w:rsidR="00437B70" w:rsidRPr="00C8669F">
        <w:rPr>
          <w:rFonts w:ascii="Times New Roman" w:eastAsia="Century Gothic" w:hAnsi="Times New Roman" w:cs="Times New Roman"/>
          <w:sz w:val="24"/>
          <w:szCs w:val="24"/>
        </w:rPr>
        <w:t xml:space="preserve">these </w:t>
      </w:r>
      <w:r w:rsidRPr="00C8669F">
        <w:rPr>
          <w:rFonts w:ascii="Times New Roman" w:eastAsia="Century Gothic" w:hAnsi="Times New Roman" w:cs="Times New Roman"/>
          <w:sz w:val="24"/>
          <w:szCs w:val="24"/>
        </w:rPr>
        <w:t>Hub Nurses</w:t>
      </w:r>
      <w:r w:rsidR="00437B70" w:rsidRPr="00C8669F">
        <w:rPr>
          <w:rFonts w:ascii="Times New Roman" w:eastAsia="Century Gothic" w:hAnsi="Times New Roman" w:cs="Times New Roman"/>
          <w:sz w:val="24"/>
          <w:szCs w:val="24"/>
        </w:rPr>
        <w:t xml:space="preserve"> </w:t>
      </w:r>
      <w:r w:rsidRPr="00C8669F">
        <w:rPr>
          <w:rFonts w:ascii="Times New Roman" w:eastAsia="Century Gothic" w:hAnsi="Times New Roman" w:cs="Times New Roman"/>
          <w:sz w:val="24"/>
          <w:szCs w:val="24"/>
        </w:rPr>
        <w:t>is defined by a profound metamorphosis where the professional self is exchanged for a deeply personal and soul bearing identity. This transformation serves as the nurses' primary defense against the associated stigma of HIV.</w:t>
      </w:r>
      <w:r w:rsidR="00437B70" w:rsidRPr="00C8669F">
        <w:rPr>
          <w:rFonts w:ascii="Times New Roman" w:eastAsia="Century Gothic" w:hAnsi="Times New Roman" w:cs="Times New Roman"/>
          <w:sz w:val="24"/>
          <w:szCs w:val="24"/>
        </w:rPr>
        <w:t xml:space="preserve"> T</w:t>
      </w:r>
      <w:r w:rsidRPr="00C8669F">
        <w:rPr>
          <w:rFonts w:ascii="Times New Roman" w:eastAsia="Century Gothic" w:hAnsi="Times New Roman" w:cs="Times New Roman"/>
          <w:sz w:val="24"/>
          <w:szCs w:val="24"/>
        </w:rPr>
        <w:t>he</w:t>
      </w:r>
      <w:r w:rsidR="00437B70" w:rsidRPr="00C8669F">
        <w:rPr>
          <w:rFonts w:ascii="Times New Roman" w:eastAsia="Century Gothic" w:hAnsi="Times New Roman" w:cs="Times New Roman"/>
          <w:sz w:val="24"/>
          <w:szCs w:val="24"/>
        </w:rPr>
        <w:t>y</w:t>
      </w:r>
      <w:r w:rsidRPr="00C8669F">
        <w:rPr>
          <w:rFonts w:ascii="Times New Roman" w:eastAsia="Century Gothic" w:hAnsi="Times New Roman" w:cs="Times New Roman"/>
          <w:sz w:val="24"/>
          <w:szCs w:val="24"/>
        </w:rPr>
        <w:t xml:space="preserve"> create an emotional sanctuary that the prejudices of the outside world cannot penetrate</w:t>
      </w:r>
      <w:r w:rsidR="00437B70" w:rsidRPr="00C8669F">
        <w:rPr>
          <w:rFonts w:ascii="Times New Roman" w:eastAsia="Century Gothic" w:hAnsi="Times New Roman" w:cs="Times New Roman"/>
          <w:sz w:val="24"/>
          <w:szCs w:val="24"/>
        </w:rPr>
        <w:t xml:space="preserve"> by becoming professional parents and soul bearers</w:t>
      </w:r>
      <w:r w:rsidRPr="00C8669F">
        <w:rPr>
          <w:rFonts w:ascii="Times New Roman" w:eastAsia="Century Gothic" w:hAnsi="Times New Roman" w:cs="Times New Roman"/>
          <w:sz w:val="24"/>
          <w:szCs w:val="24"/>
        </w:rPr>
        <w:t>. This identity shift is not merely a choice but a necessity to endure the heavy emotional labor of the Hub. It moves the nurse from the clinical safety of task monitoring into a state of watchful wisdom. In this state, they carry the patient’s fears and physical risks as their own while viewing the patient’s life as a precious and shared consequence.</w:t>
      </w:r>
      <w:bookmarkStart w:id="125" w:name="_gtuf455j1oz9" w:colFirst="0" w:colLast="0"/>
      <w:bookmarkEnd w:id="125"/>
    </w:p>
    <w:p w14:paraId="0831FC89" w14:textId="77777777"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This metamorphosis fuels a transcendent advocacy that is both versatile and boundless. Because the social landscape for Persons Living with HIV is often fractured, the nurse must change shape to fill the void. They again act as a traffic enforcer of privacy, a navigator of bureaucracy, and the first runner up who takes the crown of family responsibility when the biological family </w:t>
      </w:r>
      <w:r w:rsidR="00437B70" w:rsidRPr="00C8669F">
        <w:rPr>
          <w:rFonts w:ascii="Times New Roman" w:eastAsia="Century Gothic" w:hAnsi="Times New Roman" w:cs="Times New Roman"/>
          <w:sz w:val="24"/>
          <w:szCs w:val="24"/>
        </w:rPr>
        <w:t>is absent</w:t>
      </w:r>
      <w:r w:rsidRPr="00C8669F">
        <w:rPr>
          <w:rFonts w:ascii="Times New Roman" w:eastAsia="Century Gothic" w:hAnsi="Times New Roman" w:cs="Times New Roman"/>
          <w:sz w:val="24"/>
          <w:szCs w:val="24"/>
        </w:rPr>
        <w:t>. This advocacy creates an interpersonal paradox where the nurse must be an emotional sponge who absorbs the intense trauma of their clients' lives while simultaneously practicing the tough love and intentional delineation required to keep both the patient and themselves from sinking.</w:t>
      </w:r>
      <w:bookmarkStart w:id="126" w:name="_cwewjjbduzrk" w:colFirst="0" w:colLast="0"/>
      <w:bookmarkEnd w:id="126"/>
    </w:p>
    <w:p w14:paraId="3DB2DAF7" w14:textId="77777777" w:rsidR="00555068" w:rsidRDefault="00437B70"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lastRenderedPageBreak/>
        <w:t>Finally</w:t>
      </w:r>
      <w:r w:rsidR="003649B6" w:rsidRPr="00C8669F">
        <w:rPr>
          <w:rFonts w:ascii="Times New Roman" w:eastAsia="Century Gothic" w:hAnsi="Times New Roman" w:cs="Times New Roman"/>
          <w:sz w:val="24"/>
          <w:szCs w:val="24"/>
        </w:rPr>
        <w:t xml:space="preserve">, this cycle of labor and advocacy culminates in an existential rebirth. The Hub ceases to be just a workplace and becomes a moral corrective where the nurse actively dismantles systemic stigma through little steps and courageous education. </w:t>
      </w:r>
      <w:r w:rsidRPr="00C8669F">
        <w:rPr>
          <w:rFonts w:ascii="Times New Roman" w:eastAsia="Century Gothic" w:hAnsi="Times New Roman" w:cs="Times New Roman"/>
          <w:sz w:val="24"/>
          <w:szCs w:val="24"/>
        </w:rPr>
        <w:t>W</w:t>
      </w:r>
      <w:r w:rsidR="003649B6" w:rsidRPr="00C8669F">
        <w:rPr>
          <w:rFonts w:ascii="Times New Roman" w:eastAsia="Century Gothic" w:hAnsi="Times New Roman" w:cs="Times New Roman"/>
          <w:sz w:val="24"/>
          <w:szCs w:val="24"/>
        </w:rPr>
        <w:t>itnessing the physical and social restoration of their patients</w:t>
      </w:r>
      <w:r w:rsidRPr="00C8669F">
        <w:rPr>
          <w:rFonts w:ascii="Times New Roman" w:eastAsia="Century Gothic" w:hAnsi="Times New Roman" w:cs="Times New Roman"/>
          <w:sz w:val="24"/>
          <w:szCs w:val="24"/>
        </w:rPr>
        <w:t xml:space="preserve"> allows </w:t>
      </w:r>
      <w:r w:rsidR="003649B6" w:rsidRPr="00C8669F">
        <w:rPr>
          <w:rFonts w:ascii="Times New Roman" w:eastAsia="Century Gothic" w:hAnsi="Times New Roman" w:cs="Times New Roman"/>
          <w:sz w:val="24"/>
          <w:szCs w:val="24"/>
        </w:rPr>
        <w:t>the</w:t>
      </w:r>
      <w:r w:rsidRPr="00C8669F">
        <w:rPr>
          <w:rFonts w:ascii="Times New Roman" w:eastAsia="Century Gothic" w:hAnsi="Times New Roman" w:cs="Times New Roman"/>
          <w:sz w:val="24"/>
          <w:szCs w:val="24"/>
        </w:rPr>
        <w:t>se</w:t>
      </w:r>
      <w:r w:rsidR="003649B6" w:rsidRPr="00C8669F">
        <w:rPr>
          <w:rFonts w:ascii="Times New Roman" w:eastAsia="Century Gothic" w:hAnsi="Times New Roman" w:cs="Times New Roman"/>
          <w:sz w:val="24"/>
          <w:szCs w:val="24"/>
        </w:rPr>
        <w:t xml:space="preserve"> nurses</w:t>
      </w:r>
      <w:r w:rsidRPr="00C8669F">
        <w:rPr>
          <w:rFonts w:ascii="Times New Roman" w:eastAsia="Century Gothic" w:hAnsi="Times New Roman" w:cs="Times New Roman"/>
          <w:sz w:val="24"/>
          <w:szCs w:val="24"/>
        </w:rPr>
        <w:t xml:space="preserve"> to</w:t>
      </w:r>
      <w:r w:rsidR="003649B6" w:rsidRPr="00C8669F">
        <w:rPr>
          <w:rFonts w:ascii="Times New Roman" w:eastAsia="Century Gothic" w:hAnsi="Times New Roman" w:cs="Times New Roman"/>
          <w:sz w:val="24"/>
          <w:szCs w:val="24"/>
        </w:rPr>
        <w:t xml:space="preserve"> rediscover the meaning of their own lives. The essence of their experience is therefore a sacrificial kinship. This is a journey where the nurse’s willingness to absorb pain and transcend professional boundaries becomes the very mechanism that restores the dignity of the person living with HIV, fulfilling the promise of SDG 3 and the spirit of </w:t>
      </w:r>
      <w:r w:rsidR="003649B6" w:rsidRPr="00C8669F">
        <w:rPr>
          <w:rFonts w:ascii="Times New Roman" w:eastAsia="Century Gothic" w:hAnsi="Times New Roman" w:cs="Times New Roman"/>
          <w:i/>
          <w:iCs/>
          <w:sz w:val="24"/>
          <w:szCs w:val="24"/>
        </w:rPr>
        <w:t xml:space="preserve">Cura </w:t>
      </w:r>
      <w:proofErr w:type="spellStart"/>
      <w:r w:rsidR="003649B6" w:rsidRPr="00C8669F">
        <w:rPr>
          <w:rFonts w:ascii="Times New Roman" w:eastAsia="Century Gothic" w:hAnsi="Times New Roman" w:cs="Times New Roman"/>
          <w:i/>
          <w:iCs/>
          <w:sz w:val="24"/>
          <w:szCs w:val="24"/>
        </w:rPr>
        <w:t>Personalis</w:t>
      </w:r>
      <w:proofErr w:type="spellEnd"/>
      <w:r w:rsidR="003649B6" w:rsidRPr="00C8669F">
        <w:rPr>
          <w:rFonts w:ascii="Times New Roman" w:eastAsia="Century Gothic" w:hAnsi="Times New Roman" w:cs="Times New Roman"/>
          <w:sz w:val="24"/>
          <w:szCs w:val="24"/>
        </w:rPr>
        <w:t>.</w:t>
      </w:r>
      <w:bookmarkStart w:id="127" w:name="_bfjb0cgasrmk" w:colFirst="0" w:colLast="0"/>
      <w:bookmarkStart w:id="128" w:name="_y5cptqh1hc3v" w:colFirst="0" w:colLast="0"/>
      <w:bookmarkStart w:id="129" w:name="_8fc98jguc1vq" w:colFirst="0" w:colLast="0"/>
      <w:bookmarkEnd w:id="127"/>
      <w:bookmarkEnd w:id="128"/>
      <w:bookmarkEnd w:id="129"/>
    </w:p>
    <w:p w14:paraId="262A0EDB" w14:textId="792B7847" w:rsidR="00555068" w:rsidRDefault="003649B6" w:rsidP="00555068">
      <w:pPr>
        <w:spacing w:before="240" w:after="240" w:line="240" w:lineRule="auto"/>
        <w:rPr>
          <w:rFonts w:ascii="Times New Roman" w:eastAsia="Century Gothic" w:hAnsi="Times New Roman" w:cs="Times New Roman"/>
          <w:sz w:val="28"/>
          <w:szCs w:val="28"/>
        </w:rPr>
      </w:pPr>
      <w:bookmarkStart w:id="130" w:name="_9jb3gc7f41sc" w:colFirst="0" w:colLast="0"/>
      <w:bookmarkEnd w:id="130"/>
      <w:r w:rsidRPr="00555068">
        <w:rPr>
          <w:rFonts w:ascii="Times New Roman" w:eastAsia="Century Gothic" w:hAnsi="Times New Roman" w:cs="Times New Roman"/>
          <w:b/>
          <w:bCs/>
          <w:color w:val="000000"/>
          <w:sz w:val="28"/>
          <w:szCs w:val="28"/>
        </w:rPr>
        <w:t>PERSONAL UNDERSTANDING OF THE PHENOMENON, CONCLUSION, PERSONAL REFLECTION, RECOMMENDATION</w:t>
      </w:r>
    </w:p>
    <w:p w14:paraId="72E399F3" w14:textId="34927B64" w:rsidR="00555068" w:rsidRDefault="003649B6"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In this chapter, I synthesized my research by reflecting about the meaning of the lived experiences of hub nurses in providing care to People Living with HIV (PLHIV). I also presented a conclusion and recommendation based on my findings of this research and the direction of this research and advocacy. </w:t>
      </w:r>
      <w:r w:rsidR="00CD1EB0">
        <w:rPr>
          <w:rFonts w:ascii="Times New Roman" w:eastAsia="Century Gothic" w:hAnsi="Times New Roman" w:cs="Times New Roman"/>
          <w:sz w:val="24"/>
          <w:szCs w:val="24"/>
        </w:rPr>
        <w:t>A</w:t>
      </w:r>
      <w:r w:rsidRPr="00C8669F">
        <w:rPr>
          <w:rFonts w:ascii="Times New Roman" w:eastAsia="Century Gothic" w:hAnsi="Times New Roman" w:cs="Times New Roman"/>
          <w:sz w:val="24"/>
          <w:szCs w:val="24"/>
        </w:rPr>
        <w:t xml:space="preserve"> Personal reflection on my thesis journey </w:t>
      </w:r>
      <w:proofErr w:type="gramStart"/>
      <w:r w:rsidRPr="00C8669F">
        <w:rPr>
          <w:rFonts w:ascii="Times New Roman" w:eastAsia="Century Gothic" w:hAnsi="Times New Roman" w:cs="Times New Roman"/>
          <w:sz w:val="24"/>
          <w:szCs w:val="24"/>
        </w:rPr>
        <w:t>are</w:t>
      </w:r>
      <w:proofErr w:type="gramEnd"/>
      <w:r w:rsidRPr="00C8669F">
        <w:rPr>
          <w:rFonts w:ascii="Times New Roman" w:eastAsia="Century Gothic" w:hAnsi="Times New Roman" w:cs="Times New Roman"/>
          <w:sz w:val="24"/>
          <w:szCs w:val="24"/>
        </w:rPr>
        <w:t xml:space="preserve"> also included in this chapter</w:t>
      </w:r>
      <w:bookmarkStart w:id="131" w:name="_xv3slzqtudew" w:colFirst="0" w:colLast="0"/>
      <w:bookmarkEnd w:id="131"/>
      <w:r w:rsidR="00555068">
        <w:rPr>
          <w:rFonts w:ascii="Times New Roman" w:eastAsia="Century Gothic" w:hAnsi="Times New Roman" w:cs="Times New Roman"/>
          <w:sz w:val="24"/>
          <w:szCs w:val="24"/>
        </w:rPr>
        <w:t>.</w:t>
      </w:r>
    </w:p>
    <w:p w14:paraId="176AF23E" w14:textId="77777777" w:rsidR="00555068" w:rsidRDefault="003649B6" w:rsidP="00C8669F">
      <w:pPr>
        <w:spacing w:before="240" w:after="240" w:line="240" w:lineRule="auto"/>
        <w:jc w:val="both"/>
        <w:rPr>
          <w:rFonts w:ascii="Times New Roman" w:eastAsia="Century Gothic" w:hAnsi="Times New Roman" w:cs="Times New Roman"/>
          <w:sz w:val="28"/>
          <w:szCs w:val="28"/>
        </w:rPr>
      </w:pPr>
      <w:r w:rsidRPr="00C8669F">
        <w:rPr>
          <w:rFonts w:ascii="Times New Roman" w:eastAsia="Century Gothic" w:hAnsi="Times New Roman" w:cs="Times New Roman"/>
          <w:b/>
          <w:bCs/>
          <w:color w:val="000000"/>
          <w:sz w:val="24"/>
          <w:szCs w:val="24"/>
        </w:rPr>
        <w:t>The Meaning of the Lived Experiences of Hub Nurses in Providing Care to People Living with HIV</w:t>
      </w:r>
    </w:p>
    <w:p w14:paraId="56D7B876" w14:textId="77777777" w:rsidR="00555068" w:rsidRDefault="003649B6" w:rsidP="00555068">
      <w:pPr>
        <w:spacing w:before="240" w:after="240" w:line="240" w:lineRule="auto"/>
        <w:jc w:val="both"/>
        <w:rPr>
          <w:rFonts w:ascii="Times New Roman" w:eastAsia="Century Gothic" w:hAnsi="Times New Roman" w:cs="Times New Roman"/>
          <w:sz w:val="28"/>
          <w:szCs w:val="28"/>
        </w:rPr>
      </w:pPr>
      <w:r w:rsidRPr="00C8669F">
        <w:rPr>
          <w:rFonts w:ascii="Times New Roman" w:eastAsia="Century Gothic" w:hAnsi="Times New Roman" w:cs="Times New Roman"/>
          <w:sz w:val="24"/>
          <w:szCs w:val="24"/>
        </w:rPr>
        <w:t xml:space="preserve">The lived experiences of Hub nurses </w:t>
      </w:r>
      <w:proofErr w:type="gramStart"/>
      <w:r w:rsidRPr="00C8669F">
        <w:rPr>
          <w:rFonts w:ascii="Times New Roman" w:eastAsia="Century Gothic" w:hAnsi="Times New Roman" w:cs="Times New Roman"/>
          <w:sz w:val="24"/>
          <w:szCs w:val="24"/>
        </w:rPr>
        <w:t>is</w:t>
      </w:r>
      <w:proofErr w:type="gramEnd"/>
      <w:r w:rsidRPr="00C8669F">
        <w:rPr>
          <w:rFonts w:ascii="Times New Roman" w:eastAsia="Century Gothic" w:hAnsi="Times New Roman" w:cs="Times New Roman"/>
          <w:sz w:val="24"/>
          <w:szCs w:val="24"/>
        </w:rPr>
        <w:t xml:space="preserve"> understood as a journey of Sacrificial Kinship</w:t>
      </w:r>
      <w:r w:rsidR="00437B70" w:rsidRPr="00C8669F">
        <w:rPr>
          <w:rFonts w:ascii="Times New Roman" w:eastAsia="Century Gothic" w:hAnsi="Times New Roman" w:cs="Times New Roman"/>
          <w:sz w:val="24"/>
          <w:szCs w:val="24"/>
        </w:rPr>
        <w:t xml:space="preserve"> or</w:t>
      </w:r>
      <w:r w:rsidRPr="00C8669F">
        <w:rPr>
          <w:rFonts w:ascii="Times New Roman" w:eastAsia="Century Gothic" w:hAnsi="Times New Roman" w:cs="Times New Roman"/>
          <w:sz w:val="24"/>
          <w:szCs w:val="24"/>
        </w:rPr>
        <w:t xml:space="preserve"> a professional state where the nurse’s identity is redefined by the structural and social voids and gaps surrounding HIV care. Through the lens of this study, the phenomenon has been discovered as not merely the clinical management of a chronic illness, but a radical form of Shape-Shifting Advocacy. Because the social virus of stigma is as lethal as the biological virus, the nurse must undergo a metamorphosis, where the </w:t>
      </w:r>
      <w:r w:rsidR="00437B70" w:rsidRPr="00C8669F">
        <w:rPr>
          <w:rFonts w:ascii="Times New Roman" w:eastAsia="Century Gothic" w:hAnsi="Times New Roman" w:cs="Times New Roman"/>
          <w:sz w:val="24"/>
          <w:szCs w:val="24"/>
        </w:rPr>
        <w:t xml:space="preserve">shedding the </w:t>
      </w:r>
      <w:r w:rsidRPr="00C8669F">
        <w:rPr>
          <w:rFonts w:ascii="Times New Roman" w:eastAsia="Century Gothic" w:hAnsi="Times New Roman" w:cs="Times New Roman"/>
          <w:sz w:val="24"/>
          <w:szCs w:val="24"/>
        </w:rPr>
        <w:t>traditional</w:t>
      </w:r>
      <w:r w:rsidR="00437B70" w:rsidRPr="00C8669F">
        <w:rPr>
          <w:rFonts w:ascii="Times New Roman" w:eastAsia="Century Gothic" w:hAnsi="Times New Roman" w:cs="Times New Roman"/>
          <w:sz w:val="24"/>
          <w:szCs w:val="24"/>
        </w:rPr>
        <w:t xml:space="preserve"> and </w:t>
      </w:r>
      <w:r w:rsidRPr="00C8669F">
        <w:rPr>
          <w:rFonts w:ascii="Times New Roman" w:eastAsia="Century Gothic" w:hAnsi="Times New Roman" w:cs="Times New Roman"/>
          <w:sz w:val="24"/>
          <w:szCs w:val="24"/>
        </w:rPr>
        <w:t xml:space="preserve">detached role of </w:t>
      </w:r>
      <w:r w:rsidR="00437B70" w:rsidRPr="00C8669F">
        <w:rPr>
          <w:rFonts w:ascii="Times New Roman" w:eastAsia="Century Gothic" w:hAnsi="Times New Roman" w:cs="Times New Roman"/>
          <w:sz w:val="24"/>
          <w:szCs w:val="24"/>
        </w:rPr>
        <w:t xml:space="preserve">medical personnel </w:t>
      </w:r>
      <w:r w:rsidRPr="00C8669F">
        <w:rPr>
          <w:rFonts w:ascii="Times New Roman" w:eastAsia="Century Gothic" w:hAnsi="Times New Roman" w:cs="Times New Roman"/>
          <w:sz w:val="24"/>
          <w:szCs w:val="24"/>
        </w:rPr>
        <w:t xml:space="preserve">is necessary in order to become a </w:t>
      </w:r>
      <w:r w:rsidR="00DA3645" w:rsidRPr="00C8669F">
        <w:rPr>
          <w:rFonts w:ascii="Times New Roman" w:eastAsia="Century Gothic" w:hAnsi="Times New Roman" w:cs="Times New Roman"/>
          <w:sz w:val="24"/>
          <w:szCs w:val="24"/>
        </w:rPr>
        <w:t>Transpersonal Carer</w:t>
      </w:r>
      <w:r w:rsidRPr="00C8669F">
        <w:rPr>
          <w:rFonts w:ascii="Times New Roman" w:eastAsia="Century Gothic" w:hAnsi="Times New Roman" w:cs="Times New Roman"/>
          <w:sz w:val="24"/>
          <w:szCs w:val="24"/>
        </w:rPr>
        <w:t xml:space="preserve"> and a Shield.</w:t>
      </w:r>
      <w:bookmarkStart w:id="132" w:name="_pyw0vfogpkj3" w:colFirst="0" w:colLast="0"/>
      <w:bookmarkEnd w:id="132"/>
    </w:p>
    <w:p w14:paraId="0BDD505A" w14:textId="77777777" w:rsidR="00555068" w:rsidRDefault="003649B6" w:rsidP="00555068">
      <w:pPr>
        <w:spacing w:before="240" w:after="240" w:line="240" w:lineRule="auto"/>
        <w:jc w:val="both"/>
        <w:rPr>
          <w:rFonts w:ascii="Times New Roman" w:eastAsia="Century Gothic" w:hAnsi="Times New Roman" w:cs="Times New Roman"/>
          <w:sz w:val="28"/>
          <w:szCs w:val="28"/>
        </w:rPr>
      </w:pPr>
      <w:r w:rsidRPr="00C8669F">
        <w:rPr>
          <w:rFonts w:ascii="Times New Roman" w:eastAsia="Century Gothic" w:hAnsi="Times New Roman" w:cs="Times New Roman"/>
          <w:sz w:val="24"/>
          <w:szCs w:val="24"/>
        </w:rPr>
        <w:t xml:space="preserve">As I understand, this phenomenon is rooted in a Paradox of Presence. </w:t>
      </w:r>
      <w:r w:rsidR="00437B70" w:rsidRPr="00C8669F">
        <w:rPr>
          <w:rFonts w:ascii="Times New Roman" w:eastAsia="Century Gothic" w:hAnsi="Times New Roman" w:cs="Times New Roman"/>
          <w:sz w:val="24"/>
          <w:szCs w:val="24"/>
        </w:rPr>
        <w:t>O</w:t>
      </w:r>
      <w:r w:rsidRPr="00C8669F">
        <w:rPr>
          <w:rFonts w:ascii="Times New Roman" w:eastAsia="Century Gothic" w:hAnsi="Times New Roman" w:cs="Times New Roman"/>
          <w:sz w:val="24"/>
          <w:szCs w:val="24"/>
        </w:rPr>
        <w:t>ne must be boundlessly available</w:t>
      </w:r>
      <w:r w:rsidR="00437B70" w:rsidRPr="00C8669F">
        <w:rPr>
          <w:rFonts w:ascii="Times New Roman" w:eastAsia="Century Gothic" w:hAnsi="Times New Roman" w:cs="Times New Roman"/>
          <w:sz w:val="24"/>
          <w:szCs w:val="24"/>
        </w:rPr>
        <w:t xml:space="preserve"> to be an effective Hub nurse which mean</w:t>
      </w:r>
      <w:r w:rsidRPr="00C8669F">
        <w:rPr>
          <w:rFonts w:ascii="Times New Roman" w:eastAsia="Century Gothic" w:hAnsi="Times New Roman" w:cs="Times New Roman"/>
          <w:sz w:val="24"/>
          <w:szCs w:val="24"/>
        </w:rPr>
        <w:t xml:space="preserve"> often sacrificing personal time and emotional safety to act as the patient’s lifeline. This creates an environment where the nurse is no longer just a healthcare provider but also the First Runner-Up or the surrogate family member who takes the crown of responsibility when biological kin </w:t>
      </w:r>
      <w:r w:rsidR="00437B70" w:rsidRPr="00C8669F">
        <w:rPr>
          <w:rFonts w:ascii="Times New Roman" w:eastAsia="Century Gothic" w:hAnsi="Times New Roman" w:cs="Times New Roman"/>
          <w:sz w:val="24"/>
          <w:szCs w:val="24"/>
        </w:rPr>
        <w:t>become absent</w:t>
      </w:r>
      <w:r w:rsidRPr="00C8669F">
        <w:rPr>
          <w:rFonts w:ascii="Times New Roman" w:eastAsia="Century Gothic" w:hAnsi="Times New Roman" w:cs="Times New Roman"/>
          <w:sz w:val="24"/>
          <w:szCs w:val="24"/>
        </w:rPr>
        <w:t xml:space="preserve"> out of fear. The essence of this experience is the nurse’s willingness to act as an Emotional Sponge, absorbing the trauma and stigma of their patients to create a</w:t>
      </w:r>
      <w:r w:rsidR="00437B70" w:rsidRPr="00C8669F">
        <w:rPr>
          <w:rFonts w:ascii="Times New Roman" w:eastAsia="Century Gothic" w:hAnsi="Times New Roman" w:cs="Times New Roman"/>
          <w:sz w:val="24"/>
          <w:szCs w:val="24"/>
        </w:rPr>
        <w:t xml:space="preserve"> s</w:t>
      </w:r>
      <w:r w:rsidRPr="00C8669F">
        <w:rPr>
          <w:rFonts w:ascii="Times New Roman" w:eastAsia="Century Gothic" w:hAnsi="Times New Roman" w:cs="Times New Roman"/>
          <w:sz w:val="24"/>
          <w:szCs w:val="24"/>
        </w:rPr>
        <w:t>anctuary where holistic healing can occur.</w:t>
      </w:r>
      <w:bookmarkStart w:id="133" w:name="_iakug5wd05qu" w:colFirst="0" w:colLast="0"/>
      <w:bookmarkEnd w:id="133"/>
    </w:p>
    <w:p w14:paraId="4A9BCC3D" w14:textId="77777777" w:rsidR="00555068" w:rsidRDefault="00437B70" w:rsidP="00555068">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w:t>
      </w:r>
      <w:r w:rsidR="003649B6" w:rsidRPr="00C8669F">
        <w:rPr>
          <w:rFonts w:ascii="Times New Roman" w:eastAsia="Century Gothic" w:hAnsi="Times New Roman" w:cs="Times New Roman"/>
          <w:sz w:val="24"/>
          <w:szCs w:val="24"/>
        </w:rPr>
        <w:t>he phenomenon is</w:t>
      </w:r>
      <w:r w:rsidRPr="00C8669F">
        <w:rPr>
          <w:rFonts w:ascii="Times New Roman" w:eastAsia="Century Gothic" w:hAnsi="Times New Roman" w:cs="Times New Roman"/>
          <w:sz w:val="24"/>
          <w:szCs w:val="24"/>
        </w:rPr>
        <w:t xml:space="preserve"> therefore</w:t>
      </w:r>
      <w:r w:rsidR="003649B6" w:rsidRPr="00C8669F">
        <w:rPr>
          <w:rFonts w:ascii="Times New Roman" w:eastAsia="Century Gothic" w:hAnsi="Times New Roman" w:cs="Times New Roman"/>
          <w:sz w:val="24"/>
          <w:szCs w:val="24"/>
        </w:rPr>
        <w:t xml:space="preserve"> a testament to the resilience of the human spirit. It reveals that in the Treatment Hub, the nursing profession reaches one of its most holistic expressions.</w:t>
      </w:r>
      <w:r w:rsidRPr="00C8669F">
        <w:rPr>
          <w:rFonts w:ascii="Times New Roman" w:eastAsia="Century Gothic" w:hAnsi="Times New Roman" w:cs="Times New Roman"/>
          <w:sz w:val="24"/>
          <w:szCs w:val="24"/>
        </w:rPr>
        <w:t xml:space="preserve"> T</w:t>
      </w:r>
      <w:r w:rsidR="003649B6" w:rsidRPr="00C8669F">
        <w:rPr>
          <w:rFonts w:ascii="Times New Roman" w:eastAsia="Century Gothic" w:hAnsi="Times New Roman" w:cs="Times New Roman"/>
          <w:sz w:val="24"/>
          <w:szCs w:val="24"/>
        </w:rPr>
        <w:t xml:space="preserve">he nurses do not just ensure medication </w:t>
      </w:r>
      <w:proofErr w:type="gramStart"/>
      <w:r w:rsidR="003649B6" w:rsidRPr="00C8669F">
        <w:rPr>
          <w:rFonts w:ascii="Times New Roman" w:eastAsia="Century Gothic" w:hAnsi="Times New Roman" w:cs="Times New Roman"/>
          <w:sz w:val="24"/>
          <w:szCs w:val="24"/>
        </w:rPr>
        <w:t>adherence,</w:t>
      </w:r>
      <w:proofErr w:type="gramEnd"/>
      <w:r w:rsidR="003649B6" w:rsidRPr="00C8669F">
        <w:rPr>
          <w:rFonts w:ascii="Times New Roman" w:eastAsia="Century Gothic" w:hAnsi="Times New Roman" w:cs="Times New Roman"/>
          <w:sz w:val="24"/>
          <w:szCs w:val="24"/>
        </w:rPr>
        <w:t xml:space="preserve"> they facilitate an Existential Rebirth</w:t>
      </w:r>
      <w:r w:rsidRPr="00C8669F">
        <w:rPr>
          <w:rFonts w:ascii="Times New Roman" w:eastAsia="Century Gothic" w:hAnsi="Times New Roman" w:cs="Times New Roman"/>
          <w:sz w:val="24"/>
          <w:szCs w:val="24"/>
        </w:rPr>
        <w:t xml:space="preserve"> through the act of balancing Tough Love with profound empathy</w:t>
      </w:r>
      <w:r w:rsidR="003649B6" w:rsidRPr="00C8669F">
        <w:rPr>
          <w:rFonts w:ascii="Times New Roman" w:eastAsia="Century Gothic" w:hAnsi="Times New Roman" w:cs="Times New Roman"/>
          <w:sz w:val="24"/>
          <w:szCs w:val="24"/>
        </w:rPr>
        <w:t>. They prove that the role of the nurse in the HIV response is to be a Moral Corrective, using their own lives and voices to reclaim the dignity of the marginalized, one little step at a time.</w:t>
      </w:r>
      <w:bookmarkStart w:id="134" w:name="_evr58k2du9nl" w:colFirst="0" w:colLast="0"/>
      <w:bookmarkEnd w:id="134"/>
    </w:p>
    <w:p w14:paraId="56BCFB2A" w14:textId="77777777" w:rsidR="00555068" w:rsidRDefault="003649B6" w:rsidP="00C8669F">
      <w:pPr>
        <w:spacing w:before="240" w:after="240" w:line="240" w:lineRule="auto"/>
        <w:jc w:val="both"/>
        <w:rPr>
          <w:rFonts w:ascii="Times New Roman" w:eastAsia="Century Gothic" w:hAnsi="Times New Roman" w:cs="Times New Roman"/>
          <w:sz w:val="28"/>
          <w:szCs w:val="28"/>
        </w:rPr>
      </w:pPr>
      <w:r w:rsidRPr="00C8669F">
        <w:rPr>
          <w:rFonts w:ascii="Times New Roman" w:eastAsia="Century Gothic" w:hAnsi="Times New Roman" w:cs="Times New Roman"/>
          <w:b/>
          <w:bCs/>
          <w:color w:val="000000"/>
          <w:sz w:val="24"/>
          <w:szCs w:val="24"/>
        </w:rPr>
        <w:t>Conclusion</w:t>
      </w:r>
    </w:p>
    <w:p w14:paraId="131B9065" w14:textId="77777777" w:rsidR="00555068" w:rsidRDefault="003649B6" w:rsidP="00555068">
      <w:pPr>
        <w:spacing w:before="240" w:after="240" w:line="240" w:lineRule="auto"/>
        <w:jc w:val="both"/>
        <w:rPr>
          <w:rFonts w:ascii="Times New Roman" w:eastAsia="Century Gothic" w:hAnsi="Times New Roman" w:cs="Times New Roman"/>
          <w:sz w:val="28"/>
          <w:szCs w:val="28"/>
        </w:rPr>
      </w:pPr>
      <w:r w:rsidRPr="00C8669F">
        <w:rPr>
          <w:rFonts w:ascii="Times New Roman" w:eastAsia="Century Gothic" w:hAnsi="Times New Roman" w:cs="Times New Roman"/>
          <w:sz w:val="24"/>
          <w:szCs w:val="24"/>
        </w:rPr>
        <w:t xml:space="preserve">The following conclusions are drawn from the lived experiences of the seven (7) Hub Nurses in </w:t>
      </w:r>
      <w:r w:rsidR="00437B70" w:rsidRPr="00C8669F">
        <w:rPr>
          <w:rFonts w:ascii="Times New Roman" w:eastAsia="Century Gothic" w:hAnsi="Times New Roman" w:cs="Times New Roman"/>
          <w:sz w:val="24"/>
          <w:szCs w:val="24"/>
        </w:rPr>
        <w:t>this Highly Urbanized City</w:t>
      </w:r>
      <w:r w:rsidRPr="00C8669F">
        <w:rPr>
          <w:rFonts w:ascii="Times New Roman" w:eastAsia="Century Gothic" w:hAnsi="Times New Roman" w:cs="Times New Roman"/>
          <w:sz w:val="24"/>
          <w:szCs w:val="24"/>
        </w:rPr>
        <w:t xml:space="preserve">. These findings provide a window into the complex world of HIV care, where clinical duty meets radical compassion. </w:t>
      </w:r>
      <w:r w:rsidR="00437B70" w:rsidRPr="00C8669F">
        <w:rPr>
          <w:rFonts w:ascii="Times New Roman" w:eastAsia="Century Gothic" w:hAnsi="Times New Roman" w:cs="Times New Roman"/>
          <w:sz w:val="24"/>
          <w:szCs w:val="24"/>
        </w:rPr>
        <w:t>In</w:t>
      </w:r>
      <w:r w:rsidRPr="00C8669F">
        <w:rPr>
          <w:rFonts w:ascii="Times New Roman" w:eastAsia="Century Gothic" w:hAnsi="Times New Roman" w:cs="Times New Roman"/>
          <w:sz w:val="24"/>
          <w:szCs w:val="24"/>
        </w:rPr>
        <w:t xml:space="preserve"> synthesizing the four superordinate themes, the study offers a look at how these nurses navigate a high-stigma environment to preserve human life and dignity.</w:t>
      </w:r>
      <w:bookmarkStart w:id="135" w:name="_vrujroq3hk4k" w:colFirst="0" w:colLast="0"/>
      <w:bookmarkEnd w:id="135"/>
    </w:p>
    <w:p w14:paraId="4EE870F8" w14:textId="77777777" w:rsidR="00555068" w:rsidRDefault="003649B6" w:rsidP="00555068">
      <w:pPr>
        <w:spacing w:before="240" w:after="240" w:line="240" w:lineRule="auto"/>
        <w:jc w:val="both"/>
        <w:rPr>
          <w:rFonts w:ascii="Times New Roman" w:eastAsia="Century Gothic" w:hAnsi="Times New Roman" w:cs="Times New Roman"/>
          <w:sz w:val="28"/>
          <w:szCs w:val="28"/>
        </w:rPr>
      </w:pPr>
      <w:r w:rsidRPr="00C8669F">
        <w:rPr>
          <w:rFonts w:ascii="Times New Roman" w:eastAsia="Century Gothic" w:hAnsi="Times New Roman" w:cs="Times New Roman"/>
          <w:sz w:val="24"/>
          <w:szCs w:val="24"/>
        </w:rPr>
        <w:t xml:space="preserve">The first dimension of this experience is a profound metamorphosis of nursing identity, where </w:t>
      </w:r>
      <w:r w:rsidR="00DB31CC" w:rsidRPr="00C8669F">
        <w:rPr>
          <w:rFonts w:ascii="Times New Roman" w:eastAsia="Century Gothic" w:hAnsi="Times New Roman" w:cs="Times New Roman"/>
          <w:sz w:val="24"/>
          <w:szCs w:val="24"/>
        </w:rPr>
        <w:t>nurses</w:t>
      </w:r>
      <w:r w:rsidRPr="00C8669F">
        <w:rPr>
          <w:rFonts w:ascii="Times New Roman" w:eastAsia="Century Gothic" w:hAnsi="Times New Roman" w:cs="Times New Roman"/>
          <w:sz w:val="24"/>
          <w:szCs w:val="24"/>
        </w:rPr>
        <w:t xml:space="preserve"> transition from being clinical task-masters to becoming </w:t>
      </w:r>
      <w:r w:rsidR="00DA3645" w:rsidRPr="00C8669F">
        <w:rPr>
          <w:rFonts w:ascii="Times New Roman" w:eastAsia="Century Gothic" w:hAnsi="Times New Roman" w:cs="Times New Roman"/>
          <w:sz w:val="24"/>
          <w:szCs w:val="24"/>
        </w:rPr>
        <w:t>Transpersonal Carer</w:t>
      </w:r>
      <w:r w:rsidRPr="00C8669F">
        <w:rPr>
          <w:rFonts w:ascii="Times New Roman" w:eastAsia="Century Gothic" w:hAnsi="Times New Roman" w:cs="Times New Roman"/>
          <w:sz w:val="24"/>
          <w:szCs w:val="24"/>
        </w:rPr>
        <w:t xml:space="preserve">s. This transformation is rooted in the realization that HIV care requires more than biological monitoring, it demands a maternal or paternal instinct to care for the patient's whole being. </w:t>
      </w:r>
      <w:r w:rsidR="00DB31CC" w:rsidRPr="00C8669F">
        <w:rPr>
          <w:rFonts w:ascii="Times New Roman" w:eastAsia="Century Gothic" w:hAnsi="Times New Roman" w:cs="Times New Roman"/>
          <w:sz w:val="24"/>
          <w:szCs w:val="24"/>
        </w:rPr>
        <w:t>As these nurses</w:t>
      </w:r>
      <w:r w:rsidRPr="00C8669F">
        <w:rPr>
          <w:rFonts w:ascii="Times New Roman" w:eastAsia="Century Gothic" w:hAnsi="Times New Roman" w:cs="Times New Roman"/>
          <w:sz w:val="24"/>
          <w:szCs w:val="24"/>
        </w:rPr>
        <w:t xml:space="preserve"> assum</w:t>
      </w:r>
      <w:r w:rsidR="00DB31CC" w:rsidRPr="00C8669F">
        <w:rPr>
          <w:rFonts w:ascii="Times New Roman" w:eastAsia="Century Gothic" w:hAnsi="Times New Roman" w:cs="Times New Roman"/>
          <w:sz w:val="24"/>
          <w:szCs w:val="24"/>
        </w:rPr>
        <w:t>e</w:t>
      </w:r>
      <w:r w:rsidRPr="00C8669F">
        <w:rPr>
          <w:rFonts w:ascii="Times New Roman" w:eastAsia="Century Gothic" w:hAnsi="Times New Roman" w:cs="Times New Roman"/>
          <w:sz w:val="24"/>
          <w:szCs w:val="24"/>
        </w:rPr>
        <w:t xml:space="preserve"> these roles, the</w:t>
      </w:r>
      <w:r w:rsidR="00DB31CC" w:rsidRPr="00C8669F">
        <w:rPr>
          <w:rFonts w:ascii="Times New Roman" w:eastAsia="Century Gothic" w:hAnsi="Times New Roman" w:cs="Times New Roman"/>
          <w:sz w:val="24"/>
          <w:szCs w:val="24"/>
        </w:rPr>
        <w:t>y</w:t>
      </w:r>
      <w:r w:rsidRPr="00C8669F">
        <w:rPr>
          <w:rFonts w:ascii="Times New Roman" w:eastAsia="Century Gothic" w:hAnsi="Times New Roman" w:cs="Times New Roman"/>
          <w:sz w:val="24"/>
          <w:szCs w:val="24"/>
        </w:rPr>
        <w:t xml:space="preserve"> fill the emotional and social voids left by biological </w:t>
      </w:r>
      <w:r w:rsidR="00DB31CC" w:rsidRPr="00C8669F">
        <w:rPr>
          <w:rFonts w:ascii="Times New Roman" w:eastAsia="Century Gothic" w:hAnsi="Times New Roman" w:cs="Times New Roman"/>
          <w:sz w:val="24"/>
          <w:szCs w:val="24"/>
        </w:rPr>
        <w:t>families. Thus,</w:t>
      </w:r>
      <w:r w:rsidRPr="00C8669F">
        <w:rPr>
          <w:rFonts w:ascii="Times New Roman" w:eastAsia="Century Gothic" w:hAnsi="Times New Roman" w:cs="Times New Roman"/>
          <w:sz w:val="24"/>
          <w:szCs w:val="24"/>
        </w:rPr>
        <w:t xml:space="preserve"> redefining their professional purpose through a deeply personal and holistic commitment.</w:t>
      </w:r>
      <w:bookmarkStart w:id="136" w:name="_hzgfq57kvpk7" w:colFirst="0" w:colLast="0"/>
      <w:bookmarkEnd w:id="136"/>
    </w:p>
    <w:p w14:paraId="69D34421" w14:textId="77777777" w:rsidR="00555068" w:rsidRDefault="003649B6" w:rsidP="00555068">
      <w:pPr>
        <w:spacing w:before="240" w:after="240" w:line="240" w:lineRule="auto"/>
        <w:jc w:val="both"/>
        <w:rPr>
          <w:rFonts w:ascii="Times New Roman" w:eastAsia="Century Gothic" w:hAnsi="Times New Roman" w:cs="Times New Roman"/>
          <w:sz w:val="28"/>
          <w:szCs w:val="28"/>
        </w:rPr>
      </w:pPr>
      <w:r w:rsidRPr="00C8669F">
        <w:rPr>
          <w:rFonts w:ascii="Times New Roman" w:eastAsia="Century Gothic" w:hAnsi="Times New Roman" w:cs="Times New Roman"/>
          <w:sz w:val="24"/>
          <w:szCs w:val="24"/>
        </w:rPr>
        <w:lastRenderedPageBreak/>
        <w:t>Furthermore, advocacy for these nurses is characterized by a shape-shifting role fluidity that adapts to gaps that patients’ need. Acting as a navigator, the nurse serves as a traffic enforcer for privacy and a First Runner-Up who takes full responsibility for the patient’s life when all other support systems fail. This advocacy is boundless as the nurse becomes the primary lifeline for the patient's survival especially in a stigmatizing society.</w:t>
      </w:r>
      <w:bookmarkStart w:id="137" w:name="_9tj6u232eh5p" w:colFirst="0" w:colLast="0"/>
      <w:bookmarkEnd w:id="137"/>
    </w:p>
    <w:p w14:paraId="7FBEB541" w14:textId="77777777" w:rsidR="00555068" w:rsidRDefault="003649B6" w:rsidP="00555068">
      <w:pPr>
        <w:spacing w:before="240" w:after="240" w:line="240" w:lineRule="auto"/>
        <w:jc w:val="both"/>
        <w:rPr>
          <w:rFonts w:ascii="Times New Roman" w:eastAsia="Century Gothic" w:hAnsi="Times New Roman" w:cs="Times New Roman"/>
          <w:sz w:val="28"/>
          <w:szCs w:val="28"/>
        </w:rPr>
      </w:pPr>
      <w:r w:rsidRPr="00C8669F">
        <w:rPr>
          <w:rFonts w:ascii="Times New Roman" w:eastAsia="Century Gothic" w:hAnsi="Times New Roman" w:cs="Times New Roman"/>
          <w:sz w:val="24"/>
          <w:szCs w:val="24"/>
        </w:rPr>
        <w:t xml:space="preserve">However, this radical kinship creates an interpersonal paradox, as the nurses must act as Emotional Sponges who absorb the heavy trauma and rejection faced by their clients. To manage this </w:t>
      </w:r>
      <w:r w:rsidR="00DB31CC" w:rsidRPr="00C8669F">
        <w:rPr>
          <w:rFonts w:ascii="Times New Roman" w:eastAsia="Century Gothic" w:hAnsi="Times New Roman" w:cs="Times New Roman"/>
          <w:sz w:val="24"/>
          <w:szCs w:val="24"/>
        </w:rPr>
        <w:t>emotional</w:t>
      </w:r>
      <w:r w:rsidRPr="00C8669F">
        <w:rPr>
          <w:rFonts w:ascii="Times New Roman" w:eastAsia="Century Gothic" w:hAnsi="Times New Roman" w:cs="Times New Roman"/>
          <w:sz w:val="24"/>
          <w:szCs w:val="24"/>
        </w:rPr>
        <w:t xml:space="preserve"> labor, </w:t>
      </w:r>
      <w:r w:rsidR="00DB31CC" w:rsidRPr="00C8669F">
        <w:rPr>
          <w:rFonts w:ascii="Times New Roman" w:eastAsia="Century Gothic" w:hAnsi="Times New Roman" w:cs="Times New Roman"/>
          <w:sz w:val="24"/>
          <w:szCs w:val="24"/>
        </w:rPr>
        <w:t>nurses</w:t>
      </w:r>
      <w:r w:rsidRPr="00C8669F">
        <w:rPr>
          <w:rFonts w:ascii="Times New Roman" w:eastAsia="Century Gothic" w:hAnsi="Times New Roman" w:cs="Times New Roman"/>
          <w:sz w:val="24"/>
          <w:szCs w:val="24"/>
        </w:rPr>
        <w:t xml:space="preserve"> must practice a balance of Tough Love and Intentional Delineation. This paradoxical state allows them to remain firm enough to ensure medication adherence while maintaining the boundaries necessary to prevent themselves from </w:t>
      </w:r>
      <w:r w:rsidR="00DB31CC" w:rsidRPr="00C8669F">
        <w:rPr>
          <w:rFonts w:ascii="Times New Roman" w:eastAsia="Century Gothic" w:hAnsi="Times New Roman" w:cs="Times New Roman"/>
          <w:sz w:val="24"/>
          <w:szCs w:val="24"/>
        </w:rPr>
        <w:t>drowning</w:t>
      </w:r>
      <w:r w:rsidRPr="00C8669F">
        <w:rPr>
          <w:rFonts w:ascii="Times New Roman" w:eastAsia="Century Gothic" w:hAnsi="Times New Roman" w:cs="Times New Roman"/>
          <w:sz w:val="24"/>
          <w:szCs w:val="24"/>
        </w:rPr>
        <w:t>.</w:t>
      </w:r>
      <w:bookmarkStart w:id="138" w:name="_eyogcd4igchk" w:colFirst="0" w:colLast="0"/>
      <w:bookmarkEnd w:id="138"/>
    </w:p>
    <w:p w14:paraId="59CB0166" w14:textId="77777777" w:rsidR="00555068" w:rsidRDefault="003649B6" w:rsidP="00555068">
      <w:pPr>
        <w:spacing w:before="240" w:after="240" w:line="240" w:lineRule="auto"/>
        <w:jc w:val="both"/>
        <w:rPr>
          <w:rFonts w:ascii="Times New Roman" w:eastAsia="Century Gothic" w:hAnsi="Times New Roman" w:cs="Times New Roman"/>
          <w:sz w:val="28"/>
          <w:szCs w:val="28"/>
        </w:rPr>
      </w:pPr>
      <w:r w:rsidRPr="00C8669F">
        <w:rPr>
          <w:rFonts w:ascii="Times New Roman" w:eastAsia="Century Gothic" w:hAnsi="Times New Roman" w:cs="Times New Roman"/>
          <w:sz w:val="24"/>
          <w:szCs w:val="24"/>
        </w:rPr>
        <w:t xml:space="preserve">The Treatment Hub is revealed not as a place of exhaustion, but as a sanctuary for existential rebirth and a moral corrective against systemic stigma. Through their little steps of education and their witness to the physical restoration of their patients, the nurses rediscover the meaning of their own lives. They </w:t>
      </w:r>
      <w:r w:rsidR="00DB31CC" w:rsidRPr="00C8669F">
        <w:rPr>
          <w:rFonts w:ascii="Times New Roman" w:eastAsia="Century Gothic" w:hAnsi="Times New Roman" w:cs="Times New Roman"/>
          <w:sz w:val="24"/>
          <w:szCs w:val="24"/>
        </w:rPr>
        <w:t>see</w:t>
      </w:r>
      <w:r w:rsidRPr="00C8669F">
        <w:rPr>
          <w:rFonts w:ascii="Times New Roman" w:eastAsia="Century Gothic" w:hAnsi="Times New Roman" w:cs="Times New Roman"/>
          <w:sz w:val="24"/>
          <w:szCs w:val="24"/>
        </w:rPr>
        <w:t xml:space="preserve"> their journey with a renewed sense of gratitude, viewing life as fragile that is worth protecting, thereby fulfilling the highest ideals of their calling.</w:t>
      </w:r>
      <w:bookmarkStart w:id="139" w:name="_satfuhiwfuxw" w:colFirst="0" w:colLast="0"/>
      <w:bookmarkEnd w:id="139"/>
    </w:p>
    <w:p w14:paraId="23A11AB3" w14:textId="46893702" w:rsidR="00555068" w:rsidRDefault="003649B6" w:rsidP="00CD1EB0">
      <w:pPr>
        <w:spacing w:before="240" w:after="240" w:line="240" w:lineRule="auto"/>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In summary, the essence of being a Hub Nurse is the practice of Sacrificial Kinship. It is a specialized form of nursing where the professional becomes the shield for the marginalized. The study ultimately concludes that while the work is emotionally taxing and socially complex, it results in a transformative rebirth for both the patient and the nurse, proving that empathy is the most vital clinical tool in the fight against HIV.</w:t>
      </w:r>
      <w:bookmarkStart w:id="140" w:name="_qs559rvo948t" w:colFirst="0" w:colLast="0"/>
      <w:bookmarkStart w:id="141" w:name="_en3x93htk82" w:colFirst="0" w:colLast="0"/>
      <w:bookmarkEnd w:id="140"/>
      <w:bookmarkEnd w:id="141"/>
    </w:p>
    <w:p w14:paraId="32003E2C" w14:textId="77777777" w:rsidR="00555068" w:rsidRDefault="003649B6" w:rsidP="00555068">
      <w:pPr>
        <w:spacing w:before="240" w:line="240" w:lineRule="auto"/>
        <w:ind w:right="750"/>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t>Personal Reflection</w:t>
      </w:r>
    </w:p>
    <w:p w14:paraId="4EA35CA9" w14:textId="77777777" w:rsidR="00555068" w:rsidRDefault="003649B6" w:rsidP="00555068">
      <w:pPr>
        <w:spacing w:before="240" w:after="240" w:line="240" w:lineRule="auto"/>
        <w:ind w:right="-31"/>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As a technical assistant within an agency that handles a program covering the HIV Response of our </w:t>
      </w:r>
      <w:r w:rsidR="00DB31CC" w:rsidRPr="00C8669F">
        <w:rPr>
          <w:rFonts w:ascii="Times New Roman" w:eastAsia="Century Gothic" w:hAnsi="Times New Roman" w:cs="Times New Roman"/>
          <w:sz w:val="24"/>
          <w:szCs w:val="24"/>
        </w:rPr>
        <w:t>region</w:t>
      </w:r>
      <w:r w:rsidRPr="00C8669F">
        <w:rPr>
          <w:rFonts w:ascii="Times New Roman" w:eastAsia="Century Gothic" w:hAnsi="Times New Roman" w:cs="Times New Roman"/>
          <w:sz w:val="24"/>
          <w:szCs w:val="24"/>
        </w:rPr>
        <w:t xml:space="preserve">, my professional perspective has </w:t>
      </w:r>
      <w:r w:rsidR="00DB31CC" w:rsidRPr="00C8669F">
        <w:rPr>
          <w:rFonts w:ascii="Times New Roman" w:eastAsia="Century Gothic" w:hAnsi="Times New Roman" w:cs="Times New Roman"/>
          <w:sz w:val="24"/>
          <w:szCs w:val="24"/>
        </w:rPr>
        <w:t>always</w:t>
      </w:r>
      <w:r w:rsidRPr="00C8669F">
        <w:rPr>
          <w:rFonts w:ascii="Times New Roman" w:eastAsia="Century Gothic" w:hAnsi="Times New Roman" w:cs="Times New Roman"/>
          <w:sz w:val="24"/>
          <w:szCs w:val="24"/>
        </w:rPr>
        <w:t xml:space="preserve"> been anchored in the programmatic side of the HIV response. I am accustomed to viewing the epidemic through the lens of surveillance data, cascade reports, and strategic targets. Initially, I did not intend to delve into qualitative research, as I had little to no experience with this methodology and was more comfortable with the nature of quantitative</w:t>
      </w:r>
      <w:r w:rsidR="00DB31CC" w:rsidRPr="00C8669F">
        <w:rPr>
          <w:rFonts w:ascii="Times New Roman" w:eastAsia="Century Gothic" w:hAnsi="Times New Roman" w:cs="Times New Roman"/>
          <w:sz w:val="24"/>
          <w:szCs w:val="24"/>
        </w:rPr>
        <w:t xml:space="preserve"> research</w:t>
      </w:r>
      <w:r w:rsidRPr="00C8669F">
        <w:rPr>
          <w:rFonts w:ascii="Times New Roman" w:eastAsia="Century Gothic" w:hAnsi="Times New Roman" w:cs="Times New Roman"/>
          <w:sz w:val="24"/>
          <w:szCs w:val="24"/>
        </w:rPr>
        <w:t xml:space="preserve">. However, through the guidance of my adviser, I came to </w:t>
      </w:r>
      <w:r w:rsidR="00DB31CC" w:rsidRPr="00C8669F">
        <w:rPr>
          <w:rFonts w:ascii="Times New Roman" w:eastAsia="Century Gothic" w:hAnsi="Times New Roman" w:cs="Times New Roman"/>
          <w:sz w:val="24"/>
          <w:szCs w:val="24"/>
        </w:rPr>
        <w:t xml:space="preserve">a </w:t>
      </w:r>
      <w:r w:rsidRPr="00C8669F">
        <w:rPr>
          <w:rFonts w:ascii="Times New Roman" w:eastAsia="Century Gothic" w:hAnsi="Times New Roman" w:cs="Times New Roman"/>
          <w:sz w:val="24"/>
          <w:szCs w:val="24"/>
        </w:rPr>
        <w:t>realization that a qualitative approach is an equally important undertaking.</w:t>
      </w:r>
      <w:r w:rsidR="00DB31CC" w:rsidRPr="00C8669F">
        <w:rPr>
          <w:rFonts w:ascii="Times New Roman" w:eastAsia="Century Gothic" w:hAnsi="Times New Roman" w:cs="Times New Roman"/>
          <w:sz w:val="24"/>
          <w:szCs w:val="24"/>
        </w:rPr>
        <w:t xml:space="preserve"> For me,</w:t>
      </w:r>
      <w:r w:rsidRPr="00C8669F">
        <w:rPr>
          <w:rFonts w:ascii="Times New Roman" w:eastAsia="Century Gothic" w:hAnsi="Times New Roman" w:cs="Times New Roman"/>
          <w:sz w:val="24"/>
          <w:szCs w:val="24"/>
        </w:rPr>
        <w:t xml:space="preserve"> </w:t>
      </w:r>
      <w:r w:rsidR="00DB31CC" w:rsidRPr="00C8669F">
        <w:rPr>
          <w:rFonts w:ascii="Times New Roman" w:eastAsia="Century Gothic" w:hAnsi="Times New Roman" w:cs="Times New Roman"/>
          <w:sz w:val="24"/>
          <w:szCs w:val="24"/>
        </w:rPr>
        <w:t>it</w:t>
      </w:r>
      <w:r w:rsidRPr="00C8669F">
        <w:rPr>
          <w:rFonts w:ascii="Times New Roman" w:eastAsia="Century Gothic" w:hAnsi="Times New Roman" w:cs="Times New Roman"/>
          <w:sz w:val="24"/>
          <w:szCs w:val="24"/>
        </w:rPr>
        <w:t xml:space="preserve"> provided the heart to the data, allowing me to see the human stories that statistics alone cannot capture.</w:t>
      </w:r>
      <w:bookmarkStart w:id="142" w:name="_nfvqiev3olc5" w:colFirst="0" w:colLast="0"/>
      <w:bookmarkEnd w:id="142"/>
    </w:p>
    <w:p w14:paraId="08601EDD" w14:textId="77777777" w:rsidR="00555068" w:rsidRDefault="003649B6" w:rsidP="00555068">
      <w:pPr>
        <w:spacing w:before="240" w:after="240" w:line="240" w:lineRule="auto"/>
        <w:ind w:right="-31"/>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My journey through this study was deeply personal because I am also a nurse by profession. While my current role keeps me behind a desk managing the complexities of the program, listening to the participants brought me back to the core of our calling. It forced me to reconcile the "nurse as an administrator" with the "nurse as a clinician." Hearing my colleagues’ struggles and triumphs reminded me that we share the same professional DNA. It was a humbling experience to realize that while I work to ensure the program survives, they work to ensure the person survives. This dual identity allowed me to empathize with their emotional labor not just as a researcher, but as a peer who understands the weight of the task.</w:t>
      </w:r>
      <w:bookmarkStart w:id="143" w:name="_61xfjfm66s6b" w:colFirst="0" w:colLast="0"/>
      <w:bookmarkEnd w:id="143"/>
    </w:p>
    <w:p w14:paraId="514C9547" w14:textId="77777777" w:rsidR="00555068" w:rsidRDefault="003649B6" w:rsidP="00555068">
      <w:pPr>
        <w:spacing w:before="240" w:after="240" w:line="240" w:lineRule="auto"/>
        <w:ind w:right="-31"/>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 xml:space="preserve">This research has been a journey of practicing </w:t>
      </w:r>
      <w:r w:rsidRPr="00C8669F">
        <w:rPr>
          <w:rFonts w:ascii="Times New Roman" w:eastAsia="Century Gothic" w:hAnsi="Times New Roman" w:cs="Times New Roman"/>
          <w:i/>
          <w:iCs/>
          <w:sz w:val="24"/>
          <w:szCs w:val="24"/>
        </w:rPr>
        <w:t xml:space="preserve">Cura </w:t>
      </w:r>
      <w:proofErr w:type="spellStart"/>
      <w:r w:rsidRPr="00C8669F">
        <w:rPr>
          <w:rFonts w:ascii="Times New Roman" w:eastAsia="Century Gothic" w:hAnsi="Times New Roman" w:cs="Times New Roman"/>
          <w:i/>
          <w:iCs/>
          <w:sz w:val="24"/>
          <w:szCs w:val="24"/>
        </w:rPr>
        <w:t>Personalis</w:t>
      </w:r>
      <w:proofErr w:type="spellEnd"/>
      <w:r w:rsidRPr="00C8669F">
        <w:rPr>
          <w:rFonts w:ascii="Times New Roman" w:eastAsia="Century Gothic" w:hAnsi="Times New Roman" w:cs="Times New Roman"/>
          <w:sz w:val="24"/>
          <w:szCs w:val="24"/>
        </w:rPr>
        <w:t xml:space="preserve"> and fulfilling the call to be a person for others. </w:t>
      </w:r>
      <w:r w:rsidR="00DB31CC" w:rsidRPr="00C8669F">
        <w:rPr>
          <w:rFonts w:ascii="Times New Roman" w:eastAsia="Century Gothic" w:hAnsi="Times New Roman" w:cs="Times New Roman"/>
          <w:sz w:val="24"/>
          <w:szCs w:val="24"/>
        </w:rPr>
        <w:t>As I explored</w:t>
      </w:r>
      <w:r w:rsidRPr="00C8669F">
        <w:rPr>
          <w:rFonts w:ascii="Times New Roman" w:eastAsia="Century Gothic" w:hAnsi="Times New Roman" w:cs="Times New Roman"/>
          <w:sz w:val="24"/>
          <w:szCs w:val="24"/>
        </w:rPr>
        <w:t xml:space="preserve"> into the lived experiences of these nurses, I </w:t>
      </w:r>
      <w:r w:rsidR="00DB31CC" w:rsidRPr="00C8669F">
        <w:rPr>
          <w:rFonts w:ascii="Times New Roman" w:eastAsia="Century Gothic" w:hAnsi="Times New Roman" w:cs="Times New Roman"/>
          <w:sz w:val="24"/>
          <w:szCs w:val="24"/>
        </w:rPr>
        <w:t xml:space="preserve">felt that </w:t>
      </w:r>
      <w:r w:rsidRPr="00C8669F">
        <w:rPr>
          <w:rFonts w:ascii="Times New Roman" w:eastAsia="Century Gothic" w:hAnsi="Times New Roman" w:cs="Times New Roman"/>
          <w:sz w:val="24"/>
          <w:szCs w:val="24"/>
        </w:rPr>
        <w:t xml:space="preserve">have seen what it truly looks like to care for those in the margins of our society. The Hub Nurses I interviewed are the living embodiment of this Jesuit value, acting as </w:t>
      </w:r>
      <w:r w:rsidR="00DA3645" w:rsidRPr="00C8669F">
        <w:rPr>
          <w:rFonts w:ascii="Times New Roman" w:eastAsia="Century Gothic" w:hAnsi="Times New Roman" w:cs="Times New Roman"/>
          <w:sz w:val="24"/>
          <w:szCs w:val="24"/>
        </w:rPr>
        <w:t>Transpersonal Carer</w:t>
      </w:r>
      <w:r w:rsidRPr="00C8669F">
        <w:rPr>
          <w:rFonts w:ascii="Times New Roman" w:eastAsia="Century Gothic" w:hAnsi="Times New Roman" w:cs="Times New Roman"/>
          <w:sz w:val="24"/>
          <w:szCs w:val="24"/>
        </w:rPr>
        <w:t>s for a population that is often discarded or ignored. This process has shifted my own view of the HIV response from a series of program goals to a mission of social justice, aimed at making our community a better, more inclusive place for everyone to live.</w:t>
      </w:r>
      <w:bookmarkStart w:id="144" w:name="_em7754kvp36l" w:colFirst="0" w:colLast="0"/>
      <w:bookmarkEnd w:id="144"/>
    </w:p>
    <w:p w14:paraId="778D82D9" w14:textId="77777777" w:rsidR="004B71A9" w:rsidRDefault="00DB31CC" w:rsidP="004B71A9">
      <w:pPr>
        <w:spacing w:before="240" w:after="240" w:line="240" w:lineRule="auto"/>
        <w:ind w:right="-31"/>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In conclusion</w:t>
      </w:r>
      <w:r w:rsidR="003649B6" w:rsidRPr="00C8669F">
        <w:rPr>
          <w:rFonts w:ascii="Times New Roman" w:eastAsia="Century Gothic" w:hAnsi="Times New Roman" w:cs="Times New Roman"/>
          <w:sz w:val="24"/>
          <w:szCs w:val="24"/>
        </w:rPr>
        <w:t xml:space="preserve">, this study was conducted to strengthen and motivate the people at the forefront of this response. Witnessing the radical advocacy of these nurses has renewed my own commitment to the program. It is my hope that highlighting their </w:t>
      </w:r>
      <w:r w:rsidRPr="00C8669F">
        <w:rPr>
          <w:rFonts w:ascii="Times New Roman" w:eastAsia="Century Gothic" w:hAnsi="Times New Roman" w:cs="Times New Roman"/>
          <w:sz w:val="24"/>
          <w:szCs w:val="24"/>
        </w:rPr>
        <w:t>sacrifices</w:t>
      </w:r>
      <w:r w:rsidR="0045167C" w:rsidRPr="00C8669F">
        <w:rPr>
          <w:rFonts w:ascii="Times New Roman" w:eastAsia="Century Gothic" w:hAnsi="Times New Roman" w:cs="Times New Roman"/>
          <w:sz w:val="24"/>
          <w:szCs w:val="24"/>
        </w:rPr>
        <w:t xml:space="preserve"> will result to</w:t>
      </w:r>
      <w:r w:rsidR="003649B6" w:rsidRPr="00C8669F">
        <w:rPr>
          <w:rFonts w:ascii="Times New Roman" w:eastAsia="Century Gothic" w:hAnsi="Times New Roman" w:cs="Times New Roman"/>
          <w:sz w:val="24"/>
          <w:szCs w:val="24"/>
        </w:rPr>
        <w:t xml:space="preserve"> empower</w:t>
      </w:r>
      <w:r w:rsidR="0045167C" w:rsidRPr="00C8669F">
        <w:rPr>
          <w:rFonts w:ascii="Times New Roman" w:eastAsia="Century Gothic" w:hAnsi="Times New Roman" w:cs="Times New Roman"/>
          <w:sz w:val="24"/>
          <w:szCs w:val="24"/>
        </w:rPr>
        <w:t>ing</w:t>
      </w:r>
      <w:r w:rsidR="003649B6" w:rsidRPr="00C8669F">
        <w:rPr>
          <w:rFonts w:ascii="Times New Roman" w:eastAsia="Century Gothic" w:hAnsi="Times New Roman" w:cs="Times New Roman"/>
          <w:sz w:val="24"/>
          <w:szCs w:val="24"/>
        </w:rPr>
        <w:t xml:space="preserve"> those on the front lines to continue their vital work. More importantly, I hope this research serves as a beacon for those who are still afraid to confront this manageable condition, reminding them that within the Treatment Hub, there are nurses ready to be their sanctuary, their shield, and their family</w:t>
      </w:r>
      <w:bookmarkStart w:id="145" w:name="_t8gnns8tr7pd" w:colFirst="0" w:colLast="0"/>
      <w:bookmarkEnd w:id="145"/>
      <w:r w:rsidR="004B71A9">
        <w:rPr>
          <w:rFonts w:ascii="Times New Roman" w:eastAsia="Century Gothic" w:hAnsi="Times New Roman" w:cs="Times New Roman"/>
          <w:sz w:val="24"/>
          <w:szCs w:val="24"/>
        </w:rPr>
        <w:t>.</w:t>
      </w:r>
    </w:p>
    <w:p w14:paraId="37FD4558" w14:textId="77777777" w:rsidR="004B71A9" w:rsidRDefault="003649B6" w:rsidP="004B71A9">
      <w:pPr>
        <w:spacing w:before="240" w:after="240" w:line="240" w:lineRule="auto"/>
        <w:ind w:right="-31"/>
        <w:jc w:val="both"/>
        <w:rPr>
          <w:rFonts w:ascii="Times New Roman" w:eastAsia="Century Gothic" w:hAnsi="Times New Roman" w:cs="Times New Roman"/>
          <w:sz w:val="24"/>
          <w:szCs w:val="24"/>
        </w:rPr>
      </w:pPr>
      <w:r w:rsidRPr="00C8669F">
        <w:rPr>
          <w:rFonts w:ascii="Times New Roman" w:eastAsia="Century Gothic" w:hAnsi="Times New Roman" w:cs="Times New Roman"/>
          <w:b/>
          <w:bCs/>
          <w:color w:val="000000"/>
          <w:sz w:val="24"/>
          <w:szCs w:val="24"/>
        </w:rPr>
        <w:lastRenderedPageBreak/>
        <w:t>Recommendations</w:t>
      </w:r>
      <w:bookmarkStart w:id="146" w:name="_nl87bl29b52b" w:colFirst="0" w:colLast="0"/>
      <w:bookmarkEnd w:id="146"/>
    </w:p>
    <w:p w14:paraId="6ACB9B03" w14:textId="77777777" w:rsidR="004B71A9" w:rsidRDefault="003649B6" w:rsidP="004B71A9">
      <w:pPr>
        <w:spacing w:before="240" w:after="240" w:line="240" w:lineRule="auto"/>
        <w:ind w:right="-31"/>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The findings of this study highlight that HIV nursing in Treatment Hubs is an important undertaking that requires a unique blend of clinical mastery and radical emotional labor. To sustain the health of both the patients and the nurses at the forefront of this response, the following recommendations are proposed:</w:t>
      </w:r>
      <w:bookmarkStart w:id="147" w:name="_56zfm0wnbmei" w:colFirst="0" w:colLast="0"/>
      <w:bookmarkEnd w:id="147"/>
    </w:p>
    <w:p w14:paraId="733CDE77" w14:textId="77777777" w:rsidR="004B71A9" w:rsidRDefault="003649B6" w:rsidP="004B71A9">
      <w:pPr>
        <w:spacing w:before="240" w:after="240" w:line="240" w:lineRule="auto"/>
        <w:ind w:right="-31"/>
        <w:jc w:val="both"/>
        <w:rPr>
          <w:rFonts w:ascii="Times New Roman" w:eastAsia="Century Gothic" w:hAnsi="Times New Roman" w:cs="Times New Roman"/>
          <w:sz w:val="24"/>
          <w:szCs w:val="24"/>
        </w:rPr>
      </w:pPr>
      <w:r w:rsidRPr="00C8669F">
        <w:rPr>
          <w:rFonts w:ascii="Times New Roman" w:eastAsia="Century Gothic" w:hAnsi="Times New Roman" w:cs="Times New Roman"/>
          <w:sz w:val="24"/>
          <w:szCs w:val="24"/>
        </w:rPr>
        <w:t>For the Department of Health and the Hubs’ Respective Facilities:</w:t>
      </w:r>
      <w:bookmarkStart w:id="148" w:name="_d7b3h9dnffs1" w:colFirst="0" w:colLast="0"/>
      <w:bookmarkEnd w:id="148"/>
    </w:p>
    <w:p w14:paraId="753499CF" w14:textId="77777777" w:rsidR="004B71A9" w:rsidRDefault="003649B6" w:rsidP="004B71A9">
      <w:pPr>
        <w:pStyle w:val="ListParagraph"/>
        <w:numPr>
          <w:ilvl w:val="0"/>
          <w:numId w:val="29"/>
        </w:numPr>
        <w:spacing w:before="240" w:after="240" w:line="240" w:lineRule="auto"/>
        <w:ind w:right="-31"/>
        <w:jc w:val="both"/>
        <w:rPr>
          <w:rFonts w:ascii="Times New Roman" w:eastAsia="Century Gothic" w:hAnsi="Times New Roman" w:cs="Times New Roman"/>
          <w:sz w:val="24"/>
          <w:szCs w:val="24"/>
        </w:rPr>
      </w:pPr>
      <w:r w:rsidRPr="004B71A9">
        <w:rPr>
          <w:rFonts w:ascii="Times New Roman" w:eastAsia="Century Gothic" w:hAnsi="Times New Roman" w:cs="Times New Roman"/>
          <w:sz w:val="24"/>
          <w:szCs w:val="24"/>
        </w:rPr>
        <w:t>Institutionalize Psychological Debriefing Sessions</w:t>
      </w:r>
      <w:r w:rsidR="004B71A9" w:rsidRPr="004B71A9">
        <w:rPr>
          <w:rFonts w:ascii="Times New Roman" w:eastAsia="Century Gothic" w:hAnsi="Times New Roman" w:cs="Times New Roman"/>
          <w:sz w:val="24"/>
          <w:szCs w:val="24"/>
        </w:rPr>
        <w:t xml:space="preserve">. </w:t>
      </w:r>
      <w:r w:rsidRPr="004B71A9">
        <w:rPr>
          <w:rFonts w:ascii="Times New Roman" w:eastAsia="Century Gothic" w:hAnsi="Times New Roman" w:cs="Times New Roman"/>
          <w:sz w:val="24"/>
          <w:szCs w:val="24"/>
        </w:rPr>
        <w:t xml:space="preserve">Given that </w:t>
      </w:r>
      <w:proofErr w:type="gramStart"/>
      <w:r w:rsidRPr="004B71A9">
        <w:rPr>
          <w:rFonts w:ascii="Times New Roman" w:eastAsia="Century Gothic" w:hAnsi="Times New Roman" w:cs="Times New Roman"/>
          <w:sz w:val="24"/>
          <w:szCs w:val="24"/>
        </w:rPr>
        <w:t>nurses</w:t>
      </w:r>
      <w:proofErr w:type="gramEnd"/>
      <w:r w:rsidRPr="004B71A9">
        <w:rPr>
          <w:rFonts w:ascii="Times New Roman" w:eastAsia="Century Gothic" w:hAnsi="Times New Roman" w:cs="Times New Roman"/>
          <w:sz w:val="24"/>
          <w:szCs w:val="24"/>
        </w:rPr>
        <w:t xml:space="preserve"> act as Emotional Sponges, the agency should develop and offer a Mental Health and Psychosocial Support program specifically for Hub staff. This moves beyond basic self-care and into institutionalized debriefing to mitigate compassion fatigue and the trauma of absorbing patient stigma.</w:t>
      </w:r>
      <w:bookmarkStart w:id="149" w:name="_5kmf8tufeeq6" w:colFirst="0" w:colLast="0"/>
      <w:bookmarkEnd w:id="149"/>
    </w:p>
    <w:p w14:paraId="5CD4D772" w14:textId="13C00044" w:rsidR="003649B6" w:rsidRPr="004B71A9" w:rsidRDefault="003649B6" w:rsidP="004B71A9">
      <w:pPr>
        <w:pStyle w:val="ListParagraph"/>
        <w:numPr>
          <w:ilvl w:val="0"/>
          <w:numId w:val="29"/>
        </w:numPr>
        <w:spacing w:before="240" w:after="240" w:line="240" w:lineRule="auto"/>
        <w:ind w:right="-31"/>
        <w:jc w:val="both"/>
        <w:rPr>
          <w:rFonts w:ascii="Times New Roman" w:eastAsia="Century Gothic" w:hAnsi="Times New Roman" w:cs="Times New Roman"/>
          <w:sz w:val="24"/>
          <w:szCs w:val="24"/>
        </w:rPr>
      </w:pPr>
      <w:r w:rsidRPr="004B71A9">
        <w:rPr>
          <w:rFonts w:ascii="Times New Roman" w:eastAsia="Century Gothic" w:hAnsi="Times New Roman" w:cs="Times New Roman"/>
          <w:sz w:val="24"/>
          <w:szCs w:val="24"/>
        </w:rPr>
        <w:t xml:space="preserve">Enhance Administrative Support for Technical Roles </w:t>
      </w:r>
      <w:r w:rsidR="004B71A9">
        <w:rPr>
          <w:rFonts w:ascii="Times New Roman" w:eastAsia="Century Gothic" w:hAnsi="Times New Roman" w:cs="Times New Roman"/>
          <w:sz w:val="24"/>
          <w:szCs w:val="24"/>
        </w:rPr>
        <w:t>t</w:t>
      </w:r>
      <w:r w:rsidRPr="004B71A9">
        <w:rPr>
          <w:rFonts w:ascii="Times New Roman" w:eastAsia="Century Gothic" w:hAnsi="Times New Roman" w:cs="Times New Roman"/>
          <w:sz w:val="24"/>
          <w:szCs w:val="24"/>
        </w:rPr>
        <w:t xml:space="preserve">o allow nurses to focus on their role as </w:t>
      </w:r>
      <w:r w:rsidR="00DA3645" w:rsidRPr="004B71A9">
        <w:rPr>
          <w:rFonts w:ascii="Times New Roman" w:eastAsia="Century Gothic" w:hAnsi="Times New Roman" w:cs="Times New Roman"/>
          <w:sz w:val="24"/>
          <w:szCs w:val="24"/>
        </w:rPr>
        <w:t>Transpersonal Carer</w:t>
      </w:r>
      <w:r w:rsidRPr="004B71A9">
        <w:rPr>
          <w:rFonts w:ascii="Times New Roman" w:eastAsia="Century Gothic" w:hAnsi="Times New Roman" w:cs="Times New Roman"/>
          <w:sz w:val="24"/>
          <w:szCs w:val="24"/>
        </w:rPr>
        <w:t>s and Navigators, there is a need to augment Hub staffing with dedicated administrative encoders and social work assistants. This ensures that the Shape-shifting workload does not lead to professional burnout or clerical errors.</w:t>
      </w:r>
    </w:p>
    <w:p w14:paraId="1A7D4ED8" w14:textId="77777777" w:rsidR="004B71A9" w:rsidRDefault="003649B6" w:rsidP="004B71A9">
      <w:pPr>
        <w:spacing w:before="240" w:after="240" w:line="240" w:lineRule="auto"/>
        <w:jc w:val="both"/>
        <w:rPr>
          <w:rFonts w:ascii="Times New Roman" w:eastAsia="Century Gothic" w:hAnsi="Times New Roman" w:cs="Times New Roman"/>
          <w:sz w:val="24"/>
          <w:szCs w:val="24"/>
        </w:rPr>
      </w:pPr>
      <w:bookmarkStart w:id="150" w:name="_t9kbl8avmlps" w:colFirst="0" w:colLast="0"/>
      <w:bookmarkEnd w:id="150"/>
      <w:r w:rsidRPr="00C8669F">
        <w:rPr>
          <w:rFonts w:ascii="Times New Roman" w:eastAsia="Century Gothic" w:hAnsi="Times New Roman" w:cs="Times New Roman"/>
          <w:sz w:val="24"/>
          <w:szCs w:val="24"/>
        </w:rPr>
        <w:t>For Nursing Education and Xavier Ateneo:</w:t>
      </w:r>
      <w:bookmarkStart w:id="151" w:name="_c6u0ioj9qsxn" w:colFirst="0" w:colLast="0"/>
      <w:bookmarkEnd w:id="151"/>
    </w:p>
    <w:p w14:paraId="5A27B928" w14:textId="67C8BEFA" w:rsidR="003649B6" w:rsidRPr="004B71A9" w:rsidRDefault="003649B6" w:rsidP="004B71A9">
      <w:pPr>
        <w:pStyle w:val="ListParagraph"/>
        <w:numPr>
          <w:ilvl w:val="0"/>
          <w:numId w:val="30"/>
        </w:numPr>
        <w:spacing w:before="240" w:after="240" w:line="240" w:lineRule="auto"/>
        <w:jc w:val="both"/>
        <w:rPr>
          <w:rFonts w:ascii="Times New Roman" w:eastAsia="Century Gothic" w:hAnsi="Times New Roman" w:cs="Times New Roman"/>
          <w:sz w:val="24"/>
          <w:szCs w:val="24"/>
        </w:rPr>
      </w:pPr>
      <w:r w:rsidRPr="004B71A9">
        <w:rPr>
          <w:rFonts w:ascii="Times New Roman" w:eastAsia="Century Gothic" w:hAnsi="Times New Roman" w:cs="Times New Roman"/>
          <w:sz w:val="24"/>
          <w:szCs w:val="24"/>
        </w:rPr>
        <w:t>Integration of Stigma Deconstruction in the Curriculum</w:t>
      </w:r>
      <w:r w:rsidR="004B71A9">
        <w:rPr>
          <w:rFonts w:ascii="Times New Roman" w:eastAsia="Century Gothic" w:hAnsi="Times New Roman" w:cs="Times New Roman"/>
          <w:sz w:val="24"/>
          <w:szCs w:val="24"/>
        </w:rPr>
        <w:t>.</w:t>
      </w:r>
      <w:r w:rsidRPr="004B71A9">
        <w:rPr>
          <w:rFonts w:ascii="Times New Roman" w:eastAsia="Century Gothic" w:hAnsi="Times New Roman" w:cs="Times New Roman"/>
          <w:sz w:val="24"/>
          <w:szCs w:val="24"/>
        </w:rPr>
        <w:t xml:space="preserve"> Nursing schools should move beyond the pathophysiology of HIV and integrate the Moral Corrective aspect of care. Using the findings of this study, educators can teach students about the First Runner-Up role, preparing them for the reality of caring for marginalized populations through the lens of Cura </w:t>
      </w:r>
      <w:proofErr w:type="spellStart"/>
      <w:r w:rsidRPr="004B71A9">
        <w:rPr>
          <w:rFonts w:ascii="Times New Roman" w:eastAsia="Century Gothic" w:hAnsi="Times New Roman" w:cs="Times New Roman"/>
          <w:sz w:val="24"/>
          <w:szCs w:val="24"/>
        </w:rPr>
        <w:t>Personalis</w:t>
      </w:r>
      <w:proofErr w:type="spellEnd"/>
      <w:r w:rsidRPr="004B71A9">
        <w:rPr>
          <w:rFonts w:ascii="Times New Roman" w:eastAsia="Century Gothic" w:hAnsi="Times New Roman" w:cs="Times New Roman"/>
          <w:sz w:val="24"/>
          <w:szCs w:val="24"/>
        </w:rPr>
        <w:t>.</w:t>
      </w:r>
    </w:p>
    <w:p w14:paraId="06336D82" w14:textId="77777777" w:rsidR="004B71A9" w:rsidRDefault="003649B6" w:rsidP="004B71A9">
      <w:pPr>
        <w:spacing w:before="240" w:after="240" w:line="240" w:lineRule="auto"/>
        <w:jc w:val="both"/>
        <w:rPr>
          <w:rFonts w:ascii="Times New Roman" w:eastAsia="Century Gothic" w:hAnsi="Times New Roman" w:cs="Times New Roman"/>
          <w:sz w:val="24"/>
          <w:szCs w:val="24"/>
        </w:rPr>
      </w:pPr>
      <w:bookmarkStart w:id="152" w:name="_vv4ygpf961mm" w:colFirst="0" w:colLast="0"/>
      <w:bookmarkEnd w:id="152"/>
      <w:r w:rsidRPr="00C8669F">
        <w:rPr>
          <w:rFonts w:ascii="Times New Roman" w:eastAsia="Century Gothic" w:hAnsi="Times New Roman" w:cs="Times New Roman"/>
          <w:sz w:val="24"/>
          <w:szCs w:val="24"/>
        </w:rPr>
        <w:t>For the Nursing Profession and Healthcare Institutions:</w:t>
      </w:r>
      <w:bookmarkStart w:id="153" w:name="_niovw99ers5v" w:colFirst="0" w:colLast="0"/>
      <w:bookmarkEnd w:id="153"/>
    </w:p>
    <w:p w14:paraId="62E52EDE" w14:textId="734CE476" w:rsidR="003649B6" w:rsidRPr="004B71A9" w:rsidRDefault="003649B6" w:rsidP="004B71A9">
      <w:pPr>
        <w:pStyle w:val="ListParagraph"/>
        <w:numPr>
          <w:ilvl w:val="0"/>
          <w:numId w:val="30"/>
        </w:numPr>
        <w:spacing w:before="240" w:after="240" w:line="240" w:lineRule="auto"/>
        <w:jc w:val="both"/>
        <w:rPr>
          <w:rFonts w:ascii="Times New Roman" w:eastAsia="Century Gothic" w:hAnsi="Times New Roman" w:cs="Times New Roman"/>
          <w:sz w:val="24"/>
          <w:szCs w:val="24"/>
        </w:rPr>
      </w:pPr>
      <w:r w:rsidRPr="004B71A9">
        <w:rPr>
          <w:rFonts w:ascii="Times New Roman" w:eastAsia="Century Gothic" w:hAnsi="Times New Roman" w:cs="Times New Roman"/>
          <w:sz w:val="24"/>
          <w:szCs w:val="24"/>
        </w:rPr>
        <w:t>Development of Compassion-Focused Clinical Protocols</w:t>
      </w:r>
      <w:r w:rsidR="004B71A9">
        <w:rPr>
          <w:rFonts w:ascii="Times New Roman" w:eastAsia="Century Gothic" w:hAnsi="Times New Roman" w:cs="Times New Roman"/>
          <w:sz w:val="24"/>
          <w:szCs w:val="24"/>
        </w:rPr>
        <w:t xml:space="preserve">. </w:t>
      </w:r>
      <w:r w:rsidRPr="004B71A9">
        <w:rPr>
          <w:rFonts w:ascii="Times New Roman" w:eastAsia="Century Gothic" w:hAnsi="Times New Roman" w:cs="Times New Roman"/>
          <w:sz w:val="24"/>
          <w:szCs w:val="24"/>
        </w:rPr>
        <w:t>Facilities should recognize that HIV care is a specialty of the spirit. Protocols should be developed that allow nurses the time and space to engage in the biographical care (listening to stories) that this study proves is essential for patient retention and viral suppression.</w:t>
      </w:r>
    </w:p>
    <w:p w14:paraId="6CE30DE2" w14:textId="77777777" w:rsidR="004B71A9" w:rsidRDefault="003649B6" w:rsidP="004B71A9">
      <w:pPr>
        <w:spacing w:before="240" w:after="240" w:line="240" w:lineRule="auto"/>
        <w:jc w:val="both"/>
        <w:rPr>
          <w:rFonts w:ascii="Times New Roman" w:eastAsia="Century Gothic" w:hAnsi="Times New Roman" w:cs="Times New Roman"/>
          <w:sz w:val="24"/>
          <w:szCs w:val="24"/>
        </w:rPr>
      </w:pPr>
      <w:bookmarkStart w:id="154" w:name="_q3p5bfs0scla" w:colFirst="0" w:colLast="0"/>
      <w:bookmarkEnd w:id="154"/>
      <w:r w:rsidRPr="00C8669F">
        <w:rPr>
          <w:rFonts w:ascii="Times New Roman" w:eastAsia="Century Gothic" w:hAnsi="Times New Roman" w:cs="Times New Roman"/>
          <w:sz w:val="24"/>
          <w:szCs w:val="24"/>
        </w:rPr>
        <w:t>For Future Researchers:</w:t>
      </w:r>
      <w:bookmarkStart w:id="155" w:name="_3evggbajgwn8" w:colFirst="0" w:colLast="0"/>
      <w:bookmarkEnd w:id="155"/>
    </w:p>
    <w:p w14:paraId="64320A1F" w14:textId="6BE4CCE0" w:rsidR="004B71A9" w:rsidRDefault="003649B6" w:rsidP="004B71A9">
      <w:pPr>
        <w:pStyle w:val="ListParagraph"/>
        <w:numPr>
          <w:ilvl w:val="0"/>
          <w:numId w:val="30"/>
        </w:numPr>
        <w:spacing w:before="240" w:after="240" w:line="240" w:lineRule="auto"/>
        <w:jc w:val="both"/>
        <w:rPr>
          <w:rFonts w:ascii="Times New Roman" w:eastAsia="Century Gothic" w:hAnsi="Times New Roman" w:cs="Times New Roman"/>
          <w:sz w:val="24"/>
          <w:szCs w:val="24"/>
        </w:rPr>
      </w:pPr>
      <w:r w:rsidRPr="004B71A9">
        <w:rPr>
          <w:rFonts w:ascii="Times New Roman" w:eastAsia="Century Gothic" w:hAnsi="Times New Roman" w:cs="Times New Roman"/>
          <w:sz w:val="24"/>
          <w:szCs w:val="24"/>
        </w:rPr>
        <w:t>Comparative Studies in Culturally Diverse Contexts</w:t>
      </w:r>
      <w:r w:rsidR="004B71A9">
        <w:rPr>
          <w:rFonts w:ascii="Times New Roman" w:eastAsia="Century Gothic" w:hAnsi="Times New Roman" w:cs="Times New Roman"/>
          <w:sz w:val="24"/>
          <w:szCs w:val="24"/>
        </w:rPr>
        <w:t>.</w:t>
      </w:r>
      <w:r w:rsidRPr="004B71A9">
        <w:rPr>
          <w:rFonts w:ascii="Times New Roman" w:eastAsia="Century Gothic" w:hAnsi="Times New Roman" w:cs="Times New Roman"/>
          <w:sz w:val="24"/>
          <w:szCs w:val="24"/>
        </w:rPr>
        <w:t xml:space="preserve"> It is highly recommended that a similar phenomenological study be conducted in predominantly Muslim areas (such as BARMM) where Treatment Hubs are operational. This would explore how religion and Islamic culture influence the Sacrificial Kinship of nurses and whether the Moral Corrective role takes on different dimensions in a religious-centric society.</w:t>
      </w:r>
      <w:bookmarkStart w:id="156" w:name="_y1u4t5ibydv1" w:colFirst="0" w:colLast="0"/>
      <w:bookmarkEnd w:id="156"/>
    </w:p>
    <w:p w14:paraId="36009005" w14:textId="77777777" w:rsidR="004B71A9" w:rsidRDefault="003649B6" w:rsidP="00C8669F">
      <w:pPr>
        <w:pStyle w:val="ListParagraph"/>
        <w:numPr>
          <w:ilvl w:val="0"/>
          <w:numId w:val="30"/>
        </w:numPr>
        <w:spacing w:before="240" w:after="240" w:line="240" w:lineRule="auto"/>
        <w:jc w:val="both"/>
        <w:rPr>
          <w:rFonts w:ascii="Times New Roman" w:eastAsia="Century Gothic" w:hAnsi="Times New Roman" w:cs="Times New Roman"/>
          <w:sz w:val="24"/>
          <w:szCs w:val="24"/>
        </w:rPr>
      </w:pPr>
      <w:r w:rsidRPr="004B71A9">
        <w:rPr>
          <w:rFonts w:ascii="Times New Roman" w:eastAsia="Century Gothic" w:hAnsi="Times New Roman" w:cs="Times New Roman"/>
          <w:sz w:val="24"/>
          <w:szCs w:val="24"/>
        </w:rPr>
        <w:t xml:space="preserve">A Parallel Study on Patient Perspectives </w:t>
      </w:r>
      <w:r w:rsidR="004B71A9">
        <w:rPr>
          <w:rFonts w:ascii="Times New Roman" w:eastAsia="Century Gothic" w:hAnsi="Times New Roman" w:cs="Times New Roman"/>
          <w:sz w:val="24"/>
          <w:szCs w:val="24"/>
        </w:rPr>
        <w:t>t</w:t>
      </w:r>
      <w:r w:rsidRPr="004B71A9">
        <w:rPr>
          <w:rFonts w:ascii="Times New Roman" w:eastAsia="Century Gothic" w:hAnsi="Times New Roman" w:cs="Times New Roman"/>
          <w:sz w:val="24"/>
          <w:szCs w:val="24"/>
        </w:rPr>
        <w:t xml:space="preserve">o complete the dyad of care, a phenomenological study on the </w:t>
      </w:r>
      <w:proofErr w:type="gramStart"/>
      <w:r w:rsidRPr="004B71A9">
        <w:rPr>
          <w:rFonts w:ascii="Times New Roman" w:eastAsia="Century Gothic" w:hAnsi="Times New Roman" w:cs="Times New Roman"/>
          <w:sz w:val="24"/>
          <w:szCs w:val="24"/>
        </w:rPr>
        <w:t>patients'</w:t>
      </w:r>
      <w:proofErr w:type="gramEnd"/>
      <w:r w:rsidRPr="004B71A9">
        <w:rPr>
          <w:rFonts w:ascii="Times New Roman" w:eastAsia="Century Gothic" w:hAnsi="Times New Roman" w:cs="Times New Roman"/>
          <w:sz w:val="24"/>
          <w:szCs w:val="24"/>
        </w:rPr>
        <w:t xml:space="preserve"> lived experiences of "Tough Love" would be invaluable to see if they perceive the nurse’s firmness as the "lifeline" the nurses intend it to be.</w:t>
      </w:r>
      <w:bookmarkStart w:id="157" w:name="_zb6blneqtg37" w:colFirst="0" w:colLast="0"/>
      <w:bookmarkStart w:id="158" w:name="_Toc229347206"/>
      <w:bookmarkEnd w:id="157"/>
    </w:p>
    <w:p w14:paraId="19AE56FB" w14:textId="0991B605" w:rsidR="003649B6" w:rsidRPr="004B71A9" w:rsidRDefault="003649B6" w:rsidP="004B71A9">
      <w:pPr>
        <w:spacing w:before="240" w:after="240" w:line="240" w:lineRule="auto"/>
        <w:jc w:val="both"/>
        <w:rPr>
          <w:rFonts w:ascii="Times New Roman" w:eastAsia="Century Gothic" w:hAnsi="Times New Roman" w:cs="Times New Roman"/>
          <w:sz w:val="24"/>
          <w:szCs w:val="24"/>
        </w:rPr>
      </w:pPr>
      <w:r w:rsidRPr="004B71A9">
        <w:rPr>
          <w:rFonts w:ascii="Times New Roman" w:hAnsi="Times New Roman" w:cs="Times New Roman"/>
          <w:b/>
          <w:bCs/>
          <w:sz w:val="28"/>
          <w:szCs w:val="28"/>
        </w:rPr>
        <w:t>REFERENCES</w:t>
      </w:r>
      <w:bookmarkEnd w:id="158"/>
    </w:p>
    <w:p w14:paraId="014A516D" w14:textId="25C54084" w:rsidR="003649B6" w:rsidRPr="004B71A9" w:rsidRDefault="003649B6" w:rsidP="004B71A9">
      <w:pPr>
        <w:pStyle w:val="ListParagraph"/>
        <w:numPr>
          <w:ilvl w:val="0"/>
          <w:numId w:val="31"/>
        </w:numPr>
        <w:spacing w:before="240" w:line="240" w:lineRule="auto"/>
        <w:ind w:left="714" w:hanging="357"/>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Adedoyin, O. B. (2020). Qualitative research methods. </w:t>
      </w:r>
      <w:r w:rsidRPr="004B71A9">
        <w:rPr>
          <w:rFonts w:ascii="Times New Roman" w:eastAsia="Times New Roman" w:hAnsi="Times New Roman" w:cs="Times New Roman"/>
          <w:i/>
          <w:iCs/>
          <w:color w:val="000000"/>
          <w:sz w:val="24"/>
          <w:szCs w:val="24"/>
          <w:lang w:val="en-PH" w:eastAsia="en-PH"/>
        </w:rPr>
        <w:t>Principles of social psychiatry,</w:t>
      </w:r>
      <w:r w:rsidRPr="004B71A9">
        <w:rPr>
          <w:rFonts w:ascii="Times New Roman" w:eastAsia="Times New Roman" w:hAnsi="Times New Roman" w:cs="Times New Roman"/>
          <w:color w:val="000000"/>
          <w:sz w:val="24"/>
          <w:szCs w:val="24"/>
          <w:lang w:val="en-PH" w:eastAsia="en-PH"/>
        </w:rPr>
        <w:t xml:space="preserve"> 77-87.</w:t>
      </w:r>
      <w:r w:rsidRPr="004B71A9">
        <w:rPr>
          <w:rFonts w:ascii="Times New Roman" w:eastAsia="SimSun" w:hAnsi="Times New Roman" w:cs="Times New Roman"/>
          <w:b/>
          <w:bCs/>
          <w:noProof/>
          <w:sz w:val="24"/>
          <w:szCs w:val="24"/>
          <w14:ligatures w14:val="standardContextual"/>
        </w:rPr>
        <w:t xml:space="preserve"> </w:t>
      </w:r>
    </w:p>
    <w:p w14:paraId="1662EE32" w14:textId="0376FDEC" w:rsidR="003649B6" w:rsidRPr="004B71A9" w:rsidRDefault="003649B6" w:rsidP="004B71A9">
      <w:pPr>
        <w:pStyle w:val="ListParagraph"/>
        <w:numPr>
          <w:ilvl w:val="0"/>
          <w:numId w:val="31"/>
        </w:numPr>
        <w:spacing w:before="240" w:line="240" w:lineRule="auto"/>
        <w:ind w:left="714" w:hanging="357"/>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Ahmed, S. K. (2024). The pillars of trustworthiness in qualitative research. </w:t>
      </w:r>
      <w:r w:rsidRPr="004B71A9">
        <w:rPr>
          <w:rFonts w:ascii="Times New Roman" w:eastAsia="Times New Roman" w:hAnsi="Times New Roman" w:cs="Times New Roman"/>
          <w:i/>
          <w:iCs/>
          <w:color w:val="000000"/>
          <w:sz w:val="24"/>
          <w:szCs w:val="24"/>
          <w:lang w:val="en-PH" w:eastAsia="en-PH"/>
        </w:rPr>
        <w:t>Journal of Medicine, Surgery, and Public Health, 2</w:t>
      </w:r>
      <w:r w:rsidRPr="004B71A9">
        <w:rPr>
          <w:rFonts w:ascii="Times New Roman" w:eastAsia="Times New Roman" w:hAnsi="Times New Roman" w:cs="Times New Roman"/>
          <w:color w:val="000000"/>
          <w:sz w:val="24"/>
          <w:szCs w:val="24"/>
          <w:lang w:val="en-PH" w:eastAsia="en-PH"/>
        </w:rPr>
        <w:t>, 100051.</w:t>
      </w:r>
    </w:p>
    <w:p w14:paraId="224A877C" w14:textId="389098FE"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proofErr w:type="spellStart"/>
      <w:r w:rsidRPr="004B71A9">
        <w:rPr>
          <w:rFonts w:ascii="Times New Roman" w:eastAsia="Times New Roman" w:hAnsi="Times New Roman" w:cs="Times New Roman"/>
          <w:color w:val="000000"/>
          <w:sz w:val="24"/>
          <w:szCs w:val="24"/>
          <w:lang w:val="en-PH" w:eastAsia="en-PH"/>
        </w:rPr>
        <w:t>Alase</w:t>
      </w:r>
      <w:proofErr w:type="spellEnd"/>
      <w:r w:rsidRPr="004B71A9">
        <w:rPr>
          <w:rFonts w:ascii="Times New Roman" w:eastAsia="Times New Roman" w:hAnsi="Times New Roman" w:cs="Times New Roman"/>
          <w:color w:val="000000"/>
          <w:sz w:val="24"/>
          <w:szCs w:val="24"/>
          <w:lang w:val="en-PH" w:eastAsia="en-PH"/>
        </w:rPr>
        <w:t xml:space="preserve">, A. (2017). The interpretative phenomenological analysis (IPA): A guide to a good qualitative research approach. </w:t>
      </w:r>
      <w:r w:rsidRPr="004B71A9">
        <w:rPr>
          <w:rFonts w:ascii="Times New Roman" w:eastAsia="Times New Roman" w:hAnsi="Times New Roman" w:cs="Times New Roman"/>
          <w:i/>
          <w:iCs/>
          <w:color w:val="000000"/>
          <w:sz w:val="24"/>
          <w:szCs w:val="24"/>
          <w:lang w:val="en-PH" w:eastAsia="en-PH"/>
        </w:rPr>
        <w:t>International journal of education and literacy studies, 5</w:t>
      </w:r>
      <w:r w:rsidRPr="004B71A9">
        <w:rPr>
          <w:rFonts w:ascii="Times New Roman" w:eastAsia="Times New Roman" w:hAnsi="Times New Roman" w:cs="Times New Roman"/>
          <w:color w:val="000000"/>
          <w:sz w:val="24"/>
          <w:szCs w:val="24"/>
          <w:lang w:val="en-PH" w:eastAsia="en-PH"/>
        </w:rPr>
        <w:t>(2), 9-19.</w:t>
      </w:r>
    </w:p>
    <w:p w14:paraId="4AA41091" w14:textId="12F51B96"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Alexander, A. P. (2020). Lincoln and Guba’s quality criteria for trustworthiness. </w:t>
      </w:r>
      <w:r w:rsidRPr="004B71A9">
        <w:rPr>
          <w:rFonts w:ascii="Times New Roman" w:eastAsia="Times New Roman" w:hAnsi="Times New Roman" w:cs="Times New Roman"/>
          <w:i/>
          <w:iCs/>
          <w:color w:val="000000"/>
          <w:sz w:val="24"/>
          <w:szCs w:val="24"/>
          <w:lang w:val="en-PH" w:eastAsia="en-PH"/>
        </w:rPr>
        <w:t>IDC International Journal, 6</w:t>
      </w:r>
      <w:r w:rsidRPr="004B71A9">
        <w:rPr>
          <w:rFonts w:ascii="Times New Roman" w:eastAsia="Times New Roman" w:hAnsi="Times New Roman" w:cs="Times New Roman"/>
          <w:color w:val="000000"/>
          <w:sz w:val="24"/>
          <w:szCs w:val="24"/>
          <w:lang w:val="en-PH" w:eastAsia="en-PH"/>
        </w:rPr>
        <w:t>(4), 1-6.</w:t>
      </w:r>
    </w:p>
    <w:p w14:paraId="4628CC84" w14:textId="0226E6C0"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Barta, W. (2023). Hildegard Peplau’s interpersonal relations theory: Enhancing therapeutic nurse-patient relationships. </w:t>
      </w:r>
      <w:r w:rsidRPr="004B71A9">
        <w:rPr>
          <w:rFonts w:ascii="Times New Roman" w:eastAsia="Times New Roman" w:hAnsi="Times New Roman" w:cs="Times New Roman"/>
          <w:i/>
          <w:iCs/>
          <w:color w:val="000000"/>
          <w:sz w:val="24"/>
          <w:szCs w:val="24"/>
          <w:lang w:val="en-PH" w:eastAsia="en-PH"/>
        </w:rPr>
        <w:t>Journal of Nursing Health Science, 9</w:t>
      </w:r>
      <w:r w:rsidRPr="004B71A9">
        <w:rPr>
          <w:rFonts w:ascii="Times New Roman" w:eastAsia="Times New Roman" w:hAnsi="Times New Roman" w:cs="Times New Roman"/>
          <w:color w:val="000000"/>
          <w:sz w:val="24"/>
          <w:szCs w:val="24"/>
          <w:lang w:val="en-PH" w:eastAsia="en-PH"/>
        </w:rPr>
        <w:t>(4), 1-3. https://doi.org/10.4172/JNHS.2023.9.4.90</w:t>
      </w:r>
    </w:p>
    <w:p w14:paraId="395E8616" w14:textId="2BBB40FF"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lastRenderedPageBreak/>
        <w:t xml:space="preserve">Barker. (1998). The future of the theory of interpersonal relations? A personal reflection on Peplau's legacy. </w:t>
      </w:r>
      <w:r w:rsidRPr="004B71A9">
        <w:rPr>
          <w:rFonts w:ascii="Times New Roman" w:eastAsia="Times New Roman" w:hAnsi="Times New Roman" w:cs="Times New Roman"/>
          <w:i/>
          <w:iCs/>
          <w:color w:val="000000"/>
          <w:sz w:val="24"/>
          <w:szCs w:val="24"/>
          <w:lang w:val="en-PH" w:eastAsia="en-PH"/>
        </w:rPr>
        <w:t>Journal of Psychiatric and Mental Health Nursing, 5</w:t>
      </w:r>
      <w:r w:rsidRPr="004B71A9">
        <w:rPr>
          <w:rFonts w:ascii="Times New Roman" w:eastAsia="Times New Roman" w:hAnsi="Times New Roman" w:cs="Times New Roman"/>
          <w:color w:val="000000"/>
          <w:sz w:val="24"/>
          <w:szCs w:val="24"/>
          <w:lang w:val="en-PH" w:eastAsia="en-PH"/>
        </w:rPr>
        <w:t>(3), 213-220. https://doi.org/10.1046/j.1365-2850.1998.00128.x</w:t>
      </w:r>
    </w:p>
    <w:p w14:paraId="2470DB42" w14:textId="3217E039"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Bedert, M., Moody, K., </w:t>
      </w:r>
      <w:proofErr w:type="spellStart"/>
      <w:r w:rsidRPr="004B71A9">
        <w:rPr>
          <w:rFonts w:ascii="Times New Roman" w:eastAsia="Times New Roman" w:hAnsi="Times New Roman" w:cs="Times New Roman"/>
          <w:color w:val="000000"/>
          <w:sz w:val="24"/>
          <w:szCs w:val="24"/>
          <w:lang w:val="en-PH" w:eastAsia="en-PH"/>
        </w:rPr>
        <w:t>Nieuwkerk</w:t>
      </w:r>
      <w:proofErr w:type="spellEnd"/>
      <w:r w:rsidRPr="004B71A9">
        <w:rPr>
          <w:rFonts w:ascii="Times New Roman" w:eastAsia="Times New Roman" w:hAnsi="Times New Roman" w:cs="Times New Roman"/>
          <w:color w:val="000000"/>
          <w:sz w:val="24"/>
          <w:szCs w:val="24"/>
          <w:lang w:val="en-PH" w:eastAsia="en-PH"/>
        </w:rPr>
        <w:t xml:space="preserve">, P., van Holten, N., de Wit, J., &amp; van der Valk, M. (2024). Between delivering chronic care and answering patients' burdens: Understanding HIV specialist nurses' experiences in the age of treatment. </w:t>
      </w:r>
      <w:r w:rsidRPr="004B71A9">
        <w:rPr>
          <w:rFonts w:ascii="Times New Roman" w:eastAsia="Times New Roman" w:hAnsi="Times New Roman" w:cs="Times New Roman"/>
          <w:i/>
          <w:iCs/>
          <w:color w:val="000000"/>
          <w:sz w:val="24"/>
          <w:szCs w:val="24"/>
          <w:lang w:val="en-PH" w:eastAsia="en-PH"/>
        </w:rPr>
        <w:t>Journal of Advanced Nursing, 80</w:t>
      </w:r>
      <w:r w:rsidRPr="004B71A9">
        <w:rPr>
          <w:rFonts w:ascii="Times New Roman" w:eastAsia="Times New Roman" w:hAnsi="Times New Roman" w:cs="Times New Roman"/>
          <w:color w:val="000000"/>
          <w:sz w:val="24"/>
          <w:szCs w:val="24"/>
          <w:lang w:val="en-PH" w:eastAsia="en-PH"/>
        </w:rPr>
        <w:t>(5), 1943-1954.</w:t>
      </w:r>
    </w:p>
    <w:p w14:paraId="23FBD44B" w14:textId="4CC6B274"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Bekker, L. G., Beyrer, C., Mgodi, N., Lewin, S. R., Delany-</w:t>
      </w:r>
      <w:proofErr w:type="spellStart"/>
      <w:r w:rsidRPr="004B71A9">
        <w:rPr>
          <w:rFonts w:ascii="Times New Roman" w:eastAsia="Times New Roman" w:hAnsi="Times New Roman" w:cs="Times New Roman"/>
          <w:color w:val="000000"/>
          <w:sz w:val="24"/>
          <w:szCs w:val="24"/>
          <w:lang w:val="en-PH" w:eastAsia="en-PH"/>
        </w:rPr>
        <w:t>Moretlwe</w:t>
      </w:r>
      <w:proofErr w:type="spellEnd"/>
      <w:r w:rsidRPr="004B71A9">
        <w:rPr>
          <w:rFonts w:ascii="Times New Roman" w:eastAsia="Times New Roman" w:hAnsi="Times New Roman" w:cs="Times New Roman"/>
          <w:color w:val="000000"/>
          <w:sz w:val="24"/>
          <w:szCs w:val="24"/>
          <w:lang w:val="en-PH" w:eastAsia="en-PH"/>
        </w:rPr>
        <w:t xml:space="preserve">, S., Taiwo, B., ... &amp; Lazarus, J. V. (2023). HIV infection. </w:t>
      </w:r>
      <w:r w:rsidRPr="004B71A9">
        <w:rPr>
          <w:rFonts w:ascii="Times New Roman" w:eastAsia="Times New Roman" w:hAnsi="Times New Roman" w:cs="Times New Roman"/>
          <w:i/>
          <w:iCs/>
          <w:color w:val="000000"/>
          <w:sz w:val="24"/>
          <w:szCs w:val="24"/>
          <w:lang w:val="en-PH" w:eastAsia="en-PH"/>
        </w:rPr>
        <w:t>Nature Reviews Disease Primers, 9</w:t>
      </w:r>
      <w:r w:rsidRPr="004B71A9">
        <w:rPr>
          <w:rFonts w:ascii="Times New Roman" w:eastAsia="Times New Roman" w:hAnsi="Times New Roman" w:cs="Times New Roman"/>
          <w:color w:val="000000"/>
          <w:sz w:val="24"/>
          <w:szCs w:val="24"/>
          <w:lang w:val="en-PH" w:eastAsia="en-PH"/>
        </w:rPr>
        <w:t>(1), 42.</w:t>
      </w:r>
    </w:p>
    <w:p w14:paraId="59BAE33D" w14:textId="58F59149"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Bruton, J. (2021). We Broke the Rules: Building the Foundations of HIV Nursing. </w:t>
      </w:r>
      <w:r w:rsidRPr="004B71A9">
        <w:rPr>
          <w:rFonts w:ascii="Times New Roman" w:eastAsia="Times New Roman" w:hAnsi="Times New Roman" w:cs="Times New Roman"/>
          <w:i/>
          <w:iCs/>
          <w:color w:val="000000"/>
          <w:sz w:val="24"/>
          <w:szCs w:val="24"/>
          <w:lang w:val="en-PH" w:eastAsia="en-PH"/>
        </w:rPr>
        <w:t>In Providing HIV Care: Lessons from the Field for Nurses and Healthcare Practitioners</w:t>
      </w:r>
      <w:r w:rsidRPr="004B71A9">
        <w:rPr>
          <w:rFonts w:ascii="Times New Roman" w:eastAsia="Times New Roman" w:hAnsi="Times New Roman" w:cs="Times New Roman"/>
          <w:color w:val="000000"/>
          <w:sz w:val="24"/>
          <w:szCs w:val="24"/>
          <w:lang w:val="en-PH" w:eastAsia="en-PH"/>
        </w:rPr>
        <w:t xml:space="preserve"> (pp. 1-16). Cham: Springer International Publishing.</w:t>
      </w:r>
    </w:p>
    <w:p w14:paraId="67063585" w14:textId="437C2DC0" w:rsidR="009E011C" w:rsidRPr="004B71A9" w:rsidRDefault="009E011C" w:rsidP="004B71A9">
      <w:pPr>
        <w:pStyle w:val="ListParagraph"/>
        <w:numPr>
          <w:ilvl w:val="0"/>
          <w:numId w:val="31"/>
        </w:numPr>
        <w:spacing w:before="240" w:line="240" w:lineRule="auto"/>
        <w:jc w:val="both"/>
        <w:rPr>
          <w:rFonts w:ascii="Times New Roman" w:hAnsi="Times New Roman" w:cs="Times New Roman"/>
          <w:color w:val="000000"/>
          <w:sz w:val="24"/>
          <w:szCs w:val="24"/>
        </w:rPr>
      </w:pPr>
      <w:r w:rsidRPr="004B71A9">
        <w:rPr>
          <w:rFonts w:ascii="Times New Roman" w:hAnsi="Times New Roman" w:cs="Times New Roman"/>
          <w:color w:val="000000"/>
          <w:sz w:val="24"/>
          <w:szCs w:val="24"/>
        </w:rPr>
        <w:t>Carper, B. A. (1978). Fundamental patterns of knowing in nursing. </w:t>
      </w:r>
      <w:r w:rsidRPr="004B71A9">
        <w:rPr>
          <w:rFonts w:ascii="Times New Roman" w:hAnsi="Times New Roman" w:cs="Times New Roman"/>
          <w:i/>
          <w:iCs/>
          <w:color w:val="000000"/>
          <w:sz w:val="24"/>
          <w:szCs w:val="24"/>
        </w:rPr>
        <w:t>Advances in nursing science</w:t>
      </w:r>
      <w:r w:rsidRPr="004B71A9">
        <w:rPr>
          <w:rFonts w:ascii="Times New Roman" w:hAnsi="Times New Roman" w:cs="Times New Roman"/>
          <w:color w:val="000000"/>
          <w:sz w:val="24"/>
          <w:szCs w:val="24"/>
        </w:rPr>
        <w:t>, </w:t>
      </w:r>
      <w:r w:rsidRPr="004B71A9">
        <w:rPr>
          <w:rFonts w:ascii="Times New Roman" w:hAnsi="Times New Roman" w:cs="Times New Roman"/>
          <w:i/>
          <w:iCs/>
          <w:color w:val="000000"/>
          <w:sz w:val="24"/>
          <w:szCs w:val="24"/>
        </w:rPr>
        <w:t>1</w:t>
      </w:r>
      <w:r w:rsidRPr="004B71A9">
        <w:rPr>
          <w:rFonts w:ascii="Times New Roman" w:hAnsi="Times New Roman" w:cs="Times New Roman"/>
          <w:color w:val="000000"/>
          <w:sz w:val="24"/>
          <w:szCs w:val="24"/>
        </w:rPr>
        <w:t>(1), 13-24.</w:t>
      </w:r>
    </w:p>
    <w:p w14:paraId="0268D14E" w14:textId="77777777" w:rsidR="004B71A9"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hAnsi="Times New Roman" w:cs="Times New Roman"/>
          <w:color w:val="000000"/>
          <w:sz w:val="24"/>
          <w:szCs w:val="24"/>
        </w:rPr>
        <w:t>Chen, Y., Xie, C., Zheng, P., &amp; Zeng, Y. (2022). Altruism in nursing from 2012 to 2022: A scoping review</w:t>
      </w:r>
      <w:r w:rsidRPr="004B71A9">
        <w:rPr>
          <w:rFonts w:ascii="Times New Roman" w:hAnsi="Times New Roman" w:cs="Times New Roman"/>
          <w:i/>
          <w:iCs/>
          <w:color w:val="000000"/>
          <w:sz w:val="24"/>
          <w:szCs w:val="24"/>
        </w:rPr>
        <w:t>. Frontiers in Psychiatry, 13</w:t>
      </w:r>
      <w:r w:rsidRPr="004B71A9">
        <w:rPr>
          <w:rFonts w:ascii="Times New Roman" w:hAnsi="Times New Roman" w:cs="Times New Roman"/>
          <w:color w:val="000000"/>
          <w:sz w:val="24"/>
          <w:szCs w:val="24"/>
        </w:rPr>
        <w:t>, 1046991.</w:t>
      </w:r>
    </w:p>
    <w:p w14:paraId="6CB13703" w14:textId="77777777" w:rsidR="004B71A9"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proofErr w:type="spellStart"/>
      <w:r w:rsidRPr="004B71A9">
        <w:rPr>
          <w:rFonts w:ascii="Times New Roman" w:eastAsia="Times New Roman" w:hAnsi="Times New Roman" w:cs="Times New Roman"/>
          <w:color w:val="000000"/>
          <w:sz w:val="24"/>
          <w:szCs w:val="24"/>
          <w:lang w:val="en-PH" w:eastAsia="en-PH"/>
        </w:rPr>
        <w:t>Chinyandura</w:t>
      </w:r>
      <w:proofErr w:type="spellEnd"/>
      <w:r w:rsidRPr="004B71A9">
        <w:rPr>
          <w:rFonts w:ascii="Times New Roman" w:eastAsia="Times New Roman" w:hAnsi="Times New Roman" w:cs="Times New Roman"/>
          <w:color w:val="000000"/>
          <w:sz w:val="24"/>
          <w:szCs w:val="24"/>
          <w:lang w:val="en-PH" w:eastAsia="en-PH"/>
        </w:rPr>
        <w:t xml:space="preserve">, C., Jiyane, A., </w:t>
      </w:r>
      <w:proofErr w:type="spellStart"/>
      <w:r w:rsidRPr="004B71A9">
        <w:rPr>
          <w:rFonts w:ascii="Times New Roman" w:eastAsia="Times New Roman" w:hAnsi="Times New Roman" w:cs="Times New Roman"/>
          <w:color w:val="000000"/>
          <w:sz w:val="24"/>
          <w:szCs w:val="24"/>
          <w:lang w:val="en-PH" w:eastAsia="en-PH"/>
        </w:rPr>
        <w:t>Tsalong</w:t>
      </w:r>
      <w:proofErr w:type="spellEnd"/>
      <w:r w:rsidRPr="004B71A9">
        <w:rPr>
          <w:rFonts w:ascii="Times New Roman" w:eastAsia="Times New Roman" w:hAnsi="Times New Roman" w:cs="Times New Roman"/>
          <w:color w:val="000000"/>
          <w:sz w:val="24"/>
          <w:szCs w:val="24"/>
          <w:lang w:val="en-PH" w:eastAsia="en-PH"/>
        </w:rPr>
        <w:t>, X., Struthers, H. E., McIntyre, J. A., &amp; Rees, K. (2022). Supporting retention in HIV care through a holistic, patient-</w:t>
      </w:r>
      <w:proofErr w:type="spellStart"/>
      <w:r w:rsidRPr="004B71A9">
        <w:rPr>
          <w:rFonts w:ascii="Times New Roman" w:eastAsia="Times New Roman" w:hAnsi="Times New Roman" w:cs="Times New Roman"/>
          <w:color w:val="000000"/>
          <w:sz w:val="24"/>
          <w:szCs w:val="24"/>
          <w:lang w:val="en-PH" w:eastAsia="en-PH"/>
        </w:rPr>
        <w:t>centred</w:t>
      </w:r>
      <w:proofErr w:type="spellEnd"/>
      <w:r w:rsidRPr="004B71A9">
        <w:rPr>
          <w:rFonts w:ascii="Times New Roman" w:eastAsia="Times New Roman" w:hAnsi="Times New Roman" w:cs="Times New Roman"/>
          <w:color w:val="000000"/>
          <w:sz w:val="24"/>
          <w:szCs w:val="24"/>
          <w:lang w:val="en-PH" w:eastAsia="en-PH"/>
        </w:rPr>
        <w:t xml:space="preserve"> approach: a qualitative evaluation. </w:t>
      </w:r>
      <w:r w:rsidRPr="004B71A9">
        <w:rPr>
          <w:rFonts w:ascii="Times New Roman" w:eastAsia="Times New Roman" w:hAnsi="Times New Roman" w:cs="Times New Roman"/>
          <w:i/>
          <w:iCs/>
          <w:color w:val="000000"/>
          <w:sz w:val="24"/>
          <w:szCs w:val="24"/>
          <w:lang w:val="en-PH" w:eastAsia="en-PH"/>
        </w:rPr>
        <w:t>BMC psychology, 10</w:t>
      </w:r>
      <w:r w:rsidRPr="004B71A9">
        <w:rPr>
          <w:rFonts w:ascii="Times New Roman" w:eastAsia="Times New Roman" w:hAnsi="Times New Roman" w:cs="Times New Roman"/>
          <w:color w:val="000000"/>
          <w:sz w:val="24"/>
          <w:szCs w:val="24"/>
          <w:lang w:val="en-PH" w:eastAsia="en-PH"/>
        </w:rPr>
        <w:t>(1), 17.</w:t>
      </w:r>
    </w:p>
    <w:p w14:paraId="7DFD558B" w14:textId="77777777" w:rsidR="004B71A9"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hAnsi="Times New Roman" w:cs="Times New Roman"/>
          <w:color w:val="000000"/>
          <w:sz w:val="24"/>
          <w:szCs w:val="24"/>
        </w:rPr>
        <w:t xml:space="preserve">Dar, S. A., &amp; Sakthivel, P. (2022). Maslow’s hierarchy of needs is still relevant in the 21st century. </w:t>
      </w:r>
      <w:r w:rsidRPr="004B71A9">
        <w:rPr>
          <w:rFonts w:ascii="Times New Roman" w:hAnsi="Times New Roman" w:cs="Times New Roman"/>
          <w:i/>
          <w:iCs/>
          <w:color w:val="000000"/>
          <w:sz w:val="24"/>
          <w:szCs w:val="24"/>
        </w:rPr>
        <w:t>Journal of Learning and Educational Policy, 2</w:t>
      </w:r>
      <w:r w:rsidRPr="004B71A9">
        <w:rPr>
          <w:rFonts w:ascii="Times New Roman" w:hAnsi="Times New Roman" w:cs="Times New Roman"/>
          <w:color w:val="000000"/>
          <w:sz w:val="24"/>
          <w:szCs w:val="24"/>
        </w:rPr>
        <w:t>(5), 1-9.</w:t>
      </w:r>
    </w:p>
    <w:p w14:paraId="1FC756DC" w14:textId="17CB9BD9"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Davoudi, M., Heydari, A., &amp; Manzari, Z. S. (2023). Psychosocial interventions by nurses for patients with HIV/AIDS: a systematic review. </w:t>
      </w:r>
      <w:r w:rsidRPr="004B71A9">
        <w:rPr>
          <w:rFonts w:ascii="Times New Roman" w:eastAsia="Times New Roman" w:hAnsi="Times New Roman" w:cs="Times New Roman"/>
          <w:i/>
          <w:iCs/>
          <w:color w:val="000000"/>
          <w:sz w:val="24"/>
          <w:szCs w:val="24"/>
          <w:lang w:val="en-PH" w:eastAsia="en-PH"/>
        </w:rPr>
        <w:t>Journal of caring sciences, 12</w:t>
      </w:r>
      <w:r w:rsidRPr="004B71A9">
        <w:rPr>
          <w:rFonts w:ascii="Times New Roman" w:eastAsia="Times New Roman" w:hAnsi="Times New Roman" w:cs="Times New Roman"/>
          <w:color w:val="000000"/>
          <w:sz w:val="24"/>
          <w:szCs w:val="24"/>
          <w:lang w:val="en-PH" w:eastAsia="en-PH"/>
        </w:rPr>
        <w:t>(2), 94.</w:t>
      </w:r>
    </w:p>
    <w:p w14:paraId="0EEF935D" w14:textId="073A481B"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Dilthey, W., &amp; Jameson, F. (1972). The rise of hermeneutics. </w:t>
      </w:r>
      <w:r w:rsidRPr="004B71A9">
        <w:rPr>
          <w:rFonts w:ascii="Times New Roman" w:eastAsia="Times New Roman" w:hAnsi="Times New Roman" w:cs="Times New Roman"/>
          <w:i/>
          <w:iCs/>
          <w:color w:val="000000"/>
          <w:sz w:val="24"/>
          <w:szCs w:val="24"/>
          <w:lang w:val="en-PH" w:eastAsia="en-PH"/>
        </w:rPr>
        <w:t>New literary history, 3</w:t>
      </w:r>
      <w:r w:rsidRPr="004B71A9">
        <w:rPr>
          <w:rFonts w:ascii="Times New Roman" w:eastAsia="Times New Roman" w:hAnsi="Times New Roman" w:cs="Times New Roman"/>
          <w:color w:val="000000"/>
          <w:sz w:val="24"/>
          <w:szCs w:val="24"/>
          <w:lang w:val="en-PH" w:eastAsia="en-PH"/>
        </w:rPr>
        <w:t>(2), 229-244.</w:t>
      </w:r>
    </w:p>
    <w:p w14:paraId="2E60E078" w14:textId="0D30A033"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Dörfler, V., &amp; </w:t>
      </w:r>
      <w:proofErr w:type="spellStart"/>
      <w:r w:rsidRPr="004B71A9">
        <w:rPr>
          <w:rFonts w:ascii="Times New Roman" w:eastAsia="Times New Roman" w:hAnsi="Times New Roman" w:cs="Times New Roman"/>
          <w:color w:val="000000"/>
          <w:sz w:val="24"/>
          <w:szCs w:val="24"/>
          <w:lang w:val="en-PH" w:eastAsia="en-PH"/>
        </w:rPr>
        <w:t>Stierand</w:t>
      </w:r>
      <w:proofErr w:type="spellEnd"/>
      <w:r w:rsidRPr="004B71A9">
        <w:rPr>
          <w:rFonts w:ascii="Times New Roman" w:eastAsia="Times New Roman" w:hAnsi="Times New Roman" w:cs="Times New Roman"/>
          <w:color w:val="000000"/>
          <w:sz w:val="24"/>
          <w:szCs w:val="24"/>
          <w:lang w:val="en-PH" w:eastAsia="en-PH"/>
        </w:rPr>
        <w:t xml:space="preserve">, M. (2021). Bracketing: A phenomenological theory applied through transpersonal reflexivity. </w:t>
      </w:r>
      <w:r w:rsidRPr="004B71A9">
        <w:rPr>
          <w:rFonts w:ascii="Times New Roman" w:eastAsia="Times New Roman" w:hAnsi="Times New Roman" w:cs="Times New Roman"/>
          <w:i/>
          <w:iCs/>
          <w:color w:val="000000"/>
          <w:sz w:val="24"/>
          <w:szCs w:val="24"/>
          <w:lang w:val="en-PH" w:eastAsia="en-PH"/>
        </w:rPr>
        <w:t>Journal of Organizational Change Management, 34</w:t>
      </w:r>
      <w:r w:rsidRPr="004B71A9">
        <w:rPr>
          <w:rFonts w:ascii="Times New Roman" w:eastAsia="Times New Roman" w:hAnsi="Times New Roman" w:cs="Times New Roman"/>
          <w:color w:val="000000"/>
          <w:sz w:val="24"/>
          <w:szCs w:val="24"/>
          <w:lang w:val="en-PH" w:eastAsia="en-PH"/>
        </w:rPr>
        <w:t>(4), 778-793.</w:t>
      </w:r>
    </w:p>
    <w:p w14:paraId="1889D30F" w14:textId="1A81D2F2"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color w:val="000000"/>
          <w:sz w:val="24"/>
          <w:szCs w:val="24"/>
          <w:lang w:val="en-PH" w:eastAsia="en-PH"/>
        </w:rPr>
      </w:pPr>
      <w:r w:rsidRPr="004B71A9">
        <w:rPr>
          <w:rFonts w:ascii="Times New Roman" w:hAnsi="Times New Roman" w:cs="Times New Roman"/>
          <w:color w:val="000000"/>
          <w:sz w:val="24"/>
          <w:szCs w:val="24"/>
        </w:rPr>
        <w:t xml:space="preserve">Dursun </w:t>
      </w:r>
      <w:proofErr w:type="spellStart"/>
      <w:r w:rsidRPr="004B71A9">
        <w:rPr>
          <w:rFonts w:ascii="Times New Roman" w:hAnsi="Times New Roman" w:cs="Times New Roman"/>
          <w:color w:val="000000"/>
          <w:sz w:val="24"/>
          <w:szCs w:val="24"/>
        </w:rPr>
        <w:t>Ergezen</w:t>
      </w:r>
      <w:proofErr w:type="spellEnd"/>
      <w:r w:rsidRPr="004B71A9">
        <w:rPr>
          <w:rFonts w:ascii="Times New Roman" w:hAnsi="Times New Roman" w:cs="Times New Roman"/>
          <w:color w:val="000000"/>
          <w:sz w:val="24"/>
          <w:szCs w:val="24"/>
        </w:rPr>
        <w:t xml:space="preserve">, F., &amp; Kol, E. (2026). Unveiling the Nurses' Intentionality in the Transpersonal Caring Relationship: A Technical Action Research. </w:t>
      </w:r>
      <w:r w:rsidRPr="004B71A9">
        <w:rPr>
          <w:rFonts w:ascii="Times New Roman" w:hAnsi="Times New Roman" w:cs="Times New Roman"/>
          <w:i/>
          <w:iCs/>
          <w:color w:val="000000"/>
          <w:sz w:val="24"/>
          <w:szCs w:val="24"/>
        </w:rPr>
        <w:t>Scandinavian Journal of Caring Sciences, 40</w:t>
      </w:r>
      <w:r w:rsidRPr="004B71A9">
        <w:rPr>
          <w:rFonts w:ascii="Times New Roman" w:hAnsi="Times New Roman" w:cs="Times New Roman"/>
          <w:color w:val="000000"/>
          <w:sz w:val="24"/>
          <w:szCs w:val="24"/>
        </w:rPr>
        <w:t>(1), e70205.</w:t>
      </w:r>
    </w:p>
    <w:p w14:paraId="1BB2B1D0" w14:textId="637A5FB3"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Eisinger, R. W., Dieffenbach, C. W., &amp; Fauci, A. S. (2019). HIV viral load and transmissibility of HIV infection: undetectable equals </w:t>
      </w:r>
      <w:proofErr w:type="spellStart"/>
      <w:r w:rsidRPr="004B71A9">
        <w:rPr>
          <w:rFonts w:ascii="Times New Roman" w:eastAsia="Times New Roman" w:hAnsi="Times New Roman" w:cs="Times New Roman"/>
          <w:color w:val="000000"/>
          <w:sz w:val="24"/>
          <w:szCs w:val="24"/>
          <w:lang w:val="en-PH" w:eastAsia="en-PH"/>
        </w:rPr>
        <w:t>untransmittable</w:t>
      </w:r>
      <w:proofErr w:type="spellEnd"/>
      <w:r w:rsidRPr="004B71A9">
        <w:rPr>
          <w:rFonts w:ascii="Times New Roman" w:eastAsia="Times New Roman" w:hAnsi="Times New Roman" w:cs="Times New Roman"/>
          <w:color w:val="000000"/>
          <w:sz w:val="24"/>
          <w:szCs w:val="24"/>
          <w:lang w:val="en-PH" w:eastAsia="en-PH"/>
        </w:rPr>
        <w:t xml:space="preserve">. </w:t>
      </w:r>
      <w:r w:rsidRPr="004B71A9">
        <w:rPr>
          <w:rFonts w:ascii="Times New Roman" w:eastAsia="Times New Roman" w:hAnsi="Times New Roman" w:cs="Times New Roman"/>
          <w:i/>
          <w:iCs/>
          <w:color w:val="000000"/>
          <w:sz w:val="24"/>
          <w:szCs w:val="24"/>
          <w:lang w:val="en-PH" w:eastAsia="en-PH"/>
        </w:rPr>
        <w:t>Jama</w:t>
      </w:r>
      <w:r w:rsidRPr="004B71A9">
        <w:rPr>
          <w:rFonts w:ascii="Times New Roman" w:eastAsia="Times New Roman" w:hAnsi="Times New Roman" w:cs="Times New Roman"/>
          <w:color w:val="000000"/>
          <w:sz w:val="24"/>
          <w:szCs w:val="24"/>
          <w:lang w:val="en-PH" w:eastAsia="en-PH"/>
        </w:rPr>
        <w:t>, 321(5), 451-452.</w:t>
      </w:r>
    </w:p>
    <w:p w14:paraId="398DBC3C" w14:textId="7D400770"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Emery, A., &amp; Anderman, L. H. (2020). Using interpretive phenomenological analysis to advance theory and research in educational psychology. </w:t>
      </w:r>
      <w:r w:rsidRPr="004B71A9">
        <w:rPr>
          <w:rFonts w:ascii="Times New Roman" w:eastAsia="Times New Roman" w:hAnsi="Times New Roman" w:cs="Times New Roman"/>
          <w:i/>
          <w:iCs/>
          <w:color w:val="000000"/>
          <w:sz w:val="24"/>
          <w:szCs w:val="24"/>
          <w:lang w:val="en-PH" w:eastAsia="en-PH"/>
        </w:rPr>
        <w:t>Educational Psychologist, 55</w:t>
      </w:r>
      <w:r w:rsidRPr="004B71A9">
        <w:rPr>
          <w:rFonts w:ascii="Times New Roman" w:eastAsia="Times New Roman" w:hAnsi="Times New Roman" w:cs="Times New Roman"/>
          <w:color w:val="000000"/>
          <w:sz w:val="24"/>
          <w:szCs w:val="24"/>
          <w:lang w:val="en-PH" w:eastAsia="en-PH"/>
        </w:rPr>
        <w:t>(4), 220-231.</w:t>
      </w:r>
    </w:p>
    <w:p w14:paraId="46F9428F" w14:textId="0C4AF28D"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proofErr w:type="spellStart"/>
      <w:r w:rsidRPr="004B71A9">
        <w:rPr>
          <w:rFonts w:ascii="Times New Roman" w:eastAsia="Times New Roman" w:hAnsi="Times New Roman" w:cs="Times New Roman"/>
          <w:color w:val="000000"/>
          <w:sz w:val="24"/>
          <w:szCs w:val="24"/>
          <w:lang w:val="en-PH" w:eastAsia="en-PH"/>
        </w:rPr>
        <w:t>Engward</w:t>
      </w:r>
      <w:proofErr w:type="spellEnd"/>
      <w:r w:rsidRPr="004B71A9">
        <w:rPr>
          <w:rFonts w:ascii="Times New Roman" w:eastAsia="Times New Roman" w:hAnsi="Times New Roman" w:cs="Times New Roman"/>
          <w:color w:val="000000"/>
          <w:sz w:val="24"/>
          <w:szCs w:val="24"/>
          <w:lang w:val="en-PH" w:eastAsia="en-PH"/>
        </w:rPr>
        <w:t xml:space="preserve">, H., &amp; </w:t>
      </w:r>
      <w:proofErr w:type="spellStart"/>
      <w:r w:rsidRPr="004B71A9">
        <w:rPr>
          <w:rFonts w:ascii="Times New Roman" w:eastAsia="Times New Roman" w:hAnsi="Times New Roman" w:cs="Times New Roman"/>
          <w:color w:val="000000"/>
          <w:sz w:val="24"/>
          <w:szCs w:val="24"/>
          <w:lang w:val="en-PH" w:eastAsia="en-PH"/>
        </w:rPr>
        <w:t>Goldspink</w:t>
      </w:r>
      <w:proofErr w:type="spellEnd"/>
      <w:r w:rsidRPr="004B71A9">
        <w:rPr>
          <w:rFonts w:ascii="Times New Roman" w:eastAsia="Times New Roman" w:hAnsi="Times New Roman" w:cs="Times New Roman"/>
          <w:color w:val="000000"/>
          <w:sz w:val="24"/>
          <w:szCs w:val="24"/>
          <w:lang w:val="en-PH" w:eastAsia="en-PH"/>
        </w:rPr>
        <w:t xml:space="preserve">, S. (2020). Lodgers in the house: Living with the data in interpretive phenomenological analysis research. </w:t>
      </w:r>
      <w:r w:rsidRPr="004B71A9">
        <w:rPr>
          <w:rFonts w:ascii="Times New Roman" w:eastAsia="Times New Roman" w:hAnsi="Times New Roman" w:cs="Times New Roman"/>
          <w:i/>
          <w:iCs/>
          <w:color w:val="000000"/>
          <w:sz w:val="24"/>
          <w:szCs w:val="24"/>
          <w:lang w:val="en-PH" w:eastAsia="en-PH"/>
        </w:rPr>
        <w:t>Reflective Practice, 21</w:t>
      </w:r>
      <w:r w:rsidRPr="004B71A9">
        <w:rPr>
          <w:rFonts w:ascii="Times New Roman" w:eastAsia="Times New Roman" w:hAnsi="Times New Roman" w:cs="Times New Roman"/>
          <w:color w:val="000000"/>
          <w:sz w:val="24"/>
          <w:szCs w:val="24"/>
          <w:lang w:val="en-PH" w:eastAsia="en-PH"/>
        </w:rPr>
        <w:t>(1), 41-53.</w:t>
      </w:r>
    </w:p>
    <w:p w14:paraId="0D8E91EB" w14:textId="1B5A51D6"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Fauk, N. K., Hawke, K., </w:t>
      </w:r>
      <w:proofErr w:type="spellStart"/>
      <w:r w:rsidRPr="004B71A9">
        <w:rPr>
          <w:rFonts w:ascii="Times New Roman" w:eastAsia="Times New Roman" w:hAnsi="Times New Roman" w:cs="Times New Roman"/>
          <w:color w:val="000000"/>
          <w:sz w:val="24"/>
          <w:szCs w:val="24"/>
          <w:lang w:val="en-PH" w:eastAsia="en-PH"/>
        </w:rPr>
        <w:t>Mwanri</w:t>
      </w:r>
      <w:proofErr w:type="spellEnd"/>
      <w:r w:rsidRPr="004B71A9">
        <w:rPr>
          <w:rFonts w:ascii="Times New Roman" w:eastAsia="Times New Roman" w:hAnsi="Times New Roman" w:cs="Times New Roman"/>
          <w:color w:val="000000"/>
          <w:sz w:val="24"/>
          <w:szCs w:val="24"/>
          <w:lang w:val="en-PH" w:eastAsia="en-PH"/>
        </w:rPr>
        <w:t xml:space="preserve">, L., &amp; Ward, P. R. (2021). Stigma and discrimination towards people living with HIV in the context of families, communities, and healthcare settings: a qualitative study in Indonesia. </w:t>
      </w:r>
      <w:r w:rsidRPr="004B71A9">
        <w:rPr>
          <w:rFonts w:ascii="Times New Roman" w:eastAsia="Times New Roman" w:hAnsi="Times New Roman" w:cs="Times New Roman"/>
          <w:i/>
          <w:iCs/>
          <w:color w:val="000000"/>
          <w:sz w:val="24"/>
          <w:szCs w:val="24"/>
          <w:lang w:val="en-PH" w:eastAsia="en-PH"/>
        </w:rPr>
        <w:t>International journal of environmental research and public health, 18</w:t>
      </w:r>
      <w:r w:rsidRPr="004B71A9">
        <w:rPr>
          <w:rFonts w:ascii="Times New Roman" w:eastAsia="Times New Roman" w:hAnsi="Times New Roman" w:cs="Times New Roman"/>
          <w:color w:val="000000"/>
          <w:sz w:val="24"/>
          <w:szCs w:val="24"/>
          <w:lang w:val="en-PH" w:eastAsia="en-PH"/>
        </w:rPr>
        <w:t>(10), 5424.</w:t>
      </w:r>
    </w:p>
    <w:p w14:paraId="2B2C0A14" w14:textId="1A3C32CA"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proofErr w:type="spellStart"/>
      <w:r w:rsidRPr="004B71A9">
        <w:rPr>
          <w:rFonts w:ascii="Times New Roman" w:eastAsia="Times New Roman" w:hAnsi="Times New Roman" w:cs="Times New Roman"/>
          <w:color w:val="000000"/>
          <w:sz w:val="24"/>
          <w:szCs w:val="24"/>
          <w:lang w:val="en-PH" w:eastAsia="en-PH"/>
        </w:rPr>
        <w:t>Gangcuangco</w:t>
      </w:r>
      <w:proofErr w:type="spellEnd"/>
      <w:r w:rsidRPr="004B71A9">
        <w:rPr>
          <w:rFonts w:ascii="Times New Roman" w:eastAsia="Times New Roman" w:hAnsi="Times New Roman" w:cs="Times New Roman"/>
          <w:color w:val="000000"/>
          <w:sz w:val="24"/>
          <w:szCs w:val="24"/>
          <w:lang w:val="en-PH" w:eastAsia="en-PH"/>
        </w:rPr>
        <w:t xml:space="preserve">, L. M. A., &amp; Eustaquio, P. C. (2023). The State of the HIV Epidemic in the Philippines: Progress and Challenges in 2023. </w:t>
      </w:r>
      <w:r w:rsidRPr="004B71A9">
        <w:rPr>
          <w:rFonts w:ascii="Times New Roman" w:eastAsia="Times New Roman" w:hAnsi="Times New Roman" w:cs="Times New Roman"/>
          <w:i/>
          <w:iCs/>
          <w:color w:val="000000"/>
          <w:sz w:val="24"/>
          <w:szCs w:val="24"/>
          <w:lang w:val="en-PH" w:eastAsia="en-PH"/>
        </w:rPr>
        <w:t>Tropical Medicine and Infectious Disease, 8</w:t>
      </w:r>
      <w:r w:rsidRPr="004B71A9">
        <w:rPr>
          <w:rFonts w:ascii="Times New Roman" w:eastAsia="Times New Roman" w:hAnsi="Times New Roman" w:cs="Times New Roman"/>
          <w:color w:val="000000"/>
          <w:sz w:val="24"/>
          <w:szCs w:val="24"/>
          <w:lang w:val="en-PH" w:eastAsia="en-PH"/>
        </w:rPr>
        <w:t>(5), 258.</w:t>
      </w:r>
    </w:p>
    <w:p w14:paraId="25893451" w14:textId="005E3E3D"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proofErr w:type="spellStart"/>
      <w:r w:rsidRPr="004B71A9">
        <w:rPr>
          <w:rFonts w:ascii="Times New Roman" w:eastAsia="Times New Roman" w:hAnsi="Times New Roman" w:cs="Times New Roman"/>
          <w:color w:val="000000"/>
          <w:sz w:val="24"/>
          <w:szCs w:val="24"/>
          <w:lang w:val="en-PH" w:eastAsia="en-PH"/>
        </w:rPr>
        <w:t>Gastmans</w:t>
      </w:r>
      <w:proofErr w:type="spellEnd"/>
      <w:r w:rsidRPr="004B71A9">
        <w:rPr>
          <w:rFonts w:ascii="Times New Roman" w:eastAsia="Times New Roman" w:hAnsi="Times New Roman" w:cs="Times New Roman"/>
          <w:color w:val="000000"/>
          <w:sz w:val="24"/>
          <w:szCs w:val="24"/>
          <w:lang w:val="en-PH" w:eastAsia="en-PH"/>
        </w:rPr>
        <w:t xml:space="preserve">, C. (1998). Interpersonal relations in nursing: a philosophical‐ethical analysis of the work of Hildegard E. Peplau. </w:t>
      </w:r>
      <w:r w:rsidRPr="004B71A9">
        <w:rPr>
          <w:rFonts w:ascii="Times New Roman" w:eastAsia="Times New Roman" w:hAnsi="Times New Roman" w:cs="Times New Roman"/>
          <w:i/>
          <w:iCs/>
          <w:color w:val="000000"/>
          <w:sz w:val="24"/>
          <w:szCs w:val="24"/>
          <w:lang w:val="en-PH" w:eastAsia="en-PH"/>
        </w:rPr>
        <w:t>Journal of advanced nursing, 28</w:t>
      </w:r>
      <w:r w:rsidRPr="004B71A9">
        <w:rPr>
          <w:rFonts w:ascii="Times New Roman" w:eastAsia="Times New Roman" w:hAnsi="Times New Roman" w:cs="Times New Roman"/>
          <w:color w:val="000000"/>
          <w:sz w:val="24"/>
          <w:szCs w:val="24"/>
          <w:lang w:val="en-PH" w:eastAsia="en-PH"/>
        </w:rPr>
        <w:t>(6), 1312-1319.</w:t>
      </w:r>
    </w:p>
    <w:p w14:paraId="33843CAD" w14:textId="2F22289B"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George, T. (2025). Hermeneutics. In E. N. Zalta &amp; U. Nodelman (Eds.), </w:t>
      </w:r>
      <w:r w:rsidRPr="004B71A9">
        <w:rPr>
          <w:rFonts w:ascii="Times New Roman" w:eastAsia="Times New Roman" w:hAnsi="Times New Roman" w:cs="Times New Roman"/>
          <w:i/>
          <w:iCs/>
          <w:color w:val="000000"/>
          <w:sz w:val="24"/>
          <w:szCs w:val="24"/>
          <w:lang w:val="en-PH" w:eastAsia="en-PH"/>
        </w:rPr>
        <w:t>The Stanford Encyclopedia of Philosophy</w:t>
      </w:r>
      <w:r w:rsidRPr="004B71A9">
        <w:rPr>
          <w:rFonts w:ascii="Times New Roman" w:eastAsia="Times New Roman" w:hAnsi="Times New Roman" w:cs="Times New Roman"/>
          <w:color w:val="000000"/>
          <w:sz w:val="24"/>
          <w:szCs w:val="24"/>
          <w:lang w:val="en-PH" w:eastAsia="en-PH"/>
        </w:rPr>
        <w:t xml:space="preserve"> (Summer 2025 ed.). Metaphysics Research Lab, Stanford University. Retrieved from https://plato.stanford.edu/archives/sum2025/entries/hermeneutics/</w:t>
      </w:r>
    </w:p>
    <w:p w14:paraId="103641D2" w14:textId="096152CA"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color w:val="000000"/>
          <w:sz w:val="24"/>
          <w:szCs w:val="24"/>
          <w:lang w:val="en-PH" w:eastAsia="en-PH"/>
        </w:rPr>
      </w:pPr>
      <w:r w:rsidRPr="004B71A9">
        <w:rPr>
          <w:rFonts w:ascii="Times New Roman" w:hAnsi="Times New Roman" w:cs="Times New Roman"/>
          <w:color w:val="000000"/>
          <w:sz w:val="24"/>
          <w:szCs w:val="24"/>
        </w:rPr>
        <w:t>Ghanbari-Afra, L., Adib-</w:t>
      </w:r>
      <w:proofErr w:type="spellStart"/>
      <w:r w:rsidRPr="004B71A9">
        <w:rPr>
          <w:rFonts w:ascii="Times New Roman" w:hAnsi="Times New Roman" w:cs="Times New Roman"/>
          <w:color w:val="000000"/>
          <w:sz w:val="24"/>
          <w:szCs w:val="24"/>
        </w:rPr>
        <w:t>Hajbaghery</w:t>
      </w:r>
      <w:proofErr w:type="spellEnd"/>
      <w:r w:rsidRPr="004B71A9">
        <w:rPr>
          <w:rFonts w:ascii="Times New Roman" w:hAnsi="Times New Roman" w:cs="Times New Roman"/>
          <w:color w:val="000000"/>
          <w:sz w:val="24"/>
          <w:szCs w:val="24"/>
        </w:rPr>
        <w:t xml:space="preserve">, M., &amp; </w:t>
      </w:r>
      <w:proofErr w:type="spellStart"/>
      <w:r w:rsidRPr="004B71A9">
        <w:rPr>
          <w:rFonts w:ascii="Times New Roman" w:hAnsi="Times New Roman" w:cs="Times New Roman"/>
          <w:color w:val="000000"/>
          <w:sz w:val="24"/>
          <w:szCs w:val="24"/>
        </w:rPr>
        <w:t>Dianati</w:t>
      </w:r>
      <w:proofErr w:type="spellEnd"/>
      <w:r w:rsidRPr="004B71A9">
        <w:rPr>
          <w:rFonts w:ascii="Times New Roman" w:hAnsi="Times New Roman" w:cs="Times New Roman"/>
          <w:color w:val="000000"/>
          <w:sz w:val="24"/>
          <w:szCs w:val="24"/>
        </w:rPr>
        <w:t xml:space="preserve">, M. (2022). Human Caring: A Concept Analysis. </w:t>
      </w:r>
      <w:r w:rsidRPr="004B71A9">
        <w:rPr>
          <w:rFonts w:ascii="Times New Roman" w:hAnsi="Times New Roman" w:cs="Times New Roman"/>
          <w:i/>
          <w:iCs/>
          <w:color w:val="000000"/>
          <w:sz w:val="24"/>
          <w:szCs w:val="24"/>
        </w:rPr>
        <w:t>Journal of caring sciences, 11</w:t>
      </w:r>
      <w:r w:rsidRPr="004B71A9">
        <w:rPr>
          <w:rFonts w:ascii="Times New Roman" w:hAnsi="Times New Roman" w:cs="Times New Roman"/>
          <w:color w:val="000000"/>
          <w:sz w:val="24"/>
          <w:szCs w:val="24"/>
        </w:rPr>
        <w:t>(4), 246–254. https://doi.org/10.34172/jcs.2022.21</w:t>
      </w:r>
    </w:p>
    <w:p w14:paraId="51084F0C" w14:textId="39B7B287"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Graham, G., Ware, D., &amp; Plankey, M. (2025). Patient-Provider Satisfaction and Combination Antiretroviral Therapy Adherence: An Analysis of the Association Between Health Care Satisfaction and Adherence, as Framed by the Health Belief Model. </w:t>
      </w:r>
      <w:r w:rsidRPr="004B71A9">
        <w:rPr>
          <w:rFonts w:ascii="Times New Roman" w:eastAsia="Times New Roman" w:hAnsi="Times New Roman" w:cs="Times New Roman"/>
          <w:i/>
          <w:iCs/>
          <w:color w:val="000000"/>
          <w:sz w:val="24"/>
          <w:szCs w:val="24"/>
          <w:lang w:val="en-PH" w:eastAsia="en-PH"/>
        </w:rPr>
        <w:t>Georgetown Medical Review, 8</w:t>
      </w:r>
      <w:r w:rsidRPr="004B71A9">
        <w:rPr>
          <w:rFonts w:ascii="Times New Roman" w:eastAsia="Times New Roman" w:hAnsi="Times New Roman" w:cs="Times New Roman"/>
          <w:color w:val="000000"/>
          <w:sz w:val="24"/>
          <w:szCs w:val="24"/>
          <w:lang w:val="en-PH" w:eastAsia="en-PH"/>
        </w:rPr>
        <w:t>(1).</w:t>
      </w:r>
    </w:p>
    <w:p w14:paraId="4DE116D7" w14:textId="5D8FF8ED"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Guest, G., Namey, E., &amp; Chen, M. (2020). A simple method to assess and report thematic saturation in qualitative research. </w:t>
      </w:r>
      <w:proofErr w:type="spellStart"/>
      <w:r w:rsidRPr="004B71A9">
        <w:rPr>
          <w:rFonts w:ascii="Times New Roman" w:eastAsia="Times New Roman" w:hAnsi="Times New Roman" w:cs="Times New Roman"/>
          <w:i/>
          <w:iCs/>
          <w:color w:val="000000"/>
          <w:sz w:val="24"/>
          <w:szCs w:val="24"/>
          <w:lang w:val="en-PH" w:eastAsia="en-PH"/>
        </w:rPr>
        <w:t>PloS</w:t>
      </w:r>
      <w:proofErr w:type="spellEnd"/>
      <w:r w:rsidRPr="004B71A9">
        <w:rPr>
          <w:rFonts w:ascii="Times New Roman" w:eastAsia="Times New Roman" w:hAnsi="Times New Roman" w:cs="Times New Roman"/>
          <w:i/>
          <w:iCs/>
          <w:color w:val="000000"/>
          <w:sz w:val="24"/>
          <w:szCs w:val="24"/>
          <w:lang w:val="en-PH" w:eastAsia="en-PH"/>
        </w:rPr>
        <w:t xml:space="preserve"> one, 15</w:t>
      </w:r>
      <w:r w:rsidRPr="004B71A9">
        <w:rPr>
          <w:rFonts w:ascii="Times New Roman" w:eastAsia="Times New Roman" w:hAnsi="Times New Roman" w:cs="Times New Roman"/>
          <w:color w:val="000000"/>
          <w:sz w:val="24"/>
          <w:szCs w:val="24"/>
          <w:lang w:val="en-PH" w:eastAsia="en-PH"/>
        </w:rPr>
        <w:t>(5), e0232076.</w:t>
      </w:r>
    </w:p>
    <w:p w14:paraId="66149F58" w14:textId="55C1D573"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lastRenderedPageBreak/>
        <w:t xml:space="preserve">Haq, Z. U., Rasheed, R., Rashid, A., &amp; Akhter, S. (2023). Criteria for assessing and ensuring the trustworthiness in qualitative research. </w:t>
      </w:r>
      <w:r w:rsidRPr="004B71A9">
        <w:rPr>
          <w:rFonts w:ascii="Times New Roman" w:eastAsia="Times New Roman" w:hAnsi="Times New Roman" w:cs="Times New Roman"/>
          <w:i/>
          <w:iCs/>
          <w:color w:val="000000"/>
          <w:sz w:val="24"/>
          <w:szCs w:val="24"/>
          <w:lang w:val="en-PH" w:eastAsia="en-PH"/>
        </w:rPr>
        <w:t xml:space="preserve">International </w:t>
      </w:r>
      <w:r w:rsidRPr="004B71A9">
        <w:rPr>
          <w:rFonts w:ascii="Times New Roman" w:eastAsia="Times New Roman" w:hAnsi="Times New Roman" w:cs="Times New Roman"/>
          <w:i/>
          <w:iCs/>
          <w:sz w:val="24"/>
          <w:szCs w:val="24"/>
          <w:lang w:val="en-PH" w:eastAsia="en-PH"/>
        </w:rPr>
        <w:t>Journal of Business Reflections, 4</w:t>
      </w:r>
      <w:r w:rsidRPr="004B71A9">
        <w:rPr>
          <w:rFonts w:ascii="Times New Roman" w:eastAsia="Times New Roman" w:hAnsi="Times New Roman" w:cs="Times New Roman"/>
          <w:sz w:val="24"/>
          <w:szCs w:val="24"/>
          <w:lang w:val="en-PH" w:eastAsia="en-PH"/>
        </w:rPr>
        <w:t>(2).</w:t>
      </w:r>
    </w:p>
    <w:p w14:paraId="56AF77A4" w14:textId="62A3A751"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hAnsi="Times New Roman" w:cs="Times New Roman"/>
          <w:sz w:val="24"/>
          <w:szCs w:val="24"/>
          <w:shd w:val="clear" w:color="auto" w:fill="FFFFFF"/>
        </w:rPr>
        <w:t xml:space="preserve">Hagerty, T. A., Samuels, W., Norcini-Pala, A., &amp; Gigliotti, E. (2017). Peplau’s theory of interpersonal relations: an alternate factor structure for patient experience </w:t>
      </w:r>
      <w:proofErr w:type="gramStart"/>
      <w:r w:rsidRPr="004B71A9">
        <w:rPr>
          <w:rFonts w:ascii="Times New Roman" w:hAnsi="Times New Roman" w:cs="Times New Roman"/>
          <w:sz w:val="24"/>
          <w:szCs w:val="24"/>
          <w:shd w:val="clear" w:color="auto" w:fill="FFFFFF"/>
        </w:rPr>
        <w:t>data?.</w:t>
      </w:r>
      <w:proofErr w:type="gramEnd"/>
      <w:r w:rsidRPr="004B71A9">
        <w:rPr>
          <w:rFonts w:ascii="Times New Roman" w:hAnsi="Times New Roman" w:cs="Times New Roman"/>
          <w:sz w:val="24"/>
          <w:szCs w:val="24"/>
          <w:shd w:val="clear" w:color="auto" w:fill="FFFFFF"/>
        </w:rPr>
        <w:t> </w:t>
      </w:r>
      <w:r w:rsidRPr="004B71A9">
        <w:rPr>
          <w:rFonts w:ascii="Times New Roman" w:hAnsi="Times New Roman" w:cs="Times New Roman"/>
          <w:i/>
          <w:iCs/>
          <w:sz w:val="24"/>
          <w:szCs w:val="24"/>
          <w:shd w:val="clear" w:color="auto" w:fill="FFFFFF"/>
        </w:rPr>
        <w:t>Nursing science quarterly</w:t>
      </w:r>
      <w:r w:rsidRPr="004B71A9">
        <w:rPr>
          <w:rFonts w:ascii="Times New Roman" w:hAnsi="Times New Roman" w:cs="Times New Roman"/>
          <w:sz w:val="24"/>
          <w:szCs w:val="24"/>
          <w:shd w:val="clear" w:color="auto" w:fill="FFFFFF"/>
        </w:rPr>
        <w:t>, </w:t>
      </w:r>
      <w:r w:rsidRPr="004B71A9">
        <w:rPr>
          <w:rFonts w:ascii="Times New Roman" w:hAnsi="Times New Roman" w:cs="Times New Roman"/>
          <w:i/>
          <w:iCs/>
          <w:sz w:val="24"/>
          <w:szCs w:val="24"/>
          <w:shd w:val="clear" w:color="auto" w:fill="FFFFFF"/>
        </w:rPr>
        <w:t>30</w:t>
      </w:r>
      <w:r w:rsidRPr="004B71A9">
        <w:rPr>
          <w:rFonts w:ascii="Times New Roman" w:hAnsi="Times New Roman" w:cs="Times New Roman"/>
          <w:sz w:val="24"/>
          <w:szCs w:val="24"/>
          <w:shd w:val="clear" w:color="auto" w:fill="FFFFFF"/>
        </w:rPr>
        <w:t>(2), 160-167.</w:t>
      </w:r>
      <w:r w:rsidRPr="004B71A9">
        <w:rPr>
          <w:rFonts w:ascii="Times New Roman" w:eastAsia="Times New Roman" w:hAnsi="Times New Roman" w:cs="Times New Roman"/>
          <w:sz w:val="24"/>
          <w:szCs w:val="24"/>
          <w:lang w:val="en-PH" w:eastAsia="en-PH"/>
        </w:rPr>
        <w:t xml:space="preserve"> </w:t>
      </w:r>
    </w:p>
    <w:p w14:paraId="684C7082" w14:textId="482BC7DF"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proofErr w:type="spellStart"/>
      <w:r w:rsidRPr="004B71A9">
        <w:rPr>
          <w:rFonts w:ascii="Times New Roman" w:eastAsia="Times New Roman" w:hAnsi="Times New Roman" w:cs="Times New Roman"/>
          <w:color w:val="000000"/>
          <w:sz w:val="24"/>
          <w:szCs w:val="24"/>
          <w:lang w:val="en-PH" w:eastAsia="en-PH"/>
        </w:rPr>
        <w:t>Hennink</w:t>
      </w:r>
      <w:proofErr w:type="spellEnd"/>
      <w:r w:rsidRPr="004B71A9">
        <w:rPr>
          <w:rFonts w:ascii="Times New Roman" w:eastAsia="Times New Roman" w:hAnsi="Times New Roman" w:cs="Times New Roman"/>
          <w:color w:val="000000"/>
          <w:sz w:val="24"/>
          <w:szCs w:val="24"/>
          <w:lang w:val="en-PH" w:eastAsia="en-PH"/>
        </w:rPr>
        <w:t xml:space="preserve">, M., &amp; Kaiser, B. N. (2022). Sample sizes for saturation in qualitative research: A systematic review of empirical tests. </w:t>
      </w:r>
      <w:r w:rsidRPr="004B71A9">
        <w:rPr>
          <w:rFonts w:ascii="Times New Roman" w:eastAsia="Times New Roman" w:hAnsi="Times New Roman" w:cs="Times New Roman"/>
          <w:i/>
          <w:iCs/>
          <w:color w:val="000000"/>
          <w:sz w:val="24"/>
          <w:szCs w:val="24"/>
          <w:lang w:val="en-PH" w:eastAsia="en-PH"/>
        </w:rPr>
        <w:t>Social science &amp; medicine, 292</w:t>
      </w:r>
      <w:r w:rsidRPr="004B71A9">
        <w:rPr>
          <w:rFonts w:ascii="Times New Roman" w:eastAsia="Times New Roman" w:hAnsi="Times New Roman" w:cs="Times New Roman"/>
          <w:color w:val="000000"/>
          <w:sz w:val="24"/>
          <w:szCs w:val="24"/>
          <w:lang w:val="en-PH" w:eastAsia="en-PH"/>
        </w:rPr>
        <w:t>, 114523.</w:t>
      </w:r>
    </w:p>
    <w:p w14:paraId="288447CB" w14:textId="4330D66C"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color w:val="000000"/>
          <w:sz w:val="24"/>
          <w:szCs w:val="24"/>
          <w:lang w:val="en-PH" w:eastAsia="en-PH"/>
        </w:rPr>
      </w:pPr>
      <w:r w:rsidRPr="004B71A9">
        <w:rPr>
          <w:rFonts w:ascii="Times New Roman" w:hAnsi="Times New Roman" w:cs="Times New Roman"/>
          <w:color w:val="000000"/>
          <w:sz w:val="24"/>
          <w:szCs w:val="24"/>
        </w:rPr>
        <w:t xml:space="preserve">Hopper, E. (2020). Maslow’s hierarchy of needs explained. </w:t>
      </w:r>
      <w:r w:rsidRPr="004B71A9">
        <w:rPr>
          <w:rFonts w:ascii="Times New Roman" w:hAnsi="Times New Roman" w:cs="Times New Roman"/>
          <w:i/>
          <w:iCs/>
          <w:color w:val="000000"/>
          <w:sz w:val="24"/>
          <w:szCs w:val="24"/>
        </w:rPr>
        <w:t>ThoughtCo, ThoughtCo, 24</w:t>
      </w:r>
      <w:r w:rsidRPr="004B71A9">
        <w:rPr>
          <w:rFonts w:ascii="Times New Roman" w:hAnsi="Times New Roman" w:cs="Times New Roman"/>
          <w:color w:val="000000"/>
          <w:sz w:val="24"/>
          <w:szCs w:val="24"/>
        </w:rPr>
        <w:t>, 1-3.</w:t>
      </w:r>
    </w:p>
    <w:p w14:paraId="54C53A2B" w14:textId="29C9C0F2"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Ismail, N., &amp; </w:t>
      </w:r>
      <w:proofErr w:type="spellStart"/>
      <w:r w:rsidRPr="004B71A9">
        <w:rPr>
          <w:rFonts w:ascii="Times New Roman" w:eastAsia="Times New Roman" w:hAnsi="Times New Roman" w:cs="Times New Roman"/>
          <w:color w:val="000000"/>
          <w:sz w:val="24"/>
          <w:szCs w:val="24"/>
          <w:lang w:val="en-PH" w:eastAsia="en-PH"/>
        </w:rPr>
        <w:t>Kinchin</w:t>
      </w:r>
      <w:proofErr w:type="spellEnd"/>
      <w:r w:rsidRPr="004B71A9">
        <w:rPr>
          <w:rFonts w:ascii="Times New Roman" w:eastAsia="Times New Roman" w:hAnsi="Times New Roman" w:cs="Times New Roman"/>
          <w:color w:val="000000"/>
          <w:sz w:val="24"/>
          <w:szCs w:val="24"/>
          <w:lang w:val="en-PH" w:eastAsia="en-PH"/>
        </w:rPr>
        <w:t xml:space="preserve">, G. (2023). Construct of phenomenological analysis: case study of interpretive phenomenological analysis (IPA). </w:t>
      </w:r>
      <w:r w:rsidRPr="004B71A9">
        <w:rPr>
          <w:rFonts w:ascii="Times New Roman" w:eastAsia="Times New Roman" w:hAnsi="Times New Roman" w:cs="Times New Roman"/>
          <w:i/>
          <w:iCs/>
          <w:color w:val="000000"/>
          <w:sz w:val="24"/>
          <w:szCs w:val="24"/>
          <w:lang w:val="en-PH" w:eastAsia="en-PH"/>
        </w:rPr>
        <w:t>Egypt Scholars Journal, 2</w:t>
      </w:r>
      <w:r w:rsidRPr="004B71A9">
        <w:rPr>
          <w:rFonts w:ascii="Times New Roman" w:eastAsia="Times New Roman" w:hAnsi="Times New Roman" w:cs="Times New Roman"/>
          <w:color w:val="000000"/>
          <w:sz w:val="24"/>
          <w:szCs w:val="24"/>
          <w:lang w:val="en-PH" w:eastAsia="en-PH"/>
        </w:rPr>
        <w:t>(1), 7-17.</w:t>
      </w:r>
    </w:p>
    <w:p w14:paraId="3E70CF3B" w14:textId="3829084F"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Lambert, C. C., Galland, B., Enriquez, M., &amp; Reynolds, N. R. (2021). A systematic review of nurse-led antiretroviral medication adherence intervention trials: how nurses have advanced the science. </w:t>
      </w:r>
      <w:r w:rsidRPr="004B71A9">
        <w:rPr>
          <w:rFonts w:ascii="Times New Roman" w:eastAsia="Times New Roman" w:hAnsi="Times New Roman" w:cs="Times New Roman"/>
          <w:i/>
          <w:iCs/>
          <w:color w:val="000000"/>
          <w:sz w:val="24"/>
          <w:szCs w:val="24"/>
          <w:lang w:val="en-PH" w:eastAsia="en-PH"/>
        </w:rPr>
        <w:t>Journal of the Association of Nurses in AIDS Care, 32</w:t>
      </w:r>
      <w:r w:rsidRPr="004B71A9">
        <w:rPr>
          <w:rFonts w:ascii="Times New Roman" w:eastAsia="Times New Roman" w:hAnsi="Times New Roman" w:cs="Times New Roman"/>
          <w:color w:val="000000"/>
          <w:sz w:val="24"/>
          <w:szCs w:val="24"/>
          <w:lang w:val="en-PH" w:eastAsia="en-PH"/>
        </w:rPr>
        <w:t>(3), 347-372.</w:t>
      </w:r>
    </w:p>
    <w:p w14:paraId="08CAD956" w14:textId="77777777"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Lanzafame, M., Mori, G., &amp; Vento, S. (2025). Advances in HIV Treatment: Long-Acting Antiretrovirals and the Path Toward a Cure. </w:t>
      </w:r>
      <w:r w:rsidRPr="004B71A9">
        <w:rPr>
          <w:rFonts w:ascii="Times New Roman" w:eastAsia="Times New Roman" w:hAnsi="Times New Roman" w:cs="Times New Roman"/>
          <w:i/>
          <w:iCs/>
          <w:color w:val="000000"/>
          <w:sz w:val="24"/>
          <w:szCs w:val="24"/>
          <w:lang w:val="en-PH" w:eastAsia="en-PH"/>
        </w:rPr>
        <w:t>Biomedicines, 13</w:t>
      </w:r>
      <w:r w:rsidRPr="004B71A9">
        <w:rPr>
          <w:rFonts w:ascii="Times New Roman" w:eastAsia="Times New Roman" w:hAnsi="Times New Roman" w:cs="Times New Roman"/>
          <w:color w:val="000000"/>
          <w:sz w:val="24"/>
          <w:szCs w:val="24"/>
          <w:lang w:val="en-PH" w:eastAsia="en-PH"/>
        </w:rPr>
        <w:t>(2), 493.</w:t>
      </w:r>
    </w:p>
    <w:p w14:paraId="690075FB" w14:textId="77777777" w:rsidR="003649B6" w:rsidRPr="00C8669F" w:rsidRDefault="003649B6" w:rsidP="004B71A9">
      <w:pPr>
        <w:spacing w:before="240" w:line="240" w:lineRule="auto"/>
        <w:ind w:left="720"/>
        <w:jc w:val="both"/>
        <w:rPr>
          <w:rFonts w:ascii="Times New Roman" w:eastAsia="Times New Roman" w:hAnsi="Times New Roman" w:cs="Times New Roman"/>
          <w:sz w:val="24"/>
          <w:szCs w:val="24"/>
          <w:lang w:val="en-PH" w:eastAsia="en-PH"/>
        </w:rPr>
      </w:pPr>
    </w:p>
    <w:p w14:paraId="10A6A35E" w14:textId="1669E969"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color w:val="000000"/>
          <w:sz w:val="24"/>
          <w:szCs w:val="24"/>
          <w:lang w:val="en-PH" w:eastAsia="en-PH"/>
        </w:rPr>
      </w:pPr>
      <w:r w:rsidRPr="004B71A9">
        <w:rPr>
          <w:rFonts w:ascii="Times New Roman" w:hAnsi="Times New Roman" w:cs="Times New Roman"/>
          <w:color w:val="000000"/>
          <w:sz w:val="24"/>
          <w:szCs w:val="24"/>
        </w:rPr>
        <w:t xml:space="preserve">Mansouri, F., &amp; </w:t>
      </w:r>
      <w:proofErr w:type="spellStart"/>
      <w:r w:rsidRPr="004B71A9">
        <w:rPr>
          <w:rFonts w:ascii="Times New Roman" w:hAnsi="Times New Roman" w:cs="Times New Roman"/>
          <w:color w:val="000000"/>
          <w:sz w:val="24"/>
          <w:szCs w:val="24"/>
        </w:rPr>
        <w:t>Darvishpour</w:t>
      </w:r>
      <w:proofErr w:type="spellEnd"/>
      <w:r w:rsidRPr="004B71A9">
        <w:rPr>
          <w:rFonts w:ascii="Times New Roman" w:hAnsi="Times New Roman" w:cs="Times New Roman"/>
          <w:color w:val="000000"/>
          <w:sz w:val="24"/>
          <w:szCs w:val="24"/>
        </w:rPr>
        <w:t xml:space="preserve">, A. (2023). Applying Parse's Human Becoming Theory for Caring of an Elderly with Spontaneous Pneumothorax Following the COVID-19: A Case Study. </w:t>
      </w:r>
      <w:r w:rsidRPr="004B71A9">
        <w:rPr>
          <w:rFonts w:ascii="Times New Roman" w:hAnsi="Times New Roman" w:cs="Times New Roman"/>
          <w:i/>
          <w:iCs/>
          <w:color w:val="000000"/>
          <w:sz w:val="24"/>
          <w:szCs w:val="24"/>
        </w:rPr>
        <w:t>Journal of caring sciences, 13</w:t>
      </w:r>
      <w:r w:rsidRPr="004B71A9">
        <w:rPr>
          <w:rFonts w:ascii="Times New Roman" w:hAnsi="Times New Roman" w:cs="Times New Roman"/>
          <w:color w:val="000000"/>
          <w:sz w:val="24"/>
          <w:szCs w:val="24"/>
        </w:rPr>
        <w:t xml:space="preserve">(1), 3–11. </w:t>
      </w:r>
      <w:hyperlink r:id="rId8" w:history="1">
        <w:r w:rsidRPr="004B71A9">
          <w:rPr>
            <w:rStyle w:val="Hyperlink"/>
            <w:rFonts w:ascii="Times New Roman" w:hAnsi="Times New Roman" w:cs="Times New Roman"/>
            <w:color w:val="000000"/>
            <w:sz w:val="24"/>
            <w:szCs w:val="24"/>
            <w:u w:val="none"/>
          </w:rPr>
          <w:t>https://doi.org/10.34172/jcs.2023.33017</w:t>
        </w:r>
      </w:hyperlink>
    </w:p>
    <w:p w14:paraId="24168979" w14:textId="1EE1AFC5"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proofErr w:type="spellStart"/>
      <w:r w:rsidRPr="004B71A9">
        <w:rPr>
          <w:rFonts w:ascii="Times New Roman" w:eastAsia="Times New Roman" w:hAnsi="Times New Roman" w:cs="Times New Roman"/>
          <w:color w:val="000000"/>
          <w:sz w:val="24"/>
          <w:szCs w:val="24"/>
          <w:lang w:val="en-PH" w:eastAsia="en-PH"/>
        </w:rPr>
        <w:t>Mashallahi</w:t>
      </w:r>
      <w:proofErr w:type="spellEnd"/>
      <w:r w:rsidRPr="004B71A9">
        <w:rPr>
          <w:rFonts w:ascii="Times New Roman" w:eastAsia="Times New Roman" w:hAnsi="Times New Roman" w:cs="Times New Roman"/>
          <w:color w:val="000000"/>
          <w:sz w:val="24"/>
          <w:szCs w:val="24"/>
          <w:lang w:val="en-PH" w:eastAsia="en-PH"/>
        </w:rPr>
        <w:t xml:space="preserve">, A., Rahmani, F., Gholizadeh, L., &amp; </w:t>
      </w:r>
      <w:proofErr w:type="spellStart"/>
      <w:r w:rsidRPr="004B71A9">
        <w:rPr>
          <w:rFonts w:ascii="Times New Roman" w:eastAsia="Times New Roman" w:hAnsi="Times New Roman" w:cs="Times New Roman"/>
          <w:color w:val="000000"/>
          <w:sz w:val="24"/>
          <w:szCs w:val="24"/>
          <w:lang w:val="en-PH" w:eastAsia="en-PH"/>
        </w:rPr>
        <w:t>Ostadtaghizadeh</w:t>
      </w:r>
      <w:proofErr w:type="spellEnd"/>
      <w:r w:rsidRPr="004B71A9">
        <w:rPr>
          <w:rFonts w:ascii="Times New Roman" w:eastAsia="Times New Roman" w:hAnsi="Times New Roman" w:cs="Times New Roman"/>
          <w:color w:val="000000"/>
          <w:sz w:val="24"/>
          <w:szCs w:val="24"/>
          <w:lang w:val="en-PH" w:eastAsia="en-PH"/>
        </w:rPr>
        <w:t xml:space="preserve">, A. (2021). Nurses' experience of caring for people living with HIV: a focused ethnography. </w:t>
      </w:r>
      <w:r w:rsidRPr="004B71A9">
        <w:rPr>
          <w:rFonts w:ascii="Times New Roman" w:eastAsia="Times New Roman" w:hAnsi="Times New Roman" w:cs="Times New Roman"/>
          <w:i/>
          <w:iCs/>
          <w:color w:val="000000"/>
          <w:sz w:val="24"/>
          <w:szCs w:val="24"/>
          <w:lang w:val="en-PH" w:eastAsia="en-PH"/>
        </w:rPr>
        <w:t>International nursing review, 68</w:t>
      </w:r>
      <w:r w:rsidRPr="004B71A9">
        <w:rPr>
          <w:rFonts w:ascii="Times New Roman" w:eastAsia="Times New Roman" w:hAnsi="Times New Roman" w:cs="Times New Roman"/>
          <w:color w:val="000000"/>
          <w:sz w:val="24"/>
          <w:szCs w:val="24"/>
          <w:lang w:val="en-PH" w:eastAsia="en-PH"/>
        </w:rPr>
        <w:t>(3), 318-327.</w:t>
      </w:r>
    </w:p>
    <w:p w14:paraId="3915E260" w14:textId="3EE57FED"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McConnell‐Henry, T., Chapman, Y., &amp; Francis, K. (2009). Husserl and Heidegger: Exploring the disparity. </w:t>
      </w:r>
      <w:r w:rsidRPr="004B71A9">
        <w:rPr>
          <w:rFonts w:ascii="Times New Roman" w:eastAsia="Times New Roman" w:hAnsi="Times New Roman" w:cs="Times New Roman"/>
          <w:i/>
          <w:iCs/>
          <w:color w:val="000000"/>
          <w:sz w:val="24"/>
          <w:szCs w:val="24"/>
          <w:lang w:val="en-PH" w:eastAsia="en-PH"/>
        </w:rPr>
        <w:t>International journal of nursing practice, 15</w:t>
      </w:r>
      <w:r w:rsidRPr="004B71A9">
        <w:rPr>
          <w:rFonts w:ascii="Times New Roman" w:eastAsia="Times New Roman" w:hAnsi="Times New Roman" w:cs="Times New Roman"/>
          <w:color w:val="000000"/>
          <w:sz w:val="24"/>
          <w:szCs w:val="24"/>
          <w:lang w:val="en-PH" w:eastAsia="en-PH"/>
        </w:rPr>
        <w:t>(1), 7-15.</w:t>
      </w:r>
    </w:p>
    <w:p w14:paraId="16E0BD73" w14:textId="18F1B59B"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proofErr w:type="spellStart"/>
      <w:r w:rsidRPr="004B71A9">
        <w:rPr>
          <w:rFonts w:ascii="Times New Roman" w:eastAsia="Times New Roman" w:hAnsi="Times New Roman" w:cs="Times New Roman"/>
          <w:color w:val="000000"/>
          <w:sz w:val="24"/>
          <w:szCs w:val="24"/>
          <w:lang w:val="en-PH" w:eastAsia="en-PH"/>
        </w:rPr>
        <w:t>Moshidi</w:t>
      </w:r>
      <w:proofErr w:type="spellEnd"/>
      <w:r w:rsidRPr="004B71A9">
        <w:rPr>
          <w:rFonts w:ascii="Times New Roman" w:eastAsia="Times New Roman" w:hAnsi="Times New Roman" w:cs="Times New Roman"/>
          <w:color w:val="000000"/>
          <w:sz w:val="24"/>
          <w:szCs w:val="24"/>
          <w:lang w:val="en-PH" w:eastAsia="en-PH"/>
        </w:rPr>
        <w:t xml:space="preserve">, M. L., Malema, R. N., </w:t>
      </w:r>
      <w:proofErr w:type="spellStart"/>
      <w:r w:rsidRPr="004B71A9">
        <w:rPr>
          <w:rFonts w:ascii="Times New Roman" w:eastAsia="Times New Roman" w:hAnsi="Times New Roman" w:cs="Times New Roman"/>
          <w:color w:val="000000"/>
          <w:sz w:val="24"/>
          <w:szCs w:val="24"/>
          <w:lang w:val="en-PH" w:eastAsia="en-PH"/>
        </w:rPr>
        <w:t>Muthelo</w:t>
      </w:r>
      <w:proofErr w:type="spellEnd"/>
      <w:r w:rsidRPr="004B71A9">
        <w:rPr>
          <w:rFonts w:ascii="Times New Roman" w:eastAsia="Times New Roman" w:hAnsi="Times New Roman" w:cs="Times New Roman"/>
          <w:color w:val="000000"/>
          <w:sz w:val="24"/>
          <w:szCs w:val="24"/>
          <w:lang w:val="en-PH" w:eastAsia="en-PH"/>
        </w:rPr>
        <w:t xml:space="preserve">, L., &amp; Mothiba, T. M. (2021). Provision of care to the people with HIV: voices of professional nurses in the public hospitals of Limpopo Province, South Africa. </w:t>
      </w:r>
      <w:r w:rsidRPr="004B71A9">
        <w:rPr>
          <w:rFonts w:ascii="Times New Roman" w:eastAsia="Times New Roman" w:hAnsi="Times New Roman" w:cs="Times New Roman"/>
          <w:i/>
          <w:iCs/>
          <w:color w:val="000000"/>
          <w:sz w:val="24"/>
          <w:szCs w:val="24"/>
          <w:lang w:val="en-PH" w:eastAsia="en-PH"/>
        </w:rPr>
        <w:t>International Journal of Environmental Research and Public Health, 18</w:t>
      </w:r>
      <w:r w:rsidRPr="004B71A9">
        <w:rPr>
          <w:rFonts w:ascii="Times New Roman" w:eastAsia="Times New Roman" w:hAnsi="Times New Roman" w:cs="Times New Roman"/>
          <w:color w:val="000000"/>
          <w:sz w:val="24"/>
          <w:szCs w:val="24"/>
          <w:lang w:val="en-PH" w:eastAsia="en-PH"/>
        </w:rPr>
        <w:t>(6), 3112.</w:t>
      </w:r>
    </w:p>
    <w:p w14:paraId="4BC9C325" w14:textId="6EBAC495"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Mugo, C., Kohler, P., Kumar, M., Badia, J., </w:t>
      </w:r>
      <w:proofErr w:type="spellStart"/>
      <w:r w:rsidRPr="004B71A9">
        <w:rPr>
          <w:rFonts w:ascii="Times New Roman" w:eastAsia="Times New Roman" w:hAnsi="Times New Roman" w:cs="Times New Roman"/>
          <w:color w:val="000000"/>
          <w:sz w:val="24"/>
          <w:szCs w:val="24"/>
          <w:lang w:val="en-PH" w:eastAsia="en-PH"/>
        </w:rPr>
        <w:t>Kibugi</w:t>
      </w:r>
      <w:proofErr w:type="spellEnd"/>
      <w:r w:rsidRPr="004B71A9">
        <w:rPr>
          <w:rFonts w:ascii="Times New Roman" w:eastAsia="Times New Roman" w:hAnsi="Times New Roman" w:cs="Times New Roman"/>
          <w:color w:val="000000"/>
          <w:sz w:val="24"/>
          <w:szCs w:val="24"/>
          <w:lang w:val="en-PH" w:eastAsia="en-PH"/>
        </w:rPr>
        <w:t xml:space="preserve">, J., Wamalwa, D. C., ... &amp; John-Stewart, G. C. (2022). Effect of HIV stigma on depressive symptoms, treatment adherence, and viral suppression among youth with HIV. </w:t>
      </w:r>
      <w:r w:rsidRPr="004B71A9">
        <w:rPr>
          <w:rFonts w:ascii="Times New Roman" w:eastAsia="Times New Roman" w:hAnsi="Times New Roman" w:cs="Times New Roman"/>
          <w:i/>
          <w:iCs/>
          <w:color w:val="000000"/>
          <w:sz w:val="24"/>
          <w:szCs w:val="24"/>
          <w:lang w:val="en-PH" w:eastAsia="en-PH"/>
        </w:rPr>
        <w:t>Aids</w:t>
      </w:r>
      <w:r w:rsidRPr="004B71A9">
        <w:rPr>
          <w:rFonts w:ascii="Times New Roman" w:eastAsia="Times New Roman" w:hAnsi="Times New Roman" w:cs="Times New Roman"/>
          <w:color w:val="000000"/>
          <w:sz w:val="24"/>
          <w:szCs w:val="24"/>
          <w:lang w:val="en-PH" w:eastAsia="en-PH"/>
        </w:rPr>
        <w:t>, 10-1097.</w:t>
      </w:r>
    </w:p>
    <w:p w14:paraId="2250035C" w14:textId="44DAF1DB"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Nepomuceno, M., Abad, C. L., &amp; </w:t>
      </w:r>
      <w:proofErr w:type="spellStart"/>
      <w:r w:rsidRPr="004B71A9">
        <w:rPr>
          <w:rFonts w:ascii="Times New Roman" w:eastAsia="Times New Roman" w:hAnsi="Times New Roman" w:cs="Times New Roman"/>
          <w:color w:val="000000"/>
          <w:sz w:val="24"/>
          <w:szCs w:val="24"/>
          <w:lang w:val="en-PH" w:eastAsia="en-PH"/>
        </w:rPr>
        <w:t>Salvaña</w:t>
      </w:r>
      <w:proofErr w:type="spellEnd"/>
      <w:r w:rsidRPr="004B71A9">
        <w:rPr>
          <w:rFonts w:ascii="Times New Roman" w:eastAsia="Times New Roman" w:hAnsi="Times New Roman" w:cs="Times New Roman"/>
          <w:color w:val="000000"/>
          <w:sz w:val="24"/>
          <w:szCs w:val="24"/>
          <w:lang w:val="en-PH" w:eastAsia="en-PH"/>
        </w:rPr>
        <w:t xml:space="preserve">, E. M. (2023). A descriptive retrospective study on HIV care cascade in a tertiary hospital in the Philippines. </w:t>
      </w:r>
      <w:proofErr w:type="spellStart"/>
      <w:r w:rsidRPr="004B71A9">
        <w:rPr>
          <w:rFonts w:ascii="Times New Roman" w:eastAsia="Times New Roman" w:hAnsi="Times New Roman" w:cs="Times New Roman"/>
          <w:i/>
          <w:iCs/>
          <w:color w:val="000000"/>
          <w:sz w:val="24"/>
          <w:szCs w:val="24"/>
          <w:lang w:val="en-PH" w:eastAsia="en-PH"/>
        </w:rPr>
        <w:t>Plos</w:t>
      </w:r>
      <w:proofErr w:type="spellEnd"/>
      <w:r w:rsidRPr="004B71A9">
        <w:rPr>
          <w:rFonts w:ascii="Times New Roman" w:eastAsia="Times New Roman" w:hAnsi="Times New Roman" w:cs="Times New Roman"/>
          <w:i/>
          <w:iCs/>
          <w:color w:val="000000"/>
          <w:sz w:val="24"/>
          <w:szCs w:val="24"/>
          <w:lang w:val="en-PH" w:eastAsia="en-PH"/>
        </w:rPr>
        <w:t xml:space="preserve"> one, 18</w:t>
      </w:r>
      <w:r w:rsidRPr="004B71A9">
        <w:rPr>
          <w:rFonts w:ascii="Times New Roman" w:eastAsia="Times New Roman" w:hAnsi="Times New Roman" w:cs="Times New Roman"/>
          <w:color w:val="000000"/>
          <w:sz w:val="24"/>
          <w:szCs w:val="24"/>
          <w:lang w:val="en-PH" w:eastAsia="en-PH"/>
        </w:rPr>
        <w:t>(1), e0281104.</w:t>
      </w:r>
    </w:p>
    <w:p w14:paraId="263F0230" w14:textId="32EFA27E"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O’Connor, C., </w:t>
      </w:r>
      <w:proofErr w:type="spellStart"/>
      <w:r w:rsidRPr="004B71A9">
        <w:rPr>
          <w:rFonts w:ascii="Times New Roman" w:eastAsia="Times New Roman" w:hAnsi="Times New Roman" w:cs="Times New Roman"/>
          <w:color w:val="000000"/>
          <w:sz w:val="24"/>
          <w:szCs w:val="24"/>
          <w:lang w:val="en-PH" w:eastAsia="en-PH"/>
        </w:rPr>
        <w:t>Leyritana</w:t>
      </w:r>
      <w:proofErr w:type="spellEnd"/>
      <w:r w:rsidRPr="004B71A9">
        <w:rPr>
          <w:rFonts w:ascii="Times New Roman" w:eastAsia="Times New Roman" w:hAnsi="Times New Roman" w:cs="Times New Roman"/>
          <w:color w:val="000000"/>
          <w:sz w:val="24"/>
          <w:szCs w:val="24"/>
          <w:lang w:val="en-PH" w:eastAsia="en-PH"/>
        </w:rPr>
        <w:t xml:space="preserve">, K., Calica, K., Gill, R., Doyle, A. M., Lewis, J. J., &amp; </w:t>
      </w:r>
      <w:proofErr w:type="spellStart"/>
      <w:r w:rsidRPr="004B71A9">
        <w:rPr>
          <w:rFonts w:ascii="Times New Roman" w:eastAsia="Times New Roman" w:hAnsi="Times New Roman" w:cs="Times New Roman"/>
          <w:color w:val="000000"/>
          <w:sz w:val="24"/>
          <w:szCs w:val="24"/>
          <w:lang w:val="en-PH" w:eastAsia="en-PH"/>
        </w:rPr>
        <w:t>Salvaña</w:t>
      </w:r>
      <w:proofErr w:type="spellEnd"/>
      <w:r w:rsidRPr="004B71A9">
        <w:rPr>
          <w:rFonts w:ascii="Times New Roman" w:eastAsia="Times New Roman" w:hAnsi="Times New Roman" w:cs="Times New Roman"/>
          <w:color w:val="000000"/>
          <w:sz w:val="24"/>
          <w:szCs w:val="24"/>
          <w:lang w:val="en-PH" w:eastAsia="en-PH"/>
        </w:rPr>
        <w:t xml:space="preserve">, E. M. (2021). Risk factors affecting adherence to antiretroviral therapy among HIV patients in Manila, Philippines: a baseline cross-sectional analysis of the Philippines Connect for Life Study. </w:t>
      </w:r>
      <w:r w:rsidRPr="004B71A9">
        <w:rPr>
          <w:rFonts w:ascii="Times New Roman" w:eastAsia="Times New Roman" w:hAnsi="Times New Roman" w:cs="Times New Roman"/>
          <w:i/>
          <w:iCs/>
          <w:color w:val="000000"/>
          <w:sz w:val="24"/>
          <w:szCs w:val="24"/>
          <w:lang w:val="en-PH" w:eastAsia="en-PH"/>
        </w:rPr>
        <w:t>Sexual health, 18</w:t>
      </w:r>
      <w:r w:rsidRPr="004B71A9">
        <w:rPr>
          <w:rFonts w:ascii="Times New Roman" w:eastAsia="Times New Roman" w:hAnsi="Times New Roman" w:cs="Times New Roman"/>
          <w:color w:val="000000"/>
          <w:sz w:val="24"/>
          <w:szCs w:val="24"/>
          <w:lang w:val="en-PH" w:eastAsia="en-PH"/>
        </w:rPr>
        <w:t>(1), 95-103.</w:t>
      </w:r>
    </w:p>
    <w:p w14:paraId="73841704" w14:textId="13AB71A5"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Pan, C., Wang, H., Chen, M., Cai, Y., Li, P., Xiao, C., ... &amp; Koniak-Griffin, D. (2022). Stress and coping in nurses taking care of people living with HIV in Hunan, China: a descriptive qualitative study. </w:t>
      </w:r>
      <w:r w:rsidRPr="004B71A9">
        <w:rPr>
          <w:rFonts w:ascii="Times New Roman" w:eastAsia="Times New Roman" w:hAnsi="Times New Roman" w:cs="Times New Roman"/>
          <w:i/>
          <w:iCs/>
          <w:color w:val="000000"/>
          <w:sz w:val="24"/>
          <w:szCs w:val="24"/>
          <w:lang w:val="en-PH" w:eastAsia="en-PH"/>
        </w:rPr>
        <w:t>Neuropsychiatric disease and treatment, 18</w:t>
      </w:r>
      <w:r w:rsidRPr="004B71A9">
        <w:rPr>
          <w:rFonts w:ascii="Times New Roman" w:eastAsia="Times New Roman" w:hAnsi="Times New Roman" w:cs="Times New Roman"/>
          <w:color w:val="000000"/>
          <w:sz w:val="24"/>
          <w:szCs w:val="24"/>
          <w:lang w:val="en-PH" w:eastAsia="en-PH"/>
        </w:rPr>
        <w:t>, 303.</w:t>
      </w:r>
    </w:p>
    <w:p w14:paraId="52FC741B" w14:textId="0200237D"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proofErr w:type="spellStart"/>
      <w:r w:rsidRPr="004B71A9">
        <w:rPr>
          <w:rFonts w:ascii="Times New Roman" w:eastAsia="Times New Roman" w:hAnsi="Times New Roman" w:cs="Times New Roman"/>
          <w:color w:val="000000"/>
          <w:sz w:val="24"/>
          <w:szCs w:val="24"/>
          <w:lang w:val="en-PH" w:eastAsia="en-PH"/>
        </w:rPr>
        <w:t>Pangompig</w:t>
      </w:r>
      <w:proofErr w:type="spellEnd"/>
      <w:r w:rsidRPr="004B71A9">
        <w:rPr>
          <w:rFonts w:ascii="Times New Roman" w:eastAsia="Times New Roman" w:hAnsi="Times New Roman" w:cs="Times New Roman"/>
          <w:color w:val="000000"/>
          <w:sz w:val="24"/>
          <w:szCs w:val="24"/>
          <w:lang w:val="en-PH" w:eastAsia="en-PH"/>
        </w:rPr>
        <w:t xml:space="preserve">, A. A. M., </w:t>
      </w:r>
      <w:proofErr w:type="spellStart"/>
      <w:r w:rsidRPr="004B71A9">
        <w:rPr>
          <w:rFonts w:ascii="Times New Roman" w:eastAsia="Times New Roman" w:hAnsi="Times New Roman" w:cs="Times New Roman"/>
          <w:color w:val="000000"/>
          <w:sz w:val="24"/>
          <w:szCs w:val="24"/>
          <w:lang w:val="en-PH" w:eastAsia="en-PH"/>
        </w:rPr>
        <w:t>Bangcola</w:t>
      </w:r>
      <w:proofErr w:type="spellEnd"/>
      <w:r w:rsidRPr="004B71A9">
        <w:rPr>
          <w:rFonts w:ascii="Times New Roman" w:eastAsia="Times New Roman" w:hAnsi="Times New Roman" w:cs="Times New Roman"/>
          <w:color w:val="000000"/>
          <w:sz w:val="24"/>
          <w:szCs w:val="24"/>
          <w:lang w:val="en-PH" w:eastAsia="en-PH"/>
        </w:rPr>
        <w:t xml:space="preserve">, A. A., </w:t>
      </w:r>
      <w:proofErr w:type="spellStart"/>
      <w:r w:rsidRPr="004B71A9">
        <w:rPr>
          <w:rFonts w:ascii="Times New Roman" w:eastAsia="Times New Roman" w:hAnsi="Times New Roman" w:cs="Times New Roman"/>
          <w:color w:val="000000"/>
          <w:sz w:val="24"/>
          <w:szCs w:val="24"/>
          <w:lang w:val="en-PH" w:eastAsia="en-PH"/>
        </w:rPr>
        <w:t>Diamla</w:t>
      </w:r>
      <w:proofErr w:type="spellEnd"/>
      <w:r w:rsidRPr="004B71A9">
        <w:rPr>
          <w:rFonts w:ascii="Times New Roman" w:eastAsia="Times New Roman" w:hAnsi="Times New Roman" w:cs="Times New Roman"/>
          <w:color w:val="000000"/>
          <w:sz w:val="24"/>
          <w:szCs w:val="24"/>
          <w:lang w:val="en-PH" w:eastAsia="en-PH"/>
        </w:rPr>
        <w:t xml:space="preserve">, M. R. L., Ali, N. A., &amp; </w:t>
      </w:r>
      <w:proofErr w:type="spellStart"/>
      <w:r w:rsidRPr="004B71A9">
        <w:rPr>
          <w:rFonts w:ascii="Times New Roman" w:eastAsia="Times New Roman" w:hAnsi="Times New Roman" w:cs="Times New Roman"/>
          <w:color w:val="000000"/>
          <w:sz w:val="24"/>
          <w:szCs w:val="24"/>
          <w:lang w:val="en-PH" w:eastAsia="en-PH"/>
        </w:rPr>
        <w:t>Macarambon</w:t>
      </w:r>
      <w:proofErr w:type="spellEnd"/>
      <w:r w:rsidRPr="004B71A9">
        <w:rPr>
          <w:rFonts w:ascii="Times New Roman" w:eastAsia="Times New Roman" w:hAnsi="Times New Roman" w:cs="Times New Roman"/>
          <w:color w:val="000000"/>
          <w:sz w:val="24"/>
          <w:szCs w:val="24"/>
          <w:lang w:val="en-PH" w:eastAsia="en-PH"/>
        </w:rPr>
        <w:t xml:space="preserve">, R. D. (2025). Unveiling the Untold Stories of Nurses in HIV Patient Care in Lanao Del Sur, Southern Philippines: A Qualitative Study. </w:t>
      </w:r>
      <w:r w:rsidRPr="004B71A9">
        <w:rPr>
          <w:rFonts w:ascii="Times New Roman" w:eastAsia="Times New Roman" w:hAnsi="Times New Roman" w:cs="Times New Roman"/>
          <w:i/>
          <w:iCs/>
          <w:color w:val="000000"/>
          <w:sz w:val="24"/>
          <w:szCs w:val="24"/>
          <w:lang w:val="en-PH" w:eastAsia="en-PH"/>
        </w:rPr>
        <w:t>Journal of Nursing Research Education and Management. 7</w:t>
      </w:r>
      <w:r w:rsidRPr="004B71A9">
        <w:rPr>
          <w:rFonts w:ascii="Times New Roman" w:eastAsia="Times New Roman" w:hAnsi="Times New Roman" w:cs="Times New Roman"/>
          <w:color w:val="000000"/>
          <w:sz w:val="24"/>
          <w:szCs w:val="24"/>
          <w:lang w:val="en-PH" w:eastAsia="en-PH"/>
        </w:rPr>
        <w:t>. 20-36.</w:t>
      </w:r>
    </w:p>
    <w:p w14:paraId="0B60B19B" w14:textId="23BEF609"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sz w:val="24"/>
          <w:szCs w:val="24"/>
          <w:lang w:val="en-PH" w:eastAsia="en-PH"/>
        </w:rPr>
        <w:t>Peplau, H. E. (1991). Interpersonal relations in nursing: A conceptual frame of reference for psychodynamic nursing.</w:t>
      </w:r>
    </w:p>
    <w:p w14:paraId="2CAAA671" w14:textId="6AB6C194"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Polit, D., &amp; Beck, C. (2012). </w:t>
      </w:r>
      <w:r w:rsidRPr="004B71A9">
        <w:rPr>
          <w:rFonts w:ascii="Times New Roman" w:eastAsia="Times New Roman" w:hAnsi="Times New Roman" w:cs="Times New Roman"/>
          <w:i/>
          <w:iCs/>
          <w:color w:val="000000"/>
          <w:sz w:val="24"/>
          <w:szCs w:val="24"/>
          <w:lang w:val="en-PH" w:eastAsia="en-PH"/>
        </w:rPr>
        <w:t>Nursing Research: Generating &amp; Assessing Evidence for Nursing Practice</w:t>
      </w:r>
      <w:r w:rsidRPr="004B71A9">
        <w:rPr>
          <w:rFonts w:ascii="Times New Roman" w:eastAsia="Times New Roman" w:hAnsi="Times New Roman" w:cs="Times New Roman"/>
          <w:color w:val="000000"/>
          <w:sz w:val="24"/>
          <w:szCs w:val="24"/>
          <w:lang w:val="en-PH" w:eastAsia="en-PH"/>
        </w:rPr>
        <w:t xml:space="preserve"> (9th ed.). Lippincott Williams &amp; Wilkins.</w:t>
      </w:r>
    </w:p>
    <w:p w14:paraId="49D353A5" w14:textId="50830A7B"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proofErr w:type="spellStart"/>
      <w:r w:rsidRPr="004B71A9">
        <w:rPr>
          <w:rFonts w:ascii="Times New Roman" w:eastAsia="Times New Roman" w:hAnsi="Times New Roman" w:cs="Times New Roman"/>
          <w:color w:val="000000"/>
          <w:sz w:val="24"/>
          <w:szCs w:val="24"/>
          <w:lang w:val="en-PH" w:eastAsia="en-PH"/>
        </w:rPr>
        <w:t>Rasad</w:t>
      </w:r>
      <w:proofErr w:type="spellEnd"/>
      <w:r w:rsidRPr="004B71A9">
        <w:rPr>
          <w:rFonts w:ascii="Times New Roman" w:eastAsia="Times New Roman" w:hAnsi="Times New Roman" w:cs="Times New Roman"/>
          <w:color w:val="000000"/>
          <w:sz w:val="24"/>
          <w:szCs w:val="24"/>
          <w:lang w:val="en-PH" w:eastAsia="en-PH"/>
        </w:rPr>
        <w:t xml:space="preserve">, R., Vaisi-Raygani, A., &amp; Abdi, A. (2024). Nursing care experiences of people living with HIV/AIDS (PLWHA): A phenomenological study from the West of Iran. </w:t>
      </w:r>
      <w:proofErr w:type="spellStart"/>
      <w:r w:rsidRPr="004B71A9">
        <w:rPr>
          <w:rFonts w:ascii="Times New Roman" w:eastAsia="Times New Roman" w:hAnsi="Times New Roman" w:cs="Times New Roman"/>
          <w:i/>
          <w:iCs/>
          <w:color w:val="000000"/>
          <w:sz w:val="24"/>
          <w:szCs w:val="24"/>
          <w:lang w:val="en-PH" w:eastAsia="en-PH"/>
        </w:rPr>
        <w:t>Heliyon</w:t>
      </w:r>
      <w:proofErr w:type="spellEnd"/>
      <w:r w:rsidRPr="004B71A9">
        <w:rPr>
          <w:rFonts w:ascii="Times New Roman" w:eastAsia="Times New Roman" w:hAnsi="Times New Roman" w:cs="Times New Roman"/>
          <w:i/>
          <w:iCs/>
          <w:color w:val="000000"/>
          <w:sz w:val="24"/>
          <w:szCs w:val="24"/>
          <w:lang w:val="en-PH" w:eastAsia="en-PH"/>
        </w:rPr>
        <w:t>, 10</w:t>
      </w:r>
      <w:r w:rsidRPr="004B71A9">
        <w:rPr>
          <w:rFonts w:ascii="Times New Roman" w:eastAsia="Times New Roman" w:hAnsi="Times New Roman" w:cs="Times New Roman"/>
          <w:color w:val="000000"/>
          <w:sz w:val="24"/>
          <w:szCs w:val="24"/>
          <w:lang w:val="en-PH" w:eastAsia="en-PH"/>
        </w:rPr>
        <w:t>(21).</w:t>
      </w:r>
    </w:p>
    <w:p w14:paraId="758868CC" w14:textId="791006DD"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proofErr w:type="spellStart"/>
      <w:r w:rsidRPr="004B71A9">
        <w:rPr>
          <w:rFonts w:ascii="Times New Roman" w:eastAsia="Times New Roman" w:hAnsi="Times New Roman" w:cs="Times New Roman"/>
          <w:color w:val="000000"/>
          <w:sz w:val="24"/>
          <w:szCs w:val="24"/>
          <w:lang w:val="en-PH" w:eastAsia="en-PH"/>
        </w:rPr>
        <w:t>Raubinger</w:t>
      </w:r>
      <w:proofErr w:type="spellEnd"/>
      <w:r w:rsidRPr="004B71A9">
        <w:rPr>
          <w:rFonts w:ascii="Times New Roman" w:eastAsia="Times New Roman" w:hAnsi="Times New Roman" w:cs="Times New Roman"/>
          <w:color w:val="000000"/>
          <w:sz w:val="24"/>
          <w:szCs w:val="24"/>
          <w:lang w:val="en-PH" w:eastAsia="en-PH"/>
        </w:rPr>
        <w:t xml:space="preserve">, S., Lee, F. J., &amp; Pinto, A. N. (2022). HIV: the changing paradigm. </w:t>
      </w:r>
      <w:r w:rsidRPr="004B71A9">
        <w:rPr>
          <w:rFonts w:ascii="Times New Roman" w:eastAsia="Times New Roman" w:hAnsi="Times New Roman" w:cs="Times New Roman"/>
          <w:i/>
          <w:iCs/>
          <w:color w:val="000000"/>
          <w:sz w:val="24"/>
          <w:szCs w:val="24"/>
          <w:lang w:val="en-PH" w:eastAsia="en-PH"/>
        </w:rPr>
        <w:t>Internal Medicine Journal, 52</w:t>
      </w:r>
      <w:r w:rsidRPr="004B71A9">
        <w:rPr>
          <w:rFonts w:ascii="Times New Roman" w:eastAsia="Times New Roman" w:hAnsi="Times New Roman" w:cs="Times New Roman"/>
          <w:color w:val="000000"/>
          <w:sz w:val="24"/>
          <w:szCs w:val="24"/>
          <w:lang w:val="en-PH" w:eastAsia="en-PH"/>
        </w:rPr>
        <w:t>(4), 542-549</w:t>
      </w:r>
      <w:r w:rsidR="004B71A9">
        <w:rPr>
          <w:rFonts w:ascii="Times New Roman" w:eastAsia="Times New Roman" w:hAnsi="Times New Roman" w:cs="Times New Roman"/>
          <w:color w:val="000000"/>
          <w:sz w:val="24"/>
          <w:szCs w:val="24"/>
          <w:lang w:val="en-PH" w:eastAsia="en-PH"/>
        </w:rPr>
        <w:t>.</w:t>
      </w:r>
    </w:p>
    <w:p w14:paraId="05247021" w14:textId="35EA2632"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lastRenderedPageBreak/>
        <w:t xml:space="preserve">Rouleau, G., Richard, L., Côté, J., Gagnon, M. P., &amp; Pelletier, J. (2020). Nursing practice to support people living with HIV with antiretroviral therapy adherence: A qualitative study. </w:t>
      </w:r>
      <w:r w:rsidRPr="004B71A9">
        <w:rPr>
          <w:rFonts w:ascii="Times New Roman" w:eastAsia="Times New Roman" w:hAnsi="Times New Roman" w:cs="Times New Roman"/>
          <w:i/>
          <w:iCs/>
          <w:color w:val="000000"/>
          <w:sz w:val="24"/>
          <w:szCs w:val="24"/>
          <w:lang w:val="en-PH" w:eastAsia="en-PH"/>
        </w:rPr>
        <w:t>Journal of the Association of Nurses in AIDS Care, 30</w:t>
      </w:r>
      <w:r w:rsidRPr="004B71A9">
        <w:rPr>
          <w:rFonts w:ascii="Times New Roman" w:eastAsia="Times New Roman" w:hAnsi="Times New Roman" w:cs="Times New Roman"/>
          <w:color w:val="000000"/>
          <w:sz w:val="24"/>
          <w:szCs w:val="24"/>
          <w:lang w:val="en-PH" w:eastAsia="en-PH"/>
        </w:rPr>
        <w:t>(4), e20-e37.</w:t>
      </w:r>
    </w:p>
    <w:p w14:paraId="0E013709" w14:textId="6B4A86DB"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Sanchez, A. L., Mills, C., Coley, D. Z., Hoskins, K., Momplaisir, F., Gross, R., Brady, </w:t>
      </w:r>
      <w:proofErr w:type="gramStart"/>
      <w:r w:rsidRPr="004B71A9">
        <w:rPr>
          <w:rFonts w:ascii="Times New Roman" w:eastAsia="Times New Roman" w:hAnsi="Times New Roman" w:cs="Times New Roman"/>
          <w:color w:val="000000"/>
          <w:sz w:val="24"/>
          <w:szCs w:val="24"/>
          <w:lang w:val="en-PH" w:eastAsia="en-PH"/>
        </w:rPr>
        <w:t>K.,.</w:t>
      </w:r>
      <w:proofErr w:type="gramEnd"/>
      <w:r w:rsidRPr="004B71A9">
        <w:rPr>
          <w:rFonts w:ascii="Times New Roman" w:eastAsia="Times New Roman" w:hAnsi="Times New Roman" w:cs="Times New Roman"/>
          <w:color w:val="000000"/>
          <w:sz w:val="24"/>
          <w:szCs w:val="24"/>
          <w:lang w:val="en-PH" w:eastAsia="en-PH"/>
        </w:rPr>
        <w:t xml:space="preserve"> &amp; </w:t>
      </w:r>
      <w:proofErr w:type="spellStart"/>
      <w:r w:rsidRPr="004B71A9">
        <w:rPr>
          <w:rFonts w:ascii="Times New Roman" w:eastAsia="Times New Roman" w:hAnsi="Times New Roman" w:cs="Times New Roman"/>
          <w:color w:val="000000"/>
          <w:sz w:val="24"/>
          <w:szCs w:val="24"/>
          <w:lang w:val="en-PH" w:eastAsia="en-PH"/>
        </w:rPr>
        <w:t>Beidas</w:t>
      </w:r>
      <w:proofErr w:type="spellEnd"/>
      <w:r w:rsidRPr="004B71A9">
        <w:rPr>
          <w:rFonts w:ascii="Times New Roman" w:eastAsia="Times New Roman" w:hAnsi="Times New Roman" w:cs="Times New Roman"/>
          <w:color w:val="000000"/>
          <w:sz w:val="24"/>
          <w:szCs w:val="24"/>
          <w:lang w:val="en-PH" w:eastAsia="en-PH"/>
        </w:rPr>
        <w:t xml:space="preserve">, R. S. (2025). Systemic inequities, dignity, and trust in the context of HIV care: a qualitative analysis. </w:t>
      </w:r>
      <w:r w:rsidRPr="004B71A9">
        <w:rPr>
          <w:rFonts w:ascii="Times New Roman" w:eastAsia="Times New Roman" w:hAnsi="Times New Roman" w:cs="Times New Roman"/>
          <w:i/>
          <w:iCs/>
          <w:color w:val="000000"/>
          <w:sz w:val="24"/>
          <w:szCs w:val="24"/>
          <w:lang w:val="en-PH" w:eastAsia="en-PH"/>
        </w:rPr>
        <w:t>International Journal for Equity in Health, 24</w:t>
      </w:r>
      <w:r w:rsidRPr="004B71A9">
        <w:rPr>
          <w:rFonts w:ascii="Times New Roman" w:eastAsia="Times New Roman" w:hAnsi="Times New Roman" w:cs="Times New Roman"/>
          <w:color w:val="000000"/>
          <w:sz w:val="24"/>
          <w:szCs w:val="24"/>
          <w:lang w:val="en-PH" w:eastAsia="en-PH"/>
        </w:rPr>
        <w:t>(1), 123.</w:t>
      </w:r>
    </w:p>
    <w:p w14:paraId="75CE3733" w14:textId="2AF230A7"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Shenton, A. K. (2004). Strategies for ensuring trustworthiness in qualitative research projects. </w:t>
      </w:r>
      <w:r w:rsidRPr="004B71A9">
        <w:rPr>
          <w:rFonts w:ascii="Times New Roman" w:eastAsia="Times New Roman" w:hAnsi="Times New Roman" w:cs="Times New Roman"/>
          <w:i/>
          <w:iCs/>
          <w:color w:val="000000"/>
          <w:sz w:val="24"/>
          <w:szCs w:val="24"/>
          <w:lang w:val="en-PH" w:eastAsia="en-PH"/>
        </w:rPr>
        <w:t>Education for information, 22</w:t>
      </w:r>
      <w:r w:rsidRPr="004B71A9">
        <w:rPr>
          <w:rFonts w:ascii="Times New Roman" w:eastAsia="Times New Roman" w:hAnsi="Times New Roman" w:cs="Times New Roman"/>
          <w:color w:val="000000"/>
          <w:sz w:val="24"/>
          <w:szCs w:val="24"/>
          <w:lang w:val="en-PH" w:eastAsia="en-PH"/>
        </w:rPr>
        <w:t>(2), 63-75.</w:t>
      </w:r>
    </w:p>
    <w:p w14:paraId="44E9E445" w14:textId="131D6201"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color w:val="000000"/>
          <w:sz w:val="24"/>
          <w:szCs w:val="24"/>
          <w:lang w:val="en-PH" w:eastAsia="en-PH"/>
        </w:rPr>
      </w:pPr>
      <w:proofErr w:type="spellStart"/>
      <w:r w:rsidRPr="004B71A9">
        <w:rPr>
          <w:rFonts w:ascii="Times New Roman" w:hAnsi="Times New Roman" w:cs="Times New Roman"/>
          <w:color w:val="000000"/>
          <w:sz w:val="24"/>
          <w:szCs w:val="24"/>
        </w:rPr>
        <w:t>Slettmyr</w:t>
      </w:r>
      <w:proofErr w:type="spellEnd"/>
      <w:r w:rsidRPr="004B71A9">
        <w:rPr>
          <w:rFonts w:ascii="Times New Roman" w:hAnsi="Times New Roman" w:cs="Times New Roman"/>
          <w:color w:val="000000"/>
          <w:sz w:val="24"/>
          <w:szCs w:val="24"/>
        </w:rPr>
        <w:t xml:space="preserve">, A., </w:t>
      </w:r>
      <w:proofErr w:type="spellStart"/>
      <w:r w:rsidRPr="004B71A9">
        <w:rPr>
          <w:rFonts w:ascii="Times New Roman" w:hAnsi="Times New Roman" w:cs="Times New Roman"/>
          <w:color w:val="000000"/>
          <w:sz w:val="24"/>
          <w:szCs w:val="24"/>
        </w:rPr>
        <w:t>Schandl</w:t>
      </w:r>
      <w:proofErr w:type="spellEnd"/>
      <w:r w:rsidRPr="004B71A9">
        <w:rPr>
          <w:rFonts w:ascii="Times New Roman" w:hAnsi="Times New Roman" w:cs="Times New Roman"/>
          <w:color w:val="000000"/>
          <w:sz w:val="24"/>
          <w:szCs w:val="24"/>
        </w:rPr>
        <w:t xml:space="preserve">, A., Arman, M., &amp; Hugelius, K. (2026). Professional altruism in nursing care: A concept clarification study. </w:t>
      </w:r>
      <w:r w:rsidRPr="004B71A9">
        <w:rPr>
          <w:rFonts w:ascii="Times New Roman" w:hAnsi="Times New Roman" w:cs="Times New Roman"/>
          <w:i/>
          <w:iCs/>
          <w:color w:val="000000"/>
          <w:sz w:val="24"/>
          <w:szCs w:val="24"/>
        </w:rPr>
        <w:t>International Journal of Nursing Studies Advances</w:t>
      </w:r>
      <w:r w:rsidRPr="004B71A9">
        <w:rPr>
          <w:rFonts w:ascii="Times New Roman" w:hAnsi="Times New Roman" w:cs="Times New Roman"/>
          <w:color w:val="000000"/>
          <w:sz w:val="24"/>
          <w:szCs w:val="24"/>
        </w:rPr>
        <w:t>, 100522.</w:t>
      </w:r>
    </w:p>
    <w:p w14:paraId="47BFCBF3" w14:textId="257FB643"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Smith, J. A., &amp; Fieldsend, M. (2021). Interpretative phenomenological analysis.</w:t>
      </w:r>
    </w:p>
    <w:p w14:paraId="2ED7EF55" w14:textId="796BADA7"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Smith, J. A., &amp; Nizza, I. E. (2022). </w:t>
      </w:r>
      <w:r w:rsidRPr="004B71A9">
        <w:rPr>
          <w:rFonts w:ascii="Times New Roman" w:eastAsia="Times New Roman" w:hAnsi="Times New Roman" w:cs="Times New Roman"/>
          <w:i/>
          <w:iCs/>
          <w:color w:val="000000"/>
          <w:sz w:val="24"/>
          <w:szCs w:val="24"/>
          <w:lang w:val="en-PH" w:eastAsia="en-PH"/>
        </w:rPr>
        <w:t>Essentials of interpretative phenomenological analysis</w:t>
      </w:r>
      <w:r w:rsidRPr="004B71A9">
        <w:rPr>
          <w:rFonts w:ascii="Times New Roman" w:eastAsia="Times New Roman" w:hAnsi="Times New Roman" w:cs="Times New Roman"/>
          <w:color w:val="000000"/>
          <w:sz w:val="24"/>
          <w:szCs w:val="24"/>
          <w:lang w:val="en-PH" w:eastAsia="en-PH"/>
        </w:rPr>
        <w:t>. American Psychological Association.</w:t>
      </w:r>
    </w:p>
    <w:p w14:paraId="4073EF05" w14:textId="4FCD3116"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Smith, J. A., &amp; Osborn, M. (2021). </w:t>
      </w:r>
      <w:r w:rsidRPr="004B71A9">
        <w:rPr>
          <w:rFonts w:ascii="Times New Roman" w:eastAsia="Times New Roman" w:hAnsi="Times New Roman" w:cs="Times New Roman"/>
          <w:i/>
          <w:iCs/>
          <w:color w:val="000000"/>
          <w:sz w:val="24"/>
          <w:szCs w:val="24"/>
          <w:lang w:val="en-PH" w:eastAsia="en-PH"/>
        </w:rPr>
        <w:t>Interpretative Phenomenological Analysis</w:t>
      </w:r>
      <w:r w:rsidRPr="004B71A9">
        <w:rPr>
          <w:rFonts w:ascii="Times New Roman" w:eastAsia="Times New Roman" w:hAnsi="Times New Roman" w:cs="Times New Roman"/>
          <w:color w:val="000000"/>
          <w:sz w:val="24"/>
          <w:szCs w:val="24"/>
          <w:lang w:val="en-PH" w:eastAsia="en-PH"/>
        </w:rPr>
        <w:t>. https://med-fom-familymed-research.sites.olt.ubc.ca/files/2012/03/IPA_Smith_Osborne21632.pdf</w:t>
      </w:r>
    </w:p>
    <w:p w14:paraId="78153163" w14:textId="208B83BA"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Smith, J. A., Flowers, P., &amp; Larkin, M. (2009). I</w:t>
      </w:r>
      <w:r w:rsidRPr="004B71A9">
        <w:rPr>
          <w:rFonts w:ascii="Times New Roman" w:eastAsia="Times New Roman" w:hAnsi="Times New Roman" w:cs="Times New Roman"/>
          <w:i/>
          <w:iCs/>
          <w:color w:val="000000"/>
          <w:sz w:val="24"/>
          <w:szCs w:val="24"/>
          <w:lang w:val="en-PH" w:eastAsia="en-PH"/>
        </w:rPr>
        <w:t>nterpretive phenomenological analysis</w:t>
      </w:r>
      <w:r w:rsidRPr="004B71A9">
        <w:rPr>
          <w:rFonts w:ascii="Times New Roman" w:eastAsia="Times New Roman" w:hAnsi="Times New Roman" w:cs="Times New Roman"/>
          <w:color w:val="000000"/>
          <w:sz w:val="24"/>
          <w:szCs w:val="24"/>
          <w:lang w:val="en-PH" w:eastAsia="en-PH"/>
        </w:rPr>
        <w:t>. Los Angeles, CA: Sage Publishing.</w:t>
      </w:r>
    </w:p>
    <w:p w14:paraId="143A298F" w14:textId="1E923A14"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Speziale, H. S., </w:t>
      </w:r>
      <w:proofErr w:type="spellStart"/>
      <w:r w:rsidRPr="004B71A9">
        <w:rPr>
          <w:rFonts w:ascii="Times New Roman" w:eastAsia="Times New Roman" w:hAnsi="Times New Roman" w:cs="Times New Roman"/>
          <w:color w:val="000000"/>
          <w:sz w:val="24"/>
          <w:szCs w:val="24"/>
          <w:lang w:val="en-PH" w:eastAsia="en-PH"/>
        </w:rPr>
        <w:t>Streubert</w:t>
      </w:r>
      <w:proofErr w:type="spellEnd"/>
      <w:r w:rsidRPr="004B71A9">
        <w:rPr>
          <w:rFonts w:ascii="Times New Roman" w:eastAsia="Times New Roman" w:hAnsi="Times New Roman" w:cs="Times New Roman"/>
          <w:color w:val="000000"/>
          <w:sz w:val="24"/>
          <w:szCs w:val="24"/>
          <w:lang w:val="en-PH" w:eastAsia="en-PH"/>
        </w:rPr>
        <w:t xml:space="preserve">, H. J., &amp; Carpenter, D. R. (2011). </w:t>
      </w:r>
      <w:r w:rsidRPr="004B71A9">
        <w:rPr>
          <w:rFonts w:ascii="Times New Roman" w:eastAsia="Times New Roman" w:hAnsi="Times New Roman" w:cs="Times New Roman"/>
          <w:i/>
          <w:iCs/>
          <w:color w:val="000000"/>
          <w:sz w:val="24"/>
          <w:szCs w:val="24"/>
          <w:lang w:val="en-PH" w:eastAsia="en-PH"/>
        </w:rPr>
        <w:t>Qualitative research in nursing: Advancing the humanistic imperative</w:t>
      </w:r>
      <w:r w:rsidRPr="004B71A9">
        <w:rPr>
          <w:rFonts w:ascii="Times New Roman" w:eastAsia="Times New Roman" w:hAnsi="Times New Roman" w:cs="Times New Roman"/>
          <w:color w:val="000000"/>
          <w:sz w:val="24"/>
          <w:szCs w:val="24"/>
          <w:lang w:val="en-PH" w:eastAsia="en-PH"/>
        </w:rPr>
        <w:t>. Lippincott Williams &amp; Wilkins.</w:t>
      </w:r>
    </w:p>
    <w:p w14:paraId="718627B0" w14:textId="540C1410"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Swinkels, H., Nguyen, A., &amp; Gulick, P. (2024). </w:t>
      </w:r>
      <w:r w:rsidRPr="004B71A9">
        <w:rPr>
          <w:rFonts w:ascii="Times New Roman" w:eastAsia="Times New Roman" w:hAnsi="Times New Roman" w:cs="Times New Roman"/>
          <w:i/>
          <w:iCs/>
          <w:color w:val="000000"/>
          <w:sz w:val="24"/>
          <w:szCs w:val="24"/>
          <w:lang w:val="en-PH" w:eastAsia="en-PH"/>
        </w:rPr>
        <w:t>HIV and AIDS</w:t>
      </w:r>
      <w:r w:rsidRPr="004B71A9">
        <w:rPr>
          <w:rFonts w:ascii="Times New Roman" w:eastAsia="Times New Roman" w:hAnsi="Times New Roman" w:cs="Times New Roman"/>
          <w:color w:val="000000"/>
          <w:sz w:val="24"/>
          <w:szCs w:val="24"/>
          <w:lang w:val="en-PH" w:eastAsia="en-PH"/>
        </w:rPr>
        <w:t xml:space="preserve">. </w:t>
      </w:r>
      <w:proofErr w:type="spellStart"/>
      <w:r w:rsidRPr="004B71A9">
        <w:rPr>
          <w:rFonts w:ascii="Times New Roman" w:eastAsia="Times New Roman" w:hAnsi="Times New Roman" w:cs="Times New Roman"/>
          <w:color w:val="000000"/>
          <w:sz w:val="24"/>
          <w:szCs w:val="24"/>
          <w:lang w:val="en-PH" w:eastAsia="en-PH"/>
        </w:rPr>
        <w:t>StatPearls</w:t>
      </w:r>
      <w:proofErr w:type="spellEnd"/>
      <w:r w:rsidRPr="004B71A9">
        <w:rPr>
          <w:rFonts w:ascii="Times New Roman" w:eastAsia="Times New Roman" w:hAnsi="Times New Roman" w:cs="Times New Roman"/>
          <w:color w:val="000000"/>
          <w:sz w:val="24"/>
          <w:szCs w:val="24"/>
          <w:lang w:val="en-PH" w:eastAsia="en-PH"/>
        </w:rPr>
        <w:t>.</w:t>
      </w:r>
    </w:p>
    <w:p w14:paraId="1513692C" w14:textId="575C9CD6"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Taiwo, B. O., </w:t>
      </w:r>
      <w:proofErr w:type="spellStart"/>
      <w:r w:rsidRPr="004B71A9">
        <w:rPr>
          <w:rFonts w:ascii="Times New Roman" w:eastAsia="Times New Roman" w:hAnsi="Times New Roman" w:cs="Times New Roman"/>
          <w:color w:val="000000"/>
          <w:sz w:val="24"/>
          <w:szCs w:val="24"/>
          <w:lang w:val="en-PH" w:eastAsia="en-PH"/>
        </w:rPr>
        <w:t>Romdhani</w:t>
      </w:r>
      <w:proofErr w:type="spellEnd"/>
      <w:r w:rsidRPr="004B71A9">
        <w:rPr>
          <w:rFonts w:ascii="Times New Roman" w:eastAsia="Times New Roman" w:hAnsi="Times New Roman" w:cs="Times New Roman"/>
          <w:color w:val="000000"/>
          <w:sz w:val="24"/>
          <w:szCs w:val="24"/>
          <w:lang w:val="en-PH" w:eastAsia="en-PH"/>
        </w:rPr>
        <w:t xml:space="preserve">, H., </w:t>
      </w:r>
      <w:proofErr w:type="spellStart"/>
      <w:r w:rsidRPr="004B71A9">
        <w:rPr>
          <w:rFonts w:ascii="Times New Roman" w:eastAsia="Times New Roman" w:hAnsi="Times New Roman" w:cs="Times New Roman"/>
          <w:color w:val="000000"/>
          <w:sz w:val="24"/>
          <w:szCs w:val="24"/>
          <w:lang w:val="en-PH" w:eastAsia="en-PH"/>
        </w:rPr>
        <w:t>Lafeuille</w:t>
      </w:r>
      <w:proofErr w:type="spellEnd"/>
      <w:r w:rsidRPr="004B71A9">
        <w:rPr>
          <w:rFonts w:ascii="Times New Roman" w:eastAsia="Times New Roman" w:hAnsi="Times New Roman" w:cs="Times New Roman"/>
          <w:color w:val="000000"/>
          <w:sz w:val="24"/>
          <w:szCs w:val="24"/>
          <w:lang w:val="en-PH" w:eastAsia="en-PH"/>
        </w:rPr>
        <w:t xml:space="preserve">, M. H., Bhojwani, R., </w:t>
      </w:r>
      <w:proofErr w:type="spellStart"/>
      <w:r w:rsidRPr="004B71A9">
        <w:rPr>
          <w:rFonts w:ascii="Times New Roman" w:eastAsia="Times New Roman" w:hAnsi="Times New Roman" w:cs="Times New Roman"/>
          <w:color w:val="000000"/>
          <w:sz w:val="24"/>
          <w:szCs w:val="24"/>
          <w:lang w:val="en-PH" w:eastAsia="en-PH"/>
        </w:rPr>
        <w:t>Milbers</w:t>
      </w:r>
      <w:proofErr w:type="spellEnd"/>
      <w:r w:rsidRPr="004B71A9">
        <w:rPr>
          <w:rFonts w:ascii="Times New Roman" w:eastAsia="Times New Roman" w:hAnsi="Times New Roman" w:cs="Times New Roman"/>
          <w:color w:val="000000"/>
          <w:sz w:val="24"/>
          <w:szCs w:val="24"/>
          <w:lang w:val="en-PH" w:eastAsia="en-PH"/>
        </w:rPr>
        <w:t xml:space="preserve">, K., &amp; Donga, P. (2023). Treatment and comorbidity burden among people living with HIV: a review of systematic literature reviews. </w:t>
      </w:r>
      <w:r w:rsidRPr="004B71A9">
        <w:rPr>
          <w:rFonts w:ascii="Times New Roman" w:eastAsia="Times New Roman" w:hAnsi="Times New Roman" w:cs="Times New Roman"/>
          <w:i/>
          <w:iCs/>
          <w:color w:val="000000"/>
          <w:sz w:val="24"/>
          <w:szCs w:val="24"/>
          <w:lang w:val="en-PH" w:eastAsia="en-PH"/>
        </w:rPr>
        <w:t>Journal of drug assessment, 12</w:t>
      </w:r>
      <w:r w:rsidRPr="004B71A9">
        <w:rPr>
          <w:rFonts w:ascii="Times New Roman" w:eastAsia="Times New Roman" w:hAnsi="Times New Roman" w:cs="Times New Roman"/>
          <w:color w:val="000000"/>
          <w:sz w:val="24"/>
          <w:szCs w:val="24"/>
          <w:lang w:val="en-PH" w:eastAsia="en-PH"/>
        </w:rPr>
        <w:t>(1), 1-11.</w:t>
      </w:r>
    </w:p>
    <w:p w14:paraId="081338E0" w14:textId="6E14503D"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Tellie, M., Leech, R., &amp; Van Wyk, N. C. (2020). Compassion fatigue among nurses: the cost of having a relationship with HIV-positive patients.</w:t>
      </w:r>
    </w:p>
    <w:p w14:paraId="2A68F303" w14:textId="650ADE63"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Tomkins, L. (2017). Using interpretative phenomenological psychology in </w:t>
      </w:r>
      <w:proofErr w:type="spellStart"/>
      <w:r w:rsidRPr="004B71A9">
        <w:rPr>
          <w:rFonts w:ascii="Times New Roman" w:eastAsia="Times New Roman" w:hAnsi="Times New Roman" w:cs="Times New Roman"/>
          <w:color w:val="000000"/>
          <w:sz w:val="24"/>
          <w:szCs w:val="24"/>
          <w:lang w:val="en-PH" w:eastAsia="en-PH"/>
        </w:rPr>
        <w:t>organisational</w:t>
      </w:r>
      <w:proofErr w:type="spellEnd"/>
      <w:r w:rsidRPr="004B71A9">
        <w:rPr>
          <w:rFonts w:ascii="Times New Roman" w:eastAsia="Times New Roman" w:hAnsi="Times New Roman" w:cs="Times New Roman"/>
          <w:color w:val="000000"/>
          <w:sz w:val="24"/>
          <w:szCs w:val="24"/>
          <w:lang w:val="en-PH" w:eastAsia="en-PH"/>
        </w:rPr>
        <w:t xml:space="preserve"> research with working carers.</w:t>
      </w:r>
    </w:p>
    <w:p w14:paraId="7C268E1F" w14:textId="4B1E04D6"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Tong, H., Zhou, Y., Li, X., Qiao, S., Shen, Z., Yang, X., ... &amp; Zeng, C. (2022). Stress coping strategies and their perceived effectiveness among HIV/AIDS healthcare providers in China: a qualitative study. </w:t>
      </w:r>
      <w:r w:rsidRPr="004B71A9">
        <w:rPr>
          <w:rFonts w:ascii="Times New Roman" w:eastAsia="Times New Roman" w:hAnsi="Times New Roman" w:cs="Times New Roman"/>
          <w:i/>
          <w:iCs/>
          <w:color w:val="000000"/>
          <w:sz w:val="24"/>
          <w:szCs w:val="24"/>
          <w:lang w:val="en-PH" w:eastAsia="en-PH"/>
        </w:rPr>
        <w:t>Psychology, health &amp; medicine, 27</w:t>
      </w:r>
      <w:r w:rsidRPr="004B71A9">
        <w:rPr>
          <w:rFonts w:ascii="Times New Roman" w:eastAsia="Times New Roman" w:hAnsi="Times New Roman" w:cs="Times New Roman"/>
          <w:color w:val="000000"/>
          <w:sz w:val="24"/>
          <w:szCs w:val="24"/>
          <w:lang w:val="en-PH" w:eastAsia="en-PH"/>
        </w:rPr>
        <w:t>(4), 937-947.</w:t>
      </w:r>
    </w:p>
    <w:p w14:paraId="72D06E03" w14:textId="24E715B2"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proofErr w:type="spellStart"/>
      <w:r w:rsidRPr="004B71A9">
        <w:rPr>
          <w:rFonts w:ascii="Times New Roman" w:eastAsia="Times New Roman" w:hAnsi="Times New Roman" w:cs="Times New Roman"/>
          <w:color w:val="000000"/>
          <w:sz w:val="24"/>
          <w:szCs w:val="24"/>
          <w:lang w:val="en-PH" w:eastAsia="en-PH"/>
        </w:rPr>
        <w:t>Triwulandari</w:t>
      </w:r>
      <w:proofErr w:type="spellEnd"/>
      <w:r w:rsidRPr="004B71A9">
        <w:rPr>
          <w:rFonts w:ascii="Times New Roman" w:eastAsia="Times New Roman" w:hAnsi="Times New Roman" w:cs="Times New Roman"/>
          <w:color w:val="000000"/>
          <w:sz w:val="24"/>
          <w:szCs w:val="24"/>
          <w:lang w:val="en-PH" w:eastAsia="en-PH"/>
        </w:rPr>
        <w:t xml:space="preserve">, I., Ardiana, A., &amp; Kurniawan, D. E. (2024). Nurse’s role as a counselor and adherence to antiretroviral therapy among HIV/AIDS patients: a cross-sectional study in a public health center setting in Indonesia. </w:t>
      </w:r>
      <w:r w:rsidRPr="004B71A9">
        <w:rPr>
          <w:rFonts w:ascii="Times New Roman" w:eastAsia="Times New Roman" w:hAnsi="Times New Roman" w:cs="Times New Roman"/>
          <w:i/>
          <w:iCs/>
          <w:color w:val="000000"/>
          <w:sz w:val="24"/>
          <w:szCs w:val="24"/>
          <w:lang w:val="en-PH" w:eastAsia="en-PH"/>
        </w:rPr>
        <w:t>HIV &amp; AIDS Review, 23</w:t>
      </w:r>
      <w:r w:rsidRPr="004B71A9">
        <w:rPr>
          <w:rFonts w:ascii="Times New Roman" w:eastAsia="Times New Roman" w:hAnsi="Times New Roman" w:cs="Times New Roman"/>
          <w:color w:val="000000"/>
          <w:sz w:val="24"/>
          <w:szCs w:val="24"/>
          <w:lang w:val="en-PH" w:eastAsia="en-PH"/>
        </w:rPr>
        <w:t>(2), 162-172.</w:t>
      </w:r>
    </w:p>
    <w:p w14:paraId="03AD593E" w14:textId="5F30D28F"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color w:val="000000"/>
          <w:sz w:val="24"/>
          <w:szCs w:val="24"/>
          <w:lang w:val="en-PH" w:eastAsia="en-PH"/>
        </w:rPr>
      </w:pPr>
      <w:r w:rsidRPr="004B71A9">
        <w:rPr>
          <w:rFonts w:ascii="Times New Roman" w:eastAsia="Times New Roman" w:hAnsi="Times New Roman" w:cs="Times New Roman"/>
          <w:color w:val="000000"/>
          <w:sz w:val="24"/>
          <w:szCs w:val="24"/>
          <w:lang w:val="en-PH" w:eastAsia="en-PH"/>
        </w:rPr>
        <w:t xml:space="preserve">Vogelsang, L. (2022). Peplau’s theory of interpersonal relations: Application to asynchronous nursing education. </w:t>
      </w:r>
      <w:r w:rsidRPr="004B71A9">
        <w:rPr>
          <w:rFonts w:ascii="Times New Roman" w:eastAsia="Times New Roman" w:hAnsi="Times New Roman" w:cs="Times New Roman"/>
          <w:i/>
          <w:iCs/>
          <w:color w:val="000000"/>
          <w:sz w:val="24"/>
          <w:szCs w:val="24"/>
          <w:lang w:val="en-PH" w:eastAsia="en-PH"/>
        </w:rPr>
        <w:t>Canadian Journal of Nursing Informatics, 17</w:t>
      </w:r>
      <w:r w:rsidRPr="004B71A9">
        <w:rPr>
          <w:rFonts w:ascii="Times New Roman" w:eastAsia="Times New Roman" w:hAnsi="Times New Roman" w:cs="Times New Roman"/>
          <w:color w:val="000000"/>
          <w:sz w:val="24"/>
          <w:szCs w:val="24"/>
          <w:lang w:val="en-PH" w:eastAsia="en-PH"/>
        </w:rPr>
        <w:t>(3-4).</w:t>
      </w:r>
    </w:p>
    <w:p w14:paraId="7B2C118E" w14:textId="4A82DBF2" w:rsidR="003649B6"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hAnsi="Times New Roman" w:cs="Times New Roman"/>
          <w:color w:val="000000"/>
          <w:sz w:val="24"/>
          <w:szCs w:val="24"/>
        </w:rPr>
        <w:t xml:space="preserve">World Health Organization: WHO &amp; World Health Organization: WHO. (2025, July 15). </w:t>
      </w:r>
      <w:r w:rsidRPr="004B71A9">
        <w:rPr>
          <w:rFonts w:ascii="Times New Roman" w:hAnsi="Times New Roman" w:cs="Times New Roman"/>
          <w:i/>
          <w:iCs/>
          <w:color w:val="000000"/>
          <w:sz w:val="24"/>
          <w:szCs w:val="24"/>
        </w:rPr>
        <w:t>HIV and AIDS</w:t>
      </w:r>
      <w:r w:rsidRPr="004B71A9">
        <w:rPr>
          <w:rFonts w:ascii="Times New Roman" w:hAnsi="Times New Roman" w:cs="Times New Roman"/>
          <w:color w:val="000000"/>
          <w:sz w:val="24"/>
          <w:szCs w:val="24"/>
        </w:rPr>
        <w:t>. https://www.who.int/news-room/fact-sheets/detail/hiv-aids</w:t>
      </w:r>
    </w:p>
    <w:p w14:paraId="552D62B5" w14:textId="77777777" w:rsidR="004B71A9" w:rsidRPr="004B71A9" w:rsidRDefault="003649B6" w:rsidP="004B71A9">
      <w:pPr>
        <w:pStyle w:val="ListParagraph"/>
        <w:numPr>
          <w:ilvl w:val="0"/>
          <w:numId w:val="31"/>
        </w:numPr>
        <w:spacing w:before="240" w:line="240" w:lineRule="auto"/>
        <w:jc w:val="both"/>
        <w:rPr>
          <w:rFonts w:ascii="Times New Roman" w:eastAsia="Times New Roman" w:hAnsi="Times New Roman" w:cs="Times New Roman"/>
          <w:sz w:val="24"/>
          <w:szCs w:val="24"/>
          <w:lang w:val="en-PH" w:eastAsia="en-PH"/>
        </w:rPr>
      </w:pPr>
      <w:r w:rsidRPr="004B71A9">
        <w:rPr>
          <w:rFonts w:ascii="Times New Roman" w:eastAsia="Times New Roman" w:hAnsi="Times New Roman" w:cs="Times New Roman"/>
          <w:color w:val="000000"/>
          <w:sz w:val="24"/>
          <w:szCs w:val="24"/>
          <w:lang w:val="en-PH" w:eastAsia="en-PH"/>
        </w:rPr>
        <w:t>Yu, C. H., Huang, C. Y., Ko, N. Y., Tung, H. H., Huang, H. M., &amp; Cheng, S. F. (2021). The lived experiences of stigmatization in the process of HIV status disclosure among people living with HIV in Taiwan.</w:t>
      </w:r>
      <w:r w:rsidRPr="004B71A9">
        <w:rPr>
          <w:rFonts w:ascii="Times New Roman" w:eastAsia="Times New Roman" w:hAnsi="Times New Roman" w:cs="Times New Roman"/>
          <w:i/>
          <w:iCs/>
          <w:color w:val="000000"/>
          <w:sz w:val="24"/>
          <w:szCs w:val="24"/>
          <w:lang w:val="en-PH" w:eastAsia="en-PH"/>
        </w:rPr>
        <w:t xml:space="preserve"> International journal of environmental research and public health, 18</w:t>
      </w:r>
      <w:r w:rsidRPr="004B71A9">
        <w:rPr>
          <w:rFonts w:ascii="Times New Roman" w:eastAsia="Times New Roman" w:hAnsi="Times New Roman" w:cs="Times New Roman"/>
          <w:color w:val="000000"/>
          <w:sz w:val="24"/>
          <w:szCs w:val="24"/>
          <w:lang w:val="en-PH" w:eastAsia="en-PH"/>
        </w:rPr>
        <w:t>(10), 5089.</w:t>
      </w:r>
    </w:p>
    <w:sectPr w:rsidR="004B71A9" w:rsidRPr="004B71A9" w:rsidSect="00504E85">
      <w:pgSz w:w="12240" w:h="15840" w:code="1"/>
      <w:pgMar w:top="1094" w:right="607" w:bottom="607" w:left="607" w:header="346"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5F55" w14:textId="77777777" w:rsidR="00B96663" w:rsidRDefault="00B96663" w:rsidP="00C95037">
      <w:pPr>
        <w:spacing w:after="0" w:line="240" w:lineRule="auto"/>
      </w:pPr>
      <w:r>
        <w:separator/>
      </w:r>
    </w:p>
  </w:endnote>
  <w:endnote w:type="continuationSeparator" w:id="0">
    <w:p w14:paraId="4E907069" w14:textId="77777777" w:rsidR="00B96663" w:rsidRDefault="00B96663" w:rsidP="00C9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B4EE" w14:textId="77777777" w:rsidR="00B96663" w:rsidRDefault="00B96663" w:rsidP="00C95037">
      <w:pPr>
        <w:spacing w:after="0" w:line="240" w:lineRule="auto"/>
      </w:pPr>
      <w:r>
        <w:separator/>
      </w:r>
    </w:p>
  </w:footnote>
  <w:footnote w:type="continuationSeparator" w:id="0">
    <w:p w14:paraId="21E64239" w14:textId="77777777" w:rsidR="00B96663" w:rsidRDefault="00B96663" w:rsidP="00C95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2D6"/>
    <w:multiLevelType w:val="hybridMultilevel"/>
    <w:tmpl w:val="81B442B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29D7612"/>
    <w:multiLevelType w:val="multilevel"/>
    <w:tmpl w:val="B8924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411347"/>
    <w:multiLevelType w:val="hybridMultilevel"/>
    <w:tmpl w:val="D1DEC6A8"/>
    <w:lvl w:ilvl="0" w:tplc="9FFE80CA">
      <w:start w:val="1"/>
      <w:numFmt w:val="decimal"/>
      <w:lvlText w:val="%1."/>
      <w:lvlJc w:val="left"/>
      <w:pPr>
        <w:ind w:left="720" w:hanging="360"/>
      </w:pPr>
      <w:rPr>
        <w:b w:val="0"/>
        <w:b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A505B3B"/>
    <w:multiLevelType w:val="hybridMultilevel"/>
    <w:tmpl w:val="FDD46586"/>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B742521"/>
    <w:multiLevelType w:val="multilevel"/>
    <w:tmpl w:val="590E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82760"/>
    <w:multiLevelType w:val="hybridMultilevel"/>
    <w:tmpl w:val="E7C039D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2655CDF"/>
    <w:multiLevelType w:val="hybridMultilevel"/>
    <w:tmpl w:val="5E8A5324"/>
    <w:lvl w:ilvl="0" w:tplc="34090015">
      <w:start w:val="1"/>
      <w:numFmt w:val="upp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135A109E"/>
    <w:multiLevelType w:val="hybridMultilevel"/>
    <w:tmpl w:val="6BE6F910"/>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8" w15:restartNumberingAfterBreak="0">
    <w:nsid w:val="148A1E1A"/>
    <w:multiLevelType w:val="multilevel"/>
    <w:tmpl w:val="034E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43911"/>
    <w:multiLevelType w:val="multilevel"/>
    <w:tmpl w:val="1CBE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16B15"/>
    <w:multiLevelType w:val="multilevel"/>
    <w:tmpl w:val="867CE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C9E05A6"/>
    <w:multiLevelType w:val="hybridMultilevel"/>
    <w:tmpl w:val="C4EC383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CA3437B"/>
    <w:multiLevelType w:val="multilevel"/>
    <w:tmpl w:val="1AF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217F74"/>
    <w:multiLevelType w:val="multilevel"/>
    <w:tmpl w:val="8D6CD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A8E3BE9"/>
    <w:multiLevelType w:val="multilevel"/>
    <w:tmpl w:val="161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465A02"/>
    <w:multiLevelType w:val="multilevel"/>
    <w:tmpl w:val="AA2AB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D334207"/>
    <w:multiLevelType w:val="hybridMultilevel"/>
    <w:tmpl w:val="96F84C60"/>
    <w:lvl w:ilvl="0" w:tplc="454A91C4">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754081"/>
    <w:multiLevelType w:val="hybridMultilevel"/>
    <w:tmpl w:val="F52A1230"/>
    <w:lvl w:ilvl="0" w:tplc="3409000F">
      <w:start w:val="1"/>
      <w:numFmt w:val="decimal"/>
      <w:lvlText w:val="%1."/>
      <w:lvlJc w:val="left"/>
      <w:pPr>
        <w:ind w:left="3600" w:hanging="360"/>
      </w:pPr>
    </w:lvl>
    <w:lvl w:ilvl="1" w:tplc="34090019" w:tentative="1">
      <w:start w:val="1"/>
      <w:numFmt w:val="lowerLetter"/>
      <w:lvlText w:val="%2."/>
      <w:lvlJc w:val="left"/>
      <w:pPr>
        <w:ind w:left="4320" w:hanging="360"/>
      </w:pPr>
    </w:lvl>
    <w:lvl w:ilvl="2" w:tplc="3409001B" w:tentative="1">
      <w:start w:val="1"/>
      <w:numFmt w:val="lowerRoman"/>
      <w:lvlText w:val="%3."/>
      <w:lvlJc w:val="right"/>
      <w:pPr>
        <w:ind w:left="5040" w:hanging="180"/>
      </w:pPr>
    </w:lvl>
    <w:lvl w:ilvl="3" w:tplc="3409000F" w:tentative="1">
      <w:start w:val="1"/>
      <w:numFmt w:val="decimal"/>
      <w:lvlText w:val="%4."/>
      <w:lvlJc w:val="left"/>
      <w:pPr>
        <w:ind w:left="5760" w:hanging="360"/>
      </w:pPr>
    </w:lvl>
    <w:lvl w:ilvl="4" w:tplc="34090019" w:tentative="1">
      <w:start w:val="1"/>
      <w:numFmt w:val="lowerLetter"/>
      <w:lvlText w:val="%5."/>
      <w:lvlJc w:val="left"/>
      <w:pPr>
        <w:ind w:left="6480" w:hanging="360"/>
      </w:pPr>
    </w:lvl>
    <w:lvl w:ilvl="5" w:tplc="3409001B" w:tentative="1">
      <w:start w:val="1"/>
      <w:numFmt w:val="lowerRoman"/>
      <w:lvlText w:val="%6."/>
      <w:lvlJc w:val="right"/>
      <w:pPr>
        <w:ind w:left="7200" w:hanging="180"/>
      </w:pPr>
    </w:lvl>
    <w:lvl w:ilvl="6" w:tplc="3409000F" w:tentative="1">
      <w:start w:val="1"/>
      <w:numFmt w:val="decimal"/>
      <w:lvlText w:val="%7."/>
      <w:lvlJc w:val="left"/>
      <w:pPr>
        <w:ind w:left="7920" w:hanging="360"/>
      </w:pPr>
    </w:lvl>
    <w:lvl w:ilvl="7" w:tplc="34090019" w:tentative="1">
      <w:start w:val="1"/>
      <w:numFmt w:val="lowerLetter"/>
      <w:lvlText w:val="%8."/>
      <w:lvlJc w:val="left"/>
      <w:pPr>
        <w:ind w:left="8640" w:hanging="360"/>
      </w:pPr>
    </w:lvl>
    <w:lvl w:ilvl="8" w:tplc="3409001B" w:tentative="1">
      <w:start w:val="1"/>
      <w:numFmt w:val="lowerRoman"/>
      <w:lvlText w:val="%9."/>
      <w:lvlJc w:val="right"/>
      <w:pPr>
        <w:ind w:left="9360" w:hanging="180"/>
      </w:pPr>
    </w:lvl>
  </w:abstractNum>
  <w:abstractNum w:abstractNumId="18" w15:restartNumberingAfterBreak="0">
    <w:nsid w:val="35E4263F"/>
    <w:multiLevelType w:val="hybridMultilevel"/>
    <w:tmpl w:val="FC087250"/>
    <w:lvl w:ilvl="0" w:tplc="C4FC9F10">
      <w:start w:val="1"/>
      <w:numFmt w:val="decimal"/>
      <w:lvlText w:val="%1."/>
      <w:lvlJc w:val="left"/>
      <w:pPr>
        <w:ind w:left="720" w:hanging="360"/>
      </w:pPr>
      <w:rPr>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47E31FDE"/>
    <w:multiLevelType w:val="multilevel"/>
    <w:tmpl w:val="70389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8203479"/>
    <w:multiLevelType w:val="multilevel"/>
    <w:tmpl w:val="7190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0A4FBD"/>
    <w:multiLevelType w:val="multilevel"/>
    <w:tmpl w:val="7BFC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277033"/>
    <w:multiLevelType w:val="multilevel"/>
    <w:tmpl w:val="48543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4452DF9"/>
    <w:multiLevelType w:val="hybridMultilevel"/>
    <w:tmpl w:val="BB2E81B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571C1CAC"/>
    <w:multiLevelType w:val="multilevel"/>
    <w:tmpl w:val="4DAE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EA1910"/>
    <w:multiLevelType w:val="multilevel"/>
    <w:tmpl w:val="85CC7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2A75E5E"/>
    <w:multiLevelType w:val="multilevel"/>
    <w:tmpl w:val="1834D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3562E8F"/>
    <w:multiLevelType w:val="hybridMultilevel"/>
    <w:tmpl w:val="96F84C60"/>
    <w:lvl w:ilvl="0" w:tplc="454A91C4">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A8C422E"/>
    <w:multiLevelType w:val="hybridMultilevel"/>
    <w:tmpl w:val="1FFEA58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776B1155"/>
    <w:multiLevelType w:val="multilevel"/>
    <w:tmpl w:val="1D2C8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536E36"/>
    <w:multiLevelType w:val="hybridMultilevel"/>
    <w:tmpl w:val="D98AFD80"/>
    <w:lvl w:ilvl="0" w:tplc="3409000F">
      <w:start w:val="1"/>
      <w:numFmt w:val="decimal"/>
      <w:lvlText w:val="%1."/>
      <w:lvlJc w:val="left"/>
      <w:pPr>
        <w:ind w:left="3600" w:hanging="360"/>
      </w:pPr>
    </w:lvl>
    <w:lvl w:ilvl="1" w:tplc="34090019" w:tentative="1">
      <w:start w:val="1"/>
      <w:numFmt w:val="lowerLetter"/>
      <w:lvlText w:val="%2."/>
      <w:lvlJc w:val="left"/>
      <w:pPr>
        <w:ind w:left="4320" w:hanging="360"/>
      </w:pPr>
    </w:lvl>
    <w:lvl w:ilvl="2" w:tplc="3409001B" w:tentative="1">
      <w:start w:val="1"/>
      <w:numFmt w:val="lowerRoman"/>
      <w:lvlText w:val="%3."/>
      <w:lvlJc w:val="right"/>
      <w:pPr>
        <w:ind w:left="5040" w:hanging="180"/>
      </w:pPr>
    </w:lvl>
    <w:lvl w:ilvl="3" w:tplc="3409000F" w:tentative="1">
      <w:start w:val="1"/>
      <w:numFmt w:val="decimal"/>
      <w:lvlText w:val="%4."/>
      <w:lvlJc w:val="left"/>
      <w:pPr>
        <w:ind w:left="5760" w:hanging="360"/>
      </w:pPr>
    </w:lvl>
    <w:lvl w:ilvl="4" w:tplc="34090019" w:tentative="1">
      <w:start w:val="1"/>
      <w:numFmt w:val="lowerLetter"/>
      <w:lvlText w:val="%5."/>
      <w:lvlJc w:val="left"/>
      <w:pPr>
        <w:ind w:left="6480" w:hanging="360"/>
      </w:pPr>
    </w:lvl>
    <w:lvl w:ilvl="5" w:tplc="3409001B" w:tentative="1">
      <w:start w:val="1"/>
      <w:numFmt w:val="lowerRoman"/>
      <w:lvlText w:val="%6."/>
      <w:lvlJc w:val="right"/>
      <w:pPr>
        <w:ind w:left="7200" w:hanging="180"/>
      </w:pPr>
    </w:lvl>
    <w:lvl w:ilvl="6" w:tplc="3409000F" w:tentative="1">
      <w:start w:val="1"/>
      <w:numFmt w:val="decimal"/>
      <w:lvlText w:val="%7."/>
      <w:lvlJc w:val="left"/>
      <w:pPr>
        <w:ind w:left="7920" w:hanging="360"/>
      </w:pPr>
    </w:lvl>
    <w:lvl w:ilvl="7" w:tplc="34090019" w:tentative="1">
      <w:start w:val="1"/>
      <w:numFmt w:val="lowerLetter"/>
      <w:lvlText w:val="%8."/>
      <w:lvlJc w:val="left"/>
      <w:pPr>
        <w:ind w:left="8640" w:hanging="360"/>
      </w:pPr>
    </w:lvl>
    <w:lvl w:ilvl="8" w:tplc="3409001B" w:tentative="1">
      <w:start w:val="1"/>
      <w:numFmt w:val="lowerRoman"/>
      <w:lvlText w:val="%9."/>
      <w:lvlJc w:val="right"/>
      <w:pPr>
        <w:ind w:left="9360" w:hanging="180"/>
      </w:pPr>
    </w:lvl>
  </w:abstractNum>
  <w:num w:numId="1" w16cid:durableId="1428304194">
    <w:abstractNumId w:val="27"/>
  </w:num>
  <w:num w:numId="2" w16cid:durableId="667756206">
    <w:abstractNumId w:val="16"/>
  </w:num>
  <w:num w:numId="3" w16cid:durableId="2092851723">
    <w:abstractNumId w:val="11"/>
  </w:num>
  <w:num w:numId="4" w16cid:durableId="975641898">
    <w:abstractNumId w:val="5"/>
  </w:num>
  <w:num w:numId="5" w16cid:durableId="1642730267">
    <w:abstractNumId w:val="6"/>
  </w:num>
  <w:num w:numId="6" w16cid:durableId="1285428683">
    <w:abstractNumId w:val="29"/>
  </w:num>
  <w:num w:numId="7" w16cid:durableId="551307984">
    <w:abstractNumId w:val="21"/>
  </w:num>
  <w:num w:numId="8" w16cid:durableId="608388979">
    <w:abstractNumId w:val="14"/>
  </w:num>
  <w:num w:numId="9" w16cid:durableId="1026760094">
    <w:abstractNumId w:val="24"/>
  </w:num>
  <w:num w:numId="10" w16cid:durableId="1890877022">
    <w:abstractNumId w:val="20"/>
  </w:num>
  <w:num w:numId="11" w16cid:durableId="1408651503">
    <w:abstractNumId w:val="12"/>
  </w:num>
  <w:num w:numId="12" w16cid:durableId="1137645143">
    <w:abstractNumId w:val="9"/>
  </w:num>
  <w:num w:numId="13" w16cid:durableId="405962364">
    <w:abstractNumId w:val="8"/>
  </w:num>
  <w:num w:numId="14" w16cid:durableId="1288464486">
    <w:abstractNumId w:val="4"/>
  </w:num>
  <w:num w:numId="15" w16cid:durableId="794717128">
    <w:abstractNumId w:val="3"/>
  </w:num>
  <w:num w:numId="16" w16cid:durableId="190336738">
    <w:abstractNumId w:val="7"/>
  </w:num>
  <w:num w:numId="17" w16cid:durableId="2004550561">
    <w:abstractNumId w:val="17"/>
  </w:num>
  <w:num w:numId="18" w16cid:durableId="1168517429">
    <w:abstractNumId w:val="30"/>
  </w:num>
  <w:num w:numId="19" w16cid:durableId="2053571805">
    <w:abstractNumId w:val="18"/>
  </w:num>
  <w:num w:numId="20" w16cid:durableId="993411046">
    <w:abstractNumId w:val="2"/>
  </w:num>
  <w:num w:numId="21" w16cid:durableId="1059011194">
    <w:abstractNumId w:val="13"/>
  </w:num>
  <w:num w:numId="22" w16cid:durableId="1037001585">
    <w:abstractNumId w:val="25"/>
  </w:num>
  <w:num w:numId="23" w16cid:durableId="1662737525">
    <w:abstractNumId w:val="26"/>
  </w:num>
  <w:num w:numId="24" w16cid:durableId="1915357577">
    <w:abstractNumId w:val="1"/>
  </w:num>
  <w:num w:numId="25" w16cid:durableId="531652760">
    <w:abstractNumId w:val="19"/>
  </w:num>
  <w:num w:numId="26" w16cid:durableId="1585066606">
    <w:abstractNumId w:val="22"/>
  </w:num>
  <w:num w:numId="27" w16cid:durableId="1303123681">
    <w:abstractNumId w:val="15"/>
  </w:num>
  <w:num w:numId="28" w16cid:durableId="246885932">
    <w:abstractNumId w:val="10"/>
  </w:num>
  <w:num w:numId="29" w16cid:durableId="1323899219">
    <w:abstractNumId w:val="0"/>
  </w:num>
  <w:num w:numId="30" w16cid:durableId="296491792">
    <w:abstractNumId w:val="23"/>
  </w:num>
  <w:num w:numId="31" w16cid:durableId="19820351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E2"/>
    <w:rsid w:val="00027870"/>
    <w:rsid w:val="00031163"/>
    <w:rsid w:val="00053936"/>
    <w:rsid w:val="00053E0C"/>
    <w:rsid w:val="00057193"/>
    <w:rsid w:val="000660C0"/>
    <w:rsid w:val="00096CA4"/>
    <w:rsid w:val="000B0115"/>
    <w:rsid w:val="000F66EA"/>
    <w:rsid w:val="00134F23"/>
    <w:rsid w:val="0017698B"/>
    <w:rsid w:val="001C6BD5"/>
    <w:rsid w:val="00245DAF"/>
    <w:rsid w:val="00291D93"/>
    <w:rsid w:val="002B2900"/>
    <w:rsid w:val="002B539E"/>
    <w:rsid w:val="002B7F71"/>
    <w:rsid w:val="002F6052"/>
    <w:rsid w:val="00310C3A"/>
    <w:rsid w:val="00317B35"/>
    <w:rsid w:val="003227E4"/>
    <w:rsid w:val="003649B6"/>
    <w:rsid w:val="00375511"/>
    <w:rsid w:val="003B61D5"/>
    <w:rsid w:val="003F762E"/>
    <w:rsid w:val="00437B70"/>
    <w:rsid w:val="0045167C"/>
    <w:rsid w:val="00457F79"/>
    <w:rsid w:val="0046109A"/>
    <w:rsid w:val="00464E96"/>
    <w:rsid w:val="004676CC"/>
    <w:rsid w:val="004A5508"/>
    <w:rsid w:val="004B71A9"/>
    <w:rsid w:val="004C410E"/>
    <w:rsid w:val="004D392A"/>
    <w:rsid w:val="004E0C0A"/>
    <w:rsid w:val="004E592E"/>
    <w:rsid w:val="004F0912"/>
    <w:rsid w:val="00504E85"/>
    <w:rsid w:val="005313ED"/>
    <w:rsid w:val="005367AF"/>
    <w:rsid w:val="00545FB2"/>
    <w:rsid w:val="00555068"/>
    <w:rsid w:val="005572EB"/>
    <w:rsid w:val="005E49C5"/>
    <w:rsid w:val="005F0DE2"/>
    <w:rsid w:val="005F7883"/>
    <w:rsid w:val="006146E3"/>
    <w:rsid w:val="00635EE8"/>
    <w:rsid w:val="00641A71"/>
    <w:rsid w:val="006604DC"/>
    <w:rsid w:val="006C2F80"/>
    <w:rsid w:val="006F391A"/>
    <w:rsid w:val="00753388"/>
    <w:rsid w:val="007B372B"/>
    <w:rsid w:val="007C04D6"/>
    <w:rsid w:val="007E0998"/>
    <w:rsid w:val="00804012"/>
    <w:rsid w:val="00813A1D"/>
    <w:rsid w:val="00843FFA"/>
    <w:rsid w:val="0087344A"/>
    <w:rsid w:val="008C135A"/>
    <w:rsid w:val="008D6789"/>
    <w:rsid w:val="00941660"/>
    <w:rsid w:val="00942EA6"/>
    <w:rsid w:val="00990CC2"/>
    <w:rsid w:val="00993613"/>
    <w:rsid w:val="009E011C"/>
    <w:rsid w:val="00A06AFE"/>
    <w:rsid w:val="00A209AB"/>
    <w:rsid w:val="00AE29CF"/>
    <w:rsid w:val="00B52E72"/>
    <w:rsid w:val="00B96663"/>
    <w:rsid w:val="00BC1458"/>
    <w:rsid w:val="00BF5F3F"/>
    <w:rsid w:val="00C72E7A"/>
    <w:rsid w:val="00C8669F"/>
    <w:rsid w:val="00C93117"/>
    <w:rsid w:val="00C95037"/>
    <w:rsid w:val="00CA4B13"/>
    <w:rsid w:val="00CC2400"/>
    <w:rsid w:val="00CD1EB0"/>
    <w:rsid w:val="00CF0EF7"/>
    <w:rsid w:val="00D32D00"/>
    <w:rsid w:val="00D334A9"/>
    <w:rsid w:val="00D446DB"/>
    <w:rsid w:val="00D91D7C"/>
    <w:rsid w:val="00DA3645"/>
    <w:rsid w:val="00DA3FC8"/>
    <w:rsid w:val="00DA639E"/>
    <w:rsid w:val="00DB31CC"/>
    <w:rsid w:val="00DB347F"/>
    <w:rsid w:val="00DC6307"/>
    <w:rsid w:val="00DE471A"/>
    <w:rsid w:val="00E060D7"/>
    <w:rsid w:val="00E13C04"/>
    <w:rsid w:val="00E4351E"/>
    <w:rsid w:val="00E4438E"/>
    <w:rsid w:val="00E565C4"/>
    <w:rsid w:val="00E66DF5"/>
    <w:rsid w:val="00E7494B"/>
    <w:rsid w:val="00E81B11"/>
    <w:rsid w:val="00EA56E9"/>
    <w:rsid w:val="00EC2C28"/>
    <w:rsid w:val="00F245FE"/>
    <w:rsid w:val="00F3717E"/>
    <w:rsid w:val="00F40691"/>
    <w:rsid w:val="00F7429F"/>
    <w:rsid w:val="00F77F95"/>
    <w:rsid w:val="00FB45C9"/>
    <w:rsid w:val="00FC598E"/>
    <w:rsid w:val="00FE1624"/>
    <w:rsid w:val="00FF487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742F9"/>
  <w15:chartTrackingRefBased/>
  <w15:docId w15:val="{BA93D95F-6221-7141-9BD2-1AA47CC6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193"/>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5F0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0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0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0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0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DE2"/>
    <w:rPr>
      <w:rFonts w:eastAsiaTheme="majorEastAsia" w:cstheme="majorBidi"/>
      <w:color w:val="272727" w:themeColor="text1" w:themeTint="D8"/>
    </w:rPr>
  </w:style>
  <w:style w:type="paragraph" w:styleId="Title">
    <w:name w:val="Title"/>
    <w:basedOn w:val="Normal"/>
    <w:next w:val="Normal"/>
    <w:link w:val="TitleChar"/>
    <w:uiPriority w:val="10"/>
    <w:qFormat/>
    <w:rsid w:val="005F0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DE2"/>
    <w:pPr>
      <w:spacing w:before="160"/>
      <w:jc w:val="center"/>
    </w:pPr>
    <w:rPr>
      <w:i/>
      <w:iCs/>
      <w:color w:val="404040" w:themeColor="text1" w:themeTint="BF"/>
    </w:rPr>
  </w:style>
  <w:style w:type="character" w:customStyle="1" w:styleId="QuoteChar">
    <w:name w:val="Quote Char"/>
    <w:basedOn w:val="DefaultParagraphFont"/>
    <w:link w:val="Quote"/>
    <w:uiPriority w:val="29"/>
    <w:rsid w:val="005F0DE2"/>
    <w:rPr>
      <w:i/>
      <w:iCs/>
      <w:color w:val="404040" w:themeColor="text1" w:themeTint="BF"/>
    </w:rPr>
  </w:style>
  <w:style w:type="paragraph" w:styleId="ListParagraph">
    <w:name w:val="List Paragraph"/>
    <w:basedOn w:val="Normal"/>
    <w:uiPriority w:val="34"/>
    <w:qFormat/>
    <w:rsid w:val="005F0DE2"/>
    <w:pPr>
      <w:ind w:left="720"/>
      <w:contextualSpacing/>
    </w:pPr>
  </w:style>
  <w:style w:type="character" w:styleId="IntenseEmphasis">
    <w:name w:val="Intense Emphasis"/>
    <w:basedOn w:val="DefaultParagraphFont"/>
    <w:uiPriority w:val="21"/>
    <w:qFormat/>
    <w:rsid w:val="005F0DE2"/>
    <w:rPr>
      <w:i/>
      <w:iCs/>
      <w:color w:val="0F4761" w:themeColor="accent1" w:themeShade="BF"/>
    </w:rPr>
  </w:style>
  <w:style w:type="paragraph" w:styleId="IntenseQuote">
    <w:name w:val="Intense Quote"/>
    <w:basedOn w:val="Normal"/>
    <w:next w:val="Normal"/>
    <w:link w:val="IntenseQuoteChar"/>
    <w:uiPriority w:val="30"/>
    <w:qFormat/>
    <w:rsid w:val="005F0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DE2"/>
    <w:rPr>
      <w:i/>
      <w:iCs/>
      <w:color w:val="0F4761" w:themeColor="accent1" w:themeShade="BF"/>
    </w:rPr>
  </w:style>
  <w:style w:type="character" w:styleId="IntenseReference">
    <w:name w:val="Intense Reference"/>
    <w:basedOn w:val="DefaultParagraphFont"/>
    <w:uiPriority w:val="32"/>
    <w:qFormat/>
    <w:rsid w:val="005F0DE2"/>
    <w:rPr>
      <w:b/>
      <w:bCs/>
      <w:smallCaps/>
      <w:color w:val="0F4761" w:themeColor="accent1" w:themeShade="BF"/>
      <w:spacing w:val="5"/>
    </w:rPr>
  </w:style>
  <w:style w:type="paragraph" w:styleId="TOCHeading">
    <w:name w:val="TOC Heading"/>
    <w:basedOn w:val="Heading1"/>
    <w:next w:val="Normal"/>
    <w:uiPriority w:val="39"/>
    <w:unhideWhenUsed/>
    <w:qFormat/>
    <w:rsid w:val="00375511"/>
    <w:pPr>
      <w:spacing w:before="240" w:after="0" w:line="259" w:lineRule="auto"/>
      <w:outlineLvl w:val="9"/>
    </w:pPr>
    <w:rPr>
      <w:sz w:val="32"/>
      <w:szCs w:val="32"/>
    </w:rPr>
  </w:style>
  <w:style w:type="paragraph" w:styleId="NormalWeb">
    <w:name w:val="Normal (Web)"/>
    <w:basedOn w:val="Normal"/>
    <w:uiPriority w:val="99"/>
    <w:unhideWhenUsed/>
    <w:rsid w:val="00375511"/>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apple-tab-span">
    <w:name w:val="apple-tab-span"/>
    <w:basedOn w:val="DefaultParagraphFont"/>
    <w:rsid w:val="00375511"/>
  </w:style>
  <w:style w:type="paragraph" w:styleId="TOC1">
    <w:name w:val="toc 1"/>
    <w:basedOn w:val="Normal"/>
    <w:next w:val="Normal"/>
    <w:autoRedefine/>
    <w:uiPriority w:val="39"/>
    <w:unhideWhenUsed/>
    <w:rsid w:val="000B0115"/>
    <w:pPr>
      <w:spacing w:after="100"/>
    </w:pPr>
  </w:style>
  <w:style w:type="paragraph" w:styleId="TOC2">
    <w:name w:val="toc 2"/>
    <w:basedOn w:val="Normal"/>
    <w:next w:val="Normal"/>
    <w:autoRedefine/>
    <w:uiPriority w:val="39"/>
    <w:unhideWhenUsed/>
    <w:rsid w:val="000B0115"/>
    <w:pPr>
      <w:spacing w:after="100"/>
      <w:ind w:left="220"/>
    </w:pPr>
  </w:style>
  <w:style w:type="paragraph" w:styleId="TOC3">
    <w:name w:val="toc 3"/>
    <w:basedOn w:val="Normal"/>
    <w:next w:val="Normal"/>
    <w:autoRedefine/>
    <w:uiPriority w:val="39"/>
    <w:unhideWhenUsed/>
    <w:rsid w:val="000B0115"/>
    <w:pPr>
      <w:spacing w:after="100"/>
      <w:ind w:left="440"/>
    </w:pPr>
  </w:style>
  <w:style w:type="character" w:styleId="Hyperlink">
    <w:name w:val="Hyperlink"/>
    <w:basedOn w:val="DefaultParagraphFont"/>
    <w:uiPriority w:val="99"/>
    <w:unhideWhenUsed/>
    <w:rsid w:val="000B0115"/>
    <w:rPr>
      <w:color w:val="467886" w:themeColor="hyperlink"/>
      <w:u w:val="single"/>
    </w:rPr>
  </w:style>
  <w:style w:type="table" w:styleId="TableGrid">
    <w:name w:val="Table Grid"/>
    <w:basedOn w:val="TableNormal"/>
    <w:uiPriority w:val="39"/>
    <w:rsid w:val="001C6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7F95"/>
    <w:rPr>
      <w:color w:val="605E5C"/>
      <w:shd w:val="clear" w:color="auto" w:fill="E1DFDD"/>
    </w:rPr>
  </w:style>
  <w:style w:type="character" w:customStyle="1" w:styleId="normaltextrun">
    <w:name w:val="normaltextrun"/>
    <w:basedOn w:val="DefaultParagraphFont"/>
    <w:rsid w:val="006604DC"/>
  </w:style>
  <w:style w:type="character" w:customStyle="1" w:styleId="eop">
    <w:name w:val="eop"/>
    <w:basedOn w:val="DefaultParagraphFont"/>
    <w:rsid w:val="006604DC"/>
  </w:style>
  <w:style w:type="paragraph" w:styleId="Header">
    <w:name w:val="header"/>
    <w:basedOn w:val="Normal"/>
    <w:link w:val="HeaderChar"/>
    <w:uiPriority w:val="99"/>
    <w:unhideWhenUsed/>
    <w:rsid w:val="00C95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037"/>
    <w:rPr>
      <w:kern w:val="0"/>
      <w:sz w:val="22"/>
      <w:szCs w:val="22"/>
      <w:lang w:val="en-US"/>
      <w14:ligatures w14:val="none"/>
    </w:rPr>
  </w:style>
  <w:style w:type="paragraph" w:styleId="Footer">
    <w:name w:val="footer"/>
    <w:basedOn w:val="Normal"/>
    <w:link w:val="FooterChar"/>
    <w:uiPriority w:val="99"/>
    <w:unhideWhenUsed/>
    <w:rsid w:val="00C95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037"/>
    <w:rPr>
      <w:kern w:val="0"/>
      <w:sz w:val="22"/>
      <w:szCs w:val="22"/>
      <w:lang w:val="en-US"/>
      <w14:ligatures w14:val="none"/>
    </w:rPr>
  </w:style>
  <w:style w:type="character" w:styleId="Strong">
    <w:name w:val="Strong"/>
    <w:basedOn w:val="DefaultParagraphFont"/>
    <w:uiPriority w:val="22"/>
    <w:qFormat/>
    <w:rsid w:val="003649B6"/>
    <w:rPr>
      <w:b/>
      <w:bCs/>
    </w:rPr>
  </w:style>
  <w:style w:type="character" w:styleId="LineNumber">
    <w:name w:val="line number"/>
    <w:basedOn w:val="DefaultParagraphFont"/>
    <w:uiPriority w:val="99"/>
    <w:semiHidden/>
    <w:unhideWhenUsed/>
    <w:rsid w:val="0036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10701">
      <w:bodyDiv w:val="1"/>
      <w:marLeft w:val="0"/>
      <w:marRight w:val="0"/>
      <w:marTop w:val="0"/>
      <w:marBottom w:val="0"/>
      <w:divBdr>
        <w:top w:val="none" w:sz="0" w:space="0" w:color="auto"/>
        <w:left w:val="none" w:sz="0" w:space="0" w:color="auto"/>
        <w:bottom w:val="none" w:sz="0" w:space="0" w:color="auto"/>
        <w:right w:val="none" w:sz="0" w:space="0" w:color="auto"/>
      </w:divBdr>
    </w:div>
    <w:div w:id="251016184">
      <w:bodyDiv w:val="1"/>
      <w:marLeft w:val="0"/>
      <w:marRight w:val="0"/>
      <w:marTop w:val="0"/>
      <w:marBottom w:val="0"/>
      <w:divBdr>
        <w:top w:val="none" w:sz="0" w:space="0" w:color="auto"/>
        <w:left w:val="none" w:sz="0" w:space="0" w:color="auto"/>
        <w:bottom w:val="none" w:sz="0" w:space="0" w:color="auto"/>
        <w:right w:val="none" w:sz="0" w:space="0" w:color="auto"/>
      </w:divBdr>
    </w:div>
    <w:div w:id="312294339">
      <w:bodyDiv w:val="1"/>
      <w:marLeft w:val="0"/>
      <w:marRight w:val="0"/>
      <w:marTop w:val="0"/>
      <w:marBottom w:val="0"/>
      <w:divBdr>
        <w:top w:val="none" w:sz="0" w:space="0" w:color="auto"/>
        <w:left w:val="none" w:sz="0" w:space="0" w:color="auto"/>
        <w:bottom w:val="none" w:sz="0" w:space="0" w:color="auto"/>
        <w:right w:val="none" w:sz="0" w:space="0" w:color="auto"/>
      </w:divBdr>
    </w:div>
    <w:div w:id="604383109">
      <w:bodyDiv w:val="1"/>
      <w:marLeft w:val="0"/>
      <w:marRight w:val="0"/>
      <w:marTop w:val="0"/>
      <w:marBottom w:val="0"/>
      <w:divBdr>
        <w:top w:val="none" w:sz="0" w:space="0" w:color="auto"/>
        <w:left w:val="none" w:sz="0" w:space="0" w:color="auto"/>
        <w:bottom w:val="none" w:sz="0" w:space="0" w:color="auto"/>
        <w:right w:val="none" w:sz="0" w:space="0" w:color="auto"/>
      </w:divBdr>
    </w:div>
    <w:div w:id="634063286">
      <w:bodyDiv w:val="1"/>
      <w:marLeft w:val="0"/>
      <w:marRight w:val="0"/>
      <w:marTop w:val="0"/>
      <w:marBottom w:val="0"/>
      <w:divBdr>
        <w:top w:val="none" w:sz="0" w:space="0" w:color="auto"/>
        <w:left w:val="none" w:sz="0" w:space="0" w:color="auto"/>
        <w:bottom w:val="none" w:sz="0" w:space="0" w:color="auto"/>
        <w:right w:val="none" w:sz="0" w:space="0" w:color="auto"/>
      </w:divBdr>
    </w:div>
    <w:div w:id="726414227">
      <w:bodyDiv w:val="1"/>
      <w:marLeft w:val="0"/>
      <w:marRight w:val="0"/>
      <w:marTop w:val="0"/>
      <w:marBottom w:val="0"/>
      <w:divBdr>
        <w:top w:val="none" w:sz="0" w:space="0" w:color="auto"/>
        <w:left w:val="none" w:sz="0" w:space="0" w:color="auto"/>
        <w:bottom w:val="none" w:sz="0" w:space="0" w:color="auto"/>
        <w:right w:val="none" w:sz="0" w:space="0" w:color="auto"/>
      </w:divBdr>
    </w:div>
    <w:div w:id="851141448">
      <w:bodyDiv w:val="1"/>
      <w:marLeft w:val="0"/>
      <w:marRight w:val="0"/>
      <w:marTop w:val="0"/>
      <w:marBottom w:val="0"/>
      <w:divBdr>
        <w:top w:val="none" w:sz="0" w:space="0" w:color="auto"/>
        <w:left w:val="none" w:sz="0" w:space="0" w:color="auto"/>
        <w:bottom w:val="none" w:sz="0" w:space="0" w:color="auto"/>
        <w:right w:val="none" w:sz="0" w:space="0" w:color="auto"/>
      </w:divBdr>
    </w:div>
    <w:div w:id="876311518">
      <w:bodyDiv w:val="1"/>
      <w:marLeft w:val="0"/>
      <w:marRight w:val="0"/>
      <w:marTop w:val="0"/>
      <w:marBottom w:val="0"/>
      <w:divBdr>
        <w:top w:val="none" w:sz="0" w:space="0" w:color="auto"/>
        <w:left w:val="none" w:sz="0" w:space="0" w:color="auto"/>
        <w:bottom w:val="none" w:sz="0" w:space="0" w:color="auto"/>
        <w:right w:val="none" w:sz="0" w:space="0" w:color="auto"/>
      </w:divBdr>
    </w:div>
    <w:div w:id="1015616936">
      <w:bodyDiv w:val="1"/>
      <w:marLeft w:val="0"/>
      <w:marRight w:val="0"/>
      <w:marTop w:val="0"/>
      <w:marBottom w:val="0"/>
      <w:divBdr>
        <w:top w:val="none" w:sz="0" w:space="0" w:color="auto"/>
        <w:left w:val="none" w:sz="0" w:space="0" w:color="auto"/>
        <w:bottom w:val="none" w:sz="0" w:space="0" w:color="auto"/>
        <w:right w:val="none" w:sz="0" w:space="0" w:color="auto"/>
      </w:divBdr>
    </w:div>
    <w:div w:id="1078789430">
      <w:bodyDiv w:val="1"/>
      <w:marLeft w:val="0"/>
      <w:marRight w:val="0"/>
      <w:marTop w:val="0"/>
      <w:marBottom w:val="0"/>
      <w:divBdr>
        <w:top w:val="none" w:sz="0" w:space="0" w:color="auto"/>
        <w:left w:val="none" w:sz="0" w:space="0" w:color="auto"/>
        <w:bottom w:val="none" w:sz="0" w:space="0" w:color="auto"/>
        <w:right w:val="none" w:sz="0" w:space="0" w:color="auto"/>
      </w:divBdr>
    </w:div>
    <w:div w:id="1122579874">
      <w:bodyDiv w:val="1"/>
      <w:marLeft w:val="0"/>
      <w:marRight w:val="0"/>
      <w:marTop w:val="0"/>
      <w:marBottom w:val="0"/>
      <w:divBdr>
        <w:top w:val="none" w:sz="0" w:space="0" w:color="auto"/>
        <w:left w:val="none" w:sz="0" w:space="0" w:color="auto"/>
        <w:bottom w:val="none" w:sz="0" w:space="0" w:color="auto"/>
        <w:right w:val="none" w:sz="0" w:space="0" w:color="auto"/>
      </w:divBdr>
    </w:div>
    <w:div w:id="1139880230">
      <w:bodyDiv w:val="1"/>
      <w:marLeft w:val="0"/>
      <w:marRight w:val="0"/>
      <w:marTop w:val="0"/>
      <w:marBottom w:val="0"/>
      <w:divBdr>
        <w:top w:val="none" w:sz="0" w:space="0" w:color="auto"/>
        <w:left w:val="none" w:sz="0" w:space="0" w:color="auto"/>
        <w:bottom w:val="none" w:sz="0" w:space="0" w:color="auto"/>
        <w:right w:val="none" w:sz="0" w:space="0" w:color="auto"/>
      </w:divBdr>
    </w:div>
    <w:div w:id="1470438528">
      <w:bodyDiv w:val="1"/>
      <w:marLeft w:val="0"/>
      <w:marRight w:val="0"/>
      <w:marTop w:val="0"/>
      <w:marBottom w:val="0"/>
      <w:divBdr>
        <w:top w:val="none" w:sz="0" w:space="0" w:color="auto"/>
        <w:left w:val="none" w:sz="0" w:space="0" w:color="auto"/>
        <w:bottom w:val="none" w:sz="0" w:space="0" w:color="auto"/>
        <w:right w:val="none" w:sz="0" w:space="0" w:color="auto"/>
      </w:divBdr>
    </w:div>
    <w:div w:id="1587567154">
      <w:bodyDiv w:val="1"/>
      <w:marLeft w:val="0"/>
      <w:marRight w:val="0"/>
      <w:marTop w:val="0"/>
      <w:marBottom w:val="0"/>
      <w:divBdr>
        <w:top w:val="none" w:sz="0" w:space="0" w:color="auto"/>
        <w:left w:val="none" w:sz="0" w:space="0" w:color="auto"/>
        <w:bottom w:val="none" w:sz="0" w:space="0" w:color="auto"/>
        <w:right w:val="none" w:sz="0" w:space="0" w:color="auto"/>
      </w:divBdr>
    </w:div>
    <w:div w:id="1667518715">
      <w:bodyDiv w:val="1"/>
      <w:marLeft w:val="0"/>
      <w:marRight w:val="0"/>
      <w:marTop w:val="0"/>
      <w:marBottom w:val="0"/>
      <w:divBdr>
        <w:top w:val="none" w:sz="0" w:space="0" w:color="auto"/>
        <w:left w:val="none" w:sz="0" w:space="0" w:color="auto"/>
        <w:bottom w:val="none" w:sz="0" w:space="0" w:color="auto"/>
        <w:right w:val="none" w:sz="0" w:space="0" w:color="auto"/>
      </w:divBdr>
    </w:div>
    <w:div w:id="1847862381">
      <w:bodyDiv w:val="1"/>
      <w:marLeft w:val="0"/>
      <w:marRight w:val="0"/>
      <w:marTop w:val="0"/>
      <w:marBottom w:val="0"/>
      <w:divBdr>
        <w:top w:val="none" w:sz="0" w:space="0" w:color="auto"/>
        <w:left w:val="none" w:sz="0" w:space="0" w:color="auto"/>
        <w:bottom w:val="none" w:sz="0" w:space="0" w:color="auto"/>
        <w:right w:val="none" w:sz="0" w:space="0" w:color="auto"/>
      </w:divBdr>
    </w:div>
    <w:div w:id="2065254287">
      <w:bodyDiv w:val="1"/>
      <w:marLeft w:val="0"/>
      <w:marRight w:val="0"/>
      <w:marTop w:val="0"/>
      <w:marBottom w:val="0"/>
      <w:divBdr>
        <w:top w:val="none" w:sz="0" w:space="0" w:color="auto"/>
        <w:left w:val="none" w:sz="0" w:space="0" w:color="auto"/>
        <w:bottom w:val="none" w:sz="0" w:space="0" w:color="auto"/>
        <w:right w:val="none" w:sz="0" w:space="0" w:color="auto"/>
      </w:divBdr>
    </w:div>
    <w:div w:id="212526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172/jcs.2023.330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C7BA5-6510-4D90-8F54-799D4ED3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40</Pages>
  <Words>24667</Words>
  <Characters>140608</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Ondap</dc:creator>
  <cp:keywords/>
  <dc:description/>
  <cp:lastModifiedBy>Gericca Gabutan</cp:lastModifiedBy>
  <cp:revision>3</cp:revision>
  <cp:lastPrinted>2026-05-12T16:38:00Z</cp:lastPrinted>
  <dcterms:created xsi:type="dcterms:W3CDTF">2026-05-18T15:08:00Z</dcterms:created>
  <dcterms:modified xsi:type="dcterms:W3CDTF">2026-05-21T14:37:00Z</dcterms:modified>
</cp:coreProperties>
</file>