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40A" w:rsidRPr="00FF1A26" w:rsidRDefault="001466D0" w:rsidP="009B6930">
      <w:pPr>
        <w:pStyle w:val="JESTECTitle"/>
        <w:spacing w:before="200" w:after="200" w:line="360" w:lineRule="auto"/>
        <w:rPr>
          <w:rFonts w:ascii="Times New Roman" w:hAnsi="Times New Roman" w:cs="Times New Roman"/>
          <w:bCs/>
          <w:noProof/>
          <w:spacing w:val="-2"/>
          <w:sz w:val="36"/>
          <w:szCs w:val="36"/>
          <w:lang w:val="en-US"/>
        </w:rPr>
      </w:pPr>
      <w:r w:rsidRPr="00FF1A26">
        <w:rPr>
          <w:rFonts w:ascii="Times New Roman" w:hAnsi="Times New Roman" w:cs="Times New Roman"/>
          <w:bCs/>
          <w:noProof/>
          <w:spacing w:val="-2"/>
          <w:sz w:val="36"/>
          <w:szCs w:val="36"/>
          <w:lang w:val="en-US"/>
        </w:rPr>
        <w:t xml:space="preserve">A Study on the </w:t>
      </w:r>
      <w:r w:rsidR="0056040A" w:rsidRPr="00FF1A26">
        <w:rPr>
          <w:rFonts w:ascii="Times New Roman" w:hAnsi="Times New Roman" w:cs="Times New Roman"/>
          <w:bCs/>
          <w:noProof/>
          <w:spacing w:val="-2"/>
          <w:sz w:val="36"/>
          <w:szCs w:val="36"/>
          <w:lang w:val="en-US"/>
        </w:rPr>
        <w:t>Relationship Between Rural and Urban Popul</w:t>
      </w:r>
      <w:r w:rsidR="00CF3EF3" w:rsidRPr="00FF1A26">
        <w:rPr>
          <w:rFonts w:ascii="Times New Roman" w:hAnsi="Times New Roman" w:cs="Times New Roman"/>
          <w:bCs/>
          <w:noProof/>
          <w:spacing w:val="-2"/>
          <w:sz w:val="36"/>
          <w:szCs w:val="36"/>
          <w:lang w:val="en-US"/>
        </w:rPr>
        <w:t>ation Growth and Food Availability</w:t>
      </w:r>
      <w:r w:rsidR="00D97A95" w:rsidRPr="00FF1A26">
        <w:rPr>
          <w:rFonts w:ascii="Times New Roman" w:hAnsi="Times New Roman" w:cs="Times New Roman"/>
          <w:bCs/>
          <w:noProof/>
          <w:spacing w:val="-2"/>
          <w:sz w:val="36"/>
          <w:szCs w:val="36"/>
          <w:lang w:val="en-US"/>
        </w:rPr>
        <w:t xml:space="preserve"> in Nigeria</w:t>
      </w:r>
    </w:p>
    <w:p w:rsidR="00BB4F93" w:rsidRPr="00BB4F93" w:rsidRDefault="00BB4F93" w:rsidP="009B6930">
      <w:pPr>
        <w:spacing w:after="0" w:line="360" w:lineRule="auto"/>
        <w:jc w:val="center"/>
        <w:rPr>
          <w:rStyle w:val="Hyperlink"/>
          <w:rFonts w:ascii="Times New Roman" w:hAnsi="Times New Roman" w:cs="Times New Roman"/>
          <w:color w:val="auto"/>
          <w:sz w:val="24"/>
          <w:szCs w:val="24"/>
          <w:u w:val="none"/>
        </w:rPr>
      </w:pPr>
    </w:p>
    <w:p w:rsidR="00BB4F93" w:rsidRPr="00FF1A26" w:rsidRDefault="00BB4F93" w:rsidP="009B6930">
      <w:pPr>
        <w:spacing w:line="360" w:lineRule="auto"/>
        <w:jc w:val="center"/>
        <w:rPr>
          <w:rStyle w:val="Hyperlink"/>
          <w:rFonts w:ascii="Times New Roman" w:hAnsi="Times New Roman" w:cs="Times New Roman"/>
          <w:b/>
          <w:color w:val="auto"/>
          <w:sz w:val="24"/>
          <w:szCs w:val="24"/>
          <w:u w:val="none"/>
          <w14:textOutline w14:w="9525" w14:cap="rnd" w14:cmpd="sng" w14:algn="ctr">
            <w14:noFill/>
            <w14:prstDash w14:val="solid"/>
            <w14:bevel/>
          </w14:textOutline>
        </w:rPr>
      </w:pPr>
      <w:proofErr w:type="spellStart"/>
      <w:r w:rsidRPr="00FF1A26">
        <w:rPr>
          <w:rStyle w:val="Hyperlink"/>
          <w:rFonts w:ascii="Times New Roman" w:hAnsi="Times New Roman" w:cs="Times New Roman"/>
          <w:b/>
          <w:color w:val="auto"/>
          <w:sz w:val="24"/>
          <w:szCs w:val="24"/>
          <w:u w:val="none"/>
          <w14:textOutline w14:w="9525" w14:cap="rnd" w14:cmpd="sng" w14:algn="ctr">
            <w14:noFill/>
            <w14:prstDash w14:val="solid"/>
            <w14:bevel/>
          </w14:textOutline>
        </w:rPr>
        <w:t/>
      </w:r>
      <w:proofErr w:type="spellEnd"/>
      <w:r w:rsidRPr="00FF1A26">
        <w:rPr>
          <w:rStyle w:val="Hyperlink"/>
          <w:rFonts w:ascii="Times New Roman" w:hAnsi="Times New Roman" w:cs="Times New Roman"/>
          <w:b/>
          <w:color w:val="auto"/>
          <w:sz w:val="24"/>
          <w:szCs w:val="24"/>
          <w:u w:val="none"/>
          <w14:textOutline w14:w="9525" w14:cap="rnd" w14:cmpd="sng" w14:algn="ctr">
            <w14:noFill/>
            <w14:prstDash w14:val="solid"/>
            <w14:bevel/>
          </w14:textOutline>
        </w:rPr>
        <w:t xml:space="preserve"/>
      </w:r>
      <w:r w:rsidRPr="00FF1A26">
        <w:rPr>
          <w:rStyle w:val="FootnoteReference"/>
          <w:rFonts w:ascii="Times New Roman" w:hAnsi="Times New Roman" w:cs="Times New Roman"/>
          <w:b/>
          <w:sz w:val="24"/>
          <w:szCs w:val="24"/>
          <w14:textOutline w14:w="9525" w14:cap="rnd" w14:cmpd="sng" w14:algn="ctr">
            <w14:noFill/>
            <w14:prstDash w14:val="solid"/>
            <w14:bevel/>
          </w14:textOutline>
        </w:rPr>
        <w:footnoteReference w:id="1"/>
      </w:r>
      <w:r w:rsidRPr="00FF1A26">
        <w:rPr>
          <w:rStyle w:val="FootnoteReference"/>
          <w:rFonts w:ascii="Times New Roman" w:hAnsi="Times New Roman" w:cs="Times New Roman"/>
          <w:b/>
          <w:sz w:val="24"/>
          <w:szCs w:val="24"/>
          <w14:textOutline w14:w="9525" w14:cap="rnd" w14:cmpd="sng" w14:algn="ctr">
            <w14:noFill/>
            <w14:prstDash w14:val="solid"/>
            <w14:bevel/>
          </w14:textOutline>
        </w:rPr>
        <w:footnoteReference w:id="2"/>
      </w:r>
      <w:r w:rsidRPr="00FF1A26">
        <w:rPr>
          <w:rStyle w:val="FootnoteReference"/>
          <w:rFonts w:ascii="Times New Roman" w:hAnsi="Times New Roman" w:cs="Times New Roman"/>
          <w:b/>
          <w:sz w:val="24"/>
          <w:szCs w:val="24"/>
          <w14:textOutline w14:w="9525" w14:cap="rnd" w14:cmpd="sng" w14:algn="ctr">
            <w14:noFill/>
            <w14:prstDash w14:val="solid"/>
            <w14:bevel/>
          </w14:textOutline>
        </w:rPr>
        <w:footnoteReference w:id="3"/>
      </w:r>
      <w:r w:rsidR="001466D0" w:rsidRPr="00FF1A26">
        <w:rPr>
          <w:rStyle w:val="Hyperlink"/>
          <w:rFonts w:ascii="Times New Roman" w:hAnsi="Times New Roman" w:cs="Times New Roman"/>
          <w:b/>
          <w:color w:val="auto"/>
          <w:sz w:val="24"/>
          <w:szCs w:val="24"/>
          <w:u w:val="none"/>
          <w14:textOutline w14:w="9525" w14:cap="rnd" w14:cmpd="sng" w14:algn="ctr">
            <w14:noFill/>
            <w14:prstDash w14:val="solid"/>
            <w14:bevel/>
          </w14:textOutline>
        </w:rPr>
        <w:t xml:space="preserve"/>
      </w:r>
      <w:r w:rsidR="00F019CE" w:rsidRPr="00FF1A26">
        <w:rPr>
          <w:rStyle w:val="Hyperlink"/>
          <w:rFonts w:ascii="Times New Roman" w:hAnsi="Times New Roman" w:cs="Times New Roman"/>
          <w:b/>
          <w:color w:val="auto"/>
          <w:sz w:val="24"/>
          <w:szCs w:val="24"/>
          <w:u w:val="none"/>
          <w14:textOutline w14:w="9525" w14:cap="rnd" w14:cmpd="sng" w14:algn="ctr">
            <w14:noFill/>
            <w14:prstDash w14:val="solid"/>
            <w14:bevel/>
          </w14:textOutline>
        </w:rPr>
        <w:t xml:space="preserve"/>
      </w:r>
      <w:proofErr w:type="spellStart"/>
      <w:r w:rsidR="00F019CE" w:rsidRPr="00FF1A26">
        <w:rPr>
          <w:rStyle w:val="Hyperlink"/>
          <w:rFonts w:ascii="Times New Roman" w:hAnsi="Times New Roman" w:cs="Times New Roman"/>
          <w:b/>
          <w:color w:val="auto"/>
          <w:sz w:val="24"/>
          <w:szCs w:val="24"/>
          <w:u w:val="none"/>
          <w14:textOutline w14:w="9525" w14:cap="rnd" w14:cmpd="sng" w14:algn="ctr">
            <w14:noFill/>
            <w14:prstDash w14:val="solid"/>
            <w14:bevel/>
          </w14:textOutline>
        </w:rPr>
        <w:t/>
      </w:r>
      <w:proofErr w:type="spellEnd"/>
      <w:r w:rsidR="00F019CE" w:rsidRPr="00FF1A26">
        <w:rPr>
          <w:rStyle w:val="Hyperlink"/>
          <w:rFonts w:ascii="Times New Roman" w:hAnsi="Times New Roman" w:cs="Times New Roman"/>
          <w:b/>
          <w:color w:val="auto"/>
          <w:sz w:val="24"/>
          <w:szCs w:val="24"/>
          <w:u w:val="none"/>
          <w14:textOutline w14:w="9525" w14:cap="rnd" w14:cmpd="sng" w14:algn="ctr">
            <w14:noFill/>
            <w14:prstDash w14:val="solid"/>
            <w14:bevel/>
          </w14:textOutline>
        </w:rPr>
        <w:t xml:space="preserve"/>
      </w:r>
      <w:r w:rsidR="00F019CE" w:rsidRPr="00FF1A26">
        <w:rPr>
          <w:rStyle w:val="Hyperlink"/>
          <w:rFonts w:ascii="Times New Roman" w:hAnsi="Times New Roman" w:cs="Times New Roman"/>
          <w:b/>
          <w:color w:val="auto"/>
          <w:sz w:val="24"/>
          <w:szCs w:val="24"/>
          <w:u w:val="none"/>
          <w:vertAlign w:val="superscript"/>
          <w14:textOutline w14:w="9525" w14:cap="rnd" w14:cmpd="sng" w14:algn="ctr">
            <w14:noFill/>
            <w14:prstDash w14:val="solid"/>
            <w14:bevel/>
          </w14:textOutline>
        </w:rPr>
        <w:t/>
      </w:r>
      <w:r w:rsidR="00F019CE" w:rsidRPr="00FF1A26">
        <w:rPr>
          <w:rStyle w:val="Hyperlink"/>
          <w:rFonts w:ascii="Times New Roman" w:hAnsi="Times New Roman" w:cs="Times New Roman"/>
          <w:b/>
          <w:color w:val="auto"/>
          <w:sz w:val="24"/>
          <w:szCs w:val="24"/>
          <w:u w:val="none"/>
          <w14:textOutline w14:w="9525" w14:cap="rnd" w14:cmpd="sng" w14:algn="ctr">
            <w14:noFill/>
            <w14:prstDash w14:val="solid"/>
            <w14:bevel/>
          </w14:textOutline>
        </w:rPr>
        <w:t xml:space="preserve"/>
      </w:r>
      <w:r w:rsidR="001466D0" w:rsidRPr="00FF1A26">
        <w:rPr>
          <w:rStyle w:val="Hyperlink"/>
          <w:rFonts w:ascii="Times New Roman" w:hAnsi="Times New Roman" w:cs="Times New Roman"/>
          <w:b/>
          <w:color w:val="auto"/>
          <w:sz w:val="24"/>
          <w:szCs w:val="24"/>
          <w:u w:val="none"/>
          <w14:textOutline w14:w="9525" w14:cap="rnd" w14:cmpd="sng" w14:algn="ctr">
            <w14:noFill/>
            <w14:prstDash w14:val="solid"/>
            <w14:bevel/>
          </w14:textOutline>
        </w:rPr>
        <w:t xml:space="preserve"/>
      </w:r>
      <w:proofErr w:type="spellStart"/>
      <w:r w:rsidR="001466D0" w:rsidRPr="00FF1A26">
        <w:rPr>
          <w:rStyle w:val="Hyperlink"/>
          <w:rFonts w:ascii="Times New Roman" w:hAnsi="Times New Roman" w:cs="Times New Roman"/>
          <w:b/>
          <w:color w:val="auto"/>
          <w:sz w:val="24"/>
          <w:szCs w:val="24"/>
          <w:u w:val="none"/>
          <w14:textOutline w14:w="9525" w14:cap="rnd" w14:cmpd="sng" w14:algn="ctr">
            <w14:noFill/>
            <w14:prstDash w14:val="solid"/>
            <w14:bevel/>
          </w14:textOutline>
        </w:rPr>
        <w:t/>
      </w:r>
      <w:proofErr w:type="spellEnd"/>
      <w:r w:rsidR="001466D0" w:rsidRPr="00FF1A26">
        <w:rPr>
          <w:rStyle w:val="Hyperlink"/>
          <w:rFonts w:ascii="Times New Roman" w:hAnsi="Times New Roman" w:cs="Times New Roman"/>
          <w:b/>
          <w:color w:val="auto"/>
          <w:sz w:val="24"/>
          <w:szCs w:val="24"/>
          <w:u w:val="none"/>
          <w14:textOutline w14:w="9525" w14:cap="rnd" w14:cmpd="sng" w14:algn="ctr">
            <w14:noFill/>
            <w14:prstDash w14:val="solid"/>
            <w14:bevel/>
          </w14:textOutline>
        </w:rPr>
        <w:t xml:space="preserve"/>
      </w:r>
      <w:proofErr w:type="spellStart"/>
      <w:r w:rsidR="001466D0" w:rsidRPr="00FF1A26">
        <w:rPr>
          <w:rStyle w:val="Hyperlink"/>
          <w:rFonts w:ascii="Times New Roman" w:hAnsi="Times New Roman" w:cs="Times New Roman"/>
          <w:b/>
          <w:color w:val="auto"/>
          <w:sz w:val="24"/>
          <w:szCs w:val="24"/>
          <w:u w:val="none"/>
          <w14:textOutline w14:w="9525" w14:cap="rnd" w14:cmpd="sng" w14:algn="ctr">
            <w14:noFill/>
            <w14:prstDash w14:val="solid"/>
            <w14:bevel/>
          </w14:textOutline>
        </w:rPr>
        <w:t/>
      </w:r>
      <w:proofErr w:type="spellEnd"/>
      <w:r w:rsidR="001466D0" w:rsidRPr="00FF1A26">
        <w:rPr>
          <w:rStyle w:val="FootnoteReference"/>
          <w:rFonts w:ascii="Times New Roman" w:hAnsi="Times New Roman" w:cs="Times New Roman"/>
          <w:b/>
          <w:sz w:val="24"/>
          <w:szCs w:val="24"/>
          <w14:textOutline w14:w="9525" w14:cap="rnd" w14:cmpd="sng" w14:algn="ctr">
            <w14:noFill/>
            <w14:prstDash w14:val="solid"/>
            <w14:bevel/>
          </w14:textOutline>
        </w:rPr>
        <w:footnoteReference w:id="4"/>
      </w:r>
    </w:p>
    <w:p w:rsidR="00BB4F93" w:rsidRDefault="00BB4F93" w:rsidP="00BB4F93">
      <w:pPr>
        <w:jc w:val="center"/>
        <w:rPr>
          <w:rStyle w:val="Hyperlink"/>
          <w:rFonts w:ascii="Times New Roman" w:hAnsi="Times New Roman" w:cs="Times New Roman"/>
          <w:sz w:val="24"/>
          <w:szCs w:val="24"/>
        </w:rPr>
      </w:pPr>
    </w:p>
    <w:p w:rsidR="00BB4F93" w:rsidRDefault="00BB4F93" w:rsidP="00BB4F93">
      <w:pPr>
        <w:jc w:val="center"/>
        <w:rPr>
          <w:rStyle w:val="Hyperlink"/>
          <w:rFonts w:ascii="Times New Roman" w:hAnsi="Times New Roman" w:cs="Times New Roman"/>
          <w:sz w:val="24"/>
          <w:szCs w:val="24"/>
        </w:rPr>
      </w:pPr>
    </w:p>
    <w:p w:rsidR="00BB4F93" w:rsidRDefault="00BB4F93" w:rsidP="00BB4F93">
      <w:pPr>
        <w:jc w:val="center"/>
        <w:rPr>
          <w:rStyle w:val="Hyperlink"/>
          <w:rFonts w:ascii="Times New Roman" w:hAnsi="Times New Roman" w:cs="Times New Roman"/>
          <w:sz w:val="24"/>
          <w:szCs w:val="24"/>
        </w:rPr>
      </w:pPr>
    </w:p>
    <w:p w:rsidR="00BB4F93" w:rsidRDefault="00BB4F93" w:rsidP="00BB4F93">
      <w:pPr>
        <w:jc w:val="center"/>
        <w:rPr>
          <w:rStyle w:val="Hyperlink"/>
          <w:rFonts w:ascii="Times New Roman" w:hAnsi="Times New Roman" w:cs="Times New Roman"/>
          <w:sz w:val="24"/>
          <w:szCs w:val="24"/>
        </w:rPr>
      </w:pPr>
    </w:p>
    <w:p w:rsidR="00BB4F93" w:rsidRDefault="00BB4F93" w:rsidP="00BB4F93">
      <w:pPr>
        <w:jc w:val="center"/>
        <w:rPr>
          <w:rStyle w:val="Hyperlink"/>
          <w:rFonts w:ascii="Times New Roman" w:hAnsi="Times New Roman" w:cs="Times New Roman"/>
          <w:sz w:val="24"/>
          <w:szCs w:val="24"/>
        </w:rPr>
      </w:pPr>
    </w:p>
    <w:p w:rsidR="00BB4F93" w:rsidRDefault="00BB4F93" w:rsidP="00BB4F93">
      <w:pPr>
        <w:jc w:val="center"/>
        <w:rPr>
          <w:rStyle w:val="Hyperlink"/>
          <w:rFonts w:ascii="Times New Roman" w:hAnsi="Times New Roman" w:cs="Times New Roman"/>
          <w:sz w:val="24"/>
          <w:szCs w:val="24"/>
        </w:rPr>
      </w:pPr>
    </w:p>
    <w:p w:rsidR="00BB4F93" w:rsidRDefault="00BB4F93" w:rsidP="00BB4F93">
      <w:pPr>
        <w:jc w:val="center"/>
        <w:rPr>
          <w:rStyle w:val="Hyperlink"/>
          <w:rFonts w:ascii="Times New Roman" w:hAnsi="Times New Roman" w:cs="Times New Roman"/>
          <w:sz w:val="24"/>
          <w:szCs w:val="24"/>
        </w:rPr>
      </w:pPr>
    </w:p>
    <w:p w:rsidR="00BB4F93" w:rsidRDefault="00BB4F93" w:rsidP="00BB4F93">
      <w:pPr>
        <w:jc w:val="center"/>
        <w:rPr>
          <w:rStyle w:val="Hyperlink"/>
          <w:rFonts w:ascii="Times New Roman" w:hAnsi="Times New Roman" w:cs="Times New Roman"/>
          <w:sz w:val="24"/>
          <w:szCs w:val="24"/>
        </w:rPr>
      </w:pPr>
    </w:p>
    <w:p w:rsidR="00BB4F93" w:rsidRDefault="00BB4F93" w:rsidP="00BB4F93">
      <w:pPr>
        <w:jc w:val="center"/>
        <w:rPr>
          <w:rStyle w:val="Hyperlink"/>
          <w:rFonts w:ascii="Times New Roman" w:hAnsi="Times New Roman" w:cs="Times New Roman"/>
          <w:sz w:val="24"/>
          <w:szCs w:val="24"/>
        </w:rPr>
      </w:pPr>
    </w:p>
    <w:p w:rsidR="00BB4F93" w:rsidRDefault="00BB4F93" w:rsidP="00BB4F93">
      <w:pPr>
        <w:jc w:val="center"/>
        <w:rPr>
          <w:rStyle w:val="Hyperlink"/>
          <w:rFonts w:ascii="Times New Roman" w:hAnsi="Times New Roman" w:cs="Times New Roman"/>
          <w:sz w:val="24"/>
          <w:szCs w:val="24"/>
        </w:rPr>
      </w:pPr>
    </w:p>
    <w:p w:rsidR="00BB4F93" w:rsidRDefault="00BB4F93" w:rsidP="00BB4F93">
      <w:pPr>
        <w:jc w:val="center"/>
        <w:rPr>
          <w:rStyle w:val="Hyperlink"/>
          <w:rFonts w:ascii="Times New Roman" w:hAnsi="Times New Roman" w:cs="Times New Roman"/>
          <w:sz w:val="24"/>
          <w:szCs w:val="24"/>
        </w:rPr>
      </w:pPr>
    </w:p>
    <w:p w:rsidR="00BB4F93" w:rsidRDefault="00BB4F93" w:rsidP="00BB4F93">
      <w:pPr>
        <w:jc w:val="center"/>
        <w:rPr>
          <w:rStyle w:val="Hyperlink"/>
          <w:rFonts w:ascii="Times New Roman" w:hAnsi="Times New Roman" w:cs="Times New Roman"/>
          <w:sz w:val="24"/>
          <w:szCs w:val="24"/>
        </w:rPr>
      </w:pPr>
    </w:p>
    <w:p w:rsidR="00BB4F93" w:rsidRDefault="00BB4F93" w:rsidP="00BB4F93">
      <w:pPr>
        <w:jc w:val="center"/>
        <w:rPr>
          <w:rStyle w:val="Hyperlink"/>
          <w:rFonts w:ascii="Times New Roman" w:hAnsi="Times New Roman" w:cs="Times New Roman"/>
          <w:sz w:val="24"/>
          <w:szCs w:val="24"/>
        </w:rPr>
      </w:pPr>
    </w:p>
    <w:p w:rsidR="00BB4F93" w:rsidRDefault="00BB4F93" w:rsidP="00BB4F93">
      <w:pPr>
        <w:jc w:val="center"/>
        <w:rPr>
          <w:rStyle w:val="Hyperlink"/>
          <w:rFonts w:ascii="Times New Roman" w:hAnsi="Times New Roman" w:cs="Times New Roman"/>
          <w:sz w:val="24"/>
          <w:szCs w:val="24"/>
        </w:rPr>
      </w:pPr>
    </w:p>
    <w:p w:rsidR="00BB4F93" w:rsidRDefault="00BB4F93" w:rsidP="00BB4F93">
      <w:pPr>
        <w:jc w:val="center"/>
        <w:rPr>
          <w:rStyle w:val="Hyperlink"/>
          <w:rFonts w:ascii="Times New Roman" w:hAnsi="Times New Roman" w:cs="Times New Roman"/>
          <w:sz w:val="24"/>
          <w:szCs w:val="24"/>
        </w:rPr>
      </w:pPr>
    </w:p>
    <w:p w:rsidR="00BB4F93" w:rsidRDefault="00BB4F93" w:rsidP="00BB4F93">
      <w:pPr>
        <w:jc w:val="center"/>
        <w:rPr>
          <w:rStyle w:val="Hyperlink"/>
          <w:rFonts w:ascii="Times New Roman" w:hAnsi="Times New Roman" w:cs="Times New Roman"/>
          <w:sz w:val="24"/>
          <w:szCs w:val="24"/>
        </w:rPr>
      </w:pPr>
    </w:p>
    <w:p w:rsidR="00BB4F93" w:rsidRDefault="00BB4F93" w:rsidP="00BB4F93">
      <w:pPr>
        <w:jc w:val="center"/>
        <w:rPr>
          <w:rStyle w:val="Hyperlink"/>
          <w:rFonts w:ascii="Times New Roman" w:hAnsi="Times New Roman" w:cs="Times New Roman"/>
          <w:sz w:val="24"/>
          <w:szCs w:val="24"/>
        </w:rPr>
      </w:pPr>
    </w:p>
    <w:p w:rsidR="00BB4F93" w:rsidRDefault="00BB4F93" w:rsidP="00BB4F93">
      <w:pPr>
        <w:jc w:val="center"/>
        <w:rPr>
          <w:rStyle w:val="Hyperlink"/>
          <w:rFonts w:ascii="Times New Roman" w:hAnsi="Times New Roman" w:cs="Times New Roman"/>
          <w:sz w:val="24"/>
          <w:szCs w:val="24"/>
        </w:rPr>
      </w:pPr>
    </w:p>
    <w:p w:rsidR="00BB4F93" w:rsidRDefault="00BB4F93" w:rsidP="00BB4F93">
      <w:pPr>
        <w:jc w:val="center"/>
        <w:rPr>
          <w:rStyle w:val="Hyperlink"/>
          <w:rFonts w:ascii="Times New Roman" w:hAnsi="Times New Roman" w:cs="Times New Roman"/>
          <w:sz w:val="24"/>
          <w:szCs w:val="24"/>
        </w:rPr>
      </w:pPr>
    </w:p>
    <w:p w:rsidR="00D82C4C" w:rsidRDefault="00D82C4C" w:rsidP="00AB5793">
      <w:pPr>
        <w:spacing w:after="0"/>
        <w:rPr>
          <w:rStyle w:val="Hyperlink"/>
          <w:rFonts w:ascii="Times New Roman" w:hAnsi="Times New Roman" w:cs="Times New Roman"/>
          <w:sz w:val="24"/>
          <w:szCs w:val="24"/>
        </w:rPr>
      </w:pPr>
    </w:p>
    <w:p w:rsidR="00D82C4C" w:rsidRPr="00FF1A26" w:rsidRDefault="002844FA" w:rsidP="00BD04AB">
      <w:pPr>
        <w:spacing w:line="240" w:lineRule="auto"/>
        <w:rPr>
          <w:rFonts w:ascii="Times New Roman" w:hAnsi="Times New Roman" w:cs="Times New Roman"/>
          <w:b/>
          <w:sz w:val="28"/>
          <w:szCs w:val="28"/>
        </w:rPr>
      </w:pPr>
      <w:r w:rsidRPr="00FF1A26">
        <w:rPr>
          <w:rFonts w:ascii="Times New Roman" w:hAnsi="Times New Roman" w:cs="Times New Roman"/>
          <w:b/>
          <w:sz w:val="28"/>
          <w:szCs w:val="28"/>
        </w:rPr>
        <w:lastRenderedPageBreak/>
        <w:t>Abstract</w:t>
      </w:r>
    </w:p>
    <w:p w:rsidR="001D073B" w:rsidRDefault="00344929" w:rsidP="00BD04A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study investigates the relationship between rural and urban population growth and </w:t>
      </w:r>
      <w:r w:rsidR="00CF3EF3">
        <w:rPr>
          <w:rFonts w:ascii="Times New Roman" w:hAnsi="Times New Roman" w:cs="Times New Roman"/>
          <w:sz w:val="24"/>
          <w:szCs w:val="24"/>
        </w:rPr>
        <w:t>domestic food availability</w:t>
      </w:r>
      <w:r>
        <w:rPr>
          <w:rFonts w:ascii="Times New Roman" w:hAnsi="Times New Roman" w:cs="Times New Roman"/>
          <w:sz w:val="24"/>
          <w:szCs w:val="24"/>
        </w:rPr>
        <w:t xml:space="preserve"> in Niger</w:t>
      </w:r>
      <w:r w:rsidR="0078243F">
        <w:rPr>
          <w:rFonts w:ascii="Times New Roman" w:hAnsi="Times New Roman" w:cs="Times New Roman"/>
          <w:sz w:val="24"/>
          <w:szCs w:val="24"/>
        </w:rPr>
        <w:t>ia using annual data from 1961 to</w:t>
      </w:r>
      <w:r w:rsidR="003B094F">
        <w:rPr>
          <w:rFonts w:ascii="Times New Roman" w:hAnsi="Times New Roman" w:cs="Times New Roman"/>
          <w:sz w:val="24"/>
          <w:szCs w:val="24"/>
        </w:rPr>
        <w:t xml:space="preserve"> 2022</w:t>
      </w:r>
      <w:r w:rsidR="00BA1792">
        <w:rPr>
          <w:rFonts w:ascii="Times New Roman" w:hAnsi="Times New Roman" w:cs="Times New Roman"/>
          <w:sz w:val="24"/>
          <w:szCs w:val="24"/>
        </w:rPr>
        <w:t>.</w:t>
      </w:r>
      <w:r w:rsidR="00CF3EF3">
        <w:rPr>
          <w:rFonts w:ascii="Times New Roman" w:hAnsi="Times New Roman" w:cs="Times New Roman"/>
          <w:sz w:val="24"/>
          <w:szCs w:val="24"/>
        </w:rPr>
        <w:t xml:space="preserve"> Food availability is </w:t>
      </w:r>
      <w:proofErr w:type="spellStart"/>
      <w:r w:rsidR="00CF3EF3">
        <w:rPr>
          <w:rFonts w:ascii="Times New Roman" w:hAnsi="Times New Roman" w:cs="Times New Roman"/>
          <w:sz w:val="24"/>
          <w:szCs w:val="24"/>
        </w:rPr>
        <w:t>proxied</w:t>
      </w:r>
      <w:proofErr w:type="spellEnd"/>
      <w:r w:rsidR="00CF3EF3">
        <w:rPr>
          <w:rFonts w:ascii="Times New Roman" w:hAnsi="Times New Roman" w:cs="Times New Roman"/>
          <w:sz w:val="24"/>
          <w:szCs w:val="24"/>
        </w:rPr>
        <w:t xml:space="preserve"> by the food production index (FPI), while demographic variables are described by rural population growth (RPG) and urban population growth (UPG).</w:t>
      </w:r>
      <w:r w:rsidR="00BA1792">
        <w:rPr>
          <w:rFonts w:ascii="Times New Roman" w:hAnsi="Times New Roman" w:cs="Times New Roman"/>
          <w:sz w:val="24"/>
          <w:szCs w:val="24"/>
        </w:rPr>
        <w:t xml:space="preserve"> Both short</w:t>
      </w:r>
      <w:r w:rsidR="00F77BB3">
        <w:rPr>
          <w:rFonts w:ascii="Times New Roman" w:hAnsi="Times New Roman" w:cs="Times New Roman"/>
          <w:sz w:val="24"/>
          <w:szCs w:val="24"/>
        </w:rPr>
        <w:t>-</w:t>
      </w:r>
      <w:r w:rsidR="00BA1792">
        <w:rPr>
          <w:rFonts w:ascii="Times New Roman" w:hAnsi="Times New Roman" w:cs="Times New Roman"/>
          <w:sz w:val="24"/>
          <w:szCs w:val="24"/>
        </w:rPr>
        <w:t xml:space="preserve"> and long-</w:t>
      </w:r>
      <w:r>
        <w:rPr>
          <w:rFonts w:ascii="Times New Roman" w:hAnsi="Times New Roman" w:cs="Times New Roman"/>
          <w:sz w:val="24"/>
          <w:szCs w:val="24"/>
        </w:rPr>
        <w:t xml:space="preserve">run dynamics are examined by employing unit root tests, Johansen’s </w:t>
      </w:r>
      <w:proofErr w:type="spellStart"/>
      <w:r>
        <w:rPr>
          <w:rFonts w:ascii="Times New Roman" w:hAnsi="Times New Roman" w:cs="Times New Roman"/>
          <w:sz w:val="24"/>
          <w:szCs w:val="24"/>
        </w:rPr>
        <w:t>cointegration</w:t>
      </w:r>
      <w:proofErr w:type="spellEnd"/>
      <w:r>
        <w:rPr>
          <w:rFonts w:ascii="Times New Roman" w:hAnsi="Times New Roman" w:cs="Times New Roman"/>
          <w:sz w:val="24"/>
          <w:szCs w:val="24"/>
        </w:rPr>
        <w:t xml:space="preserve">, and </w:t>
      </w:r>
      <w:r w:rsidR="007E2392">
        <w:rPr>
          <w:rFonts w:ascii="Times New Roman" w:hAnsi="Times New Roman" w:cs="Times New Roman"/>
          <w:sz w:val="24"/>
          <w:szCs w:val="24"/>
        </w:rPr>
        <w:t xml:space="preserve">the </w:t>
      </w:r>
      <w:r>
        <w:rPr>
          <w:rFonts w:ascii="Times New Roman" w:hAnsi="Times New Roman" w:cs="Times New Roman"/>
          <w:sz w:val="24"/>
          <w:szCs w:val="24"/>
        </w:rPr>
        <w:t xml:space="preserve">vector error correction model (VECM). Results </w:t>
      </w:r>
      <w:r w:rsidR="00CF3EF3">
        <w:rPr>
          <w:rFonts w:ascii="Times New Roman" w:hAnsi="Times New Roman" w:cs="Times New Roman"/>
          <w:sz w:val="24"/>
          <w:szCs w:val="24"/>
        </w:rPr>
        <w:t xml:space="preserve">show that </w:t>
      </w:r>
      <w:r>
        <w:rPr>
          <w:rFonts w:ascii="Times New Roman" w:hAnsi="Times New Roman" w:cs="Times New Roman"/>
          <w:sz w:val="24"/>
          <w:szCs w:val="24"/>
        </w:rPr>
        <w:t xml:space="preserve">FPI, RPG, and </w:t>
      </w:r>
      <w:r w:rsidR="003B094F">
        <w:rPr>
          <w:rFonts w:ascii="Times New Roman" w:hAnsi="Times New Roman" w:cs="Times New Roman"/>
          <w:sz w:val="24"/>
          <w:szCs w:val="24"/>
        </w:rPr>
        <w:t>UPG are int</w:t>
      </w:r>
      <w:r>
        <w:rPr>
          <w:rFonts w:ascii="Times New Roman" w:hAnsi="Times New Roman" w:cs="Times New Roman"/>
          <w:sz w:val="24"/>
          <w:szCs w:val="24"/>
        </w:rPr>
        <w:t>egrated of order one</w:t>
      </w:r>
      <w:r w:rsidR="003B094F">
        <w:rPr>
          <w:rFonts w:ascii="Times New Roman" w:hAnsi="Times New Roman" w:cs="Times New Roman"/>
          <w:sz w:val="24"/>
          <w:szCs w:val="24"/>
        </w:rPr>
        <w:t xml:space="preserve"> and </w:t>
      </w:r>
      <w:proofErr w:type="spellStart"/>
      <w:r w:rsidR="003B094F">
        <w:rPr>
          <w:rFonts w:ascii="Times New Roman" w:hAnsi="Times New Roman" w:cs="Times New Roman"/>
          <w:sz w:val="24"/>
          <w:szCs w:val="24"/>
        </w:rPr>
        <w:t>cointegrated</w:t>
      </w:r>
      <w:proofErr w:type="spellEnd"/>
      <w:r w:rsidR="003B094F">
        <w:rPr>
          <w:rFonts w:ascii="Times New Roman" w:hAnsi="Times New Roman" w:cs="Times New Roman"/>
          <w:sz w:val="24"/>
          <w:szCs w:val="24"/>
        </w:rPr>
        <w:t xml:space="preserve">, confirming a long-run equilibrium. </w:t>
      </w:r>
      <w:proofErr w:type="spellStart"/>
      <w:r w:rsidR="003B094F">
        <w:rPr>
          <w:rFonts w:ascii="Times New Roman" w:hAnsi="Times New Roman" w:cs="Times New Roman"/>
          <w:sz w:val="24"/>
          <w:szCs w:val="24"/>
        </w:rPr>
        <w:t>Cointegration</w:t>
      </w:r>
      <w:proofErr w:type="spellEnd"/>
      <w:r w:rsidR="003B094F">
        <w:rPr>
          <w:rFonts w:ascii="Times New Roman" w:hAnsi="Times New Roman" w:cs="Times New Roman"/>
          <w:sz w:val="24"/>
          <w:szCs w:val="24"/>
        </w:rPr>
        <w:t xml:space="preserve"> estimates reveal </w:t>
      </w:r>
      <w:r w:rsidR="00BA1792">
        <w:rPr>
          <w:rFonts w:ascii="Times New Roman" w:hAnsi="Times New Roman" w:cs="Times New Roman"/>
          <w:sz w:val="24"/>
          <w:szCs w:val="24"/>
        </w:rPr>
        <w:t>that bot</w:t>
      </w:r>
      <w:r w:rsidR="00F77BB3">
        <w:rPr>
          <w:rFonts w:ascii="Times New Roman" w:hAnsi="Times New Roman" w:cs="Times New Roman"/>
          <w:sz w:val="24"/>
          <w:szCs w:val="24"/>
        </w:rPr>
        <w:t>h RPG and UPG undermine</w:t>
      </w:r>
      <w:r w:rsidR="00BA1792">
        <w:rPr>
          <w:rFonts w:ascii="Times New Roman" w:hAnsi="Times New Roman" w:cs="Times New Roman"/>
          <w:sz w:val="24"/>
          <w:szCs w:val="24"/>
        </w:rPr>
        <w:t xml:space="preserve"> </w:t>
      </w:r>
      <w:r w:rsidR="003B094F">
        <w:rPr>
          <w:rFonts w:ascii="Times New Roman" w:hAnsi="Times New Roman" w:cs="Times New Roman"/>
          <w:sz w:val="24"/>
          <w:szCs w:val="24"/>
        </w:rPr>
        <w:t>food production, indicating that d</w:t>
      </w:r>
      <w:r w:rsidR="00CF3EF3">
        <w:rPr>
          <w:rFonts w:ascii="Times New Roman" w:hAnsi="Times New Roman" w:cs="Times New Roman"/>
          <w:sz w:val="24"/>
          <w:szCs w:val="24"/>
        </w:rPr>
        <w:t>emographic expansion places an irrepressible pressure on domestic food availability</w:t>
      </w:r>
      <w:r w:rsidR="003B094F">
        <w:rPr>
          <w:rFonts w:ascii="Times New Roman" w:hAnsi="Times New Roman" w:cs="Times New Roman"/>
          <w:sz w:val="24"/>
          <w:szCs w:val="24"/>
        </w:rPr>
        <w:t>. The VECM demonstrates a rapid speed of adjustment, while impulse-r</w:t>
      </w:r>
      <w:r w:rsidR="00F77BB3">
        <w:rPr>
          <w:rFonts w:ascii="Times New Roman" w:hAnsi="Times New Roman" w:cs="Times New Roman"/>
          <w:sz w:val="24"/>
          <w:szCs w:val="24"/>
        </w:rPr>
        <w:t>esponse analysis shows RPG and UPG</w:t>
      </w:r>
      <w:r w:rsidR="003B094F">
        <w:rPr>
          <w:rFonts w:ascii="Times New Roman" w:hAnsi="Times New Roman" w:cs="Times New Roman"/>
          <w:sz w:val="24"/>
          <w:szCs w:val="24"/>
        </w:rPr>
        <w:t xml:space="preserve"> shocks have negative but transit</w:t>
      </w:r>
      <w:r w:rsidR="00F77BB3">
        <w:rPr>
          <w:rFonts w:ascii="Times New Roman" w:hAnsi="Times New Roman" w:cs="Times New Roman"/>
          <w:sz w:val="24"/>
          <w:szCs w:val="24"/>
        </w:rPr>
        <w:t>ory effects on food availability</w:t>
      </w:r>
      <w:r w:rsidR="009808FA">
        <w:rPr>
          <w:rFonts w:ascii="Times New Roman" w:hAnsi="Times New Roman" w:cs="Times New Roman"/>
          <w:sz w:val="24"/>
          <w:szCs w:val="24"/>
        </w:rPr>
        <w:t>, with the impact</w:t>
      </w:r>
      <w:r w:rsidR="001D073B">
        <w:rPr>
          <w:rFonts w:ascii="Times New Roman" w:hAnsi="Times New Roman" w:cs="Times New Roman"/>
          <w:sz w:val="24"/>
          <w:szCs w:val="24"/>
        </w:rPr>
        <w:t xml:space="preserve"> fading with time</w:t>
      </w:r>
      <w:r w:rsidR="003B094F">
        <w:rPr>
          <w:rFonts w:ascii="Times New Roman" w:hAnsi="Times New Roman" w:cs="Times New Roman"/>
          <w:sz w:val="24"/>
          <w:szCs w:val="24"/>
        </w:rPr>
        <w:t xml:space="preserve">. </w:t>
      </w:r>
      <w:r w:rsidR="001D073B">
        <w:rPr>
          <w:rFonts w:ascii="Times New Roman" w:hAnsi="Times New Roman" w:cs="Times New Roman"/>
          <w:sz w:val="24"/>
          <w:szCs w:val="24"/>
        </w:rPr>
        <w:t>The</w:t>
      </w:r>
      <w:r w:rsidR="00F77BB3">
        <w:rPr>
          <w:rFonts w:ascii="Times New Roman" w:hAnsi="Times New Roman" w:cs="Times New Roman"/>
          <w:sz w:val="24"/>
          <w:szCs w:val="24"/>
        </w:rPr>
        <w:t>se</w:t>
      </w:r>
      <w:r w:rsidR="009808FA">
        <w:rPr>
          <w:rFonts w:ascii="Times New Roman" w:hAnsi="Times New Roman" w:cs="Times New Roman"/>
          <w:sz w:val="24"/>
          <w:szCs w:val="24"/>
        </w:rPr>
        <w:t xml:space="preserve"> findings underscore the significance</w:t>
      </w:r>
      <w:r w:rsidR="001D073B">
        <w:rPr>
          <w:rFonts w:ascii="Times New Roman" w:hAnsi="Times New Roman" w:cs="Times New Roman"/>
          <w:sz w:val="24"/>
          <w:szCs w:val="24"/>
        </w:rPr>
        <w:t xml:space="preserve"> of productivity-enhancing agricultural investments, improved distribution </w:t>
      </w:r>
      <w:r w:rsidR="009808FA">
        <w:rPr>
          <w:rFonts w:ascii="Times New Roman" w:hAnsi="Times New Roman" w:cs="Times New Roman"/>
          <w:sz w:val="24"/>
          <w:szCs w:val="24"/>
        </w:rPr>
        <w:t>systems, and income growth in mitigating</w:t>
      </w:r>
      <w:r w:rsidR="001D073B">
        <w:rPr>
          <w:rFonts w:ascii="Times New Roman" w:hAnsi="Times New Roman" w:cs="Times New Roman"/>
          <w:sz w:val="24"/>
          <w:szCs w:val="24"/>
        </w:rPr>
        <w:t xml:space="preserve"> population-induced pressure on food availability.  </w:t>
      </w:r>
    </w:p>
    <w:p w:rsidR="00DA7025" w:rsidRDefault="00DA7025" w:rsidP="00BD04AB">
      <w:pPr>
        <w:spacing w:line="240" w:lineRule="auto"/>
        <w:jc w:val="both"/>
        <w:rPr>
          <w:rFonts w:ascii="Times New Roman" w:hAnsi="Times New Roman" w:cs="Times New Roman"/>
          <w:sz w:val="24"/>
          <w:szCs w:val="24"/>
        </w:rPr>
      </w:pPr>
      <w:r w:rsidRPr="00113F49">
        <w:rPr>
          <w:rFonts w:ascii="Times New Roman" w:hAnsi="Times New Roman" w:cs="Times New Roman"/>
          <w:b/>
          <w:sz w:val="24"/>
          <w:szCs w:val="24"/>
        </w:rPr>
        <w:t>Keywords</w:t>
      </w:r>
      <w:r>
        <w:rPr>
          <w:rFonts w:ascii="Times New Roman" w:hAnsi="Times New Roman" w:cs="Times New Roman"/>
          <w:sz w:val="24"/>
          <w:szCs w:val="24"/>
        </w:rPr>
        <w:t>:</w:t>
      </w:r>
      <w:r w:rsidR="008957C4">
        <w:rPr>
          <w:rFonts w:ascii="Times New Roman" w:hAnsi="Times New Roman" w:cs="Times New Roman"/>
          <w:sz w:val="24"/>
          <w:szCs w:val="24"/>
        </w:rPr>
        <w:t xml:space="preserve"> </w:t>
      </w:r>
      <w:r w:rsidR="00404D39">
        <w:rPr>
          <w:rFonts w:ascii="Times New Roman" w:hAnsi="Times New Roman" w:cs="Times New Roman"/>
          <w:sz w:val="24"/>
          <w:szCs w:val="24"/>
        </w:rPr>
        <w:t xml:space="preserve">Autocorrelation, </w:t>
      </w:r>
      <w:proofErr w:type="spellStart"/>
      <w:r w:rsidR="00404D39">
        <w:rPr>
          <w:rFonts w:ascii="Times New Roman" w:hAnsi="Times New Roman" w:cs="Times New Roman"/>
          <w:sz w:val="24"/>
          <w:szCs w:val="24"/>
        </w:rPr>
        <w:t>cointegration</w:t>
      </w:r>
      <w:proofErr w:type="spellEnd"/>
      <w:r w:rsidR="00404D39">
        <w:rPr>
          <w:rFonts w:ascii="Times New Roman" w:hAnsi="Times New Roman" w:cs="Times New Roman"/>
          <w:sz w:val="24"/>
          <w:szCs w:val="24"/>
        </w:rPr>
        <w:t xml:space="preserve">, </w:t>
      </w:r>
      <w:r w:rsidR="00F77BB3">
        <w:rPr>
          <w:rFonts w:ascii="Times New Roman" w:hAnsi="Times New Roman" w:cs="Times New Roman"/>
          <w:sz w:val="24"/>
          <w:szCs w:val="24"/>
        </w:rPr>
        <w:t>food production index</w:t>
      </w:r>
      <w:r w:rsidR="00404D39">
        <w:rPr>
          <w:rFonts w:ascii="Times New Roman" w:hAnsi="Times New Roman" w:cs="Times New Roman"/>
          <w:sz w:val="24"/>
          <w:szCs w:val="24"/>
        </w:rPr>
        <w:t>,</w:t>
      </w:r>
      <w:r w:rsidR="00F77BB3">
        <w:rPr>
          <w:rFonts w:ascii="Times New Roman" w:hAnsi="Times New Roman" w:cs="Times New Roman"/>
          <w:sz w:val="24"/>
          <w:szCs w:val="24"/>
        </w:rPr>
        <w:t xml:space="preserve"> impulse-response function,</w:t>
      </w:r>
      <w:r w:rsidR="00404D39">
        <w:rPr>
          <w:rFonts w:ascii="Times New Roman" w:hAnsi="Times New Roman" w:cs="Times New Roman"/>
          <w:sz w:val="24"/>
          <w:szCs w:val="24"/>
        </w:rPr>
        <w:t xml:space="preserve"> </w:t>
      </w:r>
      <w:r w:rsidR="008957C4">
        <w:rPr>
          <w:rFonts w:ascii="Times New Roman" w:hAnsi="Times New Roman" w:cs="Times New Roman"/>
          <w:sz w:val="24"/>
          <w:szCs w:val="24"/>
        </w:rPr>
        <w:t xml:space="preserve">rural population growth, urban </w:t>
      </w:r>
      <w:r w:rsidR="00404D39">
        <w:rPr>
          <w:rFonts w:ascii="Times New Roman" w:hAnsi="Times New Roman" w:cs="Times New Roman"/>
          <w:sz w:val="24"/>
          <w:szCs w:val="24"/>
        </w:rPr>
        <w:t>population growth</w:t>
      </w:r>
      <w:r w:rsidR="00F77BB3">
        <w:rPr>
          <w:rFonts w:ascii="Times New Roman" w:hAnsi="Times New Roman" w:cs="Times New Roman"/>
          <w:sz w:val="24"/>
          <w:szCs w:val="24"/>
        </w:rPr>
        <w:t>, vector error correction model</w:t>
      </w:r>
    </w:p>
    <w:p w:rsidR="002844FA" w:rsidRDefault="009B6930" w:rsidP="00BD04AB">
      <w:pPr>
        <w:spacing w:line="240" w:lineRule="auto"/>
        <w:rPr>
          <w:rFonts w:ascii="Times New Roman" w:hAnsi="Times New Roman" w:cs="Times New Roman"/>
          <w:sz w:val="24"/>
          <w:szCs w:val="24"/>
        </w:rPr>
      </w:pPr>
      <w:r w:rsidRPr="009B6930">
        <w:rPr>
          <w:rFonts w:ascii="Times New Roman" w:hAnsi="Times New Roman" w:cs="Times New Roman"/>
          <w:b/>
          <w:sz w:val="24"/>
          <w:szCs w:val="24"/>
        </w:rPr>
        <w:t>JEL Classification</w:t>
      </w:r>
      <w:r>
        <w:rPr>
          <w:rFonts w:ascii="Times New Roman" w:hAnsi="Times New Roman" w:cs="Times New Roman"/>
          <w:sz w:val="24"/>
          <w:szCs w:val="24"/>
        </w:rPr>
        <w:t>: C01, C10, C19</w:t>
      </w:r>
    </w:p>
    <w:p w:rsidR="002844FA" w:rsidRDefault="002844FA" w:rsidP="002844FA">
      <w:pPr>
        <w:rPr>
          <w:rFonts w:ascii="Times New Roman" w:hAnsi="Times New Roman" w:cs="Times New Roman"/>
          <w:sz w:val="24"/>
          <w:szCs w:val="24"/>
        </w:rPr>
      </w:pPr>
    </w:p>
    <w:p w:rsidR="002844FA" w:rsidRDefault="002844FA" w:rsidP="002844FA">
      <w:pPr>
        <w:rPr>
          <w:rFonts w:ascii="Times New Roman" w:hAnsi="Times New Roman" w:cs="Times New Roman"/>
          <w:sz w:val="24"/>
          <w:szCs w:val="24"/>
        </w:rPr>
      </w:pPr>
    </w:p>
    <w:p w:rsidR="002844FA" w:rsidRDefault="002844FA" w:rsidP="002844FA">
      <w:pPr>
        <w:rPr>
          <w:rFonts w:ascii="Times New Roman" w:hAnsi="Times New Roman" w:cs="Times New Roman"/>
          <w:sz w:val="24"/>
          <w:szCs w:val="24"/>
        </w:rPr>
      </w:pPr>
    </w:p>
    <w:p w:rsidR="002844FA" w:rsidRDefault="002844FA" w:rsidP="002844FA">
      <w:pPr>
        <w:rPr>
          <w:rFonts w:ascii="Times New Roman" w:hAnsi="Times New Roman" w:cs="Times New Roman"/>
          <w:sz w:val="24"/>
          <w:szCs w:val="24"/>
        </w:rPr>
      </w:pPr>
    </w:p>
    <w:p w:rsidR="002844FA" w:rsidRDefault="002844FA" w:rsidP="002844FA">
      <w:pPr>
        <w:rPr>
          <w:rFonts w:ascii="Times New Roman" w:hAnsi="Times New Roman" w:cs="Times New Roman"/>
          <w:sz w:val="24"/>
          <w:szCs w:val="24"/>
        </w:rPr>
      </w:pPr>
    </w:p>
    <w:p w:rsidR="002844FA" w:rsidRDefault="002844FA" w:rsidP="002844FA">
      <w:pPr>
        <w:rPr>
          <w:rFonts w:ascii="Times New Roman" w:hAnsi="Times New Roman" w:cs="Times New Roman"/>
          <w:sz w:val="24"/>
          <w:szCs w:val="24"/>
        </w:rPr>
      </w:pPr>
    </w:p>
    <w:p w:rsidR="002844FA" w:rsidRDefault="002844FA" w:rsidP="002844FA">
      <w:pPr>
        <w:rPr>
          <w:rFonts w:ascii="Times New Roman" w:hAnsi="Times New Roman" w:cs="Times New Roman"/>
          <w:sz w:val="24"/>
          <w:szCs w:val="24"/>
        </w:rPr>
      </w:pPr>
    </w:p>
    <w:p w:rsidR="002844FA" w:rsidRDefault="002844FA" w:rsidP="002844FA">
      <w:pPr>
        <w:rPr>
          <w:rFonts w:ascii="Times New Roman" w:hAnsi="Times New Roman" w:cs="Times New Roman"/>
          <w:sz w:val="24"/>
          <w:szCs w:val="24"/>
        </w:rPr>
      </w:pPr>
    </w:p>
    <w:p w:rsidR="002844FA" w:rsidRDefault="002844FA" w:rsidP="002844FA">
      <w:pPr>
        <w:rPr>
          <w:rFonts w:ascii="Times New Roman" w:hAnsi="Times New Roman" w:cs="Times New Roman"/>
          <w:sz w:val="24"/>
          <w:szCs w:val="24"/>
        </w:rPr>
      </w:pPr>
    </w:p>
    <w:p w:rsidR="00BD04AB" w:rsidRDefault="00BD04AB" w:rsidP="002844FA">
      <w:pPr>
        <w:rPr>
          <w:rFonts w:ascii="Times New Roman" w:hAnsi="Times New Roman" w:cs="Times New Roman"/>
          <w:sz w:val="24"/>
          <w:szCs w:val="24"/>
        </w:rPr>
      </w:pPr>
    </w:p>
    <w:p w:rsidR="00BD04AB" w:rsidRDefault="00BD04AB" w:rsidP="002844FA">
      <w:pPr>
        <w:rPr>
          <w:rFonts w:ascii="Times New Roman" w:hAnsi="Times New Roman" w:cs="Times New Roman"/>
          <w:sz w:val="24"/>
          <w:szCs w:val="24"/>
        </w:rPr>
      </w:pPr>
    </w:p>
    <w:p w:rsidR="00BD04AB" w:rsidRDefault="00BD04AB" w:rsidP="002844FA">
      <w:pPr>
        <w:rPr>
          <w:rFonts w:ascii="Times New Roman" w:hAnsi="Times New Roman" w:cs="Times New Roman"/>
          <w:sz w:val="24"/>
          <w:szCs w:val="24"/>
        </w:rPr>
      </w:pPr>
    </w:p>
    <w:p w:rsidR="00BD04AB" w:rsidRDefault="00BD04AB" w:rsidP="002844FA">
      <w:pPr>
        <w:rPr>
          <w:rFonts w:ascii="Times New Roman" w:hAnsi="Times New Roman" w:cs="Times New Roman"/>
          <w:sz w:val="24"/>
          <w:szCs w:val="24"/>
        </w:rPr>
      </w:pPr>
    </w:p>
    <w:p w:rsidR="00BD04AB" w:rsidRDefault="00BD04AB" w:rsidP="002844FA">
      <w:pPr>
        <w:rPr>
          <w:rFonts w:ascii="Times New Roman" w:hAnsi="Times New Roman" w:cs="Times New Roman"/>
          <w:sz w:val="24"/>
          <w:szCs w:val="24"/>
        </w:rPr>
      </w:pPr>
    </w:p>
    <w:p w:rsidR="002844FA" w:rsidRDefault="002844FA" w:rsidP="002844FA">
      <w:pPr>
        <w:rPr>
          <w:rFonts w:ascii="Times New Roman" w:hAnsi="Times New Roman" w:cs="Times New Roman"/>
          <w:sz w:val="24"/>
          <w:szCs w:val="24"/>
        </w:rPr>
      </w:pPr>
    </w:p>
    <w:p w:rsidR="00887FC5" w:rsidRDefault="00887FC5" w:rsidP="002844FA">
      <w:pPr>
        <w:rPr>
          <w:rFonts w:ascii="Times New Roman" w:hAnsi="Times New Roman" w:cs="Times New Roman"/>
          <w:sz w:val="24"/>
          <w:szCs w:val="24"/>
        </w:rPr>
      </w:pPr>
    </w:p>
    <w:p w:rsidR="002844FA" w:rsidRPr="00FF1A26" w:rsidRDefault="00D60C8D" w:rsidP="00BD04AB">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1</w:t>
      </w:r>
      <w:r w:rsidR="008538A0" w:rsidRPr="008D6F86">
        <w:rPr>
          <w:rFonts w:ascii="Times New Roman" w:hAnsi="Times New Roman" w:cs="Times New Roman"/>
          <w:b/>
          <w:sz w:val="30"/>
          <w:szCs w:val="30"/>
        </w:rPr>
        <w:t>.</w:t>
      </w:r>
      <w:r w:rsidR="008538A0">
        <w:rPr>
          <w:rFonts w:ascii="Times New Roman" w:hAnsi="Times New Roman" w:cs="Times New Roman"/>
          <w:b/>
          <w:sz w:val="24"/>
          <w:szCs w:val="24"/>
        </w:rPr>
        <w:t xml:space="preserve"> </w:t>
      </w:r>
      <w:r w:rsidRPr="00FF1A26">
        <w:rPr>
          <w:rFonts w:ascii="Times New Roman" w:hAnsi="Times New Roman" w:cs="Times New Roman"/>
          <w:b/>
          <w:sz w:val="28"/>
          <w:szCs w:val="28"/>
        </w:rPr>
        <w:t>INTRODUCTION</w:t>
      </w:r>
    </w:p>
    <w:p w:rsidR="002844FA" w:rsidRPr="00887FC5" w:rsidRDefault="002844FA" w:rsidP="00BD04AB">
      <w:pPr>
        <w:spacing w:line="240" w:lineRule="auto"/>
        <w:jc w:val="both"/>
        <w:rPr>
          <w:rFonts w:ascii="Times New Roman" w:hAnsi="Times New Roman" w:cs="Times New Roman"/>
          <w:sz w:val="24"/>
          <w:szCs w:val="24"/>
        </w:rPr>
      </w:pPr>
      <w:r w:rsidRPr="00887FC5">
        <w:rPr>
          <w:rFonts w:ascii="Times New Roman" w:hAnsi="Times New Roman" w:cs="Times New Roman"/>
          <w:sz w:val="24"/>
          <w:szCs w:val="24"/>
        </w:rPr>
        <w:t>Conside</w:t>
      </w:r>
      <w:r w:rsidR="002A504B">
        <w:rPr>
          <w:rFonts w:ascii="Times New Roman" w:hAnsi="Times New Roman" w:cs="Times New Roman"/>
          <w:sz w:val="24"/>
          <w:szCs w:val="24"/>
        </w:rPr>
        <w:t>ring that access to food is the foremost</w:t>
      </w:r>
      <w:r w:rsidRPr="00887FC5">
        <w:rPr>
          <w:rFonts w:ascii="Times New Roman" w:hAnsi="Times New Roman" w:cs="Times New Roman"/>
          <w:sz w:val="24"/>
          <w:szCs w:val="24"/>
        </w:rPr>
        <w:t xml:space="preserve"> need of man required for survival and life advancement, it is not surprising</w:t>
      </w:r>
      <w:r w:rsidR="0018071E">
        <w:rPr>
          <w:rFonts w:ascii="Times New Roman" w:hAnsi="Times New Roman" w:cs="Times New Roman"/>
          <w:sz w:val="24"/>
          <w:szCs w:val="24"/>
        </w:rPr>
        <w:t xml:space="preserve"> that the topic of food supply and availability</w:t>
      </w:r>
      <w:r w:rsidRPr="00887FC5">
        <w:rPr>
          <w:rFonts w:ascii="Times New Roman" w:hAnsi="Times New Roman" w:cs="Times New Roman"/>
          <w:sz w:val="24"/>
          <w:szCs w:val="24"/>
        </w:rPr>
        <w:t xml:space="preserve"> occupies pole position in most lo</w:t>
      </w:r>
      <w:r w:rsidR="002A504B">
        <w:rPr>
          <w:rFonts w:ascii="Times New Roman" w:hAnsi="Times New Roman" w:cs="Times New Roman"/>
          <w:sz w:val="24"/>
          <w:szCs w:val="24"/>
        </w:rPr>
        <w:t>cal and international fora</w:t>
      </w:r>
      <w:r w:rsidRPr="00887FC5">
        <w:rPr>
          <w:rFonts w:ascii="Times New Roman" w:hAnsi="Times New Roman" w:cs="Times New Roman"/>
          <w:sz w:val="24"/>
          <w:szCs w:val="24"/>
        </w:rPr>
        <w:t>, especially over the last decade. The availability of food for populations that need it, all year round</w:t>
      </w:r>
      <w:r w:rsidR="00F54A2F">
        <w:rPr>
          <w:rFonts w:ascii="Times New Roman" w:hAnsi="Times New Roman" w:cs="Times New Roman"/>
          <w:sz w:val="24"/>
          <w:szCs w:val="24"/>
        </w:rPr>
        <w:t>,</w:t>
      </w:r>
      <w:r w:rsidRPr="00887FC5">
        <w:rPr>
          <w:rFonts w:ascii="Times New Roman" w:hAnsi="Times New Roman" w:cs="Times New Roman"/>
          <w:sz w:val="24"/>
          <w:szCs w:val="24"/>
        </w:rPr>
        <w:t xml:space="preserve"> is crucial for any meaningful development to take place. The vital link between population growt</w:t>
      </w:r>
      <w:r w:rsidR="00F54A2F">
        <w:rPr>
          <w:rFonts w:ascii="Times New Roman" w:hAnsi="Times New Roman" w:cs="Times New Roman"/>
          <w:sz w:val="24"/>
          <w:szCs w:val="24"/>
        </w:rPr>
        <w:t xml:space="preserve">h and food </w:t>
      </w:r>
      <w:r w:rsidR="00F143B1">
        <w:rPr>
          <w:rFonts w:ascii="Times New Roman" w:hAnsi="Times New Roman" w:cs="Times New Roman"/>
          <w:sz w:val="24"/>
          <w:szCs w:val="24"/>
        </w:rPr>
        <w:t>availability</w:t>
      </w:r>
      <w:r w:rsidR="009654E1" w:rsidRPr="00887FC5">
        <w:rPr>
          <w:rFonts w:ascii="Times New Roman" w:hAnsi="Times New Roman" w:cs="Times New Roman"/>
          <w:sz w:val="24"/>
          <w:szCs w:val="24"/>
        </w:rPr>
        <w:t xml:space="preserve"> has emerged as an impo</w:t>
      </w:r>
      <w:r w:rsidR="002A504B">
        <w:rPr>
          <w:rFonts w:ascii="Times New Roman" w:hAnsi="Times New Roman" w:cs="Times New Roman"/>
          <w:sz w:val="24"/>
          <w:szCs w:val="24"/>
        </w:rPr>
        <w:t>rtant topic of discussion</w:t>
      </w:r>
      <w:r w:rsidR="009654E1" w:rsidRPr="00887FC5">
        <w:rPr>
          <w:rFonts w:ascii="Times New Roman" w:hAnsi="Times New Roman" w:cs="Times New Roman"/>
          <w:sz w:val="24"/>
          <w:szCs w:val="24"/>
        </w:rPr>
        <w:t>, and indeed</w:t>
      </w:r>
      <w:r w:rsidR="00F54A2F">
        <w:rPr>
          <w:rFonts w:ascii="Times New Roman" w:hAnsi="Times New Roman" w:cs="Times New Roman"/>
          <w:sz w:val="24"/>
          <w:szCs w:val="24"/>
        </w:rPr>
        <w:t>,</w:t>
      </w:r>
      <w:r w:rsidR="009654E1" w:rsidRPr="00887FC5">
        <w:rPr>
          <w:rFonts w:ascii="Times New Roman" w:hAnsi="Times New Roman" w:cs="Times New Roman"/>
          <w:sz w:val="24"/>
          <w:szCs w:val="24"/>
        </w:rPr>
        <w:t xml:space="preserve"> not a few authors have attempted to study the dynamic relat</w:t>
      </w:r>
      <w:r w:rsidR="00F54A2F">
        <w:rPr>
          <w:rFonts w:ascii="Times New Roman" w:hAnsi="Times New Roman" w:cs="Times New Roman"/>
          <w:sz w:val="24"/>
          <w:szCs w:val="24"/>
        </w:rPr>
        <w:t>ionship between these variables</w:t>
      </w:r>
      <w:r w:rsidR="009654E1" w:rsidRPr="00887FC5">
        <w:rPr>
          <w:rFonts w:ascii="Times New Roman" w:hAnsi="Times New Roman" w:cs="Times New Roman"/>
          <w:sz w:val="24"/>
          <w:szCs w:val="24"/>
        </w:rPr>
        <w:t xml:space="preserve"> in recent times</w:t>
      </w:r>
      <w:r w:rsidRPr="00887FC5">
        <w:rPr>
          <w:rFonts w:ascii="Times New Roman" w:hAnsi="Times New Roman" w:cs="Times New Roman"/>
          <w:sz w:val="24"/>
          <w:szCs w:val="24"/>
        </w:rPr>
        <w:t>. In the case of Nigeria,</w:t>
      </w:r>
      <w:r w:rsidR="002A504B">
        <w:rPr>
          <w:rFonts w:ascii="Times New Roman" w:hAnsi="Times New Roman" w:cs="Times New Roman"/>
          <w:sz w:val="24"/>
          <w:szCs w:val="24"/>
        </w:rPr>
        <w:t xml:space="preserve"> it has become particularly worrisome, judging from</w:t>
      </w:r>
      <w:r w:rsidRPr="00887FC5">
        <w:rPr>
          <w:rFonts w:ascii="Times New Roman" w:hAnsi="Times New Roman" w:cs="Times New Roman"/>
          <w:sz w:val="24"/>
          <w:szCs w:val="24"/>
        </w:rPr>
        <w:t xml:space="preserve"> the massive food imp</w:t>
      </w:r>
      <w:r w:rsidR="002A504B">
        <w:rPr>
          <w:rFonts w:ascii="Times New Roman" w:hAnsi="Times New Roman" w:cs="Times New Roman"/>
          <w:sz w:val="24"/>
          <w:szCs w:val="24"/>
        </w:rPr>
        <w:t>orts that have been resorted to over the last decade</w:t>
      </w:r>
      <w:r w:rsidRPr="00887FC5">
        <w:rPr>
          <w:rFonts w:ascii="Times New Roman" w:hAnsi="Times New Roman" w:cs="Times New Roman"/>
          <w:sz w:val="24"/>
          <w:szCs w:val="24"/>
        </w:rPr>
        <w:t xml:space="preserve">. Is there adequate evidence to support the findings of certain research studies that the population of Nigeria (both rural and urban) is growing at a rate that outpaces cultivable land and expected production output, or are there other underlying reasons as to why the country has been struggling to produce </w:t>
      </w:r>
      <w:r w:rsidR="00FF5D1B">
        <w:rPr>
          <w:rFonts w:ascii="Times New Roman" w:hAnsi="Times New Roman" w:cs="Times New Roman"/>
          <w:sz w:val="24"/>
          <w:szCs w:val="24"/>
        </w:rPr>
        <w:t>enough food to cater to</w:t>
      </w:r>
      <w:r w:rsidRPr="00887FC5">
        <w:rPr>
          <w:rFonts w:ascii="Times New Roman" w:hAnsi="Times New Roman" w:cs="Times New Roman"/>
          <w:sz w:val="24"/>
          <w:szCs w:val="24"/>
        </w:rPr>
        <w:t xml:space="preserve"> the ev</w:t>
      </w:r>
      <w:r w:rsidR="006713E2">
        <w:rPr>
          <w:rFonts w:ascii="Times New Roman" w:hAnsi="Times New Roman" w:cs="Times New Roman"/>
          <w:sz w:val="24"/>
          <w:szCs w:val="24"/>
        </w:rPr>
        <w:t xml:space="preserve">er-growing populace? </w:t>
      </w:r>
      <w:r w:rsidR="00D60C8D">
        <w:rPr>
          <w:rFonts w:ascii="Times New Roman" w:hAnsi="Times New Roman" w:cs="Times New Roman"/>
          <w:sz w:val="24"/>
          <w:szCs w:val="24"/>
        </w:rPr>
        <w:t>[1, 2]</w:t>
      </w:r>
      <w:r w:rsidR="002A504B">
        <w:rPr>
          <w:rFonts w:ascii="Times New Roman" w:hAnsi="Times New Roman" w:cs="Times New Roman"/>
          <w:sz w:val="24"/>
          <w:szCs w:val="24"/>
        </w:rPr>
        <w:t xml:space="preserve"> reported</w:t>
      </w:r>
      <w:r w:rsidRPr="00887FC5">
        <w:rPr>
          <w:rFonts w:ascii="Times New Roman" w:hAnsi="Times New Roman" w:cs="Times New Roman"/>
          <w:sz w:val="24"/>
          <w:szCs w:val="24"/>
        </w:rPr>
        <w:t>, in their respective studies</w:t>
      </w:r>
      <w:r w:rsidR="00F54A2F">
        <w:rPr>
          <w:rFonts w:ascii="Times New Roman" w:hAnsi="Times New Roman" w:cs="Times New Roman"/>
          <w:sz w:val="24"/>
          <w:szCs w:val="24"/>
        </w:rPr>
        <w:t>,</w:t>
      </w:r>
      <w:r w:rsidRPr="00887FC5">
        <w:rPr>
          <w:rFonts w:ascii="Times New Roman" w:hAnsi="Times New Roman" w:cs="Times New Roman"/>
          <w:sz w:val="24"/>
          <w:szCs w:val="24"/>
        </w:rPr>
        <w:t xml:space="preserve"> t</w:t>
      </w:r>
      <w:r w:rsidR="002A504B">
        <w:rPr>
          <w:rFonts w:ascii="Times New Roman" w:hAnsi="Times New Roman" w:cs="Times New Roman"/>
          <w:sz w:val="24"/>
          <w:szCs w:val="24"/>
        </w:rPr>
        <w:t>hat the population of Nigeria has grown beyond</w:t>
      </w:r>
      <w:r w:rsidRPr="00887FC5">
        <w:rPr>
          <w:rFonts w:ascii="Times New Roman" w:hAnsi="Times New Roman" w:cs="Times New Roman"/>
          <w:sz w:val="24"/>
          <w:szCs w:val="24"/>
        </w:rPr>
        <w:t xml:space="preserve"> the avail</w:t>
      </w:r>
      <w:r w:rsidR="006713E2">
        <w:rPr>
          <w:rFonts w:ascii="Times New Roman" w:hAnsi="Times New Roman" w:cs="Times New Roman"/>
          <w:sz w:val="24"/>
          <w:szCs w:val="24"/>
        </w:rPr>
        <w:t xml:space="preserve">able agricultural output. </w:t>
      </w:r>
      <w:r w:rsidR="00D60C8D">
        <w:rPr>
          <w:rFonts w:ascii="Times New Roman" w:hAnsi="Times New Roman" w:cs="Times New Roman"/>
          <w:sz w:val="24"/>
          <w:szCs w:val="24"/>
        </w:rPr>
        <w:t>[3]</w:t>
      </w:r>
      <w:r w:rsidR="00F54A2F">
        <w:rPr>
          <w:rFonts w:ascii="Times New Roman" w:hAnsi="Times New Roman" w:cs="Times New Roman"/>
          <w:sz w:val="24"/>
          <w:szCs w:val="24"/>
        </w:rPr>
        <w:t>,</w:t>
      </w:r>
      <w:r w:rsidRPr="00887FC5">
        <w:rPr>
          <w:rFonts w:ascii="Times New Roman" w:hAnsi="Times New Roman" w:cs="Times New Roman"/>
          <w:sz w:val="24"/>
          <w:szCs w:val="24"/>
        </w:rPr>
        <w:t xml:space="preserve"> however</w:t>
      </w:r>
      <w:r w:rsidR="00F54A2F">
        <w:rPr>
          <w:rFonts w:ascii="Times New Roman" w:hAnsi="Times New Roman" w:cs="Times New Roman"/>
          <w:sz w:val="24"/>
          <w:szCs w:val="24"/>
        </w:rPr>
        <w:t>, believe</w:t>
      </w:r>
      <w:r w:rsidR="00FF5D1B">
        <w:rPr>
          <w:rFonts w:ascii="Times New Roman" w:hAnsi="Times New Roman" w:cs="Times New Roman"/>
          <w:sz w:val="24"/>
          <w:szCs w:val="24"/>
        </w:rPr>
        <w:t>s</w:t>
      </w:r>
      <w:r w:rsidRPr="00887FC5">
        <w:rPr>
          <w:rFonts w:ascii="Times New Roman" w:hAnsi="Times New Roman" w:cs="Times New Roman"/>
          <w:sz w:val="24"/>
          <w:szCs w:val="24"/>
        </w:rPr>
        <w:t xml:space="preserve"> that urban growth directly impacts the availability of agricultural land in urban areas</w:t>
      </w:r>
      <w:r w:rsidR="00F54A2F">
        <w:rPr>
          <w:rFonts w:ascii="Times New Roman" w:hAnsi="Times New Roman" w:cs="Times New Roman"/>
          <w:sz w:val="24"/>
          <w:szCs w:val="24"/>
        </w:rPr>
        <w:t>,</w:t>
      </w:r>
      <w:r w:rsidRPr="00887FC5">
        <w:rPr>
          <w:rFonts w:ascii="Times New Roman" w:hAnsi="Times New Roman" w:cs="Times New Roman"/>
          <w:sz w:val="24"/>
          <w:szCs w:val="24"/>
        </w:rPr>
        <w:t xml:space="preserve"> and this </w:t>
      </w:r>
      <w:r w:rsidR="00F54A2F">
        <w:rPr>
          <w:rFonts w:ascii="Times New Roman" w:hAnsi="Times New Roman" w:cs="Times New Roman"/>
          <w:sz w:val="24"/>
          <w:szCs w:val="24"/>
        </w:rPr>
        <w:t xml:space="preserve">has </w:t>
      </w:r>
      <w:r w:rsidR="002A504B" w:rsidRPr="00887FC5">
        <w:rPr>
          <w:rFonts w:ascii="Times New Roman" w:hAnsi="Times New Roman" w:cs="Times New Roman"/>
          <w:sz w:val="24"/>
          <w:szCs w:val="24"/>
        </w:rPr>
        <w:t>ines</w:t>
      </w:r>
      <w:r w:rsidR="002A504B">
        <w:rPr>
          <w:rFonts w:ascii="Times New Roman" w:hAnsi="Times New Roman" w:cs="Times New Roman"/>
          <w:sz w:val="24"/>
          <w:szCs w:val="24"/>
        </w:rPr>
        <w:t xml:space="preserve">capably </w:t>
      </w:r>
      <w:r w:rsidR="007E2392">
        <w:rPr>
          <w:rFonts w:ascii="Times New Roman" w:hAnsi="Times New Roman" w:cs="Times New Roman"/>
          <w:sz w:val="24"/>
          <w:szCs w:val="24"/>
        </w:rPr>
        <w:t>had a negative impact</w:t>
      </w:r>
      <w:r w:rsidRPr="00887FC5">
        <w:rPr>
          <w:rFonts w:ascii="Times New Roman" w:hAnsi="Times New Roman" w:cs="Times New Roman"/>
          <w:sz w:val="24"/>
          <w:szCs w:val="24"/>
        </w:rPr>
        <w:t xml:space="preserve"> on food production and other agricultural activitie</w:t>
      </w:r>
      <w:r w:rsidR="00D60C8D">
        <w:rPr>
          <w:rFonts w:ascii="Times New Roman" w:hAnsi="Times New Roman" w:cs="Times New Roman"/>
          <w:sz w:val="24"/>
          <w:szCs w:val="24"/>
        </w:rPr>
        <w:t>s. In another perspective, [4]</w:t>
      </w:r>
      <w:r w:rsidR="00F54A2F">
        <w:rPr>
          <w:rFonts w:ascii="Times New Roman" w:hAnsi="Times New Roman" w:cs="Times New Roman"/>
          <w:sz w:val="24"/>
          <w:szCs w:val="24"/>
        </w:rPr>
        <w:t xml:space="preserve"> consider</w:t>
      </w:r>
      <w:r w:rsidR="00FF5D1B">
        <w:rPr>
          <w:rFonts w:ascii="Times New Roman" w:hAnsi="Times New Roman" w:cs="Times New Roman"/>
          <w:sz w:val="24"/>
          <w:szCs w:val="24"/>
        </w:rPr>
        <w:t>s</w:t>
      </w:r>
      <w:r w:rsidRPr="00887FC5">
        <w:rPr>
          <w:rFonts w:ascii="Times New Roman" w:hAnsi="Times New Roman" w:cs="Times New Roman"/>
          <w:sz w:val="24"/>
          <w:szCs w:val="24"/>
        </w:rPr>
        <w:t xml:space="preserve"> it impossible to feed an ever-increasing urban population based on domestic production </w:t>
      </w:r>
      <w:r w:rsidR="00D60C8D">
        <w:rPr>
          <w:rFonts w:ascii="Times New Roman" w:hAnsi="Times New Roman" w:cs="Times New Roman"/>
          <w:sz w:val="24"/>
          <w:szCs w:val="24"/>
        </w:rPr>
        <w:t>alone. [5]</w:t>
      </w:r>
      <w:r w:rsidR="00C366ED">
        <w:rPr>
          <w:rFonts w:ascii="Times New Roman" w:hAnsi="Times New Roman" w:cs="Times New Roman"/>
          <w:sz w:val="24"/>
          <w:szCs w:val="24"/>
        </w:rPr>
        <w:t xml:space="preserve"> </w:t>
      </w:r>
      <w:proofErr w:type="gramStart"/>
      <w:r w:rsidR="00C366ED">
        <w:rPr>
          <w:rFonts w:ascii="Times New Roman" w:hAnsi="Times New Roman" w:cs="Times New Roman"/>
          <w:sz w:val="24"/>
          <w:szCs w:val="24"/>
        </w:rPr>
        <w:t>noted</w:t>
      </w:r>
      <w:proofErr w:type="gramEnd"/>
      <w:r w:rsidR="00F143B1">
        <w:rPr>
          <w:rFonts w:ascii="Times New Roman" w:hAnsi="Times New Roman" w:cs="Times New Roman"/>
          <w:sz w:val="24"/>
          <w:szCs w:val="24"/>
        </w:rPr>
        <w:t xml:space="preserve"> that food availability dynamics in Nigeria come</w:t>
      </w:r>
      <w:r w:rsidRPr="00887FC5">
        <w:rPr>
          <w:rFonts w:ascii="Times New Roman" w:hAnsi="Times New Roman" w:cs="Times New Roman"/>
          <w:sz w:val="24"/>
          <w:szCs w:val="24"/>
        </w:rPr>
        <w:t xml:space="preserve"> with a complicated web of interrelated factors</w:t>
      </w:r>
      <w:r w:rsidR="00263FAD">
        <w:rPr>
          <w:rFonts w:ascii="Times New Roman" w:hAnsi="Times New Roman" w:cs="Times New Roman"/>
          <w:sz w:val="24"/>
          <w:szCs w:val="24"/>
        </w:rPr>
        <w:t>,</w:t>
      </w:r>
      <w:r w:rsidRPr="00887FC5">
        <w:rPr>
          <w:rFonts w:ascii="Times New Roman" w:hAnsi="Times New Roman" w:cs="Times New Roman"/>
          <w:sz w:val="24"/>
          <w:szCs w:val="24"/>
        </w:rPr>
        <w:t xml:space="preserve"> ranging from soaring inflation, climate change dynamics, and insecurity. Farmers’ limited access to reasonable capital has also been suggested as a plausible reason for Nigeria’s worsening food crisis. There may, perhaps, be other underlying reasons beyond the ones stated above </w:t>
      </w:r>
      <w:r w:rsidR="00F54A2F">
        <w:rPr>
          <w:rFonts w:ascii="Times New Roman" w:hAnsi="Times New Roman" w:cs="Times New Roman"/>
          <w:sz w:val="24"/>
          <w:szCs w:val="24"/>
        </w:rPr>
        <w:t>that</w:t>
      </w:r>
      <w:r w:rsidRPr="00887FC5">
        <w:rPr>
          <w:rFonts w:ascii="Times New Roman" w:hAnsi="Times New Roman" w:cs="Times New Roman"/>
          <w:sz w:val="24"/>
          <w:szCs w:val="24"/>
        </w:rPr>
        <w:t xml:space="preserve"> are responsible for the underwhelming performance of Nigeria in te</w:t>
      </w:r>
      <w:r w:rsidR="0014547B">
        <w:rPr>
          <w:rFonts w:ascii="Times New Roman" w:hAnsi="Times New Roman" w:cs="Times New Roman"/>
          <w:sz w:val="24"/>
          <w:szCs w:val="24"/>
        </w:rPr>
        <w:t>rms of food production</w:t>
      </w:r>
      <w:r w:rsidRPr="00887FC5">
        <w:rPr>
          <w:rFonts w:ascii="Times New Roman" w:hAnsi="Times New Roman" w:cs="Times New Roman"/>
          <w:sz w:val="24"/>
          <w:szCs w:val="24"/>
        </w:rPr>
        <w:t xml:space="preserve"> and food se</w:t>
      </w:r>
      <w:r w:rsidR="0014547B">
        <w:rPr>
          <w:rFonts w:ascii="Times New Roman" w:hAnsi="Times New Roman" w:cs="Times New Roman"/>
          <w:sz w:val="24"/>
          <w:szCs w:val="24"/>
        </w:rPr>
        <w:t>lf-sufficiency</w:t>
      </w:r>
      <w:r w:rsidRPr="00887FC5">
        <w:rPr>
          <w:rFonts w:ascii="Times New Roman" w:hAnsi="Times New Roman" w:cs="Times New Roman"/>
          <w:sz w:val="24"/>
          <w:szCs w:val="24"/>
        </w:rPr>
        <w:t xml:space="preserve">. </w:t>
      </w:r>
    </w:p>
    <w:p w:rsidR="00EF2763" w:rsidRDefault="002844FA" w:rsidP="00BD04AB">
      <w:pPr>
        <w:spacing w:line="240" w:lineRule="auto"/>
        <w:jc w:val="both"/>
        <w:rPr>
          <w:rFonts w:ascii="Times New Roman" w:hAnsi="Times New Roman" w:cs="Times New Roman"/>
          <w:sz w:val="24"/>
          <w:szCs w:val="24"/>
        </w:rPr>
      </w:pPr>
      <w:r w:rsidRPr="00887FC5">
        <w:rPr>
          <w:rFonts w:ascii="Times New Roman" w:hAnsi="Times New Roman" w:cs="Times New Roman"/>
          <w:sz w:val="24"/>
          <w:szCs w:val="24"/>
        </w:rPr>
        <w:t>Nigeria is a country with vast land that supports agricultural cultivation, and which produces high yield</w:t>
      </w:r>
      <w:r w:rsidR="00C366ED">
        <w:rPr>
          <w:rFonts w:ascii="Times New Roman" w:hAnsi="Times New Roman" w:cs="Times New Roman"/>
          <w:sz w:val="24"/>
          <w:szCs w:val="24"/>
        </w:rPr>
        <w:t xml:space="preserve">s when put </w:t>
      </w:r>
      <w:r w:rsidRPr="00887FC5">
        <w:rPr>
          <w:rFonts w:ascii="Times New Roman" w:hAnsi="Times New Roman" w:cs="Times New Roman"/>
          <w:sz w:val="24"/>
          <w:szCs w:val="24"/>
        </w:rPr>
        <w:t xml:space="preserve">to good use. </w:t>
      </w:r>
      <w:r w:rsidR="000A734A">
        <w:rPr>
          <w:rFonts w:ascii="Times New Roman" w:hAnsi="Times New Roman" w:cs="Times New Roman"/>
          <w:sz w:val="24"/>
          <w:szCs w:val="24"/>
        </w:rPr>
        <w:t xml:space="preserve">Although </w:t>
      </w:r>
      <w:r w:rsidRPr="00887FC5">
        <w:rPr>
          <w:rFonts w:ascii="Times New Roman" w:hAnsi="Times New Roman" w:cs="Times New Roman"/>
          <w:sz w:val="24"/>
          <w:szCs w:val="24"/>
        </w:rPr>
        <w:t xml:space="preserve">Nigeria’s </w:t>
      </w:r>
      <w:r w:rsidR="000A734A">
        <w:rPr>
          <w:rFonts w:ascii="Times New Roman" w:hAnsi="Times New Roman" w:cs="Times New Roman"/>
          <w:sz w:val="24"/>
          <w:szCs w:val="24"/>
        </w:rPr>
        <w:t>Food Production Index (FPI) has increased over time, its growth has been insufficient relative to rapid rural and urban population expansion, thereby exerting pressure on</w:t>
      </w:r>
      <w:r w:rsidR="0014547B">
        <w:rPr>
          <w:rFonts w:ascii="Times New Roman" w:hAnsi="Times New Roman" w:cs="Times New Roman"/>
          <w:sz w:val="24"/>
          <w:szCs w:val="24"/>
        </w:rPr>
        <w:t xml:space="preserve"> per capita food availability. Remarkably, </w:t>
      </w:r>
      <w:r w:rsidRPr="00887FC5">
        <w:rPr>
          <w:rFonts w:ascii="Times New Roman" w:hAnsi="Times New Roman" w:cs="Times New Roman"/>
          <w:sz w:val="24"/>
          <w:szCs w:val="24"/>
        </w:rPr>
        <w:t>the coun</w:t>
      </w:r>
      <w:r w:rsidR="00B3105A">
        <w:rPr>
          <w:rFonts w:ascii="Times New Roman" w:hAnsi="Times New Roman" w:cs="Times New Roman"/>
          <w:sz w:val="24"/>
          <w:szCs w:val="24"/>
        </w:rPr>
        <w:t>try had</w:t>
      </w:r>
      <w:r w:rsidR="0014547B">
        <w:rPr>
          <w:rFonts w:ascii="Times New Roman" w:hAnsi="Times New Roman" w:cs="Times New Roman"/>
          <w:sz w:val="24"/>
          <w:szCs w:val="24"/>
        </w:rPr>
        <w:t>,</w:t>
      </w:r>
      <w:r w:rsidR="00B3105A">
        <w:rPr>
          <w:rFonts w:ascii="Times New Roman" w:hAnsi="Times New Roman" w:cs="Times New Roman"/>
          <w:sz w:val="24"/>
          <w:szCs w:val="24"/>
        </w:rPr>
        <w:t xml:space="preserve"> at some time in the not-too-</w:t>
      </w:r>
      <w:r w:rsidRPr="00887FC5">
        <w:rPr>
          <w:rFonts w:ascii="Times New Roman" w:hAnsi="Times New Roman" w:cs="Times New Roman"/>
          <w:sz w:val="24"/>
          <w:szCs w:val="24"/>
        </w:rPr>
        <w:t>distant past</w:t>
      </w:r>
      <w:r w:rsidR="0014547B">
        <w:rPr>
          <w:rFonts w:ascii="Times New Roman" w:hAnsi="Times New Roman" w:cs="Times New Roman"/>
          <w:sz w:val="24"/>
          <w:szCs w:val="24"/>
        </w:rPr>
        <w:t>,</w:t>
      </w:r>
      <w:r w:rsidRPr="00887FC5">
        <w:rPr>
          <w:rFonts w:ascii="Times New Roman" w:hAnsi="Times New Roman" w:cs="Times New Roman"/>
          <w:sz w:val="24"/>
          <w:szCs w:val="24"/>
        </w:rPr>
        <w:t xml:space="preserve"> been self-sufficient in food production, enough for both local consumption and for exporting to other countri</w:t>
      </w:r>
      <w:r w:rsidR="00C366ED">
        <w:rPr>
          <w:rFonts w:ascii="Times New Roman" w:hAnsi="Times New Roman" w:cs="Times New Roman"/>
          <w:sz w:val="24"/>
          <w:szCs w:val="24"/>
        </w:rPr>
        <w:t>es. Why has there been a reversal</w:t>
      </w:r>
      <w:r w:rsidRPr="00887FC5">
        <w:rPr>
          <w:rFonts w:ascii="Times New Roman" w:hAnsi="Times New Roman" w:cs="Times New Roman"/>
          <w:sz w:val="24"/>
          <w:szCs w:val="24"/>
        </w:rPr>
        <w:t xml:space="preserve"> in this trend over time? What can be</w:t>
      </w:r>
      <w:r w:rsidR="00C366ED">
        <w:rPr>
          <w:rFonts w:ascii="Times New Roman" w:hAnsi="Times New Roman" w:cs="Times New Roman"/>
          <w:sz w:val="24"/>
          <w:szCs w:val="24"/>
        </w:rPr>
        <w:t xml:space="preserve"> done to return the country to its</w:t>
      </w:r>
      <w:r w:rsidR="00FA73E8">
        <w:rPr>
          <w:rFonts w:ascii="Times New Roman" w:hAnsi="Times New Roman" w:cs="Times New Roman"/>
          <w:sz w:val="24"/>
          <w:szCs w:val="24"/>
        </w:rPr>
        <w:t xml:space="preserve"> days of abundance with respect to</w:t>
      </w:r>
      <w:r w:rsidR="0014547B">
        <w:rPr>
          <w:rFonts w:ascii="Times New Roman" w:hAnsi="Times New Roman" w:cs="Times New Roman"/>
          <w:sz w:val="24"/>
          <w:szCs w:val="24"/>
        </w:rPr>
        <w:t xml:space="preserve"> food production and availability</w:t>
      </w:r>
      <w:r w:rsidRPr="00887FC5">
        <w:rPr>
          <w:rFonts w:ascii="Times New Roman" w:hAnsi="Times New Roman" w:cs="Times New Roman"/>
          <w:sz w:val="24"/>
          <w:szCs w:val="24"/>
        </w:rPr>
        <w:t>? These, and perhaps a few more, are questions this study will attempt to answer. Establishing a link between rural and urban populat</w:t>
      </w:r>
      <w:r w:rsidR="00F143B1">
        <w:rPr>
          <w:rFonts w:ascii="Times New Roman" w:hAnsi="Times New Roman" w:cs="Times New Roman"/>
          <w:sz w:val="24"/>
          <w:szCs w:val="24"/>
        </w:rPr>
        <w:t>ion growth rates and food availability</w:t>
      </w:r>
      <w:r w:rsidRPr="00887FC5">
        <w:rPr>
          <w:rFonts w:ascii="Times New Roman" w:hAnsi="Times New Roman" w:cs="Times New Roman"/>
          <w:sz w:val="24"/>
          <w:szCs w:val="24"/>
        </w:rPr>
        <w:t xml:space="preserve"> (represented by </w:t>
      </w:r>
      <w:r w:rsidR="008862D8">
        <w:rPr>
          <w:rFonts w:ascii="Times New Roman" w:hAnsi="Times New Roman" w:cs="Times New Roman"/>
          <w:sz w:val="24"/>
          <w:szCs w:val="24"/>
        </w:rPr>
        <w:t xml:space="preserve">the </w:t>
      </w:r>
      <w:r w:rsidRPr="00887FC5">
        <w:rPr>
          <w:rFonts w:ascii="Times New Roman" w:hAnsi="Times New Roman" w:cs="Times New Roman"/>
          <w:sz w:val="24"/>
          <w:szCs w:val="24"/>
        </w:rPr>
        <w:t>Food Production Index) is key to providing answers to the salient questions</w:t>
      </w:r>
      <w:r w:rsidR="009654E1" w:rsidRPr="00887FC5">
        <w:rPr>
          <w:rFonts w:ascii="Times New Roman" w:hAnsi="Times New Roman" w:cs="Times New Roman"/>
          <w:sz w:val="24"/>
          <w:szCs w:val="24"/>
        </w:rPr>
        <w:t xml:space="preserve"> raised</w:t>
      </w:r>
      <w:r w:rsidRPr="00887FC5">
        <w:rPr>
          <w:rFonts w:ascii="Times New Roman" w:hAnsi="Times New Roman" w:cs="Times New Roman"/>
          <w:sz w:val="24"/>
          <w:szCs w:val="24"/>
        </w:rPr>
        <w:t xml:space="preserve"> above. Food Production Index (FPI) encompasses food crops that contain nutrients and are cons</w:t>
      </w:r>
      <w:r w:rsidR="00D60C8D">
        <w:rPr>
          <w:rFonts w:ascii="Times New Roman" w:hAnsi="Times New Roman" w:cs="Times New Roman"/>
          <w:sz w:val="24"/>
          <w:szCs w:val="24"/>
        </w:rPr>
        <w:t>idered edible [6]</w:t>
      </w:r>
      <w:r w:rsidRPr="00887FC5">
        <w:rPr>
          <w:rFonts w:ascii="Times New Roman" w:hAnsi="Times New Roman" w:cs="Times New Roman"/>
          <w:sz w:val="24"/>
          <w:szCs w:val="24"/>
        </w:rPr>
        <w:t>. Coffee and tea, for instance, are not classified as part of this definition because they contain no nutritive value. One would expect that food production capacity in Nigeria is scaled u</w:t>
      </w:r>
      <w:r w:rsidR="0078243F">
        <w:rPr>
          <w:rFonts w:ascii="Times New Roman" w:hAnsi="Times New Roman" w:cs="Times New Roman"/>
          <w:sz w:val="24"/>
          <w:szCs w:val="24"/>
        </w:rPr>
        <w:t>p or adjusted regularly</w:t>
      </w:r>
      <w:r w:rsidRPr="00887FC5">
        <w:rPr>
          <w:rFonts w:ascii="Times New Roman" w:hAnsi="Times New Roman" w:cs="Times New Roman"/>
          <w:sz w:val="24"/>
          <w:szCs w:val="24"/>
        </w:rPr>
        <w:t xml:space="preserve"> </w:t>
      </w:r>
      <w:r w:rsidR="0078243F">
        <w:rPr>
          <w:rFonts w:ascii="Times New Roman" w:hAnsi="Times New Roman" w:cs="Times New Roman"/>
          <w:sz w:val="24"/>
          <w:szCs w:val="24"/>
        </w:rPr>
        <w:t xml:space="preserve">to </w:t>
      </w:r>
      <w:r w:rsidRPr="00887FC5">
        <w:rPr>
          <w:rFonts w:ascii="Times New Roman" w:hAnsi="Times New Roman" w:cs="Times New Roman"/>
          <w:sz w:val="24"/>
          <w:szCs w:val="24"/>
        </w:rPr>
        <w:t xml:space="preserve">be at par with the </w:t>
      </w:r>
      <w:r w:rsidR="00C66CAC" w:rsidRPr="00887FC5">
        <w:rPr>
          <w:rFonts w:ascii="Times New Roman" w:hAnsi="Times New Roman" w:cs="Times New Roman"/>
          <w:sz w:val="24"/>
          <w:szCs w:val="24"/>
        </w:rPr>
        <w:t xml:space="preserve">steady </w:t>
      </w:r>
      <w:r w:rsidR="0078243F">
        <w:rPr>
          <w:rFonts w:ascii="Times New Roman" w:hAnsi="Times New Roman" w:cs="Times New Roman"/>
          <w:sz w:val="24"/>
          <w:szCs w:val="24"/>
        </w:rPr>
        <w:t>increase of its</w:t>
      </w:r>
      <w:r w:rsidRPr="00887FC5">
        <w:rPr>
          <w:rFonts w:ascii="Times New Roman" w:hAnsi="Times New Roman" w:cs="Times New Roman"/>
          <w:sz w:val="24"/>
          <w:szCs w:val="24"/>
        </w:rPr>
        <w:t xml:space="preserve"> population, but this is not the case</w:t>
      </w:r>
      <w:r w:rsidR="0078243F">
        <w:rPr>
          <w:rFonts w:ascii="Times New Roman" w:hAnsi="Times New Roman" w:cs="Times New Roman"/>
          <w:sz w:val="24"/>
          <w:szCs w:val="24"/>
        </w:rPr>
        <w:t>,</w:t>
      </w:r>
      <w:r w:rsidRPr="00887FC5">
        <w:rPr>
          <w:rFonts w:ascii="Times New Roman" w:hAnsi="Times New Roman" w:cs="Times New Roman"/>
          <w:sz w:val="24"/>
          <w:szCs w:val="24"/>
        </w:rPr>
        <w:t xml:space="preserve"> as an aggrega</w:t>
      </w:r>
      <w:r w:rsidR="0078243F">
        <w:rPr>
          <w:rFonts w:ascii="Times New Roman" w:hAnsi="Times New Roman" w:cs="Times New Roman"/>
          <w:sz w:val="24"/>
          <w:szCs w:val="24"/>
        </w:rPr>
        <w:t>tion of factors has</w:t>
      </w:r>
      <w:r w:rsidRPr="00887FC5">
        <w:rPr>
          <w:rFonts w:ascii="Times New Roman" w:hAnsi="Times New Roman" w:cs="Times New Roman"/>
          <w:sz w:val="24"/>
          <w:szCs w:val="24"/>
        </w:rPr>
        <w:t xml:space="preserve"> caused agricultural activities to be less attractive to Nigerians. Consequently, this study </w:t>
      </w:r>
      <w:r w:rsidR="00A426DC">
        <w:rPr>
          <w:rFonts w:ascii="Times New Roman" w:hAnsi="Times New Roman" w:cs="Times New Roman"/>
          <w:sz w:val="24"/>
          <w:szCs w:val="24"/>
        </w:rPr>
        <w:t>is an attempt to analyze</w:t>
      </w:r>
      <w:r w:rsidRPr="00887FC5">
        <w:rPr>
          <w:rFonts w:ascii="Times New Roman" w:hAnsi="Times New Roman" w:cs="Times New Roman"/>
          <w:sz w:val="24"/>
          <w:szCs w:val="24"/>
        </w:rPr>
        <w:t xml:space="preserve"> the effect of population growth on food production</w:t>
      </w:r>
      <w:r w:rsidR="00A426DC">
        <w:rPr>
          <w:rFonts w:ascii="Times New Roman" w:hAnsi="Times New Roman" w:cs="Times New Roman"/>
          <w:sz w:val="24"/>
          <w:szCs w:val="24"/>
        </w:rPr>
        <w:t xml:space="preserve"> </w:t>
      </w:r>
      <w:r w:rsidRPr="00887FC5">
        <w:rPr>
          <w:rFonts w:ascii="Times New Roman" w:hAnsi="Times New Roman" w:cs="Times New Roman"/>
          <w:sz w:val="24"/>
          <w:szCs w:val="24"/>
        </w:rPr>
        <w:t>and recommend workable solutions to this debilitating problem.</w:t>
      </w:r>
    </w:p>
    <w:p w:rsidR="008862D8" w:rsidRPr="008862D8" w:rsidRDefault="008862D8" w:rsidP="00BD04AB">
      <w:pPr>
        <w:spacing w:line="240" w:lineRule="auto"/>
        <w:jc w:val="both"/>
        <w:rPr>
          <w:rFonts w:ascii="Times New Roman" w:hAnsi="Times New Roman" w:cs="Times New Roman"/>
          <w:sz w:val="24"/>
          <w:szCs w:val="24"/>
        </w:rPr>
      </w:pPr>
    </w:p>
    <w:p w:rsidR="00EF2763" w:rsidRPr="00F56E67" w:rsidRDefault="00EF2763" w:rsidP="00BD04AB">
      <w:pPr>
        <w:spacing w:line="240" w:lineRule="auto"/>
        <w:jc w:val="both"/>
        <w:rPr>
          <w:rFonts w:ascii="Times New Roman" w:hAnsi="Times New Roman" w:cs="Times New Roman"/>
          <w:sz w:val="24"/>
          <w:szCs w:val="24"/>
        </w:rPr>
      </w:pPr>
      <w:r w:rsidRPr="00F56E67">
        <w:rPr>
          <w:rFonts w:ascii="Times New Roman" w:hAnsi="Times New Roman" w:cs="Times New Roman"/>
          <w:sz w:val="24"/>
          <w:szCs w:val="24"/>
        </w:rPr>
        <w:t xml:space="preserve">Over the past decade, there has been immense emphasis all over the globe on the implications of increasing population on food production and sustainability. The population of Africa, and Nigeria </w:t>
      </w:r>
      <w:r w:rsidRPr="00F56E67">
        <w:rPr>
          <w:rFonts w:ascii="Times New Roman" w:hAnsi="Times New Roman" w:cs="Times New Roman"/>
          <w:sz w:val="24"/>
          <w:szCs w:val="24"/>
        </w:rPr>
        <w:lastRenderedPageBreak/>
        <w:t>in particular, is growing at an alarming rate</w:t>
      </w:r>
      <w:r w:rsidR="00F56E67">
        <w:rPr>
          <w:rFonts w:ascii="Times New Roman" w:hAnsi="Times New Roman" w:cs="Times New Roman"/>
          <w:sz w:val="24"/>
          <w:szCs w:val="24"/>
        </w:rPr>
        <w:t>,</w:t>
      </w:r>
      <w:r w:rsidRPr="00F56E67">
        <w:rPr>
          <w:rFonts w:ascii="Times New Roman" w:hAnsi="Times New Roman" w:cs="Times New Roman"/>
          <w:sz w:val="24"/>
          <w:szCs w:val="24"/>
        </w:rPr>
        <w:t xml:space="preserve"> and this poses dire implications for food a</w:t>
      </w:r>
      <w:r w:rsidR="00F56E67">
        <w:rPr>
          <w:rFonts w:ascii="Times New Roman" w:hAnsi="Times New Roman" w:cs="Times New Roman"/>
          <w:sz w:val="24"/>
          <w:szCs w:val="24"/>
        </w:rPr>
        <w:t>vailability and economic growth</w:t>
      </w:r>
      <w:r w:rsidR="00D60C8D">
        <w:rPr>
          <w:rFonts w:ascii="Times New Roman" w:hAnsi="Times New Roman" w:cs="Times New Roman"/>
          <w:sz w:val="24"/>
          <w:szCs w:val="24"/>
        </w:rPr>
        <w:t xml:space="preserve"> [7]</w:t>
      </w:r>
      <w:r w:rsidRPr="00F56E67">
        <w:rPr>
          <w:rFonts w:ascii="Times New Roman" w:hAnsi="Times New Roman" w:cs="Times New Roman"/>
          <w:sz w:val="24"/>
          <w:szCs w:val="24"/>
        </w:rPr>
        <w:t xml:space="preserve">. </w:t>
      </w:r>
      <w:r w:rsidR="00F56E67">
        <w:rPr>
          <w:rFonts w:ascii="Times New Roman" w:hAnsi="Times New Roman" w:cs="Times New Roman"/>
          <w:sz w:val="24"/>
          <w:szCs w:val="24"/>
        </w:rPr>
        <w:t>An i</w:t>
      </w:r>
      <w:r w:rsidRPr="00F56E67">
        <w:rPr>
          <w:rFonts w:ascii="Times New Roman" w:hAnsi="Times New Roman" w:cs="Times New Roman"/>
          <w:sz w:val="24"/>
          <w:szCs w:val="24"/>
        </w:rPr>
        <w:t>ncrease in population has constituted a grave challenge to all concerned stakeholders in the country with respect</w:t>
      </w:r>
      <w:r w:rsidR="00F56E67">
        <w:rPr>
          <w:rFonts w:ascii="Times New Roman" w:hAnsi="Times New Roman" w:cs="Times New Roman"/>
          <w:sz w:val="24"/>
          <w:szCs w:val="24"/>
        </w:rPr>
        <w:t xml:space="preserve"> to food sufficiency</w:t>
      </w:r>
      <w:r w:rsidR="0014547B">
        <w:rPr>
          <w:rFonts w:ascii="Times New Roman" w:hAnsi="Times New Roman" w:cs="Times New Roman"/>
          <w:sz w:val="24"/>
          <w:szCs w:val="24"/>
        </w:rPr>
        <w:t xml:space="preserve"> and availability</w:t>
      </w:r>
      <w:r w:rsidR="00F56E67">
        <w:rPr>
          <w:rFonts w:ascii="Times New Roman" w:hAnsi="Times New Roman" w:cs="Times New Roman"/>
          <w:sz w:val="24"/>
          <w:szCs w:val="24"/>
        </w:rPr>
        <w:t>. The study</w:t>
      </w:r>
      <w:r w:rsidRPr="00F56E67">
        <w:rPr>
          <w:rFonts w:ascii="Times New Roman" w:hAnsi="Times New Roman" w:cs="Times New Roman"/>
          <w:sz w:val="24"/>
          <w:szCs w:val="24"/>
        </w:rPr>
        <w:t xml:space="preserve"> administered 1,260 questionnaires to six farm settlements across south-western Nigeria, the focus of which was to analyze </w:t>
      </w:r>
      <w:r w:rsidR="00F56E67">
        <w:rPr>
          <w:rFonts w:ascii="Times New Roman" w:hAnsi="Times New Roman" w:cs="Times New Roman"/>
          <w:sz w:val="24"/>
          <w:szCs w:val="24"/>
        </w:rPr>
        <w:t xml:space="preserve">the </w:t>
      </w:r>
      <w:r w:rsidRPr="00F56E67">
        <w:rPr>
          <w:rFonts w:ascii="Times New Roman" w:hAnsi="Times New Roman" w:cs="Times New Roman"/>
          <w:sz w:val="24"/>
          <w:szCs w:val="24"/>
        </w:rPr>
        <w:t>government’s approach to overpopulation and food insecurity in th</w:t>
      </w:r>
      <w:r w:rsidR="00F56E67">
        <w:rPr>
          <w:rFonts w:ascii="Times New Roman" w:hAnsi="Times New Roman" w:cs="Times New Roman"/>
          <w:sz w:val="24"/>
          <w:szCs w:val="24"/>
        </w:rPr>
        <w:t>e country. The</w:t>
      </w:r>
      <w:r w:rsidRPr="00F56E67">
        <w:rPr>
          <w:rFonts w:ascii="Times New Roman" w:hAnsi="Times New Roman" w:cs="Times New Roman"/>
          <w:sz w:val="24"/>
          <w:szCs w:val="24"/>
        </w:rPr>
        <w:t xml:space="preserve"> study </w:t>
      </w:r>
      <w:r w:rsidR="00F56E67">
        <w:rPr>
          <w:rFonts w:ascii="Times New Roman" w:hAnsi="Times New Roman" w:cs="Times New Roman"/>
          <w:sz w:val="24"/>
          <w:szCs w:val="24"/>
        </w:rPr>
        <w:t>concluded that</w:t>
      </w:r>
      <w:r w:rsidRPr="00F56E67">
        <w:rPr>
          <w:rFonts w:ascii="Times New Roman" w:hAnsi="Times New Roman" w:cs="Times New Roman"/>
          <w:sz w:val="24"/>
          <w:szCs w:val="24"/>
        </w:rPr>
        <w:t xml:space="preserve"> the rate of population growth was significantly higher than the rate of food production in South-Western Nigeria. Rapid population growth without a well-developed agricultural sector results in food shortages a</w:t>
      </w:r>
      <w:r w:rsidR="00F56E67">
        <w:rPr>
          <w:rFonts w:ascii="Times New Roman" w:hAnsi="Times New Roman" w:cs="Times New Roman"/>
          <w:sz w:val="24"/>
          <w:szCs w:val="24"/>
        </w:rPr>
        <w:t>nd soaring food price inflation</w:t>
      </w:r>
      <w:r w:rsidRPr="00F56E67">
        <w:rPr>
          <w:rFonts w:ascii="Times New Roman" w:hAnsi="Times New Roman" w:cs="Times New Roman"/>
          <w:sz w:val="24"/>
          <w:szCs w:val="24"/>
        </w:rPr>
        <w:t xml:space="preserve"> </w:t>
      </w:r>
      <w:r w:rsidR="00D60C8D">
        <w:rPr>
          <w:rFonts w:ascii="Times New Roman" w:hAnsi="Times New Roman" w:cs="Times New Roman"/>
          <w:sz w:val="24"/>
          <w:szCs w:val="24"/>
        </w:rPr>
        <w:t>[8]</w:t>
      </w:r>
      <w:r w:rsidRPr="00F56E67">
        <w:rPr>
          <w:rFonts w:ascii="Times New Roman" w:hAnsi="Times New Roman" w:cs="Times New Roman"/>
          <w:sz w:val="24"/>
          <w:szCs w:val="24"/>
        </w:rPr>
        <w:t>. This study showed, sadly, that an increase in population growth was observed to worsen food security and economic growth. A key fa</w:t>
      </w:r>
      <w:r w:rsidR="00F56E67">
        <w:rPr>
          <w:rFonts w:ascii="Times New Roman" w:hAnsi="Times New Roman" w:cs="Times New Roman"/>
          <w:sz w:val="24"/>
          <w:szCs w:val="24"/>
        </w:rPr>
        <w:t>ctor identified in the</w:t>
      </w:r>
      <w:r w:rsidRPr="00F56E67">
        <w:rPr>
          <w:rFonts w:ascii="Times New Roman" w:hAnsi="Times New Roman" w:cs="Times New Roman"/>
          <w:sz w:val="24"/>
          <w:szCs w:val="24"/>
        </w:rPr>
        <w:t xml:space="preserve"> study as being responsible for the growing population and wo</w:t>
      </w:r>
      <w:r w:rsidR="00F56E67">
        <w:rPr>
          <w:rFonts w:ascii="Times New Roman" w:hAnsi="Times New Roman" w:cs="Times New Roman"/>
          <w:sz w:val="24"/>
          <w:szCs w:val="24"/>
        </w:rPr>
        <w:t>rsening food crises in Nigeria wa</w:t>
      </w:r>
      <w:r w:rsidRPr="00F56E67">
        <w:rPr>
          <w:rFonts w:ascii="Times New Roman" w:hAnsi="Times New Roman" w:cs="Times New Roman"/>
          <w:sz w:val="24"/>
          <w:szCs w:val="24"/>
        </w:rPr>
        <w:t>s the explosion in the number of refuge</w:t>
      </w:r>
      <w:r w:rsidR="00F56E67">
        <w:rPr>
          <w:rFonts w:ascii="Times New Roman" w:hAnsi="Times New Roman" w:cs="Times New Roman"/>
          <w:sz w:val="24"/>
          <w:szCs w:val="24"/>
        </w:rPr>
        <w:t>es and those seeking asylum in</w:t>
      </w:r>
      <w:r w:rsidRPr="00F56E67">
        <w:rPr>
          <w:rFonts w:ascii="Times New Roman" w:hAnsi="Times New Roman" w:cs="Times New Roman"/>
          <w:sz w:val="24"/>
          <w:szCs w:val="24"/>
        </w:rPr>
        <w:t xml:space="preserve"> the country. In a rather surprising di</w:t>
      </w:r>
      <w:r w:rsidR="00D60C8D">
        <w:rPr>
          <w:rFonts w:ascii="Times New Roman" w:hAnsi="Times New Roman" w:cs="Times New Roman"/>
          <w:sz w:val="24"/>
          <w:szCs w:val="24"/>
        </w:rPr>
        <w:t>scovery, [2]</w:t>
      </w:r>
      <w:r w:rsidRPr="00F56E67">
        <w:rPr>
          <w:rFonts w:ascii="Times New Roman" w:hAnsi="Times New Roman" w:cs="Times New Roman"/>
          <w:sz w:val="24"/>
          <w:szCs w:val="24"/>
        </w:rPr>
        <w:t xml:space="preserve"> stated that the agricultural output growth of 3.5% between 2011 and 2020, against the backdrop of the population growth rate at 2.6% was responsible for the food </w:t>
      </w:r>
      <w:r w:rsidR="00BD1138">
        <w:rPr>
          <w:rFonts w:ascii="Times New Roman" w:hAnsi="Times New Roman" w:cs="Times New Roman"/>
          <w:sz w:val="24"/>
          <w:szCs w:val="24"/>
        </w:rPr>
        <w:t>shortage</w:t>
      </w:r>
      <w:r w:rsidRPr="00F56E67">
        <w:rPr>
          <w:rFonts w:ascii="Times New Roman" w:hAnsi="Times New Roman" w:cs="Times New Roman"/>
          <w:sz w:val="24"/>
          <w:szCs w:val="24"/>
        </w:rPr>
        <w:t>, hunger, and malnutrition being exp</w:t>
      </w:r>
      <w:r w:rsidR="00F56E67">
        <w:rPr>
          <w:rFonts w:ascii="Times New Roman" w:hAnsi="Times New Roman" w:cs="Times New Roman"/>
          <w:sz w:val="24"/>
          <w:szCs w:val="24"/>
        </w:rPr>
        <w:t xml:space="preserve">erienced in Nigeria. </w:t>
      </w:r>
      <w:r w:rsidR="00F56E67" w:rsidRPr="00F56E67">
        <w:rPr>
          <w:rFonts w:ascii="Times New Roman" w:hAnsi="Times New Roman" w:cs="Times New Roman"/>
          <w:sz w:val="24"/>
          <w:szCs w:val="24"/>
        </w:rPr>
        <w:t xml:space="preserve">This </w:t>
      </w:r>
      <w:r w:rsidR="00F56E67">
        <w:rPr>
          <w:rFonts w:ascii="Times New Roman" w:hAnsi="Times New Roman" w:cs="Times New Roman"/>
          <w:sz w:val="24"/>
          <w:szCs w:val="24"/>
        </w:rPr>
        <w:t>study aimed</w:t>
      </w:r>
      <w:r w:rsidRPr="00F56E67">
        <w:rPr>
          <w:rFonts w:ascii="Times New Roman" w:hAnsi="Times New Roman" w:cs="Times New Roman"/>
          <w:sz w:val="24"/>
          <w:szCs w:val="24"/>
        </w:rPr>
        <w:t xml:space="preserve"> to assess the extent population growth impacts food security in Nigeria with data spanning 1986 – 2020. Two models were employed: the first model analyzed agricultural output as a fun</w:t>
      </w:r>
      <w:r w:rsidR="00F56E67">
        <w:rPr>
          <w:rFonts w:ascii="Times New Roman" w:hAnsi="Times New Roman" w:cs="Times New Roman"/>
          <w:sz w:val="24"/>
          <w:szCs w:val="24"/>
        </w:rPr>
        <w:t>ction of population growth rate, and</w:t>
      </w:r>
      <w:r w:rsidRPr="00F56E67">
        <w:rPr>
          <w:rFonts w:ascii="Times New Roman" w:hAnsi="Times New Roman" w:cs="Times New Roman"/>
          <w:sz w:val="24"/>
          <w:szCs w:val="24"/>
        </w:rPr>
        <w:t xml:space="preserve"> </w:t>
      </w:r>
      <w:r w:rsidR="00F56E67">
        <w:rPr>
          <w:rFonts w:ascii="Times New Roman" w:hAnsi="Times New Roman" w:cs="Times New Roman"/>
          <w:sz w:val="24"/>
          <w:szCs w:val="24"/>
        </w:rPr>
        <w:t>t</w:t>
      </w:r>
      <w:r w:rsidRPr="00F56E67">
        <w:rPr>
          <w:rFonts w:ascii="Times New Roman" w:hAnsi="Times New Roman" w:cs="Times New Roman"/>
          <w:sz w:val="24"/>
          <w:szCs w:val="24"/>
        </w:rPr>
        <w:t>he impact of population growth and agricultural productivity on economic growth was ex</w:t>
      </w:r>
      <w:r w:rsidR="00F56E67">
        <w:rPr>
          <w:rFonts w:ascii="Times New Roman" w:hAnsi="Times New Roman" w:cs="Times New Roman"/>
          <w:sz w:val="24"/>
          <w:szCs w:val="24"/>
        </w:rPr>
        <w:t>amined by the second model. The</w:t>
      </w:r>
      <w:r w:rsidRPr="00F56E67">
        <w:rPr>
          <w:rFonts w:ascii="Times New Roman" w:hAnsi="Times New Roman" w:cs="Times New Roman"/>
          <w:sz w:val="24"/>
          <w:szCs w:val="24"/>
        </w:rPr>
        <w:t xml:space="preserve"> study employed the Cochrane-</w:t>
      </w:r>
      <w:proofErr w:type="spellStart"/>
      <w:r w:rsidRPr="00F56E67">
        <w:rPr>
          <w:rFonts w:ascii="Times New Roman" w:hAnsi="Times New Roman" w:cs="Times New Roman"/>
          <w:sz w:val="24"/>
          <w:szCs w:val="24"/>
        </w:rPr>
        <w:t>Orcutt</w:t>
      </w:r>
      <w:proofErr w:type="spellEnd"/>
      <w:r w:rsidRPr="00F56E67">
        <w:rPr>
          <w:rFonts w:ascii="Times New Roman" w:hAnsi="Times New Roman" w:cs="Times New Roman"/>
          <w:sz w:val="24"/>
          <w:szCs w:val="24"/>
        </w:rPr>
        <w:t xml:space="preserve"> iterative method on the ordinary least squares (OLS). From the findings of this study, population growth had a significant impact on agricultural output, while agricultural output and </w:t>
      </w:r>
      <w:r w:rsidR="00F56E67">
        <w:rPr>
          <w:rFonts w:ascii="Times New Roman" w:hAnsi="Times New Roman" w:cs="Times New Roman"/>
          <w:sz w:val="24"/>
          <w:szCs w:val="24"/>
        </w:rPr>
        <w:t>population growth in Nigeria had</w:t>
      </w:r>
      <w:r w:rsidRPr="00F56E67">
        <w:rPr>
          <w:rFonts w:ascii="Times New Roman" w:hAnsi="Times New Roman" w:cs="Times New Roman"/>
          <w:sz w:val="24"/>
          <w:szCs w:val="24"/>
        </w:rPr>
        <w:t xml:space="preserve"> a significant and positive relationship with economic growth.</w:t>
      </w:r>
    </w:p>
    <w:p w:rsidR="00EF2763" w:rsidRPr="00F56E67" w:rsidRDefault="00D60C8D" w:rsidP="00BD04AB">
      <w:pPr>
        <w:spacing w:line="240" w:lineRule="auto"/>
        <w:jc w:val="both"/>
        <w:rPr>
          <w:rFonts w:ascii="Times New Roman" w:hAnsi="Times New Roman" w:cs="Times New Roman"/>
          <w:sz w:val="24"/>
          <w:szCs w:val="24"/>
        </w:rPr>
      </w:pPr>
      <w:r>
        <w:rPr>
          <w:rFonts w:ascii="Times New Roman" w:hAnsi="Times New Roman" w:cs="Times New Roman"/>
          <w:sz w:val="24"/>
          <w:szCs w:val="24"/>
        </w:rPr>
        <w:t>According to a study by [9]</w:t>
      </w:r>
      <w:r w:rsidR="00EF2763" w:rsidRPr="00F56E67">
        <w:rPr>
          <w:rFonts w:ascii="Times New Roman" w:hAnsi="Times New Roman" w:cs="Times New Roman"/>
          <w:sz w:val="24"/>
          <w:szCs w:val="24"/>
        </w:rPr>
        <w:t xml:space="preserve">, future global urban-area expansion is envisioned to cause substantial food production losses (-2.5% by 2100 for rice), a reduction in biodiversity, and </w:t>
      </w:r>
      <w:r w:rsidR="0074116B">
        <w:rPr>
          <w:rFonts w:ascii="Times New Roman" w:hAnsi="Times New Roman" w:cs="Times New Roman"/>
          <w:sz w:val="24"/>
          <w:szCs w:val="24"/>
        </w:rPr>
        <w:t>elevated annual land use change</w:t>
      </w:r>
      <w:r w:rsidR="00EF2763" w:rsidRPr="00F56E67">
        <w:rPr>
          <w:rFonts w:ascii="Times New Roman" w:hAnsi="Times New Roman" w:cs="Times New Roman"/>
          <w:sz w:val="24"/>
          <w:szCs w:val="24"/>
        </w:rPr>
        <w:t xml:space="preserve"> (LUCs) emissions; this significantly compromises human livelihoods and the natural environment. The </w:t>
      </w:r>
      <w:r w:rsidR="00F56E67">
        <w:rPr>
          <w:rFonts w:ascii="Times New Roman" w:hAnsi="Times New Roman" w:cs="Times New Roman"/>
          <w:sz w:val="24"/>
          <w:szCs w:val="24"/>
        </w:rPr>
        <w:t>findings of the study</w:t>
      </w:r>
      <w:r w:rsidR="00EF2763" w:rsidRPr="00F56E67">
        <w:rPr>
          <w:rFonts w:ascii="Times New Roman" w:hAnsi="Times New Roman" w:cs="Times New Roman"/>
          <w:sz w:val="24"/>
          <w:szCs w:val="24"/>
        </w:rPr>
        <w:t xml:space="preserve"> indicated that there is a marked difference in rice consumption between urban and rural households in several African regions, with urban households consuming one and a half times more rice than rural households. A plausible explanation for this imbalance is perhaps the incessant rural-urban mig</w:t>
      </w:r>
      <w:r>
        <w:rPr>
          <w:rFonts w:ascii="Times New Roman" w:hAnsi="Times New Roman" w:cs="Times New Roman"/>
          <w:sz w:val="24"/>
          <w:szCs w:val="24"/>
        </w:rPr>
        <w:t>ration. [10]</w:t>
      </w:r>
      <w:r w:rsidR="00EF2763" w:rsidRPr="00F56E67">
        <w:rPr>
          <w:rFonts w:ascii="Times New Roman" w:hAnsi="Times New Roman" w:cs="Times New Roman"/>
          <w:sz w:val="24"/>
          <w:szCs w:val="24"/>
        </w:rPr>
        <w:t xml:space="preserve"> </w:t>
      </w:r>
      <w:proofErr w:type="gramStart"/>
      <w:r w:rsidR="00EF2763" w:rsidRPr="00F56E67">
        <w:rPr>
          <w:rFonts w:ascii="Times New Roman" w:hAnsi="Times New Roman" w:cs="Times New Roman"/>
          <w:sz w:val="24"/>
          <w:szCs w:val="24"/>
        </w:rPr>
        <w:t>asserted</w:t>
      </w:r>
      <w:proofErr w:type="gramEnd"/>
      <w:r w:rsidR="00EF2763" w:rsidRPr="00F56E67">
        <w:rPr>
          <w:rFonts w:ascii="Times New Roman" w:hAnsi="Times New Roman" w:cs="Times New Roman"/>
          <w:sz w:val="24"/>
          <w:szCs w:val="24"/>
        </w:rPr>
        <w:t xml:space="preserve"> that urban expansion</w:t>
      </w:r>
      <w:r w:rsidR="0078243F">
        <w:rPr>
          <w:rFonts w:ascii="Times New Roman" w:hAnsi="Times New Roman" w:cs="Times New Roman"/>
          <w:sz w:val="24"/>
          <w:szCs w:val="24"/>
        </w:rPr>
        <w:t xml:space="preserve">, which is caused by poorly </w:t>
      </w:r>
      <w:r w:rsidR="00EF2763" w:rsidRPr="00F56E67">
        <w:rPr>
          <w:rFonts w:ascii="Times New Roman" w:hAnsi="Times New Roman" w:cs="Times New Roman"/>
          <w:sz w:val="24"/>
          <w:szCs w:val="24"/>
        </w:rPr>
        <w:t>planned physical development, continues to threaten sustainable food production. This study, which examined the impact of poorly-controlled physical development on urban food production in Ibadan</w:t>
      </w:r>
      <w:r w:rsidR="0078243F">
        <w:rPr>
          <w:rFonts w:ascii="Times New Roman" w:hAnsi="Times New Roman" w:cs="Times New Roman"/>
          <w:sz w:val="24"/>
          <w:szCs w:val="24"/>
        </w:rPr>
        <w:t>,</w:t>
      </w:r>
      <w:r w:rsidR="00EF2763" w:rsidRPr="00F56E67">
        <w:rPr>
          <w:rFonts w:ascii="Times New Roman" w:hAnsi="Times New Roman" w:cs="Times New Roman"/>
          <w:sz w:val="24"/>
          <w:szCs w:val="24"/>
        </w:rPr>
        <w:t xml:space="preserve"> employed the longitudinal survey research design</w:t>
      </w:r>
      <w:r w:rsidR="0078243F">
        <w:rPr>
          <w:rFonts w:ascii="Times New Roman" w:hAnsi="Times New Roman" w:cs="Times New Roman"/>
          <w:sz w:val="24"/>
          <w:szCs w:val="24"/>
        </w:rPr>
        <w:t>,</w:t>
      </w:r>
      <w:r w:rsidR="00EF2763" w:rsidRPr="00F56E67">
        <w:rPr>
          <w:rFonts w:ascii="Times New Roman" w:hAnsi="Times New Roman" w:cs="Times New Roman"/>
          <w:sz w:val="24"/>
          <w:szCs w:val="24"/>
        </w:rPr>
        <w:t xml:space="preserve"> where both primary and secondary data were sourced. Geographical and remote sensing methods of analysis were used. The findings from this research revealed that Ibadan’s total urban area increased from 70.36 </w:t>
      </w:r>
      <w:r w:rsidR="00EF2763" w:rsidRPr="00F56E67">
        <w:rPr>
          <w:rFonts w:ascii="Times New Roman" w:hAnsi="Times New Roman" w:cs="Times New Roman"/>
          <w:i/>
          <w:sz w:val="24"/>
          <w:szCs w:val="24"/>
        </w:rPr>
        <w:t>ha</w:t>
      </w:r>
      <w:r w:rsidR="00EF2763" w:rsidRPr="00F56E67">
        <w:rPr>
          <w:rFonts w:ascii="Times New Roman" w:hAnsi="Times New Roman" w:cs="Times New Roman"/>
          <w:sz w:val="24"/>
          <w:szCs w:val="24"/>
        </w:rPr>
        <w:t xml:space="preserve"> in 1986 to 411.89 </w:t>
      </w:r>
      <w:r w:rsidR="00EF2763" w:rsidRPr="00F56E67">
        <w:rPr>
          <w:rFonts w:ascii="Times New Roman" w:hAnsi="Times New Roman" w:cs="Times New Roman"/>
          <w:i/>
          <w:sz w:val="24"/>
          <w:szCs w:val="24"/>
        </w:rPr>
        <w:t>ha</w:t>
      </w:r>
      <w:r w:rsidR="00EF2763" w:rsidRPr="00F56E67">
        <w:rPr>
          <w:rFonts w:ascii="Times New Roman" w:hAnsi="Times New Roman" w:cs="Times New Roman"/>
          <w:sz w:val="24"/>
          <w:szCs w:val="24"/>
        </w:rPr>
        <w:t xml:space="preserve"> in 2019. Accompanying this expansion was the loss of </w:t>
      </w:r>
      <w:r w:rsidR="00684E6C">
        <w:rPr>
          <w:rFonts w:ascii="Times New Roman" w:hAnsi="Times New Roman" w:cs="Times New Roman"/>
          <w:sz w:val="24"/>
          <w:szCs w:val="24"/>
        </w:rPr>
        <w:t>agricultural land, water bodies</w:t>
      </w:r>
      <w:r w:rsidR="00EF2763" w:rsidRPr="00F56E67">
        <w:rPr>
          <w:rFonts w:ascii="Times New Roman" w:hAnsi="Times New Roman" w:cs="Times New Roman"/>
          <w:sz w:val="24"/>
          <w:szCs w:val="24"/>
        </w:rPr>
        <w:t xml:space="preserve">, and agricultural land conversion. </w:t>
      </w:r>
    </w:p>
    <w:p w:rsidR="00EF2763" w:rsidRPr="00684E6C" w:rsidRDefault="00D60C8D" w:rsidP="00BD04AB">
      <w:pPr>
        <w:spacing w:line="240" w:lineRule="auto"/>
        <w:jc w:val="both"/>
        <w:rPr>
          <w:rFonts w:ascii="Times New Roman" w:hAnsi="Times New Roman" w:cs="Times New Roman"/>
          <w:sz w:val="24"/>
          <w:szCs w:val="24"/>
        </w:rPr>
      </w:pPr>
      <w:r>
        <w:rPr>
          <w:rFonts w:ascii="Times New Roman" w:hAnsi="Times New Roman" w:cs="Times New Roman"/>
          <w:sz w:val="24"/>
          <w:szCs w:val="24"/>
        </w:rPr>
        <w:t>[11]</w:t>
      </w:r>
      <w:r w:rsidR="00EF2763" w:rsidRPr="00684E6C">
        <w:rPr>
          <w:rFonts w:ascii="Times New Roman" w:hAnsi="Times New Roman" w:cs="Times New Roman"/>
          <w:sz w:val="24"/>
          <w:szCs w:val="24"/>
        </w:rPr>
        <w:t xml:space="preserve"> </w:t>
      </w:r>
      <w:proofErr w:type="gramStart"/>
      <w:r w:rsidR="00EF2763" w:rsidRPr="00684E6C">
        <w:rPr>
          <w:rFonts w:ascii="Times New Roman" w:hAnsi="Times New Roman" w:cs="Times New Roman"/>
          <w:sz w:val="24"/>
          <w:szCs w:val="24"/>
        </w:rPr>
        <w:t>revealed</w:t>
      </w:r>
      <w:proofErr w:type="gramEnd"/>
      <w:r w:rsidR="00EF2763" w:rsidRPr="00684E6C">
        <w:rPr>
          <w:rFonts w:ascii="Times New Roman" w:hAnsi="Times New Roman" w:cs="Times New Roman"/>
          <w:sz w:val="24"/>
          <w:szCs w:val="24"/>
        </w:rPr>
        <w:t xml:space="preserve"> wistfully that there was once a time in Nigeria when food was surplus and could even be exported to other nations without having any adverse effect on </w:t>
      </w:r>
      <w:r w:rsidR="00684E6C">
        <w:rPr>
          <w:rFonts w:ascii="Times New Roman" w:hAnsi="Times New Roman" w:cs="Times New Roman"/>
          <w:sz w:val="24"/>
          <w:szCs w:val="24"/>
        </w:rPr>
        <w:t>local supply and consumption. During</w:t>
      </w:r>
      <w:r w:rsidR="00EF2763" w:rsidRPr="00684E6C">
        <w:rPr>
          <w:rFonts w:ascii="Times New Roman" w:hAnsi="Times New Roman" w:cs="Times New Roman"/>
          <w:sz w:val="24"/>
          <w:szCs w:val="24"/>
        </w:rPr>
        <w:t xml:space="preserve"> the period referenced in the study, the gradual growth of the coun</w:t>
      </w:r>
      <w:r w:rsidR="00684E6C">
        <w:rPr>
          <w:rFonts w:ascii="Times New Roman" w:hAnsi="Times New Roman" w:cs="Times New Roman"/>
          <w:sz w:val="24"/>
          <w:szCs w:val="24"/>
        </w:rPr>
        <w:t xml:space="preserve">try’s population did not </w:t>
      </w:r>
      <w:r w:rsidR="00EF2763" w:rsidRPr="00684E6C">
        <w:rPr>
          <w:rFonts w:ascii="Times New Roman" w:hAnsi="Times New Roman" w:cs="Times New Roman"/>
          <w:sz w:val="24"/>
          <w:szCs w:val="24"/>
        </w:rPr>
        <w:t>negatively</w:t>
      </w:r>
      <w:r w:rsidR="00684E6C">
        <w:rPr>
          <w:rFonts w:ascii="Times New Roman" w:hAnsi="Times New Roman" w:cs="Times New Roman"/>
          <w:sz w:val="24"/>
          <w:szCs w:val="24"/>
        </w:rPr>
        <w:t xml:space="preserve"> impact</w:t>
      </w:r>
      <w:r w:rsidR="00EF2763" w:rsidRPr="00684E6C">
        <w:rPr>
          <w:rFonts w:ascii="Times New Roman" w:hAnsi="Times New Roman" w:cs="Times New Roman"/>
          <w:sz w:val="24"/>
          <w:szCs w:val="24"/>
        </w:rPr>
        <w:t xml:space="preserve"> food production.  However, for a country once renowned for massive food exports due to excess food pr</w:t>
      </w:r>
      <w:r w:rsidR="00684E6C">
        <w:rPr>
          <w:rFonts w:ascii="Times New Roman" w:hAnsi="Times New Roman" w:cs="Times New Roman"/>
          <w:sz w:val="24"/>
          <w:szCs w:val="24"/>
        </w:rPr>
        <w:t>oduction, it has become ironic</w:t>
      </w:r>
      <w:r w:rsidR="00EF2763" w:rsidRPr="00684E6C">
        <w:rPr>
          <w:rFonts w:ascii="Times New Roman" w:hAnsi="Times New Roman" w:cs="Times New Roman"/>
          <w:sz w:val="24"/>
          <w:szCs w:val="24"/>
        </w:rPr>
        <w:t xml:space="preserve"> that Nigeria now faces acute food shortages and depends</w:t>
      </w:r>
      <w:r w:rsidR="00684E6C">
        <w:rPr>
          <w:rFonts w:ascii="Times New Roman" w:hAnsi="Times New Roman" w:cs="Times New Roman"/>
          <w:sz w:val="24"/>
          <w:szCs w:val="24"/>
        </w:rPr>
        <w:t xml:space="preserve"> on food importation to meet its</w:t>
      </w:r>
      <w:r w:rsidR="00EF2763" w:rsidRPr="00684E6C">
        <w:rPr>
          <w:rFonts w:ascii="Times New Roman" w:hAnsi="Times New Roman" w:cs="Times New Roman"/>
          <w:sz w:val="24"/>
          <w:szCs w:val="24"/>
        </w:rPr>
        <w:t xml:space="preserve"> ever-increasing domestic food demand and consumption. Food availability in several nations is now determined more by income than local production, thereby aggravating the dynamics of food production and sufficiency. The United Kingdom, for instance, </w:t>
      </w:r>
      <w:r w:rsidR="00684E6C">
        <w:rPr>
          <w:rFonts w:ascii="Times New Roman" w:hAnsi="Times New Roman" w:cs="Times New Roman"/>
          <w:sz w:val="24"/>
          <w:szCs w:val="24"/>
        </w:rPr>
        <w:t xml:space="preserve">which is not threatened by food </w:t>
      </w:r>
      <w:r w:rsidR="00EF2763" w:rsidRPr="00684E6C">
        <w:rPr>
          <w:rFonts w:ascii="Times New Roman" w:hAnsi="Times New Roman" w:cs="Times New Roman"/>
          <w:sz w:val="24"/>
          <w:szCs w:val="24"/>
        </w:rPr>
        <w:t>insecurity</w:t>
      </w:r>
      <w:r w:rsidR="00684E6C">
        <w:rPr>
          <w:rFonts w:ascii="Times New Roman" w:hAnsi="Times New Roman" w:cs="Times New Roman"/>
          <w:sz w:val="24"/>
          <w:szCs w:val="24"/>
        </w:rPr>
        <w:t>,</w:t>
      </w:r>
      <w:r w:rsidR="00EF2763" w:rsidRPr="00684E6C">
        <w:rPr>
          <w:rFonts w:ascii="Times New Roman" w:hAnsi="Times New Roman" w:cs="Times New Roman"/>
          <w:sz w:val="24"/>
          <w:szCs w:val="24"/>
        </w:rPr>
        <w:t xml:space="preserve"> has been dependent on </w:t>
      </w:r>
      <w:r w:rsidR="00EF2763" w:rsidRPr="00684E6C">
        <w:rPr>
          <w:rFonts w:ascii="Times New Roman" w:hAnsi="Times New Roman" w:cs="Times New Roman"/>
          <w:sz w:val="24"/>
          <w:szCs w:val="24"/>
        </w:rPr>
        <w:lastRenderedPageBreak/>
        <w:t>food imports to satisfy local demand and cons</w:t>
      </w:r>
      <w:r w:rsidR="00684E6C">
        <w:rPr>
          <w:rFonts w:ascii="Times New Roman" w:hAnsi="Times New Roman" w:cs="Times New Roman"/>
          <w:sz w:val="24"/>
          <w:szCs w:val="24"/>
        </w:rPr>
        <w:t>umption for more than a century</w:t>
      </w:r>
      <w:r w:rsidR="00EF2763" w:rsidRPr="00684E6C">
        <w:rPr>
          <w:rFonts w:ascii="Times New Roman" w:hAnsi="Times New Roman" w:cs="Times New Roman"/>
          <w:sz w:val="24"/>
          <w:szCs w:val="24"/>
        </w:rPr>
        <w:t xml:space="preserve">. </w:t>
      </w:r>
      <w:r>
        <w:rPr>
          <w:rFonts w:ascii="Times New Roman" w:hAnsi="Times New Roman" w:cs="Times New Roman"/>
          <w:sz w:val="24"/>
          <w:szCs w:val="24"/>
        </w:rPr>
        <w:t>[4]</w:t>
      </w:r>
      <w:r w:rsidR="00EF2763" w:rsidRPr="00684E6C">
        <w:rPr>
          <w:rFonts w:ascii="Times New Roman" w:hAnsi="Times New Roman" w:cs="Times New Roman"/>
          <w:sz w:val="24"/>
          <w:szCs w:val="24"/>
        </w:rPr>
        <w:t xml:space="preserve"> buttressed the </w:t>
      </w:r>
      <w:r w:rsidR="00F73BB7">
        <w:rPr>
          <w:rFonts w:ascii="Times New Roman" w:hAnsi="Times New Roman" w:cs="Times New Roman"/>
          <w:sz w:val="24"/>
          <w:szCs w:val="24"/>
        </w:rPr>
        <w:t>f</w:t>
      </w:r>
      <w:r>
        <w:rPr>
          <w:rFonts w:ascii="Times New Roman" w:hAnsi="Times New Roman" w:cs="Times New Roman"/>
          <w:sz w:val="24"/>
          <w:szCs w:val="24"/>
        </w:rPr>
        <w:t>indings of [11]</w:t>
      </w:r>
      <w:r w:rsidR="00EF2763" w:rsidRPr="00684E6C">
        <w:rPr>
          <w:rFonts w:ascii="Times New Roman" w:hAnsi="Times New Roman" w:cs="Times New Roman"/>
          <w:sz w:val="24"/>
          <w:szCs w:val="24"/>
        </w:rPr>
        <w:t xml:space="preserve"> by showing, in their study</w:t>
      </w:r>
      <w:r w:rsidR="00684E6C">
        <w:rPr>
          <w:rFonts w:ascii="Times New Roman" w:hAnsi="Times New Roman" w:cs="Times New Roman"/>
          <w:sz w:val="24"/>
          <w:szCs w:val="24"/>
        </w:rPr>
        <w:t>,</w:t>
      </w:r>
      <w:r w:rsidR="00EF2763" w:rsidRPr="00684E6C">
        <w:rPr>
          <w:rFonts w:ascii="Times New Roman" w:hAnsi="Times New Roman" w:cs="Times New Roman"/>
          <w:sz w:val="24"/>
          <w:szCs w:val="24"/>
        </w:rPr>
        <w:t xml:space="preserve"> that it is not possible to feed an ever-increasing urban population by relying solely on domestic production. Nigeria’s sporadic and rapid population growth </w:t>
      </w:r>
      <w:r w:rsidR="00684E6C">
        <w:rPr>
          <w:rFonts w:ascii="Times New Roman" w:hAnsi="Times New Roman" w:cs="Times New Roman"/>
          <w:sz w:val="24"/>
          <w:szCs w:val="24"/>
        </w:rPr>
        <w:t>over the years has been cited</w:t>
      </w:r>
      <w:r w:rsidR="00EF2763" w:rsidRPr="00684E6C">
        <w:rPr>
          <w:rFonts w:ascii="Times New Roman" w:hAnsi="Times New Roman" w:cs="Times New Roman"/>
          <w:sz w:val="24"/>
          <w:szCs w:val="24"/>
        </w:rPr>
        <w:t xml:space="preserve"> as the </w:t>
      </w:r>
      <w:r w:rsidR="00F143B1">
        <w:rPr>
          <w:rFonts w:ascii="Times New Roman" w:hAnsi="Times New Roman" w:cs="Times New Roman"/>
          <w:sz w:val="24"/>
          <w:szCs w:val="24"/>
        </w:rPr>
        <w:t>major hindrance to food availability</w:t>
      </w:r>
      <w:r w:rsidR="00EF2763" w:rsidRPr="00684E6C">
        <w:rPr>
          <w:rFonts w:ascii="Times New Roman" w:hAnsi="Times New Roman" w:cs="Times New Roman"/>
          <w:sz w:val="24"/>
          <w:szCs w:val="24"/>
        </w:rPr>
        <w:t xml:space="preserve">. So far, </w:t>
      </w:r>
      <w:r w:rsidR="00684E6C">
        <w:rPr>
          <w:rFonts w:ascii="Times New Roman" w:hAnsi="Times New Roman" w:cs="Times New Roman"/>
          <w:sz w:val="24"/>
          <w:szCs w:val="24"/>
        </w:rPr>
        <w:t xml:space="preserve">the </w:t>
      </w:r>
      <w:r w:rsidR="00EF2763" w:rsidRPr="00684E6C">
        <w:rPr>
          <w:rFonts w:ascii="Times New Roman" w:hAnsi="Times New Roman" w:cs="Times New Roman"/>
          <w:sz w:val="24"/>
          <w:szCs w:val="24"/>
        </w:rPr>
        <w:t>population explosion in Nigeria has not helped in attaining sufficiency and sustainability in food production, but has instead escalated the</w:t>
      </w:r>
      <w:r w:rsidR="00684E6C">
        <w:rPr>
          <w:rFonts w:ascii="Times New Roman" w:hAnsi="Times New Roman" w:cs="Times New Roman"/>
          <w:sz w:val="24"/>
          <w:szCs w:val="24"/>
        </w:rPr>
        <w:t xml:space="preserve"> volume of food imports</w:t>
      </w:r>
      <w:r w:rsidR="00EF2763" w:rsidRPr="00684E6C">
        <w:rPr>
          <w:rFonts w:ascii="Times New Roman" w:hAnsi="Times New Roman" w:cs="Times New Roman"/>
          <w:sz w:val="24"/>
          <w:szCs w:val="24"/>
        </w:rPr>
        <w:t xml:space="preserve"> to keep pace with local food demand and consumption. In a study entitled ‘The Time Series Analysis of the Impact of Population Growth and Climate Change on Food Security in Niger</w:t>
      </w:r>
      <w:r>
        <w:rPr>
          <w:rFonts w:ascii="Times New Roman" w:hAnsi="Times New Roman" w:cs="Times New Roman"/>
          <w:sz w:val="24"/>
          <w:szCs w:val="24"/>
        </w:rPr>
        <w:t>ia’, [12]</w:t>
      </w:r>
      <w:r w:rsidR="00EF2763" w:rsidRPr="00684E6C">
        <w:rPr>
          <w:rFonts w:ascii="Times New Roman" w:hAnsi="Times New Roman" w:cs="Times New Roman"/>
          <w:sz w:val="24"/>
          <w:szCs w:val="24"/>
        </w:rPr>
        <w:t xml:space="preserve"> admitted that food production in Nigeria had not kept pace with rapid population growth</w:t>
      </w:r>
      <w:r w:rsidR="008862D8">
        <w:rPr>
          <w:rFonts w:ascii="Times New Roman" w:hAnsi="Times New Roman" w:cs="Times New Roman"/>
          <w:sz w:val="24"/>
          <w:szCs w:val="24"/>
        </w:rPr>
        <w:t>, and this has resulted in a</w:t>
      </w:r>
      <w:r w:rsidR="00EF2763" w:rsidRPr="00684E6C">
        <w:rPr>
          <w:rFonts w:ascii="Times New Roman" w:hAnsi="Times New Roman" w:cs="Times New Roman"/>
          <w:sz w:val="24"/>
          <w:szCs w:val="24"/>
        </w:rPr>
        <w:t xml:space="preserve"> decline in the levels of national food self-sufficiency. The paper examined the effect of population growth, mean annual rainfall, mean annual temperature, and rate of urbanization on food security (</w:t>
      </w:r>
      <w:proofErr w:type="spellStart"/>
      <w:r w:rsidR="00EF2763" w:rsidRPr="00684E6C">
        <w:rPr>
          <w:rFonts w:ascii="Times New Roman" w:hAnsi="Times New Roman" w:cs="Times New Roman"/>
          <w:sz w:val="24"/>
          <w:szCs w:val="24"/>
        </w:rPr>
        <w:t>proxied</w:t>
      </w:r>
      <w:proofErr w:type="spellEnd"/>
      <w:r w:rsidR="00EF2763" w:rsidRPr="00684E6C">
        <w:rPr>
          <w:rFonts w:ascii="Times New Roman" w:hAnsi="Times New Roman" w:cs="Times New Roman"/>
          <w:sz w:val="24"/>
          <w:szCs w:val="24"/>
        </w:rPr>
        <w:t xml:space="preserve"> by food production index) in Nigeria using annual time series data from 1984 to 2018. Time series methodologies such as </w:t>
      </w:r>
      <w:r w:rsidR="008862D8">
        <w:rPr>
          <w:rFonts w:ascii="Times New Roman" w:hAnsi="Times New Roman" w:cs="Times New Roman"/>
          <w:sz w:val="24"/>
          <w:szCs w:val="24"/>
        </w:rPr>
        <w:t xml:space="preserve">the </w:t>
      </w:r>
      <w:r w:rsidR="00EF2763" w:rsidRPr="00684E6C">
        <w:rPr>
          <w:rFonts w:ascii="Times New Roman" w:hAnsi="Times New Roman" w:cs="Times New Roman"/>
          <w:sz w:val="24"/>
          <w:szCs w:val="24"/>
        </w:rPr>
        <w:t xml:space="preserve">Augmented Dickey-Fuller (ADF) unit root test, Johansen </w:t>
      </w:r>
      <w:proofErr w:type="spellStart"/>
      <w:r w:rsidR="00EF2763" w:rsidRPr="00684E6C">
        <w:rPr>
          <w:rFonts w:ascii="Times New Roman" w:hAnsi="Times New Roman" w:cs="Times New Roman"/>
          <w:sz w:val="24"/>
          <w:szCs w:val="24"/>
        </w:rPr>
        <w:t>cointegration</w:t>
      </w:r>
      <w:proofErr w:type="spellEnd"/>
      <w:r w:rsidR="00EF2763" w:rsidRPr="00684E6C">
        <w:rPr>
          <w:rFonts w:ascii="Times New Roman" w:hAnsi="Times New Roman" w:cs="Times New Roman"/>
          <w:sz w:val="24"/>
          <w:szCs w:val="24"/>
        </w:rPr>
        <w:t xml:space="preserve"> test, and error correction model (ECM) were applied to the time series data. The study findings showed that population growth had a negative impact on food security</w:t>
      </w:r>
      <w:r w:rsidR="008862D8">
        <w:rPr>
          <w:rFonts w:ascii="Times New Roman" w:hAnsi="Times New Roman" w:cs="Times New Roman"/>
          <w:sz w:val="24"/>
          <w:szCs w:val="24"/>
        </w:rPr>
        <w:t>,</w:t>
      </w:r>
      <w:r w:rsidR="00EF2763" w:rsidRPr="00684E6C">
        <w:rPr>
          <w:rFonts w:ascii="Times New Roman" w:hAnsi="Times New Roman" w:cs="Times New Roman"/>
          <w:sz w:val="24"/>
          <w:szCs w:val="24"/>
        </w:rPr>
        <w:t xml:space="preserve"> while climate change had a significant negative effect on food security in N</w:t>
      </w:r>
      <w:r>
        <w:rPr>
          <w:rFonts w:ascii="Times New Roman" w:hAnsi="Times New Roman" w:cs="Times New Roman"/>
          <w:sz w:val="24"/>
          <w:szCs w:val="24"/>
        </w:rPr>
        <w:t>igeria. Similarly, [13]</w:t>
      </w:r>
      <w:r w:rsidR="00EF2763" w:rsidRPr="00684E6C">
        <w:rPr>
          <w:rFonts w:ascii="Times New Roman" w:hAnsi="Times New Roman" w:cs="Times New Roman"/>
          <w:sz w:val="24"/>
          <w:szCs w:val="24"/>
        </w:rPr>
        <w:t xml:space="preserve"> showed that rural population growth negatively and significantly impacted food production in Nigeria. Rural-urban migration was attributed to thi</w:t>
      </w:r>
      <w:r w:rsidR="00684E6C">
        <w:rPr>
          <w:rFonts w:ascii="Times New Roman" w:hAnsi="Times New Roman" w:cs="Times New Roman"/>
          <w:sz w:val="24"/>
          <w:szCs w:val="24"/>
        </w:rPr>
        <w:t>s trend. As such, the study</w:t>
      </w:r>
      <w:r w:rsidR="00EF2763" w:rsidRPr="00684E6C">
        <w:rPr>
          <w:rFonts w:ascii="Times New Roman" w:hAnsi="Times New Roman" w:cs="Times New Roman"/>
          <w:sz w:val="24"/>
          <w:szCs w:val="24"/>
        </w:rPr>
        <w:t xml:space="preserve"> suggested that agriculture should be made more attractiv</w:t>
      </w:r>
      <w:r w:rsidR="008862D8">
        <w:rPr>
          <w:rFonts w:ascii="Times New Roman" w:hAnsi="Times New Roman" w:cs="Times New Roman"/>
          <w:sz w:val="24"/>
          <w:szCs w:val="24"/>
        </w:rPr>
        <w:t>e to the rural populace</w:t>
      </w:r>
      <w:r w:rsidR="00EF2763" w:rsidRPr="00684E6C">
        <w:rPr>
          <w:rFonts w:ascii="Times New Roman" w:hAnsi="Times New Roman" w:cs="Times New Roman"/>
          <w:sz w:val="24"/>
          <w:szCs w:val="24"/>
        </w:rPr>
        <w:t xml:space="preserve"> to halt this declining trend. Urban expansion is caused by population increase</w:t>
      </w:r>
      <w:r w:rsidR="008862D8">
        <w:rPr>
          <w:rFonts w:ascii="Times New Roman" w:hAnsi="Times New Roman" w:cs="Times New Roman"/>
          <w:sz w:val="24"/>
          <w:szCs w:val="24"/>
        </w:rPr>
        <w:t>,</w:t>
      </w:r>
      <w:r w:rsidR="00EF2763" w:rsidRPr="00684E6C">
        <w:rPr>
          <w:rFonts w:ascii="Times New Roman" w:hAnsi="Times New Roman" w:cs="Times New Roman"/>
          <w:sz w:val="24"/>
          <w:szCs w:val="24"/>
        </w:rPr>
        <w:t xml:space="preserve"> which is caused by factors linked to rural-urban</w:t>
      </w:r>
      <w:r w:rsidR="008862D8">
        <w:rPr>
          <w:rFonts w:ascii="Times New Roman" w:hAnsi="Times New Roman" w:cs="Times New Roman"/>
          <w:sz w:val="24"/>
          <w:szCs w:val="24"/>
        </w:rPr>
        <w:t xml:space="preserve"> migration and natural increase</w:t>
      </w:r>
      <w:r>
        <w:rPr>
          <w:rFonts w:ascii="Times New Roman" w:hAnsi="Times New Roman" w:cs="Times New Roman"/>
          <w:sz w:val="24"/>
          <w:szCs w:val="24"/>
        </w:rPr>
        <w:t xml:space="preserve"> [3]</w:t>
      </w:r>
      <w:r w:rsidR="00EF2763" w:rsidRPr="00684E6C">
        <w:rPr>
          <w:rFonts w:ascii="Times New Roman" w:hAnsi="Times New Roman" w:cs="Times New Roman"/>
          <w:sz w:val="24"/>
          <w:szCs w:val="24"/>
        </w:rPr>
        <w:t>. These factors have</w:t>
      </w:r>
      <w:r w:rsidR="008862D8">
        <w:rPr>
          <w:rFonts w:ascii="Times New Roman" w:hAnsi="Times New Roman" w:cs="Times New Roman"/>
          <w:sz w:val="24"/>
          <w:szCs w:val="24"/>
        </w:rPr>
        <w:t xml:space="preserve"> a negative effect on farmlands</w:t>
      </w:r>
      <w:r w:rsidR="00EF2763" w:rsidRPr="00684E6C">
        <w:rPr>
          <w:rFonts w:ascii="Times New Roman" w:hAnsi="Times New Roman" w:cs="Times New Roman"/>
          <w:sz w:val="24"/>
          <w:szCs w:val="24"/>
        </w:rPr>
        <w:t xml:space="preserve"> and thus lead to a decrease in f</w:t>
      </w:r>
      <w:r w:rsidR="00384D7C">
        <w:rPr>
          <w:rFonts w:ascii="Times New Roman" w:hAnsi="Times New Roman" w:cs="Times New Roman"/>
          <w:sz w:val="24"/>
          <w:szCs w:val="24"/>
        </w:rPr>
        <w:t>ood</w:t>
      </w:r>
      <w:r>
        <w:rPr>
          <w:rFonts w:ascii="Times New Roman" w:hAnsi="Times New Roman" w:cs="Times New Roman"/>
          <w:sz w:val="24"/>
          <w:szCs w:val="24"/>
        </w:rPr>
        <w:t xml:space="preserve"> production. [14]</w:t>
      </w:r>
      <w:r w:rsidR="00EF2763" w:rsidRPr="00684E6C">
        <w:rPr>
          <w:rFonts w:ascii="Times New Roman" w:hAnsi="Times New Roman" w:cs="Times New Roman"/>
          <w:sz w:val="24"/>
          <w:szCs w:val="24"/>
        </w:rPr>
        <w:t xml:space="preserve"> </w:t>
      </w:r>
      <w:proofErr w:type="gramStart"/>
      <w:r w:rsidR="00EF2763" w:rsidRPr="00684E6C">
        <w:rPr>
          <w:rFonts w:ascii="Times New Roman" w:hAnsi="Times New Roman" w:cs="Times New Roman"/>
          <w:sz w:val="24"/>
          <w:szCs w:val="24"/>
        </w:rPr>
        <w:t>investigated</w:t>
      </w:r>
      <w:proofErr w:type="gramEnd"/>
      <w:r w:rsidR="00EF2763" w:rsidRPr="00684E6C">
        <w:rPr>
          <w:rFonts w:ascii="Times New Roman" w:hAnsi="Times New Roman" w:cs="Times New Roman"/>
          <w:sz w:val="24"/>
          <w:szCs w:val="24"/>
        </w:rPr>
        <w:t xml:space="preserve"> the changes in the rural and urban population growth rate and GDP per capita relative to the prevalence of undernourishment as </w:t>
      </w:r>
      <w:r w:rsidR="008862D8">
        <w:rPr>
          <w:rFonts w:ascii="Times New Roman" w:hAnsi="Times New Roman" w:cs="Times New Roman"/>
          <w:sz w:val="24"/>
          <w:szCs w:val="24"/>
        </w:rPr>
        <w:t xml:space="preserve">a </w:t>
      </w:r>
      <w:r w:rsidR="00EF2763" w:rsidRPr="00684E6C">
        <w:rPr>
          <w:rFonts w:ascii="Times New Roman" w:hAnsi="Times New Roman" w:cs="Times New Roman"/>
          <w:sz w:val="24"/>
          <w:szCs w:val="24"/>
        </w:rPr>
        <w:t xml:space="preserve">percentage of the population in low-income countries, lower-middle-income countries, and upper-middle-income countries. The regression models obtained showed </w:t>
      </w:r>
      <w:r w:rsidR="008862D8">
        <w:rPr>
          <w:rFonts w:ascii="Times New Roman" w:hAnsi="Times New Roman" w:cs="Times New Roman"/>
          <w:sz w:val="24"/>
          <w:szCs w:val="24"/>
        </w:rPr>
        <w:t xml:space="preserve">that </w:t>
      </w:r>
      <w:r w:rsidR="00EF2763" w:rsidRPr="00684E6C">
        <w:rPr>
          <w:rFonts w:ascii="Times New Roman" w:hAnsi="Times New Roman" w:cs="Times New Roman"/>
          <w:sz w:val="24"/>
          <w:szCs w:val="24"/>
        </w:rPr>
        <w:t>rural and urban population growth had a strong link with the prevalence of malnutrition in the countries highlighted. Fully Modified Ordinary Least Squares results further revealed that the changes in the currency of undernourishm</w:t>
      </w:r>
      <w:r w:rsidR="009B6930">
        <w:rPr>
          <w:rFonts w:ascii="Times New Roman" w:hAnsi="Times New Roman" w:cs="Times New Roman"/>
          <w:sz w:val="24"/>
          <w:szCs w:val="24"/>
        </w:rPr>
        <w:t>ent were mostly related to long-</w:t>
      </w:r>
      <w:r w:rsidR="00EF2763" w:rsidRPr="00684E6C">
        <w:rPr>
          <w:rFonts w:ascii="Times New Roman" w:hAnsi="Times New Roman" w:cs="Times New Roman"/>
          <w:sz w:val="24"/>
          <w:szCs w:val="24"/>
        </w:rPr>
        <w:t>term changes in the rural and urban population growth.</w:t>
      </w:r>
    </w:p>
    <w:p w:rsidR="00A426DC" w:rsidRPr="00BD04AB" w:rsidRDefault="00EF2763" w:rsidP="00BD04AB">
      <w:pPr>
        <w:spacing w:line="240" w:lineRule="auto"/>
        <w:jc w:val="both"/>
        <w:rPr>
          <w:rFonts w:ascii="Times New Roman" w:hAnsi="Times New Roman" w:cs="Times New Roman"/>
          <w:sz w:val="24"/>
          <w:szCs w:val="24"/>
        </w:rPr>
      </w:pPr>
      <w:r w:rsidRPr="009B6930">
        <w:rPr>
          <w:rFonts w:ascii="Times New Roman" w:hAnsi="Times New Roman" w:cs="Times New Roman"/>
          <w:sz w:val="24"/>
          <w:szCs w:val="24"/>
        </w:rPr>
        <w:t xml:space="preserve">As long as the population of the world does not exceed the earth’s carrying capacity at any given point in time, there will be enough supply of food to go </w:t>
      </w:r>
      <w:r w:rsidR="00684E6C" w:rsidRPr="009B6930">
        <w:rPr>
          <w:rFonts w:ascii="Times New Roman" w:hAnsi="Times New Roman" w:cs="Times New Roman"/>
          <w:sz w:val="24"/>
          <w:szCs w:val="24"/>
        </w:rPr>
        <w:t>a</w:t>
      </w:r>
      <w:r w:rsidRPr="009B6930">
        <w:rPr>
          <w:rFonts w:ascii="Times New Roman" w:hAnsi="Times New Roman" w:cs="Times New Roman"/>
          <w:sz w:val="24"/>
          <w:szCs w:val="24"/>
        </w:rPr>
        <w:t xml:space="preserve">round everybody. What this means is that a growing population should not be seen as a disadvantage, as long as it does not overshoot the carrying capacity of the environment in terms of the supply of food and other important resources, as </w:t>
      </w:r>
      <w:r w:rsidR="00684E6C" w:rsidRPr="009B6930">
        <w:rPr>
          <w:rFonts w:ascii="Times New Roman" w:hAnsi="Times New Roman" w:cs="Times New Roman"/>
          <w:sz w:val="24"/>
          <w:szCs w:val="24"/>
        </w:rPr>
        <w:t>most of the literature that has</w:t>
      </w:r>
      <w:r w:rsidRPr="009B6930">
        <w:rPr>
          <w:rFonts w:ascii="Times New Roman" w:hAnsi="Times New Roman" w:cs="Times New Roman"/>
          <w:sz w:val="24"/>
          <w:szCs w:val="24"/>
        </w:rPr>
        <w:t xml:space="preserve"> been reviewed in this section seem</w:t>
      </w:r>
      <w:r w:rsidR="00BD1138">
        <w:rPr>
          <w:rFonts w:ascii="Times New Roman" w:hAnsi="Times New Roman" w:cs="Times New Roman"/>
          <w:sz w:val="24"/>
          <w:szCs w:val="24"/>
        </w:rPr>
        <w:t>s</w:t>
      </w:r>
      <w:r w:rsidRPr="009B6930">
        <w:rPr>
          <w:rFonts w:ascii="Times New Roman" w:hAnsi="Times New Roman" w:cs="Times New Roman"/>
          <w:sz w:val="24"/>
          <w:szCs w:val="24"/>
        </w:rPr>
        <w:t xml:space="preserve"> to be suggesting. In the case of Nigeria, it may appear that, based on the current lingering food crisis being experienced by the populace, the population is increasing at a rate that overwhelms the capacity of individuals that the available land can support. However, based </w:t>
      </w:r>
      <w:r w:rsidR="00D60C8D">
        <w:rPr>
          <w:rFonts w:ascii="Times New Roman" w:hAnsi="Times New Roman" w:cs="Times New Roman"/>
          <w:sz w:val="24"/>
          <w:szCs w:val="24"/>
        </w:rPr>
        <w:t>on the assertion by [11]</w:t>
      </w:r>
      <w:r w:rsidRPr="009B6930">
        <w:rPr>
          <w:rFonts w:ascii="Times New Roman" w:hAnsi="Times New Roman" w:cs="Times New Roman"/>
          <w:sz w:val="24"/>
          <w:szCs w:val="24"/>
        </w:rPr>
        <w:t xml:space="preserve"> that food production in Nigeria was not hampered by </w:t>
      </w:r>
      <w:r w:rsidR="0078243F">
        <w:rPr>
          <w:rFonts w:ascii="Times New Roman" w:hAnsi="Times New Roman" w:cs="Times New Roman"/>
          <w:sz w:val="24"/>
          <w:szCs w:val="24"/>
        </w:rPr>
        <w:t xml:space="preserve">the </w:t>
      </w:r>
      <w:r w:rsidRPr="009B6930">
        <w:rPr>
          <w:rFonts w:ascii="Times New Roman" w:hAnsi="Times New Roman" w:cs="Times New Roman"/>
          <w:sz w:val="24"/>
          <w:szCs w:val="24"/>
        </w:rPr>
        <w:t>gradual population increase in the past, this s</w:t>
      </w:r>
      <w:r w:rsidR="008862D8" w:rsidRPr="009B6930">
        <w:rPr>
          <w:rFonts w:ascii="Times New Roman" w:hAnsi="Times New Roman" w:cs="Times New Roman"/>
          <w:sz w:val="24"/>
          <w:szCs w:val="24"/>
        </w:rPr>
        <w:t>tudy believes that factors</w:t>
      </w:r>
      <w:r w:rsidRPr="009B6930">
        <w:rPr>
          <w:rFonts w:ascii="Times New Roman" w:hAnsi="Times New Roman" w:cs="Times New Roman"/>
          <w:sz w:val="24"/>
          <w:szCs w:val="24"/>
        </w:rPr>
        <w:t xml:space="preserve"> other than population growt</w:t>
      </w:r>
      <w:r w:rsidR="008862D8" w:rsidRPr="009B6930">
        <w:rPr>
          <w:rFonts w:ascii="Times New Roman" w:hAnsi="Times New Roman" w:cs="Times New Roman"/>
          <w:sz w:val="24"/>
          <w:szCs w:val="24"/>
        </w:rPr>
        <w:t xml:space="preserve">h </w:t>
      </w:r>
      <w:r w:rsidRPr="009B6930">
        <w:rPr>
          <w:rFonts w:ascii="Times New Roman" w:hAnsi="Times New Roman" w:cs="Times New Roman"/>
          <w:sz w:val="24"/>
          <w:szCs w:val="24"/>
        </w:rPr>
        <w:t>might be responsible fo</w:t>
      </w:r>
      <w:r w:rsidR="00F143B1">
        <w:rPr>
          <w:rFonts w:ascii="Times New Roman" w:hAnsi="Times New Roman" w:cs="Times New Roman"/>
          <w:sz w:val="24"/>
          <w:szCs w:val="24"/>
        </w:rPr>
        <w:t>r dwindling food availability</w:t>
      </w:r>
      <w:r w:rsidRPr="009B6930">
        <w:rPr>
          <w:rFonts w:ascii="Times New Roman" w:hAnsi="Times New Roman" w:cs="Times New Roman"/>
          <w:sz w:val="24"/>
          <w:szCs w:val="24"/>
        </w:rPr>
        <w:t xml:space="preserve"> in the country. </w:t>
      </w:r>
      <w:r w:rsidR="00193146">
        <w:rPr>
          <w:rFonts w:ascii="Times New Roman" w:hAnsi="Times New Roman" w:cs="Times New Roman"/>
          <w:sz w:val="24"/>
          <w:szCs w:val="24"/>
        </w:rPr>
        <w:t>While food insecurity is a multidimensional concept, this study is confined to the availability aspect due to data limitations. FPI is therefore interpreted strictly as an indicator of domestic food availability rather than overall food security.</w:t>
      </w:r>
      <w:r w:rsidRPr="009B6930">
        <w:rPr>
          <w:rFonts w:ascii="Times New Roman" w:hAnsi="Times New Roman" w:cs="Times New Roman"/>
          <w:sz w:val="24"/>
          <w:szCs w:val="24"/>
        </w:rPr>
        <w:t xml:space="preserve"> </w:t>
      </w:r>
      <w:r w:rsidR="00CC5303">
        <w:rPr>
          <w:rFonts w:ascii="Times New Roman" w:hAnsi="Times New Roman" w:cs="Times New Roman"/>
          <w:sz w:val="24"/>
          <w:szCs w:val="24"/>
        </w:rPr>
        <w:t xml:space="preserve">This study contributes to the literature by jointly modelling rural and urban population growth as distinct but interrelated demographic pressures on domestic food production in a unified long-run </w:t>
      </w:r>
      <w:proofErr w:type="spellStart"/>
      <w:r w:rsidR="00CC5303">
        <w:rPr>
          <w:rFonts w:ascii="Times New Roman" w:hAnsi="Times New Roman" w:cs="Times New Roman"/>
          <w:sz w:val="24"/>
          <w:szCs w:val="24"/>
        </w:rPr>
        <w:t>cointegration</w:t>
      </w:r>
      <w:proofErr w:type="spellEnd"/>
      <w:r w:rsidR="00CC5303">
        <w:rPr>
          <w:rFonts w:ascii="Times New Roman" w:hAnsi="Times New Roman" w:cs="Times New Roman"/>
          <w:sz w:val="24"/>
          <w:szCs w:val="24"/>
        </w:rPr>
        <w:t xml:space="preserve"> framework. Unlike existing studies that rely on aggregate population measures, this paper decomposes population growth and examines both long-run equilibrium effects and short-run adjustment dynamics using more than six decades of Nigerian data. </w:t>
      </w:r>
      <w:r w:rsidR="00A749EF">
        <w:rPr>
          <w:rFonts w:ascii="Times New Roman" w:hAnsi="Times New Roman" w:cs="Times New Roman"/>
          <w:sz w:val="24"/>
          <w:szCs w:val="24"/>
        </w:rPr>
        <w:t>Additionally</w:t>
      </w:r>
      <w:r w:rsidR="00CC5303">
        <w:rPr>
          <w:rFonts w:ascii="Times New Roman" w:hAnsi="Times New Roman" w:cs="Times New Roman"/>
          <w:sz w:val="24"/>
          <w:szCs w:val="24"/>
        </w:rPr>
        <w:t>, a critical and novel</w:t>
      </w:r>
      <w:r w:rsidR="00A749EF">
        <w:rPr>
          <w:rFonts w:ascii="Times New Roman" w:hAnsi="Times New Roman" w:cs="Times New Roman"/>
          <w:sz w:val="24"/>
          <w:szCs w:val="24"/>
        </w:rPr>
        <w:t xml:space="preserve"> research question</w:t>
      </w:r>
      <w:r w:rsidR="00BD1138">
        <w:rPr>
          <w:rFonts w:ascii="Times New Roman" w:hAnsi="Times New Roman" w:cs="Times New Roman"/>
          <w:sz w:val="24"/>
          <w:szCs w:val="24"/>
        </w:rPr>
        <w:t>,</w:t>
      </w:r>
      <w:r w:rsidR="00A749EF">
        <w:rPr>
          <w:rFonts w:ascii="Times New Roman" w:hAnsi="Times New Roman" w:cs="Times New Roman"/>
          <w:sz w:val="24"/>
          <w:szCs w:val="24"/>
        </w:rPr>
        <w:t xml:space="preserve"> “Is food </w:t>
      </w:r>
      <w:r w:rsidR="00A749EF">
        <w:rPr>
          <w:rFonts w:ascii="Times New Roman" w:hAnsi="Times New Roman" w:cs="Times New Roman"/>
          <w:sz w:val="24"/>
          <w:szCs w:val="24"/>
        </w:rPr>
        <w:lastRenderedPageBreak/>
        <w:t>production growing fast enough to absorb sustained demographic expansion?” is investigated. This</w:t>
      </w:r>
      <w:r w:rsidR="000C057F">
        <w:rPr>
          <w:rFonts w:ascii="Times New Roman" w:hAnsi="Times New Roman" w:cs="Times New Roman"/>
          <w:sz w:val="24"/>
          <w:szCs w:val="24"/>
        </w:rPr>
        <w:t xml:space="preserve"> would help to establish</w:t>
      </w:r>
      <w:r w:rsidR="00A749EF">
        <w:rPr>
          <w:rFonts w:ascii="Times New Roman" w:hAnsi="Times New Roman" w:cs="Times New Roman"/>
          <w:sz w:val="24"/>
          <w:szCs w:val="24"/>
        </w:rPr>
        <w:t xml:space="preserve"> if </w:t>
      </w:r>
      <w:r w:rsidR="000C057F">
        <w:rPr>
          <w:rFonts w:ascii="Times New Roman" w:hAnsi="Times New Roman" w:cs="Times New Roman"/>
          <w:sz w:val="24"/>
          <w:szCs w:val="24"/>
        </w:rPr>
        <w:t>positive output growth can coexist with negative demographic pressure effects.</w:t>
      </w:r>
      <w:r w:rsidRPr="009B6930">
        <w:rPr>
          <w:rFonts w:ascii="Times New Roman" w:hAnsi="Times New Roman" w:cs="Times New Roman"/>
          <w:sz w:val="24"/>
          <w:szCs w:val="24"/>
        </w:rPr>
        <w:tab/>
      </w:r>
    </w:p>
    <w:p w:rsidR="00F73BB7" w:rsidRPr="00EF2763" w:rsidRDefault="00F73BB7" w:rsidP="00EF2763">
      <w:pPr>
        <w:rPr>
          <w:rFonts w:ascii="Times New Roman" w:hAnsi="Times New Roman" w:cs="Times New Roman"/>
          <w:sz w:val="24"/>
          <w:szCs w:val="24"/>
        </w:rPr>
      </w:pPr>
    </w:p>
    <w:p w:rsidR="00FF5796" w:rsidRPr="008F2CCC" w:rsidRDefault="00D60C8D" w:rsidP="00BD04AB">
      <w:pPr>
        <w:spacing w:line="240" w:lineRule="auto"/>
        <w:rPr>
          <w:rFonts w:ascii="Times New Roman" w:hAnsi="Times New Roman" w:cs="Times New Roman"/>
          <w:b/>
          <w:sz w:val="24"/>
          <w:szCs w:val="24"/>
        </w:rPr>
      </w:pPr>
      <w:r>
        <w:rPr>
          <w:rFonts w:ascii="Times New Roman" w:hAnsi="Times New Roman" w:cs="Times New Roman"/>
          <w:b/>
          <w:sz w:val="28"/>
          <w:szCs w:val="28"/>
        </w:rPr>
        <w:t>2</w:t>
      </w:r>
      <w:r w:rsidR="008F2CCC" w:rsidRPr="008D6F86">
        <w:rPr>
          <w:rFonts w:ascii="Times New Roman" w:hAnsi="Times New Roman" w:cs="Times New Roman"/>
          <w:b/>
          <w:sz w:val="30"/>
          <w:szCs w:val="30"/>
        </w:rPr>
        <w:t>.</w:t>
      </w:r>
      <w:r w:rsidR="008F2CCC">
        <w:rPr>
          <w:rFonts w:ascii="Times New Roman" w:hAnsi="Times New Roman" w:cs="Times New Roman"/>
          <w:b/>
          <w:sz w:val="24"/>
          <w:szCs w:val="24"/>
        </w:rPr>
        <w:t xml:space="preserve"> </w:t>
      </w:r>
      <w:r w:rsidRPr="00FF1A26">
        <w:rPr>
          <w:rFonts w:ascii="Times New Roman" w:hAnsi="Times New Roman" w:cs="Times New Roman"/>
          <w:b/>
          <w:sz w:val="28"/>
          <w:szCs w:val="28"/>
        </w:rPr>
        <w:t>MATERIALS AND METHODS</w:t>
      </w:r>
    </w:p>
    <w:p w:rsidR="00FF5796" w:rsidRPr="008F2CCC" w:rsidRDefault="00FF5796" w:rsidP="00BD04AB">
      <w:pPr>
        <w:pStyle w:val="ListParagraph"/>
        <w:numPr>
          <w:ilvl w:val="1"/>
          <w:numId w:val="7"/>
        </w:numPr>
        <w:spacing w:line="240" w:lineRule="auto"/>
        <w:ind w:left="426" w:hanging="426"/>
        <w:rPr>
          <w:rFonts w:ascii="Times New Roman" w:hAnsi="Times New Roman" w:cs="Times New Roman"/>
          <w:b/>
          <w:sz w:val="24"/>
          <w:szCs w:val="24"/>
        </w:rPr>
      </w:pPr>
      <w:r w:rsidRPr="008F2CCC">
        <w:rPr>
          <w:rFonts w:ascii="Times New Roman" w:hAnsi="Times New Roman" w:cs="Times New Roman"/>
          <w:b/>
          <w:sz w:val="24"/>
          <w:szCs w:val="24"/>
        </w:rPr>
        <w:t>Data</w:t>
      </w:r>
    </w:p>
    <w:p w:rsidR="00DA72DE" w:rsidRPr="00684E6C" w:rsidRDefault="008677C6" w:rsidP="00BD04AB">
      <w:pPr>
        <w:spacing w:line="240" w:lineRule="auto"/>
        <w:jc w:val="both"/>
        <w:rPr>
          <w:rFonts w:ascii="Times New Roman" w:hAnsi="Times New Roman" w:cs="Times New Roman"/>
          <w:sz w:val="24"/>
          <w:szCs w:val="24"/>
        </w:rPr>
      </w:pPr>
      <w:r>
        <w:rPr>
          <w:rFonts w:ascii="Times New Roman" w:hAnsi="Times New Roman" w:cs="Times New Roman"/>
          <w:sz w:val="24"/>
          <w:szCs w:val="24"/>
        </w:rPr>
        <w:t>This study</w:t>
      </w:r>
      <w:r w:rsidR="00DA72DE" w:rsidRPr="00684E6C">
        <w:rPr>
          <w:rFonts w:ascii="Times New Roman" w:hAnsi="Times New Roman" w:cs="Times New Roman"/>
          <w:sz w:val="24"/>
          <w:szCs w:val="24"/>
        </w:rPr>
        <w:t xml:space="preserve"> use</w:t>
      </w:r>
      <w:r>
        <w:rPr>
          <w:rFonts w:ascii="Times New Roman" w:hAnsi="Times New Roman" w:cs="Times New Roman"/>
          <w:sz w:val="24"/>
          <w:szCs w:val="24"/>
        </w:rPr>
        <w:t>d</w:t>
      </w:r>
      <w:r w:rsidR="00DA72DE" w:rsidRPr="00684E6C">
        <w:rPr>
          <w:rFonts w:ascii="Times New Roman" w:hAnsi="Times New Roman" w:cs="Times New Roman"/>
          <w:sz w:val="24"/>
          <w:szCs w:val="24"/>
        </w:rPr>
        <w:t xml:space="preserve"> time series data on </w:t>
      </w:r>
      <w:r>
        <w:rPr>
          <w:rFonts w:ascii="Times New Roman" w:hAnsi="Times New Roman" w:cs="Times New Roman"/>
          <w:sz w:val="24"/>
          <w:szCs w:val="24"/>
        </w:rPr>
        <w:t xml:space="preserve">the </w:t>
      </w:r>
      <w:r w:rsidR="00DA72DE" w:rsidRPr="00684E6C">
        <w:rPr>
          <w:rFonts w:ascii="Times New Roman" w:hAnsi="Times New Roman" w:cs="Times New Roman"/>
          <w:sz w:val="24"/>
          <w:szCs w:val="24"/>
        </w:rPr>
        <w:t>Food Production Index (FPI), Rural Population Growth (RPG) index, and Urban Population Growth (UPG) index, all spanning 62 years from</w:t>
      </w:r>
      <w:r>
        <w:rPr>
          <w:rFonts w:ascii="Times New Roman" w:hAnsi="Times New Roman" w:cs="Times New Roman"/>
          <w:sz w:val="24"/>
          <w:szCs w:val="24"/>
        </w:rPr>
        <w:t xml:space="preserve"> 1961 to 2022. The data were extrac</w:t>
      </w:r>
      <w:r w:rsidR="00DA72DE" w:rsidRPr="00684E6C">
        <w:rPr>
          <w:rFonts w:ascii="Times New Roman" w:hAnsi="Times New Roman" w:cs="Times New Roman"/>
          <w:sz w:val="24"/>
          <w:szCs w:val="24"/>
        </w:rPr>
        <w:t xml:space="preserve">ted from the World Development Index (WDI), a publication of the </w:t>
      </w:r>
      <w:r w:rsidR="0056040A" w:rsidRPr="00684E6C">
        <w:rPr>
          <w:rFonts w:ascii="Times New Roman" w:hAnsi="Times New Roman" w:cs="Times New Roman"/>
          <w:sz w:val="24"/>
          <w:szCs w:val="24"/>
        </w:rPr>
        <w:t>World Bank (last updated in 2023</w:t>
      </w:r>
      <w:r w:rsidR="00DA72DE" w:rsidRPr="00684E6C">
        <w:rPr>
          <w:rFonts w:ascii="Times New Roman" w:hAnsi="Times New Roman" w:cs="Times New Roman"/>
          <w:sz w:val="24"/>
          <w:szCs w:val="24"/>
        </w:rPr>
        <w:t>).</w:t>
      </w:r>
    </w:p>
    <w:p w:rsidR="00DA72DE" w:rsidRDefault="00DA72DE" w:rsidP="00BD04AB">
      <w:pPr>
        <w:pStyle w:val="ListParagraph"/>
        <w:spacing w:line="240" w:lineRule="auto"/>
        <w:ind w:left="360"/>
        <w:jc w:val="both"/>
        <w:rPr>
          <w:rFonts w:ascii="Times New Roman" w:hAnsi="Times New Roman" w:cs="Times New Roman"/>
          <w:sz w:val="24"/>
          <w:szCs w:val="24"/>
        </w:rPr>
      </w:pPr>
    </w:p>
    <w:p w:rsidR="00DA72DE" w:rsidRPr="008F2CCC" w:rsidRDefault="00DA72DE" w:rsidP="00BD04AB">
      <w:pPr>
        <w:pStyle w:val="ListParagraph"/>
        <w:numPr>
          <w:ilvl w:val="1"/>
          <w:numId w:val="7"/>
        </w:numPr>
        <w:spacing w:line="240" w:lineRule="auto"/>
        <w:ind w:left="426"/>
        <w:jc w:val="both"/>
        <w:rPr>
          <w:rFonts w:ascii="Times New Roman" w:hAnsi="Times New Roman" w:cs="Times New Roman"/>
          <w:b/>
          <w:sz w:val="24"/>
          <w:szCs w:val="24"/>
        </w:rPr>
      </w:pPr>
      <w:r w:rsidRPr="008F2CCC">
        <w:rPr>
          <w:rFonts w:ascii="Times New Roman" w:hAnsi="Times New Roman" w:cs="Times New Roman"/>
          <w:b/>
          <w:sz w:val="24"/>
          <w:szCs w:val="24"/>
        </w:rPr>
        <w:t>Model Specification</w:t>
      </w:r>
    </w:p>
    <w:p w:rsidR="00DA72DE" w:rsidRDefault="00E14AB3" w:rsidP="00BD04AB">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As noted by Gujarati [15]</w:t>
      </w:r>
      <w:r w:rsidR="00DA72DE">
        <w:rPr>
          <w:rFonts w:ascii="Times New Roman" w:hAnsi="Times New Roman" w:cs="Times New Roman"/>
          <w:bCs/>
          <w:sz w:val="24"/>
          <w:szCs w:val="24"/>
        </w:rPr>
        <w:t xml:space="preserve">, </w:t>
      </w:r>
      <w:r w:rsidR="00DA72DE" w:rsidRPr="00F612F4">
        <w:rPr>
          <w:rFonts w:ascii="Times New Roman" w:hAnsi="Times New Roman" w:cs="Times New Roman"/>
          <w:bCs/>
          <w:sz w:val="24"/>
          <w:szCs w:val="24"/>
        </w:rPr>
        <w:t xml:space="preserve">most econometric models link an observable dependent variable, </w:t>
      </w:r>
      <w:r w:rsidR="00164C7E">
        <w:rPr>
          <w:rFonts w:ascii="Times New Roman" w:hAnsi="Times New Roman" w:cs="Times New Roman"/>
          <w:bCs/>
          <w:i/>
          <w:sz w:val="24"/>
          <w:szCs w:val="24"/>
        </w:rPr>
        <w:t>y</w:t>
      </w:r>
      <w:r w:rsidR="00DA72DE" w:rsidRPr="00F612F4">
        <w:rPr>
          <w:rFonts w:ascii="Times New Roman" w:hAnsi="Times New Roman" w:cs="Times New Roman"/>
          <w:bCs/>
          <w:sz w:val="24"/>
          <w:szCs w:val="24"/>
        </w:rPr>
        <w:t xml:space="preserve">, to observable explanatory variables </w:t>
      </w:r>
      <w:r w:rsidR="00DA72DE" w:rsidRPr="00F612F4">
        <w:rPr>
          <w:rFonts w:ascii="Times New Roman" w:hAnsi="Times New Roman" w:cs="Times New Roman"/>
          <w:bCs/>
          <w:i/>
          <w:sz w:val="24"/>
          <w:szCs w:val="24"/>
        </w:rPr>
        <w:t>x</w:t>
      </w:r>
      <w:r w:rsidR="00DA72DE" w:rsidRPr="00F612F4">
        <w:rPr>
          <w:rFonts w:ascii="Times New Roman" w:hAnsi="Times New Roman" w:cs="Times New Roman"/>
          <w:bCs/>
          <w:i/>
          <w:sz w:val="24"/>
          <w:szCs w:val="24"/>
          <w:vertAlign w:val="subscript"/>
        </w:rPr>
        <w:t>1</w:t>
      </w:r>
      <w:r w:rsidR="00DA72DE" w:rsidRPr="00F612F4">
        <w:rPr>
          <w:rFonts w:ascii="Times New Roman" w:hAnsi="Times New Roman" w:cs="Times New Roman"/>
          <w:bCs/>
          <w:i/>
          <w:sz w:val="24"/>
          <w:szCs w:val="24"/>
        </w:rPr>
        <w:t>, x</w:t>
      </w:r>
      <w:r w:rsidR="00DA72DE" w:rsidRPr="00F612F4">
        <w:rPr>
          <w:rFonts w:ascii="Times New Roman" w:hAnsi="Times New Roman" w:cs="Times New Roman"/>
          <w:bCs/>
          <w:i/>
          <w:sz w:val="24"/>
          <w:szCs w:val="24"/>
          <w:vertAlign w:val="subscript"/>
        </w:rPr>
        <w:t>2</w:t>
      </w:r>
      <w:r w:rsidR="00DA72DE" w:rsidRPr="00F612F4">
        <w:rPr>
          <w:rFonts w:ascii="Times New Roman" w:hAnsi="Times New Roman" w:cs="Times New Roman"/>
          <w:bCs/>
          <w:i/>
          <w:sz w:val="24"/>
          <w:szCs w:val="24"/>
        </w:rPr>
        <w:t>,</w:t>
      </w:r>
      <w:r w:rsidR="00DA72DE" w:rsidRPr="00F612F4">
        <w:rPr>
          <w:rFonts w:ascii="Times New Roman" w:hAnsi="Times New Roman" w:cs="Times New Roman"/>
          <w:bCs/>
          <w:sz w:val="24"/>
          <w:szCs w:val="24"/>
        </w:rPr>
        <w:t>…</w:t>
      </w:r>
      <w:r w:rsidR="00DA72DE" w:rsidRPr="00F612F4">
        <w:rPr>
          <w:rFonts w:ascii="Times New Roman" w:hAnsi="Times New Roman" w:cs="Times New Roman"/>
          <w:bCs/>
          <w:i/>
          <w:sz w:val="24"/>
          <w:szCs w:val="24"/>
        </w:rPr>
        <w:t xml:space="preserve">, </w:t>
      </w:r>
      <w:proofErr w:type="spellStart"/>
      <w:r w:rsidR="00DA72DE" w:rsidRPr="00F612F4">
        <w:rPr>
          <w:rFonts w:ascii="Times New Roman" w:hAnsi="Times New Roman" w:cs="Times New Roman"/>
          <w:bCs/>
          <w:i/>
          <w:sz w:val="24"/>
          <w:szCs w:val="24"/>
        </w:rPr>
        <w:t>x</w:t>
      </w:r>
      <w:r w:rsidR="00DA72DE" w:rsidRPr="00F612F4">
        <w:rPr>
          <w:rFonts w:ascii="Times New Roman" w:hAnsi="Times New Roman" w:cs="Times New Roman"/>
          <w:bCs/>
          <w:i/>
          <w:sz w:val="24"/>
          <w:szCs w:val="24"/>
          <w:vertAlign w:val="subscript"/>
        </w:rPr>
        <w:t>m</w:t>
      </w:r>
      <w:proofErr w:type="spellEnd"/>
      <w:r w:rsidR="00DA72DE" w:rsidRPr="00F612F4">
        <w:rPr>
          <w:rFonts w:ascii="Times New Roman" w:hAnsi="Times New Roman" w:cs="Times New Roman"/>
          <w:bCs/>
          <w:sz w:val="24"/>
          <w:szCs w:val="24"/>
        </w:rPr>
        <w:t xml:space="preserve">; an unobservable variable </w:t>
      </w:r>
      <w:r w:rsidR="00DA72DE" w:rsidRPr="00F612F4">
        <w:rPr>
          <w:rFonts w:ascii="Times New Roman" w:hAnsi="Times New Roman" w:cs="Times New Roman"/>
          <w:bCs/>
          <w:i/>
          <w:sz w:val="24"/>
          <w:szCs w:val="24"/>
        </w:rPr>
        <w:t xml:space="preserve">u </w:t>
      </w:r>
      <w:r w:rsidR="00DA72DE" w:rsidRPr="00F612F4">
        <w:rPr>
          <w:rFonts w:ascii="Times New Roman" w:hAnsi="Times New Roman" w:cs="Times New Roman"/>
          <w:bCs/>
          <w:sz w:val="24"/>
          <w:szCs w:val="24"/>
        </w:rPr>
        <w:t xml:space="preserve">(the error term if the model is a linear regression), and parameters </w:t>
      </w:r>
      <w:r w:rsidR="00DA72DE" w:rsidRPr="00F612F4">
        <w:rPr>
          <w:rFonts w:ascii="Times New Roman" w:hAnsi="Times New Roman" w:cs="Times New Roman"/>
          <w:bCs/>
          <w:i/>
          <w:sz w:val="24"/>
          <w:szCs w:val="24"/>
        </w:rPr>
        <w:t>β</w:t>
      </w:r>
      <w:r w:rsidR="00DA72DE" w:rsidRPr="00F612F4">
        <w:rPr>
          <w:rFonts w:ascii="Times New Roman" w:hAnsi="Times New Roman" w:cs="Times New Roman"/>
          <w:bCs/>
          <w:i/>
          <w:sz w:val="24"/>
          <w:szCs w:val="24"/>
          <w:vertAlign w:val="subscript"/>
        </w:rPr>
        <w:t>1</w:t>
      </w:r>
      <w:r w:rsidR="00DA72DE" w:rsidRPr="00F612F4">
        <w:rPr>
          <w:rFonts w:ascii="Times New Roman" w:hAnsi="Times New Roman" w:cs="Times New Roman"/>
          <w:bCs/>
          <w:sz w:val="24"/>
          <w:szCs w:val="24"/>
        </w:rPr>
        <w:t xml:space="preserve">, …, </w:t>
      </w:r>
      <w:r w:rsidR="00DA72DE" w:rsidRPr="00F612F4">
        <w:rPr>
          <w:rFonts w:ascii="Times New Roman" w:hAnsi="Times New Roman" w:cs="Times New Roman"/>
          <w:bCs/>
          <w:i/>
          <w:sz w:val="24"/>
          <w:szCs w:val="24"/>
        </w:rPr>
        <w:t>β</w:t>
      </w:r>
      <w:r w:rsidR="00DA72DE" w:rsidRPr="00F612F4">
        <w:rPr>
          <w:rFonts w:ascii="Times New Roman" w:hAnsi="Times New Roman" w:cs="Times New Roman"/>
          <w:bCs/>
          <w:i/>
          <w:sz w:val="24"/>
          <w:szCs w:val="24"/>
          <w:vertAlign w:val="subscript"/>
        </w:rPr>
        <w:t>k</w:t>
      </w:r>
      <w:r w:rsidR="00DA72DE" w:rsidRPr="00F612F4">
        <w:rPr>
          <w:rFonts w:ascii="Times New Roman" w:hAnsi="Times New Roman" w:cs="Times New Roman"/>
          <w:bCs/>
          <w:sz w:val="24"/>
          <w:szCs w:val="24"/>
        </w:rPr>
        <w:t xml:space="preserve">, via some function </w:t>
      </w:r>
      <w:r w:rsidR="00DA72DE" w:rsidRPr="00F612F4">
        <w:rPr>
          <w:rFonts w:ascii="Times New Roman" w:hAnsi="Times New Roman" w:cs="Times New Roman"/>
          <w:bCs/>
          <w:i/>
          <w:sz w:val="24"/>
          <w:szCs w:val="24"/>
        </w:rPr>
        <w:t>f</w:t>
      </w:r>
      <w:r w:rsidR="00DA72DE" w:rsidRPr="00F612F4">
        <w:rPr>
          <w:rFonts w:ascii="Times New Roman" w:hAnsi="Times New Roman" w:cs="Times New Roman"/>
          <w:bCs/>
          <w:sz w:val="24"/>
          <w:szCs w:val="24"/>
        </w:rPr>
        <w:t>.</w:t>
      </w:r>
      <w:r w:rsidR="00164C7E">
        <w:rPr>
          <w:rFonts w:ascii="Times New Roman" w:hAnsi="Times New Roman" w:cs="Times New Roman"/>
          <w:bCs/>
          <w:sz w:val="24"/>
          <w:szCs w:val="24"/>
        </w:rPr>
        <w:t xml:space="preserve"> In other words,</w:t>
      </w:r>
    </w:p>
    <w:p w:rsidR="00164C7E" w:rsidRPr="00164C7E" w:rsidRDefault="00164C7E" w:rsidP="00BD04AB">
      <w:pPr>
        <w:spacing w:line="240" w:lineRule="auto"/>
        <w:ind w:left="2160" w:firstLine="720"/>
        <w:jc w:val="center"/>
        <w:rPr>
          <w:rFonts w:ascii="Times New Roman" w:hAnsi="Times New Roman" w:cs="Times New Roman"/>
          <w:bCs/>
          <w:sz w:val="24"/>
          <w:szCs w:val="24"/>
        </w:rPr>
      </w:pPr>
      <w:r w:rsidRPr="00164C7E">
        <w:rPr>
          <w:rFonts w:ascii="Times New Roman" w:hAnsi="Times New Roman" w:cs="Times New Roman"/>
          <w:i/>
          <w:sz w:val="24"/>
          <w:szCs w:val="24"/>
        </w:rPr>
        <w:t>y = f(x</w:t>
      </w:r>
      <w:r w:rsidRPr="00164C7E">
        <w:rPr>
          <w:rFonts w:ascii="Times New Roman" w:hAnsi="Times New Roman" w:cs="Times New Roman"/>
          <w:i/>
          <w:sz w:val="24"/>
          <w:szCs w:val="24"/>
          <w:vertAlign w:val="subscript"/>
        </w:rPr>
        <w:t>1</w:t>
      </w:r>
      <w:r w:rsidRPr="00164C7E">
        <w:rPr>
          <w:rFonts w:ascii="Times New Roman" w:hAnsi="Times New Roman" w:cs="Times New Roman"/>
          <w:i/>
          <w:sz w:val="24"/>
          <w:szCs w:val="24"/>
        </w:rPr>
        <w:t>, x</w:t>
      </w:r>
      <w:r w:rsidRPr="00164C7E">
        <w:rPr>
          <w:rFonts w:ascii="Times New Roman" w:hAnsi="Times New Roman" w:cs="Times New Roman"/>
          <w:i/>
          <w:sz w:val="24"/>
          <w:szCs w:val="24"/>
          <w:vertAlign w:val="subscript"/>
        </w:rPr>
        <w:t>2</w:t>
      </w:r>
      <w:r w:rsidRPr="00164C7E">
        <w:rPr>
          <w:rFonts w:ascii="Times New Roman" w:hAnsi="Times New Roman" w:cs="Times New Roman"/>
          <w:i/>
          <w:sz w:val="24"/>
          <w:szCs w:val="24"/>
        </w:rPr>
        <w:t>, u)</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sz w:val="24"/>
          <w:szCs w:val="24"/>
        </w:rPr>
        <w:t>(1)</w:t>
      </w:r>
    </w:p>
    <w:p w:rsidR="00DA72DE" w:rsidRDefault="004A3215" w:rsidP="00BD04AB">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Building on equation</w:t>
      </w:r>
      <w:r w:rsidR="00164C7E">
        <w:rPr>
          <w:rFonts w:ascii="Times New Roman" w:hAnsi="Times New Roman" w:cs="Times New Roman"/>
          <w:bCs/>
          <w:sz w:val="24"/>
          <w:szCs w:val="24"/>
        </w:rPr>
        <w:t xml:space="preserve"> (1), the model specification </w:t>
      </w:r>
      <w:r w:rsidR="002F473D">
        <w:rPr>
          <w:rFonts w:ascii="Times New Roman" w:hAnsi="Times New Roman" w:cs="Times New Roman"/>
          <w:bCs/>
          <w:sz w:val="24"/>
          <w:szCs w:val="24"/>
        </w:rPr>
        <w:t>for</w:t>
      </w:r>
      <w:r w:rsidR="00164C7E">
        <w:rPr>
          <w:rFonts w:ascii="Times New Roman" w:hAnsi="Times New Roman" w:cs="Times New Roman"/>
          <w:bCs/>
          <w:sz w:val="24"/>
          <w:szCs w:val="24"/>
        </w:rPr>
        <w:t xml:space="preserve"> this research is stated as follows</w:t>
      </w:r>
      <w:r w:rsidR="00DA72DE" w:rsidRPr="00F612F4">
        <w:rPr>
          <w:rFonts w:ascii="Times New Roman" w:hAnsi="Times New Roman" w:cs="Times New Roman"/>
          <w:bCs/>
          <w:sz w:val="24"/>
          <w:szCs w:val="24"/>
        </w:rPr>
        <w:t>:</w:t>
      </w:r>
    </w:p>
    <w:p w:rsidR="00DA72DE" w:rsidRPr="00F612F4" w:rsidRDefault="00164C7E" w:rsidP="00BD04AB">
      <w:pPr>
        <w:spacing w:line="240" w:lineRule="auto"/>
        <w:ind w:left="2160" w:firstLine="720"/>
        <w:jc w:val="center"/>
        <w:rPr>
          <w:rFonts w:ascii="Times New Roman" w:hAnsi="Times New Roman" w:cs="Times New Roman"/>
          <w:bCs/>
          <w:sz w:val="24"/>
          <w:szCs w:val="24"/>
        </w:rPr>
      </w:pPr>
      <w:r w:rsidRPr="00684E6C">
        <w:rPr>
          <w:rFonts w:ascii="Times New Roman" w:hAnsi="Times New Roman" w:cs="Times New Roman"/>
          <w:i/>
          <w:sz w:val="24"/>
          <w:szCs w:val="24"/>
        </w:rPr>
        <w:t xml:space="preserve">FPI = </w:t>
      </w:r>
      <w:proofErr w:type="gramStart"/>
      <w:r w:rsidRPr="00684E6C">
        <w:rPr>
          <w:rFonts w:ascii="Times New Roman" w:hAnsi="Times New Roman" w:cs="Times New Roman"/>
          <w:i/>
          <w:sz w:val="24"/>
          <w:szCs w:val="24"/>
        </w:rPr>
        <w:t>f(</w:t>
      </w:r>
      <w:proofErr w:type="gramEnd"/>
      <w:r w:rsidRPr="00684E6C">
        <w:rPr>
          <w:rFonts w:ascii="Times New Roman" w:hAnsi="Times New Roman" w:cs="Times New Roman"/>
          <w:i/>
          <w:sz w:val="24"/>
          <w:szCs w:val="24"/>
        </w:rPr>
        <w:t>RPG, UPG)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w:t>
      </w:r>
      <w:r>
        <w:rPr>
          <w:rFonts w:ascii="Times New Roman" w:hAnsi="Times New Roman" w:cs="Times New Roman"/>
          <w:sz w:val="24"/>
          <w:szCs w:val="24"/>
        </w:rPr>
        <w:tab/>
      </w:r>
    </w:p>
    <w:p w:rsidR="00DA72DE" w:rsidRDefault="00DA72DE" w:rsidP="00BD04AB">
      <w:pPr>
        <w:spacing w:line="240" w:lineRule="auto"/>
        <w:jc w:val="both"/>
        <w:rPr>
          <w:rFonts w:ascii="Times New Roman" w:hAnsi="Times New Roman" w:cs="Times New Roman"/>
          <w:bCs/>
          <w:sz w:val="24"/>
          <w:szCs w:val="24"/>
        </w:rPr>
      </w:pPr>
      <w:r w:rsidRPr="00F612F4">
        <w:rPr>
          <w:rFonts w:ascii="Times New Roman" w:hAnsi="Times New Roman" w:cs="Times New Roman"/>
          <w:bCs/>
          <w:sz w:val="24"/>
          <w:szCs w:val="24"/>
        </w:rPr>
        <w:t>Equation (</w:t>
      </w:r>
      <w:r w:rsidR="00C0390D">
        <w:rPr>
          <w:rFonts w:ascii="Times New Roman" w:hAnsi="Times New Roman" w:cs="Times New Roman"/>
          <w:bCs/>
          <w:sz w:val="24"/>
          <w:szCs w:val="24"/>
        </w:rPr>
        <w:t>2) can be definitively</w:t>
      </w:r>
      <w:r w:rsidRPr="00F612F4">
        <w:rPr>
          <w:rFonts w:ascii="Times New Roman" w:hAnsi="Times New Roman" w:cs="Times New Roman"/>
          <w:bCs/>
          <w:sz w:val="24"/>
          <w:szCs w:val="24"/>
        </w:rPr>
        <w:t xml:space="preserve"> </w:t>
      </w:r>
      <w:r w:rsidR="00C0390D">
        <w:rPr>
          <w:rFonts w:ascii="Times New Roman" w:hAnsi="Times New Roman" w:cs="Times New Roman"/>
          <w:bCs/>
          <w:sz w:val="24"/>
          <w:szCs w:val="24"/>
        </w:rPr>
        <w:t>expressed</w:t>
      </w:r>
      <w:r w:rsidRPr="00F612F4">
        <w:rPr>
          <w:rFonts w:ascii="Times New Roman" w:hAnsi="Times New Roman" w:cs="Times New Roman"/>
          <w:bCs/>
          <w:sz w:val="24"/>
          <w:szCs w:val="24"/>
        </w:rPr>
        <w:t xml:space="preserve"> as:</w:t>
      </w:r>
    </w:p>
    <w:p w:rsidR="00DA72DE" w:rsidRPr="00C0390D" w:rsidRDefault="00C0390D" w:rsidP="00BD04AB">
      <w:pPr>
        <w:spacing w:line="240" w:lineRule="auto"/>
        <w:ind w:left="1440" w:firstLine="720"/>
        <w:jc w:val="both"/>
        <w:rPr>
          <w:rFonts w:ascii="Times New Roman" w:hAnsi="Times New Roman" w:cs="Times New Roman"/>
          <w:bCs/>
          <w:sz w:val="24"/>
          <w:szCs w:val="24"/>
        </w:rPr>
      </w:pPr>
      <w:r>
        <w:rPr>
          <w:rFonts w:ascii="Times New Roman" w:hAnsi="Times New Roman" w:cs="Times New Roman"/>
          <w:bCs/>
          <w:i/>
          <w:sz w:val="24"/>
          <w:szCs w:val="24"/>
          <w:lang w:val="de-DE"/>
        </w:rPr>
        <w:t>F</w:t>
      </w:r>
      <w:r w:rsidRPr="00C0390D">
        <w:rPr>
          <w:rFonts w:ascii="Times New Roman" w:hAnsi="Times New Roman" w:cs="Times New Roman"/>
          <w:bCs/>
          <w:i/>
          <w:sz w:val="24"/>
          <w:szCs w:val="24"/>
          <w:lang w:val="de-DE"/>
        </w:rPr>
        <w:t>PI</w:t>
      </w:r>
      <w:r w:rsidRPr="00C0390D">
        <w:rPr>
          <w:rFonts w:ascii="Times New Roman" w:hAnsi="Times New Roman" w:cs="Times New Roman"/>
          <w:bCs/>
          <w:i/>
          <w:sz w:val="24"/>
          <w:szCs w:val="24"/>
          <w:vertAlign w:val="subscript"/>
          <w:lang w:val="de-DE"/>
        </w:rPr>
        <w:t>t</w:t>
      </w:r>
      <w:r w:rsidRPr="00C0390D">
        <w:rPr>
          <w:rFonts w:ascii="Times New Roman" w:hAnsi="Times New Roman" w:cs="Times New Roman"/>
          <w:bCs/>
          <w:sz w:val="24"/>
          <w:szCs w:val="24"/>
          <w:lang w:val="de-DE"/>
        </w:rPr>
        <w:t xml:space="preserve"> = </w:t>
      </w:r>
      <w:r w:rsidRPr="00C0390D">
        <w:rPr>
          <w:rFonts w:ascii="Times New Roman" w:hAnsi="Times New Roman" w:cs="Times New Roman"/>
          <w:bCs/>
          <w:i/>
          <w:sz w:val="24"/>
          <w:szCs w:val="24"/>
        </w:rPr>
        <w:t>α</w:t>
      </w:r>
      <w:r w:rsidRPr="00C0390D">
        <w:rPr>
          <w:rFonts w:ascii="Times New Roman" w:hAnsi="Times New Roman" w:cs="Times New Roman"/>
          <w:bCs/>
          <w:sz w:val="24"/>
          <w:szCs w:val="24"/>
          <w:lang w:val="de-DE"/>
        </w:rPr>
        <w:t xml:space="preserve"> + </w:t>
      </w:r>
      <w:r w:rsidRPr="00C0390D">
        <w:rPr>
          <w:rFonts w:ascii="Times New Roman" w:hAnsi="Times New Roman" w:cs="Times New Roman"/>
          <w:bCs/>
          <w:i/>
          <w:sz w:val="24"/>
          <w:szCs w:val="24"/>
        </w:rPr>
        <w:t>β</w:t>
      </w:r>
      <w:r w:rsidRPr="00C0390D">
        <w:rPr>
          <w:rFonts w:ascii="Times New Roman" w:hAnsi="Times New Roman" w:cs="Times New Roman"/>
          <w:bCs/>
          <w:i/>
          <w:sz w:val="24"/>
          <w:szCs w:val="24"/>
          <w:vertAlign w:val="subscript"/>
          <w:lang w:val="de-DE"/>
        </w:rPr>
        <w:t>1</w:t>
      </w:r>
      <w:r>
        <w:rPr>
          <w:rFonts w:ascii="Times New Roman" w:hAnsi="Times New Roman" w:cs="Times New Roman"/>
          <w:bCs/>
          <w:i/>
          <w:sz w:val="24"/>
          <w:szCs w:val="24"/>
          <w:lang w:val="de-DE"/>
        </w:rPr>
        <w:t>RPG</w:t>
      </w:r>
      <w:r w:rsidR="003F4774">
        <w:rPr>
          <w:rFonts w:ascii="Times New Roman" w:hAnsi="Times New Roman" w:cs="Times New Roman"/>
          <w:bCs/>
          <w:i/>
          <w:sz w:val="24"/>
          <w:szCs w:val="24"/>
          <w:vertAlign w:val="subscript"/>
          <w:lang w:val="de-DE"/>
        </w:rPr>
        <w:t>t</w:t>
      </w:r>
      <w:r w:rsidRPr="00C0390D">
        <w:rPr>
          <w:rFonts w:ascii="Times New Roman" w:hAnsi="Times New Roman" w:cs="Times New Roman"/>
          <w:bCs/>
          <w:sz w:val="24"/>
          <w:szCs w:val="24"/>
          <w:lang w:val="de-DE"/>
        </w:rPr>
        <w:t xml:space="preserve"> + </w:t>
      </w:r>
      <w:r w:rsidRPr="00C0390D">
        <w:rPr>
          <w:rFonts w:ascii="Times New Roman" w:hAnsi="Times New Roman" w:cs="Times New Roman"/>
          <w:bCs/>
          <w:i/>
          <w:sz w:val="24"/>
          <w:szCs w:val="24"/>
        </w:rPr>
        <w:t>β</w:t>
      </w:r>
      <w:r w:rsidRPr="00C0390D">
        <w:rPr>
          <w:rFonts w:ascii="Times New Roman" w:hAnsi="Times New Roman" w:cs="Times New Roman"/>
          <w:bCs/>
          <w:i/>
          <w:sz w:val="24"/>
          <w:szCs w:val="24"/>
          <w:vertAlign w:val="subscript"/>
          <w:lang w:val="de-DE"/>
        </w:rPr>
        <w:t>2</w:t>
      </w:r>
      <w:r>
        <w:rPr>
          <w:rFonts w:ascii="Times New Roman" w:hAnsi="Times New Roman" w:cs="Times New Roman"/>
          <w:bCs/>
          <w:i/>
          <w:sz w:val="24"/>
          <w:szCs w:val="24"/>
          <w:lang w:val="de-DE"/>
        </w:rPr>
        <w:t>UPG</w:t>
      </w:r>
      <w:r w:rsidR="003F4774">
        <w:rPr>
          <w:rFonts w:ascii="Times New Roman" w:hAnsi="Times New Roman" w:cs="Times New Roman"/>
          <w:bCs/>
          <w:i/>
          <w:sz w:val="24"/>
          <w:szCs w:val="24"/>
          <w:vertAlign w:val="subscript"/>
          <w:lang w:val="de-DE"/>
        </w:rPr>
        <w:t>t</w:t>
      </w:r>
      <w:r w:rsidRPr="00C0390D">
        <w:rPr>
          <w:rFonts w:ascii="Times New Roman" w:hAnsi="Times New Roman" w:cs="Times New Roman"/>
          <w:bCs/>
          <w:sz w:val="24"/>
          <w:szCs w:val="24"/>
          <w:lang w:val="de-DE"/>
        </w:rPr>
        <w:t xml:space="preserve"> + </w:t>
      </w:r>
      <w:r w:rsidRPr="00C0390D">
        <w:rPr>
          <w:rFonts w:ascii="Times New Roman" w:hAnsi="Times New Roman" w:cs="Times New Roman"/>
          <w:bCs/>
          <w:i/>
          <w:sz w:val="24"/>
          <w:szCs w:val="24"/>
          <w:lang w:val="de-DE"/>
        </w:rPr>
        <w:t>u</w:t>
      </w:r>
      <w:r w:rsidRPr="00C0390D">
        <w:rPr>
          <w:rFonts w:ascii="Times New Roman" w:hAnsi="Times New Roman" w:cs="Times New Roman"/>
          <w:bCs/>
          <w:i/>
          <w:sz w:val="24"/>
          <w:szCs w:val="24"/>
          <w:vertAlign w:val="subscript"/>
          <w:lang w:val="de-DE"/>
        </w:rPr>
        <w:t>t</w:t>
      </w:r>
      <w:r w:rsidRPr="00C0390D">
        <w:rPr>
          <w:rFonts w:ascii="Times New Roman" w:hAnsi="Times New Roman" w:cs="Times New Roman"/>
          <w:bCs/>
          <w:sz w:val="24"/>
          <w:szCs w:val="24"/>
          <w:lang w:val="de-DE"/>
        </w:rPr>
        <w:tab/>
        <w:t>;</w:t>
      </w:r>
      <w:r w:rsidRPr="00C0390D">
        <w:rPr>
          <w:rFonts w:ascii="Times New Roman" w:hAnsi="Times New Roman" w:cs="Times New Roman"/>
          <w:bCs/>
          <w:sz w:val="24"/>
          <w:szCs w:val="24"/>
          <w:lang w:val="de-DE"/>
        </w:rPr>
        <w:tab/>
      </w:r>
      <w:r w:rsidRPr="00C0390D">
        <w:rPr>
          <w:rFonts w:ascii="Times New Roman" w:hAnsi="Times New Roman" w:cs="Times New Roman"/>
          <w:bCs/>
          <w:i/>
          <w:sz w:val="24"/>
          <w:szCs w:val="24"/>
          <w:lang w:val="de-DE"/>
        </w:rPr>
        <w:t>t</w:t>
      </w:r>
      <w:r w:rsidRPr="00C0390D">
        <w:rPr>
          <w:rFonts w:ascii="Times New Roman" w:hAnsi="Times New Roman" w:cs="Times New Roman"/>
          <w:bCs/>
          <w:sz w:val="24"/>
          <w:szCs w:val="24"/>
          <w:lang w:val="de-DE"/>
        </w:rPr>
        <w:t xml:space="preserve"> = 1, 2, …, </w:t>
      </w:r>
      <w:r w:rsidRPr="00C0390D">
        <w:rPr>
          <w:rFonts w:ascii="Times New Roman" w:hAnsi="Times New Roman" w:cs="Times New Roman"/>
          <w:bCs/>
          <w:i/>
          <w:sz w:val="24"/>
          <w:szCs w:val="24"/>
          <w:lang w:val="de-DE"/>
        </w:rPr>
        <w:t>n</w:t>
      </w:r>
      <w:r>
        <w:rPr>
          <w:rFonts w:ascii="Times New Roman" w:hAnsi="Times New Roman" w:cs="Times New Roman"/>
          <w:bCs/>
          <w:i/>
          <w:sz w:val="24"/>
          <w:szCs w:val="24"/>
          <w:lang w:val="de-DE"/>
        </w:rPr>
        <w:tab/>
      </w:r>
      <w:r>
        <w:rPr>
          <w:rFonts w:ascii="Times New Roman" w:hAnsi="Times New Roman" w:cs="Times New Roman"/>
          <w:bCs/>
          <w:i/>
          <w:sz w:val="24"/>
          <w:szCs w:val="24"/>
          <w:lang w:val="de-DE"/>
        </w:rPr>
        <w:tab/>
        <w:t xml:space="preserve">    </w:t>
      </w:r>
      <w:r>
        <w:rPr>
          <w:rFonts w:ascii="Times New Roman" w:hAnsi="Times New Roman" w:cs="Times New Roman"/>
          <w:bCs/>
          <w:sz w:val="24"/>
          <w:szCs w:val="24"/>
          <w:lang w:val="de-DE"/>
        </w:rPr>
        <w:t>(3)</w:t>
      </w:r>
      <w:r>
        <w:rPr>
          <w:rFonts w:ascii="Times New Roman" w:hAnsi="Times New Roman" w:cs="Times New Roman"/>
          <w:bCs/>
          <w:sz w:val="24"/>
          <w:szCs w:val="24"/>
          <w:lang w:val="de-DE"/>
        </w:rPr>
        <w:tab/>
      </w:r>
    </w:p>
    <w:p w:rsidR="00DA72DE" w:rsidRDefault="004A3215" w:rsidP="00BD04AB">
      <w:pPr>
        <w:spacing w:line="24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w</w:t>
      </w:r>
      <w:r w:rsidR="00DA72DE" w:rsidRPr="00F612F4">
        <w:rPr>
          <w:rFonts w:ascii="Times New Roman" w:hAnsi="Times New Roman" w:cs="Times New Roman"/>
          <w:bCs/>
          <w:sz w:val="24"/>
          <w:szCs w:val="24"/>
        </w:rPr>
        <w:t>here</w:t>
      </w:r>
      <w:proofErr w:type="gramEnd"/>
      <w:r w:rsidR="00DA72DE" w:rsidRPr="00F612F4">
        <w:rPr>
          <w:rFonts w:ascii="Times New Roman" w:hAnsi="Times New Roman" w:cs="Times New Roman"/>
          <w:bCs/>
          <w:sz w:val="24"/>
          <w:szCs w:val="24"/>
        </w:rPr>
        <w:t>;</w:t>
      </w:r>
      <w:r w:rsidR="00DA72DE" w:rsidRPr="00F612F4">
        <w:rPr>
          <w:rFonts w:ascii="Times New Roman" w:hAnsi="Times New Roman" w:cs="Times New Roman"/>
          <w:bCs/>
          <w:sz w:val="24"/>
          <w:szCs w:val="24"/>
        </w:rPr>
        <w:tab/>
      </w:r>
    </w:p>
    <w:p w:rsidR="00C0390D" w:rsidRPr="00C0390D" w:rsidRDefault="00C0390D" w:rsidP="00BD04AB">
      <w:pPr>
        <w:spacing w:line="240" w:lineRule="auto"/>
        <w:jc w:val="both"/>
        <w:rPr>
          <w:rFonts w:ascii="Times New Roman" w:hAnsi="Times New Roman" w:cs="Times New Roman"/>
          <w:bCs/>
          <w:sz w:val="24"/>
          <w:szCs w:val="24"/>
        </w:rPr>
      </w:pPr>
      <w:r w:rsidRPr="00684E6C">
        <w:rPr>
          <w:rFonts w:ascii="Times New Roman" w:hAnsi="Times New Roman" w:cs="Times New Roman"/>
          <w:bCs/>
          <w:i/>
          <w:sz w:val="24"/>
          <w:szCs w:val="24"/>
        </w:rPr>
        <w:t>FPI</w:t>
      </w:r>
      <w:r>
        <w:rPr>
          <w:rFonts w:ascii="Times New Roman" w:hAnsi="Times New Roman" w:cs="Times New Roman"/>
          <w:bCs/>
          <w:sz w:val="24"/>
          <w:szCs w:val="24"/>
        </w:rPr>
        <w:t xml:space="preserve"> = food production index, </w:t>
      </w:r>
      <w:r w:rsidRPr="00684E6C">
        <w:rPr>
          <w:rFonts w:ascii="Times New Roman" w:hAnsi="Times New Roman" w:cs="Times New Roman"/>
          <w:bCs/>
          <w:i/>
          <w:sz w:val="24"/>
          <w:szCs w:val="24"/>
        </w:rPr>
        <w:t>RPG</w:t>
      </w:r>
      <w:r>
        <w:rPr>
          <w:rFonts w:ascii="Times New Roman" w:hAnsi="Times New Roman" w:cs="Times New Roman"/>
          <w:bCs/>
          <w:sz w:val="24"/>
          <w:szCs w:val="24"/>
        </w:rPr>
        <w:t xml:space="preserve"> = rural population growth</w:t>
      </w:r>
      <w:r w:rsidR="002F473D">
        <w:rPr>
          <w:rFonts w:ascii="Times New Roman" w:hAnsi="Times New Roman" w:cs="Times New Roman"/>
          <w:bCs/>
          <w:sz w:val="24"/>
          <w:szCs w:val="24"/>
        </w:rPr>
        <w:t xml:space="preserve">, </w:t>
      </w:r>
      <w:r w:rsidR="002F473D" w:rsidRPr="00684E6C">
        <w:rPr>
          <w:rFonts w:ascii="Times New Roman" w:hAnsi="Times New Roman" w:cs="Times New Roman"/>
          <w:bCs/>
          <w:i/>
          <w:sz w:val="24"/>
          <w:szCs w:val="24"/>
        </w:rPr>
        <w:t>UPG</w:t>
      </w:r>
      <w:r w:rsidRPr="00C0390D">
        <w:rPr>
          <w:rFonts w:ascii="Times New Roman" w:hAnsi="Times New Roman" w:cs="Times New Roman"/>
          <w:bCs/>
          <w:sz w:val="24"/>
          <w:szCs w:val="24"/>
        </w:rPr>
        <w:t xml:space="preserve"> = </w:t>
      </w:r>
      <w:r w:rsidR="002F473D">
        <w:rPr>
          <w:rFonts w:ascii="Times New Roman" w:hAnsi="Times New Roman" w:cs="Times New Roman"/>
          <w:bCs/>
          <w:sz w:val="24"/>
          <w:szCs w:val="24"/>
        </w:rPr>
        <w:t xml:space="preserve">urban </w:t>
      </w:r>
      <w:r w:rsidRPr="00C0390D">
        <w:rPr>
          <w:rFonts w:ascii="Times New Roman" w:hAnsi="Times New Roman" w:cs="Times New Roman"/>
          <w:bCs/>
          <w:sz w:val="24"/>
          <w:szCs w:val="24"/>
        </w:rPr>
        <w:t xml:space="preserve">population growth, </w:t>
      </w:r>
      <w:r w:rsidRPr="00C0390D">
        <w:rPr>
          <w:rFonts w:ascii="Times New Roman" w:hAnsi="Times New Roman" w:cs="Times New Roman"/>
          <w:bCs/>
          <w:i/>
          <w:sz w:val="24"/>
          <w:szCs w:val="24"/>
        </w:rPr>
        <w:t>α</w:t>
      </w:r>
      <w:r w:rsidRPr="00C0390D">
        <w:rPr>
          <w:rFonts w:ascii="Times New Roman" w:hAnsi="Times New Roman" w:cs="Times New Roman"/>
          <w:bCs/>
          <w:sz w:val="24"/>
          <w:szCs w:val="24"/>
        </w:rPr>
        <w:t xml:space="preserve"> = constant term, </w:t>
      </w:r>
      <w:r w:rsidRPr="00C0390D">
        <w:rPr>
          <w:rFonts w:ascii="Times New Roman" w:hAnsi="Times New Roman" w:cs="Times New Roman"/>
          <w:bCs/>
          <w:i/>
          <w:sz w:val="24"/>
          <w:szCs w:val="24"/>
        </w:rPr>
        <w:t>β</w:t>
      </w:r>
      <w:r w:rsidRPr="00C0390D">
        <w:rPr>
          <w:rFonts w:ascii="Times New Roman" w:hAnsi="Times New Roman" w:cs="Times New Roman"/>
          <w:bCs/>
          <w:i/>
          <w:sz w:val="24"/>
          <w:szCs w:val="24"/>
          <w:vertAlign w:val="subscript"/>
        </w:rPr>
        <w:t>1</w:t>
      </w:r>
      <w:r w:rsidRPr="00C0390D">
        <w:rPr>
          <w:rFonts w:ascii="Times New Roman" w:hAnsi="Times New Roman" w:cs="Times New Roman"/>
          <w:bCs/>
          <w:sz w:val="24"/>
          <w:szCs w:val="24"/>
        </w:rPr>
        <w:t xml:space="preserve">, </w:t>
      </w:r>
      <w:r w:rsidRPr="00C0390D">
        <w:rPr>
          <w:rFonts w:ascii="Times New Roman" w:hAnsi="Times New Roman" w:cs="Times New Roman"/>
          <w:bCs/>
          <w:i/>
          <w:sz w:val="24"/>
          <w:szCs w:val="24"/>
        </w:rPr>
        <w:t>β</w:t>
      </w:r>
      <w:r w:rsidRPr="00C0390D">
        <w:rPr>
          <w:rFonts w:ascii="Times New Roman" w:hAnsi="Times New Roman" w:cs="Times New Roman"/>
          <w:bCs/>
          <w:i/>
          <w:sz w:val="24"/>
          <w:szCs w:val="24"/>
          <w:vertAlign w:val="subscript"/>
        </w:rPr>
        <w:t>2</w:t>
      </w:r>
      <w:r w:rsidRPr="00C0390D">
        <w:rPr>
          <w:rFonts w:ascii="Times New Roman" w:hAnsi="Times New Roman" w:cs="Times New Roman"/>
          <w:bCs/>
          <w:sz w:val="24"/>
          <w:szCs w:val="24"/>
        </w:rPr>
        <w:t xml:space="preserve"> = coefficients of estimates, and </w:t>
      </w:r>
      <w:r w:rsidRPr="00C0390D">
        <w:rPr>
          <w:rFonts w:ascii="Times New Roman" w:hAnsi="Times New Roman" w:cs="Times New Roman"/>
          <w:bCs/>
          <w:i/>
          <w:sz w:val="24"/>
          <w:szCs w:val="24"/>
          <w:lang w:val="de-DE"/>
        </w:rPr>
        <w:t>u</w:t>
      </w:r>
      <w:r w:rsidRPr="00C0390D">
        <w:rPr>
          <w:rFonts w:ascii="Times New Roman" w:hAnsi="Times New Roman" w:cs="Times New Roman"/>
          <w:bCs/>
          <w:i/>
          <w:sz w:val="24"/>
          <w:szCs w:val="24"/>
          <w:vertAlign w:val="subscript"/>
          <w:lang w:val="de-DE"/>
        </w:rPr>
        <w:t>t</w:t>
      </w:r>
      <w:r w:rsidRPr="00C0390D">
        <w:rPr>
          <w:rFonts w:ascii="Times New Roman" w:hAnsi="Times New Roman" w:cs="Times New Roman"/>
          <w:bCs/>
          <w:sz w:val="24"/>
          <w:szCs w:val="24"/>
        </w:rPr>
        <w:t xml:space="preserve"> = error term.</w:t>
      </w:r>
    </w:p>
    <w:p w:rsidR="00C0390D" w:rsidRDefault="004A3215" w:rsidP="00BD04AB">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Equation</w:t>
      </w:r>
      <w:r w:rsidR="002F473D">
        <w:rPr>
          <w:rFonts w:ascii="Times New Roman" w:hAnsi="Times New Roman" w:cs="Times New Roman"/>
          <w:bCs/>
          <w:sz w:val="24"/>
          <w:szCs w:val="24"/>
        </w:rPr>
        <w:t xml:space="preserve"> (2) presents a conceptual framework that connects </w:t>
      </w:r>
      <w:r w:rsidR="002F473D" w:rsidRPr="00684E6C">
        <w:rPr>
          <w:rFonts w:ascii="Times New Roman" w:hAnsi="Times New Roman" w:cs="Times New Roman"/>
          <w:bCs/>
          <w:i/>
          <w:sz w:val="24"/>
          <w:szCs w:val="24"/>
        </w:rPr>
        <w:t>FPI</w:t>
      </w:r>
      <w:r w:rsidR="002F473D">
        <w:rPr>
          <w:rFonts w:ascii="Times New Roman" w:hAnsi="Times New Roman" w:cs="Times New Roman"/>
          <w:bCs/>
          <w:sz w:val="24"/>
          <w:szCs w:val="24"/>
        </w:rPr>
        <w:t xml:space="preserve">, </w:t>
      </w:r>
      <w:r w:rsidR="002F473D" w:rsidRPr="00684E6C">
        <w:rPr>
          <w:rFonts w:ascii="Times New Roman" w:hAnsi="Times New Roman" w:cs="Times New Roman"/>
          <w:bCs/>
          <w:i/>
          <w:sz w:val="24"/>
          <w:szCs w:val="24"/>
        </w:rPr>
        <w:t>RPG</w:t>
      </w:r>
      <w:r w:rsidR="002F473D">
        <w:rPr>
          <w:rFonts w:ascii="Times New Roman" w:hAnsi="Times New Roman" w:cs="Times New Roman"/>
          <w:bCs/>
          <w:sz w:val="24"/>
          <w:szCs w:val="24"/>
        </w:rPr>
        <w:t xml:space="preserve">, and </w:t>
      </w:r>
      <w:r w:rsidR="002F473D" w:rsidRPr="00684E6C">
        <w:rPr>
          <w:rFonts w:ascii="Times New Roman" w:hAnsi="Times New Roman" w:cs="Times New Roman"/>
          <w:bCs/>
          <w:i/>
          <w:sz w:val="24"/>
          <w:szCs w:val="24"/>
        </w:rPr>
        <w:t>UPG</w:t>
      </w:r>
      <w:r>
        <w:rPr>
          <w:rFonts w:ascii="Times New Roman" w:hAnsi="Times New Roman" w:cs="Times New Roman"/>
          <w:bCs/>
          <w:sz w:val="24"/>
          <w:szCs w:val="24"/>
        </w:rPr>
        <w:t>, while equation</w:t>
      </w:r>
      <w:r w:rsidR="002F473D">
        <w:rPr>
          <w:rFonts w:ascii="Times New Roman" w:hAnsi="Times New Roman" w:cs="Times New Roman"/>
          <w:bCs/>
          <w:sz w:val="24"/>
          <w:szCs w:val="24"/>
        </w:rPr>
        <w:t xml:space="preserve"> (3) specifies the econometric regression in detail by incorporating an error term, </w:t>
      </w:r>
      <w:r w:rsidR="002F473D" w:rsidRPr="00C0390D">
        <w:rPr>
          <w:rFonts w:ascii="Times New Roman" w:hAnsi="Times New Roman" w:cs="Times New Roman"/>
          <w:bCs/>
          <w:i/>
          <w:sz w:val="24"/>
          <w:szCs w:val="24"/>
          <w:lang w:val="de-DE"/>
        </w:rPr>
        <w:t>u</w:t>
      </w:r>
      <w:r w:rsidR="002F473D" w:rsidRPr="00C0390D">
        <w:rPr>
          <w:rFonts w:ascii="Times New Roman" w:hAnsi="Times New Roman" w:cs="Times New Roman"/>
          <w:bCs/>
          <w:i/>
          <w:sz w:val="24"/>
          <w:szCs w:val="24"/>
          <w:vertAlign w:val="subscript"/>
          <w:lang w:val="de-DE"/>
        </w:rPr>
        <w:t>t</w:t>
      </w:r>
      <w:r w:rsidR="002F473D">
        <w:rPr>
          <w:rFonts w:ascii="Times New Roman" w:hAnsi="Times New Roman" w:cs="Times New Roman"/>
          <w:bCs/>
          <w:sz w:val="24"/>
          <w:szCs w:val="24"/>
          <w:lang w:val="de-DE"/>
        </w:rPr>
        <w:t xml:space="preserve">. This regression forms the empirical basis for </w:t>
      </w:r>
      <w:r w:rsidR="002F473D">
        <w:rPr>
          <w:rFonts w:ascii="Times New Roman" w:hAnsi="Times New Roman" w:cs="Times New Roman"/>
          <w:bCs/>
          <w:sz w:val="24"/>
          <w:szCs w:val="24"/>
        </w:rPr>
        <w:t>extending the ana</w:t>
      </w:r>
      <w:r>
        <w:rPr>
          <w:rFonts w:ascii="Times New Roman" w:hAnsi="Times New Roman" w:cs="Times New Roman"/>
          <w:bCs/>
          <w:sz w:val="24"/>
          <w:szCs w:val="24"/>
        </w:rPr>
        <w:t>lysis to the VAR system in equations</w:t>
      </w:r>
      <w:r w:rsidR="002F473D">
        <w:rPr>
          <w:rFonts w:ascii="Times New Roman" w:hAnsi="Times New Roman" w:cs="Times New Roman"/>
          <w:bCs/>
          <w:sz w:val="24"/>
          <w:szCs w:val="24"/>
        </w:rPr>
        <w:t xml:space="preserve"> (4 – 6), and</w:t>
      </w:r>
      <w:r w:rsidR="00E24B1E">
        <w:rPr>
          <w:rFonts w:ascii="Times New Roman" w:hAnsi="Times New Roman" w:cs="Times New Roman"/>
          <w:bCs/>
          <w:sz w:val="24"/>
          <w:szCs w:val="24"/>
        </w:rPr>
        <w:t xml:space="preserve"> ultimately to</w:t>
      </w:r>
      <w:r>
        <w:rPr>
          <w:rFonts w:ascii="Times New Roman" w:hAnsi="Times New Roman" w:cs="Times New Roman"/>
          <w:bCs/>
          <w:sz w:val="24"/>
          <w:szCs w:val="24"/>
        </w:rPr>
        <w:t xml:space="preserve"> the VECM in equations</w:t>
      </w:r>
      <w:r w:rsidR="002F473D">
        <w:rPr>
          <w:rFonts w:ascii="Times New Roman" w:hAnsi="Times New Roman" w:cs="Times New Roman"/>
          <w:bCs/>
          <w:sz w:val="24"/>
          <w:szCs w:val="24"/>
        </w:rPr>
        <w:t xml:space="preserve"> (7 – 9).</w:t>
      </w:r>
    </w:p>
    <w:p w:rsidR="00C2764C" w:rsidRPr="002F473D" w:rsidRDefault="00C2764C" w:rsidP="00BD04AB">
      <w:pPr>
        <w:spacing w:line="240" w:lineRule="auto"/>
        <w:jc w:val="both"/>
        <w:rPr>
          <w:rFonts w:ascii="Times New Roman" w:hAnsi="Times New Roman" w:cs="Times New Roman"/>
          <w:bCs/>
          <w:sz w:val="24"/>
          <w:szCs w:val="24"/>
        </w:rPr>
      </w:pPr>
    </w:p>
    <w:p w:rsidR="00DE7300" w:rsidRDefault="00DE7300" w:rsidP="00BD04AB">
      <w:pPr>
        <w:pStyle w:val="ListParagraph"/>
        <w:numPr>
          <w:ilvl w:val="1"/>
          <w:numId w:val="7"/>
        </w:numPr>
        <w:spacing w:line="240" w:lineRule="auto"/>
        <w:ind w:left="284"/>
        <w:jc w:val="both"/>
        <w:rPr>
          <w:rFonts w:ascii="Times New Roman" w:hAnsi="Times New Roman" w:cs="Times New Roman"/>
          <w:b/>
          <w:bCs/>
          <w:sz w:val="24"/>
          <w:szCs w:val="24"/>
        </w:rPr>
      </w:pPr>
      <w:r w:rsidRPr="00DE7300">
        <w:rPr>
          <w:rFonts w:ascii="Times New Roman" w:hAnsi="Times New Roman" w:cs="Times New Roman"/>
          <w:b/>
          <w:bCs/>
          <w:sz w:val="24"/>
          <w:szCs w:val="24"/>
        </w:rPr>
        <w:t>Estimation Procedure</w:t>
      </w:r>
    </w:p>
    <w:p w:rsidR="00DE7300" w:rsidRDefault="00DE7300" w:rsidP="00BD04AB">
      <w:pPr>
        <w:spacing w:line="240" w:lineRule="auto"/>
        <w:ind w:left="-76"/>
        <w:jc w:val="both"/>
        <w:rPr>
          <w:rFonts w:ascii="Times New Roman" w:hAnsi="Times New Roman" w:cs="Times New Roman"/>
          <w:b/>
          <w:bCs/>
          <w:sz w:val="24"/>
          <w:szCs w:val="24"/>
        </w:rPr>
      </w:pPr>
      <w:r>
        <w:rPr>
          <w:rFonts w:ascii="Times New Roman" w:hAnsi="Times New Roman" w:cs="Times New Roman"/>
          <w:b/>
          <w:bCs/>
          <w:sz w:val="24"/>
          <w:szCs w:val="24"/>
        </w:rPr>
        <w:t>2.3.1 Vector error correction model (VECM)</w:t>
      </w:r>
    </w:p>
    <w:p w:rsidR="00DE7300" w:rsidRDefault="00DE7300" w:rsidP="00BD04AB">
      <w:pPr>
        <w:spacing w:line="240" w:lineRule="auto"/>
        <w:ind w:left="-76"/>
        <w:jc w:val="both"/>
        <w:rPr>
          <w:rFonts w:ascii="Times New Roman" w:hAnsi="Times New Roman" w:cs="Times New Roman"/>
          <w:bCs/>
          <w:sz w:val="24"/>
          <w:szCs w:val="24"/>
        </w:rPr>
      </w:pPr>
      <w:r w:rsidRPr="00DE7300">
        <w:rPr>
          <w:rFonts w:ascii="Times New Roman" w:hAnsi="Times New Roman" w:cs="Times New Roman"/>
          <w:bCs/>
          <w:sz w:val="24"/>
          <w:szCs w:val="24"/>
        </w:rPr>
        <w:t xml:space="preserve">The </w:t>
      </w:r>
      <w:r w:rsidR="00A31FDF">
        <w:rPr>
          <w:rFonts w:ascii="Times New Roman" w:hAnsi="Times New Roman" w:cs="Times New Roman"/>
          <w:bCs/>
          <w:sz w:val="24"/>
          <w:szCs w:val="24"/>
        </w:rPr>
        <w:t>VECM is chosen ahead of</w:t>
      </w:r>
      <w:r>
        <w:rPr>
          <w:rFonts w:ascii="Times New Roman" w:hAnsi="Times New Roman" w:cs="Times New Roman"/>
          <w:bCs/>
          <w:sz w:val="24"/>
          <w:szCs w:val="24"/>
        </w:rPr>
        <w:t xml:space="preserve"> alternative models because it produces more efficient estimators of</w:t>
      </w:r>
      <w:r w:rsidR="004A3215">
        <w:rPr>
          <w:rFonts w:ascii="Times New Roman" w:hAnsi="Times New Roman" w:cs="Times New Roman"/>
          <w:bCs/>
          <w:sz w:val="24"/>
          <w:szCs w:val="24"/>
        </w:rPr>
        <w:t xml:space="preserve"> the </w:t>
      </w:r>
      <w:proofErr w:type="spellStart"/>
      <w:r w:rsidR="004A3215">
        <w:rPr>
          <w:rFonts w:ascii="Times New Roman" w:hAnsi="Times New Roman" w:cs="Times New Roman"/>
          <w:bCs/>
          <w:sz w:val="24"/>
          <w:szCs w:val="24"/>
        </w:rPr>
        <w:t>cointegrating</w:t>
      </w:r>
      <w:proofErr w:type="spellEnd"/>
      <w:r w:rsidR="004A3215">
        <w:rPr>
          <w:rFonts w:ascii="Times New Roman" w:hAnsi="Times New Roman" w:cs="Times New Roman"/>
          <w:bCs/>
          <w:sz w:val="24"/>
          <w:szCs w:val="24"/>
        </w:rPr>
        <w:t xml:space="preserve"> vectors. Equation</w:t>
      </w:r>
      <w:r>
        <w:rPr>
          <w:rFonts w:ascii="Times New Roman" w:hAnsi="Times New Roman" w:cs="Times New Roman"/>
          <w:bCs/>
          <w:sz w:val="24"/>
          <w:szCs w:val="24"/>
        </w:rPr>
        <w:t xml:space="preserve"> (3) establishes the baseline regression, while </w:t>
      </w:r>
      <w:r w:rsidR="004A3215">
        <w:rPr>
          <w:rFonts w:ascii="Times New Roman" w:hAnsi="Times New Roman" w:cs="Times New Roman"/>
          <w:bCs/>
          <w:sz w:val="24"/>
          <w:szCs w:val="24"/>
        </w:rPr>
        <w:t>equations</w:t>
      </w:r>
      <w:r w:rsidR="00A31FDF">
        <w:rPr>
          <w:rFonts w:ascii="Times New Roman" w:hAnsi="Times New Roman" w:cs="Times New Roman"/>
          <w:bCs/>
          <w:sz w:val="24"/>
          <w:szCs w:val="24"/>
        </w:rPr>
        <w:t xml:space="preserve"> (4 – 6) </w:t>
      </w:r>
      <w:r>
        <w:rPr>
          <w:rFonts w:ascii="Times New Roman" w:hAnsi="Times New Roman" w:cs="Times New Roman"/>
          <w:bCs/>
          <w:sz w:val="24"/>
          <w:szCs w:val="24"/>
        </w:rPr>
        <w:t>specify the multivariate VAR system.</w:t>
      </w:r>
    </w:p>
    <w:p w:rsidR="00DE7300" w:rsidRPr="00DE7300" w:rsidRDefault="00461A63" w:rsidP="00BD04AB">
      <w:pPr>
        <w:spacing w:line="240" w:lineRule="auto"/>
        <w:ind w:left="644" w:firstLine="76"/>
        <w:jc w:val="both"/>
        <w:rPr>
          <w:rFonts w:ascii="Times New Roman" w:hAnsi="Times New Roman" w:cs="Times New Roman"/>
          <w:bCs/>
          <w:sz w:val="24"/>
          <w:szCs w:val="24"/>
        </w:rPr>
      </w:pPr>
      <w:proofErr w:type="spellStart"/>
      <w:r>
        <w:rPr>
          <w:rFonts w:ascii="Times New Roman" w:hAnsi="Times New Roman" w:cs="Times New Roman"/>
          <w:bCs/>
          <w:i/>
          <w:sz w:val="24"/>
          <w:szCs w:val="24"/>
        </w:rPr>
        <w:t>F</w:t>
      </w:r>
      <w:r w:rsidR="00DE7300" w:rsidRPr="00DE7300">
        <w:rPr>
          <w:rFonts w:ascii="Times New Roman" w:hAnsi="Times New Roman" w:cs="Times New Roman"/>
          <w:bCs/>
          <w:i/>
          <w:sz w:val="24"/>
          <w:szCs w:val="24"/>
        </w:rPr>
        <w:t>PI</w:t>
      </w:r>
      <w:r w:rsidR="00DE7300" w:rsidRPr="00DE7300">
        <w:rPr>
          <w:rFonts w:ascii="Times New Roman" w:hAnsi="Times New Roman" w:cs="Times New Roman"/>
          <w:bCs/>
          <w:i/>
          <w:sz w:val="24"/>
          <w:szCs w:val="24"/>
          <w:vertAlign w:val="subscript"/>
        </w:rPr>
        <w:t>t</w:t>
      </w:r>
      <w:proofErr w:type="spellEnd"/>
      <w:r w:rsidR="00DE7300" w:rsidRPr="00DE7300">
        <w:rPr>
          <w:rFonts w:ascii="Times New Roman" w:hAnsi="Times New Roman" w:cs="Times New Roman"/>
          <w:bCs/>
          <w:sz w:val="24"/>
          <w:szCs w:val="24"/>
          <w:vertAlign w:val="subscript"/>
        </w:rPr>
        <w:t xml:space="preserve"> </w:t>
      </w:r>
      <w:r w:rsidR="00DE7300" w:rsidRPr="00DE7300">
        <w:rPr>
          <w:rFonts w:ascii="Times New Roman" w:hAnsi="Times New Roman" w:cs="Times New Roman"/>
          <w:bCs/>
          <w:sz w:val="24"/>
          <w:szCs w:val="24"/>
        </w:rPr>
        <w:t xml:space="preserve">= </w:t>
      </w:r>
      <w:r w:rsidR="00DE7300" w:rsidRPr="00DE7300">
        <w:rPr>
          <w:rFonts w:ascii="Times New Roman" w:hAnsi="Times New Roman" w:cs="Times New Roman"/>
          <w:bCs/>
          <w:i/>
          <w:sz w:val="24"/>
          <w:szCs w:val="24"/>
        </w:rPr>
        <w:t>σ</w:t>
      </w:r>
      <w:r w:rsidR="00DE7300" w:rsidRPr="00DE7300">
        <w:rPr>
          <w:rFonts w:ascii="Times New Roman" w:hAnsi="Times New Roman" w:cs="Times New Roman"/>
          <w:bCs/>
          <w:sz w:val="24"/>
          <w:szCs w:val="24"/>
        </w:rPr>
        <w:t xml:space="preserve"> + </w:t>
      </w:r>
      <m:oMath>
        <m:nary>
          <m:naryPr>
            <m:chr m:val="∑"/>
            <m:limLoc m:val="undOvr"/>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k</m:t>
            </m:r>
          </m:sup>
          <m:e>
            <m:sSub>
              <m:sSubPr>
                <m:ctrlPr>
                  <w:rPr>
                    <w:rFonts w:ascii="Cambria Math" w:hAnsi="Cambria Math" w:cs="Times New Roman"/>
                    <w:bCs/>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bCs/>
                    <w:i/>
                    <w:sz w:val="24"/>
                    <w:szCs w:val="24"/>
                  </w:rPr>
                </m:ctrlPr>
              </m:sSubPr>
              <m:e>
                <m:r>
                  <w:rPr>
                    <w:rFonts w:ascii="Cambria Math" w:hAnsi="Cambria Math" w:cs="Times New Roman"/>
                    <w:sz w:val="24"/>
                    <w:szCs w:val="24"/>
                  </w:rPr>
                  <m:t>FPI</m:t>
                </m:r>
              </m:e>
              <m:sub>
                <m:r>
                  <w:rPr>
                    <w:rFonts w:ascii="Cambria Math" w:hAnsi="Cambria Math" w:cs="Times New Roman"/>
                    <w:sz w:val="24"/>
                    <w:szCs w:val="24"/>
                  </w:rPr>
                  <m:t>t-1</m:t>
                </m:r>
              </m:sub>
            </m:sSub>
          </m:e>
        </m:nary>
      </m:oMath>
      <w:r w:rsidR="00DE7300" w:rsidRPr="00DE7300">
        <w:rPr>
          <w:rFonts w:ascii="Times New Roman" w:hAnsi="Times New Roman" w:cs="Times New Roman"/>
          <w:bCs/>
          <w:sz w:val="24"/>
          <w:szCs w:val="24"/>
        </w:rPr>
        <w:t xml:space="preserve"> + </w:t>
      </w:r>
      <m:oMath>
        <m:nary>
          <m:naryPr>
            <m:chr m:val="∑"/>
            <m:limLoc m:val="undOvr"/>
            <m:ctrlPr>
              <w:rPr>
                <w:rFonts w:ascii="Cambria Math" w:hAnsi="Cambria Math" w:cs="Times New Roman"/>
                <w:bCs/>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k</m:t>
            </m:r>
          </m:sup>
          <m:e>
            <m:sSub>
              <m:sSubPr>
                <m:ctrlPr>
                  <w:rPr>
                    <w:rFonts w:ascii="Cambria Math" w:hAnsi="Cambria Math" w:cs="Times New Roman"/>
                    <w:bCs/>
                    <w:i/>
                    <w:sz w:val="24"/>
                    <w:szCs w:val="24"/>
                  </w:rPr>
                </m:ctrlPr>
              </m:sSubPr>
              <m:e>
                <m:r>
                  <w:rPr>
                    <w:rFonts w:ascii="Cambria Math" w:hAnsi="Cambria Math" w:cs="Times New Roman"/>
                    <w:sz w:val="24"/>
                    <w:szCs w:val="24"/>
                  </w:rPr>
                  <m:t>ϕ</m:t>
                </m:r>
              </m:e>
              <m:sub>
                <m:r>
                  <w:rPr>
                    <w:rFonts w:ascii="Cambria Math" w:hAnsi="Cambria Math" w:cs="Times New Roman"/>
                    <w:sz w:val="24"/>
                    <w:szCs w:val="24"/>
                  </w:rPr>
                  <m:t>1</m:t>
                </m:r>
              </m:sub>
            </m:sSub>
            <m:sSub>
              <m:sSubPr>
                <m:ctrlPr>
                  <w:rPr>
                    <w:rFonts w:ascii="Cambria Math" w:hAnsi="Cambria Math" w:cs="Times New Roman"/>
                    <w:bCs/>
                    <w:i/>
                    <w:sz w:val="24"/>
                    <w:szCs w:val="24"/>
                  </w:rPr>
                </m:ctrlPr>
              </m:sSubPr>
              <m:e>
                <m:r>
                  <w:rPr>
                    <w:rFonts w:ascii="Cambria Math" w:hAnsi="Cambria Math" w:cs="Times New Roman"/>
                    <w:sz w:val="24"/>
                    <w:szCs w:val="24"/>
                  </w:rPr>
                  <m:t>RPG</m:t>
                </m:r>
              </m:e>
              <m:sub>
                <m:r>
                  <w:rPr>
                    <w:rFonts w:ascii="Cambria Math" w:hAnsi="Cambria Math" w:cs="Times New Roman"/>
                    <w:sz w:val="24"/>
                    <w:szCs w:val="24"/>
                  </w:rPr>
                  <m:t>t-1</m:t>
                </m:r>
              </m:sub>
            </m:sSub>
          </m:e>
        </m:nary>
      </m:oMath>
      <w:r w:rsidR="00DE7300" w:rsidRPr="00DE7300">
        <w:rPr>
          <w:rFonts w:ascii="Times New Roman" w:hAnsi="Times New Roman" w:cs="Times New Roman"/>
          <w:bCs/>
          <w:sz w:val="24"/>
          <w:szCs w:val="24"/>
        </w:rPr>
        <w:t xml:space="preserve"> + </w:t>
      </w:r>
      <m:oMath>
        <m:nary>
          <m:naryPr>
            <m:chr m:val="∑"/>
            <m:limLoc m:val="undOvr"/>
            <m:ctrlPr>
              <w:rPr>
                <w:rFonts w:ascii="Cambria Math" w:hAnsi="Cambria Math" w:cs="Times New Roman"/>
                <w:bCs/>
                <w:i/>
                <w:sz w:val="24"/>
                <w:szCs w:val="24"/>
              </w:rPr>
            </m:ctrlPr>
          </m:naryPr>
          <m:sub>
            <m:r>
              <w:rPr>
                <w:rFonts w:ascii="Cambria Math" w:hAnsi="Cambria Math" w:cs="Times New Roman"/>
                <w:sz w:val="24"/>
                <w:szCs w:val="24"/>
              </w:rPr>
              <m:t>m=1</m:t>
            </m:r>
          </m:sub>
          <m:sup>
            <m:r>
              <w:rPr>
                <w:rFonts w:ascii="Cambria Math" w:hAnsi="Cambria Math" w:cs="Times New Roman"/>
                <w:sz w:val="24"/>
                <w:szCs w:val="24"/>
              </w:rPr>
              <m:t>k</m:t>
            </m:r>
          </m:sup>
          <m:e>
            <m:sSub>
              <m:sSubPr>
                <m:ctrlPr>
                  <w:rPr>
                    <w:rFonts w:ascii="Cambria Math" w:hAnsi="Cambria Math" w:cs="Times New Roman"/>
                    <w:bCs/>
                    <w:i/>
                    <w:sz w:val="24"/>
                    <w:szCs w:val="24"/>
                  </w:rPr>
                </m:ctrlPr>
              </m:sSubPr>
              <m:e>
                <m:r>
                  <w:rPr>
                    <w:rFonts w:ascii="Cambria Math" w:hAnsi="Cambria Math" w:cs="Times New Roman"/>
                    <w:sz w:val="24"/>
                    <w:szCs w:val="24"/>
                  </w:rPr>
                  <m:t>φ</m:t>
                </m:r>
              </m:e>
              <m:sub>
                <m:r>
                  <w:rPr>
                    <w:rFonts w:ascii="Cambria Math" w:hAnsi="Cambria Math" w:cs="Times New Roman"/>
                    <w:sz w:val="24"/>
                    <w:szCs w:val="24"/>
                  </w:rPr>
                  <m:t>1</m:t>
                </m:r>
              </m:sub>
            </m:sSub>
            <m:sSub>
              <m:sSubPr>
                <m:ctrlPr>
                  <w:rPr>
                    <w:rFonts w:ascii="Cambria Math" w:hAnsi="Cambria Math" w:cs="Times New Roman"/>
                    <w:bCs/>
                    <w:i/>
                    <w:sz w:val="24"/>
                    <w:szCs w:val="24"/>
                  </w:rPr>
                </m:ctrlPr>
              </m:sSubPr>
              <m:e>
                <m:r>
                  <w:rPr>
                    <w:rFonts w:ascii="Cambria Math" w:hAnsi="Cambria Math" w:cs="Times New Roman"/>
                    <w:sz w:val="24"/>
                    <w:szCs w:val="24"/>
                  </w:rPr>
                  <m:t>UPG</m:t>
                </m:r>
              </m:e>
              <m:sub>
                <m:r>
                  <w:rPr>
                    <w:rFonts w:ascii="Cambria Math" w:hAnsi="Cambria Math" w:cs="Times New Roman"/>
                    <w:sz w:val="24"/>
                    <w:szCs w:val="24"/>
                  </w:rPr>
                  <m:t>t-1</m:t>
                </m:r>
              </m:sub>
            </m:sSub>
          </m:e>
        </m:nary>
      </m:oMath>
      <w:r w:rsidR="00DE7300" w:rsidRPr="00DE7300">
        <w:rPr>
          <w:rFonts w:ascii="Times New Roman" w:hAnsi="Times New Roman" w:cs="Times New Roman"/>
          <w:bCs/>
          <w:sz w:val="24"/>
          <w:szCs w:val="24"/>
        </w:rPr>
        <w:t xml:space="preserve"> + </w:t>
      </w:r>
      <m:oMath>
        <m:sSub>
          <m:sSubPr>
            <m:ctrlPr>
              <w:rPr>
                <w:rFonts w:ascii="Cambria Math" w:hAnsi="Cambria Math" w:cs="Times New Roman"/>
                <w:bCs/>
                <w:i/>
                <w:sz w:val="24"/>
                <w:szCs w:val="24"/>
              </w:rPr>
            </m:ctrlPr>
          </m:sSubPr>
          <m:e>
            <m:r>
              <w:rPr>
                <w:rFonts w:ascii="Cambria Math" w:hAnsi="Cambria Math" w:cs="Times New Roman"/>
                <w:sz w:val="24"/>
                <w:szCs w:val="24"/>
              </w:rPr>
              <m:t>u</m:t>
            </m:r>
          </m:e>
          <m:sub>
            <m:r>
              <w:rPr>
                <w:rFonts w:ascii="Cambria Math" w:hAnsi="Cambria Math" w:cs="Times New Roman"/>
                <w:sz w:val="24"/>
                <w:szCs w:val="24"/>
              </w:rPr>
              <m:t>1t</m:t>
            </m:r>
          </m:sub>
        </m:sSub>
      </m:oMath>
      <w:r w:rsidR="00DE7300" w:rsidRPr="00DE7300">
        <w:rPr>
          <w:rFonts w:ascii="Times New Roman" w:hAnsi="Times New Roman" w:cs="Times New Roman"/>
          <w:bCs/>
          <w:sz w:val="24"/>
          <w:szCs w:val="24"/>
        </w:rPr>
        <w:tab/>
      </w:r>
      <w:r w:rsidR="00DE7300" w:rsidRPr="00DE7300">
        <w:rPr>
          <w:rFonts w:ascii="Times New Roman" w:hAnsi="Times New Roman" w:cs="Times New Roman"/>
          <w:bCs/>
          <w:sz w:val="24"/>
          <w:szCs w:val="24"/>
        </w:rPr>
        <w:tab/>
      </w:r>
      <w:r w:rsidR="00DE7300">
        <w:rPr>
          <w:rFonts w:ascii="Times New Roman" w:hAnsi="Times New Roman" w:cs="Times New Roman"/>
          <w:bCs/>
          <w:sz w:val="24"/>
          <w:szCs w:val="24"/>
        </w:rPr>
        <w:t xml:space="preserve">      (4</w:t>
      </w:r>
      <w:r w:rsidR="00DE7300" w:rsidRPr="00DE7300">
        <w:rPr>
          <w:rFonts w:ascii="Times New Roman" w:hAnsi="Times New Roman" w:cs="Times New Roman"/>
          <w:bCs/>
          <w:sz w:val="24"/>
          <w:szCs w:val="24"/>
        </w:rPr>
        <w:t>)</w:t>
      </w:r>
    </w:p>
    <w:p w:rsidR="00DE7300" w:rsidRPr="00DE7300" w:rsidRDefault="00DE7300" w:rsidP="00BD04AB">
      <w:pPr>
        <w:spacing w:line="240" w:lineRule="auto"/>
        <w:ind w:left="-76"/>
        <w:jc w:val="both"/>
        <w:rPr>
          <w:rFonts w:ascii="Times New Roman" w:hAnsi="Times New Roman" w:cs="Times New Roman"/>
          <w:bCs/>
          <w:sz w:val="24"/>
          <w:szCs w:val="24"/>
        </w:rPr>
      </w:pPr>
      <w:r w:rsidRPr="00DE7300">
        <w:rPr>
          <w:rFonts w:ascii="Times New Roman" w:hAnsi="Times New Roman" w:cs="Times New Roman"/>
          <w:bCs/>
          <w:sz w:val="24"/>
          <w:szCs w:val="24"/>
        </w:rPr>
        <w:lastRenderedPageBreak/>
        <w:tab/>
      </w:r>
      <w:r w:rsidRPr="00DE7300">
        <w:rPr>
          <w:rFonts w:ascii="Times New Roman" w:hAnsi="Times New Roman" w:cs="Times New Roman"/>
          <w:bCs/>
          <w:sz w:val="24"/>
          <w:szCs w:val="24"/>
        </w:rPr>
        <w:tab/>
      </w:r>
      <w:proofErr w:type="spellStart"/>
      <w:r w:rsidR="00461A63">
        <w:rPr>
          <w:rFonts w:ascii="Times New Roman" w:hAnsi="Times New Roman" w:cs="Times New Roman"/>
          <w:bCs/>
          <w:i/>
          <w:sz w:val="24"/>
          <w:szCs w:val="24"/>
        </w:rPr>
        <w:t>RPG</w:t>
      </w:r>
      <w:r w:rsidRPr="00DE7300">
        <w:rPr>
          <w:rFonts w:ascii="Times New Roman" w:hAnsi="Times New Roman" w:cs="Times New Roman"/>
          <w:bCs/>
          <w:i/>
          <w:sz w:val="24"/>
          <w:szCs w:val="24"/>
          <w:vertAlign w:val="subscript"/>
        </w:rPr>
        <w:t>t</w:t>
      </w:r>
      <w:proofErr w:type="spellEnd"/>
      <w:r w:rsidRPr="00DE7300">
        <w:rPr>
          <w:rFonts w:ascii="Times New Roman" w:hAnsi="Times New Roman" w:cs="Times New Roman"/>
          <w:bCs/>
          <w:sz w:val="24"/>
          <w:szCs w:val="24"/>
          <w:vertAlign w:val="subscript"/>
        </w:rPr>
        <w:t xml:space="preserve"> </w:t>
      </w:r>
      <w:r w:rsidRPr="00DE7300">
        <w:rPr>
          <w:rFonts w:ascii="Times New Roman" w:hAnsi="Times New Roman" w:cs="Times New Roman"/>
          <w:bCs/>
          <w:sz w:val="24"/>
          <w:szCs w:val="24"/>
        </w:rPr>
        <w:t xml:space="preserve">= </w:t>
      </w:r>
      <w:r w:rsidRPr="00DE7300">
        <w:rPr>
          <w:rFonts w:ascii="Times New Roman" w:hAnsi="Times New Roman" w:cs="Times New Roman"/>
          <w:bCs/>
          <w:i/>
          <w:sz w:val="24"/>
          <w:szCs w:val="24"/>
        </w:rPr>
        <w:t>α</w:t>
      </w:r>
      <w:r w:rsidRPr="00DE7300">
        <w:rPr>
          <w:rFonts w:ascii="Times New Roman" w:hAnsi="Times New Roman" w:cs="Times New Roman"/>
          <w:bCs/>
          <w:sz w:val="24"/>
          <w:szCs w:val="24"/>
        </w:rPr>
        <w:t xml:space="preserve"> + </w:t>
      </w:r>
      <m:oMath>
        <m:nary>
          <m:naryPr>
            <m:chr m:val="∑"/>
            <m:limLoc m:val="undOvr"/>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k</m:t>
            </m:r>
          </m:sup>
          <m:e>
            <m:sSub>
              <m:sSubPr>
                <m:ctrlPr>
                  <w:rPr>
                    <w:rFonts w:ascii="Cambria Math" w:hAnsi="Cambria Math" w:cs="Times New Roman"/>
                    <w:bCs/>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bCs/>
                    <w:i/>
                    <w:sz w:val="24"/>
                    <w:szCs w:val="24"/>
                  </w:rPr>
                </m:ctrlPr>
              </m:sSubPr>
              <m:e>
                <m:r>
                  <w:rPr>
                    <w:rFonts w:ascii="Cambria Math" w:hAnsi="Cambria Math" w:cs="Times New Roman"/>
                    <w:sz w:val="24"/>
                    <w:szCs w:val="24"/>
                  </w:rPr>
                  <m:t>FPI</m:t>
                </m:r>
              </m:e>
              <m:sub>
                <m:r>
                  <w:rPr>
                    <w:rFonts w:ascii="Cambria Math" w:hAnsi="Cambria Math" w:cs="Times New Roman"/>
                    <w:sz w:val="24"/>
                    <w:szCs w:val="24"/>
                  </w:rPr>
                  <m:t>t-1</m:t>
                </m:r>
              </m:sub>
            </m:sSub>
          </m:e>
        </m:nary>
      </m:oMath>
      <w:r w:rsidRPr="00DE7300">
        <w:rPr>
          <w:rFonts w:ascii="Times New Roman" w:hAnsi="Times New Roman" w:cs="Times New Roman"/>
          <w:bCs/>
          <w:sz w:val="24"/>
          <w:szCs w:val="24"/>
        </w:rPr>
        <w:t xml:space="preserve"> + </w:t>
      </w:r>
      <m:oMath>
        <m:nary>
          <m:naryPr>
            <m:chr m:val="∑"/>
            <m:limLoc m:val="undOvr"/>
            <m:ctrlPr>
              <w:rPr>
                <w:rFonts w:ascii="Cambria Math" w:hAnsi="Cambria Math" w:cs="Times New Roman"/>
                <w:bCs/>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k</m:t>
            </m:r>
          </m:sup>
          <m:e>
            <m:sSub>
              <m:sSubPr>
                <m:ctrlPr>
                  <w:rPr>
                    <w:rFonts w:ascii="Cambria Math" w:hAnsi="Cambria Math" w:cs="Times New Roman"/>
                    <w:bCs/>
                    <w:i/>
                    <w:sz w:val="24"/>
                    <w:szCs w:val="24"/>
                  </w:rPr>
                </m:ctrlPr>
              </m:sSubPr>
              <m:e>
                <m:r>
                  <w:rPr>
                    <w:rFonts w:ascii="Cambria Math" w:hAnsi="Cambria Math" w:cs="Times New Roman"/>
                    <w:sz w:val="24"/>
                    <w:szCs w:val="24"/>
                  </w:rPr>
                  <m:t>ϕ</m:t>
                </m:r>
              </m:e>
              <m:sub>
                <m:r>
                  <w:rPr>
                    <w:rFonts w:ascii="Cambria Math" w:hAnsi="Cambria Math" w:cs="Times New Roman"/>
                    <w:sz w:val="24"/>
                    <w:szCs w:val="24"/>
                  </w:rPr>
                  <m:t>2</m:t>
                </m:r>
              </m:sub>
            </m:sSub>
            <m:sSub>
              <m:sSubPr>
                <m:ctrlPr>
                  <w:rPr>
                    <w:rFonts w:ascii="Cambria Math" w:hAnsi="Cambria Math" w:cs="Times New Roman"/>
                    <w:bCs/>
                    <w:i/>
                    <w:sz w:val="24"/>
                    <w:szCs w:val="24"/>
                  </w:rPr>
                </m:ctrlPr>
              </m:sSubPr>
              <m:e>
                <m:r>
                  <w:rPr>
                    <w:rFonts w:ascii="Cambria Math" w:hAnsi="Cambria Math" w:cs="Times New Roman"/>
                    <w:sz w:val="24"/>
                    <w:szCs w:val="24"/>
                  </w:rPr>
                  <m:t>RPG</m:t>
                </m:r>
              </m:e>
              <m:sub>
                <m:r>
                  <w:rPr>
                    <w:rFonts w:ascii="Cambria Math" w:hAnsi="Cambria Math" w:cs="Times New Roman"/>
                    <w:sz w:val="24"/>
                    <w:szCs w:val="24"/>
                  </w:rPr>
                  <m:t>t-1</m:t>
                </m:r>
              </m:sub>
            </m:sSub>
          </m:e>
        </m:nary>
      </m:oMath>
      <w:r w:rsidRPr="00DE7300">
        <w:rPr>
          <w:rFonts w:ascii="Times New Roman" w:hAnsi="Times New Roman" w:cs="Times New Roman"/>
          <w:bCs/>
          <w:sz w:val="24"/>
          <w:szCs w:val="24"/>
        </w:rPr>
        <w:t xml:space="preserve"> + </w:t>
      </w:r>
      <m:oMath>
        <m:nary>
          <m:naryPr>
            <m:chr m:val="∑"/>
            <m:limLoc m:val="undOvr"/>
            <m:ctrlPr>
              <w:rPr>
                <w:rFonts w:ascii="Cambria Math" w:hAnsi="Cambria Math" w:cs="Times New Roman"/>
                <w:bCs/>
                <w:i/>
                <w:sz w:val="24"/>
                <w:szCs w:val="24"/>
              </w:rPr>
            </m:ctrlPr>
          </m:naryPr>
          <m:sub>
            <m:r>
              <w:rPr>
                <w:rFonts w:ascii="Cambria Math" w:hAnsi="Cambria Math" w:cs="Times New Roman"/>
                <w:sz w:val="24"/>
                <w:szCs w:val="24"/>
              </w:rPr>
              <m:t>m=1</m:t>
            </m:r>
          </m:sub>
          <m:sup>
            <m:r>
              <w:rPr>
                <w:rFonts w:ascii="Cambria Math" w:hAnsi="Cambria Math" w:cs="Times New Roman"/>
                <w:sz w:val="24"/>
                <w:szCs w:val="24"/>
              </w:rPr>
              <m:t>k</m:t>
            </m:r>
          </m:sup>
          <m:e>
            <m:sSub>
              <m:sSubPr>
                <m:ctrlPr>
                  <w:rPr>
                    <w:rFonts w:ascii="Cambria Math" w:hAnsi="Cambria Math" w:cs="Times New Roman"/>
                    <w:bCs/>
                    <w:i/>
                    <w:sz w:val="24"/>
                    <w:szCs w:val="24"/>
                  </w:rPr>
                </m:ctrlPr>
              </m:sSubPr>
              <m:e>
                <m:r>
                  <w:rPr>
                    <w:rFonts w:ascii="Cambria Math" w:hAnsi="Cambria Math" w:cs="Times New Roman"/>
                    <w:sz w:val="24"/>
                    <w:szCs w:val="24"/>
                  </w:rPr>
                  <m:t>φ</m:t>
                </m:r>
              </m:e>
              <m:sub>
                <m:r>
                  <w:rPr>
                    <w:rFonts w:ascii="Cambria Math" w:hAnsi="Cambria Math" w:cs="Times New Roman"/>
                    <w:sz w:val="24"/>
                    <w:szCs w:val="24"/>
                  </w:rPr>
                  <m:t>2</m:t>
                </m:r>
              </m:sub>
            </m:sSub>
            <m:sSub>
              <m:sSubPr>
                <m:ctrlPr>
                  <w:rPr>
                    <w:rFonts w:ascii="Cambria Math" w:hAnsi="Cambria Math" w:cs="Times New Roman"/>
                    <w:bCs/>
                    <w:i/>
                    <w:sz w:val="24"/>
                    <w:szCs w:val="24"/>
                  </w:rPr>
                </m:ctrlPr>
              </m:sSubPr>
              <m:e>
                <m:r>
                  <w:rPr>
                    <w:rFonts w:ascii="Cambria Math" w:hAnsi="Cambria Math" w:cs="Times New Roman"/>
                    <w:sz w:val="24"/>
                    <w:szCs w:val="24"/>
                  </w:rPr>
                  <m:t>UPG</m:t>
                </m:r>
              </m:e>
              <m:sub>
                <m:r>
                  <w:rPr>
                    <w:rFonts w:ascii="Cambria Math" w:hAnsi="Cambria Math" w:cs="Times New Roman"/>
                    <w:sz w:val="24"/>
                    <w:szCs w:val="24"/>
                  </w:rPr>
                  <m:t>t-1</m:t>
                </m:r>
              </m:sub>
            </m:sSub>
          </m:e>
        </m:nary>
      </m:oMath>
      <w:r w:rsidRPr="00DE7300">
        <w:rPr>
          <w:rFonts w:ascii="Times New Roman" w:hAnsi="Times New Roman" w:cs="Times New Roman"/>
          <w:bCs/>
          <w:sz w:val="24"/>
          <w:szCs w:val="24"/>
        </w:rPr>
        <w:t xml:space="preserve"> + </w:t>
      </w:r>
      <m:oMath>
        <m:sSub>
          <m:sSubPr>
            <m:ctrlPr>
              <w:rPr>
                <w:rFonts w:ascii="Cambria Math" w:hAnsi="Cambria Math" w:cs="Times New Roman"/>
                <w:bCs/>
                <w:i/>
                <w:sz w:val="24"/>
                <w:szCs w:val="24"/>
              </w:rPr>
            </m:ctrlPr>
          </m:sSubPr>
          <m:e>
            <m:r>
              <w:rPr>
                <w:rFonts w:ascii="Cambria Math" w:hAnsi="Cambria Math" w:cs="Times New Roman"/>
                <w:sz w:val="24"/>
                <w:szCs w:val="24"/>
              </w:rPr>
              <m:t>u</m:t>
            </m:r>
          </m:e>
          <m:sub>
            <m:r>
              <w:rPr>
                <w:rFonts w:ascii="Cambria Math" w:hAnsi="Cambria Math" w:cs="Times New Roman"/>
                <w:sz w:val="24"/>
                <w:szCs w:val="24"/>
              </w:rPr>
              <m:t>2t</m:t>
            </m:r>
          </m:sub>
        </m:sSub>
      </m:oMath>
      <w:r w:rsidRPr="00DE7300">
        <w:rPr>
          <w:rFonts w:ascii="Times New Roman" w:hAnsi="Times New Roman" w:cs="Times New Roman"/>
          <w:bCs/>
          <w:sz w:val="24"/>
          <w:szCs w:val="24"/>
        </w:rPr>
        <w:tab/>
      </w:r>
      <w:r>
        <w:rPr>
          <w:rFonts w:ascii="Times New Roman" w:hAnsi="Times New Roman" w:cs="Times New Roman"/>
          <w:bCs/>
          <w:sz w:val="24"/>
          <w:szCs w:val="24"/>
        </w:rPr>
        <w:t xml:space="preserve">    </w:t>
      </w:r>
      <w:r>
        <w:rPr>
          <w:rFonts w:ascii="Times New Roman" w:hAnsi="Times New Roman" w:cs="Times New Roman"/>
          <w:bCs/>
          <w:sz w:val="24"/>
          <w:szCs w:val="24"/>
        </w:rPr>
        <w:tab/>
        <w:t xml:space="preserve">      (5</w:t>
      </w:r>
      <w:r w:rsidRPr="00DE7300">
        <w:rPr>
          <w:rFonts w:ascii="Times New Roman" w:hAnsi="Times New Roman" w:cs="Times New Roman"/>
          <w:bCs/>
          <w:sz w:val="24"/>
          <w:szCs w:val="24"/>
        </w:rPr>
        <w:t>)</w:t>
      </w:r>
    </w:p>
    <w:p w:rsidR="00DE7300" w:rsidRDefault="00DE7300" w:rsidP="00BD04AB">
      <w:pPr>
        <w:spacing w:line="240" w:lineRule="auto"/>
        <w:ind w:left="-76"/>
        <w:jc w:val="both"/>
        <w:rPr>
          <w:rFonts w:ascii="Times New Roman" w:hAnsi="Times New Roman" w:cs="Times New Roman"/>
          <w:bCs/>
          <w:sz w:val="24"/>
          <w:szCs w:val="24"/>
        </w:rPr>
      </w:pPr>
      <w:r w:rsidRPr="00DE7300">
        <w:rPr>
          <w:rFonts w:ascii="Times New Roman" w:hAnsi="Times New Roman" w:cs="Times New Roman"/>
          <w:bCs/>
          <w:sz w:val="24"/>
          <w:szCs w:val="24"/>
        </w:rPr>
        <w:tab/>
      </w:r>
      <w:r w:rsidRPr="00DE7300">
        <w:rPr>
          <w:rFonts w:ascii="Times New Roman" w:hAnsi="Times New Roman" w:cs="Times New Roman"/>
          <w:bCs/>
          <w:sz w:val="24"/>
          <w:szCs w:val="24"/>
        </w:rPr>
        <w:tab/>
      </w:r>
      <w:proofErr w:type="spellStart"/>
      <w:r w:rsidR="00461A63">
        <w:rPr>
          <w:rFonts w:ascii="Times New Roman" w:hAnsi="Times New Roman" w:cs="Times New Roman"/>
          <w:bCs/>
          <w:sz w:val="24"/>
          <w:szCs w:val="24"/>
        </w:rPr>
        <w:t>U</w:t>
      </w:r>
      <w:r w:rsidR="00461A63">
        <w:rPr>
          <w:rFonts w:ascii="Times New Roman" w:hAnsi="Times New Roman" w:cs="Times New Roman"/>
          <w:bCs/>
          <w:i/>
          <w:sz w:val="24"/>
          <w:szCs w:val="24"/>
        </w:rPr>
        <w:t>PG</w:t>
      </w:r>
      <w:r w:rsidRPr="00DE7300">
        <w:rPr>
          <w:rFonts w:ascii="Times New Roman" w:hAnsi="Times New Roman" w:cs="Times New Roman"/>
          <w:bCs/>
          <w:i/>
          <w:sz w:val="24"/>
          <w:szCs w:val="24"/>
          <w:vertAlign w:val="subscript"/>
        </w:rPr>
        <w:t>t</w:t>
      </w:r>
      <w:proofErr w:type="spellEnd"/>
      <w:r w:rsidRPr="00DE7300">
        <w:rPr>
          <w:rFonts w:ascii="Times New Roman" w:hAnsi="Times New Roman" w:cs="Times New Roman"/>
          <w:bCs/>
          <w:sz w:val="24"/>
          <w:szCs w:val="24"/>
          <w:vertAlign w:val="subscript"/>
        </w:rPr>
        <w:t xml:space="preserve"> </w:t>
      </w:r>
      <w:r w:rsidRPr="00DE7300">
        <w:rPr>
          <w:rFonts w:ascii="Times New Roman" w:hAnsi="Times New Roman" w:cs="Times New Roman"/>
          <w:bCs/>
          <w:sz w:val="24"/>
          <w:szCs w:val="24"/>
        </w:rPr>
        <w:t xml:space="preserve">= </w:t>
      </w:r>
      <w:r w:rsidRPr="00DE7300">
        <w:rPr>
          <w:rFonts w:ascii="Times New Roman" w:hAnsi="Times New Roman" w:cs="Times New Roman"/>
          <w:bCs/>
          <w:i/>
          <w:sz w:val="24"/>
          <w:szCs w:val="24"/>
        </w:rPr>
        <w:t>τ</w:t>
      </w:r>
      <w:r w:rsidRPr="00DE7300">
        <w:rPr>
          <w:rFonts w:ascii="Times New Roman" w:hAnsi="Times New Roman" w:cs="Times New Roman"/>
          <w:bCs/>
          <w:sz w:val="24"/>
          <w:szCs w:val="24"/>
        </w:rPr>
        <w:t xml:space="preserve"> + </w:t>
      </w:r>
      <m:oMath>
        <m:nary>
          <m:naryPr>
            <m:chr m:val="∑"/>
            <m:limLoc m:val="undOvr"/>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k</m:t>
            </m:r>
          </m:sup>
          <m:e>
            <m:sSub>
              <m:sSubPr>
                <m:ctrlPr>
                  <w:rPr>
                    <w:rFonts w:ascii="Cambria Math" w:hAnsi="Cambria Math" w:cs="Times New Roman"/>
                    <w:bCs/>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sSub>
              <m:sSubPr>
                <m:ctrlPr>
                  <w:rPr>
                    <w:rFonts w:ascii="Cambria Math" w:hAnsi="Cambria Math" w:cs="Times New Roman"/>
                    <w:bCs/>
                    <w:i/>
                    <w:sz w:val="24"/>
                    <w:szCs w:val="24"/>
                  </w:rPr>
                </m:ctrlPr>
              </m:sSubPr>
              <m:e>
                <m:r>
                  <w:rPr>
                    <w:rFonts w:ascii="Cambria Math" w:hAnsi="Cambria Math" w:cs="Times New Roman"/>
                    <w:sz w:val="24"/>
                    <w:szCs w:val="24"/>
                  </w:rPr>
                  <m:t>FPI</m:t>
                </m:r>
              </m:e>
              <m:sub>
                <m:r>
                  <w:rPr>
                    <w:rFonts w:ascii="Cambria Math" w:hAnsi="Cambria Math" w:cs="Times New Roman"/>
                    <w:sz w:val="24"/>
                    <w:szCs w:val="24"/>
                  </w:rPr>
                  <m:t>t-1</m:t>
                </m:r>
              </m:sub>
            </m:sSub>
          </m:e>
        </m:nary>
      </m:oMath>
      <w:r w:rsidRPr="00DE7300">
        <w:rPr>
          <w:rFonts w:ascii="Times New Roman" w:hAnsi="Times New Roman" w:cs="Times New Roman"/>
          <w:bCs/>
          <w:sz w:val="24"/>
          <w:szCs w:val="24"/>
        </w:rPr>
        <w:t xml:space="preserve"> + </w:t>
      </w:r>
      <m:oMath>
        <m:nary>
          <m:naryPr>
            <m:chr m:val="∑"/>
            <m:limLoc m:val="undOvr"/>
            <m:ctrlPr>
              <w:rPr>
                <w:rFonts w:ascii="Cambria Math" w:hAnsi="Cambria Math" w:cs="Times New Roman"/>
                <w:bCs/>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k</m:t>
            </m:r>
          </m:sup>
          <m:e>
            <m:sSub>
              <m:sSubPr>
                <m:ctrlPr>
                  <w:rPr>
                    <w:rFonts w:ascii="Cambria Math" w:hAnsi="Cambria Math" w:cs="Times New Roman"/>
                    <w:bCs/>
                    <w:i/>
                    <w:sz w:val="24"/>
                    <w:szCs w:val="24"/>
                  </w:rPr>
                </m:ctrlPr>
              </m:sSubPr>
              <m:e>
                <m:r>
                  <w:rPr>
                    <w:rFonts w:ascii="Cambria Math" w:hAnsi="Cambria Math" w:cs="Times New Roman"/>
                    <w:sz w:val="24"/>
                    <w:szCs w:val="24"/>
                  </w:rPr>
                  <m:t>ϕ</m:t>
                </m:r>
              </m:e>
              <m:sub>
                <m:r>
                  <w:rPr>
                    <w:rFonts w:ascii="Cambria Math" w:hAnsi="Cambria Math" w:cs="Times New Roman"/>
                    <w:sz w:val="24"/>
                    <w:szCs w:val="24"/>
                  </w:rPr>
                  <m:t>3</m:t>
                </m:r>
              </m:sub>
            </m:sSub>
            <m:sSub>
              <m:sSubPr>
                <m:ctrlPr>
                  <w:rPr>
                    <w:rFonts w:ascii="Cambria Math" w:hAnsi="Cambria Math" w:cs="Times New Roman"/>
                    <w:bCs/>
                    <w:i/>
                    <w:sz w:val="24"/>
                    <w:szCs w:val="24"/>
                  </w:rPr>
                </m:ctrlPr>
              </m:sSubPr>
              <m:e>
                <m:r>
                  <w:rPr>
                    <w:rFonts w:ascii="Cambria Math" w:hAnsi="Cambria Math" w:cs="Times New Roman"/>
                    <w:sz w:val="24"/>
                    <w:szCs w:val="24"/>
                  </w:rPr>
                  <m:t>RPG</m:t>
                </m:r>
              </m:e>
              <m:sub>
                <m:r>
                  <w:rPr>
                    <w:rFonts w:ascii="Cambria Math" w:hAnsi="Cambria Math" w:cs="Times New Roman"/>
                    <w:sz w:val="24"/>
                    <w:szCs w:val="24"/>
                  </w:rPr>
                  <m:t>t-1</m:t>
                </m:r>
              </m:sub>
            </m:sSub>
          </m:e>
        </m:nary>
      </m:oMath>
      <w:r w:rsidRPr="00DE7300">
        <w:rPr>
          <w:rFonts w:ascii="Times New Roman" w:hAnsi="Times New Roman" w:cs="Times New Roman"/>
          <w:bCs/>
          <w:sz w:val="24"/>
          <w:szCs w:val="24"/>
        </w:rPr>
        <w:t xml:space="preserve"> + </w:t>
      </w:r>
      <m:oMath>
        <m:nary>
          <m:naryPr>
            <m:chr m:val="∑"/>
            <m:limLoc m:val="undOvr"/>
            <m:ctrlPr>
              <w:rPr>
                <w:rFonts w:ascii="Cambria Math" w:hAnsi="Cambria Math" w:cs="Times New Roman"/>
                <w:bCs/>
                <w:i/>
                <w:sz w:val="24"/>
                <w:szCs w:val="24"/>
              </w:rPr>
            </m:ctrlPr>
          </m:naryPr>
          <m:sub>
            <m:r>
              <w:rPr>
                <w:rFonts w:ascii="Cambria Math" w:hAnsi="Cambria Math" w:cs="Times New Roman"/>
                <w:sz w:val="24"/>
                <w:szCs w:val="24"/>
              </w:rPr>
              <m:t>m=1</m:t>
            </m:r>
          </m:sub>
          <m:sup>
            <m:r>
              <w:rPr>
                <w:rFonts w:ascii="Cambria Math" w:hAnsi="Cambria Math" w:cs="Times New Roman"/>
                <w:sz w:val="24"/>
                <w:szCs w:val="24"/>
              </w:rPr>
              <m:t>k</m:t>
            </m:r>
          </m:sup>
          <m:e>
            <m:sSub>
              <m:sSubPr>
                <m:ctrlPr>
                  <w:rPr>
                    <w:rFonts w:ascii="Cambria Math" w:hAnsi="Cambria Math" w:cs="Times New Roman"/>
                    <w:bCs/>
                    <w:i/>
                    <w:sz w:val="24"/>
                    <w:szCs w:val="24"/>
                  </w:rPr>
                </m:ctrlPr>
              </m:sSubPr>
              <m:e>
                <m:r>
                  <w:rPr>
                    <w:rFonts w:ascii="Cambria Math" w:hAnsi="Cambria Math" w:cs="Times New Roman"/>
                    <w:sz w:val="24"/>
                    <w:szCs w:val="24"/>
                  </w:rPr>
                  <m:t>φ</m:t>
                </m:r>
              </m:e>
              <m:sub>
                <m:r>
                  <w:rPr>
                    <w:rFonts w:ascii="Cambria Math" w:hAnsi="Cambria Math" w:cs="Times New Roman"/>
                    <w:sz w:val="24"/>
                    <w:szCs w:val="24"/>
                  </w:rPr>
                  <m:t>3</m:t>
                </m:r>
              </m:sub>
            </m:sSub>
            <m:sSub>
              <m:sSubPr>
                <m:ctrlPr>
                  <w:rPr>
                    <w:rFonts w:ascii="Cambria Math" w:hAnsi="Cambria Math" w:cs="Times New Roman"/>
                    <w:bCs/>
                    <w:i/>
                    <w:sz w:val="24"/>
                    <w:szCs w:val="24"/>
                  </w:rPr>
                </m:ctrlPr>
              </m:sSubPr>
              <m:e>
                <m:r>
                  <w:rPr>
                    <w:rFonts w:ascii="Cambria Math" w:hAnsi="Cambria Math" w:cs="Times New Roman"/>
                    <w:sz w:val="24"/>
                    <w:szCs w:val="24"/>
                  </w:rPr>
                  <m:t>UPG</m:t>
                </m:r>
              </m:e>
              <m:sub>
                <m:r>
                  <w:rPr>
                    <w:rFonts w:ascii="Cambria Math" w:hAnsi="Cambria Math" w:cs="Times New Roman"/>
                    <w:sz w:val="24"/>
                    <w:szCs w:val="24"/>
                  </w:rPr>
                  <m:t>t-1</m:t>
                </m:r>
              </m:sub>
            </m:sSub>
          </m:e>
        </m:nary>
      </m:oMath>
      <w:r w:rsidRPr="00DE7300">
        <w:rPr>
          <w:rFonts w:ascii="Times New Roman" w:hAnsi="Times New Roman" w:cs="Times New Roman"/>
          <w:bCs/>
          <w:sz w:val="24"/>
          <w:szCs w:val="24"/>
        </w:rPr>
        <w:t xml:space="preserve"> + </w:t>
      </w:r>
      <m:oMath>
        <m:sSub>
          <m:sSubPr>
            <m:ctrlPr>
              <w:rPr>
                <w:rFonts w:ascii="Cambria Math" w:hAnsi="Cambria Math" w:cs="Times New Roman"/>
                <w:bCs/>
                <w:i/>
                <w:sz w:val="24"/>
                <w:szCs w:val="24"/>
              </w:rPr>
            </m:ctrlPr>
          </m:sSubPr>
          <m:e>
            <m:r>
              <w:rPr>
                <w:rFonts w:ascii="Cambria Math" w:hAnsi="Cambria Math" w:cs="Times New Roman"/>
                <w:sz w:val="24"/>
                <w:szCs w:val="24"/>
              </w:rPr>
              <m:t>u</m:t>
            </m:r>
          </m:e>
          <m:sub>
            <m:r>
              <w:rPr>
                <w:rFonts w:ascii="Cambria Math" w:hAnsi="Cambria Math" w:cs="Times New Roman"/>
                <w:sz w:val="24"/>
                <w:szCs w:val="24"/>
              </w:rPr>
              <m:t>3t</m:t>
            </m:r>
          </m:sub>
        </m:sSub>
      </m:oMath>
      <w:r w:rsidRPr="00DE7300">
        <w:rPr>
          <w:rFonts w:ascii="Times New Roman" w:hAnsi="Times New Roman" w:cs="Times New Roman"/>
          <w:bCs/>
          <w:sz w:val="24"/>
          <w:szCs w:val="24"/>
        </w:rPr>
        <w:tab/>
      </w:r>
      <w:r w:rsidRPr="00DE7300">
        <w:rPr>
          <w:rFonts w:ascii="Times New Roman" w:hAnsi="Times New Roman" w:cs="Times New Roman"/>
          <w:bCs/>
          <w:sz w:val="24"/>
          <w:szCs w:val="24"/>
        </w:rPr>
        <w:tab/>
      </w:r>
      <w:r>
        <w:rPr>
          <w:rFonts w:ascii="Times New Roman" w:hAnsi="Times New Roman" w:cs="Times New Roman"/>
          <w:bCs/>
          <w:sz w:val="24"/>
          <w:szCs w:val="24"/>
        </w:rPr>
        <w:t xml:space="preserve">      (6</w:t>
      </w:r>
      <w:r w:rsidRPr="00DE7300">
        <w:rPr>
          <w:rFonts w:ascii="Times New Roman" w:hAnsi="Times New Roman" w:cs="Times New Roman"/>
          <w:bCs/>
          <w:sz w:val="24"/>
          <w:szCs w:val="24"/>
        </w:rPr>
        <w:t>)</w:t>
      </w:r>
    </w:p>
    <w:p w:rsidR="00125FD4" w:rsidRDefault="00125FD4" w:rsidP="00BD04AB">
      <w:pPr>
        <w:spacing w:line="240" w:lineRule="auto"/>
        <w:ind w:left="-76"/>
        <w:jc w:val="both"/>
        <w:rPr>
          <w:rFonts w:ascii="Times New Roman" w:hAnsi="Times New Roman" w:cs="Times New Roman"/>
          <w:bCs/>
          <w:sz w:val="24"/>
          <w:szCs w:val="24"/>
        </w:rPr>
      </w:pPr>
      <w:r w:rsidRPr="00125FD4">
        <w:rPr>
          <w:rFonts w:ascii="Times New Roman" w:hAnsi="Times New Roman" w:cs="Times New Roman"/>
          <w:bCs/>
          <w:i/>
          <w:sz w:val="24"/>
          <w:szCs w:val="24"/>
        </w:rPr>
        <w:t>FPI</w:t>
      </w:r>
      <w:r>
        <w:rPr>
          <w:rFonts w:ascii="Times New Roman" w:hAnsi="Times New Roman" w:cs="Times New Roman"/>
          <w:bCs/>
          <w:sz w:val="24"/>
          <w:szCs w:val="24"/>
        </w:rPr>
        <w:t xml:space="preserve"> depends on </w:t>
      </w:r>
      <w:r w:rsidR="0021259E">
        <w:rPr>
          <w:rFonts w:ascii="Times New Roman" w:hAnsi="Times New Roman" w:cs="Times New Roman"/>
          <w:bCs/>
          <w:sz w:val="24"/>
          <w:szCs w:val="24"/>
        </w:rPr>
        <w:t>its own lagged values and</w:t>
      </w:r>
      <w:r>
        <w:rPr>
          <w:rFonts w:ascii="Times New Roman" w:hAnsi="Times New Roman" w:cs="Times New Roman"/>
          <w:bCs/>
          <w:sz w:val="24"/>
          <w:szCs w:val="24"/>
        </w:rPr>
        <w:t xml:space="preserve"> the lagge</w:t>
      </w:r>
      <w:r w:rsidR="0021259E">
        <w:rPr>
          <w:rFonts w:ascii="Times New Roman" w:hAnsi="Times New Roman" w:cs="Times New Roman"/>
          <w:bCs/>
          <w:sz w:val="24"/>
          <w:szCs w:val="24"/>
        </w:rPr>
        <w:t>d values of the other variables.</w:t>
      </w:r>
      <w:r>
        <w:rPr>
          <w:rFonts w:ascii="Times New Roman" w:hAnsi="Times New Roman" w:cs="Times New Roman"/>
          <w:bCs/>
          <w:sz w:val="24"/>
          <w:szCs w:val="24"/>
        </w:rPr>
        <w:t xml:space="preserve"> </w:t>
      </w:r>
      <w:r w:rsidR="0021259E">
        <w:rPr>
          <w:rFonts w:ascii="Times New Roman" w:hAnsi="Times New Roman" w:cs="Times New Roman"/>
          <w:bCs/>
          <w:sz w:val="24"/>
          <w:szCs w:val="24"/>
        </w:rPr>
        <w:t xml:space="preserve">The </w:t>
      </w:r>
      <w:r>
        <w:rPr>
          <w:rFonts w:ascii="Times New Roman" w:hAnsi="Times New Roman" w:cs="Times New Roman"/>
          <w:bCs/>
          <w:sz w:val="24"/>
          <w:szCs w:val="24"/>
        </w:rPr>
        <w:t xml:space="preserve">same applies to </w:t>
      </w:r>
      <w:r w:rsidRPr="00125FD4">
        <w:rPr>
          <w:rFonts w:ascii="Times New Roman" w:hAnsi="Times New Roman" w:cs="Times New Roman"/>
          <w:bCs/>
          <w:i/>
          <w:sz w:val="24"/>
          <w:szCs w:val="24"/>
        </w:rPr>
        <w:t>RPG</w:t>
      </w:r>
      <w:r>
        <w:rPr>
          <w:rFonts w:ascii="Times New Roman" w:hAnsi="Times New Roman" w:cs="Times New Roman"/>
          <w:bCs/>
          <w:sz w:val="24"/>
          <w:szCs w:val="24"/>
        </w:rPr>
        <w:t xml:space="preserve"> and </w:t>
      </w:r>
      <w:r w:rsidRPr="00125FD4">
        <w:rPr>
          <w:rFonts w:ascii="Times New Roman" w:hAnsi="Times New Roman" w:cs="Times New Roman"/>
          <w:bCs/>
          <w:i/>
          <w:sz w:val="24"/>
          <w:szCs w:val="24"/>
        </w:rPr>
        <w:t>UPG</w:t>
      </w:r>
      <w:r>
        <w:rPr>
          <w:rFonts w:ascii="Times New Roman" w:hAnsi="Times New Roman" w:cs="Times New Roman"/>
          <w:bCs/>
          <w:sz w:val="24"/>
          <w:szCs w:val="24"/>
        </w:rPr>
        <w:t>, making all variables endogenous.</w:t>
      </w:r>
    </w:p>
    <w:p w:rsidR="00125FD4" w:rsidRDefault="0021259E" w:rsidP="00BD04AB">
      <w:pPr>
        <w:spacing w:line="240" w:lineRule="auto"/>
        <w:ind w:left="-76"/>
        <w:jc w:val="both"/>
        <w:rPr>
          <w:rFonts w:ascii="Times New Roman" w:hAnsi="Times New Roman" w:cs="Times New Roman"/>
          <w:bCs/>
          <w:sz w:val="24"/>
          <w:szCs w:val="24"/>
        </w:rPr>
      </w:pPr>
      <w:r>
        <w:rPr>
          <w:rFonts w:ascii="Times New Roman" w:hAnsi="Times New Roman" w:cs="Times New Roman"/>
          <w:bCs/>
          <w:sz w:val="24"/>
          <w:szCs w:val="24"/>
        </w:rPr>
        <w:t xml:space="preserve">The </w:t>
      </w:r>
      <w:r w:rsidR="00125FD4">
        <w:rPr>
          <w:rFonts w:ascii="Times New Roman" w:hAnsi="Times New Roman" w:cs="Times New Roman"/>
          <w:bCs/>
          <w:sz w:val="24"/>
          <w:szCs w:val="24"/>
        </w:rPr>
        <w:t xml:space="preserve">differencing operator </w:t>
      </w:r>
      <w:r w:rsidR="0071693A">
        <w:rPr>
          <w:rFonts w:ascii="Times New Roman" w:hAnsi="Times New Roman" w:cs="Times New Roman"/>
          <w:sz w:val="20"/>
          <w:szCs w:val="20"/>
        </w:rPr>
        <w:t>(Δ)</w:t>
      </w:r>
      <w:r w:rsidR="00125FD4">
        <w:rPr>
          <w:rFonts w:ascii="Times New Roman" w:hAnsi="Times New Roman" w:cs="Times New Roman"/>
          <w:bCs/>
          <w:sz w:val="24"/>
          <w:szCs w:val="24"/>
        </w:rPr>
        <w:t xml:space="preserve"> is introduced</w:t>
      </w:r>
      <w:r>
        <w:rPr>
          <w:rFonts w:ascii="Times New Roman" w:hAnsi="Times New Roman" w:cs="Times New Roman"/>
          <w:bCs/>
          <w:sz w:val="24"/>
          <w:szCs w:val="24"/>
        </w:rPr>
        <w:t xml:space="preserve"> in formulating the VECM</w:t>
      </w:r>
      <w:r w:rsidR="00125FD4">
        <w:rPr>
          <w:rFonts w:ascii="Times New Roman" w:hAnsi="Times New Roman" w:cs="Times New Roman"/>
          <w:bCs/>
          <w:sz w:val="24"/>
          <w:szCs w:val="24"/>
        </w:rPr>
        <w:t>,</w:t>
      </w:r>
      <w:r w:rsidR="0071693A">
        <w:rPr>
          <w:rFonts w:ascii="Times New Roman" w:hAnsi="Times New Roman" w:cs="Times New Roman"/>
          <w:bCs/>
          <w:sz w:val="24"/>
          <w:szCs w:val="24"/>
        </w:rPr>
        <w:t xml:space="preserve"> </w:t>
      </w:r>
      <w:r>
        <w:rPr>
          <w:rFonts w:ascii="Times New Roman" w:hAnsi="Times New Roman" w:cs="Times New Roman"/>
          <w:bCs/>
          <w:sz w:val="24"/>
          <w:szCs w:val="24"/>
        </w:rPr>
        <w:t xml:space="preserve">and this </w:t>
      </w:r>
      <w:r w:rsidR="0071693A">
        <w:rPr>
          <w:rFonts w:ascii="Times New Roman" w:hAnsi="Times New Roman" w:cs="Times New Roman"/>
          <w:bCs/>
          <w:sz w:val="24"/>
          <w:szCs w:val="24"/>
        </w:rPr>
        <w:t>reduces the lag length</w:t>
      </w:r>
      <w:r>
        <w:rPr>
          <w:rFonts w:ascii="Times New Roman" w:hAnsi="Times New Roman" w:cs="Times New Roman"/>
          <w:bCs/>
          <w:sz w:val="24"/>
          <w:szCs w:val="24"/>
        </w:rPr>
        <w:t>,</w:t>
      </w:r>
      <w:r w:rsidR="0071693A">
        <w:rPr>
          <w:rFonts w:ascii="Times New Roman" w:hAnsi="Times New Roman" w:cs="Times New Roman"/>
          <w:bCs/>
          <w:sz w:val="24"/>
          <w:szCs w:val="24"/>
        </w:rPr>
        <w:t xml:space="preserve"> </w:t>
      </w:r>
      <w:r w:rsidR="0071693A" w:rsidRPr="0071693A">
        <w:rPr>
          <w:rFonts w:ascii="Times New Roman" w:hAnsi="Times New Roman" w:cs="Times New Roman"/>
          <w:bCs/>
          <w:i/>
          <w:sz w:val="24"/>
          <w:szCs w:val="24"/>
        </w:rPr>
        <w:t>k</w:t>
      </w:r>
      <w:r>
        <w:rPr>
          <w:rFonts w:ascii="Times New Roman" w:hAnsi="Times New Roman" w:cs="Times New Roman"/>
          <w:bCs/>
          <w:sz w:val="24"/>
          <w:szCs w:val="24"/>
        </w:rPr>
        <w:t>,</w:t>
      </w:r>
      <w:r w:rsidR="0071693A">
        <w:rPr>
          <w:rFonts w:ascii="Times New Roman" w:hAnsi="Times New Roman" w:cs="Times New Roman"/>
          <w:bCs/>
          <w:sz w:val="24"/>
          <w:szCs w:val="24"/>
        </w:rPr>
        <w:t xml:space="preserve"> by one, as illustrate</w:t>
      </w:r>
      <w:r w:rsidR="004A3215">
        <w:rPr>
          <w:rFonts w:ascii="Times New Roman" w:hAnsi="Times New Roman" w:cs="Times New Roman"/>
          <w:bCs/>
          <w:sz w:val="24"/>
          <w:szCs w:val="24"/>
        </w:rPr>
        <w:t>d in equations</w:t>
      </w:r>
      <w:r>
        <w:rPr>
          <w:rFonts w:ascii="Times New Roman" w:hAnsi="Times New Roman" w:cs="Times New Roman"/>
          <w:bCs/>
          <w:sz w:val="24"/>
          <w:szCs w:val="24"/>
        </w:rPr>
        <w:t xml:space="preserve"> (7 – 9). Nonetheless, it is essential to carry out</w:t>
      </w:r>
      <w:r w:rsidR="0071693A">
        <w:rPr>
          <w:rFonts w:ascii="Times New Roman" w:hAnsi="Times New Roman" w:cs="Times New Roman"/>
          <w:bCs/>
          <w:sz w:val="24"/>
          <w:szCs w:val="24"/>
        </w:rPr>
        <w:t xml:space="preserve"> unit root </w:t>
      </w:r>
      <w:r>
        <w:rPr>
          <w:rFonts w:ascii="Times New Roman" w:hAnsi="Times New Roman" w:cs="Times New Roman"/>
          <w:bCs/>
          <w:sz w:val="24"/>
          <w:szCs w:val="24"/>
        </w:rPr>
        <w:t xml:space="preserve">and </w:t>
      </w:r>
      <w:proofErr w:type="spellStart"/>
      <w:r>
        <w:rPr>
          <w:rFonts w:ascii="Times New Roman" w:hAnsi="Times New Roman" w:cs="Times New Roman"/>
          <w:bCs/>
          <w:sz w:val="24"/>
          <w:szCs w:val="24"/>
        </w:rPr>
        <w:t>cointegration</w:t>
      </w:r>
      <w:proofErr w:type="spellEnd"/>
      <w:r>
        <w:rPr>
          <w:rFonts w:ascii="Times New Roman" w:hAnsi="Times New Roman" w:cs="Times New Roman"/>
          <w:bCs/>
          <w:sz w:val="24"/>
          <w:szCs w:val="24"/>
        </w:rPr>
        <w:t xml:space="preserve"> tests not only to</w:t>
      </w:r>
      <w:r w:rsidR="0071693A">
        <w:rPr>
          <w:rFonts w:ascii="Times New Roman" w:hAnsi="Times New Roman" w:cs="Times New Roman"/>
          <w:bCs/>
          <w:sz w:val="24"/>
          <w:szCs w:val="24"/>
        </w:rPr>
        <w:t xml:space="preserve"> validate the assumptions of the VAR model </w:t>
      </w:r>
      <w:r>
        <w:rPr>
          <w:rFonts w:ascii="Times New Roman" w:hAnsi="Times New Roman" w:cs="Times New Roman"/>
          <w:bCs/>
          <w:sz w:val="24"/>
          <w:szCs w:val="24"/>
        </w:rPr>
        <w:t>but also</w:t>
      </w:r>
      <w:r w:rsidR="0071693A">
        <w:rPr>
          <w:rFonts w:ascii="Times New Roman" w:hAnsi="Times New Roman" w:cs="Times New Roman"/>
          <w:bCs/>
          <w:sz w:val="24"/>
          <w:szCs w:val="24"/>
        </w:rPr>
        <w:t xml:space="preserve"> to justify the </w:t>
      </w:r>
      <w:r>
        <w:rPr>
          <w:rFonts w:ascii="Times New Roman" w:hAnsi="Times New Roman" w:cs="Times New Roman"/>
          <w:bCs/>
          <w:sz w:val="24"/>
          <w:szCs w:val="24"/>
        </w:rPr>
        <w:t>transition to the VECM procedure</w:t>
      </w:r>
      <w:r w:rsidR="0071693A">
        <w:rPr>
          <w:rFonts w:ascii="Times New Roman" w:hAnsi="Times New Roman" w:cs="Times New Roman"/>
          <w:bCs/>
          <w:sz w:val="24"/>
          <w:szCs w:val="24"/>
        </w:rPr>
        <w:t xml:space="preserve">, since </w:t>
      </w:r>
      <w:proofErr w:type="spellStart"/>
      <w:r w:rsidR="0071693A">
        <w:rPr>
          <w:rFonts w:ascii="Times New Roman" w:hAnsi="Times New Roman" w:cs="Times New Roman"/>
          <w:bCs/>
          <w:sz w:val="24"/>
          <w:szCs w:val="24"/>
        </w:rPr>
        <w:t>stationarity</w:t>
      </w:r>
      <w:proofErr w:type="spellEnd"/>
      <w:r w:rsidR="0071693A">
        <w:rPr>
          <w:rFonts w:ascii="Times New Roman" w:hAnsi="Times New Roman" w:cs="Times New Roman"/>
          <w:bCs/>
          <w:sz w:val="24"/>
          <w:szCs w:val="24"/>
        </w:rPr>
        <w:t xml:space="preserve"> of the series is required in both cases.</w:t>
      </w:r>
    </w:p>
    <w:p w:rsidR="0067619A" w:rsidRPr="0067619A" w:rsidRDefault="00725CA3" w:rsidP="00BD04AB">
      <w:pPr>
        <w:spacing w:line="240" w:lineRule="auto"/>
        <w:ind w:left="-76" w:firstLine="76"/>
        <w:jc w:val="both"/>
        <w:rPr>
          <w:rFonts w:ascii="Times New Roman" w:hAnsi="Times New Roman" w:cs="Times New Roman"/>
          <w:bCs/>
          <w:sz w:val="24"/>
          <w:szCs w:val="24"/>
        </w:rPr>
      </w:pPr>
      <w:proofErr w:type="spellStart"/>
      <w:r w:rsidRPr="00725CA3">
        <w:rPr>
          <w:rFonts w:ascii="Times New Roman" w:hAnsi="Times New Roman" w:cs="Times New Roman"/>
          <w:i/>
          <w:sz w:val="20"/>
          <w:szCs w:val="20"/>
        </w:rPr>
        <w:t>Δ</w:t>
      </w:r>
      <w:r w:rsidR="0067619A">
        <w:rPr>
          <w:rFonts w:ascii="Times New Roman" w:hAnsi="Times New Roman" w:cs="Times New Roman"/>
          <w:bCs/>
          <w:i/>
          <w:sz w:val="24"/>
          <w:szCs w:val="24"/>
        </w:rPr>
        <w:t>F</w:t>
      </w:r>
      <w:r w:rsidR="0067619A" w:rsidRPr="0067619A">
        <w:rPr>
          <w:rFonts w:ascii="Times New Roman" w:hAnsi="Times New Roman" w:cs="Times New Roman"/>
          <w:bCs/>
          <w:i/>
          <w:sz w:val="24"/>
          <w:szCs w:val="24"/>
        </w:rPr>
        <w:t>PI</w:t>
      </w:r>
      <w:r w:rsidR="0067619A" w:rsidRPr="0067619A">
        <w:rPr>
          <w:rFonts w:ascii="Times New Roman" w:hAnsi="Times New Roman" w:cs="Times New Roman"/>
          <w:bCs/>
          <w:i/>
          <w:sz w:val="24"/>
          <w:szCs w:val="24"/>
          <w:vertAlign w:val="subscript"/>
        </w:rPr>
        <w:t>t</w:t>
      </w:r>
      <w:proofErr w:type="spellEnd"/>
      <w:r w:rsidR="0067619A" w:rsidRPr="0067619A">
        <w:rPr>
          <w:rFonts w:ascii="Times New Roman" w:hAnsi="Times New Roman" w:cs="Times New Roman"/>
          <w:bCs/>
          <w:sz w:val="24"/>
          <w:szCs w:val="24"/>
          <w:vertAlign w:val="subscript"/>
        </w:rPr>
        <w:t xml:space="preserve"> </w:t>
      </w:r>
      <w:r w:rsidR="0067619A" w:rsidRPr="0067619A">
        <w:rPr>
          <w:rFonts w:ascii="Times New Roman" w:hAnsi="Times New Roman" w:cs="Times New Roman"/>
          <w:bCs/>
          <w:sz w:val="24"/>
          <w:szCs w:val="24"/>
        </w:rPr>
        <w:t xml:space="preserve">= </w:t>
      </w:r>
      <w:r w:rsidR="0067619A" w:rsidRPr="0067619A">
        <w:rPr>
          <w:rFonts w:ascii="Times New Roman" w:hAnsi="Times New Roman" w:cs="Times New Roman"/>
          <w:bCs/>
          <w:i/>
          <w:sz w:val="24"/>
          <w:szCs w:val="24"/>
        </w:rPr>
        <w:t>σ</w:t>
      </w:r>
      <w:r w:rsidR="0067619A" w:rsidRPr="0067619A">
        <w:rPr>
          <w:rFonts w:ascii="Times New Roman" w:hAnsi="Times New Roman" w:cs="Times New Roman"/>
          <w:bCs/>
          <w:sz w:val="24"/>
          <w:szCs w:val="24"/>
        </w:rPr>
        <w:t xml:space="preserve"> + </w:t>
      </w:r>
      <m:oMath>
        <m:nary>
          <m:naryPr>
            <m:chr m:val="∑"/>
            <m:limLoc m:val="undOvr"/>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k-1</m:t>
            </m:r>
          </m:sup>
          <m:e>
            <m:sSub>
              <m:sSubPr>
                <m:ctrlPr>
                  <w:rPr>
                    <w:rFonts w:ascii="Cambria Math" w:hAnsi="Cambria Math" w:cs="Times New Roman"/>
                    <w:bCs/>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bCs/>
                    <w:i/>
                    <w:sz w:val="24"/>
                    <w:szCs w:val="24"/>
                  </w:rPr>
                </m:ctrlPr>
              </m:sSubPr>
              <m:e>
                <m:r>
                  <w:rPr>
                    <w:rFonts w:ascii="Cambria Math" w:hAnsi="Cambria Math" w:cs="Times New Roman"/>
                    <w:sz w:val="24"/>
                    <w:szCs w:val="24"/>
                  </w:rPr>
                  <m:t>ΔFPI</m:t>
                </m:r>
              </m:e>
              <m:sub>
                <m:r>
                  <w:rPr>
                    <w:rFonts w:ascii="Cambria Math" w:hAnsi="Cambria Math" w:cs="Times New Roman"/>
                    <w:sz w:val="24"/>
                    <w:szCs w:val="24"/>
                  </w:rPr>
                  <m:t>t-1</m:t>
                </m:r>
              </m:sub>
            </m:sSub>
          </m:e>
        </m:nary>
      </m:oMath>
      <w:r w:rsidR="0067619A" w:rsidRPr="0067619A">
        <w:rPr>
          <w:rFonts w:ascii="Times New Roman" w:hAnsi="Times New Roman" w:cs="Times New Roman"/>
          <w:bCs/>
          <w:sz w:val="24"/>
          <w:szCs w:val="24"/>
        </w:rPr>
        <w:t xml:space="preserve"> + </w:t>
      </w:r>
      <m:oMath>
        <m:nary>
          <m:naryPr>
            <m:chr m:val="∑"/>
            <m:limLoc m:val="undOvr"/>
            <m:ctrlPr>
              <w:rPr>
                <w:rFonts w:ascii="Cambria Math" w:hAnsi="Cambria Math" w:cs="Times New Roman"/>
                <w:bCs/>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k-1</m:t>
            </m:r>
          </m:sup>
          <m:e>
            <m:sSub>
              <m:sSubPr>
                <m:ctrlPr>
                  <w:rPr>
                    <w:rFonts w:ascii="Cambria Math" w:hAnsi="Cambria Math" w:cs="Times New Roman"/>
                    <w:bCs/>
                    <w:i/>
                    <w:sz w:val="24"/>
                    <w:szCs w:val="24"/>
                  </w:rPr>
                </m:ctrlPr>
              </m:sSubPr>
              <m:e>
                <m:r>
                  <w:rPr>
                    <w:rFonts w:ascii="Cambria Math" w:hAnsi="Cambria Math" w:cs="Times New Roman"/>
                    <w:sz w:val="24"/>
                    <w:szCs w:val="24"/>
                  </w:rPr>
                  <m:t>ϕ</m:t>
                </m:r>
              </m:e>
              <m:sub>
                <m:r>
                  <w:rPr>
                    <w:rFonts w:ascii="Cambria Math" w:hAnsi="Cambria Math" w:cs="Times New Roman"/>
                    <w:sz w:val="24"/>
                    <w:szCs w:val="24"/>
                  </w:rPr>
                  <m:t>1</m:t>
                </m:r>
              </m:sub>
            </m:sSub>
            <m:sSub>
              <m:sSubPr>
                <m:ctrlPr>
                  <w:rPr>
                    <w:rFonts w:ascii="Cambria Math" w:hAnsi="Cambria Math" w:cs="Times New Roman"/>
                    <w:bCs/>
                    <w:i/>
                    <w:sz w:val="24"/>
                    <w:szCs w:val="24"/>
                  </w:rPr>
                </m:ctrlPr>
              </m:sSubPr>
              <m:e>
                <m:r>
                  <w:rPr>
                    <w:rFonts w:ascii="Cambria Math" w:hAnsi="Cambria Math" w:cs="Times New Roman"/>
                    <w:sz w:val="24"/>
                    <w:szCs w:val="24"/>
                  </w:rPr>
                  <m:t>ΔRPG</m:t>
                </m:r>
              </m:e>
              <m:sub>
                <m:r>
                  <w:rPr>
                    <w:rFonts w:ascii="Cambria Math" w:hAnsi="Cambria Math" w:cs="Times New Roman"/>
                    <w:sz w:val="24"/>
                    <w:szCs w:val="24"/>
                  </w:rPr>
                  <m:t>t-1</m:t>
                </m:r>
              </m:sub>
            </m:sSub>
          </m:e>
        </m:nary>
      </m:oMath>
      <w:r w:rsidR="0067619A" w:rsidRPr="0067619A">
        <w:rPr>
          <w:rFonts w:ascii="Times New Roman" w:hAnsi="Times New Roman" w:cs="Times New Roman"/>
          <w:bCs/>
          <w:sz w:val="24"/>
          <w:szCs w:val="24"/>
        </w:rPr>
        <w:t xml:space="preserve"> + </w:t>
      </w:r>
      <m:oMath>
        <m:nary>
          <m:naryPr>
            <m:chr m:val="∑"/>
            <m:limLoc m:val="undOvr"/>
            <m:ctrlPr>
              <w:rPr>
                <w:rFonts w:ascii="Cambria Math" w:hAnsi="Cambria Math" w:cs="Times New Roman"/>
                <w:bCs/>
                <w:i/>
                <w:sz w:val="24"/>
                <w:szCs w:val="24"/>
              </w:rPr>
            </m:ctrlPr>
          </m:naryPr>
          <m:sub>
            <m:r>
              <w:rPr>
                <w:rFonts w:ascii="Cambria Math" w:hAnsi="Cambria Math" w:cs="Times New Roman"/>
                <w:sz w:val="24"/>
                <w:szCs w:val="24"/>
              </w:rPr>
              <m:t>m=1</m:t>
            </m:r>
          </m:sub>
          <m:sup>
            <m:r>
              <w:rPr>
                <w:rFonts w:ascii="Cambria Math" w:hAnsi="Cambria Math" w:cs="Times New Roman"/>
                <w:sz w:val="24"/>
                <w:szCs w:val="24"/>
              </w:rPr>
              <m:t>k-1</m:t>
            </m:r>
          </m:sup>
          <m:e>
            <m:sSub>
              <m:sSubPr>
                <m:ctrlPr>
                  <w:rPr>
                    <w:rFonts w:ascii="Cambria Math" w:hAnsi="Cambria Math" w:cs="Times New Roman"/>
                    <w:bCs/>
                    <w:i/>
                    <w:sz w:val="24"/>
                    <w:szCs w:val="24"/>
                  </w:rPr>
                </m:ctrlPr>
              </m:sSubPr>
              <m:e>
                <m:r>
                  <w:rPr>
                    <w:rFonts w:ascii="Cambria Math" w:hAnsi="Cambria Math" w:cs="Times New Roman"/>
                    <w:sz w:val="24"/>
                    <w:szCs w:val="24"/>
                  </w:rPr>
                  <m:t>φ</m:t>
                </m:r>
              </m:e>
              <m:sub>
                <m:r>
                  <w:rPr>
                    <w:rFonts w:ascii="Cambria Math" w:hAnsi="Cambria Math" w:cs="Times New Roman"/>
                    <w:sz w:val="24"/>
                    <w:szCs w:val="24"/>
                  </w:rPr>
                  <m:t>1</m:t>
                </m:r>
              </m:sub>
            </m:sSub>
            <m:r>
              <w:rPr>
                <w:rFonts w:ascii="Cambria Math" w:hAnsi="Cambria Math" w:cs="Times New Roman"/>
                <w:sz w:val="24"/>
                <w:szCs w:val="24"/>
              </w:rPr>
              <m:t>Δ</m:t>
            </m:r>
            <m:sSub>
              <m:sSubPr>
                <m:ctrlPr>
                  <w:rPr>
                    <w:rFonts w:ascii="Cambria Math" w:hAnsi="Cambria Math" w:cs="Times New Roman"/>
                    <w:bCs/>
                    <w:i/>
                    <w:sz w:val="24"/>
                    <w:szCs w:val="24"/>
                  </w:rPr>
                </m:ctrlPr>
              </m:sSubPr>
              <m:e>
                <m:r>
                  <w:rPr>
                    <w:rFonts w:ascii="Cambria Math" w:hAnsi="Cambria Math" w:cs="Times New Roman"/>
                    <w:sz w:val="24"/>
                    <w:szCs w:val="24"/>
                  </w:rPr>
                  <m:t>UPG</m:t>
                </m:r>
              </m:e>
              <m:sub>
                <m:r>
                  <w:rPr>
                    <w:rFonts w:ascii="Cambria Math" w:hAnsi="Cambria Math" w:cs="Times New Roman"/>
                    <w:sz w:val="24"/>
                    <w:szCs w:val="24"/>
                  </w:rPr>
                  <m:t>t-1</m:t>
                </m:r>
              </m:sub>
            </m:sSub>
          </m:e>
        </m:nary>
      </m:oMath>
      <w:r w:rsidR="0067619A" w:rsidRPr="0067619A">
        <w:rPr>
          <w:rFonts w:ascii="Times New Roman" w:hAnsi="Times New Roman" w:cs="Times New Roman"/>
          <w:bCs/>
          <w:sz w:val="24"/>
          <w:szCs w:val="24"/>
        </w:rPr>
        <w:t xml:space="preserve"> + </w:t>
      </w:r>
      <m:oMath>
        <m:sSub>
          <m:sSubPr>
            <m:ctrlPr>
              <w:rPr>
                <w:rFonts w:ascii="Cambria Math" w:hAnsi="Cambria Math" w:cs="Times New Roman"/>
                <w:bCs/>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sSub>
          <m:sSubPr>
            <m:ctrlPr>
              <w:rPr>
                <w:rFonts w:ascii="Cambria Math" w:hAnsi="Cambria Math" w:cs="Times New Roman"/>
                <w:bCs/>
                <w:i/>
                <w:sz w:val="24"/>
                <w:szCs w:val="24"/>
              </w:rPr>
            </m:ctrlPr>
          </m:sSubPr>
          <m:e>
            <m:r>
              <w:rPr>
                <w:rFonts w:ascii="Cambria Math" w:hAnsi="Cambria Math" w:cs="Times New Roman"/>
                <w:sz w:val="24"/>
                <w:szCs w:val="24"/>
              </w:rPr>
              <m:t>ECT</m:t>
            </m:r>
          </m:e>
          <m:sub>
            <m:r>
              <w:rPr>
                <w:rFonts w:ascii="Cambria Math" w:hAnsi="Cambria Math" w:cs="Times New Roman"/>
                <w:sz w:val="24"/>
                <w:szCs w:val="24"/>
              </w:rPr>
              <m:t>t-1</m:t>
            </m:r>
          </m:sub>
        </m:sSub>
        <m:r>
          <w:rPr>
            <w:rFonts w:ascii="Cambria Math" w:hAnsi="Cambria Math" w:cs="Times New Roman"/>
            <w:sz w:val="24"/>
            <w:szCs w:val="24"/>
          </w:rPr>
          <m:t xml:space="preserve"> </m:t>
        </m:r>
      </m:oMath>
      <w:r w:rsidR="0067619A" w:rsidRPr="0067619A">
        <w:rPr>
          <w:rFonts w:ascii="Times New Roman" w:hAnsi="Times New Roman" w:cs="Times New Roman"/>
          <w:bCs/>
          <w:sz w:val="24"/>
          <w:szCs w:val="24"/>
        </w:rPr>
        <w:t xml:space="preserve">+ </w:t>
      </w:r>
      <m:oMath>
        <m:sSub>
          <m:sSubPr>
            <m:ctrlPr>
              <w:rPr>
                <w:rFonts w:ascii="Cambria Math" w:hAnsi="Cambria Math" w:cs="Times New Roman"/>
                <w:bCs/>
                <w:i/>
                <w:sz w:val="24"/>
                <w:szCs w:val="24"/>
              </w:rPr>
            </m:ctrlPr>
          </m:sSubPr>
          <m:e>
            <m:r>
              <w:rPr>
                <w:rFonts w:ascii="Cambria Math" w:hAnsi="Cambria Math" w:cs="Times New Roman"/>
                <w:sz w:val="24"/>
                <w:szCs w:val="24"/>
              </w:rPr>
              <m:t>u</m:t>
            </m:r>
          </m:e>
          <m:sub>
            <m:r>
              <w:rPr>
                <w:rFonts w:ascii="Cambria Math" w:hAnsi="Cambria Math" w:cs="Times New Roman"/>
                <w:sz w:val="24"/>
                <w:szCs w:val="24"/>
              </w:rPr>
              <m:t>1t</m:t>
            </m:r>
          </m:sub>
        </m:sSub>
      </m:oMath>
      <w:r w:rsidR="0067619A" w:rsidRPr="0067619A">
        <w:rPr>
          <w:rFonts w:ascii="Times New Roman" w:hAnsi="Times New Roman" w:cs="Times New Roman"/>
          <w:bCs/>
          <w:sz w:val="24"/>
          <w:szCs w:val="24"/>
        </w:rPr>
        <w:tab/>
        <w:t xml:space="preserve">       </w:t>
      </w:r>
      <w:r w:rsidR="00F81FD5">
        <w:rPr>
          <w:rFonts w:ascii="Times New Roman" w:hAnsi="Times New Roman" w:cs="Times New Roman"/>
          <w:bCs/>
          <w:sz w:val="24"/>
          <w:szCs w:val="24"/>
        </w:rPr>
        <w:t>(7</w:t>
      </w:r>
      <w:r w:rsidR="0067619A" w:rsidRPr="0067619A">
        <w:rPr>
          <w:rFonts w:ascii="Times New Roman" w:hAnsi="Times New Roman" w:cs="Times New Roman"/>
          <w:bCs/>
          <w:sz w:val="24"/>
          <w:szCs w:val="24"/>
        </w:rPr>
        <w:t>)</w:t>
      </w:r>
    </w:p>
    <w:p w:rsidR="0067619A" w:rsidRPr="0067619A" w:rsidRDefault="0067619A" w:rsidP="00BD04AB">
      <w:pPr>
        <w:spacing w:line="240" w:lineRule="auto"/>
        <w:ind w:left="-76"/>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sidR="00725CA3" w:rsidRPr="00725CA3">
        <w:rPr>
          <w:rFonts w:ascii="Times New Roman" w:hAnsi="Times New Roman" w:cs="Times New Roman"/>
          <w:i/>
          <w:sz w:val="20"/>
          <w:szCs w:val="20"/>
        </w:rPr>
        <w:t>Δ</w:t>
      </w:r>
      <w:r>
        <w:rPr>
          <w:rFonts w:ascii="Times New Roman" w:hAnsi="Times New Roman" w:cs="Times New Roman"/>
          <w:bCs/>
          <w:i/>
          <w:sz w:val="24"/>
          <w:szCs w:val="24"/>
        </w:rPr>
        <w:t>RPG</w:t>
      </w:r>
      <w:r w:rsidRPr="0067619A">
        <w:rPr>
          <w:rFonts w:ascii="Times New Roman" w:hAnsi="Times New Roman" w:cs="Times New Roman"/>
          <w:bCs/>
          <w:i/>
          <w:sz w:val="24"/>
          <w:szCs w:val="24"/>
          <w:vertAlign w:val="subscript"/>
        </w:rPr>
        <w:t>t</w:t>
      </w:r>
      <w:proofErr w:type="spellEnd"/>
      <w:r w:rsidRPr="0067619A">
        <w:rPr>
          <w:rFonts w:ascii="Times New Roman" w:hAnsi="Times New Roman" w:cs="Times New Roman"/>
          <w:bCs/>
          <w:sz w:val="24"/>
          <w:szCs w:val="24"/>
          <w:vertAlign w:val="subscript"/>
        </w:rPr>
        <w:t xml:space="preserve"> </w:t>
      </w:r>
      <w:r w:rsidRPr="0067619A">
        <w:rPr>
          <w:rFonts w:ascii="Times New Roman" w:hAnsi="Times New Roman" w:cs="Times New Roman"/>
          <w:bCs/>
          <w:sz w:val="24"/>
          <w:szCs w:val="24"/>
        </w:rPr>
        <w:t xml:space="preserve">= </w:t>
      </w:r>
      <w:r w:rsidRPr="0067619A">
        <w:rPr>
          <w:rFonts w:ascii="Times New Roman" w:hAnsi="Times New Roman" w:cs="Times New Roman"/>
          <w:bCs/>
          <w:i/>
          <w:sz w:val="24"/>
          <w:szCs w:val="24"/>
        </w:rPr>
        <w:t>α</w:t>
      </w:r>
      <w:r w:rsidRPr="0067619A">
        <w:rPr>
          <w:rFonts w:ascii="Times New Roman" w:hAnsi="Times New Roman" w:cs="Times New Roman"/>
          <w:bCs/>
          <w:sz w:val="24"/>
          <w:szCs w:val="24"/>
        </w:rPr>
        <w:t xml:space="preserve"> + </w:t>
      </w:r>
      <m:oMath>
        <m:nary>
          <m:naryPr>
            <m:chr m:val="∑"/>
            <m:limLoc m:val="undOvr"/>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k-1</m:t>
            </m:r>
          </m:sup>
          <m:e>
            <m:sSub>
              <m:sSubPr>
                <m:ctrlPr>
                  <w:rPr>
                    <w:rFonts w:ascii="Cambria Math" w:hAnsi="Cambria Math" w:cs="Times New Roman"/>
                    <w:bCs/>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Δ</m:t>
            </m:r>
            <m:sSub>
              <m:sSubPr>
                <m:ctrlPr>
                  <w:rPr>
                    <w:rFonts w:ascii="Cambria Math" w:hAnsi="Cambria Math" w:cs="Times New Roman"/>
                    <w:bCs/>
                    <w:i/>
                    <w:sz w:val="24"/>
                    <w:szCs w:val="24"/>
                  </w:rPr>
                </m:ctrlPr>
              </m:sSubPr>
              <m:e>
                <m:r>
                  <w:rPr>
                    <w:rFonts w:ascii="Cambria Math" w:hAnsi="Cambria Math" w:cs="Times New Roman"/>
                    <w:sz w:val="24"/>
                    <w:szCs w:val="24"/>
                  </w:rPr>
                  <m:t>FPI</m:t>
                </m:r>
              </m:e>
              <m:sub>
                <m:r>
                  <w:rPr>
                    <w:rFonts w:ascii="Cambria Math" w:hAnsi="Cambria Math" w:cs="Times New Roman"/>
                    <w:sz w:val="24"/>
                    <w:szCs w:val="24"/>
                  </w:rPr>
                  <m:t>t-1</m:t>
                </m:r>
              </m:sub>
            </m:sSub>
          </m:e>
        </m:nary>
      </m:oMath>
      <w:r w:rsidRPr="0067619A">
        <w:rPr>
          <w:rFonts w:ascii="Times New Roman" w:hAnsi="Times New Roman" w:cs="Times New Roman"/>
          <w:bCs/>
          <w:sz w:val="24"/>
          <w:szCs w:val="24"/>
        </w:rPr>
        <w:t xml:space="preserve"> + </w:t>
      </w:r>
      <m:oMath>
        <m:nary>
          <m:naryPr>
            <m:chr m:val="∑"/>
            <m:limLoc m:val="undOvr"/>
            <m:ctrlPr>
              <w:rPr>
                <w:rFonts w:ascii="Cambria Math" w:hAnsi="Cambria Math" w:cs="Times New Roman"/>
                <w:bCs/>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k-1</m:t>
            </m:r>
          </m:sup>
          <m:e>
            <m:sSub>
              <m:sSubPr>
                <m:ctrlPr>
                  <w:rPr>
                    <w:rFonts w:ascii="Cambria Math" w:hAnsi="Cambria Math" w:cs="Times New Roman"/>
                    <w:bCs/>
                    <w:i/>
                    <w:sz w:val="24"/>
                    <w:szCs w:val="24"/>
                  </w:rPr>
                </m:ctrlPr>
              </m:sSubPr>
              <m:e>
                <m:r>
                  <w:rPr>
                    <w:rFonts w:ascii="Cambria Math" w:hAnsi="Cambria Math" w:cs="Times New Roman"/>
                    <w:sz w:val="24"/>
                    <w:szCs w:val="24"/>
                  </w:rPr>
                  <m:t>ϕ</m:t>
                </m:r>
              </m:e>
              <m:sub>
                <m:r>
                  <w:rPr>
                    <w:rFonts w:ascii="Cambria Math" w:hAnsi="Cambria Math" w:cs="Times New Roman"/>
                    <w:sz w:val="24"/>
                    <w:szCs w:val="24"/>
                  </w:rPr>
                  <m:t>2</m:t>
                </m:r>
              </m:sub>
            </m:sSub>
            <m:r>
              <w:rPr>
                <w:rFonts w:ascii="Cambria Math" w:hAnsi="Cambria Math" w:cs="Times New Roman"/>
                <w:sz w:val="24"/>
                <w:szCs w:val="24"/>
              </w:rPr>
              <m:t>Δ</m:t>
            </m:r>
            <m:sSub>
              <m:sSubPr>
                <m:ctrlPr>
                  <w:rPr>
                    <w:rFonts w:ascii="Cambria Math" w:hAnsi="Cambria Math" w:cs="Times New Roman"/>
                    <w:bCs/>
                    <w:i/>
                    <w:sz w:val="24"/>
                    <w:szCs w:val="24"/>
                  </w:rPr>
                </m:ctrlPr>
              </m:sSubPr>
              <m:e>
                <m:r>
                  <w:rPr>
                    <w:rFonts w:ascii="Cambria Math" w:hAnsi="Cambria Math" w:cs="Times New Roman"/>
                    <w:sz w:val="24"/>
                    <w:szCs w:val="24"/>
                  </w:rPr>
                  <m:t>RPG</m:t>
                </m:r>
              </m:e>
              <m:sub>
                <m:r>
                  <w:rPr>
                    <w:rFonts w:ascii="Cambria Math" w:hAnsi="Cambria Math" w:cs="Times New Roman"/>
                    <w:sz w:val="24"/>
                    <w:szCs w:val="24"/>
                  </w:rPr>
                  <m:t>t-1</m:t>
                </m:r>
              </m:sub>
            </m:sSub>
          </m:e>
        </m:nary>
      </m:oMath>
      <w:r w:rsidRPr="0067619A">
        <w:rPr>
          <w:rFonts w:ascii="Times New Roman" w:hAnsi="Times New Roman" w:cs="Times New Roman"/>
          <w:bCs/>
          <w:sz w:val="24"/>
          <w:szCs w:val="24"/>
        </w:rPr>
        <w:t xml:space="preserve"> + </w:t>
      </w:r>
      <m:oMath>
        <m:nary>
          <m:naryPr>
            <m:chr m:val="∑"/>
            <m:limLoc m:val="undOvr"/>
            <m:ctrlPr>
              <w:rPr>
                <w:rFonts w:ascii="Cambria Math" w:hAnsi="Cambria Math" w:cs="Times New Roman"/>
                <w:bCs/>
                <w:i/>
                <w:sz w:val="24"/>
                <w:szCs w:val="24"/>
              </w:rPr>
            </m:ctrlPr>
          </m:naryPr>
          <m:sub>
            <m:r>
              <w:rPr>
                <w:rFonts w:ascii="Cambria Math" w:hAnsi="Cambria Math" w:cs="Times New Roman"/>
                <w:sz w:val="24"/>
                <w:szCs w:val="24"/>
              </w:rPr>
              <m:t>m=1</m:t>
            </m:r>
          </m:sub>
          <m:sup>
            <m:r>
              <w:rPr>
                <w:rFonts w:ascii="Cambria Math" w:hAnsi="Cambria Math" w:cs="Times New Roman"/>
                <w:sz w:val="24"/>
                <w:szCs w:val="24"/>
              </w:rPr>
              <m:t>k-1</m:t>
            </m:r>
          </m:sup>
          <m:e>
            <m:sSub>
              <m:sSubPr>
                <m:ctrlPr>
                  <w:rPr>
                    <w:rFonts w:ascii="Cambria Math" w:hAnsi="Cambria Math" w:cs="Times New Roman"/>
                    <w:bCs/>
                    <w:i/>
                    <w:sz w:val="24"/>
                    <w:szCs w:val="24"/>
                  </w:rPr>
                </m:ctrlPr>
              </m:sSubPr>
              <m:e>
                <m:r>
                  <w:rPr>
                    <w:rFonts w:ascii="Cambria Math" w:hAnsi="Cambria Math" w:cs="Times New Roman"/>
                    <w:sz w:val="24"/>
                    <w:szCs w:val="24"/>
                  </w:rPr>
                  <m:t>φ</m:t>
                </m:r>
              </m:e>
              <m:sub>
                <m:r>
                  <w:rPr>
                    <w:rFonts w:ascii="Cambria Math" w:hAnsi="Cambria Math" w:cs="Times New Roman"/>
                    <w:sz w:val="24"/>
                    <w:szCs w:val="24"/>
                  </w:rPr>
                  <m:t>2</m:t>
                </m:r>
              </m:sub>
            </m:sSub>
            <m:r>
              <w:rPr>
                <w:rFonts w:ascii="Cambria Math" w:hAnsi="Cambria Math" w:cs="Times New Roman"/>
                <w:sz w:val="24"/>
                <w:szCs w:val="24"/>
              </w:rPr>
              <m:t>Δ</m:t>
            </m:r>
            <m:sSub>
              <m:sSubPr>
                <m:ctrlPr>
                  <w:rPr>
                    <w:rFonts w:ascii="Cambria Math" w:hAnsi="Cambria Math" w:cs="Times New Roman"/>
                    <w:bCs/>
                    <w:i/>
                    <w:sz w:val="24"/>
                    <w:szCs w:val="24"/>
                  </w:rPr>
                </m:ctrlPr>
              </m:sSubPr>
              <m:e>
                <m:r>
                  <w:rPr>
                    <w:rFonts w:ascii="Cambria Math" w:hAnsi="Cambria Math" w:cs="Times New Roman"/>
                    <w:sz w:val="24"/>
                    <w:szCs w:val="24"/>
                  </w:rPr>
                  <m:t>UPG</m:t>
                </m:r>
              </m:e>
              <m:sub>
                <m:r>
                  <w:rPr>
                    <w:rFonts w:ascii="Cambria Math" w:hAnsi="Cambria Math" w:cs="Times New Roman"/>
                    <w:sz w:val="24"/>
                    <w:szCs w:val="24"/>
                  </w:rPr>
                  <m:t>t-1</m:t>
                </m:r>
              </m:sub>
            </m:sSub>
          </m:e>
        </m:nary>
      </m:oMath>
      <w:r w:rsidRPr="0067619A">
        <w:rPr>
          <w:rFonts w:ascii="Times New Roman" w:hAnsi="Times New Roman" w:cs="Times New Roman"/>
          <w:bCs/>
          <w:sz w:val="24"/>
          <w:szCs w:val="24"/>
        </w:rPr>
        <w:t xml:space="preserve"> + </w:t>
      </w:r>
      <m:oMath>
        <m:sSub>
          <m:sSubPr>
            <m:ctrlPr>
              <w:rPr>
                <w:rFonts w:ascii="Cambria Math" w:hAnsi="Cambria Math" w:cs="Times New Roman"/>
                <w:bCs/>
                <w:i/>
                <w:sz w:val="24"/>
                <w:szCs w:val="24"/>
              </w:rPr>
            </m:ctrlPr>
          </m:sSubPr>
          <m:e>
            <m:r>
              <w:rPr>
                <w:rFonts w:ascii="Cambria Math" w:hAnsi="Cambria Math" w:cs="Times New Roman"/>
                <w:sz w:val="24"/>
                <w:szCs w:val="24"/>
              </w:rPr>
              <m:t>λ</m:t>
            </m:r>
          </m:e>
          <m:sub>
            <m:r>
              <w:rPr>
                <w:rFonts w:ascii="Cambria Math" w:hAnsi="Cambria Math" w:cs="Times New Roman"/>
                <w:sz w:val="24"/>
                <w:szCs w:val="24"/>
              </w:rPr>
              <m:t>2</m:t>
            </m:r>
          </m:sub>
        </m:sSub>
        <m:sSub>
          <m:sSubPr>
            <m:ctrlPr>
              <w:rPr>
                <w:rFonts w:ascii="Cambria Math" w:hAnsi="Cambria Math" w:cs="Times New Roman"/>
                <w:bCs/>
                <w:i/>
                <w:sz w:val="24"/>
                <w:szCs w:val="24"/>
              </w:rPr>
            </m:ctrlPr>
          </m:sSubPr>
          <m:e>
            <m:r>
              <w:rPr>
                <w:rFonts w:ascii="Cambria Math" w:hAnsi="Cambria Math" w:cs="Times New Roman"/>
                <w:sz w:val="24"/>
                <w:szCs w:val="24"/>
              </w:rPr>
              <m:t>ECT</m:t>
            </m:r>
          </m:e>
          <m:sub>
            <m:r>
              <w:rPr>
                <w:rFonts w:ascii="Cambria Math" w:hAnsi="Cambria Math" w:cs="Times New Roman"/>
                <w:sz w:val="24"/>
                <w:szCs w:val="24"/>
              </w:rPr>
              <m:t>t-1</m:t>
            </m:r>
          </m:sub>
        </m:sSub>
      </m:oMath>
      <w:r w:rsidRPr="0067619A">
        <w:rPr>
          <w:rFonts w:ascii="Times New Roman" w:hAnsi="Times New Roman" w:cs="Times New Roman"/>
          <w:bCs/>
          <w:sz w:val="24"/>
          <w:szCs w:val="24"/>
        </w:rPr>
        <w:t xml:space="preserve">+ </w:t>
      </w:r>
      <m:oMath>
        <m:sSub>
          <m:sSubPr>
            <m:ctrlPr>
              <w:rPr>
                <w:rFonts w:ascii="Cambria Math" w:hAnsi="Cambria Math" w:cs="Times New Roman"/>
                <w:bCs/>
                <w:i/>
                <w:sz w:val="24"/>
                <w:szCs w:val="24"/>
              </w:rPr>
            </m:ctrlPr>
          </m:sSubPr>
          <m:e>
            <m:r>
              <w:rPr>
                <w:rFonts w:ascii="Cambria Math" w:hAnsi="Cambria Math" w:cs="Times New Roman"/>
                <w:sz w:val="24"/>
                <w:szCs w:val="24"/>
              </w:rPr>
              <m:t>u</m:t>
            </m:r>
          </m:e>
          <m:sub>
            <m:r>
              <w:rPr>
                <w:rFonts w:ascii="Cambria Math" w:hAnsi="Cambria Math" w:cs="Times New Roman"/>
                <w:sz w:val="24"/>
                <w:szCs w:val="24"/>
              </w:rPr>
              <m:t>2t</m:t>
            </m:r>
          </m:sub>
        </m:sSub>
      </m:oMath>
      <w:r w:rsidRPr="0067619A">
        <w:rPr>
          <w:rFonts w:ascii="Times New Roman" w:hAnsi="Times New Roman" w:cs="Times New Roman"/>
          <w:bCs/>
          <w:sz w:val="24"/>
          <w:szCs w:val="24"/>
        </w:rPr>
        <w:tab/>
        <w:t xml:space="preserve">       </w:t>
      </w:r>
      <w:r w:rsidR="00F81FD5">
        <w:rPr>
          <w:rFonts w:ascii="Times New Roman" w:hAnsi="Times New Roman" w:cs="Times New Roman"/>
          <w:bCs/>
          <w:sz w:val="24"/>
          <w:szCs w:val="24"/>
        </w:rPr>
        <w:t>(8</w:t>
      </w:r>
      <w:r w:rsidRPr="0067619A">
        <w:rPr>
          <w:rFonts w:ascii="Times New Roman" w:hAnsi="Times New Roman" w:cs="Times New Roman"/>
          <w:bCs/>
          <w:sz w:val="24"/>
          <w:szCs w:val="24"/>
        </w:rPr>
        <w:t>)</w:t>
      </w:r>
    </w:p>
    <w:p w:rsidR="0067619A" w:rsidRPr="0067619A" w:rsidRDefault="0067619A" w:rsidP="00BD04AB">
      <w:pPr>
        <w:spacing w:line="240" w:lineRule="auto"/>
        <w:ind w:left="-76"/>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sidR="00725CA3" w:rsidRPr="00725CA3">
        <w:rPr>
          <w:rFonts w:ascii="Times New Roman" w:hAnsi="Times New Roman" w:cs="Times New Roman"/>
          <w:i/>
          <w:sz w:val="20"/>
          <w:szCs w:val="20"/>
        </w:rPr>
        <w:t>Δ</w:t>
      </w:r>
      <w:r w:rsidRPr="0067619A">
        <w:rPr>
          <w:rFonts w:ascii="Times New Roman" w:hAnsi="Times New Roman" w:cs="Times New Roman"/>
          <w:bCs/>
          <w:i/>
          <w:sz w:val="24"/>
          <w:szCs w:val="24"/>
        </w:rPr>
        <w:t>UPG</w:t>
      </w:r>
      <w:r w:rsidRPr="0067619A">
        <w:rPr>
          <w:rFonts w:ascii="Times New Roman" w:hAnsi="Times New Roman" w:cs="Times New Roman"/>
          <w:bCs/>
          <w:i/>
          <w:sz w:val="24"/>
          <w:szCs w:val="24"/>
          <w:vertAlign w:val="subscript"/>
        </w:rPr>
        <w:t>t</w:t>
      </w:r>
      <w:proofErr w:type="spellEnd"/>
      <w:r w:rsidRPr="0067619A">
        <w:rPr>
          <w:rFonts w:ascii="Times New Roman" w:hAnsi="Times New Roman" w:cs="Times New Roman"/>
          <w:bCs/>
          <w:sz w:val="24"/>
          <w:szCs w:val="24"/>
          <w:vertAlign w:val="subscript"/>
        </w:rPr>
        <w:t xml:space="preserve"> </w:t>
      </w:r>
      <w:r w:rsidRPr="0067619A">
        <w:rPr>
          <w:rFonts w:ascii="Times New Roman" w:hAnsi="Times New Roman" w:cs="Times New Roman"/>
          <w:bCs/>
          <w:sz w:val="24"/>
          <w:szCs w:val="24"/>
        </w:rPr>
        <w:t xml:space="preserve">= </w:t>
      </w:r>
      <w:r w:rsidRPr="0067619A">
        <w:rPr>
          <w:rFonts w:ascii="Times New Roman" w:hAnsi="Times New Roman" w:cs="Times New Roman"/>
          <w:bCs/>
          <w:i/>
          <w:sz w:val="24"/>
          <w:szCs w:val="24"/>
        </w:rPr>
        <w:t>τ</w:t>
      </w:r>
      <w:r w:rsidRPr="0067619A">
        <w:rPr>
          <w:rFonts w:ascii="Times New Roman" w:hAnsi="Times New Roman" w:cs="Times New Roman"/>
          <w:bCs/>
          <w:sz w:val="24"/>
          <w:szCs w:val="24"/>
        </w:rPr>
        <w:t xml:space="preserve"> + </w:t>
      </w:r>
      <m:oMath>
        <m:nary>
          <m:naryPr>
            <m:chr m:val="∑"/>
            <m:limLoc m:val="undOvr"/>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k-1</m:t>
            </m:r>
          </m:sup>
          <m:e>
            <m:sSub>
              <m:sSubPr>
                <m:ctrlPr>
                  <w:rPr>
                    <w:rFonts w:ascii="Cambria Math" w:hAnsi="Cambria Math" w:cs="Times New Roman"/>
                    <w:bCs/>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r>
              <w:rPr>
                <w:rFonts w:ascii="Cambria Math" w:hAnsi="Cambria Math" w:cs="Times New Roman"/>
                <w:sz w:val="24"/>
                <w:szCs w:val="24"/>
              </w:rPr>
              <m:t>Δ</m:t>
            </m:r>
            <m:sSub>
              <m:sSubPr>
                <m:ctrlPr>
                  <w:rPr>
                    <w:rFonts w:ascii="Cambria Math" w:hAnsi="Cambria Math" w:cs="Times New Roman"/>
                    <w:bCs/>
                    <w:i/>
                    <w:sz w:val="24"/>
                    <w:szCs w:val="24"/>
                  </w:rPr>
                </m:ctrlPr>
              </m:sSubPr>
              <m:e>
                <m:r>
                  <w:rPr>
                    <w:rFonts w:ascii="Cambria Math" w:hAnsi="Cambria Math" w:cs="Times New Roman"/>
                    <w:sz w:val="24"/>
                    <w:szCs w:val="24"/>
                  </w:rPr>
                  <m:t>FPI</m:t>
                </m:r>
              </m:e>
              <m:sub>
                <m:r>
                  <w:rPr>
                    <w:rFonts w:ascii="Cambria Math" w:hAnsi="Cambria Math" w:cs="Times New Roman"/>
                    <w:sz w:val="24"/>
                    <w:szCs w:val="24"/>
                  </w:rPr>
                  <m:t>t-1</m:t>
                </m:r>
              </m:sub>
            </m:sSub>
          </m:e>
        </m:nary>
      </m:oMath>
      <w:r w:rsidRPr="0067619A">
        <w:rPr>
          <w:rFonts w:ascii="Times New Roman" w:hAnsi="Times New Roman" w:cs="Times New Roman"/>
          <w:bCs/>
          <w:sz w:val="24"/>
          <w:szCs w:val="24"/>
        </w:rPr>
        <w:t xml:space="preserve"> + </w:t>
      </w:r>
      <m:oMath>
        <m:nary>
          <m:naryPr>
            <m:chr m:val="∑"/>
            <m:limLoc m:val="undOvr"/>
            <m:ctrlPr>
              <w:rPr>
                <w:rFonts w:ascii="Cambria Math" w:hAnsi="Cambria Math" w:cs="Times New Roman"/>
                <w:bCs/>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k-1</m:t>
            </m:r>
          </m:sup>
          <m:e>
            <m:sSub>
              <m:sSubPr>
                <m:ctrlPr>
                  <w:rPr>
                    <w:rFonts w:ascii="Cambria Math" w:hAnsi="Cambria Math" w:cs="Times New Roman"/>
                    <w:bCs/>
                    <w:i/>
                    <w:sz w:val="24"/>
                    <w:szCs w:val="24"/>
                  </w:rPr>
                </m:ctrlPr>
              </m:sSubPr>
              <m:e>
                <m:r>
                  <w:rPr>
                    <w:rFonts w:ascii="Cambria Math" w:hAnsi="Cambria Math" w:cs="Times New Roman"/>
                    <w:sz w:val="24"/>
                    <w:szCs w:val="24"/>
                  </w:rPr>
                  <m:t>ϕ</m:t>
                </m:r>
              </m:e>
              <m:sub>
                <m:r>
                  <w:rPr>
                    <w:rFonts w:ascii="Cambria Math" w:hAnsi="Cambria Math" w:cs="Times New Roman"/>
                    <w:sz w:val="24"/>
                    <w:szCs w:val="24"/>
                  </w:rPr>
                  <m:t>3</m:t>
                </m:r>
              </m:sub>
            </m:sSub>
            <m:r>
              <w:rPr>
                <w:rFonts w:ascii="Cambria Math" w:hAnsi="Cambria Math" w:cs="Times New Roman"/>
                <w:sz w:val="24"/>
                <w:szCs w:val="24"/>
              </w:rPr>
              <m:t>Δ</m:t>
            </m:r>
            <m:sSub>
              <m:sSubPr>
                <m:ctrlPr>
                  <w:rPr>
                    <w:rFonts w:ascii="Cambria Math" w:hAnsi="Cambria Math" w:cs="Times New Roman"/>
                    <w:bCs/>
                    <w:i/>
                    <w:sz w:val="24"/>
                    <w:szCs w:val="24"/>
                  </w:rPr>
                </m:ctrlPr>
              </m:sSubPr>
              <m:e>
                <m:r>
                  <w:rPr>
                    <w:rFonts w:ascii="Cambria Math" w:hAnsi="Cambria Math" w:cs="Times New Roman"/>
                    <w:sz w:val="24"/>
                    <w:szCs w:val="24"/>
                  </w:rPr>
                  <m:t>RPG</m:t>
                </m:r>
              </m:e>
              <m:sub>
                <m:r>
                  <w:rPr>
                    <w:rFonts w:ascii="Cambria Math" w:hAnsi="Cambria Math" w:cs="Times New Roman"/>
                    <w:sz w:val="24"/>
                    <w:szCs w:val="24"/>
                  </w:rPr>
                  <m:t>t-1</m:t>
                </m:r>
              </m:sub>
            </m:sSub>
          </m:e>
        </m:nary>
      </m:oMath>
      <w:r w:rsidRPr="0067619A">
        <w:rPr>
          <w:rFonts w:ascii="Times New Roman" w:hAnsi="Times New Roman" w:cs="Times New Roman"/>
          <w:bCs/>
          <w:sz w:val="24"/>
          <w:szCs w:val="24"/>
        </w:rPr>
        <w:t xml:space="preserve"> + </w:t>
      </w:r>
      <m:oMath>
        <m:nary>
          <m:naryPr>
            <m:chr m:val="∑"/>
            <m:limLoc m:val="undOvr"/>
            <m:ctrlPr>
              <w:rPr>
                <w:rFonts w:ascii="Cambria Math" w:hAnsi="Cambria Math" w:cs="Times New Roman"/>
                <w:bCs/>
                <w:i/>
                <w:sz w:val="24"/>
                <w:szCs w:val="24"/>
              </w:rPr>
            </m:ctrlPr>
          </m:naryPr>
          <m:sub>
            <m:r>
              <w:rPr>
                <w:rFonts w:ascii="Cambria Math" w:hAnsi="Cambria Math" w:cs="Times New Roman"/>
                <w:sz w:val="24"/>
                <w:szCs w:val="24"/>
              </w:rPr>
              <m:t>m=1</m:t>
            </m:r>
          </m:sub>
          <m:sup>
            <m:r>
              <w:rPr>
                <w:rFonts w:ascii="Cambria Math" w:hAnsi="Cambria Math" w:cs="Times New Roman"/>
                <w:sz w:val="24"/>
                <w:szCs w:val="24"/>
              </w:rPr>
              <m:t>k-1</m:t>
            </m:r>
          </m:sup>
          <m:e>
            <m:sSub>
              <m:sSubPr>
                <m:ctrlPr>
                  <w:rPr>
                    <w:rFonts w:ascii="Cambria Math" w:hAnsi="Cambria Math" w:cs="Times New Roman"/>
                    <w:bCs/>
                    <w:i/>
                    <w:sz w:val="24"/>
                    <w:szCs w:val="24"/>
                  </w:rPr>
                </m:ctrlPr>
              </m:sSubPr>
              <m:e>
                <m:r>
                  <w:rPr>
                    <w:rFonts w:ascii="Cambria Math" w:hAnsi="Cambria Math" w:cs="Times New Roman"/>
                    <w:sz w:val="24"/>
                    <w:szCs w:val="24"/>
                  </w:rPr>
                  <m:t>φ</m:t>
                </m:r>
              </m:e>
              <m:sub>
                <m:r>
                  <w:rPr>
                    <w:rFonts w:ascii="Cambria Math" w:hAnsi="Cambria Math" w:cs="Times New Roman"/>
                    <w:sz w:val="24"/>
                    <w:szCs w:val="24"/>
                  </w:rPr>
                  <m:t>3</m:t>
                </m:r>
              </m:sub>
            </m:sSub>
            <m:sSub>
              <m:sSubPr>
                <m:ctrlPr>
                  <w:rPr>
                    <w:rFonts w:ascii="Cambria Math" w:hAnsi="Cambria Math" w:cs="Times New Roman"/>
                    <w:bCs/>
                    <w:i/>
                    <w:sz w:val="24"/>
                    <w:szCs w:val="24"/>
                  </w:rPr>
                </m:ctrlPr>
              </m:sSubPr>
              <m:e>
                <m:r>
                  <w:rPr>
                    <w:rFonts w:ascii="Cambria Math" w:hAnsi="Cambria Math" w:cs="Times New Roman"/>
                    <w:sz w:val="24"/>
                    <w:szCs w:val="24"/>
                  </w:rPr>
                  <m:t>ΔUPG</m:t>
                </m:r>
              </m:e>
              <m:sub>
                <m:r>
                  <w:rPr>
                    <w:rFonts w:ascii="Cambria Math" w:hAnsi="Cambria Math" w:cs="Times New Roman"/>
                    <w:sz w:val="24"/>
                    <w:szCs w:val="24"/>
                  </w:rPr>
                  <m:t>t-1</m:t>
                </m:r>
              </m:sub>
            </m:sSub>
          </m:e>
        </m:nary>
      </m:oMath>
      <w:r w:rsidRPr="0067619A">
        <w:rPr>
          <w:rFonts w:ascii="Times New Roman" w:hAnsi="Times New Roman" w:cs="Times New Roman"/>
          <w:bCs/>
          <w:sz w:val="24"/>
          <w:szCs w:val="24"/>
        </w:rPr>
        <w:t xml:space="preserve"> + </w:t>
      </w:r>
      <m:oMath>
        <m:sSub>
          <m:sSubPr>
            <m:ctrlPr>
              <w:rPr>
                <w:rFonts w:ascii="Cambria Math" w:hAnsi="Cambria Math" w:cs="Times New Roman"/>
                <w:bCs/>
                <w:i/>
                <w:sz w:val="24"/>
                <w:szCs w:val="24"/>
              </w:rPr>
            </m:ctrlPr>
          </m:sSubPr>
          <m:e>
            <m:r>
              <w:rPr>
                <w:rFonts w:ascii="Cambria Math" w:hAnsi="Cambria Math" w:cs="Times New Roman"/>
                <w:sz w:val="24"/>
                <w:szCs w:val="24"/>
              </w:rPr>
              <m:t>λ</m:t>
            </m:r>
          </m:e>
          <m:sub>
            <m:r>
              <w:rPr>
                <w:rFonts w:ascii="Cambria Math" w:hAnsi="Cambria Math" w:cs="Times New Roman"/>
                <w:sz w:val="24"/>
                <w:szCs w:val="24"/>
              </w:rPr>
              <m:t>3</m:t>
            </m:r>
          </m:sub>
        </m:sSub>
        <m:sSub>
          <m:sSubPr>
            <m:ctrlPr>
              <w:rPr>
                <w:rFonts w:ascii="Cambria Math" w:hAnsi="Cambria Math" w:cs="Times New Roman"/>
                <w:bCs/>
                <w:i/>
                <w:sz w:val="24"/>
                <w:szCs w:val="24"/>
              </w:rPr>
            </m:ctrlPr>
          </m:sSubPr>
          <m:e>
            <m:r>
              <w:rPr>
                <w:rFonts w:ascii="Cambria Math" w:hAnsi="Cambria Math" w:cs="Times New Roman"/>
                <w:sz w:val="24"/>
                <w:szCs w:val="24"/>
              </w:rPr>
              <m:t>ECT</m:t>
            </m:r>
          </m:e>
          <m:sub>
            <m:r>
              <w:rPr>
                <w:rFonts w:ascii="Cambria Math" w:hAnsi="Cambria Math" w:cs="Times New Roman"/>
                <w:sz w:val="24"/>
                <w:szCs w:val="24"/>
              </w:rPr>
              <m:t>t-1</m:t>
            </m:r>
          </m:sub>
        </m:sSub>
      </m:oMath>
      <w:r w:rsidRPr="0067619A">
        <w:rPr>
          <w:rFonts w:ascii="Times New Roman" w:hAnsi="Times New Roman" w:cs="Times New Roman"/>
          <w:bCs/>
          <w:sz w:val="24"/>
          <w:szCs w:val="24"/>
        </w:rPr>
        <w:t xml:space="preserve"> + </w:t>
      </w:r>
      <m:oMath>
        <m:sSub>
          <m:sSubPr>
            <m:ctrlPr>
              <w:rPr>
                <w:rFonts w:ascii="Cambria Math" w:hAnsi="Cambria Math" w:cs="Times New Roman"/>
                <w:bCs/>
                <w:i/>
                <w:sz w:val="24"/>
                <w:szCs w:val="24"/>
              </w:rPr>
            </m:ctrlPr>
          </m:sSubPr>
          <m:e>
            <m:r>
              <w:rPr>
                <w:rFonts w:ascii="Cambria Math" w:hAnsi="Cambria Math" w:cs="Times New Roman"/>
                <w:sz w:val="24"/>
                <w:szCs w:val="24"/>
              </w:rPr>
              <m:t>u</m:t>
            </m:r>
          </m:e>
          <m:sub>
            <m:r>
              <w:rPr>
                <w:rFonts w:ascii="Cambria Math" w:hAnsi="Cambria Math" w:cs="Times New Roman"/>
                <w:sz w:val="24"/>
                <w:szCs w:val="24"/>
              </w:rPr>
              <m:t>3t</m:t>
            </m:r>
          </m:sub>
        </m:sSub>
      </m:oMath>
      <w:r w:rsidR="00725CA3">
        <w:rPr>
          <w:rFonts w:ascii="Times New Roman" w:hAnsi="Times New Roman" w:cs="Times New Roman"/>
          <w:bCs/>
          <w:sz w:val="24"/>
          <w:szCs w:val="24"/>
        </w:rPr>
        <w:t xml:space="preserve">        </w:t>
      </w:r>
      <w:r w:rsidR="00F81FD5">
        <w:rPr>
          <w:rFonts w:ascii="Times New Roman" w:hAnsi="Times New Roman" w:cs="Times New Roman"/>
          <w:bCs/>
          <w:sz w:val="24"/>
          <w:szCs w:val="24"/>
        </w:rPr>
        <w:t>(9</w:t>
      </w:r>
      <w:r w:rsidRPr="0067619A">
        <w:rPr>
          <w:rFonts w:ascii="Times New Roman" w:hAnsi="Times New Roman" w:cs="Times New Roman"/>
          <w:bCs/>
          <w:sz w:val="24"/>
          <w:szCs w:val="24"/>
        </w:rPr>
        <w:t>)</w:t>
      </w:r>
    </w:p>
    <w:p w:rsidR="00897507" w:rsidRDefault="004A3215" w:rsidP="00BD04AB">
      <w:pPr>
        <w:spacing w:line="240" w:lineRule="auto"/>
        <w:ind w:left="-76"/>
        <w:jc w:val="both"/>
        <w:rPr>
          <w:rFonts w:ascii="Times New Roman" w:hAnsi="Times New Roman" w:cs="Times New Roman"/>
          <w:bCs/>
          <w:sz w:val="24"/>
          <w:szCs w:val="24"/>
        </w:rPr>
      </w:pPr>
      <w:proofErr w:type="gramStart"/>
      <w:r>
        <w:rPr>
          <w:rFonts w:ascii="Times New Roman" w:hAnsi="Times New Roman" w:cs="Times New Roman"/>
          <w:bCs/>
          <w:sz w:val="24"/>
          <w:szCs w:val="24"/>
        </w:rPr>
        <w:t>w</w:t>
      </w:r>
      <w:r w:rsidR="00897507" w:rsidRPr="00897507">
        <w:rPr>
          <w:rFonts w:ascii="Times New Roman" w:hAnsi="Times New Roman" w:cs="Times New Roman"/>
          <w:bCs/>
          <w:sz w:val="24"/>
          <w:szCs w:val="24"/>
        </w:rPr>
        <w:t>here</w:t>
      </w:r>
      <w:proofErr w:type="gramEnd"/>
      <w:r w:rsidR="00897507" w:rsidRPr="00897507">
        <w:rPr>
          <w:rFonts w:ascii="Times New Roman" w:hAnsi="Times New Roman" w:cs="Times New Roman"/>
          <w:bCs/>
          <w:sz w:val="24"/>
          <w:szCs w:val="24"/>
        </w:rPr>
        <w:t xml:space="preserve"> </w:t>
      </w:r>
      <w:r w:rsidR="00897507" w:rsidRPr="00897507">
        <w:rPr>
          <w:rFonts w:ascii="Times New Roman" w:hAnsi="Times New Roman" w:cs="Times New Roman"/>
          <w:bCs/>
          <w:i/>
          <w:sz w:val="24"/>
          <w:szCs w:val="24"/>
        </w:rPr>
        <w:t>k</w:t>
      </w:r>
      <w:r w:rsidR="00897507" w:rsidRPr="00897507">
        <w:rPr>
          <w:rFonts w:ascii="Times New Roman" w:hAnsi="Times New Roman" w:cs="Times New Roman"/>
          <w:bCs/>
          <w:sz w:val="24"/>
          <w:szCs w:val="24"/>
        </w:rPr>
        <w:t xml:space="preserve"> = lag length; σ,α,τ = constant terms; </w:t>
      </w:r>
      <m:oMath>
        <m:sSub>
          <m:sSubPr>
            <m:ctrlPr>
              <w:rPr>
                <w:rFonts w:ascii="Cambria Math" w:hAnsi="Cambria Math" w:cs="Times New Roman"/>
                <w:bCs/>
                <w:i/>
                <w:sz w:val="24"/>
                <w:szCs w:val="24"/>
              </w:rPr>
            </m:ctrlPr>
          </m:sSubPr>
          <m:e>
            <m:r>
              <w:rPr>
                <w:rFonts w:ascii="Cambria Math" w:hAnsi="Cambria Math" w:cs="Times New Roman"/>
                <w:sz w:val="24"/>
                <w:szCs w:val="24"/>
              </w:rPr>
              <m:t>λ</m:t>
            </m:r>
          </m:e>
          <m:sub>
            <m:r>
              <w:rPr>
                <w:rFonts w:ascii="Cambria Math" w:hAnsi="Cambria Math" w:cs="Times New Roman"/>
                <w:sz w:val="24"/>
                <w:szCs w:val="24"/>
              </w:rPr>
              <m:t>i</m:t>
            </m:r>
          </m:sub>
        </m:sSub>
      </m:oMath>
      <w:r w:rsidR="00897507" w:rsidRPr="00897507">
        <w:rPr>
          <w:rFonts w:ascii="Times New Roman" w:hAnsi="Times New Roman" w:cs="Times New Roman"/>
          <w:bCs/>
          <w:sz w:val="24"/>
          <w:szCs w:val="24"/>
        </w:rPr>
        <w:t xml:space="preserve"> = adjustment coefficient; </w:t>
      </w:r>
      <m:oMath>
        <m:sSub>
          <m:sSubPr>
            <m:ctrlPr>
              <w:rPr>
                <w:rFonts w:ascii="Cambria Math" w:hAnsi="Cambria Math" w:cs="Times New Roman"/>
                <w:bCs/>
                <w:i/>
                <w:sz w:val="24"/>
                <w:szCs w:val="24"/>
              </w:rPr>
            </m:ctrlPr>
          </m:sSubPr>
          <m:e>
            <m:r>
              <w:rPr>
                <w:rFonts w:ascii="Cambria Math" w:hAnsi="Cambria Math" w:cs="Times New Roman"/>
                <w:sz w:val="24"/>
                <w:szCs w:val="24"/>
              </w:rPr>
              <m:t>β</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ϕ</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φ</m:t>
            </m:r>
          </m:e>
          <m:sub>
            <m:r>
              <w:rPr>
                <w:rFonts w:ascii="Cambria Math" w:hAnsi="Cambria Math" w:cs="Times New Roman"/>
                <w:sz w:val="24"/>
                <w:szCs w:val="24"/>
              </w:rPr>
              <m:t>m</m:t>
            </m:r>
          </m:sub>
        </m:sSub>
      </m:oMath>
      <w:r w:rsidR="00897507" w:rsidRPr="00897507">
        <w:rPr>
          <w:rFonts w:ascii="Times New Roman" w:hAnsi="Times New Roman" w:cs="Times New Roman"/>
          <w:bCs/>
          <w:sz w:val="24"/>
          <w:szCs w:val="24"/>
        </w:rPr>
        <w:t xml:space="preserve"> = short run coefficients; </w:t>
      </w:r>
      <m:oMath>
        <m:sSub>
          <m:sSubPr>
            <m:ctrlPr>
              <w:rPr>
                <w:rFonts w:ascii="Cambria Math" w:hAnsi="Cambria Math" w:cs="Times New Roman"/>
                <w:bCs/>
                <w:i/>
                <w:sz w:val="24"/>
                <w:szCs w:val="24"/>
              </w:rPr>
            </m:ctrlPr>
          </m:sSubPr>
          <m:e>
            <m:r>
              <w:rPr>
                <w:rFonts w:ascii="Cambria Math" w:hAnsi="Cambria Math" w:cs="Times New Roman"/>
                <w:sz w:val="24"/>
                <w:szCs w:val="24"/>
              </w:rPr>
              <m:t>ECT</m:t>
            </m:r>
          </m:e>
          <m:sub>
            <m:r>
              <w:rPr>
                <w:rFonts w:ascii="Cambria Math" w:hAnsi="Cambria Math" w:cs="Times New Roman"/>
                <w:sz w:val="24"/>
                <w:szCs w:val="24"/>
              </w:rPr>
              <m:t>t-1</m:t>
            </m:r>
          </m:sub>
        </m:sSub>
      </m:oMath>
      <w:r w:rsidR="00897507" w:rsidRPr="00897507">
        <w:rPr>
          <w:rFonts w:ascii="Times New Roman" w:hAnsi="Times New Roman" w:cs="Times New Roman"/>
          <w:bCs/>
          <w:sz w:val="24"/>
          <w:szCs w:val="24"/>
        </w:rPr>
        <w:t xml:space="preserve"> = error correction term, and </w:t>
      </w:r>
      <m:oMath>
        <m:sSub>
          <m:sSubPr>
            <m:ctrlPr>
              <w:rPr>
                <w:rFonts w:ascii="Cambria Math" w:hAnsi="Cambria Math" w:cs="Times New Roman"/>
                <w:bCs/>
                <w:i/>
                <w:sz w:val="24"/>
                <w:szCs w:val="24"/>
              </w:rPr>
            </m:ctrlPr>
          </m:sSubPr>
          <m:e>
            <m:r>
              <w:rPr>
                <w:rFonts w:ascii="Cambria Math" w:hAnsi="Cambria Math" w:cs="Times New Roman"/>
                <w:sz w:val="24"/>
                <w:szCs w:val="24"/>
              </w:rPr>
              <m:t>u</m:t>
            </m:r>
          </m:e>
          <m:sub>
            <m:r>
              <w:rPr>
                <w:rFonts w:ascii="Cambria Math" w:hAnsi="Cambria Math" w:cs="Times New Roman"/>
                <w:sz w:val="24"/>
                <w:szCs w:val="24"/>
              </w:rPr>
              <m:t>it</m:t>
            </m:r>
          </m:sub>
        </m:sSub>
      </m:oMath>
      <w:r w:rsidR="00897507" w:rsidRPr="00897507">
        <w:rPr>
          <w:rFonts w:ascii="Times New Roman" w:hAnsi="Times New Roman" w:cs="Times New Roman"/>
          <w:bCs/>
          <w:sz w:val="24"/>
          <w:szCs w:val="24"/>
        </w:rPr>
        <w:t xml:space="preserve"> = errors. </w:t>
      </w:r>
    </w:p>
    <w:p w:rsidR="00897507" w:rsidRDefault="00897507" w:rsidP="00BD04AB">
      <w:pPr>
        <w:spacing w:line="240" w:lineRule="auto"/>
        <w:ind w:left="-76"/>
        <w:jc w:val="both"/>
        <w:rPr>
          <w:rFonts w:ascii="Times New Roman" w:hAnsi="Times New Roman" w:cs="Times New Roman"/>
          <w:bCs/>
          <w:sz w:val="24"/>
          <w:szCs w:val="24"/>
        </w:rPr>
      </w:pPr>
      <w:r>
        <w:rPr>
          <w:rFonts w:ascii="Times New Roman" w:hAnsi="Times New Roman" w:cs="Times New Roman"/>
          <w:bCs/>
          <w:sz w:val="24"/>
          <w:szCs w:val="24"/>
        </w:rPr>
        <w:t>The error correction term captures the long-run dynamics of the model and accounts for past deviations from the long</w:t>
      </w:r>
      <w:r w:rsidR="00F81FD5">
        <w:rPr>
          <w:rFonts w:ascii="Times New Roman" w:hAnsi="Times New Roman" w:cs="Times New Roman"/>
          <w:bCs/>
          <w:sz w:val="24"/>
          <w:szCs w:val="24"/>
        </w:rPr>
        <w:t>-</w:t>
      </w:r>
      <w:r>
        <w:rPr>
          <w:rFonts w:ascii="Times New Roman" w:hAnsi="Times New Roman" w:cs="Times New Roman"/>
          <w:bCs/>
          <w:sz w:val="24"/>
          <w:szCs w:val="24"/>
        </w:rPr>
        <w:t>run equilibrium.</w:t>
      </w:r>
    </w:p>
    <w:p w:rsidR="002866EE" w:rsidRPr="005A53CC" w:rsidRDefault="002866EE" w:rsidP="00BD04AB">
      <w:pPr>
        <w:spacing w:line="240" w:lineRule="auto"/>
        <w:ind w:left="-76"/>
        <w:jc w:val="both"/>
        <w:rPr>
          <w:rFonts w:ascii="Times New Roman" w:hAnsi="Times New Roman" w:cs="Times New Roman"/>
          <w:b/>
          <w:bCs/>
          <w:sz w:val="24"/>
          <w:szCs w:val="24"/>
        </w:rPr>
      </w:pPr>
      <w:r w:rsidRPr="005A53CC">
        <w:rPr>
          <w:rFonts w:ascii="Times New Roman" w:hAnsi="Times New Roman" w:cs="Times New Roman"/>
          <w:b/>
          <w:bCs/>
          <w:sz w:val="24"/>
          <w:szCs w:val="24"/>
        </w:rPr>
        <w:t xml:space="preserve">2.3.2 Johansen’s </w:t>
      </w:r>
      <w:proofErr w:type="spellStart"/>
      <w:r w:rsidRPr="005A53CC">
        <w:rPr>
          <w:rFonts w:ascii="Times New Roman" w:hAnsi="Times New Roman" w:cs="Times New Roman"/>
          <w:b/>
          <w:bCs/>
          <w:sz w:val="24"/>
          <w:szCs w:val="24"/>
        </w:rPr>
        <w:t>cointegration</w:t>
      </w:r>
      <w:proofErr w:type="spellEnd"/>
      <w:r w:rsidRPr="005A53CC">
        <w:rPr>
          <w:rFonts w:ascii="Times New Roman" w:hAnsi="Times New Roman" w:cs="Times New Roman"/>
          <w:b/>
          <w:bCs/>
          <w:sz w:val="24"/>
          <w:szCs w:val="24"/>
        </w:rPr>
        <w:t xml:space="preserve"> test</w:t>
      </w:r>
    </w:p>
    <w:p w:rsidR="002866EE" w:rsidRDefault="002866EE" w:rsidP="00BD04AB">
      <w:pPr>
        <w:spacing w:line="240" w:lineRule="auto"/>
        <w:ind w:left="-76"/>
        <w:jc w:val="both"/>
        <w:rPr>
          <w:rFonts w:ascii="Times New Roman" w:hAnsi="Times New Roman" w:cs="Times New Roman"/>
          <w:bCs/>
          <w:sz w:val="24"/>
          <w:szCs w:val="24"/>
        </w:rPr>
      </w:pPr>
      <w:r>
        <w:rPr>
          <w:rFonts w:ascii="Times New Roman" w:hAnsi="Times New Roman" w:cs="Times New Roman"/>
          <w:bCs/>
          <w:sz w:val="24"/>
          <w:szCs w:val="24"/>
        </w:rPr>
        <w:t xml:space="preserve">The central contribution of the concepts of unit root and </w:t>
      </w:r>
      <w:proofErr w:type="spellStart"/>
      <w:r>
        <w:rPr>
          <w:rFonts w:ascii="Times New Roman" w:hAnsi="Times New Roman" w:cs="Times New Roman"/>
          <w:bCs/>
          <w:sz w:val="24"/>
          <w:szCs w:val="24"/>
        </w:rPr>
        <w:t>cointegration</w:t>
      </w:r>
      <w:proofErr w:type="spellEnd"/>
      <w:r>
        <w:rPr>
          <w:rFonts w:ascii="Times New Roman" w:hAnsi="Times New Roman" w:cs="Times New Roman"/>
          <w:bCs/>
          <w:sz w:val="24"/>
          <w:szCs w:val="24"/>
        </w:rPr>
        <w:t xml:space="preserve"> lies in compelling researchers to verify the </w:t>
      </w:r>
      <w:proofErr w:type="spellStart"/>
      <w:r>
        <w:rPr>
          <w:rFonts w:ascii="Times New Roman" w:hAnsi="Times New Roman" w:cs="Times New Roman"/>
          <w:bCs/>
          <w:sz w:val="24"/>
          <w:szCs w:val="24"/>
        </w:rPr>
        <w:t>stationarity</w:t>
      </w:r>
      <w:proofErr w:type="spellEnd"/>
      <w:r>
        <w:rPr>
          <w:rFonts w:ascii="Times New Roman" w:hAnsi="Times New Roman" w:cs="Times New Roman"/>
          <w:bCs/>
          <w:sz w:val="24"/>
          <w:szCs w:val="24"/>
        </w:rPr>
        <w:t xml:space="preserve"> or otherwise of regression residuals, thereby avoiding misleading inferences. </w:t>
      </w:r>
      <w:r w:rsidR="00E14AB3">
        <w:rPr>
          <w:rFonts w:ascii="Times New Roman" w:hAnsi="Times New Roman" w:cs="Times New Roman"/>
          <w:bCs/>
          <w:sz w:val="24"/>
          <w:szCs w:val="24"/>
        </w:rPr>
        <w:t>As noted by [16]</w:t>
      </w:r>
      <w:r w:rsidR="004572D7">
        <w:rPr>
          <w:rFonts w:ascii="Times New Roman" w:hAnsi="Times New Roman" w:cs="Times New Roman"/>
          <w:bCs/>
          <w:sz w:val="24"/>
          <w:szCs w:val="24"/>
        </w:rPr>
        <w:t xml:space="preserve">, </w:t>
      </w:r>
      <w:proofErr w:type="spellStart"/>
      <w:r w:rsidR="004572D7">
        <w:rPr>
          <w:rFonts w:ascii="Times New Roman" w:hAnsi="Times New Roman" w:cs="Times New Roman"/>
          <w:bCs/>
          <w:sz w:val="24"/>
          <w:szCs w:val="24"/>
        </w:rPr>
        <w:t>cointegration</w:t>
      </w:r>
      <w:proofErr w:type="spellEnd"/>
      <w:r w:rsidR="004572D7">
        <w:rPr>
          <w:rFonts w:ascii="Times New Roman" w:hAnsi="Times New Roman" w:cs="Times New Roman"/>
          <w:bCs/>
          <w:sz w:val="24"/>
          <w:szCs w:val="24"/>
        </w:rPr>
        <w:t xml:space="preserve"> may be regarded as a diagnostic pre-test designed to prevent “spurious regression” outcomes. Specifically, </w:t>
      </w:r>
      <w:proofErr w:type="spellStart"/>
      <w:r w:rsidR="004572D7">
        <w:rPr>
          <w:rFonts w:ascii="Times New Roman" w:hAnsi="Times New Roman" w:cs="Times New Roman"/>
          <w:bCs/>
          <w:sz w:val="24"/>
          <w:szCs w:val="24"/>
        </w:rPr>
        <w:t>cointegration</w:t>
      </w:r>
      <w:proofErr w:type="spellEnd"/>
      <w:r w:rsidR="004572D7">
        <w:rPr>
          <w:rFonts w:ascii="Times New Roman" w:hAnsi="Times New Roman" w:cs="Times New Roman"/>
          <w:bCs/>
          <w:sz w:val="24"/>
          <w:szCs w:val="24"/>
        </w:rPr>
        <w:t xml:space="preserve"> refers to a situation in which two or more time series exh</w:t>
      </w:r>
      <w:r w:rsidR="00460A1B">
        <w:rPr>
          <w:rFonts w:ascii="Times New Roman" w:hAnsi="Times New Roman" w:cs="Times New Roman"/>
          <w:bCs/>
          <w:sz w:val="24"/>
          <w:szCs w:val="24"/>
        </w:rPr>
        <w:t>ibit a joint</w:t>
      </w:r>
      <w:r w:rsidR="004572D7">
        <w:rPr>
          <w:rFonts w:ascii="Times New Roman" w:hAnsi="Times New Roman" w:cs="Times New Roman"/>
          <w:bCs/>
          <w:sz w:val="24"/>
          <w:szCs w:val="24"/>
        </w:rPr>
        <w:t xml:space="preserve"> long-run equilibrium path. </w:t>
      </w:r>
      <w:r w:rsidR="00460A1B">
        <w:rPr>
          <w:rFonts w:ascii="Times New Roman" w:hAnsi="Times New Roman" w:cs="Times New Roman"/>
          <w:bCs/>
          <w:sz w:val="24"/>
          <w:szCs w:val="24"/>
        </w:rPr>
        <w:t xml:space="preserve">A time </w:t>
      </w:r>
      <w:r w:rsidR="00DD2A22">
        <w:rPr>
          <w:rFonts w:ascii="Times New Roman" w:hAnsi="Times New Roman" w:cs="Times New Roman"/>
          <w:bCs/>
          <w:sz w:val="24"/>
          <w:szCs w:val="24"/>
        </w:rPr>
        <w:t xml:space="preserve">series is </w:t>
      </w:r>
      <w:r w:rsidR="00460A1B">
        <w:rPr>
          <w:rFonts w:ascii="Times New Roman" w:hAnsi="Times New Roman" w:cs="Times New Roman"/>
          <w:bCs/>
          <w:sz w:val="24"/>
          <w:szCs w:val="24"/>
        </w:rPr>
        <w:t xml:space="preserve">thus </w:t>
      </w:r>
      <w:r w:rsidR="00DD2A22">
        <w:rPr>
          <w:rFonts w:ascii="Times New Roman" w:hAnsi="Times New Roman" w:cs="Times New Roman"/>
          <w:bCs/>
          <w:sz w:val="24"/>
          <w:szCs w:val="24"/>
        </w:rPr>
        <w:t xml:space="preserve">said to be integrated of order </w:t>
      </w:r>
      <w:r w:rsidR="00DD2A22" w:rsidRPr="00DD2A22">
        <w:rPr>
          <w:rFonts w:ascii="Times New Roman" w:hAnsi="Times New Roman" w:cs="Times New Roman"/>
          <w:bCs/>
          <w:i/>
          <w:sz w:val="24"/>
          <w:szCs w:val="24"/>
        </w:rPr>
        <w:t>j</w:t>
      </w:r>
      <w:r w:rsidR="00DD2A22">
        <w:rPr>
          <w:rFonts w:ascii="Times New Roman" w:hAnsi="Times New Roman" w:cs="Times New Roman"/>
          <w:bCs/>
          <w:sz w:val="24"/>
          <w:szCs w:val="24"/>
        </w:rPr>
        <w:t xml:space="preserve">, denoted </w:t>
      </w:r>
      <w:proofErr w:type="gramStart"/>
      <w:r w:rsidR="00DD2A22" w:rsidRPr="00DD2A22">
        <w:rPr>
          <w:rFonts w:ascii="Times New Roman" w:hAnsi="Times New Roman" w:cs="Times New Roman"/>
          <w:bCs/>
          <w:i/>
          <w:sz w:val="24"/>
          <w:szCs w:val="24"/>
        </w:rPr>
        <w:t>I(</w:t>
      </w:r>
      <w:proofErr w:type="gramEnd"/>
      <w:r w:rsidR="00DD2A22" w:rsidRPr="00DD2A22">
        <w:rPr>
          <w:rFonts w:ascii="Times New Roman" w:hAnsi="Times New Roman" w:cs="Times New Roman"/>
          <w:bCs/>
          <w:i/>
          <w:sz w:val="24"/>
          <w:szCs w:val="24"/>
        </w:rPr>
        <w:t>j)</w:t>
      </w:r>
      <w:r w:rsidR="00DD2A22">
        <w:rPr>
          <w:rFonts w:ascii="Times New Roman" w:hAnsi="Times New Roman" w:cs="Times New Roman"/>
          <w:bCs/>
          <w:sz w:val="24"/>
          <w:szCs w:val="24"/>
        </w:rPr>
        <w:t xml:space="preserve">, if it must be differenced </w:t>
      </w:r>
      <w:r w:rsidR="00DD2A22" w:rsidRPr="00DD2A22">
        <w:rPr>
          <w:rFonts w:ascii="Times New Roman" w:hAnsi="Times New Roman" w:cs="Times New Roman"/>
          <w:bCs/>
          <w:i/>
          <w:sz w:val="24"/>
          <w:szCs w:val="24"/>
        </w:rPr>
        <w:t>j</w:t>
      </w:r>
      <w:r w:rsidR="00DD2A22">
        <w:rPr>
          <w:rFonts w:ascii="Times New Roman" w:hAnsi="Times New Roman" w:cs="Times New Roman"/>
          <w:bCs/>
          <w:sz w:val="24"/>
          <w:szCs w:val="24"/>
        </w:rPr>
        <w:t xml:space="preserve"> times to achieve </w:t>
      </w:r>
      <w:proofErr w:type="spellStart"/>
      <w:r w:rsidR="00DD2A22">
        <w:rPr>
          <w:rFonts w:ascii="Times New Roman" w:hAnsi="Times New Roman" w:cs="Times New Roman"/>
          <w:bCs/>
          <w:sz w:val="24"/>
          <w:szCs w:val="24"/>
        </w:rPr>
        <w:t>s</w:t>
      </w:r>
      <w:r w:rsidR="00460A1B">
        <w:rPr>
          <w:rFonts w:ascii="Times New Roman" w:hAnsi="Times New Roman" w:cs="Times New Roman"/>
          <w:bCs/>
          <w:sz w:val="24"/>
          <w:szCs w:val="24"/>
        </w:rPr>
        <w:t>tationarity</w:t>
      </w:r>
      <w:proofErr w:type="spellEnd"/>
      <w:r w:rsidR="00460A1B">
        <w:rPr>
          <w:rFonts w:ascii="Times New Roman" w:hAnsi="Times New Roman" w:cs="Times New Roman"/>
          <w:bCs/>
          <w:sz w:val="24"/>
          <w:szCs w:val="24"/>
        </w:rPr>
        <w:t>. For example, a</w:t>
      </w:r>
      <w:r w:rsidR="00DD2A22">
        <w:rPr>
          <w:rFonts w:ascii="Times New Roman" w:hAnsi="Times New Roman" w:cs="Times New Roman"/>
          <w:bCs/>
          <w:sz w:val="24"/>
          <w:szCs w:val="24"/>
        </w:rPr>
        <w:t xml:space="preserve"> series</w:t>
      </w:r>
      <w:r w:rsidR="00460A1B">
        <w:rPr>
          <w:rFonts w:ascii="Times New Roman" w:hAnsi="Times New Roman" w:cs="Times New Roman"/>
          <w:bCs/>
          <w:sz w:val="24"/>
          <w:szCs w:val="24"/>
        </w:rPr>
        <w:t>,</w:t>
      </w:r>
      <w:r w:rsidR="00DD2A22">
        <w:rPr>
          <w:rFonts w:ascii="Times New Roman" w:hAnsi="Times New Roman" w:cs="Times New Roman"/>
          <w:bCs/>
          <w:sz w:val="24"/>
          <w:szCs w:val="24"/>
        </w:rPr>
        <w:t xml:space="preserve"> </w:t>
      </w:r>
      <w:proofErr w:type="spellStart"/>
      <w:r w:rsidR="00DD2A22" w:rsidRPr="00DD2A22">
        <w:rPr>
          <w:rFonts w:ascii="Times New Roman" w:hAnsi="Times New Roman" w:cs="Times New Roman"/>
          <w:bCs/>
          <w:i/>
          <w:sz w:val="24"/>
          <w:szCs w:val="24"/>
        </w:rPr>
        <w:t>y</w:t>
      </w:r>
      <w:r w:rsidR="00DD2A22" w:rsidRPr="00DD2A22">
        <w:rPr>
          <w:rFonts w:ascii="Times New Roman" w:hAnsi="Times New Roman" w:cs="Times New Roman"/>
          <w:bCs/>
          <w:i/>
          <w:sz w:val="24"/>
          <w:szCs w:val="24"/>
          <w:vertAlign w:val="subscript"/>
        </w:rPr>
        <w:t>t</w:t>
      </w:r>
      <w:proofErr w:type="spellEnd"/>
      <w:r w:rsidR="00460A1B">
        <w:rPr>
          <w:rFonts w:ascii="Times New Roman" w:hAnsi="Times New Roman" w:cs="Times New Roman"/>
          <w:bCs/>
          <w:sz w:val="24"/>
          <w:szCs w:val="24"/>
        </w:rPr>
        <w:t>,</w:t>
      </w:r>
      <w:r w:rsidR="00DD2A22">
        <w:rPr>
          <w:rFonts w:ascii="Times New Roman" w:hAnsi="Times New Roman" w:cs="Times New Roman"/>
          <w:bCs/>
          <w:i/>
          <w:sz w:val="24"/>
          <w:szCs w:val="24"/>
          <w:vertAlign w:val="subscript"/>
        </w:rPr>
        <w:t xml:space="preserve"> </w:t>
      </w:r>
      <w:r w:rsidR="00DD2A22">
        <w:rPr>
          <w:rFonts w:ascii="Times New Roman" w:hAnsi="Times New Roman" w:cs="Times New Roman"/>
          <w:bCs/>
          <w:sz w:val="24"/>
          <w:szCs w:val="24"/>
        </w:rPr>
        <w:t xml:space="preserve">is integrated of order one, </w:t>
      </w:r>
      <w:proofErr w:type="gramStart"/>
      <w:r w:rsidR="00DD2A22" w:rsidRPr="00DD2A22">
        <w:rPr>
          <w:rFonts w:ascii="Times New Roman" w:hAnsi="Times New Roman" w:cs="Times New Roman"/>
          <w:bCs/>
          <w:i/>
          <w:sz w:val="24"/>
          <w:szCs w:val="24"/>
        </w:rPr>
        <w:t>I</w:t>
      </w:r>
      <w:r w:rsidR="00DD2A22">
        <w:rPr>
          <w:rFonts w:ascii="Times New Roman" w:hAnsi="Times New Roman" w:cs="Times New Roman"/>
          <w:bCs/>
          <w:sz w:val="24"/>
          <w:szCs w:val="24"/>
        </w:rPr>
        <w:t>(</w:t>
      </w:r>
      <w:proofErr w:type="gramEnd"/>
      <w:r w:rsidR="00DD2A22">
        <w:rPr>
          <w:rFonts w:ascii="Times New Roman" w:hAnsi="Times New Roman" w:cs="Times New Roman"/>
          <w:bCs/>
          <w:sz w:val="24"/>
          <w:szCs w:val="24"/>
        </w:rPr>
        <w:t xml:space="preserve">1), if its first difference, </w:t>
      </w:r>
      <w:r w:rsidR="00DD2A22" w:rsidRPr="00DD2A22">
        <w:rPr>
          <w:rFonts w:ascii="Times New Roman" w:hAnsi="Times New Roman" w:cs="Times New Roman"/>
          <w:bCs/>
          <w:sz w:val="24"/>
          <w:szCs w:val="24"/>
        </w:rPr>
        <w:t>∆</w:t>
      </w:r>
      <w:proofErr w:type="spellStart"/>
      <w:r w:rsidR="00DD2A22" w:rsidRPr="00DD2A22">
        <w:rPr>
          <w:rFonts w:ascii="Times New Roman" w:hAnsi="Times New Roman" w:cs="Times New Roman"/>
          <w:bCs/>
          <w:i/>
          <w:sz w:val="24"/>
          <w:szCs w:val="24"/>
        </w:rPr>
        <w:t>y</w:t>
      </w:r>
      <w:r w:rsidR="00DD2A22" w:rsidRPr="00DD2A22">
        <w:rPr>
          <w:rFonts w:ascii="Times New Roman" w:hAnsi="Times New Roman" w:cs="Times New Roman"/>
          <w:bCs/>
          <w:i/>
          <w:sz w:val="24"/>
          <w:szCs w:val="24"/>
          <w:vertAlign w:val="subscript"/>
        </w:rPr>
        <w:t>t</w:t>
      </w:r>
      <w:proofErr w:type="spellEnd"/>
      <w:r w:rsidR="00DD2A22">
        <w:rPr>
          <w:rFonts w:ascii="Times New Roman" w:hAnsi="Times New Roman" w:cs="Times New Roman"/>
          <w:bCs/>
          <w:sz w:val="24"/>
          <w:szCs w:val="24"/>
        </w:rPr>
        <w:t>, is stationary.</w:t>
      </w:r>
    </w:p>
    <w:p w:rsidR="005C616A" w:rsidRDefault="00460A1B" w:rsidP="00BD04AB">
      <w:pPr>
        <w:spacing w:line="240" w:lineRule="auto"/>
        <w:ind w:left="-76"/>
        <w:jc w:val="both"/>
        <w:rPr>
          <w:rFonts w:ascii="Times New Roman" w:hAnsi="Times New Roman" w:cs="Times New Roman"/>
          <w:bCs/>
          <w:sz w:val="24"/>
          <w:szCs w:val="24"/>
        </w:rPr>
      </w:pPr>
      <w:r>
        <w:rPr>
          <w:rFonts w:ascii="Times New Roman" w:hAnsi="Times New Roman" w:cs="Times New Roman"/>
          <w:bCs/>
          <w:sz w:val="24"/>
          <w:szCs w:val="24"/>
        </w:rPr>
        <w:t>To</w:t>
      </w:r>
      <w:r w:rsidR="005C616A">
        <w:rPr>
          <w:rFonts w:ascii="Times New Roman" w:hAnsi="Times New Roman" w:cs="Times New Roman"/>
          <w:bCs/>
          <w:sz w:val="24"/>
          <w:szCs w:val="24"/>
        </w:rPr>
        <w:t xml:space="preserve"> assess whether multiple time series are </w:t>
      </w:r>
      <w:proofErr w:type="spellStart"/>
      <w:r w:rsidR="005C616A">
        <w:rPr>
          <w:rFonts w:ascii="Times New Roman" w:hAnsi="Times New Roman" w:cs="Times New Roman"/>
          <w:bCs/>
          <w:sz w:val="24"/>
          <w:szCs w:val="24"/>
        </w:rPr>
        <w:t>cointegrated</w:t>
      </w:r>
      <w:proofErr w:type="spellEnd"/>
      <w:r w:rsidR="005C616A">
        <w:rPr>
          <w:rFonts w:ascii="Times New Roman" w:hAnsi="Times New Roman" w:cs="Times New Roman"/>
          <w:bCs/>
          <w:sz w:val="24"/>
          <w:szCs w:val="24"/>
        </w:rPr>
        <w:t xml:space="preserve">, Johansen’s test is </w:t>
      </w:r>
      <w:r w:rsidR="000F0B14">
        <w:rPr>
          <w:rFonts w:ascii="Times New Roman" w:hAnsi="Times New Roman" w:cs="Times New Roman"/>
          <w:bCs/>
          <w:sz w:val="24"/>
          <w:szCs w:val="24"/>
        </w:rPr>
        <w:t>employed</w:t>
      </w:r>
      <w:r w:rsidR="008862D8">
        <w:rPr>
          <w:rFonts w:ascii="Times New Roman" w:hAnsi="Times New Roman" w:cs="Times New Roman"/>
          <w:bCs/>
          <w:sz w:val="24"/>
          <w:szCs w:val="24"/>
        </w:rPr>
        <w:t>. The Johansen</w:t>
      </w:r>
      <w:r w:rsidR="005C616A">
        <w:rPr>
          <w:rFonts w:ascii="Times New Roman" w:hAnsi="Times New Roman" w:cs="Times New Roman"/>
          <w:bCs/>
          <w:sz w:val="24"/>
          <w:szCs w:val="24"/>
        </w:rPr>
        <w:t xml:space="preserve"> test is available in two forms: the </w:t>
      </w:r>
      <w:r w:rsidR="005C616A" w:rsidRPr="005C616A">
        <w:rPr>
          <w:rFonts w:ascii="Times New Roman" w:hAnsi="Times New Roman" w:cs="Times New Roman"/>
          <w:bCs/>
          <w:i/>
          <w:sz w:val="24"/>
          <w:szCs w:val="24"/>
        </w:rPr>
        <w:t>Trace</w:t>
      </w:r>
      <w:r w:rsidR="005C616A">
        <w:rPr>
          <w:rFonts w:ascii="Times New Roman" w:hAnsi="Times New Roman" w:cs="Times New Roman"/>
          <w:bCs/>
          <w:sz w:val="24"/>
          <w:szCs w:val="24"/>
        </w:rPr>
        <w:t xml:space="preserve"> statistic and the </w:t>
      </w:r>
      <w:r w:rsidR="005C616A" w:rsidRPr="005C616A">
        <w:rPr>
          <w:rFonts w:ascii="Times New Roman" w:hAnsi="Times New Roman" w:cs="Times New Roman"/>
          <w:bCs/>
          <w:i/>
          <w:sz w:val="24"/>
          <w:szCs w:val="24"/>
        </w:rPr>
        <w:t>Maximum eigenvalue</w:t>
      </w:r>
      <w:r w:rsidR="005C616A">
        <w:rPr>
          <w:rFonts w:ascii="Times New Roman" w:hAnsi="Times New Roman" w:cs="Times New Roman"/>
          <w:bCs/>
          <w:sz w:val="24"/>
          <w:szCs w:val="24"/>
        </w:rPr>
        <w:t xml:space="preserve"> statistic, both of which share the null hypothesis:</w:t>
      </w:r>
    </w:p>
    <w:p w:rsidR="005C616A" w:rsidRDefault="005C616A" w:rsidP="00BD04AB">
      <w:pPr>
        <w:spacing w:line="240" w:lineRule="auto"/>
        <w:ind w:left="-76"/>
        <w:jc w:val="both"/>
        <w:rPr>
          <w:rFonts w:ascii="Times New Roman" w:hAnsi="Times New Roman" w:cs="Times New Roman"/>
          <w:bCs/>
          <w:sz w:val="24"/>
          <w:szCs w:val="24"/>
        </w:rPr>
      </w:pPr>
      <w:r w:rsidRPr="005C616A">
        <w:rPr>
          <w:rFonts w:ascii="Times New Roman" w:hAnsi="Times New Roman" w:cs="Times New Roman"/>
          <w:bCs/>
          <w:sz w:val="24"/>
          <w:szCs w:val="24"/>
        </w:rPr>
        <w:t>H</w:t>
      </w:r>
      <w:r w:rsidRPr="005C616A">
        <w:rPr>
          <w:rFonts w:ascii="Times New Roman" w:hAnsi="Times New Roman" w:cs="Times New Roman"/>
          <w:bCs/>
          <w:sz w:val="24"/>
          <w:szCs w:val="24"/>
          <w:vertAlign w:val="subscript"/>
        </w:rPr>
        <w:t>0</w:t>
      </w:r>
      <w:r w:rsidRPr="005C616A">
        <w:rPr>
          <w:rFonts w:ascii="Times New Roman" w:hAnsi="Times New Roman" w:cs="Times New Roman"/>
          <w:bCs/>
          <w:sz w:val="24"/>
          <w:szCs w:val="24"/>
        </w:rPr>
        <w:t xml:space="preserve">: there are </w:t>
      </w:r>
      <w:r w:rsidRPr="005C616A">
        <w:rPr>
          <w:rFonts w:ascii="Times New Roman" w:hAnsi="Times New Roman" w:cs="Times New Roman"/>
          <w:bCs/>
          <w:i/>
          <w:sz w:val="24"/>
          <w:szCs w:val="24"/>
        </w:rPr>
        <w:t>r</w:t>
      </w:r>
      <w:r w:rsidRPr="005C616A">
        <w:rPr>
          <w:rFonts w:ascii="Times New Roman" w:hAnsi="Times New Roman" w:cs="Times New Roman"/>
          <w:bCs/>
          <w:sz w:val="24"/>
          <w:szCs w:val="24"/>
        </w:rPr>
        <w:t xml:space="preserve"> </w:t>
      </w:r>
      <w:proofErr w:type="spellStart"/>
      <w:r w:rsidRPr="005C616A">
        <w:rPr>
          <w:rFonts w:ascii="Times New Roman" w:hAnsi="Times New Roman" w:cs="Times New Roman"/>
          <w:bCs/>
          <w:sz w:val="24"/>
          <w:szCs w:val="24"/>
        </w:rPr>
        <w:t>cointegrating</w:t>
      </w:r>
      <w:proofErr w:type="spellEnd"/>
      <w:r w:rsidRPr="005C616A">
        <w:rPr>
          <w:rFonts w:ascii="Times New Roman" w:hAnsi="Times New Roman" w:cs="Times New Roman"/>
          <w:bCs/>
          <w:sz w:val="24"/>
          <w:szCs w:val="24"/>
        </w:rPr>
        <w:t xml:space="preserve"> vectors</w:t>
      </w:r>
    </w:p>
    <w:p w:rsidR="005C616A" w:rsidRDefault="005C616A" w:rsidP="00BD04AB">
      <w:pPr>
        <w:spacing w:line="240" w:lineRule="auto"/>
        <w:ind w:left="-76"/>
        <w:jc w:val="both"/>
        <w:rPr>
          <w:rFonts w:ascii="Times New Roman" w:hAnsi="Times New Roman" w:cs="Times New Roman"/>
          <w:bCs/>
          <w:sz w:val="24"/>
          <w:szCs w:val="24"/>
        </w:rPr>
      </w:pPr>
      <w:r>
        <w:rPr>
          <w:rFonts w:ascii="Times New Roman" w:hAnsi="Times New Roman" w:cs="Times New Roman"/>
          <w:bCs/>
          <w:sz w:val="24"/>
          <w:szCs w:val="24"/>
        </w:rPr>
        <w:t>However, the alternative hypotheses differ</w:t>
      </w:r>
      <w:r w:rsidR="00460A1B">
        <w:rPr>
          <w:rFonts w:ascii="Times New Roman" w:hAnsi="Times New Roman" w:cs="Times New Roman"/>
          <w:bCs/>
          <w:sz w:val="24"/>
          <w:szCs w:val="24"/>
        </w:rPr>
        <w:t xml:space="preserve"> for both tests</w:t>
      </w:r>
      <w:r>
        <w:rPr>
          <w:rFonts w:ascii="Times New Roman" w:hAnsi="Times New Roman" w:cs="Times New Roman"/>
          <w:bCs/>
          <w:sz w:val="24"/>
          <w:szCs w:val="24"/>
        </w:rPr>
        <w:t xml:space="preserve">. For the </w:t>
      </w:r>
      <w:r w:rsidRPr="005C616A">
        <w:rPr>
          <w:rFonts w:ascii="Times New Roman" w:hAnsi="Times New Roman" w:cs="Times New Roman"/>
          <w:bCs/>
          <w:i/>
          <w:sz w:val="24"/>
          <w:szCs w:val="24"/>
        </w:rPr>
        <w:t>trace</w:t>
      </w:r>
      <w:r>
        <w:rPr>
          <w:rFonts w:ascii="Times New Roman" w:hAnsi="Times New Roman" w:cs="Times New Roman"/>
          <w:bCs/>
          <w:sz w:val="24"/>
          <w:szCs w:val="24"/>
        </w:rPr>
        <w:t xml:space="preserve"> test, the alternative hypothesis is:</w:t>
      </w:r>
    </w:p>
    <w:p w:rsidR="005A53CC" w:rsidRDefault="005A53CC" w:rsidP="00BD04AB">
      <w:pPr>
        <w:spacing w:line="240" w:lineRule="auto"/>
        <w:ind w:left="-76"/>
        <w:jc w:val="both"/>
        <w:rPr>
          <w:rFonts w:ascii="Times New Roman" w:hAnsi="Times New Roman" w:cs="Times New Roman"/>
          <w:bCs/>
          <w:sz w:val="24"/>
          <w:szCs w:val="24"/>
        </w:rPr>
      </w:pPr>
      <w:r w:rsidRPr="005A53CC">
        <w:rPr>
          <w:rFonts w:ascii="Times New Roman" w:hAnsi="Times New Roman" w:cs="Times New Roman"/>
          <w:bCs/>
          <w:sz w:val="24"/>
          <w:szCs w:val="24"/>
        </w:rPr>
        <w:t>H</w:t>
      </w:r>
      <w:r w:rsidRPr="005A53CC">
        <w:rPr>
          <w:rFonts w:ascii="Times New Roman" w:hAnsi="Times New Roman" w:cs="Times New Roman"/>
          <w:bCs/>
          <w:sz w:val="24"/>
          <w:szCs w:val="24"/>
          <w:vertAlign w:val="subscript"/>
        </w:rPr>
        <w:t>a</w:t>
      </w:r>
      <w:r>
        <w:rPr>
          <w:rFonts w:ascii="Times New Roman" w:hAnsi="Times New Roman" w:cs="Times New Roman"/>
          <w:bCs/>
          <w:sz w:val="24"/>
          <w:szCs w:val="24"/>
        </w:rPr>
        <w:t>:</w:t>
      </w:r>
      <w:r w:rsidRPr="005A53CC">
        <w:rPr>
          <w:rFonts w:ascii="Times New Roman" w:hAnsi="Times New Roman" w:cs="Times New Roman"/>
          <w:bCs/>
          <w:sz w:val="24"/>
          <w:szCs w:val="24"/>
        </w:rPr>
        <w:t xml:space="preserve"> number of </w:t>
      </w:r>
      <w:proofErr w:type="spellStart"/>
      <w:r w:rsidRPr="005A53CC">
        <w:rPr>
          <w:rFonts w:ascii="Times New Roman" w:hAnsi="Times New Roman" w:cs="Times New Roman"/>
          <w:bCs/>
          <w:sz w:val="24"/>
          <w:szCs w:val="24"/>
        </w:rPr>
        <w:t>cointegrating</w:t>
      </w:r>
      <w:proofErr w:type="spellEnd"/>
      <w:r w:rsidRPr="005A53CC">
        <w:rPr>
          <w:rFonts w:ascii="Times New Roman" w:hAnsi="Times New Roman" w:cs="Times New Roman"/>
          <w:bCs/>
          <w:sz w:val="24"/>
          <w:szCs w:val="24"/>
        </w:rPr>
        <w:t xml:space="preserve"> relationships is &gt;</w:t>
      </w:r>
      <w:r w:rsidR="00460A1B">
        <w:rPr>
          <w:rFonts w:ascii="Times New Roman" w:hAnsi="Times New Roman" w:cs="Times New Roman"/>
          <w:bCs/>
          <w:sz w:val="24"/>
          <w:szCs w:val="24"/>
        </w:rPr>
        <w:t xml:space="preserve"> </w:t>
      </w:r>
      <w:r w:rsidRPr="005A53CC">
        <w:rPr>
          <w:rFonts w:ascii="Times New Roman" w:hAnsi="Times New Roman" w:cs="Times New Roman"/>
          <w:bCs/>
          <w:i/>
          <w:sz w:val="24"/>
          <w:szCs w:val="24"/>
        </w:rPr>
        <w:t>r</w:t>
      </w:r>
      <w:r w:rsidRPr="005A53CC">
        <w:rPr>
          <w:rFonts w:ascii="Times New Roman" w:hAnsi="Times New Roman" w:cs="Times New Roman"/>
          <w:bCs/>
          <w:sz w:val="24"/>
          <w:szCs w:val="24"/>
        </w:rPr>
        <w:t xml:space="preserve"> </w:t>
      </w:r>
    </w:p>
    <w:p w:rsidR="005A53CC" w:rsidRDefault="00460A1B" w:rsidP="00BD04AB">
      <w:pPr>
        <w:spacing w:line="240" w:lineRule="auto"/>
        <w:ind w:left="-76"/>
        <w:jc w:val="both"/>
        <w:rPr>
          <w:rFonts w:ascii="Times New Roman" w:hAnsi="Times New Roman" w:cs="Times New Roman"/>
          <w:bCs/>
          <w:sz w:val="24"/>
          <w:szCs w:val="24"/>
        </w:rPr>
      </w:pPr>
      <w:proofErr w:type="gramStart"/>
      <w:r>
        <w:rPr>
          <w:rFonts w:ascii="Times New Roman" w:hAnsi="Times New Roman" w:cs="Times New Roman"/>
          <w:bCs/>
          <w:sz w:val="24"/>
          <w:szCs w:val="24"/>
        </w:rPr>
        <w:t>w</w:t>
      </w:r>
      <w:r w:rsidR="005A53CC">
        <w:rPr>
          <w:rFonts w:ascii="Times New Roman" w:hAnsi="Times New Roman" w:cs="Times New Roman"/>
          <w:bCs/>
          <w:sz w:val="24"/>
          <w:szCs w:val="24"/>
        </w:rPr>
        <w:t>hile</w:t>
      </w:r>
      <w:proofErr w:type="gramEnd"/>
      <w:r w:rsidR="005A53CC">
        <w:rPr>
          <w:rFonts w:ascii="Times New Roman" w:hAnsi="Times New Roman" w:cs="Times New Roman"/>
          <w:bCs/>
          <w:sz w:val="24"/>
          <w:szCs w:val="24"/>
        </w:rPr>
        <w:t xml:space="preserve"> for the maximum eigenvalue test, the alternative hypothesis is:</w:t>
      </w:r>
    </w:p>
    <w:p w:rsidR="005A53CC" w:rsidRDefault="005A53CC" w:rsidP="00BD04AB">
      <w:pPr>
        <w:spacing w:line="240" w:lineRule="auto"/>
        <w:ind w:left="-76"/>
        <w:jc w:val="both"/>
        <w:rPr>
          <w:rFonts w:ascii="Times New Roman" w:hAnsi="Times New Roman" w:cs="Times New Roman"/>
          <w:bCs/>
          <w:sz w:val="24"/>
          <w:szCs w:val="24"/>
        </w:rPr>
      </w:pPr>
      <w:r w:rsidRPr="005A53CC">
        <w:rPr>
          <w:rFonts w:ascii="Times New Roman" w:hAnsi="Times New Roman" w:cs="Times New Roman"/>
          <w:bCs/>
          <w:sz w:val="24"/>
          <w:szCs w:val="24"/>
        </w:rPr>
        <w:t>H</w:t>
      </w:r>
      <w:r w:rsidRPr="005A53CC">
        <w:rPr>
          <w:rFonts w:ascii="Times New Roman" w:hAnsi="Times New Roman" w:cs="Times New Roman"/>
          <w:bCs/>
          <w:sz w:val="24"/>
          <w:szCs w:val="24"/>
          <w:vertAlign w:val="subscript"/>
        </w:rPr>
        <w:t>a</w:t>
      </w:r>
      <w:r w:rsidRPr="005A53CC">
        <w:rPr>
          <w:rFonts w:ascii="Times New Roman" w:hAnsi="Times New Roman" w:cs="Times New Roman"/>
          <w:bCs/>
          <w:sz w:val="24"/>
          <w:szCs w:val="24"/>
        </w:rPr>
        <w:t xml:space="preserve">: there are </w:t>
      </w:r>
      <w:r w:rsidRPr="005A53CC">
        <w:rPr>
          <w:rFonts w:ascii="Times New Roman" w:hAnsi="Times New Roman" w:cs="Times New Roman"/>
          <w:bCs/>
          <w:i/>
          <w:sz w:val="24"/>
          <w:szCs w:val="24"/>
        </w:rPr>
        <w:t>r</w:t>
      </w:r>
      <w:r>
        <w:rPr>
          <w:rFonts w:ascii="Times New Roman" w:hAnsi="Times New Roman" w:cs="Times New Roman"/>
          <w:bCs/>
          <w:sz w:val="24"/>
          <w:szCs w:val="24"/>
        </w:rPr>
        <w:t xml:space="preserve">+1 </w:t>
      </w:r>
      <w:proofErr w:type="spellStart"/>
      <w:r>
        <w:rPr>
          <w:rFonts w:ascii="Times New Roman" w:hAnsi="Times New Roman" w:cs="Times New Roman"/>
          <w:bCs/>
          <w:sz w:val="24"/>
          <w:szCs w:val="24"/>
        </w:rPr>
        <w:t>cointegrating</w:t>
      </w:r>
      <w:proofErr w:type="spellEnd"/>
      <w:r>
        <w:rPr>
          <w:rFonts w:ascii="Times New Roman" w:hAnsi="Times New Roman" w:cs="Times New Roman"/>
          <w:bCs/>
          <w:sz w:val="24"/>
          <w:szCs w:val="24"/>
        </w:rPr>
        <w:t xml:space="preserve"> vectors</w:t>
      </w:r>
    </w:p>
    <w:p w:rsidR="005A53CC" w:rsidRPr="005A53CC" w:rsidRDefault="00460A1B" w:rsidP="00BD04AB">
      <w:pPr>
        <w:spacing w:line="240" w:lineRule="auto"/>
        <w:ind w:left="-76"/>
        <w:jc w:val="both"/>
        <w:rPr>
          <w:rFonts w:ascii="Times New Roman" w:hAnsi="Times New Roman" w:cs="Times New Roman"/>
          <w:bCs/>
          <w:sz w:val="24"/>
          <w:szCs w:val="24"/>
        </w:rPr>
      </w:pPr>
      <w:proofErr w:type="gramStart"/>
      <w:r>
        <w:rPr>
          <w:rFonts w:ascii="Times New Roman" w:hAnsi="Times New Roman" w:cs="Times New Roman"/>
          <w:bCs/>
          <w:sz w:val="24"/>
          <w:szCs w:val="24"/>
        </w:rPr>
        <w:t>w</w:t>
      </w:r>
      <w:r w:rsidR="005A53CC">
        <w:rPr>
          <w:rFonts w:ascii="Times New Roman" w:hAnsi="Times New Roman" w:cs="Times New Roman"/>
          <w:bCs/>
          <w:sz w:val="24"/>
          <w:szCs w:val="24"/>
        </w:rPr>
        <w:t>here</w:t>
      </w:r>
      <w:proofErr w:type="gramEnd"/>
      <w:r w:rsidR="005A53CC">
        <w:rPr>
          <w:rFonts w:ascii="Times New Roman" w:hAnsi="Times New Roman" w:cs="Times New Roman"/>
          <w:bCs/>
          <w:sz w:val="24"/>
          <w:szCs w:val="24"/>
        </w:rPr>
        <w:t xml:space="preserve"> </w:t>
      </w:r>
      <w:r w:rsidR="005A53CC" w:rsidRPr="005A53CC">
        <w:rPr>
          <w:rFonts w:ascii="Times New Roman" w:hAnsi="Times New Roman" w:cs="Times New Roman"/>
          <w:bCs/>
          <w:i/>
          <w:sz w:val="24"/>
          <w:szCs w:val="24"/>
        </w:rPr>
        <w:t>r</w:t>
      </w:r>
      <w:r w:rsidR="005A53CC">
        <w:rPr>
          <w:rFonts w:ascii="Times New Roman" w:hAnsi="Times New Roman" w:cs="Times New Roman"/>
          <w:bCs/>
          <w:sz w:val="24"/>
          <w:szCs w:val="24"/>
        </w:rPr>
        <w:t xml:space="preserve"> denotes the number of </w:t>
      </w:r>
      <w:proofErr w:type="spellStart"/>
      <w:r w:rsidR="005A53CC">
        <w:rPr>
          <w:rFonts w:ascii="Times New Roman" w:hAnsi="Times New Roman" w:cs="Times New Roman"/>
          <w:bCs/>
          <w:sz w:val="24"/>
          <w:szCs w:val="24"/>
        </w:rPr>
        <w:t>cointegrating</w:t>
      </w:r>
      <w:proofErr w:type="spellEnd"/>
      <w:r w:rsidR="005A53CC">
        <w:rPr>
          <w:rFonts w:ascii="Times New Roman" w:hAnsi="Times New Roman" w:cs="Times New Roman"/>
          <w:bCs/>
          <w:sz w:val="24"/>
          <w:szCs w:val="24"/>
        </w:rPr>
        <w:t xml:space="preserve"> relationships.</w:t>
      </w:r>
    </w:p>
    <w:p w:rsidR="005A53CC" w:rsidRDefault="00460A1B" w:rsidP="00BD04AB">
      <w:pPr>
        <w:spacing w:line="240" w:lineRule="auto"/>
        <w:ind w:left="-76"/>
        <w:jc w:val="both"/>
        <w:rPr>
          <w:rFonts w:ascii="Times New Roman" w:hAnsi="Times New Roman" w:cs="Times New Roman"/>
          <w:bCs/>
          <w:sz w:val="24"/>
          <w:szCs w:val="24"/>
        </w:rPr>
      </w:pPr>
      <w:r>
        <w:rPr>
          <w:rFonts w:ascii="Times New Roman" w:hAnsi="Times New Roman" w:cs="Times New Roman"/>
          <w:bCs/>
          <w:sz w:val="24"/>
          <w:szCs w:val="24"/>
        </w:rPr>
        <w:t>An important consideration</w:t>
      </w:r>
      <w:r w:rsidR="005A53CC">
        <w:rPr>
          <w:rFonts w:ascii="Times New Roman" w:hAnsi="Times New Roman" w:cs="Times New Roman"/>
          <w:bCs/>
          <w:sz w:val="24"/>
          <w:szCs w:val="24"/>
        </w:rPr>
        <w:t xml:space="preserve"> in the implementation of the Johansen test involves the selection of the appropriate lag length for the underlying unrestricted VAR. </w:t>
      </w:r>
      <w:r w:rsidR="00A450B2">
        <w:rPr>
          <w:rFonts w:ascii="Times New Roman" w:hAnsi="Times New Roman" w:cs="Times New Roman"/>
          <w:bCs/>
          <w:sz w:val="24"/>
          <w:szCs w:val="24"/>
        </w:rPr>
        <w:t xml:space="preserve">This </w:t>
      </w:r>
      <w:r w:rsidR="005A53CC">
        <w:rPr>
          <w:rFonts w:ascii="Times New Roman" w:hAnsi="Times New Roman" w:cs="Times New Roman"/>
          <w:bCs/>
          <w:sz w:val="24"/>
          <w:szCs w:val="24"/>
        </w:rPr>
        <w:t xml:space="preserve">study employed both the </w:t>
      </w:r>
      <w:proofErr w:type="spellStart"/>
      <w:r w:rsidR="005A53CC">
        <w:rPr>
          <w:rFonts w:ascii="Times New Roman" w:hAnsi="Times New Roman" w:cs="Times New Roman"/>
          <w:bCs/>
          <w:sz w:val="24"/>
          <w:szCs w:val="24"/>
        </w:rPr>
        <w:t>Akaike</w:t>
      </w:r>
      <w:proofErr w:type="spellEnd"/>
      <w:r w:rsidR="005A53CC">
        <w:rPr>
          <w:rFonts w:ascii="Times New Roman" w:hAnsi="Times New Roman" w:cs="Times New Roman"/>
          <w:bCs/>
          <w:sz w:val="24"/>
          <w:szCs w:val="24"/>
        </w:rPr>
        <w:t xml:space="preserve"> </w:t>
      </w:r>
      <w:r w:rsidR="005A53CC">
        <w:rPr>
          <w:rFonts w:ascii="Times New Roman" w:hAnsi="Times New Roman" w:cs="Times New Roman"/>
          <w:bCs/>
          <w:sz w:val="24"/>
          <w:szCs w:val="24"/>
        </w:rPr>
        <w:lastRenderedPageBreak/>
        <w:t xml:space="preserve">Information Criterion (AIC) and the Schwarz Information Criterion (SIC), which jointly indicated an optimal lag length of 2. Consistent with established practice, the Johansen test was therefore estimated with a lag interval of 1 to 2, reflecting the reduction of one lag when transitioning from the unrestricted VAR to the VECM specification. </w:t>
      </w:r>
      <w:r w:rsidR="00904850">
        <w:rPr>
          <w:rFonts w:ascii="Times New Roman" w:hAnsi="Times New Roman" w:cs="Times New Roman"/>
          <w:bCs/>
          <w:sz w:val="24"/>
          <w:szCs w:val="24"/>
        </w:rPr>
        <w:t>This choice strikes a balance between mitigating residual autocorrelation and avoiding over-parameterization, particularly given the modest sample size.</w:t>
      </w:r>
    </w:p>
    <w:p w:rsidR="006A2AB4" w:rsidRPr="005A53CC" w:rsidRDefault="00545886" w:rsidP="00BD04AB">
      <w:pPr>
        <w:spacing w:line="240" w:lineRule="auto"/>
        <w:ind w:left="-76"/>
        <w:jc w:val="both"/>
        <w:rPr>
          <w:rFonts w:ascii="Times New Roman" w:hAnsi="Times New Roman" w:cs="Times New Roman"/>
          <w:bCs/>
          <w:sz w:val="24"/>
          <w:szCs w:val="24"/>
        </w:rPr>
      </w:pPr>
      <w:r>
        <w:rPr>
          <w:rFonts w:ascii="Times New Roman" w:hAnsi="Times New Roman" w:cs="Times New Roman"/>
          <w:bCs/>
          <w:sz w:val="24"/>
          <w:szCs w:val="24"/>
        </w:rPr>
        <w:t xml:space="preserve">For robustness, both the </w:t>
      </w:r>
      <w:r w:rsidRPr="00545886">
        <w:rPr>
          <w:rFonts w:ascii="Times New Roman" w:hAnsi="Times New Roman" w:cs="Times New Roman"/>
          <w:bCs/>
          <w:i/>
          <w:sz w:val="24"/>
          <w:szCs w:val="24"/>
        </w:rPr>
        <w:t>trace</w:t>
      </w:r>
      <w:r>
        <w:rPr>
          <w:rFonts w:ascii="Times New Roman" w:hAnsi="Times New Roman" w:cs="Times New Roman"/>
          <w:bCs/>
          <w:sz w:val="24"/>
          <w:szCs w:val="24"/>
        </w:rPr>
        <w:t xml:space="preserve"> and </w:t>
      </w:r>
      <w:r w:rsidRPr="00545886">
        <w:rPr>
          <w:rFonts w:ascii="Times New Roman" w:hAnsi="Times New Roman" w:cs="Times New Roman"/>
          <w:bCs/>
          <w:i/>
          <w:sz w:val="24"/>
          <w:szCs w:val="24"/>
        </w:rPr>
        <w:t>maximum eigenvalue</w:t>
      </w:r>
      <w:r>
        <w:rPr>
          <w:rFonts w:ascii="Times New Roman" w:hAnsi="Times New Roman" w:cs="Times New Roman"/>
          <w:bCs/>
          <w:sz w:val="24"/>
          <w:szCs w:val="24"/>
        </w:rPr>
        <w:t xml:space="preserve"> statistics were reported, acknowledging that they may lead to different conclusions due to differences in statistical power. A deterministic trend component was also incorporated in the </w:t>
      </w:r>
      <w:proofErr w:type="spellStart"/>
      <w:r>
        <w:rPr>
          <w:rFonts w:ascii="Times New Roman" w:hAnsi="Times New Roman" w:cs="Times New Roman"/>
          <w:bCs/>
          <w:sz w:val="24"/>
          <w:szCs w:val="24"/>
        </w:rPr>
        <w:t>cointegrating</w:t>
      </w:r>
      <w:proofErr w:type="spellEnd"/>
      <w:r>
        <w:rPr>
          <w:rFonts w:ascii="Times New Roman" w:hAnsi="Times New Roman" w:cs="Times New Roman"/>
          <w:bCs/>
          <w:sz w:val="24"/>
          <w:szCs w:val="24"/>
        </w:rPr>
        <w:t xml:space="preserve"> relation, and the resulting estimates remained stable, thereby reinforcing the validity of the identified long-run equilibrium among the variables. Statistical inference was conducted at the 1% and 5% significance levels.</w:t>
      </w:r>
    </w:p>
    <w:p w:rsidR="005C616A" w:rsidRPr="00B87C3E" w:rsidRDefault="0078243F" w:rsidP="00BD04AB">
      <w:pPr>
        <w:spacing w:line="240" w:lineRule="auto"/>
        <w:ind w:left="-76"/>
        <w:jc w:val="both"/>
        <w:rPr>
          <w:rFonts w:ascii="Times New Roman" w:hAnsi="Times New Roman" w:cs="Times New Roman"/>
          <w:b/>
          <w:bCs/>
          <w:sz w:val="24"/>
          <w:szCs w:val="24"/>
        </w:rPr>
      </w:pPr>
      <w:r>
        <w:rPr>
          <w:rFonts w:ascii="Times New Roman" w:hAnsi="Times New Roman" w:cs="Times New Roman"/>
          <w:b/>
          <w:bCs/>
          <w:sz w:val="24"/>
          <w:szCs w:val="24"/>
        </w:rPr>
        <w:t xml:space="preserve">2.3.3 </w:t>
      </w:r>
      <w:r w:rsidR="002962E6" w:rsidRPr="00B87C3E">
        <w:rPr>
          <w:rFonts w:ascii="Times New Roman" w:hAnsi="Times New Roman" w:cs="Times New Roman"/>
          <w:b/>
          <w:bCs/>
          <w:sz w:val="24"/>
          <w:szCs w:val="24"/>
        </w:rPr>
        <w:t>Dickey-Fuller</w:t>
      </w:r>
      <w:r w:rsidR="00C47EF7" w:rsidRPr="00B87C3E">
        <w:rPr>
          <w:rFonts w:ascii="Times New Roman" w:hAnsi="Times New Roman" w:cs="Times New Roman"/>
          <w:b/>
          <w:bCs/>
          <w:sz w:val="24"/>
          <w:szCs w:val="24"/>
        </w:rPr>
        <w:t xml:space="preserve"> (DF)</w:t>
      </w:r>
      <w:r w:rsidR="002962E6" w:rsidRPr="00B87C3E">
        <w:rPr>
          <w:rFonts w:ascii="Times New Roman" w:hAnsi="Times New Roman" w:cs="Times New Roman"/>
          <w:b/>
          <w:bCs/>
          <w:sz w:val="24"/>
          <w:szCs w:val="24"/>
        </w:rPr>
        <w:t xml:space="preserve"> unit root test</w:t>
      </w:r>
    </w:p>
    <w:p w:rsidR="002962E6" w:rsidRDefault="006A2AB4" w:rsidP="00BD04AB">
      <w:pPr>
        <w:spacing w:line="240" w:lineRule="auto"/>
        <w:ind w:left="-76"/>
        <w:jc w:val="both"/>
        <w:rPr>
          <w:rFonts w:ascii="Times New Roman" w:hAnsi="Times New Roman" w:cs="Times New Roman"/>
          <w:bCs/>
          <w:sz w:val="24"/>
          <w:szCs w:val="24"/>
        </w:rPr>
      </w:pPr>
      <w:r>
        <w:rPr>
          <w:rFonts w:ascii="Times New Roman" w:hAnsi="Times New Roman" w:cs="Times New Roman"/>
          <w:bCs/>
          <w:sz w:val="24"/>
          <w:szCs w:val="24"/>
        </w:rPr>
        <w:t>The groundbreaking</w:t>
      </w:r>
      <w:r w:rsidR="008D5182">
        <w:rPr>
          <w:rFonts w:ascii="Times New Roman" w:hAnsi="Times New Roman" w:cs="Times New Roman"/>
          <w:bCs/>
          <w:sz w:val="24"/>
          <w:szCs w:val="24"/>
        </w:rPr>
        <w:t xml:space="preserve"> contribution to unit root testing in t</w:t>
      </w:r>
      <w:r w:rsidR="00E14AB3">
        <w:rPr>
          <w:rFonts w:ascii="Times New Roman" w:hAnsi="Times New Roman" w:cs="Times New Roman"/>
          <w:bCs/>
          <w:sz w:val="24"/>
          <w:szCs w:val="24"/>
        </w:rPr>
        <w:t>ime series analysis was made by [17]</w:t>
      </w:r>
      <w:r w:rsidR="008D5182">
        <w:rPr>
          <w:rFonts w:ascii="Times New Roman" w:hAnsi="Times New Roman" w:cs="Times New Roman"/>
          <w:bCs/>
          <w:sz w:val="24"/>
          <w:szCs w:val="24"/>
        </w:rPr>
        <w:t xml:space="preserve">. A unit root characterizes whether a </w:t>
      </w:r>
      <w:r w:rsidR="006D2D40">
        <w:rPr>
          <w:rFonts w:ascii="Times New Roman" w:hAnsi="Times New Roman" w:cs="Times New Roman"/>
          <w:bCs/>
          <w:sz w:val="24"/>
          <w:szCs w:val="24"/>
        </w:rPr>
        <w:t xml:space="preserve">time series is stationary or non-stationary. A unit root is said to exist when </w:t>
      </w:r>
      <w:r w:rsidR="006D2D40" w:rsidRPr="006D2D40">
        <w:rPr>
          <w:rFonts w:ascii="Times New Roman" w:hAnsi="Times New Roman" w:cs="Times New Roman"/>
          <w:bCs/>
          <w:i/>
          <w:sz w:val="24"/>
          <w:szCs w:val="24"/>
        </w:rPr>
        <w:t>ρ</w:t>
      </w:r>
      <w:r w:rsidR="006D2D40" w:rsidRPr="006D2D40">
        <w:rPr>
          <w:rFonts w:ascii="Times New Roman" w:hAnsi="Times New Roman" w:cs="Times New Roman"/>
          <w:bCs/>
          <w:sz w:val="24"/>
          <w:szCs w:val="24"/>
        </w:rPr>
        <w:t xml:space="preserve"> = 1</w:t>
      </w:r>
      <w:r w:rsidR="006D2D40">
        <w:rPr>
          <w:rFonts w:ascii="Times New Roman" w:hAnsi="Times New Roman" w:cs="Times New Roman"/>
          <w:bCs/>
          <w:sz w:val="24"/>
          <w:szCs w:val="24"/>
        </w:rPr>
        <w:t xml:space="preserve"> in the autoregressive process:</w:t>
      </w:r>
    </w:p>
    <w:p w:rsidR="006D2D40" w:rsidRPr="006D2D40" w:rsidRDefault="006D2D40" w:rsidP="00BD04AB">
      <w:pPr>
        <w:spacing w:line="240" w:lineRule="auto"/>
        <w:ind w:left="2880" w:firstLine="796"/>
        <w:jc w:val="both"/>
        <w:rPr>
          <w:rFonts w:ascii="Times New Roman" w:hAnsi="Times New Roman" w:cs="Times New Roman"/>
          <w:bCs/>
          <w:sz w:val="24"/>
          <w:szCs w:val="24"/>
        </w:rPr>
      </w:pPr>
      <w:proofErr w:type="spellStart"/>
      <w:proofErr w:type="gramStart"/>
      <w:r w:rsidRPr="006D2D40">
        <w:rPr>
          <w:rFonts w:ascii="Times New Roman" w:hAnsi="Times New Roman" w:cs="Times New Roman"/>
          <w:bCs/>
          <w:i/>
          <w:sz w:val="24"/>
          <w:szCs w:val="24"/>
        </w:rPr>
        <w:t>y</w:t>
      </w:r>
      <w:r w:rsidRPr="006D2D40">
        <w:rPr>
          <w:rFonts w:ascii="Times New Roman" w:hAnsi="Times New Roman" w:cs="Times New Roman"/>
          <w:bCs/>
          <w:i/>
          <w:sz w:val="24"/>
          <w:szCs w:val="24"/>
          <w:vertAlign w:val="subscript"/>
        </w:rPr>
        <w:t>t</w:t>
      </w:r>
      <w:proofErr w:type="spellEnd"/>
      <w:proofErr w:type="gramEnd"/>
      <w:r w:rsidRPr="006D2D40">
        <w:rPr>
          <w:rFonts w:ascii="Times New Roman" w:hAnsi="Times New Roman" w:cs="Times New Roman"/>
          <w:bCs/>
          <w:i/>
          <w:sz w:val="24"/>
          <w:szCs w:val="24"/>
        </w:rPr>
        <w:t xml:space="preserve"> = ρy</w:t>
      </w:r>
      <w:r w:rsidRPr="006D2D40">
        <w:rPr>
          <w:rFonts w:ascii="Times New Roman" w:hAnsi="Times New Roman" w:cs="Times New Roman"/>
          <w:bCs/>
          <w:i/>
          <w:sz w:val="24"/>
          <w:szCs w:val="24"/>
          <w:vertAlign w:val="subscript"/>
        </w:rPr>
        <w:t>t-1</w:t>
      </w:r>
      <w:r w:rsidRPr="006D2D40">
        <w:rPr>
          <w:rFonts w:ascii="Times New Roman" w:hAnsi="Times New Roman" w:cs="Times New Roman"/>
          <w:bCs/>
          <w:i/>
          <w:sz w:val="24"/>
          <w:szCs w:val="24"/>
        </w:rPr>
        <w:t xml:space="preserve"> + β</w:t>
      </w:r>
      <w:proofErr w:type="spellStart"/>
      <w:r w:rsidRPr="006D2D40">
        <w:rPr>
          <w:rFonts w:ascii="Times New Roman" w:hAnsi="Times New Roman" w:cs="Times New Roman"/>
          <w:bCs/>
          <w:i/>
          <w:sz w:val="24"/>
          <w:szCs w:val="24"/>
        </w:rPr>
        <w:t>X</w:t>
      </w:r>
      <w:r w:rsidRPr="006D2D40">
        <w:rPr>
          <w:rFonts w:ascii="Times New Roman" w:hAnsi="Times New Roman" w:cs="Times New Roman"/>
          <w:bCs/>
          <w:i/>
          <w:sz w:val="24"/>
          <w:szCs w:val="24"/>
          <w:vertAlign w:val="subscript"/>
        </w:rPr>
        <w:t>e</w:t>
      </w:r>
      <w:proofErr w:type="spellEnd"/>
      <w:r w:rsidRPr="006D2D40">
        <w:rPr>
          <w:rFonts w:ascii="Times New Roman" w:hAnsi="Times New Roman" w:cs="Times New Roman"/>
          <w:bCs/>
          <w:i/>
          <w:sz w:val="24"/>
          <w:szCs w:val="24"/>
        </w:rPr>
        <w:t xml:space="preserve"> + </w:t>
      </w:r>
      <w:proofErr w:type="spellStart"/>
      <w:r w:rsidRPr="006D2D40">
        <w:rPr>
          <w:rFonts w:ascii="Times New Roman" w:hAnsi="Times New Roman" w:cs="Times New Roman"/>
          <w:bCs/>
          <w:i/>
          <w:sz w:val="24"/>
          <w:szCs w:val="24"/>
        </w:rPr>
        <w:t>ε</w:t>
      </w:r>
      <w:r w:rsidRPr="006D2D40">
        <w:rPr>
          <w:rFonts w:ascii="Times New Roman" w:hAnsi="Times New Roman" w:cs="Times New Roman"/>
          <w:bCs/>
          <w:i/>
          <w:sz w:val="24"/>
          <w:szCs w:val="24"/>
          <w:vertAlign w:val="subscript"/>
        </w:rPr>
        <w:t>t</w:t>
      </w:r>
      <w:proofErr w:type="spellEnd"/>
      <w:r w:rsidRPr="006D2D40">
        <w:rPr>
          <w:rFonts w:ascii="Times New Roman" w:hAnsi="Times New Roman" w:cs="Times New Roman"/>
          <w:bCs/>
          <w:i/>
          <w:sz w:val="24"/>
          <w:szCs w:val="24"/>
          <w:vertAlign w:val="subscript"/>
        </w:rPr>
        <w:tab/>
      </w:r>
      <w:r w:rsidRPr="006D2D40">
        <w:rPr>
          <w:rFonts w:ascii="Times New Roman" w:hAnsi="Times New Roman" w:cs="Times New Roman"/>
          <w:bCs/>
          <w:i/>
          <w:sz w:val="24"/>
          <w:szCs w:val="24"/>
          <w:vertAlign w:val="subscript"/>
        </w:rPr>
        <w:tab/>
      </w:r>
      <w:r w:rsidRPr="006D2D40">
        <w:rPr>
          <w:rFonts w:ascii="Times New Roman" w:hAnsi="Times New Roman" w:cs="Times New Roman"/>
          <w:bCs/>
          <w:i/>
          <w:sz w:val="24"/>
          <w:szCs w:val="24"/>
          <w:vertAlign w:val="subscript"/>
        </w:rPr>
        <w:tab/>
      </w:r>
      <w:r w:rsidRPr="006D2D40">
        <w:rPr>
          <w:rFonts w:ascii="Times New Roman" w:hAnsi="Times New Roman" w:cs="Times New Roman"/>
          <w:bCs/>
          <w:i/>
          <w:sz w:val="24"/>
          <w:szCs w:val="24"/>
          <w:vertAlign w:val="subscript"/>
        </w:rPr>
        <w:tab/>
      </w:r>
      <w:r w:rsidRPr="006D2D40">
        <w:rPr>
          <w:rFonts w:ascii="Times New Roman" w:hAnsi="Times New Roman" w:cs="Times New Roman"/>
          <w:bCs/>
          <w:i/>
          <w:sz w:val="24"/>
          <w:szCs w:val="24"/>
          <w:vertAlign w:val="subscript"/>
        </w:rPr>
        <w:tab/>
        <w:t xml:space="preserve">        </w:t>
      </w:r>
      <w:r>
        <w:rPr>
          <w:rFonts w:ascii="Times New Roman" w:hAnsi="Times New Roman" w:cs="Times New Roman"/>
          <w:bCs/>
          <w:sz w:val="24"/>
          <w:szCs w:val="24"/>
        </w:rPr>
        <w:t>(10</w:t>
      </w:r>
      <w:r w:rsidRPr="006D2D40">
        <w:rPr>
          <w:rFonts w:ascii="Times New Roman" w:hAnsi="Times New Roman" w:cs="Times New Roman"/>
          <w:bCs/>
          <w:sz w:val="24"/>
          <w:szCs w:val="24"/>
        </w:rPr>
        <w:t>)</w:t>
      </w:r>
    </w:p>
    <w:p w:rsidR="006D2D40" w:rsidRDefault="006A2AB4" w:rsidP="00BD04AB">
      <w:pPr>
        <w:spacing w:line="240" w:lineRule="auto"/>
        <w:ind w:left="-76"/>
        <w:jc w:val="both"/>
        <w:rPr>
          <w:rFonts w:ascii="Times New Roman" w:hAnsi="Times New Roman" w:cs="Times New Roman"/>
          <w:bCs/>
          <w:sz w:val="24"/>
          <w:szCs w:val="24"/>
        </w:rPr>
      </w:pPr>
      <w:proofErr w:type="gramStart"/>
      <w:r>
        <w:rPr>
          <w:rFonts w:ascii="Times New Roman" w:hAnsi="Times New Roman" w:cs="Times New Roman"/>
          <w:bCs/>
          <w:sz w:val="24"/>
          <w:szCs w:val="24"/>
        </w:rPr>
        <w:t>w</w:t>
      </w:r>
      <w:r w:rsidR="006D2D40" w:rsidRPr="006D2D40">
        <w:rPr>
          <w:rFonts w:ascii="Times New Roman" w:hAnsi="Times New Roman" w:cs="Times New Roman"/>
          <w:bCs/>
          <w:sz w:val="24"/>
          <w:szCs w:val="24"/>
        </w:rPr>
        <w:t>here</w:t>
      </w:r>
      <w:proofErr w:type="gramEnd"/>
      <w:r w:rsidR="006D2D40" w:rsidRPr="006D2D40">
        <w:rPr>
          <w:rFonts w:ascii="Times New Roman" w:hAnsi="Times New Roman" w:cs="Times New Roman"/>
          <w:bCs/>
          <w:sz w:val="24"/>
          <w:szCs w:val="24"/>
        </w:rPr>
        <w:t xml:space="preserve"> </w:t>
      </w:r>
      <w:proofErr w:type="spellStart"/>
      <w:r w:rsidR="006D2D40" w:rsidRPr="006D2D40">
        <w:rPr>
          <w:rFonts w:ascii="Times New Roman" w:hAnsi="Times New Roman" w:cs="Times New Roman"/>
          <w:bCs/>
          <w:i/>
          <w:sz w:val="24"/>
          <w:szCs w:val="24"/>
        </w:rPr>
        <w:t>y</w:t>
      </w:r>
      <w:r w:rsidR="006D2D40" w:rsidRPr="006D2D40">
        <w:rPr>
          <w:rFonts w:ascii="Times New Roman" w:hAnsi="Times New Roman" w:cs="Times New Roman"/>
          <w:bCs/>
          <w:i/>
          <w:sz w:val="24"/>
          <w:szCs w:val="24"/>
          <w:vertAlign w:val="subscript"/>
        </w:rPr>
        <w:t>t</w:t>
      </w:r>
      <w:proofErr w:type="spellEnd"/>
      <w:r w:rsidR="006D2D40" w:rsidRPr="006D2D40">
        <w:rPr>
          <w:rFonts w:ascii="Times New Roman" w:hAnsi="Times New Roman" w:cs="Times New Roman"/>
          <w:bCs/>
          <w:i/>
          <w:sz w:val="24"/>
          <w:szCs w:val="24"/>
          <w:vertAlign w:val="subscript"/>
        </w:rPr>
        <w:t xml:space="preserve"> </w:t>
      </w:r>
      <w:r w:rsidR="006D2D40">
        <w:rPr>
          <w:rFonts w:ascii="Times New Roman" w:hAnsi="Times New Roman" w:cs="Times New Roman"/>
          <w:bCs/>
          <w:sz w:val="24"/>
          <w:szCs w:val="24"/>
        </w:rPr>
        <w:t xml:space="preserve">denotes the value of the series at time </w:t>
      </w:r>
      <w:r w:rsidR="006D2D40" w:rsidRPr="006D2D40">
        <w:rPr>
          <w:rFonts w:ascii="Times New Roman" w:hAnsi="Times New Roman" w:cs="Times New Roman"/>
          <w:bCs/>
          <w:i/>
          <w:sz w:val="24"/>
          <w:szCs w:val="24"/>
        </w:rPr>
        <w:t>t</w:t>
      </w:r>
      <w:r w:rsidR="006D2D40" w:rsidRPr="006D2D40">
        <w:rPr>
          <w:rFonts w:ascii="Times New Roman" w:hAnsi="Times New Roman" w:cs="Times New Roman"/>
          <w:bCs/>
          <w:sz w:val="24"/>
          <w:szCs w:val="24"/>
        </w:rPr>
        <w:t xml:space="preserve">, </w:t>
      </w:r>
      <w:proofErr w:type="spellStart"/>
      <w:r w:rsidR="006D2D40" w:rsidRPr="006D2D40">
        <w:rPr>
          <w:rFonts w:ascii="Times New Roman" w:hAnsi="Times New Roman" w:cs="Times New Roman"/>
          <w:bCs/>
          <w:i/>
          <w:sz w:val="24"/>
          <w:szCs w:val="24"/>
        </w:rPr>
        <w:t>X</w:t>
      </w:r>
      <w:r w:rsidR="006D2D40">
        <w:rPr>
          <w:rFonts w:ascii="Times New Roman" w:hAnsi="Times New Roman" w:cs="Times New Roman"/>
          <w:bCs/>
          <w:i/>
          <w:sz w:val="24"/>
          <w:szCs w:val="24"/>
          <w:vertAlign w:val="subscript"/>
        </w:rPr>
        <w:t>e</w:t>
      </w:r>
      <w:proofErr w:type="spellEnd"/>
      <w:r w:rsidR="006D2D40" w:rsidRPr="006D2D40">
        <w:rPr>
          <w:rFonts w:ascii="Times New Roman" w:hAnsi="Times New Roman" w:cs="Times New Roman"/>
          <w:bCs/>
          <w:sz w:val="24"/>
          <w:szCs w:val="24"/>
        </w:rPr>
        <w:t xml:space="preserve"> </w:t>
      </w:r>
      <w:r w:rsidR="006D2D40">
        <w:rPr>
          <w:rFonts w:ascii="Times New Roman" w:hAnsi="Times New Roman" w:cs="Times New Roman"/>
          <w:bCs/>
          <w:sz w:val="24"/>
          <w:szCs w:val="24"/>
        </w:rPr>
        <w:t xml:space="preserve">is an </w:t>
      </w:r>
      <w:r w:rsidR="006D2D40" w:rsidRPr="006D2D40">
        <w:rPr>
          <w:rFonts w:ascii="Times New Roman" w:hAnsi="Times New Roman" w:cs="Times New Roman"/>
          <w:bCs/>
          <w:sz w:val="24"/>
          <w:szCs w:val="24"/>
        </w:rPr>
        <w:t xml:space="preserve">exogenous variable, and </w:t>
      </w:r>
      <w:proofErr w:type="spellStart"/>
      <w:r w:rsidR="006D2D40" w:rsidRPr="006D2D40">
        <w:rPr>
          <w:rFonts w:ascii="Times New Roman" w:hAnsi="Times New Roman" w:cs="Times New Roman"/>
          <w:bCs/>
          <w:i/>
          <w:sz w:val="24"/>
          <w:szCs w:val="24"/>
        </w:rPr>
        <w:t>ε</w:t>
      </w:r>
      <w:r w:rsidR="006D2D40" w:rsidRPr="006D2D40">
        <w:rPr>
          <w:rFonts w:ascii="Times New Roman" w:hAnsi="Times New Roman" w:cs="Times New Roman"/>
          <w:bCs/>
          <w:i/>
          <w:sz w:val="24"/>
          <w:szCs w:val="24"/>
          <w:vertAlign w:val="subscript"/>
        </w:rPr>
        <w:t>t</w:t>
      </w:r>
      <w:proofErr w:type="spellEnd"/>
      <w:r w:rsidR="006D2D40">
        <w:rPr>
          <w:rFonts w:ascii="Times New Roman" w:hAnsi="Times New Roman" w:cs="Times New Roman"/>
          <w:bCs/>
          <w:sz w:val="24"/>
          <w:szCs w:val="24"/>
        </w:rPr>
        <w:t xml:space="preserve"> random</w:t>
      </w:r>
      <w:r w:rsidR="006D2D40" w:rsidRPr="006D2D40">
        <w:rPr>
          <w:rFonts w:ascii="Times New Roman" w:hAnsi="Times New Roman" w:cs="Times New Roman"/>
          <w:bCs/>
          <w:sz w:val="24"/>
          <w:szCs w:val="24"/>
        </w:rPr>
        <w:t xml:space="preserve"> error</w:t>
      </w:r>
      <w:r w:rsidR="006D2D40">
        <w:rPr>
          <w:rFonts w:ascii="Times New Roman" w:hAnsi="Times New Roman" w:cs="Times New Roman"/>
          <w:bCs/>
          <w:sz w:val="24"/>
          <w:szCs w:val="24"/>
        </w:rPr>
        <w:t xml:space="preserve"> term</w:t>
      </w:r>
      <w:r w:rsidR="006D2D40" w:rsidRPr="006D2D40">
        <w:rPr>
          <w:rFonts w:ascii="Times New Roman" w:hAnsi="Times New Roman" w:cs="Times New Roman"/>
          <w:bCs/>
          <w:sz w:val="24"/>
          <w:szCs w:val="24"/>
        </w:rPr>
        <w:t>.</w:t>
      </w:r>
      <w:r w:rsidR="006D2D40">
        <w:rPr>
          <w:rFonts w:ascii="Times New Roman" w:hAnsi="Times New Roman" w:cs="Times New Roman"/>
          <w:bCs/>
          <w:sz w:val="24"/>
          <w:szCs w:val="24"/>
        </w:rPr>
        <w:t xml:space="preserve"> The presence of a unit root implies non-</w:t>
      </w:r>
      <w:proofErr w:type="spellStart"/>
      <w:r w:rsidR="006D2D40">
        <w:rPr>
          <w:rFonts w:ascii="Times New Roman" w:hAnsi="Times New Roman" w:cs="Times New Roman"/>
          <w:bCs/>
          <w:sz w:val="24"/>
          <w:szCs w:val="24"/>
        </w:rPr>
        <w:t>stationarity</w:t>
      </w:r>
      <w:proofErr w:type="spellEnd"/>
      <w:r w:rsidR="006D2D40">
        <w:rPr>
          <w:rFonts w:ascii="Times New Roman" w:hAnsi="Times New Roman" w:cs="Times New Roman"/>
          <w:bCs/>
          <w:sz w:val="24"/>
          <w:szCs w:val="24"/>
        </w:rPr>
        <w:t>. The standard Dickey-Fuller test is based on the following regression specification:</w:t>
      </w:r>
    </w:p>
    <w:p w:rsidR="006D2D40" w:rsidRPr="006D2D40" w:rsidRDefault="006D2D40" w:rsidP="00BD04AB">
      <w:pPr>
        <w:spacing w:line="240" w:lineRule="auto"/>
        <w:ind w:left="2880"/>
        <w:jc w:val="both"/>
        <w:rPr>
          <w:rFonts w:ascii="Times New Roman" w:hAnsi="Times New Roman" w:cs="Times New Roman"/>
          <w:bCs/>
          <w:sz w:val="24"/>
          <w:szCs w:val="24"/>
        </w:rPr>
      </w:pPr>
      <w:proofErr w:type="spellStart"/>
      <w:proofErr w:type="gramStart"/>
      <w:r w:rsidRPr="006D2D40">
        <w:rPr>
          <w:rFonts w:ascii="Times New Roman" w:hAnsi="Times New Roman" w:cs="Times New Roman"/>
          <w:bCs/>
          <w:i/>
          <w:sz w:val="24"/>
          <w:szCs w:val="24"/>
        </w:rPr>
        <w:t>y</w:t>
      </w:r>
      <w:r w:rsidRPr="006D2D40">
        <w:rPr>
          <w:rFonts w:ascii="Times New Roman" w:hAnsi="Times New Roman" w:cs="Times New Roman"/>
          <w:bCs/>
          <w:i/>
          <w:sz w:val="24"/>
          <w:szCs w:val="24"/>
          <w:vertAlign w:val="subscript"/>
        </w:rPr>
        <w:t>t</w:t>
      </w:r>
      <w:proofErr w:type="spellEnd"/>
      <w:proofErr w:type="gramEnd"/>
      <w:r w:rsidRPr="006D2D40">
        <w:rPr>
          <w:rFonts w:ascii="Times New Roman" w:hAnsi="Times New Roman" w:cs="Times New Roman"/>
          <w:bCs/>
          <w:i/>
          <w:sz w:val="24"/>
          <w:szCs w:val="24"/>
        </w:rPr>
        <w:t xml:space="preserve"> = α +β</w:t>
      </w:r>
      <w:r w:rsidR="00BA09DE">
        <w:rPr>
          <w:rFonts w:ascii="Times New Roman" w:hAnsi="Times New Roman" w:cs="Times New Roman"/>
          <w:bCs/>
          <w:i/>
          <w:sz w:val="24"/>
          <w:szCs w:val="24"/>
        </w:rPr>
        <w:t xml:space="preserve"> t</w:t>
      </w:r>
      <w:r w:rsidRPr="006D2D40">
        <w:rPr>
          <w:rFonts w:ascii="Times New Roman" w:hAnsi="Times New Roman" w:cs="Times New Roman"/>
          <w:bCs/>
          <w:i/>
          <w:sz w:val="24"/>
          <w:szCs w:val="24"/>
        </w:rPr>
        <w:t xml:space="preserve"> + ρy</w:t>
      </w:r>
      <w:r w:rsidRPr="006D2D40">
        <w:rPr>
          <w:rFonts w:ascii="Times New Roman" w:hAnsi="Times New Roman" w:cs="Times New Roman"/>
          <w:bCs/>
          <w:i/>
          <w:sz w:val="24"/>
          <w:szCs w:val="24"/>
          <w:vertAlign w:val="subscript"/>
        </w:rPr>
        <w:t>t-1</w:t>
      </w:r>
      <w:r w:rsidRPr="006D2D40">
        <w:rPr>
          <w:rFonts w:ascii="Times New Roman" w:hAnsi="Times New Roman" w:cs="Times New Roman"/>
          <w:bCs/>
          <w:i/>
          <w:sz w:val="24"/>
          <w:szCs w:val="24"/>
        </w:rPr>
        <w:t xml:space="preserve"> + ϕΔy</w:t>
      </w:r>
      <w:r w:rsidRPr="006D2D40">
        <w:rPr>
          <w:rFonts w:ascii="Times New Roman" w:hAnsi="Times New Roman" w:cs="Times New Roman"/>
          <w:bCs/>
          <w:i/>
          <w:sz w:val="24"/>
          <w:szCs w:val="24"/>
          <w:vertAlign w:val="subscript"/>
        </w:rPr>
        <w:t>t-1</w:t>
      </w:r>
      <w:r w:rsidRPr="006D2D40">
        <w:rPr>
          <w:rFonts w:ascii="Times New Roman" w:hAnsi="Times New Roman" w:cs="Times New Roman"/>
          <w:bCs/>
          <w:i/>
          <w:sz w:val="24"/>
          <w:szCs w:val="24"/>
        </w:rPr>
        <w:t xml:space="preserve"> + </w:t>
      </w:r>
      <w:proofErr w:type="spellStart"/>
      <w:r w:rsidRPr="006D2D40">
        <w:rPr>
          <w:rFonts w:ascii="Times New Roman" w:hAnsi="Times New Roman" w:cs="Times New Roman"/>
          <w:bCs/>
          <w:i/>
          <w:sz w:val="24"/>
          <w:szCs w:val="24"/>
        </w:rPr>
        <w:t>ε</w:t>
      </w:r>
      <w:r w:rsidR="00BA09DE">
        <w:rPr>
          <w:rFonts w:ascii="Times New Roman" w:hAnsi="Times New Roman" w:cs="Times New Roman"/>
          <w:bCs/>
          <w:i/>
          <w:sz w:val="24"/>
          <w:szCs w:val="24"/>
          <w:vertAlign w:val="subscript"/>
        </w:rPr>
        <w:t>t</w:t>
      </w:r>
      <w:proofErr w:type="spellEnd"/>
      <w:r w:rsidR="00BA09DE">
        <w:rPr>
          <w:rFonts w:ascii="Times New Roman" w:hAnsi="Times New Roman" w:cs="Times New Roman"/>
          <w:bCs/>
          <w:i/>
          <w:sz w:val="24"/>
          <w:szCs w:val="24"/>
          <w:vertAlign w:val="subscript"/>
        </w:rPr>
        <w:tab/>
      </w:r>
      <w:r w:rsidR="00BA09DE">
        <w:rPr>
          <w:rFonts w:ascii="Times New Roman" w:hAnsi="Times New Roman" w:cs="Times New Roman"/>
          <w:bCs/>
          <w:i/>
          <w:sz w:val="24"/>
          <w:szCs w:val="24"/>
          <w:vertAlign w:val="subscript"/>
        </w:rPr>
        <w:tab/>
      </w:r>
      <w:r w:rsidR="00BA09DE">
        <w:rPr>
          <w:rFonts w:ascii="Times New Roman" w:hAnsi="Times New Roman" w:cs="Times New Roman"/>
          <w:bCs/>
          <w:i/>
          <w:sz w:val="24"/>
          <w:szCs w:val="24"/>
          <w:vertAlign w:val="subscript"/>
        </w:rPr>
        <w:tab/>
      </w:r>
      <w:r w:rsidR="00BA09DE">
        <w:rPr>
          <w:rFonts w:ascii="Times New Roman" w:hAnsi="Times New Roman" w:cs="Times New Roman"/>
          <w:bCs/>
          <w:i/>
          <w:sz w:val="24"/>
          <w:szCs w:val="24"/>
          <w:vertAlign w:val="subscript"/>
        </w:rPr>
        <w:tab/>
        <w:t xml:space="preserve"> </w:t>
      </w:r>
      <w:r w:rsidR="00BA09DE">
        <w:rPr>
          <w:rFonts w:ascii="Times New Roman" w:hAnsi="Times New Roman" w:cs="Times New Roman"/>
          <w:bCs/>
          <w:sz w:val="24"/>
          <w:szCs w:val="24"/>
        </w:rPr>
        <w:t xml:space="preserve">    </w:t>
      </w:r>
      <w:r>
        <w:rPr>
          <w:rFonts w:ascii="Times New Roman" w:hAnsi="Times New Roman" w:cs="Times New Roman"/>
          <w:bCs/>
          <w:sz w:val="24"/>
          <w:szCs w:val="24"/>
        </w:rPr>
        <w:t>(11</w:t>
      </w:r>
      <w:r w:rsidRPr="006D2D40">
        <w:rPr>
          <w:rFonts w:ascii="Times New Roman" w:hAnsi="Times New Roman" w:cs="Times New Roman"/>
          <w:bCs/>
          <w:sz w:val="24"/>
          <w:szCs w:val="24"/>
        </w:rPr>
        <w:t>)</w:t>
      </w:r>
    </w:p>
    <w:p w:rsidR="006D2D40" w:rsidRDefault="006D2D40" w:rsidP="00BD04AB">
      <w:pPr>
        <w:spacing w:line="240" w:lineRule="auto"/>
        <w:ind w:left="-76"/>
        <w:jc w:val="both"/>
        <w:rPr>
          <w:rFonts w:ascii="Times New Roman" w:hAnsi="Times New Roman" w:cs="Times New Roman"/>
          <w:bCs/>
          <w:sz w:val="24"/>
          <w:szCs w:val="24"/>
        </w:rPr>
      </w:pPr>
      <w:r w:rsidRPr="006D2D40">
        <w:rPr>
          <w:rFonts w:ascii="Times New Roman" w:hAnsi="Times New Roman" w:cs="Times New Roman"/>
          <w:bCs/>
          <w:sz w:val="24"/>
          <w:szCs w:val="24"/>
        </w:rPr>
        <w:t xml:space="preserve">Where </w:t>
      </w:r>
      <w:r w:rsidRPr="006D2D40">
        <w:rPr>
          <w:rFonts w:ascii="Times New Roman" w:hAnsi="Times New Roman" w:cs="Times New Roman"/>
          <w:bCs/>
          <w:i/>
          <w:sz w:val="24"/>
          <w:szCs w:val="24"/>
        </w:rPr>
        <w:t>y</w:t>
      </w:r>
      <w:r w:rsidRPr="006D2D40">
        <w:rPr>
          <w:rFonts w:ascii="Times New Roman" w:hAnsi="Times New Roman" w:cs="Times New Roman"/>
          <w:bCs/>
          <w:i/>
          <w:sz w:val="24"/>
          <w:szCs w:val="24"/>
          <w:vertAlign w:val="subscript"/>
        </w:rPr>
        <w:t xml:space="preserve">t-1 </w:t>
      </w:r>
      <w:r w:rsidR="00BA09DE">
        <w:rPr>
          <w:rFonts w:ascii="Times New Roman" w:hAnsi="Times New Roman" w:cs="Times New Roman"/>
          <w:bCs/>
          <w:sz w:val="24"/>
          <w:szCs w:val="24"/>
        </w:rPr>
        <w:t>is the first lag of the series, and</w:t>
      </w:r>
      <w:r>
        <w:rPr>
          <w:rFonts w:ascii="Times New Roman" w:hAnsi="Times New Roman" w:cs="Times New Roman"/>
          <w:bCs/>
          <w:sz w:val="24"/>
          <w:szCs w:val="24"/>
        </w:rPr>
        <w:t xml:space="preserve"> </w:t>
      </w:r>
      <w:r w:rsidRPr="006D2D40">
        <w:rPr>
          <w:rFonts w:ascii="Times New Roman" w:hAnsi="Times New Roman" w:cs="Times New Roman"/>
          <w:bCs/>
          <w:i/>
          <w:sz w:val="24"/>
          <w:szCs w:val="24"/>
        </w:rPr>
        <w:t>Δy</w:t>
      </w:r>
      <w:r w:rsidRPr="006D2D40">
        <w:rPr>
          <w:rFonts w:ascii="Times New Roman" w:hAnsi="Times New Roman" w:cs="Times New Roman"/>
          <w:bCs/>
          <w:i/>
          <w:sz w:val="24"/>
          <w:szCs w:val="24"/>
          <w:vertAlign w:val="subscript"/>
        </w:rPr>
        <w:t xml:space="preserve">t-1 </w:t>
      </w:r>
      <w:r>
        <w:rPr>
          <w:rFonts w:ascii="Times New Roman" w:hAnsi="Times New Roman" w:cs="Times New Roman"/>
          <w:bCs/>
          <w:sz w:val="24"/>
          <w:szCs w:val="24"/>
        </w:rPr>
        <w:t>denotes its</w:t>
      </w:r>
      <w:r w:rsidRPr="006D2D40">
        <w:rPr>
          <w:rFonts w:ascii="Times New Roman" w:hAnsi="Times New Roman" w:cs="Times New Roman"/>
          <w:bCs/>
          <w:sz w:val="24"/>
          <w:szCs w:val="24"/>
        </w:rPr>
        <w:t xml:space="preserve"> first difference</w:t>
      </w:r>
      <w:r>
        <w:rPr>
          <w:rFonts w:ascii="Times New Roman" w:hAnsi="Times New Roman" w:cs="Times New Roman"/>
          <w:bCs/>
          <w:sz w:val="24"/>
          <w:szCs w:val="24"/>
        </w:rPr>
        <w:t xml:space="preserve">. </w:t>
      </w:r>
      <w:r w:rsidR="00990567">
        <w:rPr>
          <w:rFonts w:ascii="Times New Roman" w:hAnsi="Times New Roman" w:cs="Times New Roman"/>
          <w:bCs/>
          <w:sz w:val="24"/>
          <w:szCs w:val="24"/>
        </w:rPr>
        <w:t xml:space="preserve">When </w:t>
      </w:r>
      <w:r w:rsidRPr="006D2D40">
        <w:rPr>
          <w:rFonts w:ascii="Times New Roman" w:hAnsi="Times New Roman" w:cs="Times New Roman"/>
          <w:bCs/>
          <w:i/>
          <w:sz w:val="24"/>
          <w:szCs w:val="24"/>
        </w:rPr>
        <w:t>ρ</w:t>
      </w:r>
      <w:r w:rsidR="00990567">
        <w:rPr>
          <w:rFonts w:ascii="Times New Roman" w:hAnsi="Times New Roman" w:cs="Times New Roman"/>
          <w:bCs/>
          <w:sz w:val="24"/>
          <w:szCs w:val="24"/>
        </w:rPr>
        <w:t xml:space="preserve"> = 1, the series contains a unit root. To improve robustness, the test is extended to the augmented Dickey-Fuller </w:t>
      </w:r>
      <w:r w:rsidR="00C47EF7">
        <w:rPr>
          <w:rFonts w:ascii="Times New Roman" w:hAnsi="Times New Roman" w:cs="Times New Roman"/>
          <w:bCs/>
          <w:sz w:val="24"/>
          <w:szCs w:val="24"/>
        </w:rPr>
        <w:t>(</w:t>
      </w:r>
      <w:r w:rsidR="00990567">
        <w:rPr>
          <w:rFonts w:ascii="Times New Roman" w:hAnsi="Times New Roman" w:cs="Times New Roman"/>
          <w:bCs/>
          <w:sz w:val="24"/>
          <w:szCs w:val="24"/>
        </w:rPr>
        <w:t>ADF) form:</w:t>
      </w:r>
    </w:p>
    <w:p w:rsidR="00990567" w:rsidRPr="006D2D40" w:rsidRDefault="00990567" w:rsidP="00BD04AB">
      <w:pPr>
        <w:spacing w:line="240" w:lineRule="auto"/>
        <w:ind w:left="1440" w:firstLine="796"/>
        <w:jc w:val="both"/>
        <w:rPr>
          <w:rFonts w:ascii="Times New Roman" w:hAnsi="Times New Roman" w:cs="Times New Roman"/>
          <w:bCs/>
          <w:sz w:val="24"/>
          <w:szCs w:val="24"/>
        </w:rPr>
      </w:pPr>
      <w:proofErr w:type="spellStart"/>
      <w:proofErr w:type="gramStart"/>
      <w:r w:rsidRPr="00990567">
        <w:rPr>
          <w:rFonts w:ascii="Times New Roman" w:hAnsi="Times New Roman" w:cs="Times New Roman"/>
          <w:bCs/>
          <w:i/>
          <w:sz w:val="24"/>
          <w:szCs w:val="24"/>
        </w:rPr>
        <w:t>y</w:t>
      </w:r>
      <w:r w:rsidRPr="00990567">
        <w:rPr>
          <w:rFonts w:ascii="Times New Roman" w:hAnsi="Times New Roman" w:cs="Times New Roman"/>
          <w:bCs/>
          <w:i/>
          <w:sz w:val="24"/>
          <w:szCs w:val="24"/>
          <w:vertAlign w:val="subscript"/>
        </w:rPr>
        <w:t>t</w:t>
      </w:r>
      <w:proofErr w:type="spellEnd"/>
      <w:proofErr w:type="gramEnd"/>
      <w:r w:rsidRPr="00990567">
        <w:rPr>
          <w:rFonts w:ascii="Times New Roman" w:hAnsi="Times New Roman" w:cs="Times New Roman"/>
          <w:bCs/>
          <w:i/>
          <w:sz w:val="24"/>
          <w:szCs w:val="24"/>
        </w:rPr>
        <w:t xml:space="preserve"> = α +β</w:t>
      </w:r>
      <w:r w:rsidR="00BA09DE">
        <w:rPr>
          <w:rFonts w:ascii="Times New Roman" w:hAnsi="Times New Roman" w:cs="Times New Roman"/>
          <w:bCs/>
          <w:i/>
          <w:sz w:val="24"/>
          <w:szCs w:val="24"/>
        </w:rPr>
        <w:t xml:space="preserve"> t</w:t>
      </w:r>
      <w:r w:rsidRPr="00990567">
        <w:rPr>
          <w:rFonts w:ascii="Times New Roman" w:hAnsi="Times New Roman" w:cs="Times New Roman"/>
          <w:bCs/>
          <w:i/>
          <w:sz w:val="24"/>
          <w:szCs w:val="24"/>
        </w:rPr>
        <w:t xml:space="preserve"> + ρy</w:t>
      </w:r>
      <w:r w:rsidRPr="00990567">
        <w:rPr>
          <w:rFonts w:ascii="Times New Roman" w:hAnsi="Times New Roman" w:cs="Times New Roman"/>
          <w:bCs/>
          <w:i/>
          <w:sz w:val="24"/>
          <w:szCs w:val="24"/>
          <w:vertAlign w:val="subscript"/>
        </w:rPr>
        <w:t>t-1</w:t>
      </w:r>
      <w:r w:rsidRPr="00990567">
        <w:rPr>
          <w:rFonts w:ascii="Times New Roman" w:hAnsi="Times New Roman" w:cs="Times New Roman"/>
          <w:bCs/>
          <w:i/>
          <w:sz w:val="24"/>
          <w:szCs w:val="24"/>
        </w:rPr>
        <w:t xml:space="preserve"> + ϕ</w:t>
      </w:r>
      <w:r w:rsidRPr="00990567">
        <w:rPr>
          <w:rFonts w:ascii="Times New Roman" w:hAnsi="Times New Roman" w:cs="Times New Roman"/>
          <w:bCs/>
          <w:i/>
          <w:sz w:val="24"/>
          <w:szCs w:val="24"/>
          <w:vertAlign w:val="subscript"/>
        </w:rPr>
        <w:t>1</w:t>
      </w:r>
      <w:r w:rsidRPr="00990567">
        <w:rPr>
          <w:rFonts w:ascii="Times New Roman" w:hAnsi="Times New Roman" w:cs="Times New Roman"/>
          <w:bCs/>
          <w:i/>
          <w:sz w:val="24"/>
          <w:szCs w:val="24"/>
        </w:rPr>
        <w:t>Δy</w:t>
      </w:r>
      <w:r w:rsidRPr="00990567">
        <w:rPr>
          <w:rFonts w:ascii="Times New Roman" w:hAnsi="Times New Roman" w:cs="Times New Roman"/>
          <w:bCs/>
          <w:i/>
          <w:sz w:val="24"/>
          <w:szCs w:val="24"/>
          <w:vertAlign w:val="subscript"/>
        </w:rPr>
        <w:t>t-1</w:t>
      </w:r>
      <w:r w:rsidRPr="00990567">
        <w:rPr>
          <w:rFonts w:ascii="Times New Roman" w:hAnsi="Times New Roman" w:cs="Times New Roman"/>
          <w:bCs/>
          <w:i/>
          <w:sz w:val="24"/>
          <w:szCs w:val="24"/>
        </w:rPr>
        <w:t xml:space="preserve"> + ϕ</w:t>
      </w:r>
      <w:r w:rsidRPr="00990567">
        <w:rPr>
          <w:rFonts w:ascii="Times New Roman" w:hAnsi="Times New Roman" w:cs="Times New Roman"/>
          <w:bCs/>
          <w:i/>
          <w:sz w:val="24"/>
          <w:szCs w:val="24"/>
          <w:vertAlign w:val="subscript"/>
        </w:rPr>
        <w:t>2</w:t>
      </w:r>
      <w:r w:rsidRPr="00990567">
        <w:rPr>
          <w:rFonts w:ascii="Times New Roman" w:hAnsi="Times New Roman" w:cs="Times New Roman"/>
          <w:bCs/>
          <w:i/>
          <w:sz w:val="24"/>
          <w:szCs w:val="24"/>
        </w:rPr>
        <w:t>Δy</w:t>
      </w:r>
      <w:r w:rsidRPr="00990567">
        <w:rPr>
          <w:rFonts w:ascii="Times New Roman" w:hAnsi="Times New Roman" w:cs="Times New Roman"/>
          <w:bCs/>
          <w:i/>
          <w:sz w:val="24"/>
          <w:szCs w:val="24"/>
          <w:vertAlign w:val="subscript"/>
        </w:rPr>
        <w:t xml:space="preserve">t-2 </w:t>
      </w:r>
      <w:r w:rsidRPr="00990567">
        <w:rPr>
          <w:rFonts w:ascii="Times New Roman" w:hAnsi="Times New Roman" w:cs="Times New Roman"/>
          <w:bCs/>
          <w:i/>
          <w:sz w:val="24"/>
          <w:szCs w:val="24"/>
        </w:rPr>
        <w:t xml:space="preserve">+ … + </w:t>
      </w:r>
      <w:proofErr w:type="spellStart"/>
      <w:r w:rsidRPr="00990567">
        <w:rPr>
          <w:rFonts w:ascii="Times New Roman" w:hAnsi="Times New Roman" w:cs="Times New Roman"/>
          <w:bCs/>
          <w:i/>
          <w:sz w:val="24"/>
          <w:szCs w:val="24"/>
        </w:rPr>
        <w:t>ϕ</w:t>
      </w:r>
      <w:r w:rsidRPr="00990567">
        <w:rPr>
          <w:rFonts w:ascii="Times New Roman" w:hAnsi="Times New Roman" w:cs="Times New Roman"/>
          <w:bCs/>
          <w:i/>
          <w:sz w:val="24"/>
          <w:szCs w:val="24"/>
          <w:vertAlign w:val="subscript"/>
        </w:rPr>
        <w:t>p</w:t>
      </w:r>
      <w:r w:rsidRPr="00990567">
        <w:rPr>
          <w:rFonts w:ascii="Times New Roman" w:hAnsi="Times New Roman" w:cs="Times New Roman"/>
          <w:bCs/>
          <w:i/>
          <w:sz w:val="24"/>
          <w:szCs w:val="24"/>
        </w:rPr>
        <w:t>Δy</w:t>
      </w:r>
      <w:r w:rsidRPr="00990567">
        <w:rPr>
          <w:rFonts w:ascii="Times New Roman" w:hAnsi="Times New Roman" w:cs="Times New Roman"/>
          <w:bCs/>
          <w:i/>
          <w:sz w:val="24"/>
          <w:szCs w:val="24"/>
          <w:vertAlign w:val="subscript"/>
        </w:rPr>
        <w:t>t</w:t>
      </w:r>
      <w:proofErr w:type="spellEnd"/>
      <w:r w:rsidRPr="00990567">
        <w:rPr>
          <w:rFonts w:ascii="Times New Roman" w:hAnsi="Times New Roman" w:cs="Times New Roman"/>
          <w:bCs/>
          <w:i/>
          <w:sz w:val="24"/>
          <w:szCs w:val="24"/>
          <w:vertAlign w:val="subscript"/>
        </w:rPr>
        <w:t xml:space="preserve">-p </w:t>
      </w:r>
      <w:r w:rsidRPr="00990567">
        <w:rPr>
          <w:rFonts w:ascii="Times New Roman" w:hAnsi="Times New Roman" w:cs="Times New Roman"/>
          <w:bCs/>
          <w:i/>
          <w:sz w:val="24"/>
          <w:szCs w:val="24"/>
        </w:rPr>
        <w:t xml:space="preserve">+ </w:t>
      </w:r>
      <w:proofErr w:type="spellStart"/>
      <w:r w:rsidRPr="00990567">
        <w:rPr>
          <w:rFonts w:ascii="Times New Roman" w:hAnsi="Times New Roman" w:cs="Times New Roman"/>
          <w:bCs/>
          <w:i/>
          <w:sz w:val="24"/>
          <w:szCs w:val="24"/>
        </w:rPr>
        <w:t>ε</w:t>
      </w:r>
      <w:r w:rsidRPr="00990567">
        <w:rPr>
          <w:rFonts w:ascii="Times New Roman" w:hAnsi="Times New Roman" w:cs="Times New Roman"/>
          <w:bCs/>
          <w:i/>
          <w:sz w:val="24"/>
          <w:szCs w:val="24"/>
          <w:vertAlign w:val="subscript"/>
        </w:rPr>
        <w:t>t</w:t>
      </w:r>
      <w:proofErr w:type="spellEnd"/>
      <w:r w:rsidRPr="00990567">
        <w:rPr>
          <w:rFonts w:ascii="Times New Roman" w:hAnsi="Times New Roman" w:cs="Times New Roman"/>
          <w:bCs/>
          <w:i/>
          <w:sz w:val="24"/>
          <w:szCs w:val="24"/>
          <w:vertAlign w:val="subscript"/>
        </w:rPr>
        <w:tab/>
      </w:r>
      <w:r w:rsidRPr="00990567">
        <w:rPr>
          <w:rFonts w:ascii="Times New Roman" w:hAnsi="Times New Roman" w:cs="Times New Roman"/>
          <w:bCs/>
          <w:i/>
          <w:sz w:val="24"/>
          <w:szCs w:val="24"/>
          <w:vertAlign w:val="subscript"/>
        </w:rPr>
        <w:tab/>
        <w:t xml:space="preserve">        </w:t>
      </w:r>
      <w:r>
        <w:rPr>
          <w:rFonts w:ascii="Times New Roman" w:hAnsi="Times New Roman" w:cs="Times New Roman"/>
          <w:bCs/>
          <w:sz w:val="24"/>
          <w:szCs w:val="24"/>
        </w:rPr>
        <w:t>(12</w:t>
      </w:r>
      <w:r w:rsidRPr="00990567">
        <w:rPr>
          <w:rFonts w:ascii="Times New Roman" w:hAnsi="Times New Roman" w:cs="Times New Roman"/>
          <w:bCs/>
          <w:sz w:val="24"/>
          <w:szCs w:val="24"/>
        </w:rPr>
        <w:t>)</w:t>
      </w:r>
    </w:p>
    <w:p w:rsidR="006D2D40" w:rsidRDefault="004A3215" w:rsidP="00BD04AB">
      <w:pPr>
        <w:spacing w:line="240" w:lineRule="auto"/>
        <w:ind w:left="-76"/>
        <w:jc w:val="both"/>
        <w:rPr>
          <w:rFonts w:ascii="Times New Roman" w:hAnsi="Times New Roman" w:cs="Times New Roman"/>
          <w:bCs/>
          <w:sz w:val="24"/>
          <w:szCs w:val="24"/>
        </w:rPr>
      </w:pPr>
      <w:r>
        <w:rPr>
          <w:rFonts w:ascii="Times New Roman" w:hAnsi="Times New Roman" w:cs="Times New Roman"/>
          <w:bCs/>
          <w:sz w:val="24"/>
          <w:szCs w:val="24"/>
        </w:rPr>
        <w:t>Equation</w:t>
      </w:r>
      <w:r w:rsidR="00990567">
        <w:rPr>
          <w:rFonts w:ascii="Times New Roman" w:hAnsi="Times New Roman" w:cs="Times New Roman"/>
          <w:bCs/>
          <w:sz w:val="24"/>
          <w:szCs w:val="24"/>
        </w:rPr>
        <w:t xml:space="preserve"> (12) incorporates higher-order autoregressive terms to account for serial correlation in the residuals. The optimal lag length </w:t>
      </w:r>
      <w:r w:rsidR="00990567" w:rsidRPr="00990567">
        <w:rPr>
          <w:rFonts w:ascii="Times New Roman" w:hAnsi="Times New Roman" w:cs="Times New Roman"/>
          <w:bCs/>
          <w:i/>
          <w:sz w:val="24"/>
          <w:szCs w:val="24"/>
        </w:rPr>
        <w:t>p</w:t>
      </w:r>
      <w:r w:rsidR="00990567">
        <w:rPr>
          <w:rFonts w:ascii="Times New Roman" w:hAnsi="Times New Roman" w:cs="Times New Roman"/>
          <w:bCs/>
          <w:sz w:val="24"/>
          <w:szCs w:val="24"/>
        </w:rPr>
        <w:t xml:space="preserve"> is selected using the AIC to minimize residual autocorrelation. </w:t>
      </w:r>
      <w:r w:rsidR="00C47EF7">
        <w:rPr>
          <w:rFonts w:ascii="Times New Roman" w:hAnsi="Times New Roman" w:cs="Times New Roman"/>
          <w:bCs/>
          <w:sz w:val="24"/>
          <w:szCs w:val="24"/>
        </w:rPr>
        <w:t>The ADF test statistic is expressed as:</w:t>
      </w:r>
    </w:p>
    <w:p w:rsidR="00C47EF7" w:rsidRDefault="00FF1A26" w:rsidP="00BD04AB">
      <w:pPr>
        <w:spacing w:line="240" w:lineRule="auto"/>
        <w:ind w:left="2804" w:firstLine="76"/>
        <w:jc w:val="both"/>
        <w:rPr>
          <w:rFonts w:ascii="Times New Roman" w:hAnsi="Times New Roman" w:cs="Times New Roman"/>
          <w:bCs/>
          <w:sz w:val="24"/>
          <w:szCs w:val="24"/>
        </w:rPr>
      </w:pPr>
      <m:oMath>
        <m:acc>
          <m:accPr>
            <m:ctrlPr>
              <w:rPr>
                <w:rFonts w:ascii="Cambria Math" w:hAnsi="Cambria Math" w:cs="Times New Roman"/>
                <w:bCs/>
                <w:i/>
                <w:sz w:val="24"/>
                <w:szCs w:val="24"/>
              </w:rPr>
            </m:ctrlPr>
          </m:accPr>
          <m:e>
            <m:r>
              <w:rPr>
                <w:rFonts w:ascii="Cambria Math" w:hAnsi="Cambria Math" w:cs="Times New Roman"/>
                <w:sz w:val="24"/>
                <w:szCs w:val="24"/>
              </w:rPr>
              <m:t>t</m:t>
            </m:r>
          </m:e>
        </m:acc>
      </m:oMath>
      <w:r w:rsidR="00C47EF7">
        <w:rPr>
          <w:rFonts w:ascii="Times New Roman" w:hAnsi="Times New Roman" w:cs="Times New Roman"/>
          <w:bCs/>
          <w:sz w:val="24"/>
          <w:szCs w:val="24"/>
        </w:rPr>
        <w:t xml:space="preserve"> </w:t>
      </w:r>
      <w:r w:rsidR="00C47EF7" w:rsidRPr="00C47EF7">
        <w:rPr>
          <w:rFonts w:ascii="Times New Roman" w:hAnsi="Times New Roman" w:cs="Times New Roman"/>
          <w:bCs/>
          <w:sz w:val="24"/>
          <w:szCs w:val="24"/>
        </w:rPr>
        <w:t>=</w:t>
      </w:r>
      <m:oMath>
        <m:r>
          <w:rPr>
            <w:rFonts w:ascii="Cambria Math" w:hAnsi="Cambria Math" w:cs="Times New Roman"/>
            <w:sz w:val="24"/>
            <w:szCs w:val="24"/>
          </w:rPr>
          <m:t xml:space="preserve"> </m:t>
        </m:r>
        <m:f>
          <m:fPr>
            <m:ctrlPr>
              <w:rPr>
                <w:rFonts w:ascii="Cambria Math" w:hAnsi="Cambria Math" w:cs="Times New Roman"/>
                <w:bCs/>
                <w:i/>
                <w:sz w:val="24"/>
                <w:szCs w:val="24"/>
              </w:rPr>
            </m:ctrlPr>
          </m:fPr>
          <m:num>
            <m:acc>
              <m:accPr>
                <m:ctrlPr>
                  <w:rPr>
                    <w:rFonts w:ascii="Cambria Math" w:hAnsi="Cambria Math" w:cs="Times New Roman"/>
                    <w:bCs/>
                    <w:i/>
                    <w:sz w:val="24"/>
                    <w:szCs w:val="24"/>
                  </w:rPr>
                </m:ctrlPr>
              </m:accPr>
              <m:e>
                <m:r>
                  <w:rPr>
                    <w:rFonts w:ascii="Cambria Math" w:hAnsi="Cambria Math" w:cs="Times New Roman"/>
                    <w:sz w:val="24"/>
                    <w:szCs w:val="24"/>
                  </w:rPr>
                  <m:t>ρ</m:t>
                </m:r>
              </m:e>
            </m:acc>
          </m:num>
          <m:den>
            <m:r>
              <w:rPr>
                <w:rFonts w:ascii="Cambria Math" w:hAnsi="Cambria Math" w:cs="Times New Roman"/>
                <w:sz w:val="24"/>
                <w:szCs w:val="24"/>
              </w:rPr>
              <m:t>s.e.(</m:t>
            </m:r>
            <m:acc>
              <m:accPr>
                <m:ctrlPr>
                  <w:rPr>
                    <w:rFonts w:ascii="Cambria Math" w:hAnsi="Cambria Math" w:cs="Times New Roman"/>
                    <w:bCs/>
                    <w:i/>
                    <w:sz w:val="24"/>
                    <w:szCs w:val="24"/>
                  </w:rPr>
                </m:ctrlPr>
              </m:accPr>
              <m:e>
                <m:r>
                  <w:rPr>
                    <w:rFonts w:ascii="Cambria Math" w:hAnsi="Cambria Math" w:cs="Times New Roman"/>
                    <w:sz w:val="24"/>
                    <w:szCs w:val="24"/>
                  </w:rPr>
                  <m:t>ρ</m:t>
                </m:r>
              </m:e>
            </m:acc>
            <m:r>
              <w:rPr>
                <w:rFonts w:ascii="Cambria Math" w:hAnsi="Cambria Math" w:cs="Times New Roman"/>
                <w:sz w:val="24"/>
                <w:szCs w:val="24"/>
              </w:rPr>
              <m:t>)</m:t>
            </m:r>
          </m:den>
        </m:f>
      </m:oMath>
      <w:r w:rsidR="00C47EF7" w:rsidRPr="00C47EF7">
        <w:rPr>
          <w:rFonts w:ascii="Times New Roman" w:hAnsi="Times New Roman" w:cs="Times New Roman"/>
          <w:bCs/>
          <w:sz w:val="24"/>
          <w:szCs w:val="24"/>
        </w:rPr>
        <w:tab/>
      </w:r>
      <w:r w:rsidR="00C47EF7" w:rsidRPr="00C47EF7">
        <w:rPr>
          <w:rFonts w:ascii="Times New Roman" w:hAnsi="Times New Roman" w:cs="Times New Roman"/>
          <w:bCs/>
          <w:sz w:val="24"/>
          <w:szCs w:val="24"/>
        </w:rPr>
        <w:tab/>
      </w:r>
      <w:r w:rsidR="00C47EF7" w:rsidRPr="00C47EF7">
        <w:rPr>
          <w:rFonts w:ascii="Times New Roman" w:hAnsi="Times New Roman" w:cs="Times New Roman"/>
          <w:bCs/>
          <w:sz w:val="24"/>
          <w:szCs w:val="24"/>
        </w:rPr>
        <w:tab/>
      </w:r>
      <w:r w:rsidR="00C47EF7" w:rsidRPr="00C47EF7">
        <w:rPr>
          <w:rFonts w:ascii="Times New Roman" w:hAnsi="Times New Roman" w:cs="Times New Roman"/>
          <w:bCs/>
          <w:sz w:val="24"/>
          <w:szCs w:val="24"/>
        </w:rPr>
        <w:tab/>
      </w:r>
      <w:r w:rsidR="00C47EF7" w:rsidRPr="00C47EF7">
        <w:rPr>
          <w:rFonts w:ascii="Times New Roman" w:hAnsi="Times New Roman" w:cs="Times New Roman"/>
          <w:bCs/>
          <w:sz w:val="24"/>
          <w:szCs w:val="24"/>
        </w:rPr>
        <w:tab/>
      </w:r>
      <w:r w:rsidR="00C47EF7" w:rsidRPr="00C47EF7">
        <w:rPr>
          <w:rFonts w:ascii="Times New Roman" w:hAnsi="Times New Roman" w:cs="Times New Roman"/>
          <w:bCs/>
          <w:sz w:val="24"/>
          <w:szCs w:val="24"/>
        </w:rPr>
        <w:tab/>
        <w:t xml:space="preserve">     </w:t>
      </w:r>
      <w:r w:rsidR="00C47EF7">
        <w:rPr>
          <w:rFonts w:ascii="Times New Roman" w:hAnsi="Times New Roman" w:cs="Times New Roman"/>
          <w:bCs/>
          <w:sz w:val="24"/>
          <w:szCs w:val="24"/>
        </w:rPr>
        <w:tab/>
        <w:t xml:space="preserve">     (13</w:t>
      </w:r>
      <w:r w:rsidR="00C47EF7" w:rsidRPr="00C47EF7">
        <w:rPr>
          <w:rFonts w:ascii="Times New Roman" w:hAnsi="Times New Roman" w:cs="Times New Roman"/>
          <w:bCs/>
          <w:sz w:val="24"/>
          <w:szCs w:val="24"/>
        </w:rPr>
        <w:t>)</w:t>
      </w:r>
    </w:p>
    <w:p w:rsidR="00C47EF7" w:rsidRDefault="00C47EF7" w:rsidP="00BD04AB">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The hypotheses for the DF and ADF tests are:</w:t>
      </w:r>
    </w:p>
    <w:p w:rsidR="00C47EF7" w:rsidRPr="00C47EF7" w:rsidRDefault="00C47EF7" w:rsidP="00BD04AB">
      <w:pPr>
        <w:spacing w:line="240" w:lineRule="auto"/>
        <w:ind w:left="720"/>
        <w:jc w:val="both"/>
        <w:rPr>
          <w:rFonts w:ascii="Times New Roman" w:hAnsi="Times New Roman" w:cs="Times New Roman"/>
          <w:bCs/>
          <w:sz w:val="24"/>
          <w:szCs w:val="24"/>
        </w:rPr>
      </w:pPr>
      <w:r w:rsidRPr="00C47EF7">
        <w:rPr>
          <w:rFonts w:ascii="Times New Roman" w:hAnsi="Times New Roman" w:cs="Times New Roman"/>
          <w:bCs/>
          <w:sz w:val="24"/>
          <w:szCs w:val="24"/>
        </w:rPr>
        <w:t>H</w:t>
      </w:r>
      <w:r w:rsidRPr="00C47EF7">
        <w:rPr>
          <w:rFonts w:ascii="Times New Roman" w:hAnsi="Times New Roman" w:cs="Times New Roman"/>
          <w:bCs/>
          <w:sz w:val="24"/>
          <w:szCs w:val="24"/>
          <w:vertAlign w:val="subscript"/>
        </w:rPr>
        <w:t>0</w:t>
      </w:r>
      <w:r w:rsidRPr="00C47EF7">
        <w:rPr>
          <w:rFonts w:ascii="Times New Roman" w:hAnsi="Times New Roman" w:cs="Times New Roman"/>
          <w:bCs/>
          <w:sz w:val="24"/>
          <w:szCs w:val="24"/>
        </w:rPr>
        <w:t xml:space="preserve">: </w:t>
      </w:r>
      <w:proofErr w:type="spellStart"/>
      <w:proofErr w:type="gramStart"/>
      <w:r w:rsidRPr="00C47EF7">
        <w:rPr>
          <w:rFonts w:ascii="Times New Roman" w:hAnsi="Times New Roman" w:cs="Times New Roman"/>
          <w:bCs/>
          <w:i/>
          <w:sz w:val="24"/>
          <w:szCs w:val="24"/>
        </w:rPr>
        <w:t>y</w:t>
      </w:r>
      <w:r w:rsidRPr="00C47EF7">
        <w:rPr>
          <w:rFonts w:ascii="Times New Roman" w:hAnsi="Times New Roman" w:cs="Times New Roman"/>
          <w:bCs/>
          <w:i/>
          <w:sz w:val="24"/>
          <w:szCs w:val="24"/>
          <w:vertAlign w:val="subscript"/>
        </w:rPr>
        <w:t>t</w:t>
      </w:r>
      <w:proofErr w:type="spellEnd"/>
      <w:proofErr w:type="gramEnd"/>
      <w:r w:rsidRPr="00C47EF7">
        <w:rPr>
          <w:rFonts w:ascii="Times New Roman" w:hAnsi="Times New Roman" w:cs="Times New Roman"/>
          <w:bCs/>
          <w:sz w:val="24"/>
          <w:szCs w:val="24"/>
        </w:rPr>
        <w:t xml:space="preserve"> contains a unit root; against</w:t>
      </w:r>
    </w:p>
    <w:p w:rsidR="00C47EF7" w:rsidRDefault="00C47EF7" w:rsidP="00BD04AB">
      <w:pPr>
        <w:spacing w:line="240" w:lineRule="auto"/>
        <w:ind w:left="720"/>
        <w:jc w:val="both"/>
        <w:rPr>
          <w:rFonts w:ascii="Times New Roman" w:hAnsi="Times New Roman" w:cs="Times New Roman"/>
          <w:bCs/>
          <w:sz w:val="24"/>
          <w:szCs w:val="24"/>
        </w:rPr>
      </w:pPr>
      <w:r w:rsidRPr="00C47EF7">
        <w:rPr>
          <w:rFonts w:ascii="Times New Roman" w:hAnsi="Times New Roman" w:cs="Times New Roman"/>
          <w:bCs/>
          <w:sz w:val="24"/>
          <w:szCs w:val="24"/>
        </w:rPr>
        <w:t>H</w:t>
      </w:r>
      <w:r w:rsidRPr="00C47EF7">
        <w:rPr>
          <w:rFonts w:ascii="Times New Roman" w:hAnsi="Times New Roman" w:cs="Times New Roman"/>
          <w:bCs/>
          <w:sz w:val="24"/>
          <w:szCs w:val="24"/>
          <w:vertAlign w:val="subscript"/>
        </w:rPr>
        <w:t>1</w:t>
      </w:r>
      <w:r w:rsidRPr="00C47EF7">
        <w:rPr>
          <w:rFonts w:ascii="Times New Roman" w:hAnsi="Times New Roman" w:cs="Times New Roman"/>
          <w:bCs/>
          <w:sz w:val="24"/>
          <w:szCs w:val="24"/>
        </w:rPr>
        <w:t xml:space="preserve">: </w:t>
      </w:r>
      <w:proofErr w:type="spellStart"/>
      <w:proofErr w:type="gramStart"/>
      <w:r w:rsidRPr="00C47EF7">
        <w:rPr>
          <w:rFonts w:ascii="Times New Roman" w:hAnsi="Times New Roman" w:cs="Times New Roman"/>
          <w:bCs/>
          <w:i/>
          <w:sz w:val="24"/>
          <w:szCs w:val="24"/>
        </w:rPr>
        <w:t>y</w:t>
      </w:r>
      <w:r w:rsidRPr="00C47EF7">
        <w:rPr>
          <w:rFonts w:ascii="Times New Roman" w:hAnsi="Times New Roman" w:cs="Times New Roman"/>
          <w:bCs/>
          <w:i/>
          <w:sz w:val="24"/>
          <w:szCs w:val="24"/>
          <w:vertAlign w:val="subscript"/>
        </w:rPr>
        <w:t>t</w:t>
      </w:r>
      <w:proofErr w:type="spellEnd"/>
      <w:proofErr w:type="gramEnd"/>
      <w:r w:rsidRPr="00C47EF7">
        <w:rPr>
          <w:rFonts w:ascii="Times New Roman" w:hAnsi="Times New Roman" w:cs="Times New Roman"/>
          <w:bCs/>
          <w:sz w:val="24"/>
          <w:szCs w:val="24"/>
        </w:rPr>
        <w:t xml:space="preserve"> is stationary</w:t>
      </w:r>
    </w:p>
    <w:p w:rsidR="00B87C3E" w:rsidRPr="00B41FC2" w:rsidRDefault="00B87C3E" w:rsidP="00BD04AB">
      <w:pPr>
        <w:spacing w:line="240" w:lineRule="auto"/>
        <w:jc w:val="both"/>
        <w:rPr>
          <w:rFonts w:ascii="Times New Roman" w:hAnsi="Times New Roman" w:cs="Times New Roman"/>
          <w:b/>
          <w:bCs/>
          <w:sz w:val="24"/>
          <w:szCs w:val="24"/>
        </w:rPr>
      </w:pPr>
      <w:r w:rsidRPr="00B41FC2">
        <w:rPr>
          <w:rFonts w:ascii="Times New Roman" w:hAnsi="Times New Roman" w:cs="Times New Roman"/>
          <w:b/>
          <w:bCs/>
          <w:sz w:val="24"/>
          <w:szCs w:val="24"/>
        </w:rPr>
        <w:t xml:space="preserve">2.3.4 </w:t>
      </w:r>
      <w:r w:rsidR="00B41FC2" w:rsidRPr="00B41FC2">
        <w:rPr>
          <w:rFonts w:ascii="Times New Roman" w:hAnsi="Times New Roman" w:cs="Times New Roman"/>
          <w:b/>
          <w:bCs/>
          <w:sz w:val="24"/>
          <w:szCs w:val="24"/>
        </w:rPr>
        <w:t>Phillips-</w:t>
      </w:r>
      <w:proofErr w:type="spellStart"/>
      <w:r w:rsidR="00B41FC2" w:rsidRPr="00B41FC2">
        <w:rPr>
          <w:rFonts w:ascii="Times New Roman" w:hAnsi="Times New Roman" w:cs="Times New Roman"/>
          <w:b/>
          <w:bCs/>
          <w:sz w:val="24"/>
          <w:szCs w:val="24"/>
        </w:rPr>
        <w:t>Perron</w:t>
      </w:r>
      <w:proofErr w:type="spellEnd"/>
      <w:r w:rsidR="00B41FC2" w:rsidRPr="00B41FC2">
        <w:rPr>
          <w:rFonts w:ascii="Times New Roman" w:hAnsi="Times New Roman" w:cs="Times New Roman"/>
          <w:b/>
          <w:bCs/>
          <w:sz w:val="24"/>
          <w:szCs w:val="24"/>
        </w:rPr>
        <w:t xml:space="preserve"> unit root test</w:t>
      </w:r>
    </w:p>
    <w:p w:rsidR="00B41FC2" w:rsidRDefault="00B41FC2" w:rsidP="00BD04AB">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The Phillips-</w:t>
      </w:r>
      <w:proofErr w:type="spellStart"/>
      <w:r>
        <w:rPr>
          <w:rFonts w:ascii="Times New Roman" w:hAnsi="Times New Roman" w:cs="Times New Roman"/>
          <w:bCs/>
          <w:sz w:val="24"/>
          <w:szCs w:val="24"/>
        </w:rPr>
        <w:t>Perron</w:t>
      </w:r>
      <w:proofErr w:type="spellEnd"/>
      <w:r>
        <w:rPr>
          <w:rFonts w:ascii="Times New Roman" w:hAnsi="Times New Roman" w:cs="Times New Roman"/>
          <w:bCs/>
          <w:sz w:val="24"/>
          <w:szCs w:val="24"/>
        </w:rPr>
        <w:t xml:space="preserve"> unit root test, originally propos</w:t>
      </w:r>
      <w:r w:rsidR="00E14AB3">
        <w:rPr>
          <w:rFonts w:ascii="Times New Roman" w:hAnsi="Times New Roman" w:cs="Times New Roman"/>
          <w:bCs/>
          <w:sz w:val="24"/>
          <w:szCs w:val="24"/>
        </w:rPr>
        <w:t>ed by [18]</w:t>
      </w:r>
      <w:r>
        <w:rPr>
          <w:rFonts w:ascii="Times New Roman" w:hAnsi="Times New Roman" w:cs="Times New Roman"/>
          <w:bCs/>
          <w:sz w:val="24"/>
          <w:szCs w:val="24"/>
        </w:rPr>
        <w:t xml:space="preserve">, provides a refinement of the conventional unit root testing framework by correcting for serial correlation and </w:t>
      </w:r>
      <w:proofErr w:type="spellStart"/>
      <w:r>
        <w:rPr>
          <w:rFonts w:ascii="Times New Roman" w:hAnsi="Times New Roman" w:cs="Times New Roman"/>
          <w:bCs/>
          <w:sz w:val="24"/>
          <w:szCs w:val="24"/>
        </w:rPr>
        <w:t>heteroskedasticity</w:t>
      </w:r>
      <w:proofErr w:type="spellEnd"/>
      <w:r>
        <w:rPr>
          <w:rFonts w:ascii="Times New Roman" w:hAnsi="Times New Roman" w:cs="Times New Roman"/>
          <w:bCs/>
          <w:sz w:val="24"/>
          <w:szCs w:val="24"/>
        </w:rPr>
        <w:t xml:space="preserve"> through a non-parametric adjustment of the test statistic. It modifies the conventional </w:t>
      </w:r>
      <w:r w:rsidRPr="00B41FC2">
        <w:rPr>
          <w:rFonts w:ascii="Times New Roman" w:hAnsi="Times New Roman" w:cs="Times New Roman"/>
          <w:bCs/>
          <w:i/>
          <w:sz w:val="24"/>
          <w:szCs w:val="24"/>
        </w:rPr>
        <w:t>t</w:t>
      </w:r>
      <w:r>
        <w:rPr>
          <w:rFonts w:ascii="Times New Roman" w:hAnsi="Times New Roman" w:cs="Times New Roman"/>
          <w:bCs/>
          <w:sz w:val="24"/>
          <w:szCs w:val="24"/>
        </w:rPr>
        <w:t xml:space="preserve">-statistic for the estimate of </w:t>
      </w:r>
      <w:r w:rsidRPr="00B41FC2">
        <w:rPr>
          <w:rFonts w:ascii="Times New Roman" w:hAnsi="Times New Roman" w:cs="Times New Roman"/>
          <w:bCs/>
          <w:i/>
          <w:sz w:val="24"/>
          <w:szCs w:val="24"/>
        </w:rPr>
        <w:t>ρ</w:t>
      </w:r>
      <w:r>
        <w:rPr>
          <w:rFonts w:ascii="Times New Roman" w:hAnsi="Times New Roman" w:cs="Times New Roman"/>
          <w:bCs/>
          <w:i/>
          <w:sz w:val="24"/>
          <w:szCs w:val="24"/>
        </w:rPr>
        <w:t xml:space="preserve"> </w:t>
      </w:r>
      <w:r>
        <w:rPr>
          <w:rFonts w:ascii="Times New Roman" w:hAnsi="Times New Roman" w:cs="Times New Roman"/>
          <w:bCs/>
          <w:sz w:val="24"/>
          <w:szCs w:val="24"/>
        </w:rPr>
        <w:t>as follows:</w:t>
      </w:r>
    </w:p>
    <w:p w:rsidR="00B41FC2" w:rsidRPr="00B41FC2" w:rsidRDefault="00FF1A26" w:rsidP="00BD04AB">
      <w:pPr>
        <w:spacing w:line="240" w:lineRule="auto"/>
        <w:ind w:left="2160" w:firstLine="720"/>
        <w:jc w:val="center"/>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z</m:t>
            </m:r>
          </m:e>
          <m:sub>
            <m:r>
              <w:rPr>
                <w:rFonts w:ascii="Cambria Math" w:hAnsi="Cambria Math" w:cs="Times New Roman"/>
                <w:sz w:val="24"/>
                <w:szCs w:val="24"/>
              </w:rPr>
              <m:t>ρ</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t</m:t>
            </m:r>
          </m:e>
          <m:sub>
            <m:r>
              <w:rPr>
                <w:rFonts w:ascii="Cambria Math" w:hAnsi="Cambria Math" w:cs="Times New Roman"/>
                <w:sz w:val="24"/>
                <w:szCs w:val="24"/>
              </w:rPr>
              <m:t>ρ</m:t>
            </m:r>
          </m:sub>
        </m:sSub>
        <m:r>
          <w:rPr>
            <w:rFonts w:ascii="Cambria Math" w:hAnsi="Cambria Math" w:cs="Times New Roman"/>
            <w:sz w:val="24"/>
            <w:szCs w:val="24"/>
          </w:rPr>
          <m:t>-</m:t>
        </m:r>
        <m:f>
          <m:fPr>
            <m:ctrlPr>
              <w:rPr>
                <w:rFonts w:ascii="Cambria Math" w:hAnsi="Cambria Math" w:cs="Times New Roman"/>
                <w:bCs/>
                <w:i/>
                <w:sz w:val="24"/>
                <w:szCs w:val="24"/>
              </w:rPr>
            </m:ctrlPr>
          </m:fPr>
          <m:num>
            <m:r>
              <w:rPr>
                <w:rFonts w:ascii="Cambria Math" w:hAnsi="Cambria Math" w:cs="Times New Roman"/>
                <w:sz w:val="24"/>
                <w:szCs w:val="24"/>
              </w:rPr>
              <m:t>(</m:t>
            </m:r>
            <m:sSubSup>
              <m:sSubSupPr>
                <m:ctrlPr>
                  <w:rPr>
                    <w:rFonts w:ascii="Cambria Math" w:hAnsi="Cambria Math" w:cs="Times New Roman"/>
                    <w:bCs/>
                    <w:i/>
                    <w:sz w:val="24"/>
                    <w:szCs w:val="24"/>
                  </w:rPr>
                </m:ctrlPr>
              </m:sSubSupPr>
              <m:e>
                <m:acc>
                  <m:accPr>
                    <m:ctrlPr>
                      <w:rPr>
                        <w:rFonts w:ascii="Cambria Math" w:hAnsi="Cambria Math" w:cs="Times New Roman"/>
                        <w:bCs/>
                        <w:i/>
                        <w:sz w:val="24"/>
                        <w:szCs w:val="24"/>
                      </w:rPr>
                    </m:ctrlPr>
                  </m:accPr>
                  <m:e>
                    <m:r>
                      <w:rPr>
                        <w:rFonts w:ascii="Cambria Math" w:hAnsi="Cambria Math" w:cs="Times New Roman"/>
                        <w:sz w:val="24"/>
                        <w:szCs w:val="24"/>
                      </w:rPr>
                      <m:t>σ</m:t>
                    </m:r>
                  </m:e>
                </m:acc>
              </m:e>
              <m:sub>
                <m:r>
                  <w:rPr>
                    <w:rFonts w:ascii="Cambria Math" w:hAnsi="Cambria Math" w:cs="Times New Roman"/>
                    <w:sz w:val="24"/>
                    <w:szCs w:val="24"/>
                  </w:rPr>
                  <m:t>u</m:t>
                </m:r>
              </m:sub>
              <m:sup>
                <m:r>
                  <w:rPr>
                    <w:rFonts w:ascii="Cambria Math" w:hAnsi="Cambria Math" w:cs="Times New Roman"/>
                    <w:sz w:val="24"/>
                    <w:szCs w:val="24"/>
                  </w:rPr>
                  <m:t>2</m:t>
                </m:r>
              </m:sup>
            </m:sSubSup>
            <m:r>
              <w:rPr>
                <w:rFonts w:ascii="Cambria Math" w:hAnsi="Cambria Math" w:cs="Times New Roman"/>
                <w:sz w:val="24"/>
                <w:szCs w:val="24"/>
              </w:rPr>
              <m:t>-</m:t>
            </m:r>
            <m:sSup>
              <m:sSupPr>
                <m:ctrlPr>
                  <w:rPr>
                    <w:rFonts w:ascii="Cambria Math" w:hAnsi="Cambria Math" w:cs="Times New Roman"/>
                    <w:bCs/>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r>
              <w:rPr>
                <w:rFonts w:ascii="Cambria Math" w:hAnsi="Cambria Math" w:cs="Times New Roman"/>
                <w:sz w:val="24"/>
                <w:szCs w:val="24"/>
              </w:rPr>
              <m:t>)</m:t>
            </m:r>
          </m:num>
          <m:den>
            <m:r>
              <w:rPr>
                <w:rFonts w:ascii="Cambria Math" w:hAnsi="Cambria Math" w:cs="Times New Roman"/>
                <w:sz w:val="24"/>
                <w:szCs w:val="24"/>
              </w:rPr>
              <m:t>2</m:t>
            </m:r>
            <m:sSup>
              <m:sSupPr>
                <m:ctrlPr>
                  <w:rPr>
                    <w:rFonts w:ascii="Cambria Math" w:hAnsi="Cambria Math" w:cs="Times New Roman"/>
                    <w:bCs/>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den>
        </m:f>
        <m:f>
          <m:fPr>
            <m:ctrlPr>
              <w:rPr>
                <w:rFonts w:ascii="Cambria Math" w:hAnsi="Cambria Math" w:cs="Times New Roman"/>
                <w:bCs/>
                <w:i/>
                <w:sz w:val="24"/>
                <w:szCs w:val="24"/>
              </w:rPr>
            </m:ctrlPr>
          </m:fPr>
          <m:num>
            <m:r>
              <w:rPr>
                <w:rFonts w:ascii="Cambria Math" w:hAnsi="Cambria Math" w:cs="Times New Roman"/>
                <w:sz w:val="24"/>
                <w:szCs w:val="24"/>
              </w:rPr>
              <m:t>T.  SE(ρ)</m:t>
            </m:r>
          </m:num>
          <m:den>
            <m:r>
              <w:rPr>
                <w:rFonts w:ascii="Cambria Math" w:hAnsi="Cambria Math" w:cs="Times New Roman"/>
                <w:sz w:val="24"/>
                <w:szCs w:val="24"/>
              </w:rPr>
              <m:t>s</m:t>
            </m:r>
          </m:den>
        </m:f>
      </m:oMath>
      <w:r w:rsidR="00B41FC2">
        <w:rPr>
          <w:rFonts w:ascii="Times New Roman" w:hAnsi="Times New Roman" w:cs="Times New Roman"/>
          <w:bCs/>
          <w:sz w:val="24"/>
          <w:szCs w:val="24"/>
        </w:rPr>
        <w:tab/>
      </w:r>
      <w:r w:rsidR="00B41FC2">
        <w:rPr>
          <w:rFonts w:ascii="Times New Roman" w:hAnsi="Times New Roman" w:cs="Times New Roman"/>
          <w:bCs/>
          <w:sz w:val="24"/>
          <w:szCs w:val="24"/>
        </w:rPr>
        <w:tab/>
      </w:r>
      <w:r w:rsidR="00B41FC2">
        <w:rPr>
          <w:rFonts w:ascii="Times New Roman" w:hAnsi="Times New Roman" w:cs="Times New Roman"/>
          <w:bCs/>
          <w:sz w:val="24"/>
          <w:szCs w:val="24"/>
        </w:rPr>
        <w:tab/>
      </w:r>
      <w:r w:rsidR="00B41FC2">
        <w:rPr>
          <w:rFonts w:ascii="Times New Roman" w:hAnsi="Times New Roman" w:cs="Times New Roman"/>
          <w:bCs/>
          <w:sz w:val="24"/>
          <w:szCs w:val="24"/>
        </w:rPr>
        <w:tab/>
      </w:r>
      <w:r w:rsidR="00B41FC2">
        <w:rPr>
          <w:rFonts w:ascii="Times New Roman" w:hAnsi="Times New Roman" w:cs="Times New Roman"/>
          <w:bCs/>
          <w:sz w:val="24"/>
          <w:szCs w:val="24"/>
        </w:rPr>
        <w:tab/>
      </w:r>
      <w:r w:rsidR="00AA28E9">
        <w:rPr>
          <w:rFonts w:ascii="Times New Roman" w:hAnsi="Times New Roman" w:cs="Times New Roman"/>
          <w:bCs/>
          <w:sz w:val="24"/>
          <w:szCs w:val="24"/>
        </w:rPr>
        <w:t>(14</w:t>
      </w:r>
      <w:r w:rsidR="00B41FC2" w:rsidRPr="00B41FC2">
        <w:rPr>
          <w:rFonts w:ascii="Times New Roman" w:hAnsi="Times New Roman" w:cs="Times New Roman"/>
          <w:bCs/>
          <w:sz w:val="24"/>
          <w:szCs w:val="24"/>
        </w:rPr>
        <w:t>)</w:t>
      </w:r>
    </w:p>
    <w:p w:rsidR="00B41FC2" w:rsidRDefault="00B41FC2" w:rsidP="00BD04AB">
      <w:pPr>
        <w:spacing w:line="240" w:lineRule="auto"/>
        <w:jc w:val="both"/>
        <w:rPr>
          <w:rFonts w:ascii="Times New Roman" w:hAnsi="Times New Roman" w:cs="Times New Roman"/>
          <w:bCs/>
          <w:sz w:val="24"/>
          <w:szCs w:val="24"/>
        </w:rPr>
      </w:pPr>
      <w:proofErr w:type="gramStart"/>
      <w:r w:rsidRPr="00B41FC2">
        <w:rPr>
          <w:rFonts w:ascii="Times New Roman" w:hAnsi="Times New Roman" w:cs="Times New Roman"/>
          <w:bCs/>
          <w:sz w:val="24"/>
          <w:szCs w:val="24"/>
        </w:rPr>
        <w:t>where</w:t>
      </w:r>
      <w:proofErr w:type="gramEnd"/>
      <w:r w:rsidRPr="00B41FC2">
        <w:rPr>
          <w:rFonts w:ascii="Times New Roman" w:hAnsi="Times New Roman" w:cs="Times New Roman"/>
          <w:bCs/>
          <w:sz w:val="24"/>
          <w:szCs w:val="24"/>
        </w:rPr>
        <w:t xml:space="preserve">: </w:t>
      </w:r>
      <m:oMath>
        <m:sSub>
          <m:sSubPr>
            <m:ctrlPr>
              <w:rPr>
                <w:rFonts w:ascii="Cambria Math" w:hAnsi="Cambria Math" w:cs="Times New Roman"/>
                <w:bCs/>
                <w:i/>
                <w:sz w:val="24"/>
                <w:szCs w:val="24"/>
              </w:rPr>
            </m:ctrlPr>
          </m:sSubPr>
          <m:e>
            <m:r>
              <w:rPr>
                <w:rFonts w:ascii="Cambria Math" w:hAnsi="Cambria Math" w:cs="Times New Roman"/>
                <w:sz w:val="24"/>
                <w:szCs w:val="24"/>
              </w:rPr>
              <m:t>t</m:t>
            </m:r>
          </m:e>
          <m:sub>
            <m:r>
              <w:rPr>
                <w:rFonts w:ascii="Cambria Math" w:hAnsi="Cambria Math" w:cs="Times New Roman"/>
                <w:sz w:val="24"/>
                <w:szCs w:val="24"/>
              </w:rPr>
              <m:t>ρ</m:t>
            </m:r>
          </m:sub>
        </m:sSub>
      </m:oMath>
      <w:r w:rsidR="00CD73E0">
        <w:rPr>
          <w:rFonts w:ascii="Times New Roman" w:hAnsi="Times New Roman" w:cs="Times New Roman"/>
          <w:bCs/>
          <w:sz w:val="24"/>
          <w:szCs w:val="24"/>
        </w:rPr>
        <w:t xml:space="preserve"> is the</w:t>
      </w:r>
      <w:r w:rsidRPr="00B41FC2">
        <w:rPr>
          <w:rFonts w:ascii="Times New Roman" w:hAnsi="Times New Roman" w:cs="Times New Roman"/>
          <w:bCs/>
          <w:sz w:val="24"/>
          <w:szCs w:val="24"/>
        </w:rPr>
        <w:t xml:space="preserve"> conventional </w:t>
      </w:r>
      <w:r w:rsidRPr="00682A63">
        <w:rPr>
          <w:rFonts w:ascii="Times New Roman" w:hAnsi="Times New Roman" w:cs="Times New Roman"/>
          <w:bCs/>
          <w:i/>
          <w:sz w:val="24"/>
          <w:szCs w:val="24"/>
        </w:rPr>
        <w:t>t</w:t>
      </w:r>
      <w:r w:rsidRPr="00B41FC2">
        <w:rPr>
          <w:rFonts w:ascii="Times New Roman" w:hAnsi="Times New Roman" w:cs="Times New Roman"/>
          <w:bCs/>
          <w:sz w:val="24"/>
          <w:szCs w:val="24"/>
        </w:rPr>
        <w:t xml:space="preserve">-statistic for </w:t>
      </w:r>
      <w:r w:rsidRPr="00B41FC2">
        <w:rPr>
          <w:rFonts w:ascii="Times New Roman" w:hAnsi="Times New Roman" w:cs="Times New Roman"/>
          <w:bCs/>
          <w:i/>
          <w:sz w:val="24"/>
          <w:szCs w:val="24"/>
        </w:rPr>
        <w:t>ρ</w:t>
      </w:r>
      <w:r w:rsidRPr="00B41FC2">
        <w:rPr>
          <w:rFonts w:ascii="Times New Roman" w:hAnsi="Times New Roman" w:cs="Times New Roman"/>
          <w:bCs/>
          <w:sz w:val="24"/>
          <w:szCs w:val="24"/>
        </w:rPr>
        <w:t xml:space="preserve">; </w:t>
      </w:r>
      <m:oMath>
        <m:sSubSup>
          <m:sSubSupPr>
            <m:ctrlPr>
              <w:rPr>
                <w:rFonts w:ascii="Cambria Math" w:hAnsi="Cambria Math" w:cs="Times New Roman"/>
                <w:bCs/>
                <w:i/>
                <w:sz w:val="24"/>
                <w:szCs w:val="24"/>
              </w:rPr>
            </m:ctrlPr>
          </m:sSubSupPr>
          <m:e>
            <m:acc>
              <m:accPr>
                <m:ctrlPr>
                  <w:rPr>
                    <w:rFonts w:ascii="Cambria Math" w:hAnsi="Cambria Math" w:cs="Times New Roman"/>
                    <w:bCs/>
                    <w:i/>
                    <w:sz w:val="24"/>
                    <w:szCs w:val="24"/>
                  </w:rPr>
                </m:ctrlPr>
              </m:accPr>
              <m:e>
                <m:r>
                  <w:rPr>
                    <w:rFonts w:ascii="Cambria Math" w:hAnsi="Cambria Math" w:cs="Times New Roman"/>
                    <w:sz w:val="24"/>
                    <w:szCs w:val="24"/>
                  </w:rPr>
                  <m:t>σ</m:t>
                </m:r>
              </m:e>
            </m:acc>
          </m:e>
          <m:sub>
            <m:r>
              <w:rPr>
                <w:rFonts w:ascii="Cambria Math" w:hAnsi="Cambria Math" w:cs="Times New Roman"/>
                <w:sz w:val="24"/>
                <w:szCs w:val="24"/>
              </w:rPr>
              <m:t>u</m:t>
            </m:r>
          </m:sub>
          <m:sup>
            <m:r>
              <w:rPr>
                <w:rFonts w:ascii="Cambria Math" w:hAnsi="Cambria Math" w:cs="Times New Roman"/>
                <w:sz w:val="24"/>
                <w:szCs w:val="24"/>
              </w:rPr>
              <m:t>2</m:t>
            </m:r>
          </m:sup>
        </m:sSubSup>
      </m:oMath>
      <w:r w:rsidR="00CD73E0">
        <w:rPr>
          <w:rFonts w:ascii="Times New Roman" w:hAnsi="Times New Roman" w:cs="Times New Roman"/>
          <w:bCs/>
          <w:sz w:val="24"/>
          <w:szCs w:val="24"/>
        </w:rPr>
        <w:t xml:space="preserve"> denotes</w:t>
      </w:r>
      <w:r w:rsidRPr="00B41FC2">
        <w:rPr>
          <w:rFonts w:ascii="Times New Roman" w:hAnsi="Times New Roman" w:cs="Times New Roman"/>
          <w:bCs/>
          <w:sz w:val="24"/>
          <w:szCs w:val="24"/>
        </w:rPr>
        <w:t xml:space="preserve"> </w:t>
      </w:r>
      <w:r w:rsidR="005539F1">
        <w:rPr>
          <w:rFonts w:ascii="Times New Roman" w:hAnsi="Times New Roman" w:cs="Times New Roman"/>
          <w:bCs/>
          <w:sz w:val="24"/>
          <w:szCs w:val="24"/>
        </w:rPr>
        <w:t xml:space="preserve">a </w:t>
      </w:r>
      <w:r w:rsidRPr="00B41FC2">
        <w:rPr>
          <w:rFonts w:ascii="Times New Roman" w:hAnsi="Times New Roman" w:cs="Times New Roman"/>
          <w:bCs/>
          <w:sz w:val="24"/>
          <w:szCs w:val="24"/>
        </w:rPr>
        <w:t xml:space="preserve">consistent estimate of </w:t>
      </w:r>
      <w:r w:rsidR="00CD73E0">
        <w:rPr>
          <w:rFonts w:ascii="Times New Roman" w:hAnsi="Times New Roman" w:cs="Times New Roman"/>
          <w:bCs/>
          <w:sz w:val="24"/>
          <w:szCs w:val="24"/>
        </w:rPr>
        <w:t xml:space="preserve">the </w:t>
      </w:r>
      <w:r w:rsidRPr="00B41FC2">
        <w:rPr>
          <w:rFonts w:ascii="Times New Roman" w:hAnsi="Times New Roman" w:cs="Times New Roman"/>
          <w:bCs/>
          <w:sz w:val="24"/>
          <w:szCs w:val="24"/>
        </w:rPr>
        <w:t xml:space="preserve">long-run variance of </w:t>
      </w:r>
      <w:proofErr w:type="spellStart"/>
      <w:r w:rsidRPr="00B41FC2">
        <w:rPr>
          <w:rFonts w:ascii="Times New Roman" w:hAnsi="Times New Roman" w:cs="Times New Roman"/>
          <w:bCs/>
          <w:i/>
          <w:sz w:val="24"/>
          <w:szCs w:val="24"/>
        </w:rPr>
        <w:t>u</w:t>
      </w:r>
      <w:r w:rsidRPr="00B41FC2">
        <w:rPr>
          <w:rFonts w:ascii="Times New Roman" w:hAnsi="Times New Roman" w:cs="Times New Roman"/>
          <w:bCs/>
          <w:i/>
          <w:sz w:val="24"/>
          <w:szCs w:val="24"/>
          <w:vertAlign w:val="subscript"/>
        </w:rPr>
        <w:t>t</w:t>
      </w:r>
      <w:proofErr w:type="spellEnd"/>
      <w:r w:rsidRPr="00B41FC2">
        <w:rPr>
          <w:rFonts w:ascii="Times New Roman" w:hAnsi="Times New Roman" w:cs="Times New Roman"/>
          <w:bCs/>
          <w:sz w:val="24"/>
          <w:szCs w:val="24"/>
        </w:rPr>
        <w:t xml:space="preserve">, </w:t>
      </w:r>
      <m:oMath>
        <m:sSup>
          <m:sSupPr>
            <m:ctrlPr>
              <w:rPr>
                <w:rFonts w:ascii="Cambria Math" w:hAnsi="Cambria Math" w:cs="Times New Roman"/>
                <w:bCs/>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oMath>
      <w:r w:rsidR="00CD73E0">
        <w:rPr>
          <w:rFonts w:ascii="Times New Roman" w:hAnsi="Times New Roman" w:cs="Times New Roman"/>
          <w:bCs/>
          <w:sz w:val="24"/>
          <w:szCs w:val="24"/>
        </w:rPr>
        <w:t xml:space="preserve"> is the</w:t>
      </w:r>
      <w:r w:rsidRPr="00B41FC2">
        <w:rPr>
          <w:rFonts w:ascii="Times New Roman" w:hAnsi="Times New Roman" w:cs="Times New Roman"/>
          <w:bCs/>
          <w:sz w:val="24"/>
          <w:szCs w:val="24"/>
        </w:rPr>
        <w:t xml:space="preserve"> variance of regression residuals; </w:t>
      </w:r>
      <w:r w:rsidRPr="00B41FC2">
        <w:rPr>
          <w:rFonts w:ascii="Times New Roman" w:hAnsi="Times New Roman" w:cs="Times New Roman"/>
          <w:bCs/>
          <w:i/>
          <w:sz w:val="24"/>
          <w:szCs w:val="24"/>
        </w:rPr>
        <w:t>T</w:t>
      </w:r>
      <w:r w:rsidR="00CD73E0">
        <w:rPr>
          <w:rFonts w:ascii="Times New Roman" w:hAnsi="Times New Roman" w:cs="Times New Roman"/>
          <w:bCs/>
          <w:sz w:val="24"/>
          <w:szCs w:val="24"/>
        </w:rPr>
        <w:t xml:space="preserve"> </w:t>
      </w:r>
      <w:r w:rsidRPr="00B41FC2">
        <w:rPr>
          <w:rFonts w:ascii="Times New Roman" w:hAnsi="Times New Roman" w:cs="Times New Roman"/>
          <w:bCs/>
          <w:sz w:val="24"/>
          <w:szCs w:val="24"/>
        </w:rPr>
        <w:t xml:space="preserve"> sample size, and SE(</w:t>
      </w:r>
      <w:r w:rsidRPr="00B41FC2">
        <w:rPr>
          <w:rFonts w:ascii="Times New Roman" w:hAnsi="Times New Roman" w:cs="Times New Roman"/>
          <w:bCs/>
          <w:i/>
          <w:sz w:val="24"/>
          <w:szCs w:val="24"/>
        </w:rPr>
        <w:t>ρ</w:t>
      </w:r>
      <w:r w:rsidR="00CD73E0">
        <w:rPr>
          <w:rFonts w:ascii="Times New Roman" w:hAnsi="Times New Roman" w:cs="Times New Roman"/>
          <w:bCs/>
          <w:sz w:val="24"/>
          <w:szCs w:val="24"/>
        </w:rPr>
        <w:t>) the</w:t>
      </w:r>
      <w:r w:rsidRPr="00B41FC2">
        <w:rPr>
          <w:rFonts w:ascii="Times New Roman" w:hAnsi="Times New Roman" w:cs="Times New Roman"/>
          <w:bCs/>
          <w:sz w:val="24"/>
          <w:szCs w:val="24"/>
        </w:rPr>
        <w:t xml:space="preserve"> standard error of </w:t>
      </w:r>
      <w:r w:rsidRPr="00B41FC2">
        <w:rPr>
          <w:rFonts w:ascii="Times New Roman" w:hAnsi="Times New Roman" w:cs="Times New Roman"/>
          <w:bCs/>
          <w:i/>
          <w:sz w:val="24"/>
          <w:szCs w:val="24"/>
        </w:rPr>
        <w:t>ρ</w:t>
      </w:r>
      <w:r w:rsidR="00CD73E0">
        <w:rPr>
          <w:rFonts w:ascii="Times New Roman" w:hAnsi="Times New Roman" w:cs="Times New Roman"/>
          <w:bCs/>
          <w:i/>
          <w:sz w:val="24"/>
          <w:szCs w:val="24"/>
        </w:rPr>
        <w:t xml:space="preserve">. </w:t>
      </w:r>
      <w:r w:rsidR="00CD73E0">
        <w:rPr>
          <w:rFonts w:ascii="Times New Roman" w:hAnsi="Times New Roman" w:cs="Times New Roman"/>
          <w:bCs/>
          <w:sz w:val="24"/>
          <w:szCs w:val="24"/>
        </w:rPr>
        <w:t xml:space="preserve">This adjustment ensures robustness of the test against both serial correlation and </w:t>
      </w:r>
      <w:proofErr w:type="spellStart"/>
      <w:r w:rsidR="00CD73E0">
        <w:rPr>
          <w:rFonts w:ascii="Times New Roman" w:hAnsi="Times New Roman" w:cs="Times New Roman"/>
          <w:bCs/>
          <w:sz w:val="24"/>
          <w:szCs w:val="24"/>
        </w:rPr>
        <w:t>heteroskedasticity</w:t>
      </w:r>
      <w:proofErr w:type="spellEnd"/>
      <w:r w:rsidR="00CD73E0">
        <w:rPr>
          <w:rFonts w:ascii="Times New Roman" w:hAnsi="Times New Roman" w:cs="Times New Roman"/>
          <w:bCs/>
          <w:sz w:val="24"/>
          <w:szCs w:val="24"/>
        </w:rPr>
        <w:t xml:space="preserve"> in the error term. The hypotheses of the PP test are specified as:</w:t>
      </w:r>
    </w:p>
    <w:p w:rsidR="00CD73E0" w:rsidRPr="00CD73E0" w:rsidRDefault="00CD73E0" w:rsidP="00BD04AB">
      <w:pPr>
        <w:spacing w:line="240" w:lineRule="auto"/>
        <w:ind w:left="720"/>
        <w:jc w:val="both"/>
        <w:rPr>
          <w:rFonts w:ascii="Times New Roman" w:hAnsi="Times New Roman" w:cs="Times New Roman"/>
          <w:bCs/>
          <w:sz w:val="24"/>
          <w:szCs w:val="24"/>
        </w:rPr>
      </w:pPr>
      <w:r w:rsidRPr="00CD73E0">
        <w:rPr>
          <w:rFonts w:ascii="Times New Roman" w:hAnsi="Times New Roman" w:cs="Times New Roman"/>
          <w:bCs/>
          <w:sz w:val="24"/>
          <w:szCs w:val="24"/>
        </w:rPr>
        <w:t>H</w:t>
      </w:r>
      <w:r w:rsidRPr="00CD73E0">
        <w:rPr>
          <w:rFonts w:ascii="Times New Roman" w:hAnsi="Times New Roman" w:cs="Times New Roman"/>
          <w:bCs/>
          <w:sz w:val="24"/>
          <w:szCs w:val="24"/>
          <w:vertAlign w:val="subscript"/>
        </w:rPr>
        <w:t>0</w:t>
      </w:r>
      <w:r w:rsidRPr="00CD73E0">
        <w:rPr>
          <w:rFonts w:ascii="Times New Roman" w:hAnsi="Times New Roman" w:cs="Times New Roman"/>
          <w:bCs/>
          <w:sz w:val="24"/>
          <w:szCs w:val="24"/>
        </w:rPr>
        <w:t xml:space="preserve">: </w:t>
      </w:r>
      <w:r w:rsidRPr="00CD73E0">
        <w:rPr>
          <w:rFonts w:ascii="Times New Roman" w:hAnsi="Times New Roman" w:cs="Times New Roman"/>
          <w:bCs/>
          <w:i/>
          <w:sz w:val="24"/>
          <w:szCs w:val="24"/>
        </w:rPr>
        <w:t xml:space="preserve">ρ </w:t>
      </w:r>
      <w:r w:rsidRPr="00CD73E0">
        <w:rPr>
          <w:rFonts w:ascii="Times New Roman" w:hAnsi="Times New Roman" w:cs="Times New Roman"/>
          <w:bCs/>
          <w:sz w:val="24"/>
          <w:szCs w:val="24"/>
        </w:rPr>
        <w:t>= 0 (series contains a unit root)</w:t>
      </w:r>
    </w:p>
    <w:p w:rsidR="00CD73E0" w:rsidRDefault="00CD73E0" w:rsidP="00BD04AB">
      <w:pPr>
        <w:spacing w:line="240" w:lineRule="auto"/>
        <w:ind w:left="720"/>
        <w:jc w:val="both"/>
        <w:rPr>
          <w:rFonts w:ascii="Times New Roman" w:hAnsi="Times New Roman" w:cs="Times New Roman"/>
          <w:bCs/>
          <w:sz w:val="24"/>
          <w:szCs w:val="24"/>
        </w:rPr>
      </w:pPr>
      <w:r w:rsidRPr="00CD73E0">
        <w:rPr>
          <w:rFonts w:ascii="Times New Roman" w:hAnsi="Times New Roman" w:cs="Times New Roman"/>
          <w:bCs/>
          <w:sz w:val="24"/>
          <w:szCs w:val="24"/>
        </w:rPr>
        <w:t>H</w:t>
      </w:r>
      <w:r w:rsidRPr="00CD73E0">
        <w:rPr>
          <w:rFonts w:ascii="Times New Roman" w:hAnsi="Times New Roman" w:cs="Times New Roman"/>
          <w:bCs/>
          <w:sz w:val="24"/>
          <w:szCs w:val="24"/>
          <w:vertAlign w:val="subscript"/>
        </w:rPr>
        <w:t>1</w:t>
      </w:r>
      <w:r w:rsidRPr="00CD73E0">
        <w:rPr>
          <w:rFonts w:ascii="Times New Roman" w:hAnsi="Times New Roman" w:cs="Times New Roman"/>
          <w:bCs/>
          <w:sz w:val="24"/>
          <w:szCs w:val="24"/>
        </w:rPr>
        <w:t xml:space="preserve">: </w:t>
      </w:r>
      <w:r w:rsidRPr="00CD73E0">
        <w:rPr>
          <w:rFonts w:ascii="Times New Roman" w:hAnsi="Times New Roman" w:cs="Times New Roman"/>
          <w:bCs/>
          <w:i/>
          <w:sz w:val="24"/>
          <w:szCs w:val="24"/>
        </w:rPr>
        <w:t xml:space="preserve">ρ </w:t>
      </w:r>
      <w:r w:rsidRPr="00CD73E0">
        <w:rPr>
          <w:rFonts w:ascii="Times New Roman" w:hAnsi="Times New Roman" w:cs="Times New Roman"/>
          <w:bCs/>
          <w:sz w:val="24"/>
          <w:szCs w:val="24"/>
        </w:rPr>
        <w:t>&lt; 0 (series is stationary)</w:t>
      </w:r>
    </w:p>
    <w:p w:rsidR="00CD73E0" w:rsidRDefault="00CD73E0" w:rsidP="00BD04AB">
      <w:pPr>
        <w:spacing w:line="240" w:lineRule="auto"/>
        <w:jc w:val="both"/>
        <w:rPr>
          <w:rFonts w:ascii="Times New Roman" w:eastAsiaTheme="minorEastAsia" w:hAnsi="Times New Roman" w:cs="Times New Roman"/>
          <w:bCs/>
          <w:sz w:val="24"/>
          <w:szCs w:val="24"/>
        </w:rPr>
      </w:pPr>
      <w:r>
        <w:rPr>
          <w:rFonts w:ascii="Times New Roman" w:hAnsi="Times New Roman" w:cs="Times New Roman"/>
          <w:bCs/>
          <w:sz w:val="24"/>
          <w:szCs w:val="24"/>
        </w:rPr>
        <w:t xml:space="preserve">The null hypothesis of a unit root is rejected if </w:t>
      </w:r>
      <m:oMath>
        <m:sSub>
          <m:sSubPr>
            <m:ctrlPr>
              <w:rPr>
                <w:rFonts w:ascii="Cambria Math" w:hAnsi="Cambria Math" w:cs="Times New Roman"/>
                <w:bCs/>
                <w:i/>
                <w:sz w:val="24"/>
                <w:szCs w:val="24"/>
              </w:rPr>
            </m:ctrlPr>
          </m:sSubPr>
          <m:e>
            <m:r>
              <w:rPr>
                <w:rFonts w:ascii="Cambria Math" w:hAnsi="Cambria Math" w:cs="Times New Roman"/>
                <w:sz w:val="24"/>
                <w:szCs w:val="24"/>
              </w:rPr>
              <m:t>z</m:t>
            </m:r>
          </m:e>
          <m:sub>
            <m:r>
              <w:rPr>
                <w:rFonts w:ascii="Cambria Math" w:hAnsi="Cambria Math" w:cs="Times New Roman"/>
                <w:sz w:val="24"/>
                <w:szCs w:val="24"/>
              </w:rPr>
              <m:t>ρ</m:t>
            </m:r>
          </m:sub>
        </m:sSub>
      </m:oMath>
      <w:r>
        <w:rPr>
          <w:rFonts w:ascii="Times New Roman" w:eastAsiaTheme="minorEastAsia" w:hAnsi="Times New Roman" w:cs="Times New Roman"/>
          <w:bCs/>
          <w:sz w:val="24"/>
          <w:szCs w:val="24"/>
        </w:rPr>
        <w:t xml:space="preserve"> falls below the critical value at the 1% or 5% significance level.</w:t>
      </w:r>
    </w:p>
    <w:p w:rsidR="006845A1" w:rsidRPr="0092721B" w:rsidRDefault="006845A1" w:rsidP="00BD04AB">
      <w:pPr>
        <w:spacing w:line="240" w:lineRule="auto"/>
        <w:jc w:val="both"/>
        <w:rPr>
          <w:rFonts w:ascii="Times New Roman" w:eastAsiaTheme="minorEastAsia" w:hAnsi="Times New Roman" w:cs="Times New Roman"/>
          <w:b/>
          <w:bCs/>
          <w:sz w:val="24"/>
          <w:szCs w:val="24"/>
        </w:rPr>
      </w:pPr>
      <w:r w:rsidRPr="0092721B">
        <w:rPr>
          <w:rFonts w:ascii="Times New Roman" w:eastAsiaTheme="minorEastAsia" w:hAnsi="Times New Roman" w:cs="Times New Roman"/>
          <w:b/>
          <w:bCs/>
          <w:sz w:val="24"/>
          <w:szCs w:val="24"/>
        </w:rPr>
        <w:t xml:space="preserve">2.3.5 </w:t>
      </w:r>
      <w:proofErr w:type="spellStart"/>
      <w:r w:rsidRPr="0092721B">
        <w:rPr>
          <w:rFonts w:ascii="Times New Roman" w:eastAsiaTheme="minorEastAsia" w:hAnsi="Times New Roman" w:cs="Times New Roman"/>
          <w:b/>
          <w:bCs/>
          <w:sz w:val="24"/>
          <w:szCs w:val="24"/>
        </w:rPr>
        <w:t>Jarque-Bera</w:t>
      </w:r>
      <w:proofErr w:type="spellEnd"/>
      <w:r w:rsidRPr="0092721B">
        <w:rPr>
          <w:rFonts w:ascii="Times New Roman" w:eastAsiaTheme="minorEastAsia" w:hAnsi="Times New Roman" w:cs="Times New Roman"/>
          <w:b/>
          <w:bCs/>
          <w:sz w:val="24"/>
          <w:szCs w:val="24"/>
        </w:rPr>
        <w:t xml:space="preserve"> normality test</w:t>
      </w:r>
    </w:p>
    <w:p w:rsidR="006845A1" w:rsidRDefault="006845A1" w:rsidP="00BD04AB">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w:t>
      </w:r>
      <w:proofErr w:type="spellStart"/>
      <w:r>
        <w:rPr>
          <w:rFonts w:ascii="Times New Roman" w:hAnsi="Times New Roman" w:cs="Times New Roman"/>
          <w:bCs/>
          <w:sz w:val="24"/>
          <w:szCs w:val="24"/>
        </w:rPr>
        <w:t>Jarque-Bera</w:t>
      </w:r>
      <w:proofErr w:type="spellEnd"/>
      <w:r>
        <w:rPr>
          <w:rFonts w:ascii="Times New Roman" w:hAnsi="Times New Roman" w:cs="Times New Roman"/>
          <w:bCs/>
          <w:sz w:val="24"/>
          <w:szCs w:val="24"/>
        </w:rPr>
        <w:t xml:space="preserve"> (JB) test is a goodness-of-fit procedure used to assess whether the </w:t>
      </w:r>
      <w:proofErr w:type="spellStart"/>
      <w:r>
        <w:rPr>
          <w:rFonts w:ascii="Times New Roman" w:hAnsi="Times New Roman" w:cs="Times New Roman"/>
          <w:bCs/>
          <w:sz w:val="24"/>
          <w:szCs w:val="24"/>
        </w:rPr>
        <w:t>skewness</w:t>
      </w:r>
      <w:proofErr w:type="spellEnd"/>
      <w:r>
        <w:rPr>
          <w:rFonts w:ascii="Times New Roman" w:hAnsi="Times New Roman" w:cs="Times New Roman"/>
          <w:bCs/>
          <w:sz w:val="24"/>
          <w:szCs w:val="24"/>
        </w:rPr>
        <w:t xml:space="preserve"> and kurtosis of sample data are consistent with those of a normal distribution. The</w:t>
      </w:r>
      <w:r w:rsidR="00B82094">
        <w:rPr>
          <w:rFonts w:ascii="Times New Roman" w:hAnsi="Times New Roman" w:cs="Times New Roman"/>
          <w:bCs/>
          <w:sz w:val="24"/>
          <w:szCs w:val="24"/>
        </w:rPr>
        <w:t xml:space="preserve"> test statistic is given as</w:t>
      </w:r>
      <w:r>
        <w:rPr>
          <w:rFonts w:ascii="Times New Roman" w:hAnsi="Times New Roman" w:cs="Times New Roman"/>
          <w:bCs/>
          <w:sz w:val="24"/>
          <w:szCs w:val="24"/>
        </w:rPr>
        <w:t>:</w:t>
      </w:r>
    </w:p>
    <w:p w:rsidR="00B82094" w:rsidRPr="00B82094" w:rsidRDefault="00B82094" w:rsidP="00BD04AB">
      <w:pPr>
        <w:spacing w:line="240" w:lineRule="auto"/>
        <w:ind w:left="2880" w:firstLine="720"/>
        <w:jc w:val="both"/>
        <w:rPr>
          <w:rFonts w:ascii="Times New Roman" w:hAnsi="Times New Roman" w:cs="Times New Roman"/>
          <w:bCs/>
          <w:sz w:val="24"/>
          <w:szCs w:val="24"/>
        </w:rPr>
      </w:pPr>
      <w:r w:rsidRPr="00B82094">
        <w:rPr>
          <w:rFonts w:ascii="Times New Roman" w:hAnsi="Times New Roman" w:cs="Times New Roman"/>
          <w:bCs/>
          <w:sz w:val="24"/>
          <w:szCs w:val="24"/>
        </w:rPr>
        <w:t xml:space="preserve">JB = </w:t>
      </w:r>
      <m:oMath>
        <m:f>
          <m:fPr>
            <m:ctrlPr>
              <w:rPr>
                <w:rFonts w:ascii="Cambria Math" w:hAnsi="Cambria Math" w:cs="Times New Roman"/>
                <w:bCs/>
                <w:i/>
                <w:sz w:val="24"/>
                <w:szCs w:val="24"/>
              </w:rPr>
            </m:ctrlPr>
          </m:fPr>
          <m:num>
            <m:r>
              <w:rPr>
                <w:rFonts w:ascii="Cambria Math" w:hAnsi="Cambria Math" w:cs="Times New Roman"/>
                <w:sz w:val="24"/>
                <w:szCs w:val="24"/>
              </w:rPr>
              <m:t>n-k+1</m:t>
            </m:r>
          </m:num>
          <m:den>
            <m:r>
              <w:rPr>
                <w:rFonts w:ascii="Cambria Math" w:hAnsi="Cambria Math" w:cs="Times New Roman"/>
                <w:sz w:val="24"/>
                <w:szCs w:val="24"/>
              </w:rPr>
              <m:t>6</m:t>
            </m:r>
          </m:den>
        </m:f>
      </m:oMath>
      <w:r w:rsidRPr="00B82094">
        <w:rPr>
          <w:rFonts w:ascii="Times New Roman" w:hAnsi="Times New Roman" w:cs="Times New Roman"/>
          <w:bCs/>
          <w:sz w:val="24"/>
          <w:szCs w:val="24"/>
        </w:rPr>
        <w:t>(S</w:t>
      </w:r>
      <w:r w:rsidRPr="00B82094">
        <w:rPr>
          <w:rFonts w:ascii="Times New Roman" w:hAnsi="Times New Roman" w:cs="Times New Roman"/>
          <w:bCs/>
          <w:sz w:val="24"/>
          <w:szCs w:val="24"/>
          <w:vertAlign w:val="superscript"/>
        </w:rPr>
        <w:t>2</w:t>
      </w:r>
      <w:r w:rsidRPr="00B82094">
        <w:rPr>
          <w:rFonts w:ascii="Times New Roman" w:hAnsi="Times New Roman" w:cs="Times New Roman"/>
          <w:bCs/>
          <w:sz w:val="24"/>
          <w:szCs w:val="24"/>
        </w:rPr>
        <w:t xml:space="preserve"> + </w:t>
      </w:r>
      <m:oMath>
        <m:f>
          <m:fPr>
            <m:ctrlPr>
              <w:rPr>
                <w:rFonts w:ascii="Cambria Math" w:hAnsi="Cambria Math" w:cs="Times New Roman"/>
                <w:bCs/>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r>
          <w:rPr>
            <w:rFonts w:ascii="Cambria Math" w:hAnsi="Cambria Math" w:cs="Times New Roman"/>
            <w:sz w:val="24"/>
            <w:szCs w:val="24"/>
          </w:rPr>
          <m:t>(C-3)</m:t>
        </m:r>
      </m:oMath>
      <w:r w:rsidRPr="00B82094">
        <w:rPr>
          <w:rFonts w:ascii="Times New Roman" w:hAnsi="Times New Roman" w:cs="Times New Roman"/>
          <w:bCs/>
          <w:sz w:val="24"/>
          <w:szCs w:val="24"/>
          <w:vertAlign w:val="superscript"/>
        </w:rPr>
        <w:t>2</w:t>
      </w: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sidR="00AA28E9">
        <w:rPr>
          <w:rFonts w:ascii="Times New Roman" w:hAnsi="Times New Roman" w:cs="Times New Roman"/>
          <w:bCs/>
          <w:sz w:val="24"/>
          <w:szCs w:val="24"/>
        </w:rPr>
        <w:t>(15</w:t>
      </w:r>
      <w:r w:rsidRPr="00B82094">
        <w:rPr>
          <w:rFonts w:ascii="Times New Roman" w:hAnsi="Times New Roman" w:cs="Times New Roman"/>
          <w:bCs/>
          <w:sz w:val="24"/>
          <w:szCs w:val="24"/>
        </w:rPr>
        <w:t>)</w:t>
      </w:r>
    </w:p>
    <w:p w:rsidR="006845A1" w:rsidRDefault="00B82094" w:rsidP="00BD04AB">
      <w:pPr>
        <w:spacing w:line="240" w:lineRule="auto"/>
        <w:jc w:val="both"/>
        <w:rPr>
          <w:rFonts w:ascii="Times New Roman" w:hAnsi="Times New Roman" w:cs="Times New Roman"/>
          <w:bCs/>
          <w:sz w:val="24"/>
          <w:szCs w:val="24"/>
        </w:rPr>
      </w:pPr>
      <w:proofErr w:type="gramStart"/>
      <w:r w:rsidRPr="00B82094">
        <w:rPr>
          <w:rFonts w:ascii="Times New Roman" w:hAnsi="Times New Roman" w:cs="Times New Roman"/>
          <w:bCs/>
          <w:sz w:val="24"/>
          <w:szCs w:val="24"/>
        </w:rPr>
        <w:t>where</w:t>
      </w:r>
      <w:proofErr w:type="gramEnd"/>
      <w:r w:rsidRPr="00B82094">
        <w:rPr>
          <w:rFonts w:ascii="Times New Roman" w:hAnsi="Times New Roman" w:cs="Times New Roman"/>
          <w:bCs/>
          <w:sz w:val="24"/>
          <w:szCs w:val="24"/>
        </w:rPr>
        <w:t xml:space="preserve"> </w:t>
      </w:r>
      <w:r w:rsidRPr="00B82094">
        <w:rPr>
          <w:rFonts w:ascii="Times New Roman" w:hAnsi="Times New Roman" w:cs="Times New Roman"/>
          <w:bCs/>
          <w:i/>
          <w:sz w:val="24"/>
          <w:szCs w:val="24"/>
        </w:rPr>
        <w:t>n</w:t>
      </w:r>
      <w:r>
        <w:rPr>
          <w:rFonts w:ascii="Times New Roman" w:hAnsi="Times New Roman" w:cs="Times New Roman"/>
          <w:bCs/>
          <w:sz w:val="24"/>
          <w:szCs w:val="24"/>
        </w:rPr>
        <w:t xml:space="preserve"> denotes the sample size</w:t>
      </w:r>
      <w:r w:rsidRPr="00B82094">
        <w:rPr>
          <w:rFonts w:ascii="Times New Roman" w:hAnsi="Times New Roman" w:cs="Times New Roman"/>
          <w:bCs/>
          <w:sz w:val="24"/>
          <w:szCs w:val="24"/>
        </w:rPr>
        <w:t xml:space="preserve">, </w:t>
      </w:r>
      <w:r w:rsidRPr="00B82094">
        <w:rPr>
          <w:rFonts w:ascii="Times New Roman" w:hAnsi="Times New Roman" w:cs="Times New Roman"/>
          <w:bCs/>
          <w:i/>
          <w:sz w:val="24"/>
          <w:szCs w:val="24"/>
        </w:rPr>
        <w:t>S</w:t>
      </w:r>
      <w:r>
        <w:rPr>
          <w:rFonts w:ascii="Times New Roman" w:hAnsi="Times New Roman" w:cs="Times New Roman"/>
          <w:bCs/>
          <w:sz w:val="24"/>
          <w:szCs w:val="24"/>
        </w:rPr>
        <w:t xml:space="preserve"> represents</w:t>
      </w:r>
      <w:r w:rsidRPr="00B82094">
        <w:rPr>
          <w:rFonts w:ascii="Times New Roman" w:hAnsi="Times New Roman" w:cs="Times New Roman"/>
          <w:bCs/>
          <w:sz w:val="24"/>
          <w:szCs w:val="24"/>
        </w:rPr>
        <w:t xml:space="preserve"> the sample </w:t>
      </w:r>
      <w:proofErr w:type="spellStart"/>
      <w:r w:rsidRPr="00B82094">
        <w:rPr>
          <w:rFonts w:ascii="Times New Roman" w:hAnsi="Times New Roman" w:cs="Times New Roman"/>
          <w:bCs/>
          <w:sz w:val="24"/>
          <w:szCs w:val="24"/>
        </w:rPr>
        <w:t>skewness</w:t>
      </w:r>
      <w:proofErr w:type="spellEnd"/>
      <w:r w:rsidRPr="00B82094">
        <w:rPr>
          <w:rFonts w:ascii="Times New Roman" w:hAnsi="Times New Roman" w:cs="Times New Roman"/>
          <w:bCs/>
          <w:sz w:val="24"/>
          <w:szCs w:val="24"/>
        </w:rPr>
        <w:t xml:space="preserve">, </w:t>
      </w:r>
      <w:r w:rsidRPr="00B82094">
        <w:rPr>
          <w:rFonts w:ascii="Times New Roman" w:hAnsi="Times New Roman" w:cs="Times New Roman"/>
          <w:bCs/>
          <w:i/>
          <w:sz w:val="24"/>
          <w:szCs w:val="24"/>
        </w:rPr>
        <w:t>C</w:t>
      </w:r>
      <w:r w:rsidRPr="00B82094">
        <w:rPr>
          <w:rFonts w:ascii="Times New Roman" w:hAnsi="Times New Roman" w:cs="Times New Roman"/>
          <w:bCs/>
          <w:sz w:val="24"/>
          <w:szCs w:val="24"/>
        </w:rPr>
        <w:t xml:space="preserve"> </w:t>
      </w:r>
      <w:r>
        <w:rPr>
          <w:rFonts w:ascii="Times New Roman" w:hAnsi="Times New Roman" w:cs="Times New Roman"/>
          <w:bCs/>
          <w:sz w:val="24"/>
          <w:szCs w:val="24"/>
        </w:rPr>
        <w:t xml:space="preserve">is the sample kurtosis, and </w:t>
      </w:r>
      <w:r w:rsidRPr="00B82094">
        <w:rPr>
          <w:rFonts w:ascii="Times New Roman" w:hAnsi="Times New Roman" w:cs="Times New Roman"/>
          <w:bCs/>
          <w:i/>
          <w:sz w:val="24"/>
          <w:szCs w:val="24"/>
        </w:rPr>
        <w:t>k</w:t>
      </w:r>
      <w:r w:rsidRPr="00B82094">
        <w:rPr>
          <w:rFonts w:ascii="Times New Roman" w:hAnsi="Times New Roman" w:cs="Times New Roman"/>
          <w:bCs/>
          <w:sz w:val="24"/>
          <w:szCs w:val="24"/>
        </w:rPr>
        <w:t xml:space="preserve"> number of </w:t>
      </w:r>
      <w:proofErr w:type="spellStart"/>
      <w:r w:rsidRPr="00B82094">
        <w:rPr>
          <w:rFonts w:ascii="Times New Roman" w:hAnsi="Times New Roman" w:cs="Times New Roman"/>
          <w:bCs/>
          <w:sz w:val="24"/>
          <w:szCs w:val="24"/>
        </w:rPr>
        <w:t>regressors</w:t>
      </w:r>
      <w:proofErr w:type="spellEnd"/>
      <w:r w:rsidRPr="00B82094">
        <w:rPr>
          <w:rFonts w:ascii="Times New Roman" w:hAnsi="Times New Roman" w:cs="Times New Roman"/>
          <w:bCs/>
          <w:sz w:val="24"/>
          <w:szCs w:val="24"/>
        </w:rPr>
        <w:t>.</w:t>
      </w:r>
    </w:p>
    <w:p w:rsidR="00E46673" w:rsidRDefault="00E46673" w:rsidP="00BD04AB">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The hypotheses for the test are formulated as:</w:t>
      </w:r>
    </w:p>
    <w:p w:rsidR="00E46673" w:rsidRPr="00E46673" w:rsidRDefault="00E46673" w:rsidP="00BD04AB">
      <w:pPr>
        <w:spacing w:line="240" w:lineRule="auto"/>
        <w:ind w:firstLine="720"/>
        <w:jc w:val="both"/>
        <w:rPr>
          <w:rFonts w:ascii="Times New Roman" w:hAnsi="Times New Roman" w:cs="Times New Roman"/>
          <w:bCs/>
          <w:sz w:val="24"/>
          <w:szCs w:val="24"/>
        </w:rPr>
      </w:pPr>
      <w:r w:rsidRPr="00E46673">
        <w:rPr>
          <w:rFonts w:ascii="Times New Roman" w:hAnsi="Times New Roman" w:cs="Times New Roman"/>
          <w:bCs/>
          <w:sz w:val="24"/>
          <w:szCs w:val="24"/>
        </w:rPr>
        <w:t>H</w:t>
      </w:r>
      <w:r w:rsidRPr="00E46673">
        <w:rPr>
          <w:rFonts w:ascii="Times New Roman" w:hAnsi="Times New Roman" w:cs="Times New Roman"/>
          <w:bCs/>
          <w:sz w:val="24"/>
          <w:szCs w:val="24"/>
          <w:vertAlign w:val="subscript"/>
        </w:rPr>
        <w:t>0</w:t>
      </w:r>
      <w:r w:rsidRPr="00E46673">
        <w:rPr>
          <w:rFonts w:ascii="Times New Roman" w:hAnsi="Times New Roman" w:cs="Times New Roman"/>
          <w:bCs/>
          <w:sz w:val="24"/>
          <w:szCs w:val="24"/>
        </w:rPr>
        <w:t>: errors are normally distributed</w:t>
      </w:r>
    </w:p>
    <w:p w:rsidR="00E46673" w:rsidRDefault="00E46673" w:rsidP="00BD04AB">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Pr="00E46673">
        <w:rPr>
          <w:rFonts w:ascii="Times New Roman" w:hAnsi="Times New Roman" w:cs="Times New Roman"/>
          <w:bCs/>
          <w:sz w:val="24"/>
          <w:szCs w:val="24"/>
        </w:rPr>
        <w:t>H</w:t>
      </w:r>
      <w:r w:rsidRPr="00E46673">
        <w:rPr>
          <w:rFonts w:ascii="Times New Roman" w:hAnsi="Times New Roman" w:cs="Times New Roman"/>
          <w:bCs/>
          <w:sz w:val="24"/>
          <w:szCs w:val="24"/>
          <w:vertAlign w:val="subscript"/>
        </w:rPr>
        <w:t>a</w:t>
      </w:r>
      <w:r w:rsidRPr="00E46673">
        <w:rPr>
          <w:rFonts w:ascii="Times New Roman" w:hAnsi="Times New Roman" w:cs="Times New Roman"/>
          <w:bCs/>
          <w:sz w:val="24"/>
          <w:szCs w:val="24"/>
        </w:rPr>
        <w:t>: errors are not normally distributed</w:t>
      </w:r>
    </w:p>
    <w:p w:rsidR="00E46673" w:rsidRDefault="00E46673" w:rsidP="00BD04AB">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null hypothesis is rejected when the </w:t>
      </w:r>
      <w:r w:rsidRPr="00E46673">
        <w:rPr>
          <w:rFonts w:ascii="Times New Roman" w:hAnsi="Times New Roman" w:cs="Times New Roman"/>
          <w:bCs/>
          <w:i/>
          <w:sz w:val="24"/>
          <w:szCs w:val="24"/>
        </w:rPr>
        <w:t>p</w:t>
      </w:r>
      <w:r>
        <w:rPr>
          <w:rFonts w:ascii="Times New Roman" w:hAnsi="Times New Roman" w:cs="Times New Roman"/>
          <w:bCs/>
          <w:sz w:val="24"/>
          <w:szCs w:val="24"/>
        </w:rPr>
        <w:t xml:space="preserve">-value associated with the test statistic is </w:t>
      </w:r>
      <w:r w:rsidR="007672AC">
        <w:rPr>
          <w:rFonts w:ascii="Times New Roman" w:hAnsi="Times New Roman" w:cs="Times New Roman"/>
          <w:bCs/>
          <w:sz w:val="24"/>
          <w:szCs w:val="24"/>
        </w:rPr>
        <w:t>less than the 5% significance level.</w:t>
      </w:r>
    </w:p>
    <w:p w:rsidR="0092721B" w:rsidRPr="00DD7E41" w:rsidRDefault="0092721B" w:rsidP="00BD04AB">
      <w:pPr>
        <w:spacing w:line="240" w:lineRule="auto"/>
        <w:jc w:val="both"/>
        <w:rPr>
          <w:rFonts w:ascii="Times New Roman" w:hAnsi="Times New Roman" w:cs="Times New Roman"/>
          <w:b/>
          <w:bCs/>
          <w:sz w:val="24"/>
          <w:szCs w:val="24"/>
        </w:rPr>
      </w:pPr>
      <w:r w:rsidRPr="00DD7E41">
        <w:rPr>
          <w:rFonts w:ascii="Times New Roman" w:hAnsi="Times New Roman" w:cs="Times New Roman"/>
          <w:b/>
          <w:bCs/>
          <w:sz w:val="24"/>
          <w:szCs w:val="24"/>
        </w:rPr>
        <w:t>2.3.6 Portmanteau autocorrelation test</w:t>
      </w:r>
    </w:p>
    <w:p w:rsidR="0092721B" w:rsidRDefault="00DD7E41" w:rsidP="00BD04AB">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Portmanteau test, also referred to as the </w:t>
      </w:r>
      <w:proofErr w:type="spellStart"/>
      <w:r>
        <w:rPr>
          <w:rFonts w:ascii="Times New Roman" w:hAnsi="Times New Roman" w:cs="Times New Roman"/>
          <w:bCs/>
          <w:sz w:val="24"/>
          <w:szCs w:val="24"/>
        </w:rPr>
        <w:t>Ljung</w:t>
      </w:r>
      <w:proofErr w:type="spellEnd"/>
      <w:r>
        <w:rPr>
          <w:rFonts w:ascii="Times New Roman" w:hAnsi="Times New Roman" w:cs="Times New Roman"/>
          <w:bCs/>
          <w:sz w:val="24"/>
          <w:szCs w:val="24"/>
        </w:rPr>
        <w:t xml:space="preserve">-Box </w:t>
      </w:r>
      <w:r w:rsidRPr="00A450B2">
        <w:rPr>
          <w:rFonts w:ascii="Times New Roman" w:hAnsi="Times New Roman" w:cs="Times New Roman"/>
          <w:bCs/>
          <w:i/>
          <w:sz w:val="24"/>
          <w:szCs w:val="24"/>
        </w:rPr>
        <w:t>Q</w:t>
      </w:r>
      <w:r>
        <w:rPr>
          <w:rFonts w:ascii="Times New Roman" w:hAnsi="Times New Roman" w:cs="Times New Roman"/>
          <w:bCs/>
          <w:sz w:val="24"/>
          <w:szCs w:val="24"/>
        </w:rPr>
        <w:t xml:space="preserve"> test, is employed to detect the presence of autocorrelation in the residuals of a fitted time series model. The hypotheses of the Portmanteau test are specified as follows:</w:t>
      </w:r>
    </w:p>
    <w:p w:rsidR="00DD7E41" w:rsidRPr="00DD7E41" w:rsidRDefault="00DD7E41" w:rsidP="00BD04AB">
      <w:pPr>
        <w:spacing w:line="240" w:lineRule="auto"/>
        <w:ind w:left="720"/>
        <w:jc w:val="both"/>
        <w:rPr>
          <w:rFonts w:ascii="Times New Roman" w:hAnsi="Times New Roman" w:cs="Times New Roman"/>
          <w:bCs/>
          <w:sz w:val="24"/>
          <w:szCs w:val="24"/>
        </w:rPr>
      </w:pPr>
      <w:r w:rsidRPr="00DD7E41">
        <w:rPr>
          <w:rFonts w:ascii="Times New Roman" w:hAnsi="Times New Roman" w:cs="Times New Roman"/>
          <w:bCs/>
          <w:sz w:val="24"/>
          <w:szCs w:val="24"/>
        </w:rPr>
        <w:t>H</w:t>
      </w:r>
      <w:r w:rsidRPr="00DD7E41">
        <w:rPr>
          <w:rFonts w:ascii="Times New Roman" w:hAnsi="Times New Roman" w:cs="Times New Roman"/>
          <w:bCs/>
          <w:sz w:val="24"/>
          <w:szCs w:val="24"/>
          <w:vertAlign w:val="subscript"/>
        </w:rPr>
        <w:t>0</w:t>
      </w:r>
      <w:r w:rsidRPr="00DD7E41">
        <w:rPr>
          <w:rFonts w:ascii="Times New Roman" w:hAnsi="Times New Roman" w:cs="Times New Roman"/>
          <w:bCs/>
          <w:sz w:val="24"/>
          <w:szCs w:val="24"/>
        </w:rPr>
        <w:t xml:space="preserve">: the autocorrelations up to lag </w:t>
      </w:r>
      <w:r w:rsidRPr="00DD7E41">
        <w:rPr>
          <w:rFonts w:ascii="Times New Roman" w:hAnsi="Times New Roman" w:cs="Times New Roman"/>
          <w:bCs/>
          <w:i/>
          <w:sz w:val="24"/>
          <w:szCs w:val="24"/>
        </w:rPr>
        <w:t>h</w:t>
      </w:r>
      <w:r w:rsidRPr="00DD7E41">
        <w:rPr>
          <w:rFonts w:ascii="Times New Roman" w:hAnsi="Times New Roman" w:cs="Times New Roman"/>
          <w:bCs/>
          <w:sz w:val="24"/>
          <w:szCs w:val="24"/>
        </w:rPr>
        <w:t xml:space="preserve"> are all 0</w:t>
      </w:r>
    </w:p>
    <w:p w:rsidR="00DD7E41" w:rsidRDefault="00DD7E41" w:rsidP="00BD04AB">
      <w:pPr>
        <w:spacing w:line="240" w:lineRule="auto"/>
        <w:ind w:left="720"/>
        <w:jc w:val="both"/>
        <w:rPr>
          <w:rFonts w:ascii="Times New Roman" w:hAnsi="Times New Roman" w:cs="Times New Roman"/>
          <w:bCs/>
          <w:sz w:val="24"/>
          <w:szCs w:val="24"/>
        </w:rPr>
      </w:pPr>
      <w:r w:rsidRPr="00DD7E41">
        <w:rPr>
          <w:rFonts w:ascii="Times New Roman" w:hAnsi="Times New Roman" w:cs="Times New Roman"/>
          <w:bCs/>
          <w:sz w:val="24"/>
          <w:szCs w:val="24"/>
        </w:rPr>
        <w:t>H</w:t>
      </w:r>
      <w:r w:rsidRPr="00DD7E41">
        <w:rPr>
          <w:rFonts w:ascii="Times New Roman" w:hAnsi="Times New Roman" w:cs="Times New Roman"/>
          <w:bCs/>
          <w:sz w:val="24"/>
          <w:szCs w:val="24"/>
          <w:vertAlign w:val="subscript"/>
        </w:rPr>
        <w:t>a</w:t>
      </w:r>
      <w:r w:rsidRPr="00DD7E41">
        <w:rPr>
          <w:rFonts w:ascii="Times New Roman" w:hAnsi="Times New Roman" w:cs="Times New Roman"/>
          <w:bCs/>
          <w:sz w:val="24"/>
          <w:szCs w:val="24"/>
        </w:rPr>
        <w:t>: one or more lags have autocorrelations that differ from 0.</w:t>
      </w:r>
    </w:p>
    <w:p w:rsidR="00DD7E41" w:rsidRDefault="00DD7E41" w:rsidP="00BD04AB">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The test statistic is expressed as:</w:t>
      </w:r>
    </w:p>
    <w:p w:rsidR="00DD7E41" w:rsidRPr="00DD7E41" w:rsidRDefault="00DD7E41" w:rsidP="00BD04AB">
      <w:pPr>
        <w:spacing w:line="240" w:lineRule="auto"/>
        <w:ind w:left="2880" w:firstLine="720"/>
        <w:jc w:val="both"/>
        <w:rPr>
          <w:rFonts w:ascii="Times New Roman" w:hAnsi="Times New Roman" w:cs="Times New Roman"/>
          <w:bCs/>
          <w:sz w:val="24"/>
          <w:szCs w:val="24"/>
        </w:rPr>
      </w:pPr>
      <w:proofErr w:type="spellStart"/>
      <w:r w:rsidRPr="00A450B2">
        <w:rPr>
          <w:rFonts w:ascii="Times New Roman" w:hAnsi="Times New Roman" w:cs="Times New Roman"/>
          <w:bCs/>
          <w:i/>
          <w:sz w:val="24"/>
          <w:szCs w:val="24"/>
        </w:rPr>
        <w:t>Q</w:t>
      </w:r>
      <w:r w:rsidRPr="00A450B2">
        <w:rPr>
          <w:rFonts w:ascii="Times New Roman" w:hAnsi="Times New Roman" w:cs="Times New Roman"/>
          <w:bCs/>
          <w:i/>
          <w:sz w:val="24"/>
          <w:szCs w:val="24"/>
          <w:vertAlign w:val="subscript"/>
        </w:rPr>
        <w:t>h</w:t>
      </w:r>
      <w:proofErr w:type="spellEnd"/>
      <w:r w:rsidRPr="00A450B2">
        <w:rPr>
          <w:rFonts w:ascii="Times New Roman" w:hAnsi="Times New Roman" w:cs="Times New Roman"/>
          <w:bCs/>
          <w:i/>
          <w:sz w:val="24"/>
          <w:szCs w:val="24"/>
        </w:rPr>
        <w:t xml:space="preserve"> = </w:t>
      </w:r>
      <w:proofErr w:type="gramStart"/>
      <w:r w:rsidRPr="00A450B2">
        <w:rPr>
          <w:rFonts w:ascii="Times New Roman" w:hAnsi="Times New Roman" w:cs="Times New Roman"/>
          <w:bCs/>
          <w:i/>
          <w:sz w:val="24"/>
          <w:szCs w:val="24"/>
        </w:rPr>
        <w:t>n(</w:t>
      </w:r>
      <w:proofErr w:type="gramEnd"/>
      <w:r w:rsidRPr="00A450B2">
        <w:rPr>
          <w:rFonts w:ascii="Times New Roman" w:hAnsi="Times New Roman" w:cs="Times New Roman"/>
          <w:bCs/>
          <w:i/>
          <w:sz w:val="24"/>
          <w:szCs w:val="24"/>
        </w:rPr>
        <w:t>n+2)</w:t>
      </w:r>
      <m:oMath>
        <m:nary>
          <m:naryPr>
            <m:chr m:val="∑"/>
            <m:limLoc m:val="undOvr"/>
            <m:ctrlPr>
              <w:rPr>
                <w:rFonts w:ascii="Cambria Math" w:hAnsi="Cambria Math" w:cs="Times New Roman"/>
                <w:bCs/>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h</m:t>
            </m:r>
          </m:sup>
          <m:e>
            <m:f>
              <m:fPr>
                <m:ctrlPr>
                  <w:rPr>
                    <w:rFonts w:ascii="Cambria Math" w:hAnsi="Cambria Math" w:cs="Times New Roman"/>
                    <w:bCs/>
                    <w:i/>
                    <w:sz w:val="24"/>
                    <w:szCs w:val="24"/>
                  </w:rPr>
                </m:ctrlPr>
              </m:fPr>
              <m:num>
                <m:sSubSup>
                  <m:sSubSupPr>
                    <m:ctrlPr>
                      <w:rPr>
                        <w:rFonts w:ascii="Cambria Math" w:hAnsi="Cambria Math" w:cs="Times New Roman"/>
                        <w:bCs/>
                        <w:i/>
                        <w:sz w:val="24"/>
                        <w:szCs w:val="24"/>
                      </w:rPr>
                    </m:ctrlPr>
                  </m:sSubSupPr>
                  <m:e>
                    <m:acc>
                      <m:accPr>
                        <m:ctrlPr>
                          <w:rPr>
                            <w:rFonts w:ascii="Cambria Math" w:hAnsi="Cambria Math" w:cs="Times New Roman"/>
                            <w:bCs/>
                            <w:i/>
                            <w:sz w:val="24"/>
                            <w:szCs w:val="24"/>
                          </w:rPr>
                        </m:ctrlPr>
                      </m:accPr>
                      <m:e>
                        <m:r>
                          <w:rPr>
                            <w:rFonts w:ascii="Cambria Math" w:hAnsi="Cambria Math" w:cs="Times New Roman"/>
                            <w:sz w:val="24"/>
                            <w:szCs w:val="24"/>
                          </w:rPr>
                          <m:t>ρ</m:t>
                        </m:r>
                      </m:e>
                    </m:acc>
                  </m:e>
                  <m:sub>
                    <m:r>
                      <w:rPr>
                        <w:rFonts w:ascii="Cambria Math" w:hAnsi="Cambria Math" w:cs="Times New Roman"/>
                        <w:sz w:val="24"/>
                        <w:szCs w:val="24"/>
                      </w:rPr>
                      <m:t>k</m:t>
                    </m:r>
                  </m:sub>
                  <m:sup>
                    <m:r>
                      <w:rPr>
                        <w:rFonts w:ascii="Cambria Math" w:hAnsi="Cambria Math" w:cs="Times New Roman"/>
                        <w:sz w:val="24"/>
                        <w:szCs w:val="24"/>
                      </w:rPr>
                      <m:t>2</m:t>
                    </m:r>
                  </m:sup>
                </m:sSubSup>
              </m:num>
              <m:den>
                <m:r>
                  <w:rPr>
                    <w:rFonts w:ascii="Cambria Math" w:hAnsi="Cambria Math" w:cs="Times New Roman"/>
                    <w:sz w:val="24"/>
                    <w:szCs w:val="24"/>
                  </w:rPr>
                  <m:t>n-k</m:t>
                </m:r>
              </m:den>
            </m:f>
          </m:e>
        </m:nary>
      </m:oMath>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sidRPr="00DD7E41">
        <w:rPr>
          <w:rFonts w:ascii="Times New Roman" w:hAnsi="Times New Roman" w:cs="Times New Roman"/>
          <w:bCs/>
          <w:sz w:val="24"/>
          <w:szCs w:val="24"/>
        </w:rPr>
        <w:t>(1</w:t>
      </w:r>
      <w:r w:rsidR="00AA28E9">
        <w:rPr>
          <w:rFonts w:ascii="Times New Roman" w:hAnsi="Times New Roman" w:cs="Times New Roman"/>
          <w:bCs/>
          <w:sz w:val="24"/>
          <w:szCs w:val="24"/>
        </w:rPr>
        <w:t>6</w:t>
      </w:r>
      <w:r w:rsidRPr="00DD7E41">
        <w:rPr>
          <w:rFonts w:ascii="Times New Roman" w:hAnsi="Times New Roman" w:cs="Times New Roman"/>
          <w:bCs/>
          <w:sz w:val="24"/>
          <w:szCs w:val="24"/>
        </w:rPr>
        <w:t>)</w:t>
      </w:r>
    </w:p>
    <w:p w:rsidR="00DD7E41" w:rsidRPr="00DD7E41" w:rsidRDefault="004A3215" w:rsidP="00BD04AB">
      <w:pPr>
        <w:spacing w:line="24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w</w:t>
      </w:r>
      <w:r w:rsidR="00DD7E41" w:rsidRPr="00DD7E41">
        <w:rPr>
          <w:rFonts w:ascii="Times New Roman" w:hAnsi="Times New Roman" w:cs="Times New Roman"/>
          <w:bCs/>
          <w:sz w:val="24"/>
          <w:szCs w:val="24"/>
        </w:rPr>
        <w:t>here</w:t>
      </w:r>
      <w:proofErr w:type="gramEnd"/>
      <w:r w:rsidR="00DD7E41" w:rsidRPr="00DD7E41">
        <w:rPr>
          <w:rFonts w:ascii="Times New Roman" w:hAnsi="Times New Roman" w:cs="Times New Roman"/>
          <w:bCs/>
          <w:sz w:val="24"/>
          <w:szCs w:val="24"/>
        </w:rPr>
        <w:t>,</w:t>
      </w:r>
    </w:p>
    <w:p w:rsidR="00DD7E41" w:rsidRDefault="00DD7E41" w:rsidP="00BD04AB">
      <w:pPr>
        <w:spacing w:line="240" w:lineRule="auto"/>
        <w:jc w:val="both"/>
        <w:rPr>
          <w:rFonts w:ascii="Times New Roman" w:hAnsi="Times New Roman" w:cs="Times New Roman"/>
          <w:bCs/>
          <w:sz w:val="24"/>
          <w:szCs w:val="24"/>
        </w:rPr>
      </w:pPr>
      <w:proofErr w:type="gramStart"/>
      <w:r w:rsidRPr="00DD7E41">
        <w:rPr>
          <w:rFonts w:ascii="Times New Roman" w:hAnsi="Times New Roman" w:cs="Times New Roman"/>
          <w:bCs/>
          <w:i/>
          <w:sz w:val="24"/>
          <w:szCs w:val="24"/>
        </w:rPr>
        <w:t>n</w:t>
      </w:r>
      <w:proofErr w:type="gramEnd"/>
      <w:r w:rsidRPr="00DD7E41">
        <w:rPr>
          <w:rFonts w:ascii="Times New Roman" w:hAnsi="Times New Roman" w:cs="Times New Roman"/>
          <w:bCs/>
          <w:sz w:val="24"/>
          <w:szCs w:val="24"/>
        </w:rPr>
        <w:t xml:space="preserve"> is the sample size, </w:t>
      </w:r>
      <m:oMath>
        <m:sSub>
          <m:sSubPr>
            <m:ctrlPr>
              <w:rPr>
                <w:rFonts w:ascii="Cambria Math" w:hAnsi="Cambria Math" w:cs="Times New Roman"/>
                <w:bCs/>
                <w:i/>
                <w:sz w:val="24"/>
                <w:szCs w:val="24"/>
              </w:rPr>
            </m:ctrlPr>
          </m:sSubPr>
          <m:e>
            <m:acc>
              <m:accPr>
                <m:ctrlPr>
                  <w:rPr>
                    <w:rFonts w:ascii="Cambria Math" w:hAnsi="Cambria Math" w:cs="Times New Roman"/>
                    <w:bCs/>
                    <w:i/>
                    <w:sz w:val="24"/>
                    <w:szCs w:val="24"/>
                  </w:rPr>
                </m:ctrlPr>
              </m:accPr>
              <m:e>
                <m:r>
                  <w:rPr>
                    <w:rFonts w:ascii="Cambria Math" w:hAnsi="Cambria Math" w:cs="Times New Roman"/>
                    <w:sz w:val="24"/>
                    <w:szCs w:val="24"/>
                  </w:rPr>
                  <m:t>ρ</m:t>
                </m:r>
              </m:e>
            </m:acc>
          </m:e>
          <m:sub>
            <m:r>
              <w:rPr>
                <w:rFonts w:ascii="Cambria Math" w:hAnsi="Cambria Math" w:cs="Times New Roman"/>
                <w:sz w:val="24"/>
                <w:szCs w:val="24"/>
              </w:rPr>
              <m:t>k</m:t>
            </m:r>
          </m:sub>
        </m:sSub>
      </m:oMath>
      <w:r w:rsidRPr="00DD7E41">
        <w:rPr>
          <w:rFonts w:ascii="Times New Roman" w:hAnsi="Times New Roman" w:cs="Times New Roman"/>
          <w:bCs/>
          <w:sz w:val="24"/>
          <w:szCs w:val="24"/>
        </w:rPr>
        <w:t xml:space="preserve"> is the sample autocorrelation at lag </w:t>
      </w:r>
      <w:r w:rsidRPr="00DD7E41">
        <w:rPr>
          <w:rFonts w:ascii="Times New Roman" w:hAnsi="Times New Roman" w:cs="Times New Roman"/>
          <w:bCs/>
          <w:i/>
          <w:sz w:val="24"/>
          <w:szCs w:val="24"/>
        </w:rPr>
        <w:t>k</w:t>
      </w:r>
      <w:r w:rsidRPr="00DD7E41">
        <w:rPr>
          <w:rFonts w:ascii="Times New Roman" w:hAnsi="Times New Roman" w:cs="Times New Roman"/>
          <w:bCs/>
          <w:sz w:val="24"/>
          <w:szCs w:val="24"/>
        </w:rPr>
        <w:t xml:space="preserve">, and </w:t>
      </w:r>
      <w:r w:rsidRPr="00DD7E41">
        <w:rPr>
          <w:rFonts w:ascii="Times New Roman" w:hAnsi="Times New Roman" w:cs="Times New Roman"/>
          <w:bCs/>
          <w:i/>
          <w:sz w:val="24"/>
          <w:szCs w:val="24"/>
        </w:rPr>
        <w:t>h</w:t>
      </w:r>
      <w:r w:rsidRPr="00DD7E41">
        <w:rPr>
          <w:rFonts w:ascii="Times New Roman" w:hAnsi="Times New Roman" w:cs="Times New Roman"/>
          <w:bCs/>
          <w:sz w:val="24"/>
          <w:szCs w:val="24"/>
        </w:rPr>
        <w:t xml:space="preserve"> the number of lags being tested. Under the null hypothesis, Q follows </w:t>
      </w:r>
      <w:proofErr w:type="gramStart"/>
      <w:r w:rsidRPr="00DD7E41">
        <w:rPr>
          <w:rFonts w:ascii="Times New Roman" w:hAnsi="Times New Roman" w:cs="Times New Roman"/>
          <w:bCs/>
          <w:sz w:val="24"/>
          <w:szCs w:val="24"/>
        </w:rPr>
        <w:t xml:space="preserve">a </w:t>
      </w:r>
      <w:proofErr w:type="gramEnd"/>
      <m:oMath>
        <m:sSubSup>
          <m:sSubSupPr>
            <m:ctrlPr>
              <w:rPr>
                <w:rFonts w:ascii="Cambria Math" w:hAnsi="Cambria Math" w:cs="Times New Roman"/>
                <w:bCs/>
                <w:i/>
                <w:sz w:val="24"/>
                <w:szCs w:val="24"/>
              </w:rPr>
            </m:ctrlPr>
          </m:sSubSupPr>
          <m:e>
            <m:r>
              <w:rPr>
                <w:rFonts w:ascii="Cambria Math" w:hAnsi="Cambria Math" w:cs="Times New Roman"/>
                <w:sz w:val="24"/>
                <w:szCs w:val="24"/>
              </w:rPr>
              <m:t>χ</m:t>
            </m:r>
          </m:e>
          <m:sub>
            <m:r>
              <w:rPr>
                <w:rFonts w:ascii="Cambria Math" w:hAnsi="Cambria Math" w:cs="Times New Roman"/>
                <w:sz w:val="24"/>
                <w:szCs w:val="24"/>
              </w:rPr>
              <m:t>(h)</m:t>
            </m:r>
          </m:sub>
          <m:sup>
            <m:r>
              <w:rPr>
                <w:rFonts w:ascii="Cambria Math" w:hAnsi="Cambria Math" w:cs="Times New Roman"/>
                <w:sz w:val="24"/>
                <w:szCs w:val="24"/>
              </w:rPr>
              <m:t>2</m:t>
            </m:r>
          </m:sup>
        </m:sSubSup>
      </m:oMath>
      <w:r>
        <w:rPr>
          <w:rFonts w:ascii="Times New Roman" w:hAnsi="Times New Roman" w:cs="Times New Roman"/>
          <w:bCs/>
          <w:sz w:val="24"/>
          <w:szCs w:val="24"/>
        </w:rPr>
        <w:t>. For a given</w:t>
      </w:r>
      <w:r w:rsidRPr="00DD7E41">
        <w:rPr>
          <w:rFonts w:ascii="Times New Roman" w:hAnsi="Times New Roman" w:cs="Times New Roman"/>
          <w:bCs/>
          <w:sz w:val="24"/>
          <w:szCs w:val="24"/>
        </w:rPr>
        <w:t xml:space="preserve"> significance</w:t>
      </w:r>
      <w:r>
        <w:rPr>
          <w:rFonts w:ascii="Times New Roman" w:hAnsi="Times New Roman" w:cs="Times New Roman"/>
          <w:bCs/>
          <w:sz w:val="24"/>
          <w:szCs w:val="24"/>
        </w:rPr>
        <w:t xml:space="preserve"> level, α, the rejection criterion </w:t>
      </w:r>
      <w:r>
        <w:rPr>
          <w:rFonts w:ascii="Times New Roman" w:hAnsi="Times New Roman" w:cs="Times New Roman"/>
          <w:bCs/>
          <w:sz w:val="24"/>
          <w:szCs w:val="24"/>
        </w:rPr>
        <w:lastRenderedPageBreak/>
        <w:t>is</w:t>
      </w:r>
      <w:r w:rsidRPr="00DD7E41">
        <w:rPr>
          <w:rFonts w:ascii="Times New Roman" w:eastAsiaTheme="minorEastAsia" w:hAnsi="Times New Roman" w:cs="Times New Roman"/>
          <w:sz w:val="20"/>
          <w:szCs w:val="20"/>
        </w:rPr>
        <w:t xml:space="preserve"> </w:t>
      </w:r>
      <w:r w:rsidRPr="00DD7E41">
        <w:rPr>
          <w:rFonts w:ascii="Times New Roman" w:hAnsi="Times New Roman" w:cs="Times New Roman"/>
          <w:bCs/>
          <w:sz w:val="24"/>
          <w:szCs w:val="24"/>
        </w:rPr>
        <w:t xml:space="preserve">Q </w:t>
      </w:r>
      <w:proofErr w:type="gramStart"/>
      <w:r w:rsidRPr="00DD7E41">
        <w:rPr>
          <w:rFonts w:ascii="Times New Roman" w:hAnsi="Times New Roman" w:cs="Times New Roman"/>
          <w:bCs/>
          <w:sz w:val="24"/>
          <w:szCs w:val="24"/>
        </w:rPr>
        <w:t xml:space="preserve">&gt; </w:t>
      </w:r>
      <w:proofErr w:type="gramEnd"/>
      <m:oMath>
        <m:sSubSup>
          <m:sSubSupPr>
            <m:ctrlPr>
              <w:rPr>
                <w:rFonts w:ascii="Cambria Math" w:hAnsi="Cambria Math" w:cs="Times New Roman"/>
                <w:bCs/>
                <w:i/>
                <w:sz w:val="24"/>
                <w:szCs w:val="24"/>
              </w:rPr>
            </m:ctrlPr>
          </m:sSubSupPr>
          <m:e>
            <m:r>
              <w:rPr>
                <w:rFonts w:ascii="Cambria Math" w:hAnsi="Cambria Math" w:cs="Times New Roman"/>
                <w:sz w:val="24"/>
                <w:szCs w:val="24"/>
              </w:rPr>
              <m:t>χ</m:t>
            </m:r>
          </m:e>
          <m:sub>
            <m:r>
              <w:rPr>
                <w:rFonts w:ascii="Cambria Math" w:hAnsi="Cambria Math" w:cs="Times New Roman"/>
                <w:sz w:val="24"/>
                <w:szCs w:val="24"/>
              </w:rPr>
              <m:t>1-α,h</m:t>
            </m:r>
          </m:sub>
          <m:sup>
            <m:r>
              <w:rPr>
                <w:rFonts w:ascii="Cambria Math" w:hAnsi="Cambria Math" w:cs="Times New Roman"/>
                <w:sz w:val="24"/>
                <w:szCs w:val="24"/>
              </w:rPr>
              <m:t>2</m:t>
            </m:r>
          </m:sup>
        </m:sSubSup>
      </m:oMath>
      <w:r w:rsidRPr="00DD7E41">
        <w:rPr>
          <w:rFonts w:ascii="Times New Roman" w:hAnsi="Times New Roman" w:cs="Times New Roman"/>
          <w:bCs/>
          <w:sz w:val="24"/>
          <w:szCs w:val="24"/>
        </w:rPr>
        <w:t xml:space="preserve">, where </w:t>
      </w:r>
      <m:oMath>
        <m:sSubSup>
          <m:sSubSupPr>
            <m:ctrlPr>
              <w:rPr>
                <w:rFonts w:ascii="Cambria Math" w:hAnsi="Cambria Math" w:cs="Times New Roman"/>
                <w:bCs/>
                <w:i/>
                <w:sz w:val="24"/>
                <w:szCs w:val="24"/>
              </w:rPr>
            </m:ctrlPr>
          </m:sSubSupPr>
          <m:e>
            <m:r>
              <w:rPr>
                <w:rFonts w:ascii="Cambria Math" w:hAnsi="Cambria Math" w:cs="Times New Roman"/>
                <w:sz w:val="24"/>
                <w:szCs w:val="24"/>
              </w:rPr>
              <m:t>χ</m:t>
            </m:r>
          </m:e>
          <m:sub>
            <m:r>
              <w:rPr>
                <w:rFonts w:ascii="Cambria Math" w:hAnsi="Cambria Math" w:cs="Times New Roman"/>
                <w:sz w:val="24"/>
                <w:szCs w:val="24"/>
              </w:rPr>
              <m:t>1-α,h</m:t>
            </m:r>
          </m:sub>
          <m:sup>
            <m:r>
              <w:rPr>
                <w:rFonts w:ascii="Cambria Math" w:hAnsi="Cambria Math" w:cs="Times New Roman"/>
                <w:sz w:val="24"/>
                <w:szCs w:val="24"/>
              </w:rPr>
              <m:t>2</m:t>
            </m:r>
          </m:sup>
        </m:sSubSup>
      </m:oMath>
      <w:r>
        <w:rPr>
          <w:rFonts w:ascii="Times New Roman" w:hAnsi="Times New Roman" w:cs="Times New Roman"/>
          <w:bCs/>
          <w:sz w:val="24"/>
          <w:szCs w:val="24"/>
        </w:rPr>
        <w:t xml:space="preserve"> denotes the quantile of the chi-squared distribution with </w:t>
      </w:r>
      <w:r w:rsidRPr="00DD7E41">
        <w:rPr>
          <w:rFonts w:ascii="Times New Roman" w:hAnsi="Times New Roman" w:cs="Times New Roman"/>
          <w:bCs/>
          <w:i/>
          <w:sz w:val="24"/>
          <w:szCs w:val="24"/>
        </w:rPr>
        <w:t>h</w:t>
      </w:r>
      <w:r>
        <w:rPr>
          <w:rFonts w:ascii="Times New Roman" w:hAnsi="Times New Roman" w:cs="Times New Roman"/>
          <w:bCs/>
          <w:sz w:val="24"/>
          <w:szCs w:val="24"/>
        </w:rPr>
        <w:t xml:space="preserve"> degrees of freedom.</w:t>
      </w:r>
    </w:p>
    <w:p w:rsidR="009906CD" w:rsidRPr="00DD7E41" w:rsidRDefault="009906CD" w:rsidP="00BD04AB">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It</w:t>
      </w:r>
      <w:r w:rsidR="009954A4">
        <w:rPr>
          <w:rFonts w:ascii="Times New Roman" w:hAnsi="Times New Roman" w:cs="Times New Roman"/>
          <w:bCs/>
          <w:sz w:val="24"/>
          <w:szCs w:val="24"/>
        </w:rPr>
        <w:t xml:space="preserve"> i</w:t>
      </w:r>
      <w:r>
        <w:rPr>
          <w:rFonts w:ascii="Times New Roman" w:hAnsi="Times New Roman" w:cs="Times New Roman"/>
          <w:bCs/>
          <w:sz w:val="24"/>
          <w:szCs w:val="24"/>
        </w:rPr>
        <w:t>s important to note that the Portmanteau test is typically applied to the residuals of a fitted ARIMA model, rather than to the raw time series.</w:t>
      </w:r>
    </w:p>
    <w:p w:rsidR="00DD7E41" w:rsidRPr="00A47FC1" w:rsidRDefault="00AA28E9" w:rsidP="00BD04AB">
      <w:pPr>
        <w:spacing w:line="240" w:lineRule="auto"/>
        <w:jc w:val="both"/>
        <w:rPr>
          <w:rFonts w:ascii="Times New Roman" w:hAnsi="Times New Roman" w:cs="Times New Roman"/>
          <w:b/>
          <w:bCs/>
          <w:sz w:val="24"/>
          <w:szCs w:val="24"/>
        </w:rPr>
      </w:pPr>
      <w:r w:rsidRPr="00A47FC1">
        <w:rPr>
          <w:rFonts w:ascii="Times New Roman" w:hAnsi="Times New Roman" w:cs="Times New Roman"/>
          <w:b/>
          <w:bCs/>
          <w:sz w:val="24"/>
          <w:szCs w:val="24"/>
        </w:rPr>
        <w:t xml:space="preserve">2.3.7 White test for </w:t>
      </w:r>
      <w:proofErr w:type="spellStart"/>
      <w:r w:rsidRPr="00A47FC1">
        <w:rPr>
          <w:rFonts w:ascii="Times New Roman" w:hAnsi="Times New Roman" w:cs="Times New Roman"/>
          <w:b/>
          <w:bCs/>
          <w:sz w:val="24"/>
          <w:szCs w:val="24"/>
        </w:rPr>
        <w:t>heteroskedasticity</w:t>
      </w:r>
      <w:proofErr w:type="spellEnd"/>
    </w:p>
    <w:p w:rsidR="00AA28E9" w:rsidRDefault="00A47FC1" w:rsidP="00BD04AB">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One of the key assumptions of the classical linear regression model is that the error terms exhibit constant variance and are mutually independent. This requires that </w:t>
      </w:r>
      <w:proofErr w:type="gramStart"/>
      <w:r w:rsidRPr="00A47FC1">
        <w:rPr>
          <w:rFonts w:ascii="Times New Roman" w:hAnsi="Times New Roman" w:cs="Times New Roman"/>
          <w:bCs/>
          <w:i/>
          <w:sz w:val="24"/>
          <w:szCs w:val="24"/>
        </w:rPr>
        <w:t>V(</w:t>
      </w:r>
      <w:proofErr w:type="gramEnd"/>
      <w:r w:rsidRPr="00A47FC1">
        <w:rPr>
          <w:rFonts w:ascii="Times New Roman" w:hAnsi="Times New Roman" w:cs="Times New Roman"/>
          <w:bCs/>
          <w:i/>
          <w:sz w:val="24"/>
          <w:szCs w:val="24"/>
        </w:rPr>
        <w:t>ε)</w:t>
      </w:r>
      <w:r w:rsidRPr="00A47FC1">
        <w:rPr>
          <w:rFonts w:ascii="Times New Roman" w:hAnsi="Times New Roman" w:cs="Times New Roman"/>
          <w:bCs/>
          <w:sz w:val="24"/>
          <w:szCs w:val="24"/>
        </w:rPr>
        <w:t xml:space="preserve"> = </w:t>
      </w:r>
      <w:r w:rsidRPr="00A47FC1">
        <w:rPr>
          <w:rFonts w:ascii="Times New Roman" w:hAnsi="Times New Roman" w:cs="Times New Roman"/>
          <w:bCs/>
          <w:i/>
          <w:sz w:val="24"/>
          <w:szCs w:val="24"/>
        </w:rPr>
        <w:t>σ</w:t>
      </w:r>
      <w:r w:rsidRPr="00A47FC1">
        <w:rPr>
          <w:rFonts w:ascii="Times New Roman" w:hAnsi="Times New Roman" w:cs="Times New Roman"/>
          <w:bCs/>
          <w:i/>
          <w:sz w:val="24"/>
          <w:szCs w:val="24"/>
          <w:vertAlign w:val="superscript"/>
        </w:rPr>
        <w:t>2</w:t>
      </w:r>
      <w:r w:rsidRPr="00A47FC1">
        <w:rPr>
          <w:rFonts w:ascii="Times New Roman" w:hAnsi="Times New Roman" w:cs="Times New Roman"/>
          <w:bCs/>
          <w:sz w:val="24"/>
          <w:szCs w:val="24"/>
        </w:rPr>
        <w:t xml:space="preserve"> and </w:t>
      </w:r>
      <w:proofErr w:type="spellStart"/>
      <w:r w:rsidRPr="00A47FC1">
        <w:rPr>
          <w:rFonts w:ascii="Times New Roman" w:hAnsi="Times New Roman" w:cs="Times New Roman"/>
          <w:bCs/>
          <w:i/>
          <w:sz w:val="24"/>
          <w:szCs w:val="24"/>
        </w:rPr>
        <w:t>Cov</w:t>
      </w:r>
      <w:proofErr w:type="spellEnd"/>
      <w:r w:rsidRPr="00A47FC1">
        <w:rPr>
          <w:rFonts w:ascii="Times New Roman" w:hAnsi="Times New Roman" w:cs="Times New Roman"/>
          <w:bCs/>
          <w:i/>
          <w:sz w:val="24"/>
          <w:szCs w:val="24"/>
        </w:rPr>
        <w:t>(</w:t>
      </w:r>
      <w:proofErr w:type="spellStart"/>
      <w:r w:rsidRPr="00A47FC1">
        <w:rPr>
          <w:rFonts w:ascii="Times New Roman" w:hAnsi="Times New Roman" w:cs="Times New Roman"/>
          <w:bCs/>
          <w:i/>
          <w:sz w:val="24"/>
          <w:szCs w:val="24"/>
        </w:rPr>
        <w:t>ε</w:t>
      </w:r>
      <w:r w:rsidRPr="00A47FC1">
        <w:rPr>
          <w:rFonts w:ascii="Times New Roman" w:hAnsi="Times New Roman" w:cs="Times New Roman"/>
          <w:bCs/>
          <w:i/>
          <w:sz w:val="24"/>
          <w:szCs w:val="24"/>
          <w:vertAlign w:val="subscript"/>
        </w:rPr>
        <w:t>i</w:t>
      </w:r>
      <w:r w:rsidRPr="00A47FC1">
        <w:rPr>
          <w:rFonts w:ascii="Times New Roman" w:hAnsi="Times New Roman" w:cs="Times New Roman"/>
          <w:bCs/>
          <w:i/>
          <w:sz w:val="24"/>
          <w:szCs w:val="24"/>
        </w:rPr>
        <w:t>,ε</w:t>
      </w:r>
      <w:r w:rsidRPr="00A47FC1">
        <w:rPr>
          <w:rFonts w:ascii="Times New Roman" w:hAnsi="Times New Roman" w:cs="Times New Roman"/>
          <w:bCs/>
          <w:i/>
          <w:sz w:val="24"/>
          <w:szCs w:val="24"/>
          <w:vertAlign w:val="subscript"/>
        </w:rPr>
        <w:t>j</w:t>
      </w:r>
      <w:proofErr w:type="spellEnd"/>
      <w:r w:rsidRPr="00A47FC1">
        <w:rPr>
          <w:rFonts w:ascii="Times New Roman" w:hAnsi="Times New Roman" w:cs="Times New Roman"/>
          <w:bCs/>
          <w:i/>
          <w:sz w:val="24"/>
          <w:szCs w:val="24"/>
        </w:rPr>
        <w:t>)</w:t>
      </w:r>
      <w:r w:rsidRPr="00A47FC1">
        <w:rPr>
          <w:rFonts w:ascii="Times New Roman" w:hAnsi="Times New Roman" w:cs="Times New Roman"/>
          <w:bCs/>
          <w:sz w:val="24"/>
          <w:szCs w:val="24"/>
        </w:rPr>
        <w:t xml:space="preserve"> = 0</w:t>
      </w:r>
      <w:r>
        <w:rPr>
          <w:rFonts w:ascii="Times New Roman" w:hAnsi="Times New Roman" w:cs="Times New Roman"/>
          <w:bCs/>
          <w:sz w:val="24"/>
          <w:szCs w:val="24"/>
        </w:rPr>
        <w:t xml:space="preserve">. A violation of this assumption implies the presence of </w:t>
      </w:r>
      <w:proofErr w:type="spellStart"/>
      <w:r>
        <w:rPr>
          <w:rFonts w:ascii="Times New Roman" w:hAnsi="Times New Roman" w:cs="Times New Roman"/>
          <w:bCs/>
          <w:sz w:val="24"/>
          <w:szCs w:val="24"/>
        </w:rPr>
        <w:t>heteroskedasticity</w:t>
      </w:r>
      <w:proofErr w:type="spellEnd"/>
      <w:r>
        <w:rPr>
          <w:rFonts w:ascii="Times New Roman" w:hAnsi="Times New Roman" w:cs="Times New Roman"/>
          <w:bCs/>
          <w:sz w:val="24"/>
          <w:szCs w:val="24"/>
        </w:rPr>
        <w:t xml:space="preserve"> in the residuals. The hypotheses for testing </w:t>
      </w:r>
      <w:proofErr w:type="spellStart"/>
      <w:r>
        <w:rPr>
          <w:rFonts w:ascii="Times New Roman" w:hAnsi="Times New Roman" w:cs="Times New Roman"/>
          <w:bCs/>
          <w:sz w:val="24"/>
          <w:szCs w:val="24"/>
        </w:rPr>
        <w:t>heteroskedasticity</w:t>
      </w:r>
      <w:proofErr w:type="spellEnd"/>
      <w:r>
        <w:rPr>
          <w:rFonts w:ascii="Times New Roman" w:hAnsi="Times New Roman" w:cs="Times New Roman"/>
          <w:bCs/>
          <w:sz w:val="24"/>
          <w:szCs w:val="24"/>
        </w:rPr>
        <w:t xml:space="preserve"> are:</w:t>
      </w:r>
    </w:p>
    <w:p w:rsidR="00A47FC1" w:rsidRPr="00A47FC1" w:rsidRDefault="00A47FC1" w:rsidP="00BD04AB">
      <w:pPr>
        <w:spacing w:line="240" w:lineRule="auto"/>
        <w:ind w:left="720"/>
        <w:jc w:val="both"/>
        <w:rPr>
          <w:rFonts w:ascii="Times New Roman" w:hAnsi="Times New Roman" w:cs="Times New Roman"/>
          <w:bCs/>
          <w:sz w:val="24"/>
          <w:szCs w:val="24"/>
        </w:rPr>
      </w:pPr>
      <w:r w:rsidRPr="00A47FC1">
        <w:rPr>
          <w:rFonts w:ascii="Times New Roman" w:hAnsi="Times New Roman" w:cs="Times New Roman"/>
          <w:bCs/>
          <w:sz w:val="24"/>
          <w:szCs w:val="24"/>
        </w:rPr>
        <w:t>H</w:t>
      </w:r>
      <w:r w:rsidRPr="00A47FC1">
        <w:rPr>
          <w:rFonts w:ascii="Times New Roman" w:hAnsi="Times New Roman" w:cs="Times New Roman"/>
          <w:bCs/>
          <w:sz w:val="24"/>
          <w:szCs w:val="24"/>
          <w:vertAlign w:val="subscript"/>
        </w:rPr>
        <w:t>0</w:t>
      </w:r>
      <w:r w:rsidRPr="00A47FC1">
        <w:rPr>
          <w:rFonts w:ascii="Times New Roman" w:hAnsi="Times New Roman" w:cs="Times New Roman"/>
          <w:bCs/>
          <w:sz w:val="24"/>
          <w:szCs w:val="24"/>
        </w:rPr>
        <w:t>: residual variances are homoscedastic</w:t>
      </w:r>
    </w:p>
    <w:p w:rsidR="00A47FC1" w:rsidRDefault="00A47FC1" w:rsidP="00BD04AB">
      <w:pPr>
        <w:spacing w:line="240" w:lineRule="auto"/>
        <w:ind w:left="720"/>
        <w:jc w:val="both"/>
        <w:rPr>
          <w:rFonts w:ascii="Times New Roman" w:hAnsi="Times New Roman" w:cs="Times New Roman"/>
          <w:bCs/>
          <w:sz w:val="24"/>
          <w:szCs w:val="24"/>
        </w:rPr>
      </w:pPr>
      <w:r w:rsidRPr="00A47FC1">
        <w:rPr>
          <w:rFonts w:ascii="Times New Roman" w:hAnsi="Times New Roman" w:cs="Times New Roman"/>
          <w:bCs/>
          <w:sz w:val="24"/>
          <w:szCs w:val="24"/>
        </w:rPr>
        <w:t>H</w:t>
      </w:r>
      <w:r w:rsidRPr="00A47FC1">
        <w:rPr>
          <w:rFonts w:ascii="Times New Roman" w:hAnsi="Times New Roman" w:cs="Times New Roman"/>
          <w:bCs/>
          <w:sz w:val="24"/>
          <w:szCs w:val="24"/>
          <w:vertAlign w:val="subscript"/>
        </w:rPr>
        <w:t>a</w:t>
      </w:r>
      <w:r w:rsidRPr="00A47FC1">
        <w:rPr>
          <w:rFonts w:ascii="Times New Roman" w:hAnsi="Times New Roman" w:cs="Times New Roman"/>
          <w:bCs/>
          <w:sz w:val="24"/>
          <w:szCs w:val="24"/>
        </w:rPr>
        <w:t xml:space="preserve">: residual variances are </w:t>
      </w:r>
      <w:proofErr w:type="spellStart"/>
      <w:r w:rsidRPr="00A47FC1">
        <w:rPr>
          <w:rFonts w:ascii="Times New Roman" w:hAnsi="Times New Roman" w:cs="Times New Roman"/>
          <w:bCs/>
          <w:sz w:val="24"/>
          <w:szCs w:val="24"/>
        </w:rPr>
        <w:t>heteroskedastic</w:t>
      </w:r>
      <w:proofErr w:type="spellEnd"/>
    </w:p>
    <w:p w:rsidR="00A47FC1" w:rsidRPr="00A47FC1" w:rsidRDefault="00A47FC1" w:rsidP="00BD04AB">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null hypothesis is rejected if the </w:t>
      </w:r>
      <w:r w:rsidRPr="00A47FC1">
        <w:rPr>
          <w:rFonts w:ascii="Times New Roman" w:hAnsi="Times New Roman" w:cs="Times New Roman"/>
          <w:bCs/>
          <w:i/>
          <w:sz w:val="24"/>
          <w:szCs w:val="24"/>
        </w:rPr>
        <w:t>p</w:t>
      </w:r>
      <w:r>
        <w:rPr>
          <w:rFonts w:ascii="Times New Roman" w:hAnsi="Times New Roman" w:cs="Times New Roman"/>
          <w:bCs/>
          <w:sz w:val="24"/>
          <w:szCs w:val="24"/>
        </w:rPr>
        <w:t>-value of the test statistic is less than the 5% significance level.</w:t>
      </w:r>
    </w:p>
    <w:p w:rsidR="00A47FC1" w:rsidRPr="00DD7E41" w:rsidRDefault="00A47FC1" w:rsidP="00BD04AB">
      <w:pPr>
        <w:spacing w:line="240" w:lineRule="auto"/>
        <w:jc w:val="both"/>
        <w:rPr>
          <w:rFonts w:ascii="Times New Roman" w:hAnsi="Times New Roman" w:cs="Times New Roman"/>
          <w:bCs/>
          <w:sz w:val="24"/>
          <w:szCs w:val="24"/>
        </w:rPr>
      </w:pPr>
    </w:p>
    <w:p w:rsidR="005275F8" w:rsidRDefault="005275F8" w:rsidP="00DA72DE">
      <w:pPr>
        <w:jc w:val="both"/>
        <w:rPr>
          <w:rFonts w:ascii="Times New Roman" w:eastAsiaTheme="minorEastAsia" w:hAnsi="Times New Roman" w:cs="Times New Roman"/>
          <w:sz w:val="24"/>
          <w:szCs w:val="24"/>
        </w:rPr>
      </w:pPr>
    </w:p>
    <w:p w:rsidR="00CF461B" w:rsidRDefault="00CF461B" w:rsidP="00DA72DE">
      <w:pPr>
        <w:jc w:val="both"/>
        <w:rPr>
          <w:rFonts w:ascii="Times New Roman" w:eastAsiaTheme="minorEastAsia" w:hAnsi="Times New Roman" w:cs="Times New Roman"/>
          <w:sz w:val="24"/>
          <w:szCs w:val="24"/>
        </w:rPr>
      </w:pPr>
    </w:p>
    <w:p w:rsidR="00CF461B" w:rsidRDefault="00CF461B" w:rsidP="00DA72DE">
      <w:pPr>
        <w:jc w:val="both"/>
        <w:rPr>
          <w:rFonts w:ascii="Times New Roman" w:eastAsiaTheme="minorEastAsia" w:hAnsi="Times New Roman" w:cs="Times New Roman"/>
          <w:sz w:val="24"/>
          <w:szCs w:val="24"/>
        </w:rPr>
      </w:pPr>
    </w:p>
    <w:p w:rsidR="00BD04AB" w:rsidRDefault="00BD04AB" w:rsidP="00DA72DE">
      <w:pPr>
        <w:jc w:val="both"/>
        <w:rPr>
          <w:rFonts w:ascii="Times New Roman" w:eastAsiaTheme="minorEastAsia" w:hAnsi="Times New Roman" w:cs="Times New Roman"/>
          <w:sz w:val="24"/>
          <w:szCs w:val="24"/>
        </w:rPr>
      </w:pPr>
    </w:p>
    <w:p w:rsidR="00BD04AB" w:rsidRDefault="00BD04AB" w:rsidP="00DA72DE">
      <w:pPr>
        <w:jc w:val="both"/>
        <w:rPr>
          <w:rFonts w:ascii="Times New Roman" w:eastAsiaTheme="minorEastAsia" w:hAnsi="Times New Roman" w:cs="Times New Roman"/>
          <w:sz w:val="24"/>
          <w:szCs w:val="24"/>
        </w:rPr>
      </w:pPr>
    </w:p>
    <w:p w:rsidR="00BD04AB" w:rsidRDefault="00BD04AB" w:rsidP="00DA72DE">
      <w:pPr>
        <w:jc w:val="both"/>
        <w:rPr>
          <w:rFonts w:ascii="Times New Roman" w:eastAsiaTheme="minorEastAsia" w:hAnsi="Times New Roman" w:cs="Times New Roman"/>
          <w:sz w:val="24"/>
          <w:szCs w:val="24"/>
        </w:rPr>
      </w:pPr>
    </w:p>
    <w:p w:rsidR="00BD04AB" w:rsidRDefault="00BD04AB" w:rsidP="00DA72DE">
      <w:pPr>
        <w:jc w:val="both"/>
        <w:rPr>
          <w:rFonts w:ascii="Times New Roman" w:eastAsiaTheme="minorEastAsia" w:hAnsi="Times New Roman" w:cs="Times New Roman"/>
          <w:sz w:val="24"/>
          <w:szCs w:val="24"/>
        </w:rPr>
      </w:pPr>
    </w:p>
    <w:p w:rsidR="00BD04AB" w:rsidRDefault="00BD04AB" w:rsidP="00DA72DE">
      <w:pPr>
        <w:jc w:val="both"/>
        <w:rPr>
          <w:rFonts w:ascii="Times New Roman" w:eastAsiaTheme="minorEastAsia" w:hAnsi="Times New Roman" w:cs="Times New Roman"/>
          <w:sz w:val="24"/>
          <w:szCs w:val="24"/>
        </w:rPr>
      </w:pPr>
    </w:p>
    <w:p w:rsidR="00BD04AB" w:rsidRDefault="00BD04AB" w:rsidP="00DA72DE">
      <w:pPr>
        <w:jc w:val="both"/>
        <w:rPr>
          <w:rFonts w:ascii="Times New Roman" w:eastAsiaTheme="minorEastAsia" w:hAnsi="Times New Roman" w:cs="Times New Roman"/>
          <w:sz w:val="24"/>
          <w:szCs w:val="24"/>
        </w:rPr>
      </w:pPr>
    </w:p>
    <w:p w:rsidR="00BD04AB" w:rsidRDefault="00BD04AB" w:rsidP="00DA72DE">
      <w:pPr>
        <w:jc w:val="both"/>
        <w:rPr>
          <w:rFonts w:ascii="Times New Roman" w:eastAsiaTheme="minorEastAsia" w:hAnsi="Times New Roman" w:cs="Times New Roman"/>
          <w:sz w:val="24"/>
          <w:szCs w:val="24"/>
        </w:rPr>
      </w:pPr>
    </w:p>
    <w:p w:rsidR="00BD04AB" w:rsidRDefault="00BD04AB" w:rsidP="00DA72DE">
      <w:pPr>
        <w:jc w:val="both"/>
        <w:rPr>
          <w:rFonts w:ascii="Times New Roman" w:eastAsiaTheme="minorEastAsia" w:hAnsi="Times New Roman" w:cs="Times New Roman"/>
          <w:sz w:val="24"/>
          <w:szCs w:val="24"/>
        </w:rPr>
      </w:pPr>
    </w:p>
    <w:p w:rsidR="00CF461B" w:rsidRDefault="00CF461B" w:rsidP="00DA72DE">
      <w:pPr>
        <w:jc w:val="both"/>
        <w:rPr>
          <w:rFonts w:ascii="Times New Roman" w:eastAsiaTheme="minorEastAsia" w:hAnsi="Times New Roman" w:cs="Times New Roman"/>
          <w:sz w:val="24"/>
          <w:szCs w:val="24"/>
        </w:rPr>
      </w:pPr>
    </w:p>
    <w:p w:rsidR="00E14AB3" w:rsidRDefault="00E14AB3" w:rsidP="00DA72DE">
      <w:pPr>
        <w:jc w:val="both"/>
        <w:rPr>
          <w:rFonts w:ascii="Times New Roman" w:eastAsiaTheme="minorEastAsia" w:hAnsi="Times New Roman" w:cs="Times New Roman"/>
          <w:sz w:val="24"/>
          <w:szCs w:val="24"/>
        </w:rPr>
      </w:pPr>
    </w:p>
    <w:p w:rsidR="00E14AB3" w:rsidRDefault="00E14AB3" w:rsidP="00DA72DE">
      <w:pPr>
        <w:jc w:val="both"/>
        <w:rPr>
          <w:rFonts w:ascii="Times New Roman" w:eastAsiaTheme="minorEastAsia" w:hAnsi="Times New Roman" w:cs="Times New Roman"/>
          <w:sz w:val="24"/>
          <w:szCs w:val="24"/>
        </w:rPr>
      </w:pPr>
    </w:p>
    <w:p w:rsidR="00E14AB3" w:rsidRDefault="00E14AB3" w:rsidP="00DA72DE">
      <w:pPr>
        <w:jc w:val="both"/>
        <w:rPr>
          <w:rFonts w:ascii="Times New Roman" w:eastAsiaTheme="minorEastAsia" w:hAnsi="Times New Roman" w:cs="Times New Roman"/>
          <w:sz w:val="24"/>
          <w:szCs w:val="24"/>
        </w:rPr>
      </w:pPr>
    </w:p>
    <w:p w:rsidR="00E14AB3" w:rsidRDefault="00E14AB3" w:rsidP="00DA72DE">
      <w:pPr>
        <w:jc w:val="both"/>
        <w:rPr>
          <w:rFonts w:ascii="Times New Roman" w:eastAsiaTheme="minorEastAsia" w:hAnsi="Times New Roman" w:cs="Times New Roman"/>
          <w:sz w:val="24"/>
          <w:szCs w:val="24"/>
        </w:rPr>
      </w:pPr>
    </w:p>
    <w:p w:rsidR="00E14AB3" w:rsidRDefault="00E14AB3" w:rsidP="00DA72DE">
      <w:pPr>
        <w:jc w:val="both"/>
        <w:rPr>
          <w:rFonts w:ascii="Times New Roman" w:eastAsiaTheme="minorEastAsia" w:hAnsi="Times New Roman" w:cs="Times New Roman"/>
          <w:sz w:val="24"/>
          <w:szCs w:val="24"/>
        </w:rPr>
      </w:pPr>
    </w:p>
    <w:p w:rsidR="006A1DBF" w:rsidRPr="008F2CCC" w:rsidRDefault="00D60C8D" w:rsidP="008F2CCC">
      <w:pPr>
        <w:jc w:val="both"/>
        <w:rPr>
          <w:rFonts w:ascii="Times New Roman" w:eastAsiaTheme="minorEastAsia" w:hAnsi="Times New Roman" w:cs="Times New Roman"/>
          <w:b/>
          <w:sz w:val="24"/>
          <w:szCs w:val="24"/>
        </w:rPr>
      </w:pPr>
      <w:r>
        <w:rPr>
          <w:rFonts w:ascii="Times New Roman" w:eastAsiaTheme="minorEastAsia" w:hAnsi="Times New Roman" w:cs="Times New Roman"/>
          <w:b/>
          <w:sz w:val="28"/>
          <w:szCs w:val="28"/>
        </w:rPr>
        <w:lastRenderedPageBreak/>
        <w:t>3</w:t>
      </w:r>
      <w:r w:rsidR="008F2CCC" w:rsidRPr="008D6F86">
        <w:rPr>
          <w:rFonts w:ascii="Times New Roman" w:eastAsiaTheme="minorEastAsia" w:hAnsi="Times New Roman" w:cs="Times New Roman"/>
          <w:b/>
          <w:sz w:val="30"/>
          <w:szCs w:val="30"/>
        </w:rPr>
        <w:t>.</w:t>
      </w:r>
      <w:r w:rsidR="008F2CCC">
        <w:rPr>
          <w:rFonts w:ascii="Times New Roman" w:eastAsiaTheme="minorEastAsia" w:hAnsi="Times New Roman" w:cs="Times New Roman"/>
          <w:b/>
          <w:sz w:val="24"/>
          <w:szCs w:val="24"/>
        </w:rPr>
        <w:t xml:space="preserve"> </w:t>
      </w:r>
      <w:r w:rsidR="00E14AB3">
        <w:rPr>
          <w:rFonts w:ascii="Times New Roman" w:eastAsiaTheme="minorEastAsia" w:hAnsi="Times New Roman" w:cs="Times New Roman"/>
          <w:b/>
          <w:sz w:val="28"/>
          <w:szCs w:val="28"/>
        </w:rPr>
        <w:t>RESULTS</w:t>
      </w:r>
      <w:r w:rsidRPr="00FF1A26">
        <w:rPr>
          <w:rFonts w:ascii="Times New Roman" w:eastAsiaTheme="minorEastAsia" w:hAnsi="Times New Roman" w:cs="Times New Roman"/>
          <w:b/>
          <w:sz w:val="28"/>
          <w:szCs w:val="28"/>
        </w:rPr>
        <w:t xml:space="preserve"> AND DISCUSSION</w:t>
      </w:r>
    </w:p>
    <w:p w:rsidR="006A1DBF" w:rsidRPr="002F2E39" w:rsidRDefault="006A2AB4" w:rsidP="002F2E39">
      <w:pPr>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3.1 Results</w:t>
      </w:r>
    </w:p>
    <w:p w:rsidR="006A1DBF" w:rsidRPr="006A1DBF" w:rsidRDefault="006A1DBF" w:rsidP="006A1DBF">
      <w:pPr>
        <w:pStyle w:val="ListParagraph"/>
        <w:ind w:left="284"/>
        <w:rPr>
          <w:rFonts w:ascii="Times New Roman" w:hAnsi="Times New Roman" w:cs="Times New Roman"/>
          <w:sz w:val="24"/>
          <w:szCs w:val="24"/>
        </w:rPr>
      </w:pPr>
      <w:r w:rsidRPr="004179BA">
        <w:object w:dxaOrig="7281" w:dyaOrig="4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5pt;height:121pt" o:ole="">
            <v:imagedata r:id="rId8" o:title=""/>
          </v:shape>
          <o:OLEObject Type="Embed" ProgID="Unknown" ShapeID="_x0000_i1025" DrawAspect="Content" ObjectID="_1843713113" r:id="rId9"/>
        </w:object>
      </w:r>
      <w:r w:rsidRPr="006A1DBF">
        <w:rPr>
          <w:sz w:val="24"/>
          <w:szCs w:val="24"/>
        </w:rPr>
        <w:tab/>
      </w:r>
      <w:r w:rsidRPr="006A1DBF">
        <w:rPr>
          <w:sz w:val="24"/>
          <w:szCs w:val="24"/>
        </w:rPr>
        <w:tab/>
      </w:r>
      <w:r w:rsidR="005275F8" w:rsidRPr="004179BA">
        <w:object w:dxaOrig="7220" w:dyaOrig="4991">
          <v:shape id="_x0000_i1026" type="#_x0000_t75" style="width:193pt;height:122pt" o:ole="">
            <v:imagedata r:id="rId10" o:title=""/>
          </v:shape>
          <o:OLEObject Type="Embed" ProgID="Unknown" ShapeID="_x0000_i1026" DrawAspect="Content" ObjectID="_1843713114" r:id="rId11"/>
        </w:object>
      </w:r>
    </w:p>
    <w:p w:rsidR="006A1DBF" w:rsidRPr="003464C3" w:rsidRDefault="004A3215" w:rsidP="003464C3">
      <w:pPr>
        <w:pStyle w:val="ListParagraph"/>
        <w:ind w:left="0" w:right="-421"/>
        <w:rPr>
          <w:rFonts w:ascii="Times New Roman" w:hAnsi="Times New Roman" w:cs="Times New Roman"/>
          <w:b/>
          <w:sz w:val="24"/>
          <w:szCs w:val="24"/>
        </w:rPr>
      </w:pPr>
      <w:r w:rsidRPr="003464C3">
        <w:rPr>
          <w:rFonts w:ascii="Times New Roman" w:hAnsi="Times New Roman" w:cs="Times New Roman"/>
          <w:b/>
          <w:sz w:val="24"/>
          <w:szCs w:val="24"/>
        </w:rPr>
        <w:t>Figure</w:t>
      </w:r>
      <w:r w:rsidR="003464C3">
        <w:rPr>
          <w:rFonts w:ascii="Times New Roman" w:hAnsi="Times New Roman" w:cs="Times New Roman"/>
          <w:b/>
          <w:sz w:val="24"/>
          <w:szCs w:val="24"/>
        </w:rPr>
        <w:t xml:space="preserve"> 1a:</w:t>
      </w:r>
      <w:r w:rsidR="006A1DBF" w:rsidRPr="003464C3">
        <w:rPr>
          <w:rFonts w:ascii="Times New Roman" w:hAnsi="Times New Roman" w:cs="Times New Roman"/>
          <w:b/>
          <w:sz w:val="24"/>
          <w:szCs w:val="24"/>
        </w:rPr>
        <w:t xml:space="preserve"> Graph of FPI at level</w:t>
      </w:r>
      <w:r w:rsidR="005275F8" w:rsidRPr="003464C3">
        <w:rPr>
          <w:rFonts w:ascii="Times New Roman" w:hAnsi="Times New Roman" w:cs="Times New Roman"/>
          <w:b/>
          <w:sz w:val="24"/>
          <w:szCs w:val="24"/>
        </w:rPr>
        <w:tab/>
      </w:r>
      <w:r w:rsidR="005275F8" w:rsidRPr="003464C3">
        <w:rPr>
          <w:rFonts w:ascii="Times New Roman" w:hAnsi="Times New Roman" w:cs="Times New Roman"/>
          <w:b/>
          <w:sz w:val="24"/>
          <w:szCs w:val="24"/>
        </w:rPr>
        <w:tab/>
      </w:r>
      <w:r w:rsidR="005275F8" w:rsidRPr="003464C3">
        <w:rPr>
          <w:rFonts w:ascii="Times New Roman" w:hAnsi="Times New Roman" w:cs="Times New Roman"/>
          <w:b/>
          <w:sz w:val="24"/>
          <w:szCs w:val="24"/>
        </w:rPr>
        <w:tab/>
      </w:r>
      <w:r w:rsidRPr="003464C3">
        <w:rPr>
          <w:rFonts w:ascii="Times New Roman" w:hAnsi="Times New Roman" w:cs="Times New Roman"/>
          <w:b/>
          <w:sz w:val="24"/>
          <w:szCs w:val="24"/>
        </w:rPr>
        <w:t>Figure</w:t>
      </w:r>
      <w:r w:rsidR="003464C3">
        <w:rPr>
          <w:rFonts w:ascii="Times New Roman" w:hAnsi="Times New Roman" w:cs="Times New Roman"/>
          <w:b/>
          <w:sz w:val="24"/>
          <w:szCs w:val="24"/>
        </w:rPr>
        <w:t xml:space="preserve"> 1b:</w:t>
      </w:r>
      <w:r w:rsidR="006A1DBF" w:rsidRPr="003464C3">
        <w:rPr>
          <w:rFonts w:ascii="Times New Roman" w:hAnsi="Times New Roman" w:cs="Times New Roman"/>
          <w:b/>
          <w:sz w:val="24"/>
          <w:szCs w:val="24"/>
        </w:rPr>
        <w:t xml:space="preserve"> Graph of RPG at level</w:t>
      </w:r>
    </w:p>
    <w:p w:rsidR="005275F8" w:rsidRPr="003464C3" w:rsidRDefault="005275F8" w:rsidP="003464C3">
      <w:pPr>
        <w:pStyle w:val="ListParagraph"/>
        <w:ind w:left="0" w:right="-421"/>
        <w:rPr>
          <w:rFonts w:ascii="Times New Roman" w:hAnsi="Times New Roman" w:cs="Times New Roman"/>
          <w:b/>
          <w:sz w:val="24"/>
          <w:szCs w:val="24"/>
        </w:rPr>
      </w:pPr>
      <w:r w:rsidRPr="003464C3">
        <w:rPr>
          <w:rFonts w:ascii="Times New Roman" w:hAnsi="Times New Roman" w:cs="Times New Roman"/>
          <w:b/>
          <w:sz w:val="24"/>
          <w:szCs w:val="24"/>
        </w:rPr>
        <w:t xml:space="preserve">Y-axis: FPI; X-axis: </w:t>
      </w:r>
      <w:r w:rsidR="00FC76DD" w:rsidRPr="003464C3">
        <w:rPr>
          <w:rFonts w:ascii="Times New Roman" w:hAnsi="Times New Roman" w:cs="Times New Roman"/>
          <w:b/>
          <w:sz w:val="24"/>
          <w:szCs w:val="24"/>
        </w:rPr>
        <w:t>time (y</w:t>
      </w:r>
      <w:r w:rsidR="00682A63" w:rsidRPr="003464C3">
        <w:rPr>
          <w:rFonts w:ascii="Times New Roman" w:hAnsi="Times New Roman" w:cs="Times New Roman"/>
          <w:b/>
          <w:sz w:val="24"/>
          <w:szCs w:val="24"/>
        </w:rPr>
        <w:t>ea</w:t>
      </w:r>
      <w:r w:rsidRPr="003464C3">
        <w:rPr>
          <w:rFonts w:ascii="Times New Roman" w:hAnsi="Times New Roman" w:cs="Times New Roman"/>
          <w:b/>
          <w:sz w:val="24"/>
          <w:szCs w:val="24"/>
        </w:rPr>
        <w:t>rs)</w:t>
      </w:r>
      <w:r w:rsidRPr="003464C3">
        <w:rPr>
          <w:rFonts w:ascii="Times New Roman" w:hAnsi="Times New Roman" w:cs="Times New Roman"/>
          <w:b/>
          <w:sz w:val="24"/>
          <w:szCs w:val="24"/>
        </w:rPr>
        <w:tab/>
      </w:r>
      <w:r w:rsidRPr="003464C3">
        <w:rPr>
          <w:rFonts w:ascii="Times New Roman" w:hAnsi="Times New Roman" w:cs="Times New Roman"/>
          <w:b/>
          <w:sz w:val="24"/>
          <w:szCs w:val="24"/>
        </w:rPr>
        <w:tab/>
      </w:r>
      <w:r w:rsidRPr="003464C3">
        <w:rPr>
          <w:rFonts w:ascii="Times New Roman" w:hAnsi="Times New Roman" w:cs="Times New Roman"/>
          <w:b/>
          <w:sz w:val="24"/>
          <w:szCs w:val="24"/>
        </w:rPr>
        <w:tab/>
      </w:r>
      <w:r w:rsidR="003464C3">
        <w:rPr>
          <w:rFonts w:ascii="Times New Roman" w:hAnsi="Times New Roman" w:cs="Times New Roman"/>
          <w:b/>
          <w:sz w:val="24"/>
          <w:szCs w:val="24"/>
        </w:rPr>
        <w:t xml:space="preserve">Y-axis: </w:t>
      </w:r>
      <w:r w:rsidR="00FC76DD" w:rsidRPr="003464C3">
        <w:rPr>
          <w:rFonts w:ascii="Times New Roman" w:hAnsi="Times New Roman" w:cs="Times New Roman"/>
          <w:b/>
          <w:sz w:val="24"/>
          <w:szCs w:val="24"/>
        </w:rPr>
        <w:t>RPG (% annual); X-axis</w:t>
      </w:r>
      <w:r w:rsidR="00682A63" w:rsidRPr="003464C3">
        <w:rPr>
          <w:rFonts w:ascii="Times New Roman" w:hAnsi="Times New Roman" w:cs="Times New Roman"/>
          <w:b/>
          <w:sz w:val="24"/>
          <w:szCs w:val="24"/>
        </w:rPr>
        <w:t xml:space="preserve">: </w:t>
      </w:r>
      <w:r w:rsidR="00FC76DD" w:rsidRPr="003464C3">
        <w:rPr>
          <w:rFonts w:ascii="Times New Roman" w:hAnsi="Times New Roman" w:cs="Times New Roman"/>
          <w:b/>
          <w:sz w:val="24"/>
          <w:szCs w:val="24"/>
        </w:rPr>
        <w:t>time (y</w:t>
      </w:r>
      <w:r w:rsidR="00682A63" w:rsidRPr="003464C3">
        <w:rPr>
          <w:rFonts w:ascii="Times New Roman" w:hAnsi="Times New Roman" w:cs="Times New Roman"/>
          <w:b/>
          <w:sz w:val="24"/>
          <w:szCs w:val="24"/>
        </w:rPr>
        <w:t>ea</w:t>
      </w:r>
      <w:r w:rsidR="00FC76DD" w:rsidRPr="003464C3">
        <w:rPr>
          <w:rFonts w:ascii="Times New Roman" w:hAnsi="Times New Roman" w:cs="Times New Roman"/>
          <w:b/>
          <w:sz w:val="24"/>
          <w:szCs w:val="24"/>
        </w:rPr>
        <w:t>rs)</w:t>
      </w:r>
    </w:p>
    <w:p w:rsidR="006A1DBF" w:rsidRPr="006A1DBF" w:rsidRDefault="006A1DBF" w:rsidP="006A1DBF">
      <w:pPr>
        <w:pStyle w:val="ListParagraph"/>
        <w:ind w:left="360"/>
        <w:rPr>
          <w:rFonts w:ascii="Times New Roman" w:hAnsi="Times New Roman" w:cs="Times New Roman"/>
          <w:sz w:val="24"/>
          <w:szCs w:val="24"/>
        </w:rPr>
      </w:pPr>
    </w:p>
    <w:p w:rsidR="006A1DBF" w:rsidRPr="006A1DBF" w:rsidRDefault="006A1DBF" w:rsidP="006A1DBF">
      <w:pPr>
        <w:pStyle w:val="ListParagraph"/>
        <w:ind w:left="360"/>
        <w:rPr>
          <w:sz w:val="24"/>
          <w:szCs w:val="24"/>
        </w:rPr>
      </w:pPr>
      <w:r w:rsidRPr="004179BA">
        <w:object w:dxaOrig="7220" w:dyaOrig="4991">
          <v:shape id="_x0000_i1027" type="#_x0000_t75" style="width:199pt;height:124pt" o:ole="">
            <v:imagedata r:id="rId12" o:title=""/>
          </v:shape>
          <o:OLEObject Type="Embed" ProgID="Unknown" ShapeID="_x0000_i1027" DrawAspect="Content" ObjectID="_1843713115" r:id="rId13"/>
        </w:object>
      </w:r>
      <w:r w:rsidR="005275F8">
        <w:t xml:space="preserve"> </w:t>
      </w:r>
      <w:r w:rsidR="005275F8">
        <w:tab/>
      </w:r>
      <w:r w:rsidR="005275F8" w:rsidRPr="004179BA">
        <w:object w:dxaOrig="7231" w:dyaOrig="4991">
          <v:shape id="_x0000_i1028" type="#_x0000_t75" style="width:197pt;height:126pt" o:ole="">
            <v:imagedata r:id="rId14" o:title=""/>
          </v:shape>
          <o:OLEObject Type="Embed" ProgID="Unknown" ShapeID="_x0000_i1028" DrawAspect="Content" ObjectID="_1843713116" r:id="rId15"/>
        </w:object>
      </w:r>
    </w:p>
    <w:p w:rsidR="00FC76DD" w:rsidRPr="003464C3" w:rsidRDefault="004A3215" w:rsidP="003464C3">
      <w:pPr>
        <w:pStyle w:val="ListParagraph"/>
        <w:ind w:left="0" w:right="-138"/>
        <w:rPr>
          <w:rFonts w:ascii="Times New Roman" w:hAnsi="Times New Roman" w:cs="Times New Roman"/>
          <w:b/>
          <w:sz w:val="24"/>
          <w:szCs w:val="24"/>
        </w:rPr>
      </w:pPr>
      <w:r w:rsidRPr="003464C3">
        <w:rPr>
          <w:rFonts w:ascii="Times New Roman" w:hAnsi="Times New Roman" w:cs="Times New Roman"/>
          <w:b/>
          <w:sz w:val="24"/>
          <w:szCs w:val="24"/>
        </w:rPr>
        <w:t>Figure</w:t>
      </w:r>
      <w:r w:rsidR="003464C3">
        <w:rPr>
          <w:rFonts w:ascii="Times New Roman" w:hAnsi="Times New Roman" w:cs="Times New Roman"/>
          <w:b/>
          <w:sz w:val="24"/>
          <w:szCs w:val="24"/>
        </w:rPr>
        <w:t xml:space="preserve"> 1c:</w:t>
      </w:r>
      <w:r w:rsidR="006A1DBF" w:rsidRPr="003464C3">
        <w:rPr>
          <w:rFonts w:ascii="Times New Roman" w:hAnsi="Times New Roman" w:cs="Times New Roman"/>
          <w:b/>
          <w:sz w:val="24"/>
          <w:szCs w:val="24"/>
        </w:rPr>
        <w:t xml:space="preserve"> Graph of UPG at level</w:t>
      </w:r>
      <w:r w:rsidR="005275F8" w:rsidRPr="003464C3">
        <w:rPr>
          <w:rFonts w:ascii="Times New Roman" w:hAnsi="Times New Roman" w:cs="Times New Roman"/>
          <w:b/>
          <w:sz w:val="24"/>
          <w:szCs w:val="24"/>
        </w:rPr>
        <w:tab/>
      </w:r>
      <w:r w:rsidR="005275F8" w:rsidRPr="003464C3">
        <w:rPr>
          <w:rFonts w:ascii="Times New Roman" w:hAnsi="Times New Roman" w:cs="Times New Roman"/>
          <w:b/>
          <w:sz w:val="24"/>
          <w:szCs w:val="24"/>
        </w:rPr>
        <w:tab/>
      </w:r>
      <w:r w:rsidR="005275F8" w:rsidRPr="003464C3">
        <w:rPr>
          <w:rFonts w:ascii="Times New Roman" w:hAnsi="Times New Roman" w:cs="Times New Roman"/>
          <w:b/>
          <w:sz w:val="24"/>
          <w:szCs w:val="24"/>
        </w:rPr>
        <w:tab/>
      </w:r>
      <w:r w:rsidRPr="003464C3">
        <w:rPr>
          <w:rFonts w:ascii="Times New Roman" w:hAnsi="Times New Roman" w:cs="Times New Roman"/>
          <w:b/>
          <w:sz w:val="24"/>
          <w:szCs w:val="24"/>
        </w:rPr>
        <w:t>Figure</w:t>
      </w:r>
      <w:r w:rsidR="003464C3">
        <w:rPr>
          <w:rFonts w:ascii="Times New Roman" w:hAnsi="Times New Roman" w:cs="Times New Roman"/>
          <w:b/>
          <w:sz w:val="24"/>
          <w:szCs w:val="24"/>
        </w:rPr>
        <w:t xml:space="preserve"> 2a:</w:t>
      </w:r>
      <w:r w:rsidR="005275F8" w:rsidRPr="003464C3">
        <w:rPr>
          <w:rFonts w:ascii="Times New Roman" w:hAnsi="Times New Roman" w:cs="Times New Roman"/>
          <w:b/>
          <w:sz w:val="24"/>
          <w:szCs w:val="24"/>
        </w:rPr>
        <w:t xml:space="preserve"> Graph of FPI at first difference</w:t>
      </w:r>
    </w:p>
    <w:p w:rsidR="006A1DBF" w:rsidRPr="003464C3" w:rsidRDefault="00FC76DD" w:rsidP="003464C3">
      <w:pPr>
        <w:pStyle w:val="ListParagraph"/>
        <w:ind w:left="0" w:right="-138"/>
        <w:rPr>
          <w:rFonts w:ascii="Times New Roman" w:hAnsi="Times New Roman" w:cs="Times New Roman"/>
          <w:b/>
          <w:sz w:val="24"/>
          <w:szCs w:val="24"/>
        </w:rPr>
      </w:pPr>
      <w:r w:rsidRPr="003464C3">
        <w:rPr>
          <w:rFonts w:ascii="Times New Roman" w:hAnsi="Times New Roman" w:cs="Times New Roman"/>
          <w:b/>
          <w:sz w:val="24"/>
          <w:szCs w:val="24"/>
        </w:rPr>
        <w:t>Y-axis: UPG (% annual); X-axis: time (y</w:t>
      </w:r>
      <w:r w:rsidR="0078243F" w:rsidRPr="003464C3">
        <w:rPr>
          <w:rFonts w:ascii="Times New Roman" w:hAnsi="Times New Roman" w:cs="Times New Roman"/>
          <w:b/>
          <w:sz w:val="24"/>
          <w:szCs w:val="24"/>
        </w:rPr>
        <w:t>ea</w:t>
      </w:r>
      <w:r w:rsidRPr="003464C3">
        <w:rPr>
          <w:rFonts w:ascii="Times New Roman" w:hAnsi="Times New Roman" w:cs="Times New Roman"/>
          <w:b/>
          <w:sz w:val="24"/>
          <w:szCs w:val="24"/>
        </w:rPr>
        <w:t>rs)</w:t>
      </w:r>
      <w:r w:rsidR="005275F8" w:rsidRPr="003464C3">
        <w:rPr>
          <w:rFonts w:ascii="Times New Roman" w:hAnsi="Times New Roman" w:cs="Times New Roman"/>
          <w:b/>
          <w:sz w:val="24"/>
          <w:szCs w:val="24"/>
        </w:rPr>
        <w:tab/>
      </w:r>
      <w:r w:rsidRPr="003464C3">
        <w:rPr>
          <w:rFonts w:ascii="Times New Roman" w:hAnsi="Times New Roman" w:cs="Times New Roman"/>
          <w:b/>
          <w:sz w:val="24"/>
          <w:szCs w:val="24"/>
        </w:rPr>
        <w:t>Y-axis: FPI; X-axis: time (years)</w:t>
      </w:r>
    </w:p>
    <w:p w:rsidR="006A1DBF" w:rsidRPr="005275F8" w:rsidRDefault="005275F8" w:rsidP="005275F8">
      <w:pPr>
        <w:ind w:firstLine="360"/>
        <w:rPr>
          <w:sz w:val="24"/>
          <w:szCs w:val="24"/>
        </w:rPr>
      </w:pPr>
      <w:r w:rsidRPr="004179BA">
        <w:object w:dxaOrig="7171" w:dyaOrig="4991">
          <v:shape id="_x0000_i1029" type="#_x0000_t75" style="width:199.5pt;height:133.5pt" o:ole="">
            <v:imagedata r:id="rId16" o:title=""/>
          </v:shape>
          <o:OLEObject Type="Embed" ProgID="Unknown" ShapeID="_x0000_i1029" DrawAspect="Content" ObjectID="_1843713117" r:id="rId17"/>
        </w:object>
      </w:r>
      <w:r>
        <w:tab/>
      </w:r>
      <w:r w:rsidRPr="004179BA">
        <w:object w:dxaOrig="7281" w:dyaOrig="4991">
          <v:shape id="_x0000_i1030" type="#_x0000_t75" style="width:200.5pt;height:123pt" o:ole="">
            <v:imagedata r:id="rId18" o:title=""/>
          </v:shape>
          <o:OLEObject Type="Embed" ProgID="Unknown" ShapeID="_x0000_i1030" DrawAspect="Content" ObjectID="_1843713118" r:id="rId19"/>
        </w:object>
      </w:r>
    </w:p>
    <w:p w:rsidR="005275F8" w:rsidRPr="003464C3" w:rsidRDefault="004A3215" w:rsidP="003464C3">
      <w:pPr>
        <w:pStyle w:val="ListParagraph"/>
        <w:ind w:left="0" w:right="-421"/>
        <w:rPr>
          <w:rFonts w:ascii="Times New Roman" w:hAnsi="Times New Roman" w:cs="Times New Roman"/>
          <w:b/>
          <w:sz w:val="24"/>
          <w:szCs w:val="24"/>
        </w:rPr>
      </w:pPr>
      <w:r w:rsidRPr="003464C3">
        <w:rPr>
          <w:rFonts w:ascii="Times New Roman" w:hAnsi="Times New Roman" w:cs="Times New Roman"/>
          <w:b/>
          <w:sz w:val="24"/>
          <w:szCs w:val="24"/>
        </w:rPr>
        <w:t>Figure</w:t>
      </w:r>
      <w:r w:rsidR="003464C3">
        <w:rPr>
          <w:rFonts w:ascii="Times New Roman" w:hAnsi="Times New Roman" w:cs="Times New Roman"/>
          <w:b/>
          <w:sz w:val="24"/>
          <w:szCs w:val="24"/>
        </w:rPr>
        <w:t xml:space="preserve"> 2b:</w:t>
      </w:r>
      <w:r w:rsidR="006A1DBF" w:rsidRPr="003464C3">
        <w:rPr>
          <w:rFonts w:ascii="Times New Roman" w:hAnsi="Times New Roman" w:cs="Times New Roman"/>
          <w:b/>
          <w:sz w:val="24"/>
          <w:szCs w:val="24"/>
        </w:rPr>
        <w:t xml:space="preserve"> Graph of RPG at first difference</w:t>
      </w:r>
      <w:r w:rsidRPr="003464C3">
        <w:rPr>
          <w:rFonts w:ascii="Times New Roman" w:hAnsi="Times New Roman" w:cs="Times New Roman"/>
          <w:b/>
          <w:sz w:val="24"/>
          <w:szCs w:val="24"/>
        </w:rPr>
        <w:tab/>
        <w:t>Figure</w:t>
      </w:r>
      <w:r w:rsidR="003464C3">
        <w:rPr>
          <w:rFonts w:ascii="Times New Roman" w:hAnsi="Times New Roman" w:cs="Times New Roman"/>
          <w:b/>
          <w:sz w:val="24"/>
          <w:szCs w:val="24"/>
        </w:rPr>
        <w:t xml:space="preserve"> 2c:</w:t>
      </w:r>
      <w:r w:rsidR="005275F8" w:rsidRPr="003464C3">
        <w:rPr>
          <w:rFonts w:ascii="Times New Roman" w:hAnsi="Times New Roman" w:cs="Times New Roman"/>
          <w:b/>
          <w:sz w:val="24"/>
          <w:szCs w:val="24"/>
        </w:rPr>
        <w:t xml:space="preserve"> Graph of UPG at first difference</w:t>
      </w:r>
    </w:p>
    <w:p w:rsidR="00FC76DD" w:rsidRPr="003464C3" w:rsidRDefault="00FC76DD" w:rsidP="003464C3">
      <w:pPr>
        <w:pStyle w:val="ListParagraph"/>
        <w:ind w:left="0" w:right="-421"/>
        <w:rPr>
          <w:rFonts w:ascii="Times New Roman" w:hAnsi="Times New Roman" w:cs="Times New Roman"/>
          <w:b/>
          <w:sz w:val="24"/>
          <w:szCs w:val="24"/>
        </w:rPr>
      </w:pPr>
      <w:r w:rsidRPr="003464C3">
        <w:rPr>
          <w:rFonts w:ascii="Times New Roman" w:hAnsi="Times New Roman" w:cs="Times New Roman"/>
          <w:b/>
          <w:sz w:val="24"/>
          <w:szCs w:val="24"/>
        </w:rPr>
        <w:t>Y-axis: RPG (% annual); X-axis: time (y</w:t>
      </w:r>
      <w:r w:rsidR="0078243F" w:rsidRPr="003464C3">
        <w:rPr>
          <w:rFonts w:ascii="Times New Roman" w:hAnsi="Times New Roman" w:cs="Times New Roman"/>
          <w:b/>
          <w:sz w:val="24"/>
          <w:szCs w:val="24"/>
        </w:rPr>
        <w:t>ea</w:t>
      </w:r>
      <w:r w:rsidRPr="003464C3">
        <w:rPr>
          <w:rFonts w:ascii="Times New Roman" w:hAnsi="Times New Roman" w:cs="Times New Roman"/>
          <w:b/>
          <w:sz w:val="24"/>
          <w:szCs w:val="24"/>
        </w:rPr>
        <w:t>rs)</w:t>
      </w:r>
      <w:r w:rsidRPr="003464C3">
        <w:rPr>
          <w:rFonts w:ascii="Times New Roman" w:hAnsi="Times New Roman" w:cs="Times New Roman"/>
          <w:b/>
          <w:sz w:val="24"/>
          <w:szCs w:val="24"/>
        </w:rPr>
        <w:tab/>
      </w:r>
      <w:r w:rsidR="003464C3">
        <w:rPr>
          <w:rFonts w:ascii="Times New Roman" w:hAnsi="Times New Roman" w:cs="Times New Roman"/>
          <w:b/>
          <w:sz w:val="24"/>
          <w:szCs w:val="24"/>
        </w:rPr>
        <w:t xml:space="preserve">Y-axis: </w:t>
      </w:r>
      <w:r w:rsidRPr="003464C3">
        <w:rPr>
          <w:rFonts w:ascii="Times New Roman" w:hAnsi="Times New Roman" w:cs="Times New Roman"/>
          <w:b/>
          <w:sz w:val="24"/>
          <w:szCs w:val="24"/>
        </w:rPr>
        <w:t>UPG (% annual); X-axis</w:t>
      </w:r>
      <w:r w:rsidR="003464C3">
        <w:rPr>
          <w:rFonts w:ascii="Times New Roman" w:hAnsi="Times New Roman" w:cs="Times New Roman"/>
          <w:b/>
          <w:sz w:val="24"/>
          <w:szCs w:val="24"/>
        </w:rPr>
        <w:t xml:space="preserve">: time </w:t>
      </w:r>
      <w:r w:rsidRPr="003464C3">
        <w:rPr>
          <w:rFonts w:ascii="Times New Roman" w:hAnsi="Times New Roman" w:cs="Times New Roman"/>
          <w:b/>
          <w:sz w:val="24"/>
          <w:szCs w:val="24"/>
        </w:rPr>
        <w:t>(y</w:t>
      </w:r>
      <w:r w:rsidR="0078243F" w:rsidRPr="003464C3">
        <w:rPr>
          <w:rFonts w:ascii="Times New Roman" w:hAnsi="Times New Roman" w:cs="Times New Roman"/>
          <w:b/>
          <w:sz w:val="24"/>
          <w:szCs w:val="24"/>
        </w:rPr>
        <w:t>ea</w:t>
      </w:r>
      <w:r w:rsidRPr="003464C3">
        <w:rPr>
          <w:rFonts w:ascii="Times New Roman" w:hAnsi="Times New Roman" w:cs="Times New Roman"/>
          <w:b/>
          <w:sz w:val="24"/>
          <w:szCs w:val="24"/>
        </w:rPr>
        <w:t>rs)</w:t>
      </w:r>
    </w:p>
    <w:p w:rsidR="006A1DBF" w:rsidRDefault="006A1DBF" w:rsidP="006A1DBF">
      <w:pPr>
        <w:pStyle w:val="ListParagraph"/>
        <w:ind w:left="360"/>
        <w:rPr>
          <w:rFonts w:ascii="Times New Roman" w:hAnsi="Times New Roman" w:cs="Times New Roman"/>
          <w:sz w:val="24"/>
          <w:szCs w:val="24"/>
        </w:rPr>
      </w:pPr>
    </w:p>
    <w:p w:rsidR="006A1DBF" w:rsidRPr="00BD04AB" w:rsidRDefault="004A3215" w:rsidP="00BD04AB">
      <w:pPr>
        <w:pStyle w:val="ListParagraph"/>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Figures</w:t>
      </w:r>
      <w:r w:rsidR="00C731E9" w:rsidRPr="00FF0B90">
        <w:rPr>
          <w:rFonts w:ascii="Times New Roman" w:hAnsi="Times New Roman" w:cs="Times New Roman"/>
          <w:sz w:val="24"/>
          <w:szCs w:val="24"/>
        </w:rPr>
        <w:t xml:space="preserve"> 1a, 1b, and 1c display graphs of the unit root tests on FPI, RPG, and UPG at level, respectively. From these graphs, we s</w:t>
      </w:r>
      <w:r w:rsidR="00BD04AB">
        <w:rPr>
          <w:rFonts w:ascii="Times New Roman" w:hAnsi="Times New Roman" w:cs="Times New Roman"/>
          <w:sz w:val="24"/>
          <w:szCs w:val="24"/>
        </w:rPr>
        <w:t>ee non-stationary time series for</w:t>
      </w:r>
      <w:r w:rsidR="00C731E9" w:rsidRPr="00FF0B90">
        <w:rPr>
          <w:rFonts w:ascii="Times New Roman" w:hAnsi="Times New Roman" w:cs="Times New Roman"/>
          <w:sz w:val="24"/>
          <w:szCs w:val="24"/>
        </w:rPr>
        <w:t xml:space="preserve"> the three variables</w:t>
      </w:r>
      <w:r w:rsidR="00BD04AB">
        <w:rPr>
          <w:rFonts w:ascii="Times New Roman" w:hAnsi="Times New Roman" w:cs="Times New Roman"/>
          <w:sz w:val="24"/>
          <w:szCs w:val="24"/>
        </w:rPr>
        <w:t xml:space="preserve">, as evidenced by their frequently </w:t>
      </w:r>
      <w:r w:rsidR="00C731E9" w:rsidRPr="00FF0B90">
        <w:rPr>
          <w:rFonts w:ascii="Times New Roman" w:hAnsi="Times New Roman" w:cs="Times New Roman"/>
          <w:sz w:val="24"/>
          <w:szCs w:val="24"/>
        </w:rPr>
        <w:t>changing mean</w:t>
      </w:r>
      <w:r w:rsidR="00BD04AB">
        <w:rPr>
          <w:rFonts w:ascii="Times New Roman" w:hAnsi="Times New Roman" w:cs="Times New Roman"/>
          <w:sz w:val="24"/>
          <w:szCs w:val="24"/>
        </w:rPr>
        <w:t>s</w:t>
      </w:r>
      <w:r w:rsidR="00C731E9" w:rsidRPr="00FF0B90">
        <w:rPr>
          <w:rFonts w:ascii="Times New Roman" w:hAnsi="Times New Roman" w:cs="Times New Roman"/>
          <w:sz w:val="24"/>
          <w:szCs w:val="24"/>
        </w:rPr>
        <w:t>. However, a</w:t>
      </w:r>
      <w:r w:rsidR="00272F40">
        <w:rPr>
          <w:rFonts w:ascii="Times New Roman" w:hAnsi="Times New Roman" w:cs="Times New Roman"/>
          <w:sz w:val="24"/>
          <w:szCs w:val="24"/>
        </w:rPr>
        <w:t>fter differencing, as shown in F</w:t>
      </w:r>
      <w:r>
        <w:rPr>
          <w:rFonts w:ascii="Times New Roman" w:hAnsi="Times New Roman" w:cs="Times New Roman"/>
          <w:sz w:val="24"/>
          <w:szCs w:val="24"/>
        </w:rPr>
        <w:t>igures</w:t>
      </w:r>
      <w:r w:rsidR="00C731E9" w:rsidRPr="00FF0B90">
        <w:rPr>
          <w:rFonts w:ascii="Times New Roman" w:hAnsi="Times New Roman" w:cs="Times New Roman"/>
          <w:sz w:val="24"/>
          <w:szCs w:val="24"/>
        </w:rPr>
        <w:t xml:space="preserve"> 2a, 2b, and 2c, the graphs appear stationary as their respective </w:t>
      </w:r>
      <w:r w:rsidR="00BD04AB">
        <w:rPr>
          <w:rFonts w:ascii="Times New Roman" w:hAnsi="Times New Roman" w:cs="Times New Roman"/>
          <w:sz w:val="24"/>
          <w:szCs w:val="24"/>
        </w:rPr>
        <w:t>means become constant over time.</w:t>
      </w:r>
    </w:p>
    <w:p w:rsidR="00602518" w:rsidRPr="003464C3" w:rsidRDefault="00602518" w:rsidP="00130D2F">
      <w:pPr>
        <w:spacing w:after="0"/>
        <w:rPr>
          <w:rFonts w:ascii="Times New Roman" w:hAnsi="Times New Roman" w:cs="Times New Roman"/>
          <w:b/>
          <w:sz w:val="24"/>
          <w:szCs w:val="24"/>
        </w:rPr>
      </w:pPr>
      <w:r w:rsidRPr="003464C3">
        <w:rPr>
          <w:rFonts w:ascii="Times New Roman" w:hAnsi="Times New Roman" w:cs="Times New Roman"/>
          <w:b/>
          <w:sz w:val="24"/>
          <w:szCs w:val="24"/>
        </w:rPr>
        <w:lastRenderedPageBreak/>
        <w:t>Table 1: ADF unit root tests at level</w:t>
      </w:r>
    </w:p>
    <w:tbl>
      <w:tblPr>
        <w:tblStyle w:val="LightShading1"/>
        <w:tblpPr w:leftFromText="180" w:rightFromText="180" w:vertAnchor="text" w:horzAnchor="margin" w:tblpY="264"/>
        <w:tblW w:w="9498" w:type="dxa"/>
        <w:tblLook w:val="06A0" w:firstRow="1" w:lastRow="0" w:firstColumn="1" w:lastColumn="0" w:noHBand="1" w:noVBand="1"/>
      </w:tblPr>
      <w:tblGrid>
        <w:gridCol w:w="2144"/>
        <w:gridCol w:w="1388"/>
        <w:gridCol w:w="1305"/>
        <w:gridCol w:w="1220"/>
        <w:gridCol w:w="1534"/>
        <w:gridCol w:w="1907"/>
      </w:tblGrid>
      <w:tr w:rsidR="00C731E9" w:rsidRPr="008A16FB" w:rsidTr="00C731E9">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44" w:type="dxa"/>
          </w:tcPr>
          <w:p w:rsidR="00C731E9" w:rsidRPr="008A16FB" w:rsidRDefault="00C731E9" w:rsidP="00C731E9">
            <w:pPr>
              <w:ind w:left="-108"/>
              <w:jc w:val="center"/>
              <w:rPr>
                <w:rFonts w:ascii="Times New Roman" w:hAnsi="Times New Roman"/>
                <w:sz w:val="24"/>
                <w:szCs w:val="24"/>
              </w:rPr>
            </w:pPr>
            <w:r>
              <w:rPr>
                <w:rFonts w:ascii="Times New Roman" w:hAnsi="Times New Roman"/>
                <w:sz w:val="24"/>
                <w:szCs w:val="24"/>
              </w:rPr>
              <w:t>Variables</w:t>
            </w:r>
          </w:p>
        </w:tc>
        <w:tc>
          <w:tcPr>
            <w:tcW w:w="1388" w:type="dxa"/>
          </w:tcPr>
          <w:p w:rsidR="00C731E9" w:rsidRPr="008A16FB" w:rsidRDefault="00C731E9" w:rsidP="00C731E9">
            <w:pPr>
              <w:ind w:left="-40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ADF Test Statistic</w:t>
            </w:r>
          </w:p>
        </w:tc>
        <w:tc>
          <w:tcPr>
            <w:tcW w:w="1305" w:type="dxa"/>
          </w:tcPr>
          <w:p w:rsidR="00C731E9" w:rsidRPr="008A16FB" w:rsidRDefault="00C731E9" w:rsidP="00C731E9">
            <w:pPr>
              <w:ind w:left="-9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Critical Value (1%)</w:t>
            </w:r>
          </w:p>
        </w:tc>
        <w:tc>
          <w:tcPr>
            <w:tcW w:w="1220" w:type="dxa"/>
          </w:tcPr>
          <w:p w:rsidR="00C731E9" w:rsidRPr="008A16FB" w:rsidRDefault="00C731E9" w:rsidP="00C731E9">
            <w:pPr>
              <w:ind w:left="-91" w:hanging="3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Critical Value (5%)</w:t>
            </w:r>
          </w:p>
        </w:tc>
        <w:tc>
          <w:tcPr>
            <w:tcW w:w="1534" w:type="dxa"/>
          </w:tcPr>
          <w:p w:rsidR="00C731E9" w:rsidRPr="008A16FB" w:rsidRDefault="00C731E9" w:rsidP="00C731E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Prob*</w:t>
            </w:r>
          </w:p>
        </w:tc>
        <w:tc>
          <w:tcPr>
            <w:tcW w:w="1907" w:type="dxa"/>
          </w:tcPr>
          <w:p w:rsidR="00C731E9" w:rsidRPr="008A16FB" w:rsidRDefault="00C731E9" w:rsidP="00C731E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Integration Order</w:t>
            </w:r>
          </w:p>
        </w:tc>
      </w:tr>
      <w:tr w:rsidR="00C731E9" w:rsidRPr="008A16FB" w:rsidTr="00C731E9">
        <w:trPr>
          <w:trHeight w:val="832"/>
        </w:trPr>
        <w:tc>
          <w:tcPr>
            <w:cnfStyle w:val="001000000000" w:firstRow="0" w:lastRow="0" w:firstColumn="1" w:lastColumn="0" w:oddVBand="0" w:evenVBand="0" w:oddHBand="0" w:evenHBand="0" w:firstRowFirstColumn="0" w:firstRowLastColumn="0" w:lastRowFirstColumn="0" w:lastRowLastColumn="0"/>
            <w:tcW w:w="2144" w:type="dxa"/>
          </w:tcPr>
          <w:p w:rsidR="00C731E9" w:rsidRDefault="00C731E9" w:rsidP="00C731E9">
            <w:pPr>
              <w:ind w:left="-534"/>
              <w:jc w:val="center"/>
              <w:rPr>
                <w:rFonts w:ascii="Times New Roman" w:hAnsi="Times New Roman"/>
                <w:b w:val="0"/>
                <w:sz w:val="24"/>
                <w:szCs w:val="24"/>
              </w:rPr>
            </w:pPr>
            <w:r>
              <w:rPr>
                <w:rFonts w:ascii="Times New Roman" w:hAnsi="Times New Roman"/>
                <w:b w:val="0"/>
                <w:sz w:val="24"/>
                <w:szCs w:val="24"/>
              </w:rPr>
              <w:t>FPI</w:t>
            </w:r>
          </w:p>
          <w:p w:rsidR="00C731E9" w:rsidRDefault="00C731E9" w:rsidP="00C731E9">
            <w:pPr>
              <w:ind w:left="-392"/>
              <w:jc w:val="center"/>
              <w:rPr>
                <w:rFonts w:ascii="Times New Roman" w:hAnsi="Times New Roman"/>
                <w:b w:val="0"/>
                <w:sz w:val="24"/>
                <w:szCs w:val="24"/>
              </w:rPr>
            </w:pPr>
            <w:r>
              <w:rPr>
                <w:rFonts w:ascii="Times New Roman" w:hAnsi="Times New Roman"/>
                <w:b w:val="0"/>
                <w:sz w:val="24"/>
                <w:szCs w:val="24"/>
              </w:rPr>
              <w:t>RPG</w:t>
            </w:r>
          </w:p>
          <w:p w:rsidR="00C731E9" w:rsidRPr="008A16FB" w:rsidRDefault="00C731E9" w:rsidP="00C731E9">
            <w:pPr>
              <w:ind w:left="-392"/>
              <w:jc w:val="center"/>
              <w:rPr>
                <w:rFonts w:ascii="Times New Roman" w:hAnsi="Times New Roman"/>
                <w:b w:val="0"/>
                <w:sz w:val="24"/>
                <w:szCs w:val="24"/>
              </w:rPr>
            </w:pPr>
            <w:r>
              <w:rPr>
                <w:rFonts w:ascii="Times New Roman" w:hAnsi="Times New Roman"/>
                <w:b w:val="0"/>
                <w:sz w:val="24"/>
                <w:szCs w:val="24"/>
              </w:rPr>
              <w:t>UPG</w:t>
            </w:r>
          </w:p>
        </w:tc>
        <w:tc>
          <w:tcPr>
            <w:tcW w:w="1388" w:type="dxa"/>
          </w:tcPr>
          <w:p w:rsidR="00C731E9" w:rsidRDefault="00C731E9" w:rsidP="00C731E9">
            <w:pPr>
              <w:ind w:left="-40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2.112055</w:t>
            </w:r>
          </w:p>
          <w:p w:rsidR="00C731E9" w:rsidRDefault="00C731E9" w:rsidP="00C731E9">
            <w:pPr>
              <w:ind w:left="-40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–0.210782</w:t>
            </w:r>
          </w:p>
          <w:p w:rsidR="00C731E9" w:rsidRDefault="00C731E9" w:rsidP="00C731E9">
            <w:pPr>
              <w:ind w:left="-40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–1.775729</w:t>
            </w:r>
          </w:p>
        </w:tc>
        <w:tc>
          <w:tcPr>
            <w:tcW w:w="1305" w:type="dxa"/>
          </w:tcPr>
          <w:p w:rsidR="00C731E9" w:rsidRPr="008A16FB" w:rsidRDefault="00C731E9" w:rsidP="00C731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–3.548208</w:t>
            </w:r>
          </w:p>
          <w:p w:rsidR="00C731E9" w:rsidRDefault="00C731E9" w:rsidP="00C731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–0.210782</w:t>
            </w:r>
          </w:p>
          <w:p w:rsidR="00C731E9" w:rsidRDefault="00C731E9" w:rsidP="00C731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–1.775729</w:t>
            </w:r>
          </w:p>
        </w:tc>
        <w:tc>
          <w:tcPr>
            <w:tcW w:w="1220" w:type="dxa"/>
          </w:tcPr>
          <w:p w:rsidR="00C731E9" w:rsidRPr="008A16FB" w:rsidRDefault="00C731E9" w:rsidP="00C731E9">
            <w:pPr>
              <w:ind w:left="51" w:right="-147"/>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–2.912631</w:t>
            </w:r>
          </w:p>
          <w:p w:rsidR="00C731E9" w:rsidRPr="008A16FB" w:rsidRDefault="00C731E9" w:rsidP="00C731E9">
            <w:pPr>
              <w:ind w:right="-14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–2.910019</w:t>
            </w:r>
          </w:p>
          <w:p w:rsidR="00C731E9" w:rsidRDefault="00C731E9" w:rsidP="00C731E9">
            <w:pPr>
              <w:ind w:right="-14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–2.910019</w:t>
            </w:r>
          </w:p>
        </w:tc>
        <w:tc>
          <w:tcPr>
            <w:tcW w:w="1534" w:type="dxa"/>
          </w:tcPr>
          <w:p w:rsidR="00C731E9" w:rsidRDefault="00C731E9" w:rsidP="00C731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0.9999</w:t>
            </w:r>
          </w:p>
          <w:p w:rsidR="00C731E9" w:rsidRDefault="00C731E9" w:rsidP="00C731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0.9309</w:t>
            </w:r>
          </w:p>
          <w:p w:rsidR="00C731E9" w:rsidRPr="008A16FB" w:rsidRDefault="00C731E9" w:rsidP="00C731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0.3889</w:t>
            </w:r>
          </w:p>
        </w:tc>
        <w:tc>
          <w:tcPr>
            <w:tcW w:w="1907" w:type="dxa"/>
          </w:tcPr>
          <w:p w:rsidR="00C731E9" w:rsidRDefault="00BA09DE" w:rsidP="00C731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I(1</w:t>
            </w:r>
            <w:r w:rsidR="00C731E9">
              <w:rPr>
                <w:rFonts w:ascii="Times New Roman" w:hAnsi="Times New Roman"/>
                <w:sz w:val="24"/>
                <w:szCs w:val="24"/>
              </w:rPr>
              <w:t>)</w:t>
            </w:r>
          </w:p>
          <w:p w:rsidR="00C731E9" w:rsidRDefault="00BA09DE" w:rsidP="00C731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I(1</w:t>
            </w:r>
            <w:r w:rsidR="00C731E9">
              <w:rPr>
                <w:rFonts w:ascii="Times New Roman" w:hAnsi="Times New Roman"/>
                <w:sz w:val="24"/>
                <w:szCs w:val="24"/>
              </w:rPr>
              <w:t>)</w:t>
            </w:r>
          </w:p>
          <w:p w:rsidR="00C731E9" w:rsidRPr="008A16FB" w:rsidRDefault="00BA09DE" w:rsidP="00C731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I(1</w:t>
            </w:r>
            <w:r w:rsidR="00C731E9">
              <w:rPr>
                <w:rFonts w:ascii="Times New Roman" w:hAnsi="Times New Roman"/>
                <w:sz w:val="24"/>
                <w:szCs w:val="24"/>
              </w:rPr>
              <w:t>)</w:t>
            </w:r>
          </w:p>
        </w:tc>
      </w:tr>
    </w:tbl>
    <w:p w:rsidR="00FF5796" w:rsidRDefault="00FF5796" w:rsidP="006A1DBF">
      <w:pPr>
        <w:rPr>
          <w:rFonts w:ascii="Times New Roman" w:hAnsi="Times New Roman" w:cs="Times New Roman"/>
          <w:sz w:val="24"/>
          <w:szCs w:val="24"/>
        </w:rPr>
      </w:pPr>
    </w:p>
    <w:p w:rsidR="00602518" w:rsidRPr="003464C3" w:rsidRDefault="00602518" w:rsidP="00130D2F">
      <w:pPr>
        <w:spacing w:after="0"/>
        <w:rPr>
          <w:rFonts w:ascii="Times New Roman" w:hAnsi="Times New Roman" w:cs="Times New Roman"/>
          <w:b/>
          <w:sz w:val="24"/>
          <w:szCs w:val="24"/>
        </w:rPr>
      </w:pPr>
      <w:r w:rsidRPr="003464C3">
        <w:rPr>
          <w:rFonts w:ascii="Times New Roman" w:hAnsi="Times New Roman" w:cs="Times New Roman"/>
          <w:b/>
          <w:sz w:val="24"/>
          <w:szCs w:val="24"/>
        </w:rPr>
        <w:t>Table 2: ADF unit root tests at first difference</w:t>
      </w:r>
    </w:p>
    <w:tbl>
      <w:tblPr>
        <w:tblStyle w:val="LightShading1"/>
        <w:tblpPr w:leftFromText="180" w:rightFromText="180" w:vertAnchor="text" w:horzAnchor="margin" w:tblpY="124"/>
        <w:tblW w:w="9498" w:type="dxa"/>
        <w:tblLook w:val="06A0" w:firstRow="1" w:lastRow="0" w:firstColumn="1" w:lastColumn="0" w:noHBand="1" w:noVBand="1"/>
      </w:tblPr>
      <w:tblGrid>
        <w:gridCol w:w="2144"/>
        <w:gridCol w:w="1388"/>
        <w:gridCol w:w="1305"/>
        <w:gridCol w:w="1220"/>
        <w:gridCol w:w="1534"/>
        <w:gridCol w:w="1907"/>
      </w:tblGrid>
      <w:tr w:rsidR="00602518" w:rsidRPr="008A16FB" w:rsidTr="00437E76">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44" w:type="dxa"/>
          </w:tcPr>
          <w:p w:rsidR="00602518" w:rsidRPr="008A16FB" w:rsidRDefault="00602518" w:rsidP="00437E76">
            <w:pPr>
              <w:ind w:left="-108"/>
              <w:jc w:val="center"/>
              <w:rPr>
                <w:rFonts w:ascii="Times New Roman" w:hAnsi="Times New Roman"/>
                <w:sz w:val="24"/>
                <w:szCs w:val="24"/>
              </w:rPr>
            </w:pPr>
            <w:r>
              <w:rPr>
                <w:rFonts w:ascii="Times New Roman" w:hAnsi="Times New Roman"/>
                <w:sz w:val="24"/>
                <w:szCs w:val="24"/>
              </w:rPr>
              <w:t>Variables</w:t>
            </w:r>
          </w:p>
        </w:tc>
        <w:tc>
          <w:tcPr>
            <w:tcW w:w="1388" w:type="dxa"/>
          </w:tcPr>
          <w:p w:rsidR="00602518" w:rsidRPr="008A16FB" w:rsidRDefault="00602518" w:rsidP="00437E76">
            <w:pPr>
              <w:ind w:left="-40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ADF Test Statistic</w:t>
            </w:r>
          </w:p>
        </w:tc>
        <w:tc>
          <w:tcPr>
            <w:tcW w:w="1305" w:type="dxa"/>
          </w:tcPr>
          <w:p w:rsidR="00602518" w:rsidRPr="008A16FB" w:rsidRDefault="00602518" w:rsidP="00437E76">
            <w:pPr>
              <w:ind w:left="-9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Critical Value (1%)</w:t>
            </w:r>
          </w:p>
        </w:tc>
        <w:tc>
          <w:tcPr>
            <w:tcW w:w="1220" w:type="dxa"/>
          </w:tcPr>
          <w:p w:rsidR="00602518" w:rsidRPr="008A16FB" w:rsidRDefault="00602518" w:rsidP="00437E76">
            <w:pPr>
              <w:ind w:left="-91" w:hanging="3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Critical Value (5%)</w:t>
            </w:r>
          </w:p>
        </w:tc>
        <w:tc>
          <w:tcPr>
            <w:tcW w:w="1534" w:type="dxa"/>
          </w:tcPr>
          <w:p w:rsidR="00602518" w:rsidRPr="008A16FB" w:rsidRDefault="00602518" w:rsidP="00437E7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Prob*</w:t>
            </w:r>
          </w:p>
        </w:tc>
        <w:tc>
          <w:tcPr>
            <w:tcW w:w="1907" w:type="dxa"/>
          </w:tcPr>
          <w:p w:rsidR="00602518" w:rsidRPr="008A16FB" w:rsidRDefault="00602518" w:rsidP="00437E7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Integration Order</w:t>
            </w:r>
          </w:p>
        </w:tc>
      </w:tr>
      <w:tr w:rsidR="00602518" w:rsidRPr="008A16FB" w:rsidTr="00437E76">
        <w:trPr>
          <w:trHeight w:val="832"/>
        </w:trPr>
        <w:tc>
          <w:tcPr>
            <w:cnfStyle w:val="001000000000" w:firstRow="0" w:lastRow="0" w:firstColumn="1" w:lastColumn="0" w:oddVBand="0" w:evenVBand="0" w:oddHBand="0" w:evenHBand="0" w:firstRowFirstColumn="0" w:firstRowLastColumn="0" w:lastRowFirstColumn="0" w:lastRowLastColumn="0"/>
            <w:tcW w:w="2144" w:type="dxa"/>
          </w:tcPr>
          <w:p w:rsidR="00602518" w:rsidRDefault="00602518" w:rsidP="00437E76">
            <w:pPr>
              <w:ind w:left="-534"/>
              <w:jc w:val="center"/>
              <w:rPr>
                <w:rFonts w:ascii="Times New Roman" w:hAnsi="Times New Roman"/>
                <w:b w:val="0"/>
                <w:sz w:val="24"/>
                <w:szCs w:val="24"/>
              </w:rPr>
            </w:pPr>
            <w:r>
              <w:rPr>
                <w:rFonts w:ascii="Times New Roman" w:hAnsi="Times New Roman"/>
                <w:b w:val="0"/>
                <w:sz w:val="24"/>
                <w:szCs w:val="24"/>
              </w:rPr>
              <w:t>FPI</w:t>
            </w:r>
          </w:p>
          <w:p w:rsidR="00602518" w:rsidRDefault="00602518" w:rsidP="00437E76">
            <w:pPr>
              <w:ind w:left="-392"/>
              <w:jc w:val="center"/>
              <w:rPr>
                <w:rFonts w:ascii="Times New Roman" w:hAnsi="Times New Roman"/>
                <w:b w:val="0"/>
                <w:sz w:val="24"/>
                <w:szCs w:val="24"/>
              </w:rPr>
            </w:pPr>
            <w:r>
              <w:rPr>
                <w:rFonts w:ascii="Times New Roman" w:hAnsi="Times New Roman"/>
                <w:b w:val="0"/>
                <w:sz w:val="24"/>
                <w:szCs w:val="24"/>
              </w:rPr>
              <w:t>RPG</w:t>
            </w:r>
          </w:p>
          <w:p w:rsidR="00602518" w:rsidRPr="008A16FB" w:rsidRDefault="00602518" w:rsidP="00437E76">
            <w:pPr>
              <w:ind w:left="-392"/>
              <w:jc w:val="center"/>
              <w:rPr>
                <w:rFonts w:ascii="Times New Roman" w:hAnsi="Times New Roman"/>
                <w:b w:val="0"/>
                <w:sz w:val="24"/>
                <w:szCs w:val="24"/>
              </w:rPr>
            </w:pPr>
            <w:r>
              <w:rPr>
                <w:rFonts w:ascii="Times New Roman" w:hAnsi="Times New Roman"/>
                <w:b w:val="0"/>
                <w:sz w:val="24"/>
                <w:szCs w:val="24"/>
              </w:rPr>
              <w:t>UPG</w:t>
            </w:r>
          </w:p>
        </w:tc>
        <w:tc>
          <w:tcPr>
            <w:tcW w:w="1388" w:type="dxa"/>
          </w:tcPr>
          <w:p w:rsidR="00602518" w:rsidRDefault="00602518" w:rsidP="00437E76">
            <w:pPr>
              <w:ind w:left="-40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–4.191288</w:t>
            </w:r>
          </w:p>
          <w:p w:rsidR="00602518" w:rsidRDefault="00602518" w:rsidP="00437E76">
            <w:pPr>
              <w:ind w:left="-40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–6.697294</w:t>
            </w:r>
          </w:p>
          <w:p w:rsidR="00602518" w:rsidRDefault="00602518" w:rsidP="00437E76">
            <w:pPr>
              <w:ind w:left="-40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–7.078815</w:t>
            </w:r>
          </w:p>
        </w:tc>
        <w:tc>
          <w:tcPr>
            <w:tcW w:w="1305" w:type="dxa"/>
          </w:tcPr>
          <w:p w:rsidR="00602518" w:rsidRPr="008A16FB" w:rsidRDefault="00602518" w:rsidP="00437E76">
            <w:pPr>
              <w:ind w:left="-12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–3.548208</w:t>
            </w:r>
          </w:p>
          <w:p w:rsidR="00602518" w:rsidRPr="008A16FB" w:rsidRDefault="00602518" w:rsidP="00437E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–3.544063</w:t>
            </w:r>
          </w:p>
          <w:p w:rsidR="00602518" w:rsidRDefault="00602518" w:rsidP="00437E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–3.544063</w:t>
            </w:r>
          </w:p>
        </w:tc>
        <w:tc>
          <w:tcPr>
            <w:tcW w:w="1220" w:type="dxa"/>
          </w:tcPr>
          <w:p w:rsidR="00602518" w:rsidRPr="008A16FB" w:rsidRDefault="00602518" w:rsidP="00437E76">
            <w:pPr>
              <w:ind w:left="-12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–2.912631</w:t>
            </w:r>
          </w:p>
          <w:p w:rsidR="00602518" w:rsidRPr="008A16FB" w:rsidRDefault="00602518" w:rsidP="00437E76">
            <w:pPr>
              <w:ind w:left="-12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–2.910860</w:t>
            </w:r>
          </w:p>
          <w:p w:rsidR="00602518" w:rsidRDefault="00602518" w:rsidP="00437E76">
            <w:pPr>
              <w:ind w:left="-12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–2.910860</w:t>
            </w:r>
          </w:p>
        </w:tc>
        <w:tc>
          <w:tcPr>
            <w:tcW w:w="1534" w:type="dxa"/>
          </w:tcPr>
          <w:p w:rsidR="00602518" w:rsidRDefault="00602518" w:rsidP="00437E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0.0015</w:t>
            </w:r>
          </w:p>
          <w:p w:rsidR="00602518" w:rsidRDefault="00602518" w:rsidP="00437E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0.0000</w:t>
            </w:r>
          </w:p>
          <w:p w:rsidR="00602518" w:rsidRPr="008A16FB" w:rsidRDefault="00602518" w:rsidP="00437E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0.0000</w:t>
            </w:r>
          </w:p>
        </w:tc>
        <w:tc>
          <w:tcPr>
            <w:tcW w:w="1907" w:type="dxa"/>
          </w:tcPr>
          <w:p w:rsidR="00602518" w:rsidRDefault="00BA09DE" w:rsidP="00437E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I(0</w:t>
            </w:r>
            <w:r w:rsidR="00602518">
              <w:rPr>
                <w:rFonts w:ascii="Times New Roman" w:hAnsi="Times New Roman"/>
                <w:sz w:val="24"/>
                <w:szCs w:val="24"/>
              </w:rPr>
              <w:t>)</w:t>
            </w:r>
          </w:p>
          <w:p w:rsidR="00602518" w:rsidRDefault="00BA09DE" w:rsidP="00437E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I(0</w:t>
            </w:r>
            <w:r w:rsidR="00602518">
              <w:rPr>
                <w:rFonts w:ascii="Times New Roman" w:hAnsi="Times New Roman"/>
                <w:sz w:val="24"/>
                <w:szCs w:val="24"/>
              </w:rPr>
              <w:t>)</w:t>
            </w:r>
          </w:p>
          <w:p w:rsidR="00602518" w:rsidRPr="008A16FB" w:rsidRDefault="00BA09DE" w:rsidP="00437E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I(0</w:t>
            </w:r>
            <w:r w:rsidR="00602518">
              <w:rPr>
                <w:rFonts w:ascii="Times New Roman" w:hAnsi="Times New Roman"/>
                <w:sz w:val="24"/>
                <w:szCs w:val="24"/>
              </w:rPr>
              <w:t>)</w:t>
            </w:r>
          </w:p>
        </w:tc>
      </w:tr>
    </w:tbl>
    <w:p w:rsidR="00130D2F" w:rsidRDefault="00130D2F" w:rsidP="006A1DBF">
      <w:pPr>
        <w:rPr>
          <w:rFonts w:ascii="Times New Roman" w:hAnsi="Times New Roman" w:cs="Times New Roman"/>
          <w:sz w:val="24"/>
          <w:szCs w:val="24"/>
        </w:rPr>
      </w:pPr>
    </w:p>
    <w:p w:rsidR="00C731E9" w:rsidRPr="003464C3" w:rsidRDefault="00C731E9" w:rsidP="00C731E9">
      <w:pPr>
        <w:spacing w:after="0"/>
        <w:rPr>
          <w:rFonts w:ascii="Times New Roman" w:hAnsi="Times New Roman" w:cs="Times New Roman"/>
          <w:b/>
          <w:sz w:val="24"/>
          <w:szCs w:val="24"/>
        </w:rPr>
      </w:pPr>
      <w:r w:rsidRPr="003464C3">
        <w:rPr>
          <w:rFonts w:ascii="Times New Roman" w:hAnsi="Times New Roman" w:cs="Times New Roman"/>
          <w:b/>
          <w:sz w:val="24"/>
          <w:szCs w:val="24"/>
        </w:rPr>
        <w:t>Table 3: PP unit root tests at level</w:t>
      </w:r>
    </w:p>
    <w:tbl>
      <w:tblPr>
        <w:tblStyle w:val="LightShading1"/>
        <w:tblpPr w:leftFromText="180" w:rightFromText="180" w:vertAnchor="text" w:horzAnchor="margin" w:tblpY="264"/>
        <w:tblW w:w="9498" w:type="dxa"/>
        <w:tblLook w:val="06A0" w:firstRow="1" w:lastRow="0" w:firstColumn="1" w:lastColumn="0" w:noHBand="1" w:noVBand="1"/>
      </w:tblPr>
      <w:tblGrid>
        <w:gridCol w:w="2144"/>
        <w:gridCol w:w="1388"/>
        <w:gridCol w:w="1305"/>
        <w:gridCol w:w="1220"/>
        <w:gridCol w:w="1534"/>
        <w:gridCol w:w="1907"/>
      </w:tblGrid>
      <w:tr w:rsidR="00C731E9" w:rsidRPr="008A16FB" w:rsidTr="00C731E9">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44" w:type="dxa"/>
          </w:tcPr>
          <w:p w:rsidR="00C731E9" w:rsidRPr="008A16FB" w:rsidRDefault="00C731E9" w:rsidP="00C731E9">
            <w:pPr>
              <w:ind w:left="-108"/>
              <w:jc w:val="center"/>
              <w:rPr>
                <w:rFonts w:ascii="Times New Roman" w:hAnsi="Times New Roman"/>
                <w:sz w:val="24"/>
                <w:szCs w:val="24"/>
              </w:rPr>
            </w:pPr>
            <w:r>
              <w:rPr>
                <w:rFonts w:ascii="Times New Roman" w:hAnsi="Times New Roman"/>
                <w:sz w:val="24"/>
                <w:szCs w:val="24"/>
              </w:rPr>
              <w:t>Variables</w:t>
            </w:r>
          </w:p>
        </w:tc>
        <w:tc>
          <w:tcPr>
            <w:tcW w:w="1388" w:type="dxa"/>
          </w:tcPr>
          <w:p w:rsidR="00C731E9" w:rsidRPr="008A16FB" w:rsidRDefault="00C731E9" w:rsidP="00C731E9">
            <w:pPr>
              <w:ind w:left="-40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ADF Test Statistic</w:t>
            </w:r>
          </w:p>
        </w:tc>
        <w:tc>
          <w:tcPr>
            <w:tcW w:w="1305" w:type="dxa"/>
          </w:tcPr>
          <w:p w:rsidR="00C731E9" w:rsidRPr="008A16FB" w:rsidRDefault="00C731E9" w:rsidP="00C731E9">
            <w:pPr>
              <w:ind w:left="-9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Critical Value (1%)</w:t>
            </w:r>
          </w:p>
        </w:tc>
        <w:tc>
          <w:tcPr>
            <w:tcW w:w="1220" w:type="dxa"/>
          </w:tcPr>
          <w:p w:rsidR="00C731E9" w:rsidRPr="008A16FB" w:rsidRDefault="00C731E9" w:rsidP="00C731E9">
            <w:pPr>
              <w:ind w:left="-91" w:hanging="3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Critical Value (5%)</w:t>
            </w:r>
          </w:p>
        </w:tc>
        <w:tc>
          <w:tcPr>
            <w:tcW w:w="1534" w:type="dxa"/>
          </w:tcPr>
          <w:p w:rsidR="00C731E9" w:rsidRPr="008A16FB" w:rsidRDefault="00C731E9" w:rsidP="00C731E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Prob*</w:t>
            </w:r>
          </w:p>
        </w:tc>
        <w:tc>
          <w:tcPr>
            <w:tcW w:w="1907" w:type="dxa"/>
          </w:tcPr>
          <w:p w:rsidR="00C731E9" w:rsidRPr="008A16FB" w:rsidRDefault="00C731E9" w:rsidP="00C731E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Integration Order</w:t>
            </w:r>
          </w:p>
        </w:tc>
      </w:tr>
      <w:tr w:rsidR="00C731E9" w:rsidRPr="008A16FB" w:rsidTr="00C731E9">
        <w:trPr>
          <w:trHeight w:val="832"/>
        </w:trPr>
        <w:tc>
          <w:tcPr>
            <w:cnfStyle w:val="001000000000" w:firstRow="0" w:lastRow="0" w:firstColumn="1" w:lastColumn="0" w:oddVBand="0" w:evenVBand="0" w:oddHBand="0" w:evenHBand="0" w:firstRowFirstColumn="0" w:firstRowLastColumn="0" w:lastRowFirstColumn="0" w:lastRowLastColumn="0"/>
            <w:tcW w:w="2144" w:type="dxa"/>
          </w:tcPr>
          <w:p w:rsidR="00C731E9" w:rsidRDefault="00C731E9" w:rsidP="00C731E9">
            <w:pPr>
              <w:ind w:left="-534"/>
              <w:jc w:val="center"/>
              <w:rPr>
                <w:rFonts w:ascii="Times New Roman" w:hAnsi="Times New Roman"/>
                <w:b w:val="0"/>
                <w:sz w:val="24"/>
                <w:szCs w:val="24"/>
              </w:rPr>
            </w:pPr>
            <w:r>
              <w:rPr>
                <w:rFonts w:ascii="Times New Roman" w:hAnsi="Times New Roman"/>
                <w:b w:val="0"/>
                <w:sz w:val="24"/>
                <w:szCs w:val="24"/>
              </w:rPr>
              <w:t>FPI</w:t>
            </w:r>
          </w:p>
          <w:p w:rsidR="00C731E9" w:rsidRDefault="00C731E9" w:rsidP="00C731E9">
            <w:pPr>
              <w:ind w:left="-392"/>
              <w:jc w:val="center"/>
              <w:rPr>
                <w:rFonts w:ascii="Times New Roman" w:hAnsi="Times New Roman"/>
                <w:b w:val="0"/>
                <w:sz w:val="24"/>
                <w:szCs w:val="24"/>
              </w:rPr>
            </w:pPr>
            <w:r>
              <w:rPr>
                <w:rFonts w:ascii="Times New Roman" w:hAnsi="Times New Roman"/>
                <w:b w:val="0"/>
                <w:sz w:val="24"/>
                <w:szCs w:val="24"/>
              </w:rPr>
              <w:t>RPG</w:t>
            </w:r>
          </w:p>
          <w:p w:rsidR="00C731E9" w:rsidRPr="008A16FB" w:rsidRDefault="00C731E9" w:rsidP="00C731E9">
            <w:pPr>
              <w:ind w:left="-392"/>
              <w:jc w:val="center"/>
              <w:rPr>
                <w:rFonts w:ascii="Times New Roman" w:hAnsi="Times New Roman"/>
                <w:b w:val="0"/>
                <w:sz w:val="24"/>
                <w:szCs w:val="24"/>
              </w:rPr>
            </w:pPr>
            <w:r>
              <w:rPr>
                <w:rFonts w:ascii="Times New Roman" w:hAnsi="Times New Roman"/>
                <w:b w:val="0"/>
                <w:sz w:val="24"/>
                <w:szCs w:val="24"/>
              </w:rPr>
              <w:t>UPG</w:t>
            </w:r>
          </w:p>
        </w:tc>
        <w:tc>
          <w:tcPr>
            <w:tcW w:w="1388" w:type="dxa"/>
          </w:tcPr>
          <w:p w:rsidR="00C731E9" w:rsidRDefault="00D17F1F" w:rsidP="00C731E9">
            <w:pPr>
              <w:ind w:left="-40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3.381540</w:t>
            </w:r>
          </w:p>
          <w:p w:rsidR="00C731E9" w:rsidRDefault="00D17F1F" w:rsidP="00C731E9">
            <w:pPr>
              <w:ind w:left="-40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–0.524461</w:t>
            </w:r>
          </w:p>
          <w:p w:rsidR="00C731E9" w:rsidRDefault="00D17F1F" w:rsidP="00C731E9">
            <w:pPr>
              <w:ind w:left="-40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–1.843339</w:t>
            </w:r>
          </w:p>
        </w:tc>
        <w:tc>
          <w:tcPr>
            <w:tcW w:w="1305" w:type="dxa"/>
          </w:tcPr>
          <w:p w:rsidR="00C731E9" w:rsidRPr="008A16FB" w:rsidRDefault="00D17F1F" w:rsidP="00C731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–3.542097</w:t>
            </w:r>
          </w:p>
          <w:p w:rsidR="00C731E9" w:rsidRDefault="00D17F1F" w:rsidP="00C731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–3.542097</w:t>
            </w:r>
          </w:p>
          <w:p w:rsidR="00C731E9" w:rsidRDefault="00D17F1F" w:rsidP="00C731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–3.542097</w:t>
            </w:r>
          </w:p>
        </w:tc>
        <w:tc>
          <w:tcPr>
            <w:tcW w:w="1220" w:type="dxa"/>
          </w:tcPr>
          <w:p w:rsidR="00C731E9" w:rsidRPr="008A16FB" w:rsidRDefault="00D17F1F" w:rsidP="00C731E9">
            <w:pPr>
              <w:ind w:left="51" w:right="-147"/>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–2.910019</w:t>
            </w:r>
          </w:p>
          <w:p w:rsidR="00C731E9" w:rsidRPr="008A16FB" w:rsidRDefault="00C731E9" w:rsidP="00C731E9">
            <w:pPr>
              <w:ind w:right="-14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–2.910019</w:t>
            </w:r>
          </w:p>
          <w:p w:rsidR="00C731E9" w:rsidRDefault="00C731E9" w:rsidP="00C731E9">
            <w:pPr>
              <w:ind w:right="-14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–2.910019</w:t>
            </w:r>
          </w:p>
        </w:tc>
        <w:tc>
          <w:tcPr>
            <w:tcW w:w="1534" w:type="dxa"/>
          </w:tcPr>
          <w:p w:rsidR="00C731E9" w:rsidRDefault="00D17F1F" w:rsidP="00C731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1.0000</w:t>
            </w:r>
          </w:p>
          <w:p w:rsidR="00C731E9" w:rsidRDefault="00D17F1F" w:rsidP="00C731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0.8787</w:t>
            </w:r>
          </w:p>
          <w:p w:rsidR="00C731E9" w:rsidRPr="008A16FB" w:rsidRDefault="00D17F1F" w:rsidP="00C731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0.3565</w:t>
            </w:r>
          </w:p>
        </w:tc>
        <w:tc>
          <w:tcPr>
            <w:tcW w:w="1907" w:type="dxa"/>
          </w:tcPr>
          <w:p w:rsidR="00C731E9" w:rsidRDefault="00BA09DE" w:rsidP="00C731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I(1</w:t>
            </w:r>
            <w:r w:rsidR="00C731E9">
              <w:rPr>
                <w:rFonts w:ascii="Times New Roman" w:hAnsi="Times New Roman"/>
                <w:sz w:val="24"/>
                <w:szCs w:val="24"/>
              </w:rPr>
              <w:t>)</w:t>
            </w:r>
          </w:p>
          <w:p w:rsidR="00C731E9" w:rsidRDefault="00BA09DE" w:rsidP="00C731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I(1</w:t>
            </w:r>
            <w:r w:rsidR="00C731E9">
              <w:rPr>
                <w:rFonts w:ascii="Times New Roman" w:hAnsi="Times New Roman"/>
                <w:sz w:val="24"/>
                <w:szCs w:val="24"/>
              </w:rPr>
              <w:t>)</w:t>
            </w:r>
          </w:p>
          <w:p w:rsidR="00C731E9" w:rsidRPr="008A16FB" w:rsidRDefault="00BA09DE" w:rsidP="00C731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I(1</w:t>
            </w:r>
            <w:r w:rsidR="00C731E9">
              <w:rPr>
                <w:rFonts w:ascii="Times New Roman" w:hAnsi="Times New Roman"/>
                <w:sz w:val="24"/>
                <w:szCs w:val="24"/>
              </w:rPr>
              <w:t>)</w:t>
            </w:r>
          </w:p>
        </w:tc>
      </w:tr>
    </w:tbl>
    <w:p w:rsidR="00C731E9" w:rsidRDefault="00C731E9" w:rsidP="006A1DBF">
      <w:pPr>
        <w:rPr>
          <w:rFonts w:ascii="Times New Roman" w:hAnsi="Times New Roman" w:cs="Times New Roman"/>
          <w:sz w:val="24"/>
          <w:szCs w:val="24"/>
        </w:rPr>
      </w:pPr>
    </w:p>
    <w:p w:rsidR="00C731E9" w:rsidRPr="003464C3" w:rsidRDefault="00C731E9" w:rsidP="006A1DBF">
      <w:pPr>
        <w:rPr>
          <w:rFonts w:ascii="Times New Roman" w:hAnsi="Times New Roman" w:cs="Times New Roman"/>
          <w:b/>
          <w:sz w:val="24"/>
          <w:szCs w:val="24"/>
        </w:rPr>
      </w:pPr>
      <w:r w:rsidRPr="003464C3">
        <w:rPr>
          <w:rFonts w:ascii="Times New Roman" w:hAnsi="Times New Roman" w:cs="Times New Roman"/>
          <w:b/>
          <w:sz w:val="24"/>
          <w:szCs w:val="24"/>
        </w:rPr>
        <w:t>Table 4: PP unit root tests at first difference</w:t>
      </w:r>
    </w:p>
    <w:tbl>
      <w:tblPr>
        <w:tblStyle w:val="LightShading1"/>
        <w:tblpPr w:leftFromText="180" w:rightFromText="180" w:vertAnchor="text" w:horzAnchor="margin" w:tblpY="124"/>
        <w:tblW w:w="9498" w:type="dxa"/>
        <w:tblLook w:val="06A0" w:firstRow="1" w:lastRow="0" w:firstColumn="1" w:lastColumn="0" w:noHBand="1" w:noVBand="1"/>
      </w:tblPr>
      <w:tblGrid>
        <w:gridCol w:w="2144"/>
        <w:gridCol w:w="1388"/>
        <w:gridCol w:w="1305"/>
        <w:gridCol w:w="1220"/>
        <w:gridCol w:w="1534"/>
        <w:gridCol w:w="1907"/>
      </w:tblGrid>
      <w:tr w:rsidR="00C731E9" w:rsidRPr="008A16FB" w:rsidTr="00C731E9">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44" w:type="dxa"/>
          </w:tcPr>
          <w:p w:rsidR="00C731E9" w:rsidRPr="008A16FB" w:rsidRDefault="00C731E9" w:rsidP="00C731E9">
            <w:pPr>
              <w:ind w:left="-108"/>
              <w:jc w:val="center"/>
              <w:rPr>
                <w:rFonts w:ascii="Times New Roman" w:hAnsi="Times New Roman"/>
                <w:sz w:val="24"/>
                <w:szCs w:val="24"/>
              </w:rPr>
            </w:pPr>
            <w:r>
              <w:rPr>
                <w:rFonts w:ascii="Times New Roman" w:hAnsi="Times New Roman"/>
                <w:sz w:val="24"/>
                <w:szCs w:val="24"/>
              </w:rPr>
              <w:t>Variables</w:t>
            </w:r>
          </w:p>
        </w:tc>
        <w:tc>
          <w:tcPr>
            <w:tcW w:w="1388" w:type="dxa"/>
          </w:tcPr>
          <w:p w:rsidR="00C731E9" w:rsidRPr="008A16FB" w:rsidRDefault="00C731E9" w:rsidP="00C731E9">
            <w:pPr>
              <w:ind w:left="-40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ADF Test Statistic</w:t>
            </w:r>
          </w:p>
        </w:tc>
        <w:tc>
          <w:tcPr>
            <w:tcW w:w="1305" w:type="dxa"/>
          </w:tcPr>
          <w:p w:rsidR="00C731E9" w:rsidRPr="008A16FB" w:rsidRDefault="00C731E9" w:rsidP="00C731E9">
            <w:pPr>
              <w:ind w:left="-9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Critical Value (1%)</w:t>
            </w:r>
          </w:p>
        </w:tc>
        <w:tc>
          <w:tcPr>
            <w:tcW w:w="1220" w:type="dxa"/>
          </w:tcPr>
          <w:p w:rsidR="00C731E9" w:rsidRPr="008A16FB" w:rsidRDefault="00C731E9" w:rsidP="00C731E9">
            <w:pPr>
              <w:ind w:left="-91" w:hanging="3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Critical Value (5%)</w:t>
            </w:r>
          </w:p>
        </w:tc>
        <w:tc>
          <w:tcPr>
            <w:tcW w:w="1534" w:type="dxa"/>
          </w:tcPr>
          <w:p w:rsidR="00C731E9" w:rsidRPr="008A16FB" w:rsidRDefault="00C731E9" w:rsidP="00C731E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Prob*</w:t>
            </w:r>
          </w:p>
        </w:tc>
        <w:tc>
          <w:tcPr>
            <w:tcW w:w="1907" w:type="dxa"/>
          </w:tcPr>
          <w:p w:rsidR="00C731E9" w:rsidRPr="008A16FB" w:rsidRDefault="00C731E9" w:rsidP="00C731E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Integration Order</w:t>
            </w:r>
          </w:p>
        </w:tc>
      </w:tr>
      <w:tr w:rsidR="00C731E9" w:rsidRPr="008A16FB" w:rsidTr="00C731E9">
        <w:trPr>
          <w:trHeight w:val="832"/>
        </w:trPr>
        <w:tc>
          <w:tcPr>
            <w:cnfStyle w:val="001000000000" w:firstRow="0" w:lastRow="0" w:firstColumn="1" w:lastColumn="0" w:oddVBand="0" w:evenVBand="0" w:oddHBand="0" w:evenHBand="0" w:firstRowFirstColumn="0" w:firstRowLastColumn="0" w:lastRowFirstColumn="0" w:lastRowLastColumn="0"/>
            <w:tcW w:w="2144" w:type="dxa"/>
          </w:tcPr>
          <w:p w:rsidR="00C731E9" w:rsidRDefault="00C731E9" w:rsidP="00C731E9">
            <w:pPr>
              <w:ind w:left="-534"/>
              <w:jc w:val="center"/>
              <w:rPr>
                <w:rFonts w:ascii="Times New Roman" w:hAnsi="Times New Roman"/>
                <w:b w:val="0"/>
                <w:sz w:val="24"/>
                <w:szCs w:val="24"/>
              </w:rPr>
            </w:pPr>
            <w:r>
              <w:rPr>
                <w:rFonts w:ascii="Times New Roman" w:hAnsi="Times New Roman"/>
                <w:b w:val="0"/>
                <w:sz w:val="24"/>
                <w:szCs w:val="24"/>
              </w:rPr>
              <w:t>FPI</w:t>
            </w:r>
          </w:p>
          <w:p w:rsidR="00C731E9" w:rsidRDefault="00C731E9" w:rsidP="00C731E9">
            <w:pPr>
              <w:ind w:left="-392"/>
              <w:jc w:val="center"/>
              <w:rPr>
                <w:rFonts w:ascii="Times New Roman" w:hAnsi="Times New Roman"/>
                <w:b w:val="0"/>
                <w:sz w:val="24"/>
                <w:szCs w:val="24"/>
              </w:rPr>
            </w:pPr>
            <w:r>
              <w:rPr>
                <w:rFonts w:ascii="Times New Roman" w:hAnsi="Times New Roman"/>
                <w:b w:val="0"/>
                <w:sz w:val="24"/>
                <w:szCs w:val="24"/>
              </w:rPr>
              <w:t>RPG</w:t>
            </w:r>
          </w:p>
          <w:p w:rsidR="00C731E9" w:rsidRPr="008A16FB" w:rsidRDefault="00C731E9" w:rsidP="00C731E9">
            <w:pPr>
              <w:ind w:left="-392"/>
              <w:jc w:val="center"/>
              <w:rPr>
                <w:rFonts w:ascii="Times New Roman" w:hAnsi="Times New Roman"/>
                <w:b w:val="0"/>
                <w:sz w:val="24"/>
                <w:szCs w:val="24"/>
              </w:rPr>
            </w:pPr>
            <w:r>
              <w:rPr>
                <w:rFonts w:ascii="Times New Roman" w:hAnsi="Times New Roman"/>
                <w:b w:val="0"/>
                <w:sz w:val="24"/>
                <w:szCs w:val="24"/>
              </w:rPr>
              <w:t>UPG</w:t>
            </w:r>
          </w:p>
        </w:tc>
        <w:tc>
          <w:tcPr>
            <w:tcW w:w="1388" w:type="dxa"/>
          </w:tcPr>
          <w:p w:rsidR="00C731E9" w:rsidRDefault="00D17F1F" w:rsidP="00C731E9">
            <w:pPr>
              <w:ind w:left="-40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–10.37553</w:t>
            </w:r>
          </w:p>
          <w:p w:rsidR="00C731E9" w:rsidRDefault="00D17F1F" w:rsidP="00C731E9">
            <w:pPr>
              <w:ind w:left="-40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–6.760089</w:t>
            </w:r>
          </w:p>
          <w:p w:rsidR="00C731E9" w:rsidRDefault="00C731E9" w:rsidP="00C731E9">
            <w:pPr>
              <w:ind w:left="-40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–7.078815</w:t>
            </w:r>
          </w:p>
        </w:tc>
        <w:tc>
          <w:tcPr>
            <w:tcW w:w="1305" w:type="dxa"/>
          </w:tcPr>
          <w:p w:rsidR="00C731E9" w:rsidRPr="008A16FB" w:rsidRDefault="00D17F1F" w:rsidP="00C731E9">
            <w:pPr>
              <w:ind w:left="-12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–3.544063</w:t>
            </w:r>
          </w:p>
          <w:p w:rsidR="00C731E9" w:rsidRPr="008A16FB" w:rsidRDefault="00C731E9" w:rsidP="00C731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–3.544063</w:t>
            </w:r>
          </w:p>
          <w:p w:rsidR="00C731E9" w:rsidRDefault="00C731E9" w:rsidP="00C731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–3.544063</w:t>
            </w:r>
          </w:p>
        </w:tc>
        <w:tc>
          <w:tcPr>
            <w:tcW w:w="1220" w:type="dxa"/>
          </w:tcPr>
          <w:p w:rsidR="00C731E9" w:rsidRPr="008A16FB" w:rsidRDefault="00D17F1F" w:rsidP="00C731E9">
            <w:pPr>
              <w:ind w:left="-12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–2.910860</w:t>
            </w:r>
          </w:p>
          <w:p w:rsidR="00C731E9" w:rsidRPr="008A16FB" w:rsidRDefault="00C731E9" w:rsidP="00C731E9">
            <w:pPr>
              <w:ind w:left="-12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–2.910860</w:t>
            </w:r>
          </w:p>
          <w:p w:rsidR="00C731E9" w:rsidRDefault="00C731E9" w:rsidP="00C731E9">
            <w:pPr>
              <w:ind w:left="-12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–2.910860</w:t>
            </w:r>
          </w:p>
        </w:tc>
        <w:tc>
          <w:tcPr>
            <w:tcW w:w="1534" w:type="dxa"/>
          </w:tcPr>
          <w:p w:rsidR="00C731E9" w:rsidRDefault="00D17F1F" w:rsidP="00C731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0.0000</w:t>
            </w:r>
          </w:p>
          <w:p w:rsidR="00C731E9" w:rsidRDefault="00C731E9" w:rsidP="00C731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0.0000</w:t>
            </w:r>
          </w:p>
          <w:p w:rsidR="00C731E9" w:rsidRPr="008A16FB" w:rsidRDefault="00C731E9" w:rsidP="00C731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0.0000</w:t>
            </w:r>
          </w:p>
        </w:tc>
        <w:tc>
          <w:tcPr>
            <w:tcW w:w="1907" w:type="dxa"/>
          </w:tcPr>
          <w:p w:rsidR="00C731E9" w:rsidRDefault="00BA09DE" w:rsidP="00C731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I(0</w:t>
            </w:r>
            <w:r w:rsidR="00C731E9">
              <w:rPr>
                <w:rFonts w:ascii="Times New Roman" w:hAnsi="Times New Roman"/>
                <w:sz w:val="24"/>
                <w:szCs w:val="24"/>
              </w:rPr>
              <w:t>)</w:t>
            </w:r>
          </w:p>
          <w:p w:rsidR="00C731E9" w:rsidRDefault="00BA09DE" w:rsidP="00C731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I(0</w:t>
            </w:r>
            <w:r w:rsidR="00C731E9">
              <w:rPr>
                <w:rFonts w:ascii="Times New Roman" w:hAnsi="Times New Roman"/>
                <w:sz w:val="24"/>
                <w:szCs w:val="24"/>
              </w:rPr>
              <w:t>)</w:t>
            </w:r>
          </w:p>
          <w:p w:rsidR="00C731E9" w:rsidRPr="008A16FB" w:rsidRDefault="00BA09DE" w:rsidP="00C731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I(0</w:t>
            </w:r>
            <w:r w:rsidR="00C731E9">
              <w:rPr>
                <w:rFonts w:ascii="Times New Roman" w:hAnsi="Times New Roman"/>
                <w:sz w:val="24"/>
                <w:szCs w:val="24"/>
              </w:rPr>
              <w:t>)</w:t>
            </w:r>
          </w:p>
        </w:tc>
      </w:tr>
    </w:tbl>
    <w:p w:rsidR="00C731E9" w:rsidRDefault="00C731E9" w:rsidP="006A1DBF">
      <w:pPr>
        <w:rPr>
          <w:rFonts w:ascii="Times New Roman" w:hAnsi="Times New Roman" w:cs="Times New Roman"/>
          <w:sz w:val="24"/>
          <w:szCs w:val="24"/>
        </w:rPr>
      </w:pPr>
    </w:p>
    <w:p w:rsidR="008A4C5B" w:rsidRDefault="008A4C5B" w:rsidP="00BD04AB">
      <w:pPr>
        <w:spacing w:line="240" w:lineRule="auto"/>
        <w:jc w:val="both"/>
        <w:rPr>
          <w:rFonts w:ascii="Times New Roman" w:hAnsi="Times New Roman" w:cs="Times New Roman"/>
          <w:sz w:val="24"/>
          <w:szCs w:val="24"/>
        </w:rPr>
      </w:pPr>
      <w:r>
        <w:rPr>
          <w:rFonts w:ascii="Times New Roman" w:hAnsi="Times New Roman" w:cs="Times New Roman"/>
          <w:sz w:val="24"/>
          <w:szCs w:val="24"/>
        </w:rPr>
        <w:t>The ADF unit root test results at level</w:t>
      </w:r>
      <w:r w:rsidR="00A450B2">
        <w:rPr>
          <w:rFonts w:ascii="Times New Roman" w:hAnsi="Times New Roman" w:cs="Times New Roman"/>
          <w:sz w:val="24"/>
          <w:szCs w:val="24"/>
        </w:rPr>
        <w:t>s</w:t>
      </w:r>
      <w:r>
        <w:rPr>
          <w:rFonts w:ascii="Times New Roman" w:hAnsi="Times New Roman" w:cs="Times New Roman"/>
          <w:sz w:val="24"/>
          <w:szCs w:val="24"/>
        </w:rPr>
        <w:t xml:space="preserve">, presented in Table 1, indicate that none of the time series are stationary, as evidenced by </w:t>
      </w:r>
      <w:r w:rsidRPr="008A4C5B">
        <w:rPr>
          <w:rFonts w:ascii="Times New Roman" w:hAnsi="Times New Roman" w:cs="Times New Roman"/>
          <w:i/>
          <w:sz w:val="24"/>
          <w:szCs w:val="24"/>
        </w:rPr>
        <w:t>p</w:t>
      </w:r>
      <w:r>
        <w:rPr>
          <w:rFonts w:ascii="Times New Roman" w:hAnsi="Times New Roman" w:cs="Times New Roman"/>
          <w:sz w:val="24"/>
          <w:szCs w:val="24"/>
        </w:rPr>
        <w:t>-values exceeding the 0.05 significance threshold. This implies the presence of a unit root in all three series at their levels. Consequently, first differencing was applied, and the results in Table 2 demo</w:t>
      </w:r>
      <w:r w:rsidR="00A450B2">
        <w:rPr>
          <w:rFonts w:ascii="Times New Roman" w:hAnsi="Times New Roman" w:cs="Times New Roman"/>
          <w:sz w:val="24"/>
          <w:szCs w:val="24"/>
        </w:rPr>
        <w:t>nstrate that each series attained</w:t>
      </w:r>
      <w:r>
        <w:rPr>
          <w:rFonts w:ascii="Times New Roman" w:hAnsi="Times New Roman" w:cs="Times New Roman"/>
          <w:sz w:val="24"/>
          <w:szCs w:val="24"/>
        </w:rPr>
        <w:t xml:space="preserve"> stationarity, thereby establishing that they are integrated of order one, </w:t>
      </w:r>
      <w:r w:rsidRPr="008A4C5B">
        <w:rPr>
          <w:rFonts w:ascii="Times New Roman" w:hAnsi="Times New Roman" w:cs="Times New Roman"/>
          <w:i/>
          <w:sz w:val="24"/>
          <w:szCs w:val="24"/>
        </w:rPr>
        <w:t>I</w:t>
      </w:r>
      <w:r>
        <w:rPr>
          <w:rFonts w:ascii="Times New Roman" w:hAnsi="Times New Roman" w:cs="Times New Roman"/>
          <w:sz w:val="24"/>
          <w:szCs w:val="24"/>
        </w:rPr>
        <w:t xml:space="preserve">(1). </w:t>
      </w:r>
    </w:p>
    <w:p w:rsidR="008A4C5B" w:rsidRDefault="008A4C5B" w:rsidP="00BD04AB">
      <w:pPr>
        <w:spacing w:line="240" w:lineRule="auto"/>
        <w:jc w:val="both"/>
        <w:rPr>
          <w:rFonts w:ascii="Times New Roman" w:hAnsi="Times New Roman" w:cs="Times New Roman"/>
          <w:sz w:val="24"/>
          <w:szCs w:val="24"/>
        </w:rPr>
      </w:pPr>
      <w:r>
        <w:rPr>
          <w:rFonts w:ascii="Times New Roman" w:hAnsi="Times New Roman" w:cs="Times New Roman"/>
          <w:sz w:val="24"/>
          <w:szCs w:val="24"/>
        </w:rPr>
        <w:t>The PP test results, repor</w:t>
      </w:r>
      <w:r w:rsidR="006A2AB4">
        <w:rPr>
          <w:rFonts w:ascii="Times New Roman" w:hAnsi="Times New Roman" w:cs="Times New Roman"/>
          <w:sz w:val="24"/>
          <w:szCs w:val="24"/>
        </w:rPr>
        <w:t>ted in Tables 3 and 4, accentuate</w:t>
      </w:r>
      <w:r>
        <w:rPr>
          <w:rFonts w:ascii="Times New Roman" w:hAnsi="Times New Roman" w:cs="Times New Roman"/>
          <w:sz w:val="24"/>
          <w:szCs w:val="24"/>
        </w:rPr>
        <w:t xml:space="preserve"> these findings by similarly showing that the series are non-stationary at levels but become stationary after first differencing.</w:t>
      </w:r>
      <w:r w:rsidR="00DF0A5E">
        <w:rPr>
          <w:rFonts w:ascii="Times New Roman" w:hAnsi="Times New Roman" w:cs="Times New Roman"/>
          <w:sz w:val="24"/>
          <w:szCs w:val="24"/>
        </w:rPr>
        <w:t xml:space="preserve"> Given that the </w:t>
      </w:r>
      <w:r w:rsidR="00DF0A5E">
        <w:rPr>
          <w:rFonts w:ascii="Times New Roman" w:hAnsi="Times New Roman" w:cs="Times New Roman"/>
          <w:sz w:val="24"/>
          <w:szCs w:val="24"/>
        </w:rPr>
        <w:lastRenderedPageBreak/>
        <w:t xml:space="preserve">PP test is robust to heteroskedasticity and serial correlation, its joint use alongside the ADF test provides more compelling evidence that the variables under consideration are </w:t>
      </w:r>
      <w:r w:rsidR="00DF0A5E" w:rsidRPr="00DF0A5E">
        <w:rPr>
          <w:rFonts w:ascii="Times New Roman" w:hAnsi="Times New Roman" w:cs="Times New Roman"/>
          <w:i/>
          <w:sz w:val="24"/>
          <w:szCs w:val="24"/>
        </w:rPr>
        <w:t>I</w:t>
      </w:r>
      <w:r w:rsidR="00DF0A5E">
        <w:rPr>
          <w:rFonts w:ascii="Times New Roman" w:hAnsi="Times New Roman" w:cs="Times New Roman"/>
          <w:sz w:val="24"/>
          <w:szCs w:val="24"/>
        </w:rPr>
        <w:t>(1).</w:t>
      </w:r>
    </w:p>
    <w:p w:rsidR="00C731E9" w:rsidRDefault="00C731E9" w:rsidP="006A1DBF">
      <w:pPr>
        <w:rPr>
          <w:rFonts w:ascii="Times New Roman" w:hAnsi="Times New Roman" w:cs="Times New Roman"/>
          <w:sz w:val="24"/>
          <w:szCs w:val="24"/>
        </w:rPr>
      </w:pPr>
    </w:p>
    <w:p w:rsidR="009B57D6" w:rsidRPr="003464C3" w:rsidRDefault="00A36070" w:rsidP="006A1DBF">
      <w:pPr>
        <w:rPr>
          <w:rFonts w:ascii="Times New Roman" w:hAnsi="Times New Roman" w:cs="Times New Roman"/>
          <w:b/>
          <w:sz w:val="24"/>
          <w:szCs w:val="24"/>
        </w:rPr>
      </w:pPr>
      <w:r w:rsidRPr="003464C3">
        <w:rPr>
          <w:rFonts w:ascii="Times New Roman" w:hAnsi="Times New Roman" w:cs="Times New Roman"/>
          <w:b/>
          <w:sz w:val="24"/>
          <w:szCs w:val="24"/>
        </w:rPr>
        <w:t>Table 5</w:t>
      </w:r>
      <w:r w:rsidR="009B57D6" w:rsidRPr="003464C3">
        <w:rPr>
          <w:rFonts w:ascii="Times New Roman" w:hAnsi="Times New Roman" w:cs="Times New Roman"/>
          <w:b/>
          <w:sz w:val="24"/>
          <w:szCs w:val="24"/>
        </w:rPr>
        <w:t>a: Johansen co-integration test (Trace)</w:t>
      </w:r>
    </w:p>
    <w:tbl>
      <w:tblPr>
        <w:tblStyle w:val="LightShading1"/>
        <w:tblpPr w:leftFromText="180" w:rightFromText="180" w:vertAnchor="page" w:horzAnchor="margin" w:tblpY="3061"/>
        <w:tblOverlap w:val="never"/>
        <w:tblW w:w="0" w:type="auto"/>
        <w:tblLook w:val="06A0" w:firstRow="1" w:lastRow="0" w:firstColumn="1" w:lastColumn="0" w:noHBand="1" w:noVBand="1"/>
      </w:tblPr>
      <w:tblGrid>
        <w:gridCol w:w="2282"/>
        <w:gridCol w:w="1922"/>
        <w:gridCol w:w="1589"/>
        <w:gridCol w:w="1589"/>
        <w:gridCol w:w="1456"/>
      </w:tblGrid>
      <w:tr w:rsidR="00BD04AB" w:rsidRPr="008A16FB" w:rsidTr="00BD04AB">
        <w:trPr>
          <w:cnfStyle w:val="100000000000" w:firstRow="1" w:lastRow="0" w:firstColumn="0" w:lastColumn="0" w:oddVBand="0" w:evenVBand="0" w:oddHBand="0" w:evenHBand="0" w:firstRowFirstColumn="0" w:firstRowLastColumn="0" w:lastRowFirstColumn="0" w:lastRowLastColumn="0"/>
          <w:trHeight w:val="12"/>
        </w:trPr>
        <w:tc>
          <w:tcPr>
            <w:cnfStyle w:val="001000000000" w:firstRow="0" w:lastRow="0" w:firstColumn="1" w:lastColumn="0" w:oddVBand="0" w:evenVBand="0" w:oddHBand="0" w:evenHBand="0" w:firstRowFirstColumn="0" w:firstRowLastColumn="0" w:lastRowFirstColumn="0" w:lastRowLastColumn="0"/>
            <w:tcW w:w="2282" w:type="dxa"/>
          </w:tcPr>
          <w:p w:rsidR="00BD04AB" w:rsidRPr="008A16FB" w:rsidRDefault="00BD04AB" w:rsidP="00BD04AB">
            <w:pPr>
              <w:jc w:val="center"/>
              <w:rPr>
                <w:rFonts w:ascii="Times New Roman" w:hAnsi="Times New Roman"/>
                <w:sz w:val="24"/>
                <w:szCs w:val="24"/>
              </w:rPr>
            </w:pPr>
            <w:r>
              <w:rPr>
                <w:rFonts w:ascii="Times New Roman" w:hAnsi="Times New Roman"/>
                <w:sz w:val="24"/>
                <w:szCs w:val="24"/>
              </w:rPr>
              <w:t>Hypothesized number of CE(s)</w:t>
            </w:r>
          </w:p>
        </w:tc>
        <w:tc>
          <w:tcPr>
            <w:tcW w:w="1922" w:type="dxa"/>
          </w:tcPr>
          <w:p w:rsidR="00BD04AB" w:rsidRPr="008A16FB" w:rsidRDefault="00BD04AB" w:rsidP="00BD04A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Eigenv</w:t>
            </w:r>
            <w:r w:rsidRPr="008A16FB">
              <w:rPr>
                <w:rFonts w:ascii="Times New Roman" w:hAnsi="Times New Roman"/>
                <w:sz w:val="24"/>
                <w:szCs w:val="24"/>
              </w:rPr>
              <w:t>alue</w:t>
            </w:r>
          </w:p>
        </w:tc>
        <w:tc>
          <w:tcPr>
            <w:tcW w:w="1589" w:type="dxa"/>
          </w:tcPr>
          <w:p w:rsidR="00BD04AB" w:rsidRPr="008A16FB" w:rsidRDefault="00BD04AB" w:rsidP="00BD04A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Trace statistic</w:t>
            </w:r>
          </w:p>
        </w:tc>
        <w:tc>
          <w:tcPr>
            <w:tcW w:w="1589" w:type="dxa"/>
          </w:tcPr>
          <w:p w:rsidR="00BD04AB" w:rsidRPr="008A16FB" w:rsidRDefault="00BD04AB" w:rsidP="00BD04A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0.05 critical value</w:t>
            </w:r>
          </w:p>
        </w:tc>
        <w:tc>
          <w:tcPr>
            <w:tcW w:w="1456" w:type="dxa"/>
          </w:tcPr>
          <w:p w:rsidR="00BD04AB" w:rsidRPr="008A16FB" w:rsidRDefault="00BD04AB" w:rsidP="00BD04A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Prob.**</w:t>
            </w:r>
          </w:p>
        </w:tc>
      </w:tr>
      <w:tr w:rsidR="00BD04AB" w:rsidRPr="008A16FB" w:rsidTr="00BD04AB">
        <w:trPr>
          <w:trHeight w:val="912"/>
        </w:trPr>
        <w:tc>
          <w:tcPr>
            <w:cnfStyle w:val="001000000000" w:firstRow="0" w:lastRow="0" w:firstColumn="1" w:lastColumn="0" w:oddVBand="0" w:evenVBand="0" w:oddHBand="0" w:evenHBand="0" w:firstRowFirstColumn="0" w:firstRowLastColumn="0" w:lastRowFirstColumn="0" w:lastRowLastColumn="0"/>
            <w:tcW w:w="2282" w:type="dxa"/>
          </w:tcPr>
          <w:p w:rsidR="00BD04AB" w:rsidRDefault="00BD04AB" w:rsidP="00BD04AB">
            <w:pPr>
              <w:tabs>
                <w:tab w:val="center" w:pos="1033"/>
                <w:tab w:val="right" w:pos="2066"/>
              </w:tabs>
              <w:rPr>
                <w:rFonts w:ascii="Times New Roman" w:hAnsi="Times New Roman"/>
                <w:b w:val="0"/>
                <w:sz w:val="24"/>
                <w:szCs w:val="24"/>
              </w:rPr>
            </w:pPr>
            <w:r>
              <w:rPr>
                <w:rFonts w:ascii="Times New Roman" w:hAnsi="Times New Roman"/>
                <w:b w:val="0"/>
                <w:sz w:val="24"/>
                <w:szCs w:val="24"/>
              </w:rPr>
              <w:tab/>
              <w:t>None*</w:t>
            </w:r>
            <w:r>
              <w:rPr>
                <w:rFonts w:ascii="Times New Roman" w:hAnsi="Times New Roman"/>
                <w:b w:val="0"/>
                <w:sz w:val="24"/>
                <w:szCs w:val="24"/>
              </w:rPr>
              <w:tab/>
            </w:r>
          </w:p>
          <w:p w:rsidR="00BD04AB" w:rsidRDefault="00BD04AB" w:rsidP="00BD04AB">
            <w:pPr>
              <w:jc w:val="center"/>
              <w:rPr>
                <w:rFonts w:ascii="Times New Roman" w:hAnsi="Times New Roman"/>
                <w:b w:val="0"/>
                <w:sz w:val="24"/>
                <w:szCs w:val="24"/>
              </w:rPr>
            </w:pPr>
            <w:r>
              <w:rPr>
                <w:rFonts w:ascii="Times New Roman" w:hAnsi="Times New Roman"/>
                <w:b w:val="0"/>
                <w:sz w:val="24"/>
                <w:szCs w:val="24"/>
              </w:rPr>
              <w:t>At most 1*</w:t>
            </w:r>
          </w:p>
          <w:p w:rsidR="00BD04AB" w:rsidRPr="008A16FB" w:rsidRDefault="00BD04AB" w:rsidP="00BD04AB">
            <w:pPr>
              <w:ind w:right="-38"/>
              <w:jc w:val="center"/>
              <w:rPr>
                <w:rFonts w:ascii="Times New Roman" w:hAnsi="Times New Roman"/>
                <w:b w:val="0"/>
                <w:sz w:val="24"/>
                <w:szCs w:val="24"/>
              </w:rPr>
            </w:pPr>
            <w:r>
              <w:rPr>
                <w:rFonts w:ascii="Times New Roman" w:hAnsi="Times New Roman"/>
                <w:b w:val="0"/>
                <w:sz w:val="24"/>
                <w:szCs w:val="24"/>
              </w:rPr>
              <w:t xml:space="preserve">At most 2* </w:t>
            </w:r>
          </w:p>
        </w:tc>
        <w:tc>
          <w:tcPr>
            <w:tcW w:w="1922" w:type="dxa"/>
          </w:tcPr>
          <w:p w:rsidR="00BD04AB" w:rsidRDefault="00BD04AB" w:rsidP="00BD04A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0.338257</w:t>
            </w:r>
          </w:p>
          <w:p w:rsidR="00BD04AB" w:rsidRDefault="00BD04AB" w:rsidP="00BD04AB">
            <w:pPr>
              <w:ind w:right="-3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0.247292</w:t>
            </w:r>
          </w:p>
          <w:p w:rsidR="00BD04AB" w:rsidRPr="00442D92" w:rsidRDefault="00BD04AB" w:rsidP="00BD04A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0.108167</w:t>
            </w:r>
          </w:p>
        </w:tc>
        <w:tc>
          <w:tcPr>
            <w:tcW w:w="1589" w:type="dxa"/>
          </w:tcPr>
          <w:p w:rsidR="00BD04AB" w:rsidRDefault="00BD04AB" w:rsidP="00BD04A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47.06304</w:t>
            </w:r>
          </w:p>
          <w:p w:rsidR="00BD04AB" w:rsidRDefault="00BD04AB" w:rsidP="00BD04A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23.11616</w:t>
            </w:r>
          </w:p>
          <w:p w:rsidR="00BD04AB" w:rsidRPr="00442D92" w:rsidRDefault="00BD04AB" w:rsidP="00BD04A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6.639650</w:t>
            </w:r>
          </w:p>
        </w:tc>
        <w:tc>
          <w:tcPr>
            <w:tcW w:w="1589" w:type="dxa"/>
          </w:tcPr>
          <w:p w:rsidR="00BD04AB" w:rsidRDefault="00BD04AB" w:rsidP="00BD04A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29.79707</w:t>
            </w:r>
          </w:p>
          <w:p w:rsidR="00BD04AB" w:rsidRDefault="00BD04AB" w:rsidP="00BD04A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15.49471</w:t>
            </w:r>
          </w:p>
          <w:p w:rsidR="00BD04AB" w:rsidRPr="00442D92" w:rsidRDefault="00BD04AB" w:rsidP="00BD04A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3.841466</w:t>
            </w:r>
          </w:p>
        </w:tc>
        <w:tc>
          <w:tcPr>
            <w:tcW w:w="1456" w:type="dxa"/>
          </w:tcPr>
          <w:p w:rsidR="00BD04AB" w:rsidRDefault="00BD04AB" w:rsidP="00BD04A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 0.0002</w:t>
            </w:r>
          </w:p>
          <w:p w:rsidR="00BD04AB" w:rsidRDefault="00BD04AB" w:rsidP="00BD04A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 0.0029</w:t>
            </w:r>
          </w:p>
          <w:p w:rsidR="00BD04AB" w:rsidRPr="00442D92" w:rsidRDefault="00BD04AB" w:rsidP="00BD04A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 0.0100</w:t>
            </w:r>
          </w:p>
        </w:tc>
      </w:tr>
    </w:tbl>
    <w:p w:rsidR="00A36070" w:rsidRDefault="00A36070" w:rsidP="009B57D6">
      <w:pPr>
        <w:spacing w:after="0"/>
        <w:rPr>
          <w:rFonts w:ascii="Times New Roman" w:hAnsi="Times New Roman" w:cs="Times New Roman"/>
          <w:sz w:val="24"/>
          <w:szCs w:val="24"/>
        </w:rPr>
      </w:pPr>
    </w:p>
    <w:p w:rsidR="009B57D6" w:rsidRPr="003464C3" w:rsidRDefault="00A36070" w:rsidP="00A36070">
      <w:pPr>
        <w:spacing w:before="240" w:after="0"/>
        <w:rPr>
          <w:rFonts w:ascii="Times New Roman" w:hAnsi="Times New Roman" w:cs="Times New Roman"/>
          <w:b/>
          <w:sz w:val="24"/>
          <w:szCs w:val="24"/>
        </w:rPr>
      </w:pPr>
      <w:r w:rsidRPr="003464C3">
        <w:rPr>
          <w:rFonts w:ascii="Times New Roman" w:hAnsi="Times New Roman" w:cs="Times New Roman"/>
          <w:b/>
          <w:sz w:val="24"/>
          <w:szCs w:val="24"/>
        </w:rPr>
        <w:t>Table 5</w:t>
      </w:r>
      <w:r w:rsidR="009B57D6" w:rsidRPr="003464C3">
        <w:rPr>
          <w:rFonts w:ascii="Times New Roman" w:hAnsi="Times New Roman" w:cs="Times New Roman"/>
          <w:b/>
          <w:sz w:val="24"/>
          <w:szCs w:val="24"/>
        </w:rPr>
        <w:t>b: Johansen Cointegration test (Maximum Eigenvalue)</w:t>
      </w:r>
    </w:p>
    <w:tbl>
      <w:tblPr>
        <w:tblStyle w:val="LightShading1"/>
        <w:tblpPr w:leftFromText="180" w:rightFromText="180" w:vertAnchor="page" w:horzAnchor="margin" w:tblpY="5571"/>
        <w:tblW w:w="0" w:type="auto"/>
        <w:tblLook w:val="06A0" w:firstRow="1" w:lastRow="0" w:firstColumn="1" w:lastColumn="0" w:noHBand="1" w:noVBand="1"/>
      </w:tblPr>
      <w:tblGrid>
        <w:gridCol w:w="2480"/>
        <w:gridCol w:w="1561"/>
        <w:gridCol w:w="2029"/>
        <w:gridCol w:w="1703"/>
        <w:gridCol w:w="1023"/>
      </w:tblGrid>
      <w:tr w:rsidR="00BD04AB" w:rsidRPr="008A16FB" w:rsidTr="00BD04AB">
        <w:trPr>
          <w:cnfStyle w:val="100000000000" w:firstRow="1" w:lastRow="0" w:firstColumn="0" w:lastColumn="0" w:oddVBand="0" w:evenVBand="0" w:oddHBand="0" w:evenHBand="0" w:firstRowFirstColumn="0" w:firstRowLastColumn="0" w:lastRowFirstColumn="0" w:lastRowLastColumn="0"/>
          <w:trHeight w:val="13"/>
        </w:trPr>
        <w:tc>
          <w:tcPr>
            <w:cnfStyle w:val="001000000000" w:firstRow="0" w:lastRow="0" w:firstColumn="1" w:lastColumn="0" w:oddVBand="0" w:evenVBand="0" w:oddHBand="0" w:evenHBand="0" w:firstRowFirstColumn="0" w:firstRowLastColumn="0" w:lastRowFirstColumn="0" w:lastRowLastColumn="0"/>
            <w:tcW w:w="2480" w:type="dxa"/>
          </w:tcPr>
          <w:p w:rsidR="00BD04AB" w:rsidRPr="008A16FB" w:rsidRDefault="00BD04AB" w:rsidP="00BD04AB">
            <w:pPr>
              <w:jc w:val="center"/>
              <w:rPr>
                <w:rFonts w:ascii="Times New Roman" w:hAnsi="Times New Roman"/>
                <w:sz w:val="24"/>
                <w:szCs w:val="24"/>
              </w:rPr>
            </w:pPr>
            <w:r>
              <w:rPr>
                <w:rFonts w:ascii="Times New Roman" w:hAnsi="Times New Roman"/>
                <w:sz w:val="24"/>
                <w:szCs w:val="24"/>
              </w:rPr>
              <w:t>Hypothesized number of CE(s)</w:t>
            </w:r>
          </w:p>
        </w:tc>
        <w:tc>
          <w:tcPr>
            <w:tcW w:w="1561" w:type="dxa"/>
          </w:tcPr>
          <w:p w:rsidR="00BD04AB" w:rsidRPr="008A16FB" w:rsidRDefault="00BD04AB" w:rsidP="00BD04A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Eigenv</w:t>
            </w:r>
            <w:r w:rsidRPr="008A16FB">
              <w:rPr>
                <w:rFonts w:ascii="Times New Roman" w:hAnsi="Times New Roman"/>
                <w:sz w:val="24"/>
                <w:szCs w:val="24"/>
              </w:rPr>
              <w:t>alue</w:t>
            </w:r>
          </w:p>
        </w:tc>
        <w:tc>
          <w:tcPr>
            <w:tcW w:w="2029" w:type="dxa"/>
          </w:tcPr>
          <w:p w:rsidR="00BD04AB" w:rsidRPr="008A16FB" w:rsidRDefault="00BD04AB" w:rsidP="00BD04A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Max-Eigen statistic</w:t>
            </w:r>
          </w:p>
        </w:tc>
        <w:tc>
          <w:tcPr>
            <w:tcW w:w="1703" w:type="dxa"/>
          </w:tcPr>
          <w:p w:rsidR="00BD04AB" w:rsidRPr="008A16FB" w:rsidRDefault="00BD04AB" w:rsidP="00BD04A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0.05 critical value</w:t>
            </w:r>
          </w:p>
        </w:tc>
        <w:tc>
          <w:tcPr>
            <w:tcW w:w="1023" w:type="dxa"/>
          </w:tcPr>
          <w:p w:rsidR="00BD04AB" w:rsidRPr="008A16FB" w:rsidRDefault="00BD04AB" w:rsidP="00BD04A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Prob.**</w:t>
            </w:r>
          </w:p>
        </w:tc>
      </w:tr>
      <w:tr w:rsidR="00BD04AB" w:rsidRPr="008A16FB" w:rsidTr="00BD04AB">
        <w:trPr>
          <w:trHeight w:val="970"/>
        </w:trPr>
        <w:tc>
          <w:tcPr>
            <w:cnfStyle w:val="001000000000" w:firstRow="0" w:lastRow="0" w:firstColumn="1" w:lastColumn="0" w:oddVBand="0" w:evenVBand="0" w:oddHBand="0" w:evenHBand="0" w:firstRowFirstColumn="0" w:firstRowLastColumn="0" w:lastRowFirstColumn="0" w:lastRowLastColumn="0"/>
            <w:tcW w:w="2480" w:type="dxa"/>
          </w:tcPr>
          <w:p w:rsidR="00BD04AB" w:rsidRDefault="00BD04AB" w:rsidP="00BD04AB">
            <w:pPr>
              <w:jc w:val="center"/>
              <w:rPr>
                <w:rFonts w:ascii="Times New Roman" w:hAnsi="Times New Roman"/>
                <w:b w:val="0"/>
                <w:sz w:val="24"/>
                <w:szCs w:val="24"/>
              </w:rPr>
            </w:pPr>
            <w:r>
              <w:rPr>
                <w:rFonts w:ascii="Times New Roman" w:hAnsi="Times New Roman"/>
                <w:b w:val="0"/>
                <w:sz w:val="24"/>
                <w:szCs w:val="24"/>
              </w:rPr>
              <w:t>None*</w:t>
            </w:r>
          </w:p>
          <w:p w:rsidR="00BD04AB" w:rsidRDefault="00BD04AB" w:rsidP="00BD04AB">
            <w:pPr>
              <w:jc w:val="center"/>
              <w:rPr>
                <w:rFonts w:ascii="Times New Roman" w:hAnsi="Times New Roman"/>
                <w:b w:val="0"/>
                <w:sz w:val="24"/>
                <w:szCs w:val="24"/>
              </w:rPr>
            </w:pPr>
            <w:r>
              <w:rPr>
                <w:rFonts w:ascii="Times New Roman" w:hAnsi="Times New Roman"/>
                <w:b w:val="0"/>
                <w:sz w:val="24"/>
                <w:szCs w:val="24"/>
              </w:rPr>
              <w:t>At most 1*</w:t>
            </w:r>
          </w:p>
          <w:p w:rsidR="00BD04AB" w:rsidRPr="008A16FB" w:rsidRDefault="00BD04AB" w:rsidP="00BD04AB">
            <w:pPr>
              <w:ind w:right="-38"/>
              <w:jc w:val="center"/>
              <w:rPr>
                <w:rFonts w:ascii="Times New Roman" w:hAnsi="Times New Roman"/>
                <w:b w:val="0"/>
                <w:sz w:val="24"/>
                <w:szCs w:val="24"/>
              </w:rPr>
            </w:pPr>
            <w:r>
              <w:rPr>
                <w:rFonts w:ascii="Times New Roman" w:hAnsi="Times New Roman"/>
                <w:b w:val="0"/>
                <w:sz w:val="24"/>
                <w:szCs w:val="24"/>
              </w:rPr>
              <w:t xml:space="preserve">At most 2* </w:t>
            </w:r>
          </w:p>
        </w:tc>
        <w:tc>
          <w:tcPr>
            <w:tcW w:w="1561" w:type="dxa"/>
          </w:tcPr>
          <w:p w:rsidR="00BD04AB" w:rsidRDefault="00BD04AB" w:rsidP="00BD04A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0.338257</w:t>
            </w:r>
          </w:p>
          <w:p w:rsidR="00BD04AB" w:rsidRDefault="00BD04AB" w:rsidP="00BD04AB">
            <w:pPr>
              <w:ind w:right="-3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0.247292</w:t>
            </w:r>
          </w:p>
          <w:p w:rsidR="00BD04AB" w:rsidRPr="00442D92" w:rsidRDefault="00BD04AB" w:rsidP="00BD04A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0.108167</w:t>
            </w:r>
          </w:p>
        </w:tc>
        <w:tc>
          <w:tcPr>
            <w:tcW w:w="2029" w:type="dxa"/>
          </w:tcPr>
          <w:p w:rsidR="00BD04AB" w:rsidRDefault="00BD04AB" w:rsidP="00BD04A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23.94689</w:t>
            </w:r>
          </w:p>
          <w:p w:rsidR="00BD04AB" w:rsidRDefault="00BD04AB" w:rsidP="00BD04A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16.47651</w:t>
            </w:r>
          </w:p>
          <w:p w:rsidR="00BD04AB" w:rsidRPr="00442D92" w:rsidRDefault="00BD04AB" w:rsidP="00BD04A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6.639650</w:t>
            </w:r>
          </w:p>
        </w:tc>
        <w:tc>
          <w:tcPr>
            <w:tcW w:w="1703" w:type="dxa"/>
          </w:tcPr>
          <w:p w:rsidR="00BD04AB" w:rsidRDefault="00BD04AB" w:rsidP="00BD04A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21.13162</w:t>
            </w:r>
          </w:p>
          <w:p w:rsidR="00BD04AB" w:rsidRDefault="00BD04AB" w:rsidP="00BD04A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14.26460</w:t>
            </w:r>
          </w:p>
          <w:p w:rsidR="00BD04AB" w:rsidRPr="00442D92" w:rsidRDefault="00BD04AB" w:rsidP="00BD04A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3.841466</w:t>
            </w:r>
          </w:p>
        </w:tc>
        <w:tc>
          <w:tcPr>
            <w:tcW w:w="1023" w:type="dxa"/>
          </w:tcPr>
          <w:p w:rsidR="00BD04AB" w:rsidRDefault="00BD04AB" w:rsidP="00BD04A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0.0195</w:t>
            </w:r>
          </w:p>
          <w:p w:rsidR="00BD04AB" w:rsidRDefault="00BD04AB" w:rsidP="00BD04A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 0.0220</w:t>
            </w:r>
          </w:p>
          <w:p w:rsidR="00BD04AB" w:rsidRPr="00442D92" w:rsidRDefault="00BD04AB" w:rsidP="00BD04A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 0.0100</w:t>
            </w:r>
          </w:p>
        </w:tc>
      </w:tr>
    </w:tbl>
    <w:p w:rsidR="009B57D6" w:rsidRDefault="009B57D6" w:rsidP="009B57D6">
      <w:pPr>
        <w:spacing w:after="0"/>
        <w:rPr>
          <w:rFonts w:ascii="Times New Roman" w:hAnsi="Times New Roman" w:cs="Times New Roman"/>
          <w:sz w:val="24"/>
          <w:szCs w:val="24"/>
        </w:rPr>
      </w:pPr>
    </w:p>
    <w:p w:rsidR="00286F37" w:rsidRDefault="00286F37" w:rsidP="006A1DBF">
      <w:pPr>
        <w:rPr>
          <w:rFonts w:ascii="Times New Roman" w:hAnsi="Times New Roman" w:cs="Times New Roman"/>
          <w:sz w:val="24"/>
          <w:szCs w:val="24"/>
        </w:rPr>
      </w:pPr>
    </w:p>
    <w:p w:rsidR="009B57D6" w:rsidRDefault="009B57D6" w:rsidP="00286F37">
      <w:pPr>
        <w:rPr>
          <w:rFonts w:ascii="Times New Roman" w:hAnsi="Times New Roman" w:cs="Times New Roman"/>
          <w:sz w:val="24"/>
          <w:szCs w:val="24"/>
        </w:rPr>
      </w:pPr>
    </w:p>
    <w:p w:rsidR="00286F37" w:rsidRDefault="00286F37" w:rsidP="00286F37">
      <w:pPr>
        <w:rPr>
          <w:rFonts w:ascii="Times New Roman" w:hAnsi="Times New Roman" w:cs="Times New Roman"/>
          <w:sz w:val="24"/>
          <w:szCs w:val="24"/>
        </w:rPr>
      </w:pPr>
    </w:p>
    <w:p w:rsidR="00646C72" w:rsidRDefault="00646C72" w:rsidP="00286F37">
      <w:pPr>
        <w:rPr>
          <w:rFonts w:ascii="Times New Roman" w:hAnsi="Times New Roman" w:cs="Times New Roman"/>
          <w:sz w:val="24"/>
          <w:szCs w:val="24"/>
        </w:rPr>
      </w:pPr>
    </w:p>
    <w:p w:rsidR="00646C72" w:rsidRDefault="00646C72" w:rsidP="00A36070">
      <w:pPr>
        <w:spacing w:after="0"/>
        <w:rPr>
          <w:rFonts w:ascii="Times New Roman" w:hAnsi="Times New Roman" w:cs="Times New Roman"/>
          <w:sz w:val="24"/>
          <w:szCs w:val="24"/>
        </w:rPr>
      </w:pPr>
    </w:p>
    <w:tbl>
      <w:tblPr>
        <w:tblStyle w:val="LightShading1"/>
        <w:tblpPr w:leftFromText="180" w:rightFromText="180" w:vertAnchor="text" w:horzAnchor="margin" w:tblpY="386"/>
        <w:tblW w:w="0" w:type="auto"/>
        <w:tblLook w:val="06A0" w:firstRow="1" w:lastRow="0" w:firstColumn="1" w:lastColumn="0" w:noHBand="1" w:noVBand="1"/>
      </w:tblPr>
      <w:tblGrid>
        <w:gridCol w:w="3469"/>
        <w:gridCol w:w="1825"/>
        <w:gridCol w:w="2070"/>
        <w:gridCol w:w="1969"/>
      </w:tblGrid>
      <w:tr w:rsidR="00BD04AB" w:rsidRPr="008A16FB" w:rsidTr="00BD04AB">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469" w:type="dxa"/>
          </w:tcPr>
          <w:p w:rsidR="00BD04AB" w:rsidRPr="008A16FB" w:rsidRDefault="00BD04AB" w:rsidP="00BD04AB">
            <w:pPr>
              <w:jc w:val="center"/>
              <w:rPr>
                <w:rFonts w:ascii="Times New Roman" w:hAnsi="Times New Roman"/>
                <w:sz w:val="24"/>
                <w:szCs w:val="24"/>
              </w:rPr>
            </w:pPr>
            <w:proofErr w:type="spellStart"/>
            <w:r>
              <w:rPr>
                <w:rFonts w:ascii="Times New Roman" w:hAnsi="Times New Roman"/>
                <w:sz w:val="24"/>
                <w:szCs w:val="24"/>
              </w:rPr>
              <w:t>Cointegrating</w:t>
            </w:r>
            <w:proofErr w:type="spellEnd"/>
            <w:r>
              <w:rPr>
                <w:rFonts w:ascii="Times New Roman" w:hAnsi="Times New Roman"/>
                <w:sz w:val="24"/>
                <w:szCs w:val="24"/>
              </w:rPr>
              <w:t xml:space="preserve"> eq.</w:t>
            </w:r>
          </w:p>
        </w:tc>
        <w:tc>
          <w:tcPr>
            <w:tcW w:w="1825" w:type="dxa"/>
          </w:tcPr>
          <w:p w:rsidR="00BD04AB" w:rsidRPr="008A16FB" w:rsidRDefault="00BD04AB" w:rsidP="00BD04A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Estimate</w:t>
            </w:r>
          </w:p>
        </w:tc>
        <w:tc>
          <w:tcPr>
            <w:tcW w:w="2070" w:type="dxa"/>
          </w:tcPr>
          <w:p w:rsidR="00BD04AB" w:rsidRPr="008A16FB" w:rsidRDefault="00BD04AB" w:rsidP="00BD04A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A16FB">
              <w:rPr>
                <w:rFonts w:ascii="Times New Roman" w:hAnsi="Times New Roman"/>
                <w:sz w:val="24"/>
                <w:szCs w:val="24"/>
              </w:rPr>
              <w:t>t-Statistic</w:t>
            </w:r>
          </w:p>
        </w:tc>
        <w:tc>
          <w:tcPr>
            <w:tcW w:w="1969" w:type="dxa"/>
          </w:tcPr>
          <w:p w:rsidR="00BD04AB" w:rsidRPr="008A16FB" w:rsidRDefault="00BD04AB" w:rsidP="00BD04A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Standard error</w:t>
            </w:r>
          </w:p>
        </w:tc>
      </w:tr>
      <w:tr w:rsidR="00BD04AB" w:rsidRPr="008A16FB" w:rsidTr="00BD04AB">
        <w:trPr>
          <w:trHeight w:val="283"/>
        </w:trPr>
        <w:tc>
          <w:tcPr>
            <w:cnfStyle w:val="001000000000" w:firstRow="0" w:lastRow="0" w:firstColumn="1" w:lastColumn="0" w:oddVBand="0" w:evenVBand="0" w:oddHBand="0" w:evenHBand="0" w:firstRowFirstColumn="0" w:firstRowLastColumn="0" w:lastRowFirstColumn="0" w:lastRowLastColumn="0"/>
            <w:tcW w:w="3469" w:type="dxa"/>
          </w:tcPr>
          <w:p w:rsidR="00BD04AB" w:rsidRPr="008A16FB" w:rsidRDefault="00BD04AB" w:rsidP="00BD04AB">
            <w:pPr>
              <w:jc w:val="center"/>
              <w:rPr>
                <w:rFonts w:ascii="Times New Roman" w:hAnsi="Times New Roman"/>
                <w:b w:val="0"/>
                <w:sz w:val="24"/>
                <w:szCs w:val="24"/>
              </w:rPr>
            </w:pPr>
            <w:r>
              <w:rPr>
                <w:rFonts w:ascii="Times New Roman" w:hAnsi="Times New Roman"/>
                <w:b w:val="0"/>
                <w:sz w:val="24"/>
                <w:szCs w:val="24"/>
              </w:rPr>
              <w:t>FPI(-1)</w:t>
            </w:r>
          </w:p>
        </w:tc>
        <w:tc>
          <w:tcPr>
            <w:tcW w:w="1825" w:type="dxa"/>
          </w:tcPr>
          <w:p w:rsidR="00BD04AB" w:rsidRPr="008A16FB" w:rsidRDefault="00BD04AB" w:rsidP="00BD04A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1.000000</w:t>
            </w:r>
          </w:p>
        </w:tc>
        <w:tc>
          <w:tcPr>
            <w:tcW w:w="2070" w:type="dxa"/>
          </w:tcPr>
          <w:p w:rsidR="00BD04AB" w:rsidRPr="008A16FB" w:rsidRDefault="00BD04AB" w:rsidP="00BD04A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969" w:type="dxa"/>
          </w:tcPr>
          <w:p w:rsidR="00BD04AB" w:rsidRPr="008A16FB" w:rsidRDefault="00BD04AB" w:rsidP="00BD04A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BD04AB" w:rsidRPr="008A16FB" w:rsidTr="00BD04AB">
        <w:trPr>
          <w:trHeight w:val="283"/>
        </w:trPr>
        <w:tc>
          <w:tcPr>
            <w:cnfStyle w:val="001000000000" w:firstRow="0" w:lastRow="0" w:firstColumn="1" w:lastColumn="0" w:oddVBand="0" w:evenVBand="0" w:oddHBand="0" w:evenHBand="0" w:firstRowFirstColumn="0" w:firstRowLastColumn="0" w:lastRowFirstColumn="0" w:lastRowLastColumn="0"/>
            <w:tcW w:w="3469" w:type="dxa"/>
          </w:tcPr>
          <w:p w:rsidR="00BD04AB" w:rsidRPr="008A16FB" w:rsidRDefault="00BD04AB" w:rsidP="00BD04AB">
            <w:pPr>
              <w:jc w:val="center"/>
              <w:rPr>
                <w:rFonts w:ascii="Times New Roman" w:hAnsi="Times New Roman"/>
                <w:b w:val="0"/>
                <w:sz w:val="24"/>
                <w:szCs w:val="24"/>
              </w:rPr>
            </w:pPr>
            <w:r>
              <w:rPr>
                <w:rFonts w:ascii="Times New Roman" w:hAnsi="Times New Roman"/>
                <w:b w:val="0"/>
                <w:sz w:val="24"/>
                <w:szCs w:val="24"/>
              </w:rPr>
              <w:t>RPG(-1)</w:t>
            </w:r>
          </w:p>
          <w:p w:rsidR="00BD04AB" w:rsidRPr="008A16FB" w:rsidRDefault="00BD04AB" w:rsidP="00BD04AB">
            <w:pPr>
              <w:jc w:val="center"/>
              <w:rPr>
                <w:rFonts w:ascii="Times New Roman" w:hAnsi="Times New Roman"/>
                <w:b w:val="0"/>
                <w:sz w:val="24"/>
                <w:szCs w:val="24"/>
              </w:rPr>
            </w:pPr>
            <w:r>
              <w:rPr>
                <w:rFonts w:ascii="Times New Roman" w:hAnsi="Times New Roman"/>
                <w:b w:val="0"/>
                <w:sz w:val="24"/>
                <w:szCs w:val="24"/>
              </w:rPr>
              <w:t>UPG(-1)</w:t>
            </w:r>
          </w:p>
          <w:p w:rsidR="00BD04AB" w:rsidRPr="008A16FB" w:rsidRDefault="00BD04AB" w:rsidP="00BD04AB">
            <w:pPr>
              <w:jc w:val="center"/>
              <w:rPr>
                <w:rFonts w:ascii="Times New Roman" w:hAnsi="Times New Roman"/>
                <w:b w:val="0"/>
                <w:sz w:val="24"/>
                <w:szCs w:val="24"/>
              </w:rPr>
            </w:pPr>
            <w:r>
              <w:rPr>
                <w:rFonts w:ascii="Times New Roman" w:hAnsi="Times New Roman"/>
                <w:b w:val="0"/>
                <w:sz w:val="24"/>
                <w:szCs w:val="24"/>
              </w:rPr>
              <w:t>C</w:t>
            </w:r>
          </w:p>
        </w:tc>
        <w:tc>
          <w:tcPr>
            <w:tcW w:w="1825" w:type="dxa"/>
          </w:tcPr>
          <w:p w:rsidR="00BD04AB" w:rsidRDefault="00BD04AB" w:rsidP="00BD04A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6.805423</w:t>
            </w:r>
          </w:p>
          <w:p w:rsidR="00BD04AB" w:rsidRDefault="00BD04AB" w:rsidP="00BD04A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8.756981</w:t>
            </w:r>
          </w:p>
          <w:p w:rsidR="00BD04AB" w:rsidRPr="00CC32B7" w:rsidRDefault="00BD04AB" w:rsidP="00BD04A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-1.442471</w:t>
            </w:r>
          </w:p>
        </w:tc>
        <w:tc>
          <w:tcPr>
            <w:tcW w:w="2070" w:type="dxa"/>
          </w:tcPr>
          <w:p w:rsidR="00BD04AB" w:rsidRPr="008A16FB" w:rsidRDefault="00BD04AB" w:rsidP="00BD04A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1.65012</w:t>
            </w:r>
          </w:p>
          <w:p w:rsidR="00BD04AB" w:rsidRPr="008A16FB" w:rsidRDefault="00BD04AB" w:rsidP="00BD04A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4.26657</w:t>
            </w:r>
          </w:p>
          <w:p w:rsidR="00BD04AB" w:rsidRPr="008A16FB" w:rsidRDefault="00BD04AB" w:rsidP="00BD04A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969" w:type="dxa"/>
          </w:tcPr>
          <w:p w:rsidR="00BD04AB" w:rsidRDefault="00BD04AB" w:rsidP="00BD04A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4.12419</w:t>
            </w:r>
          </w:p>
          <w:p w:rsidR="00BD04AB" w:rsidRPr="008A16FB" w:rsidRDefault="00BD04AB" w:rsidP="00BD04A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2.05247</w:t>
            </w:r>
          </w:p>
        </w:tc>
      </w:tr>
    </w:tbl>
    <w:p w:rsidR="00646C72" w:rsidRPr="003464C3" w:rsidRDefault="009B6930" w:rsidP="00286F37">
      <w:pPr>
        <w:rPr>
          <w:rFonts w:ascii="Times New Roman" w:hAnsi="Times New Roman" w:cs="Times New Roman"/>
          <w:b/>
          <w:sz w:val="24"/>
          <w:szCs w:val="24"/>
        </w:rPr>
      </w:pPr>
      <w:r w:rsidRPr="003464C3">
        <w:rPr>
          <w:rFonts w:ascii="Times New Roman" w:hAnsi="Times New Roman" w:cs="Times New Roman"/>
          <w:b/>
          <w:sz w:val="24"/>
          <w:szCs w:val="24"/>
        </w:rPr>
        <w:t>Table 6: Co-integration result</w:t>
      </w:r>
    </w:p>
    <w:p w:rsidR="009B6930" w:rsidRDefault="009B6930" w:rsidP="00E71007">
      <w:pPr>
        <w:jc w:val="both"/>
        <w:rPr>
          <w:rFonts w:ascii="Times New Roman" w:hAnsi="Times New Roman" w:cs="Times New Roman"/>
          <w:sz w:val="24"/>
          <w:szCs w:val="24"/>
        </w:rPr>
      </w:pPr>
    </w:p>
    <w:p w:rsidR="00A36070" w:rsidRDefault="00A36070" w:rsidP="00BD04A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Tables 5a and 5b report the results of Johansen’s cointegration test based on the </w:t>
      </w:r>
      <w:r w:rsidRPr="00A36070">
        <w:rPr>
          <w:rFonts w:ascii="Times New Roman" w:hAnsi="Times New Roman" w:cs="Times New Roman"/>
          <w:i/>
          <w:sz w:val="24"/>
          <w:szCs w:val="24"/>
        </w:rPr>
        <w:t>trace</w:t>
      </w:r>
      <w:r>
        <w:rPr>
          <w:rFonts w:ascii="Times New Roman" w:hAnsi="Times New Roman" w:cs="Times New Roman"/>
          <w:sz w:val="24"/>
          <w:szCs w:val="24"/>
        </w:rPr>
        <w:t xml:space="preserve"> and </w:t>
      </w:r>
      <w:r w:rsidRPr="00A36070">
        <w:rPr>
          <w:rFonts w:ascii="Times New Roman" w:hAnsi="Times New Roman" w:cs="Times New Roman"/>
          <w:i/>
          <w:sz w:val="24"/>
          <w:szCs w:val="24"/>
        </w:rPr>
        <w:t>maximum</w:t>
      </w:r>
      <w:r>
        <w:rPr>
          <w:rFonts w:ascii="Times New Roman" w:hAnsi="Times New Roman" w:cs="Times New Roman"/>
          <w:sz w:val="24"/>
          <w:szCs w:val="24"/>
        </w:rPr>
        <w:t xml:space="preserve"> </w:t>
      </w:r>
      <w:r w:rsidRPr="00A36070">
        <w:rPr>
          <w:rFonts w:ascii="Times New Roman" w:hAnsi="Times New Roman" w:cs="Times New Roman"/>
          <w:i/>
          <w:sz w:val="24"/>
          <w:szCs w:val="24"/>
        </w:rPr>
        <w:t>eigenvalue</w:t>
      </w:r>
      <w:r>
        <w:rPr>
          <w:rFonts w:ascii="Times New Roman" w:hAnsi="Times New Roman" w:cs="Times New Roman"/>
          <w:sz w:val="24"/>
          <w:szCs w:val="24"/>
        </w:rPr>
        <w:t xml:space="preserve"> statistics, respectively. </w:t>
      </w:r>
      <w:r w:rsidR="00E71007">
        <w:rPr>
          <w:rFonts w:ascii="Times New Roman" w:hAnsi="Times New Roman" w:cs="Times New Roman"/>
          <w:sz w:val="24"/>
          <w:szCs w:val="24"/>
        </w:rPr>
        <w:t xml:space="preserve">Both tests identify the presence of three cointegrating equations at the 5% significance level. Accordingly, the null hypothesis of </w:t>
      </w:r>
      <w:r w:rsidR="007D5C33">
        <w:rPr>
          <w:rFonts w:ascii="Times New Roman" w:hAnsi="Times New Roman" w:cs="Times New Roman"/>
          <w:sz w:val="24"/>
          <w:szCs w:val="24"/>
        </w:rPr>
        <w:t>“</w:t>
      </w:r>
      <w:r w:rsidR="00E71007">
        <w:rPr>
          <w:rFonts w:ascii="Times New Roman" w:hAnsi="Times New Roman" w:cs="Times New Roman"/>
          <w:sz w:val="24"/>
          <w:szCs w:val="24"/>
        </w:rPr>
        <w:t>no cointegration</w:t>
      </w:r>
      <w:r w:rsidR="007D5C33">
        <w:rPr>
          <w:rFonts w:ascii="Times New Roman" w:hAnsi="Times New Roman" w:cs="Times New Roman"/>
          <w:sz w:val="24"/>
          <w:szCs w:val="24"/>
        </w:rPr>
        <w:t>”</w:t>
      </w:r>
      <w:r w:rsidR="00E71007">
        <w:rPr>
          <w:rFonts w:ascii="Times New Roman" w:hAnsi="Times New Roman" w:cs="Times New Roman"/>
          <w:sz w:val="24"/>
          <w:szCs w:val="24"/>
        </w:rPr>
        <w:t xml:space="preserve"> is not rejected, and we conclude that a long-run equilibrium relationship exists among the time series variables. The cointegration results, summarized in Table 6,</w:t>
      </w:r>
      <w:r w:rsidR="005A3B6E">
        <w:rPr>
          <w:rFonts w:ascii="Times New Roman" w:hAnsi="Times New Roman" w:cs="Times New Roman"/>
          <w:sz w:val="24"/>
          <w:szCs w:val="24"/>
        </w:rPr>
        <w:t xml:space="preserve"> at the 5% significance level,</w:t>
      </w:r>
      <w:r w:rsidR="00E71007">
        <w:rPr>
          <w:rFonts w:ascii="Times New Roman" w:hAnsi="Times New Roman" w:cs="Times New Roman"/>
          <w:sz w:val="24"/>
          <w:szCs w:val="24"/>
        </w:rPr>
        <w:t xml:space="preserve"> yield the following long-run cointegrating relationship:</w:t>
      </w:r>
    </w:p>
    <w:p w:rsidR="00E71007" w:rsidRPr="00FF0B90" w:rsidRDefault="00E71007" w:rsidP="00BD04AB">
      <w:pPr>
        <w:pStyle w:val="ListParagraph"/>
        <w:spacing w:after="0" w:line="240" w:lineRule="auto"/>
        <w:ind w:left="360"/>
        <w:jc w:val="both"/>
        <w:rPr>
          <w:rFonts w:ascii="Times New Roman" w:hAnsi="Times New Roman" w:cs="Times New Roman"/>
          <w:sz w:val="24"/>
          <w:szCs w:val="24"/>
        </w:rPr>
      </w:pPr>
      <w:r w:rsidRPr="00FF0B90">
        <w:rPr>
          <w:rFonts w:ascii="Times New Roman" w:hAnsi="Times New Roman" w:cs="Times New Roman"/>
          <w:sz w:val="24"/>
          <w:szCs w:val="24"/>
        </w:rPr>
        <w:t>FPI + (6.805423*RPG + 8.756</w:t>
      </w:r>
      <w:r w:rsidR="001A60FA">
        <w:rPr>
          <w:rFonts w:ascii="Times New Roman" w:hAnsi="Times New Roman" w:cs="Times New Roman"/>
          <w:sz w:val="24"/>
          <w:szCs w:val="24"/>
        </w:rPr>
        <w:t>981*UPG – 1.442471</w:t>
      </w:r>
      <w:r>
        <w:rPr>
          <w:rFonts w:ascii="Times New Roman" w:hAnsi="Times New Roman" w:cs="Times New Roman"/>
          <w:sz w:val="24"/>
          <w:szCs w:val="24"/>
        </w:rPr>
        <w:t>) = 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r w:rsidRPr="00FF0B90">
        <w:rPr>
          <w:rFonts w:ascii="Times New Roman" w:hAnsi="Times New Roman" w:cs="Times New Roman"/>
          <w:sz w:val="24"/>
          <w:szCs w:val="24"/>
        </w:rPr>
        <w:t>)</w:t>
      </w:r>
    </w:p>
    <w:p w:rsidR="00E71007" w:rsidRPr="00E71007" w:rsidRDefault="006A2AB4" w:rsidP="00BD04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E71007">
        <w:rPr>
          <w:rFonts w:ascii="Times New Roman" w:hAnsi="Times New Roman" w:cs="Times New Roman"/>
          <w:sz w:val="24"/>
          <w:szCs w:val="24"/>
        </w:rPr>
        <w:t>hich may be equivalently expressed</w:t>
      </w:r>
      <w:r w:rsidR="00E71007" w:rsidRPr="00E71007">
        <w:rPr>
          <w:rFonts w:ascii="Times New Roman" w:hAnsi="Times New Roman" w:cs="Times New Roman"/>
          <w:sz w:val="24"/>
          <w:szCs w:val="24"/>
        </w:rPr>
        <w:t xml:space="preserve"> as:</w:t>
      </w:r>
    </w:p>
    <w:p w:rsidR="005A3B6E" w:rsidRPr="005A3B6E" w:rsidRDefault="00087C23" w:rsidP="00BD04AB">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FPI = 1.442471</w:t>
      </w:r>
      <w:r w:rsidR="00E71007" w:rsidRPr="00FF0B90">
        <w:rPr>
          <w:rFonts w:ascii="Times New Roman" w:hAnsi="Times New Roman" w:cs="Times New Roman"/>
          <w:sz w:val="24"/>
          <w:szCs w:val="24"/>
        </w:rPr>
        <w:t xml:space="preserve"> – 6.805423*RPG – 8.756981*UPG</w:t>
      </w:r>
    </w:p>
    <w:p w:rsidR="00E71007" w:rsidRDefault="00E71007" w:rsidP="00BD04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estimated coefficients suggest that both rural and urban population growth exert a negative impact on the food production in</w:t>
      </w:r>
      <w:r w:rsidR="006A2AB4">
        <w:rPr>
          <w:rFonts w:ascii="Times New Roman" w:hAnsi="Times New Roman" w:cs="Times New Roman"/>
          <w:sz w:val="24"/>
          <w:szCs w:val="24"/>
        </w:rPr>
        <w:t xml:space="preserve">dex, implying that </w:t>
      </w:r>
      <w:r>
        <w:rPr>
          <w:rFonts w:ascii="Times New Roman" w:hAnsi="Times New Roman" w:cs="Times New Roman"/>
          <w:sz w:val="24"/>
          <w:szCs w:val="24"/>
        </w:rPr>
        <w:t>population</w:t>
      </w:r>
      <w:r w:rsidR="006A2AB4">
        <w:rPr>
          <w:rFonts w:ascii="Times New Roman" w:hAnsi="Times New Roman" w:cs="Times New Roman"/>
          <w:sz w:val="24"/>
          <w:szCs w:val="24"/>
        </w:rPr>
        <w:t xml:space="preserve"> increases</w:t>
      </w:r>
      <w:r>
        <w:rPr>
          <w:rFonts w:ascii="Times New Roman" w:hAnsi="Times New Roman" w:cs="Times New Roman"/>
          <w:sz w:val="24"/>
          <w:szCs w:val="24"/>
        </w:rPr>
        <w:t xml:space="preserve"> are associated with a decline in food production.</w:t>
      </w:r>
      <w:r w:rsidR="00BB71BB">
        <w:rPr>
          <w:rFonts w:ascii="Times New Roman" w:hAnsi="Times New Roman" w:cs="Times New Roman"/>
          <w:sz w:val="24"/>
          <w:szCs w:val="24"/>
        </w:rPr>
        <w:t xml:space="preserve"> In other words, a unit increase in</w:t>
      </w:r>
      <w:r w:rsidR="006E6C7B">
        <w:rPr>
          <w:rFonts w:ascii="Times New Roman" w:hAnsi="Times New Roman" w:cs="Times New Roman"/>
          <w:sz w:val="24"/>
          <w:szCs w:val="24"/>
        </w:rPr>
        <w:t xml:space="preserve"> each of</w:t>
      </w:r>
      <w:r w:rsidR="00BB71BB">
        <w:rPr>
          <w:rFonts w:ascii="Times New Roman" w:hAnsi="Times New Roman" w:cs="Times New Roman"/>
          <w:sz w:val="24"/>
          <w:szCs w:val="24"/>
        </w:rPr>
        <w:t xml:space="preserve"> the values of RPG and</w:t>
      </w:r>
      <w:r w:rsidR="006A2AB4">
        <w:rPr>
          <w:rFonts w:ascii="Times New Roman" w:hAnsi="Times New Roman" w:cs="Times New Roman"/>
          <w:sz w:val="24"/>
          <w:szCs w:val="24"/>
        </w:rPr>
        <w:t xml:space="preserve"> UPG will cause FPI to drop by 6.81 and </w:t>
      </w:r>
      <w:r w:rsidR="00BB71BB">
        <w:rPr>
          <w:rFonts w:ascii="Times New Roman" w:hAnsi="Times New Roman" w:cs="Times New Roman"/>
          <w:sz w:val="24"/>
          <w:szCs w:val="24"/>
        </w:rPr>
        <w:t>8.76 units, respectively.</w:t>
      </w:r>
      <w:r>
        <w:rPr>
          <w:rFonts w:ascii="Times New Roman" w:hAnsi="Times New Roman" w:cs="Times New Roman"/>
          <w:sz w:val="24"/>
          <w:szCs w:val="24"/>
        </w:rPr>
        <w:t xml:space="preserve"> </w:t>
      </w:r>
      <w:r w:rsidR="00BB71BB">
        <w:rPr>
          <w:rFonts w:ascii="Times New Roman" w:hAnsi="Times New Roman" w:cs="Times New Roman"/>
          <w:sz w:val="24"/>
          <w:szCs w:val="24"/>
        </w:rPr>
        <w:t>Notably</w:t>
      </w:r>
      <w:r>
        <w:rPr>
          <w:rFonts w:ascii="Times New Roman" w:hAnsi="Times New Roman" w:cs="Times New Roman"/>
          <w:sz w:val="24"/>
          <w:szCs w:val="24"/>
        </w:rPr>
        <w:t>, the estimated model provides consistent results, as the coefficient signs align with theoretical expectations.</w:t>
      </w:r>
    </w:p>
    <w:p w:rsidR="009A2E7D" w:rsidRDefault="009A2E7D" w:rsidP="00BD04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These findings highlight the critical challenge of balancing population dynamics with agricultural productivity. The negative association between population growth and food production suggests that rapid demographic expansion places pre</w:t>
      </w:r>
      <w:r w:rsidR="006A2AB4">
        <w:rPr>
          <w:rFonts w:ascii="Times New Roman" w:hAnsi="Times New Roman" w:cs="Times New Roman"/>
          <w:sz w:val="24"/>
          <w:szCs w:val="24"/>
        </w:rPr>
        <w:t>ssure on</w:t>
      </w:r>
      <w:r w:rsidR="004F2480">
        <w:rPr>
          <w:rFonts w:ascii="Times New Roman" w:hAnsi="Times New Roman" w:cs="Times New Roman"/>
          <w:sz w:val="24"/>
          <w:szCs w:val="24"/>
        </w:rPr>
        <w:t xml:space="preserve"> agricult</w:t>
      </w:r>
      <w:r w:rsidR="00633AA5">
        <w:rPr>
          <w:rFonts w:ascii="Times New Roman" w:hAnsi="Times New Roman" w:cs="Times New Roman"/>
          <w:sz w:val="24"/>
          <w:szCs w:val="24"/>
        </w:rPr>
        <w:t>ural setups, thereby deepening food scarcity</w:t>
      </w:r>
      <w:r>
        <w:rPr>
          <w:rFonts w:ascii="Times New Roman" w:hAnsi="Times New Roman" w:cs="Times New Roman"/>
          <w:sz w:val="24"/>
          <w:szCs w:val="24"/>
        </w:rPr>
        <w:t>. This calls for integrated strategies that combine population management with targeted investments in the agricultural sector. Policy makers may need to prioritize programs that enhance rural productivity through mechanization, irrigation, and access to modern input</w:t>
      </w:r>
      <w:r w:rsidR="006E6C7B">
        <w:rPr>
          <w:rFonts w:ascii="Times New Roman" w:hAnsi="Times New Roman" w:cs="Times New Roman"/>
          <w:sz w:val="24"/>
          <w:szCs w:val="24"/>
        </w:rPr>
        <w:t>s</w:t>
      </w:r>
      <w:r>
        <w:rPr>
          <w:rFonts w:ascii="Times New Roman" w:hAnsi="Times New Roman" w:cs="Times New Roman"/>
          <w:sz w:val="24"/>
          <w:szCs w:val="24"/>
        </w:rPr>
        <w:t>, while simultaneously addressing urban pressures through improved food distribution systems and reduced post-harvest losses.</w:t>
      </w:r>
      <w:r w:rsidR="00A23AE8">
        <w:rPr>
          <w:rFonts w:ascii="Times New Roman" w:hAnsi="Times New Roman" w:cs="Times New Roman"/>
          <w:sz w:val="24"/>
          <w:szCs w:val="24"/>
        </w:rPr>
        <w:t xml:space="preserve"> Furthermore, sustainable improvements in food production cannot be achieved without long-term commitments to both </w:t>
      </w:r>
      <w:r w:rsidR="006E6C7B">
        <w:rPr>
          <w:rFonts w:ascii="Times New Roman" w:hAnsi="Times New Roman" w:cs="Times New Roman"/>
          <w:sz w:val="24"/>
          <w:szCs w:val="24"/>
        </w:rPr>
        <w:t xml:space="preserve">the </w:t>
      </w:r>
      <w:r w:rsidR="00A23AE8">
        <w:rPr>
          <w:rFonts w:ascii="Times New Roman" w:hAnsi="Times New Roman" w:cs="Times New Roman"/>
          <w:sz w:val="24"/>
          <w:szCs w:val="24"/>
        </w:rPr>
        <w:t>public and private sector</w:t>
      </w:r>
      <w:r w:rsidR="006E6C7B">
        <w:rPr>
          <w:rFonts w:ascii="Times New Roman" w:hAnsi="Times New Roman" w:cs="Times New Roman"/>
          <w:sz w:val="24"/>
          <w:szCs w:val="24"/>
        </w:rPr>
        <w:t>s</w:t>
      </w:r>
      <w:r w:rsidR="004F2480">
        <w:rPr>
          <w:rFonts w:ascii="Times New Roman" w:hAnsi="Times New Roman" w:cs="Times New Roman"/>
          <w:sz w:val="24"/>
          <w:szCs w:val="24"/>
        </w:rPr>
        <w:t>. Policies that encourage</w:t>
      </w:r>
      <w:r w:rsidR="00A23AE8">
        <w:rPr>
          <w:rFonts w:ascii="Times New Roman" w:hAnsi="Times New Roman" w:cs="Times New Roman"/>
          <w:sz w:val="24"/>
          <w:szCs w:val="24"/>
        </w:rPr>
        <w:t xml:space="preserve"> agricultural financing, strengthen land tenure systems, and foster innovation t</w:t>
      </w:r>
      <w:r w:rsidR="006E6C7B">
        <w:rPr>
          <w:rFonts w:ascii="Times New Roman" w:hAnsi="Times New Roman" w:cs="Times New Roman"/>
          <w:sz w:val="24"/>
          <w:szCs w:val="24"/>
        </w:rPr>
        <w:t>hrough research and development</w:t>
      </w:r>
      <w:r w:rsidR="00A23AE8">
        <w:rPr>
          <w:rFonts w:ascii="Times New Roman" w:hAnsi="Times New Roman" w:cs="Times New Roman"/>
          <w:sz w:val="24"/>
          <w:szCs w:val="24"/>
        </w:rPr>
        <w:t xml:space="preserve"> are likely to yield dividends in mitigating the adverse effects of population growth on food security.</w:t>
      </w:r>
    </w:p>
    <w:p w:rsidR="00A23AE8" w:rsidRDefault="00A23AE8" w:rsidP="00BD04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By and large, the long-term cointegration result affirms not only the existence of equilibrium relationships among the variable</w:t>
      </w:r>
      <w:r w:rsidR="004F2480">
        <w:rPr>
          <w:rFonts w:ascii="Times New Roman" w:hAnsi="Times New Roman" w:cs="Times New Roman"/>
          <w:sz w:val="24"/>
          <w:szCs w:val="24"/>
        </w:rPr>
        <w:t>s but also provides a convincing</w:t>
      </w:r>
      <w:r>
        <w:rPr>
          <w:rFonts w:ascii="Times New Roman" w:hAnsi="Times New Roman" w:cs="Times New Roman"/>
          <w:sz w:val="24"/>
          <w:szCs w:val="24"/>
        </w:rPr>
        <w:t xml:space="preserve"> case for policy interventions aimed at </w:t>
      </w:r>
      <w:r w:rsidR="005A3B6E">
        <w:rPr>
          <w:rFonts w:ascii="Times New Roman" w:hAnsi="Times New Roman" w:cs="Times New Roman"/>
          <w:sz w:val="24"/>
          <w:szCs w:val="24"/>
        </w:rPr>
        <w:t>productivity-enhancing agricultural investments.</w:t>
      </w:r>
      <w:r w:rsidR="004F2480">
        <w:rPr>
          <w:rFonts w:ascii="Times New Roman" w:hAnsi="Times New Roman" w:cs="Times New Roman"/>
          <w:sz w:val="24"/>
          <w:szCs w:val="24"/>
        </w:rPr>
        <w:t xml:space="preserve"> This has tremendous</w:t>
      </w:r>
      <w:r>
        <w:rPr>
          <w:rFonts w:ascii="Times New Roman" w:hAnsi="Times New Roman" w:cs="Times New Roman"/>
          <w:sz w:val="24"/>
          <w:szCs w:val="24"/>
        </w:rPr>
        <w:t xml:space="preserve"> implications for food security planning, poverty </w:t>
      </w:r>
      <w:r w:rsidR="004F2480">
        <w:rPr>
          <w:rFonts w:ascii="Times New Roman" w:hAnsi="Times New Roman" w:cs="Times New Roman"/>
          <w:sz w:val="24"/>
          <w:szCs w:val="24"/>
        </w:rPr>
        <w:t>alleviation, and attainment</w:t>
      </w:r>
      <w:r>
        <w:rPr>
          <w:rFonts w:ascii="Times New Roman" w:hAnsi="Times New Roman" w:cs="Times New Roman"/>
          <w:sz w:val="24"/>
          <w:szCs w:val="24"/>
        </w:rPr>
        <w:t xml:space="preserve"> of broader development goals.</w:t>
      </w:r>
    </w:p>
    <w:p w:rsidR="001A60FA" w:rsidRDefault="001A60FA" w:rsidP="00286F37">
      <w:pPr>
        <w:rPr>
          <w:rFonts w:ascii="Times New Roman" w:hAnsi="Times New Roman" w:cs="Times New Roman"/>
          <w:sz w:val="24"/>
          <w:szCs w:val="24"/>
        </w:rPr>
      </w:pPr>
    </w:p>
    <w:p w:rsidR="00646C72" w:rsidRPr="003464C3" w:rsidRDefault="00A36070" w:rsidP="00286F37">
      <w:pPr>
        <w:rPr>
          <w:rFonts w:ascii="Times New Roman" w:hAnsi="Times New Roman" w:cs="Times New Roman"/>
          <w:b/>
          <w:sz w:val="24"/>
          <w:szCs w:val="24"/>
        </w:rPr>
      </w:pPr>
      <w:r w:rsidRPr="003464C3">
        <w:rPr>
          <w:rFonts w:ascii="Times New Roman" w:hAnsi="Times New Roman" w:cs="Times New Roman"/>
          <w:b/>
          <w:sz w:val="24"/>
          <w:szCs w:val="24"/>
        </w:rPr>
        <w:t>Table 7</w:t>
      </w:r>
      <w:r w:rsidR="00646C72" w:rsidRPr="003464C3">
        <w:rPr>
          <w:rFonts w:ascii="Times New Roman" w:hAnsi="Times New Roman" w:cs="Times New Roman"/>
          <w:b/>
          <w:sz w:val="24"/>
          <w:szCs w:val="24"/>
        </w:rPr>
        <w:t>: Vector error correction model</w:t>
      </w:r>
    </w:p>
    <w:tbl>
      <w:tblPr>
        <w:tblStyle w:val="LightShading1"/>
        <w:tblpPr w:leftFromText="180" w:rightFromText="180" w:vertAnchor="text" w:horzAnchor="margin" w:tblpY="124"/>
        <w:tblW w:w="0" w:type="auto"/>
        <w:tblLook w:val="06A0" w:firstRow="1" w:lastRow="0" w:firstColumn="1" w:lastColumn="0" w:noHBand="1" w:noVBand="1"/>
      </w:tblPr>
      <w:tblGrid>
        <w:gridCol w:w="3469"/>
        <w:gridCol w:w="1825"/>
        <w:gridCol w:w="2070"/>
        <w:gridCol w:w="1969"/>
      </w:tblGrid>
      <w:tr w:rsidR="00646C72" w:rsidRPr="008A16FB" w:rsidTr="00437E76">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469" w:type="dxa"/>
          </w:tcPr>
          <w:p w:rsidR="00646C72" w:rsidRPr="008A16FB" w:rsidRDefault="00646C72" w:rsidP="00437E76">
            <w:pPr>
              <w:jc w:val="center"/>
              <w:rPr>
                <w:rFonts w:ascii="Times New Roman" w:hAnsi="Times New Roman"/>
                <w:sz w:val="24"/>
                <w:szCs w:val="24"/>
              </w:rPr>
            </w:pPr>
            <w:r>
              <w:rPr>
                <w:rFonts w:ascii="Times New Roman" w:hAnsi="Times New Roman"/>
                <w:sz w:val="24"/>
                <w:szCs w:val="24"/>
              </w:rPr>
              <w:t>Error Correction</w:t>
            </w:r>
          </w:p>
        </w:tc>
        <w:tc>
          <w:tcPr>
            <w:tcW w:w="1825" w:type="dxa"/>
          </w:tcPr>
          <w:p w:rsidR="00646C72" w:rsidRPr="008A16FB" w:rsidRDefault="00646C72" w:rsidP="00437E7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Estimate</w:t>
            </w:r>
          </w:p>
        </w:tc>
        <w:tc>
          <w:tcPr>
            <w:tcW w:w="2070" w:type="dxa"/>
          </w:tcPr>
          <w:p w:rsidR="00646C72" w:rsidRPr="008A16FB" w:rsidRDefault="00646C72" w:rsidP="00437E7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A16FB">
              <w:rPr>
                <w:rFonts w:ascii="Times New Roman" w:hAnsi="Times New Roman"/>
                <w:sz w:val="24"/>
                <w:szCs w:val="24"/>
              </w:rPr>
              <w:t>t-Statistic</w:t>
            </w:r>
          </w:p>
        </w:tc>
        <w:tc>
          <w:tcPr>
            <w:tcW w:w="1969" w:type="dxa"/>
          </w:tcPr>
          <w:p w:rsidR="00646C72" w:rsidRPr="008A16FB" w:rsidRDefault="00646C72" w:rsidP="00437E7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Standard error</w:t>
            </w:r>
          </w:p>
        </w:tc>
      </w:tr>
      <w:tr w:rsidR="00646C72" w:rsidRPr="008A16FB" w:rsidTr="00437E76">
        <w:trPr>
          <w:trHeight w:val="283"/>
        </w:trPr>
        <w:tc>
          <w:tcPr>
            <w:cnfStyle w:val="001000000000" w:firstRow="0" w:lastRow="0" w:firstColumn="1" w:lastColumn="0" w:oddVBand="0" w:evenVBand="0" w:oddHBand="0" w:evenHBand="0" w:firstRowFirstColumn="0" w:firstRowLastColumn="0" w:lastRowFirstColumn="0" w:lastRowLastColumn="0"/>
            <w:tcW w:w="3469" w:type="dxa"/>
          </w:tcPr>
          <w:p w:rsidR="00646C72" w:rsidRPr="008A16FB" w:rsidRDefault="00BB41B4" w:rsidP="00BB41B4">
            <w:pPr>
              <w:rPr>
                <w:rFonts w:ascii="Times New Roman" w:hAnsi="Times New Roman"/>
                <w:b w:val="0"/>
                <w:sz w:val="24"/>
                <w:szCs w:val="24"/>
              </w:rPr>
            </w:pPr>
            <w:r>
              <w:rPr>
                <w:rFonts w:ascii="Times New Roman" w:hAnsi="Times New Roman"/>
                <w:b w:val="0"/>
                <w:sz w:val="24"/>
                <w:szCs w:val="24"/>
              </w:rPr>
              <w:t xml:space="preserve">                     </w:t>
            </w:r>
            <w:r w:rsidR="00646C72">
              <w:rPr>
                <w:rFonts w:ascii="Times New Roman" w:hAnsi="Times New Roman"/>
                <w:b w:val="0"/>
                <w:sz w:val="24"/>
                <w:szCs w:val="24"/>
              </w:rPr>
              <w:t>D(FPI)</w:t>
            </w:r>
          </w:p>
        </w:tc>
        <w:tc>
          <w:tcPr>
            <w:tcW w:w="1825" w:type="dxa"/>
          </w:tcPr>
          <w:p w:rsidR="00646C72" w:rsidRPr="008A16FB" w:rsidRDefault="00646C72" w:rsidP="00437E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-1.045185</w:t>
            </w:r>
          </w:p>
        </w:tc>
        <w:tc>
          <w:tcPr>
            <w:tcW w:w="2070" w:type="dxa"/>
          </w:tcPr>
          <w:p w:rsidR="00646C72" w:rsidRPr="008A16FB" w:rsidRDefault="00646C72" w:rsidP="00437E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-4.00638</w:t>
            </w:r>
          </w:p>
        </w:tc>
        <w:tc>
          <w:tcPr>
            <w:tcW w:w="1969" w:type="dxa"/>
          </w:tcPr>
          <w:p w:rsidR="00646C72" w:rsidRPr="008A16FB" w:rsidRDefault="00646C72" w:rsidP="00437E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0.26088</w:t>
            </w:r>
          </w:p>
        </w:tc>
      </w:tr>
      <w:tr w:rsidR="00646C72" w:rsidRPr="008A16FB" w:rsidTr="00437E76">
        <w:trPr>
          <w:trHeight w:val="530"/>
        </w:trPr>
        <w:tc>
          <w:tcPr>
            <w:cnfStyle w:val="001000000000" w:firstRow="0" w:lastRow="0" w:firstColumn="1" w:lastColumn="0" w:oddVBand="0" w:evenVBand="0" w:oddHBand="0" w:evenHBand="0" w:firstRowFirstColumn="0" w:firstRowLastColumn="0" w:lastRowFirstColumn="0" w:lastRowLastColumn="0"/>
            <w:tcW w:w="3469" w:type="dxa"/>
          </w:tcPr>
          <w:p w:rsidR="00646C72" w:rsidRPr="008A16FB" w:rsidRDefault="00BB41B4" w:rsidP="00437E76">
            <w:pPr>
              <w:jc w:val="center"/>
              <w:rPr>
                <w:rFonts w:ascii="Times New Roman" w:hAnsi="Times New Roman"/>
                <w:b w:val="0"/>
                <w:sz w:val="24"/>
                <w:szCs w:val="24"/>
              </w:rPr>
            </w:pPr>
            <w:r>
              <w:rPr>
                <w:rFonts w:ascii="Times New Roman" w:hAnsi="Times New Roman"/>
                <w:b w:val="0"/>
                <w:sz w:val="24"/>
                <w:szCs w:val="24"/>
              </w:rPr>
              <w:t xml:space="preserve"> </w:t>
            </w:r>
            <w:r w:rsidR="00646C72">
              <w:rPr>
                <w:rFonts w:ascii="Times New Roman" w:hAnsi="Times New Roman"/>
                <w:b w:val="0"/>
                <w:sz w:val="24"/>
                <w:szCs w:val="24"/>
              </w:rPr>
              <w:t>D(RPG)</w:t>
            </w:r>
          </w:p>
          <w:p w:rsidR="00646C72" w:rsidRPr="008A16FB" w:rsidRDefault="00646C72" w:rsidP="00437E76">
            <w:pPr>
              <w:rPr>
                <w:rFonts w:ascii="Times New Roman" w:hAnsi="Times New Roman"/>
                <w:b w:val="0"/>
                <w:sz w:val="24"/>
                <w:szCs w:val="24"/>
              </w:rPr>
            </w:pPr>
            <w:r w:rsidRPr="008A16FB">
              <w:rPr>
                <w:rFonts w:ascii="Times New Roman" w:hAnsi="Times New Roman"/>
                <w:b w:val="0"/>
                <w:sz w:val="24"/>
                <w:szCs w:val="24"/>
              </w:rPr>
              <w:t xml:space="preserve">  </w:t>
            </w:r>
            <w:r>
              <w:rPr>
                <w:rFonts w:ascii="Times New Roman" w:hAnsi="Times New Roman"/>
                <w:b w:val="0"/>
                <w:sz w:val="24"/>
                <w:szCs w:val="24"/>
              </w:rPr>
              <w:t xml:space="preserve">                   D(UPG)</w:t>
            </w:r>
            <w:r w:rsidRPr="008A16FB">
              <w:rPr>
                <w:rFonts w:ascii="Times New Roman" w:hAnsi="Times New Roman"/>
                <w:b w:val="0"/>
                <w:sz w:val="24"/>
                <w:szCs w:val="24"/>
              </w:rPr>
              <w:t xml:space="preserve">            </w:t>
            </w:r>
            <w:r>
              <w:rPr>
                <w:rFonts w:ascii="Times New Roman" w:hAnsi="Times New Roman"/>
                <w:b w:val="0"/>
                <w:sz w:val="24"/>
                <w:szCs w:val="24"/>
              </w:rPr>
              <w:t xml:space="preserve">                    </w:t>
            </w:r>
          </w:p>
        </w:tc>
        <w:tc>
          <w:tcPr>
            <w:tcW w:w="1825" w:type="dxa"/>
          </w:tcPr>
          <w:p w:rsidR="00646C72" w:rsidRDefault="00646C72" w:rsidP="00437E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0.000553</w:t>
            </w:r>
          </w:p>
          <w:p w:rsidR="00646C72" w:rsidRPr="008A16FB" w:rsidRDefault="00646C72" w:rsidP="00437E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-0.031982</w:t>
            </w:r>
          </w:p>
        </w:tc>
        <w:tc>
          <w:tcPr>
            <w:tcW w:w="2070" w:type="dxa"/>
          </w:tcPr>
          <w:p w:rsidR="00646C72" w:rsidRPr="008A16FB" w:rsidRDefault="00646C72" w:rsidP="00437E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0.04738</w:t>
            </w:r>
          </w:p>
          <w:p w:rsidR="00646C72" w:rsidRPr="008A16FB" w:rsidRDefault="00646C72" w:rsidP="00437E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-1.16202</w:t>
            </w:r>
          </w:p>
        </w:tc>
        <w:tc>
          <w:tcPr>
            <w:tcW w:w="1969" w:type="dxa"/>
          </w:tcPr>
          <w:p w:rsidR="00646C72" w:rsidRDefault="00646C72" w:rsidP="00437E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0.01168</w:t>
            </w:r>
          </w:p>
          <w:p w:rsidR="00646C72" w:rsidRPr="008A16FB" w:rsidRDefault="00646C72" w:rsidP="00437E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0.02752</w:t>
            </w:r>
          </w:p>
        </w:tc>
      </w:tr>
    </w:tbl>
    <w:p w:rsidR="0010756A" w:rsidRPr="0010756A" w:rsidRDefault="0010756A" w:rsidP="0010756A">
      <w:pPr>
        <w:ind w:left="1440" w:firstLine="720"/>
        <w:rPr>
          <w:rFonts w:ascii="Times New Roman" w:hAnsi="Times New Roman" w:cs="Times New Roman"/>
          <w:sz w:val="24"/>
          <w:szCs w:val="24"/>
        </w:rPr>
      </w:pPr>
      <w:r w:rsidRPr="0085360E">
        <w:rPr>
          <w:rFonts w:ascii="Times New Roman" w:hAnsi="Times New Roman" w:cs="Times New Roman"/>
          <w:i/>
          <w:sz w:val="24"/>
          <w:szCs w:val="24"/>
        </w:rPr>
        <w:t>R</w:t>
      </w:r>
      <w:r w:rsidRPr="0010756A">
        <w:rPr>
          <w:rFonts w:ascii="Times New Roman" w:hAnsi="Times New Roman" w:cs="Times New Roman"/>
          <w:sz w:val="24"/>
          <w:szCs w:val="24"/>
          <w:vertAlign w:val="superscript"/>
        </w:rPr>
        <w:t>2</w:t>
      </w:r>
      <w:r w:rsidR="0085360E">
        <w:rPr>
          <w:rFonts w:ascii="Times New Roman" w:hAnsi="Times New Roman" w:cs="Times New Roman"/>
          <w:sz w:val="24"/>
          <w:szCs w:val="24"/>
        </w:rPr>
        <w:t xml:space="preserve"> = 0.771255</w:t>
      </w:r>
      <w:r w:rsidRPr="0010756A">
        <w:rPr>
          <w:rFonts w:ascii="Times New Roman" w:hAnsi="Times New Roman" w:cs="Times New Roman"/>
          <w:sz w:val="24"/>
          <w:szCs w:val="24"/>
        </w:rPr>
        <w:tab/>
      </w:r>
      <w:r w:rsidRPr="0010756A">
        <w:rPr>
          <w:rFonts w:ascii="Times New Roman" w:hAnsi="Times New Roman" w:cs="Times New Roman"/>
          <w:sz w:val="24"/>
          <w:szCs w:val="24"/>
        </w:rPr>
        <w:tab/>
      </w:r>
      <w:r w:rsidR="0085360E">
        <w:rPr>
          <w:rFonts w:ascii="Times New Roman" w:hAnsi="Times New Roman" w:cs="Times New Roman"/>
          <w:sz w:val="24"/>
          <w:szCs w:val="24"/>
        </w:rPr>
        <w:tab/>
        <w:t>Adjusted</w:t>
      </w:r>
      <w:r w:rsidRPr="0010756A">
        <w:rPr>
          <w:rFonts w:ascii="Times New Roman" w:hAnsi="Times New Roman" w:cs="Times New Roman"/>
          <w:sz w:val="24"/>
          <w:szCs w:val="24"/>
        </w:rPr>
        <w:t xml:space="preserve"> </w:t>
      </w:r>
      <w:r w:rsidRPr="0085360E">
        <w:rPr>
          <w:rFonts w:ascii="Times New Roman" w:hAnsi="Times New Roman" w:cs="Times New Roman"/>
          <w:i/>
          <w:sz w:val="24"/>
          <w:szCs w:val="24"/>
        </w:rPr>
        <w:t>R</w:t>
      </w:r>
      <w:r w:rsidRPr="0010756A">
        <w:rPr>
          <w:rFonts w:ascii="Times New Roman" w:hAnsi="Times New Roman" w:cs="Times New Roman"/>
          <w:sz w:val="24"/>
          <w:szCs w:val="24"/>
          <w:vertAlign w:val="superscript"/>
        </w:rPr>
        <w:t>2</w:t>
      </w:r>
      <w:r w:rsidR="0085360E">
        <w:rPr>
          <w:rFonts w:ascii="Times New Roman" w:hAnsi="Times New Roman" w:cs="Times New Roman"/>
          <w:sz w:val="24"/>
          <w:szCs w:val="24"/>
        </w:rPr>
        <w:t xml:space="preserve"> = 0.739231</w:t>
      </w:r>
    </w:p>
    <w:p w:rsidR="0010756A" w:rsidRDefault="0085360E" w:rsidP="00BD04A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Results of the VECM are reported in Table 7. The estimated coefficient of the error correction term is negative (-1.045185), as expected, indicating that deviations from the long-run equilibrium are corrected at an adjustment speed of approximately 104.5%. This suggests that the system converges rapidly back to equilibrium following short-run shocks. Moreover, past values of FPI exert a significant feedback effect on its current levels in Nigeria, reflecting the dynamic nature of food production in the short run and further confirming the robustness of the model. The coefficient of determination, </w:t>
      </w:r>
      <w:r w:rsidRPr="0085360E">
        <w:rPr>
          <w:rFonts w:ascii="Times New Roman" w:hAnsi="Times New Roman" w:cs="Times New Roman"/>
          <w:i/>
          <w:sz w:val="24"/>
          <w:szCs w:val="24"/>
        </w:rPr>
        <w:t>R</w:t>
      </w:r>
      <w:r w:rsidRPr="0010756A">
        <w:rPr>
          <w:rFonts w:ascii="Times New Roman" w:hAnsi="Times New Roman" w:cs="Times New Roman"/>
          <w:sz w:val="24"/>
          <w:szCs w:val="24"/>
          <w:vertAlign w:val="superscript"/>
        </w:rPr>
        <w:t>2</w:t>
      </w:r>
      <w:r>
        <w:rPr>
          <w:rFonts w:ascii="Times New Roman" w:hAnsi="Times New Roman" w:cs="Times New Roman"/>
          <w:sz w:val="24"/>
          <w:szCs w:val="24"/>
        </w:rPr>
        <w:t>, is 0.77, implying that about 77% of the total variation in FPI is explained by RPG and UPG, thereby affirming the strong explanatory power of the model.</w:t>
      </w:r>
      <w:r w:rsidR="00BB41B4">
        <w:rPr>
          <w:rFonts w:ascii="Times New Roman" w:hAnsi="Times New Roman" w:cs="Times New Roman"/>
          <w:sz w:val="24"/>
          <w:szCs w:val="24"/>
        </w:rPr>
        <w:t xml:space="preserve"> The</w:t>
      </w:r>
      <w:r w:rsidR="00633AA5">
        <w:rPr>
          <w:rFonts w:ascii="Times New Roman" w:hAnsi="Times New Roman" w:cs="Times New Roman"/>
          <w:sz w:val="24"/>
          <w:szCs w:val="24"/>
        </w:rPr>
        <w:t xml:space="preserve"> coefficient of RPG</w:t>
      </w:r>
      <w:r w:rsidR="00BB41B4">
        <w:rPr>
          <w:rFonts w:ascii="Times New Roman" w:hAnsi="Times New Roman" w:cs="Times New Roman"/>
          <w:sz w:val="24"/>
          <w:szCs w:val="24"/>
        </w:rPr>
        <w:t xml:space="preserve"> is statistically insignificant and does not undermine the stability of the VAR.</w:t>
      </w:r>
    </w:p>
    <w:p w:rsidR="008F2EA6" w:rsidRDefault="008F2EA6" w:rsidP="00BD04AB">
      <w:pPr>
        <w:spacing w:line="240" w:lineRule="auto"/>
        <w:jc w:val="both"/>
        <w:rPr>
          <w:rFonts w:ascii="Times New Roman" w:hAnsi="Times New Roman" w:cs="Times New Roman"/>
          <w:sz w:val="24"/>
          <w:szCs w:val="24"/>
        </w:rPr>
      </w:pPr>
    </w:p>
    <w:p w:rsidR="008F2EA6" w:rsidRDefault="00A13CDF" w:rsidP="008F2EA6">
      <w:pPr>
        <w:jc w:val="center"/>
        <w:rPr>
          <w:rFonts w:ascii="Times New Roman" w:hAnsi="Times New Roman" w:cs="Times New Roman"/>
          <w:sz w:val="24"/>
          <w:szCs w:val="24"/>
        </w:rPr>
      </w:pPr>
      <w:r>
        <w:object w:dxaOrig="7891" w:dyaOrig="9651">
          <v:shape id="_x0000_i1031" type="#_x0000_t75" style="width:212pt;height:252pt" o:ole="">
            <v:imagedata r:id="rId20" o:title=""/>
          </v:shape>
          <o:OLEObject Type="Embed" ProgID="Unknown" ShapeID="_x0000_i1031" DrawAspect="Content" ObjectID="_1843713119" r:id="rId21"/>
        </w:object>
      </w:r>
    </w:p>
    <w:p w:rsidR="008F2EA6" w:rsidRPr="003464C3" w:rsidRDefault="008F2EA6" w:rsidP="008F2EA6">
      <w:pPr>
        <w:jc w:val="center"/>
        <w:rPr>
          <w:rFonts w:ascii="Times New Roman" w:hAnsi="Times New Roman" w:cs="Times New Roman"/>
          <w:b/>
          <w:sz w:val="24"/>
          <w:szCs w:val="24"/>
        </w:rPr>
      </w:pPr>
      <w:r w:rsidRPr="003464C3">
        <w:rPr>
          <w:rFonts w:ascii="Times New Roman" w:hAnsi="Times New Roman" w:cs="Times New Roman"/>
          <w:b/>
          <w:sz w:val="24"/>
          <w:szCs w:val="24"/>
        </w:rPr>
        <w:t>Fig</w:t>
      </w:r>
      <w:r w:rsidR="00272F40" w:rsidRPr="003464C3">
        <w:rPr>
          <w:rFonts w:ascii="Times New Roman" w:hAnsi="Times New Roman" w:cs="Times New Roman"/>
          <w:b/>
          <w:sz w:val="24"/>
          <w:szCs w:val="24"/>
        </w:rPr>
        <w:t>ure</w:t>
      </w:r>
      <w:r w:rsidRPr="003464C3">
        <w:rPr>
          <w:rFonts w:ascii="Times New Roman" w:hAnsi="Times New Roman" w:cs="Times New Roman"/>
          <w:b/>
          <w:sz w:val="24"/>
          <w:szCs w:val="24"/>
        </w:rPr>
        <w:t xml:space="preserve"> 3: Impulse-Response Function Graph</w:t>
      </w:r>
    </w:p>
    <w:p w:rsidR="00D73AC6" w:rsidRPr="0085360E" w:rsidRDefault="004A3215" w:rsidP="00BD04AB">
      <w:pPr>
        <w:spacing w:line="240" w:lineRule="auto"/>
        <w:jc w:val="both"/>
        <w:rPr>
          <w:rFonts w:ascii="Times New Roman" w:hAnsi="Times New Roman" w:cs="Times New Roman"/>
          <w:sz w:val="24"/>
          <w:szCs w:val="24"/>
        </w:rPr>
      </w:pPr>
      <w:r>
        <w:rPr>
          <w:rFonts w:ascii="Times New Roman" w:hAnsi="Times New Roman" w:cs="Times New Roman"/>
          <w:sz w:val="24"/>
          <w:szCs w:val="24"/>
        </w:rPr>
        <w:t>Figure</w:t>
      </w:r>
      <w:r w:rsidR="006864F0">
        <w:rPr>
          <w:rFonts w:ascii="Times New Roman" w:hAnsi="Times New Roman" w:cs="Times New Roman"/>
          <w:sz w:val="24"/>
          <w:szCs w:val="24"/>
        </w:rPr>
        <w:t xml:space="preserve"> 3 presents the </w:t>
      </w:r>
      <w:r w:rsidR="00A426DC">
        <w:rPr>
          <w:rFonts w:ascii="Times New Roman" w:hAnsi="Times New Roman" w:cs="Times New Roman"/>
          <w:sz w:val="24"/>
          <w:szCs w:val="24"/>
        </w:rPr>
        <w:t>impulse-response function</w:t>
      </w:r>
      <w:r w:rsidR="00112347">
        <w:rPr>
          <w:rFonts w:ascii="Times New Roman" w:hAnsi="Times New Roman" w:cs="Times New Roman"/>
          <w:sz w:val="24"/>
          <w:szCs w:val="24"/>
        </w:rPr>
        <w:t xml:space="preserve"> (IRF) analysis derived from the VECM. The blue lines represent the estimated responses, while the red dotted lines denote ±2 standard error confidence intervals. </w:t>
      </w:r>
      <w:r w:rsidR="00D73AC6">
        <w:rPr>
          <w:rFonts w:ascii="Times New Roman" w:hAnsi="Times New Roman" w:cs="Times New Roman"/>
          <w:sz w:val="24"/>
          <w:szCs w:val="24"/>
        </w:rPr>
        <w:t xml:space="preserve">The IRFs indicate that </w:t>
      </w:r>
      <w:r w:rsidR="00805D29">
        <w:rPr>
          <w:rFonts w:ascii="Times New Roman" w:hAnsi="Times New Roman" w:cs="Times New Roman"/>
          <w:sz w:val="24"/>
          <w:szCs w:val="24"/>
        </w:rPr>
        <w:t xml:space="preserve">both RPG and UPG shocks exert adverse but temporary effects on food production growth in Nigeria. </w:t>
      </w:r>
      <w:r w:rsidR="00F77BB3">
        <w:rPr>
          <w:rFonts w:ascii="Times New Roman" w:hAnsi="Times New Roman" w:cs="Times New Roman"/>
          <w:sz w:val="24"/>
          <w:szCs w:val="24"/>
        </w:rPr>
        <w:t xml:space="preserve">The </w:t>
      </w:r>
      <w:r w:rsidR="00805D29">
        <w:rPr>
          <w:rFonts w:ascii="Times New Roman" w:hAnsi="Times New Roman" w:cs="Times New Roman"/>
          <w:sz w:val="24"/>
          <w:szCs w:val="24"/>
        </w:rPr>
        <w:t xml:space="preserve">absence of persistent long-run deviations is consistent with the VECM results, which show rapid adjustment toward </w:t>
      </w:r>
      <w:r w:rsidR="00633AA5">
        <w:rPr>
          <w:rFonts w:ascii="Times New Roman" w:hAnsi="Times New Roman" w:cs="Times New Roman"/>
          <w:sz w:val="24"/>
          <w:szCs w:val="24"/>
        </w:rPr>
        <w:t xml:space="preserve">the </w:t>
      </w:r>
      <w:r w:rsidR="00805D29">
        <w:rPr>
          <w:rFonts w:ascii="Times New Roman" w:hAnsi="Times New Roman" w:cs="Times New Roman"/>
          <w:sz w:val="24"/>
          <w:szCs w:val="24"/>
        </w:rPr>
        <w:t>long-run equilibrium. These findings suggest that while demographic expansion can strain food production systems in the short run, long-term outcomes depend on the economy’s capacity to adjust through imp</w:t>
      </w:r>
      <w:r w:rsidR="00633AA5">
        <w:rPr>
          <w:rFonts w:ascii="Times New Roman" w:hAnsi="Times New Roman" w:cs="Times New Roman"/>
          <w:sz w:val="24"/>
          <w:szCs w:val="24"/>
        </w:rPr>
        <w:t>roved agricultural productivity</w:t>
      </w:r>
      <w:r w:rsidR="00805D29">
        <w:rPr>
          <w:rFonts w:ascii="Times New Roman" w:hAnsi="Times New Roman" w:cs="Times New Roman"/>
          <w:sz w:val="24"/>
          <w:szCs w:val="24"/>
        </w:rPr>
        <w:t xml:space="preserve"> and efficient food distribution systems. </w:t>
      </w:r>
      <w:r w:rsidR="00D73AC6">
        <w:rPr>
          <w:rFonts w:ascii="Times New Roman" w:hAnsi="Times New Roman" w:cs="Times New Roman"/>
          <w:sz w:val="24"/>
          <w:szCs w:val="24"/>
        </w:rPr>
        <w:t xml:space="preserve">From a policy perspective, these findings highlight the importance of stabilizing </w:t>
      </w:r>
      <w:r w:rsidR="00A13CDF">
        <w:rPr>
          <w:rFonts w:ascii="Times New Roman" w:hAnsi="Times New Roman" w:cs="Times New Roman"/>
          <w:sz w:val="24"/>
          <w:szCs w:val="24"/>
        </w:rPr>
        <w:t>food production to mitigate</w:t>
      </w:r>
      <w:r w:rsidR="000960B7">
        <w:rPr>
          <w:rFonts w:ascii="Times New Roman" w:hAnsi="Times New Roman" w:cs="Times New Roman"/>
          <w:sz w:val="24"/>
          <w:szCs w:val="24"/>
        </w:rPr>
        <w:t xml:space="preserve"> adverse short</w:t>
      </w:r>
      <w:r w:rsidR="00805D29">
        <w:rPr>
          <w:rFonts w:ascii="Times New Roman" w:hAnsi="Times New Roman" w:cs="Times New Roman"/>
          <w:sz w:val="24"/>
          <w:szCs w:val="24"/>
        </w:rPr>
        <w:t xml:space="preserve">-term demographic pressures </w:t>
      </w:r>
      <w:r w:rsidR="00A13CDF">
        <w:rPr>
          <w:rFonts w:ascii="Times New Roman" w:hAnsi="Times New Roman" w:cs="Times New Roman"/>
          <w:sz w:val="24"/>
          <w:szCs w:val="24"/>
        </w:rPr>
        <w:t>by investing in</w:t>
      </w:r>
      <w:r w:rsidR="00805D29">
        <w:rPr>
          <w:rFonts w:ascii="Times New Roman" w:hAnsi="Times New Roman" w:cs="Times New Roman"/>
          <w:sz w:val="24"/>
          <w:szCs w:val="24"/>
        </w:rPr>
        <w:t xml:space="preserve"> agricultural productivity and food supply responsiveness</w:t>
      </w:r>
      <w:r w:rsidR="000960B7">
        <w:rPr>
          <w:rFonts w:ascii="Times New Roman" w:hAnsi="Times New Roman" w:cs="Times New Roman"/>
          <w:sz w:val="24"/>
          <w:szCs w:val="24"/>
        </w:rPr>
        <w:t>. Strategic interventions can help cushion these short-term disruptions and sustain balanced demographic and economic growth.</w:t>
      </w:r>
    </w:p>
    <w:p w:rsidR="00FF34B2" w:rsidRDefault="00FF34B2" w:rsidP="00BD04AB">
      <w:pPr>
        <w:spacing w:line="240" w:lineRule="auto"/>
        <w:rPr>
          <w:rFonts w:ascii="Times New Roman" w:hAnsi="Times New Roman" w:cs="Times New Roman"/>
          <w:sz w:val="24"/>
          <w:szCs w:val="24"/>
        </w:rPr>
      </w:pPr>
    </w:p>
    <w:p w:rsidR="00646C72" w:rsidRDefault="00FF34B2" w:rsidP="00FF34B2">
      <w:pPr>
        <w:jc w:val="center"/>
      </w:pPr>
      <w:r>
        <w:object w:dxaOrig="9600" w:dyaOrig="4271">
          <v:shape id="_x0000_i1032" type="#_x0000_t75" style="width:251pt;height:135.5pt" o:ole="">
            <v:imagedata r:id="rId22" o:title=""/>
          </v:shape>
          <o:OLEObject Type="Embed" ProgID="Unknown" ShapeID="_x0000_i1032" DrawAspect="Content" ObjectID="_1843713120" r:id="rId23"/>
        </w:object>
      </w:r>
    </w:p>
    <w:p w:rsidR="00FF34B2" w:rsidRPr="007B58AF" w:rsidRDefault="008F2EA6" w:rsidP="007B58AF">
      <w:pPr>
        <w:ind w:left="1440" w:firstLine="720"/>
        <w:rPr>
          <w:rFonts w:ascii="Times New Roman" w:hAnsi="Times New Roman" w:cs="Times New Roman"/>
          <w:b/>
          <w:sz w:val="24"/>
          <w:szCs w:val="24"/>
        </w:rPr>
      </w:pPr>
      <w:r w:rsidRPr="007B58AF">
        <w:rPr>
          <w:rFonts w:ascii="Times New Roman" w:hAnsi="Times New Roman" w:cs="Times New Roman"/>
          <w:b/>
          <w:sz w:val="24"/>
          <w:szCs w:val="24"/>
        </w:rPr>
        <w:t>Fig</w:t>
      </w:r>
      <w:r w:rsidR="005562DD" w:rsidRPr="007B58AF">
        <w:rPr>
          <w:rFonts w:ascii="Times New Roman" w:hAnsi="Times New Roman" w:cs="Times New Roman"/>
          <w:b/>
          <w:sz w:val="24"/>
          <w:szCs w:val="24"/>
        </w:rPr>
        <w:t>ure</w:t>
      </w:r>
      <w:r w:rsidRPr="007B58AF">
        <w:rPr>
          <w:rFonts w:ascii="Times New Roman" w:hAnsi="Times New Roman" w:cs="Times New Roman"/>
          <w:b/>
          <w:sz w:val="24"/>
          <w:szCs w:val="24"/>
        </w:rPr>
        <w:t xml:space="preserve"> 4</w:t>
      </w:r>
      <w:r w:rsidR="00272F40" w:rsidRPr="007B58AF">
        <w:rPr>
          <w:rFonts w:ascii="Times New Roman" w:hAnsi="Times New Roman" w:cs="Times New Roman"/>
          <w:b/>
          <w:sz w:val="24"/>
          <w:szCs w:val="24"/>
        </w:rPr>
        <w:t>:</w:t>
      </w:r>
      <w:r w:rsidR="00FF34B2" w:rsidRPr="007B58AF">
        <w:rPr>
          <w:rFonts w:ascii="Times New Roman" w:hAnsi="Times New Roman" w:cs="Times New Roman"/>
          <w:b/>
          <w:sz w:val="24"/>
          <w:szCs w:val="24"/>
        </w:rPr>
        <w:t xml:space="preserve"> Jarque-Bera normality test</w:t>
      </w:r>
    </w:p>
    <w:p w:rsidR="00633AA5" w:rsidRDefault="009A7AB2" w:rsidP="00BD04AB">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Fig</w:t>
      </w:r>
      <w:r w:rsidR="005562DD">
        <w:rPr>
          <w:rFonts w:ascii="Times New Roman" w:hAnsi="Times New Roman" w:cs="Times New Roman"/>
          <w:sz w:val="24"/>
          <w:szCs w:val="24"/>
        </w:rPr>
        <w:t>ure</w:t>
      </w:r>
      <w:r w:rsidR="008F2EA6">
        <w:rPr>
          <w:rFonts w:ascii="Times New Roman" w:hAnsi="Times New Roman" w:cs="Times New Roman"/>
          <w:sz w:val="24"/>
          <w:szCs w:val="24"/>
        </w:rPr>
        <w:t xml:space="preserve"> 4</w:t>
      </w:r>
      <w:r>
        <w:rPr>
          <w:rFonts w:ascii="Times New Roman" w:hAnsi="Times New Roman" w:cs="Times New Roman"/>
          <w:sz w:val="24"/>
          <w:szCs w:val="24"/>
        </w:rPr>
        <w:t xml:space="preserve"> displays the result of the Jarque-Bera normality test for the time series. According to the test criterion, the null hypothesis of normal distribution is rejected when the probability value falls be</w:t>
      </w:r>
      <w:r w:rsidR="006E6C7B">
        <w:rPr>
          <w:rFonts w:ascii="Times New Roman" w:hAnsi="Times New Roman" w:cs="Times New Roman"/>
          <w:sz w:val="24"/>
          <w:szCs w:val="24"/>
        </w:rPr>
        <w:t>low the 0.05 significance level;</w:t>
      </w:r>
      <w:r>
        <w:rPr>
          <w:rFonts w:ascii="Times New Roman" w:hAnsi="Times New Roman" w:cs="Times New Roman"/>
          <w:sz w:val="24"/>
          <w:szCs w:val="24"/>
        </w:rPr>
        <w:t xml:space="preserve"> </w:t>
      </w:r>
      <w:r w:rsidR="006E6C7B">
        <w:rPr>
          <w:rFonts w:ascii="Times New Roman" w:hAnsi="Times New Roman" w:cs="Times New Roman"/>
          <w:sz w:val="24"/>
          <w:szCs w:val="24"/>
        </w:rPr>
        <w:t xml:space="preserve">otherwise, </w:t>
      </w:r>
      <w:r>
        <w:rPr>
          <w:rFonts w:ascii="Times New Roman" w:hAnsi="Times New Roman" w:cs="Times New Roman"/>
          <w:sz w:val="24"/>
          <w:szCs w:val="24"/>
        </w:rPr>
        <w:t>the null hypothesis is not rejected. In this case, the report</w:t>
      </w:r>
      <w:r w:rsidR="00633AA5">
        <w:rPr>
          <w:rFonts w:ascii="Times New Roman" w:hAnsi="Times New Roman" w:cs="Times New Roman"/>
          <w:sz w:val="24"/>
          <w:szCs w:val="24"/>
        </w:rPr>
        <w:t>ed probability value is 0.096</w:t>
      </w:r>
      <w:r>
        <w:rPr>
          <w:rFonts w:ascii="Times New Roman" w:hAnsi="Times New Roman" w:cs="Times New Roman"/>
          <w:sz w:val="24"/>
          <w:szCs w:val="24"/>
        </w:rPr>
        <w:t xml:space="preserve">, which exceeds </w:t>
      </w:r>
      <w:r w:rsidR="006E6C7B">
        <w:rPr>
          <w:rFonts w:ascii="Times New Roman" w:hAnsi="Times New Roman" w:cs="Times New Roman"/>
          <w:sz w:val="24"/>
          <w:szCs w:val="24"/>
        </w:rPr>
        <w:t>the 0.05 threshold. As such, the null hypothesis is not rejected, which leads to the conclusion that th</w:t>
      </w:r>
      <w:r>
        <w:rPr>
          <w:rFonts w:ascii="Times New Roman" w:hAnsi="Times New Roman" w:cs="Times New Roman"/>
          <w:sz w:val="24"/>
          <w:szCs w:val="24"/>
        </w:rPr>
        <w:t>e residuals follow a normal distribution.</w:t>
      </w:r>
    </w:p>
    <w:p w:rsidR="00633AA5" w:rsidRDefault="00633AA5" w:rsidP="00BD04AB">
      <w:pPr>
        <w:rPr>
          <w:rFonts w:ascii="Times New Roman" w:hAnsi="Times New Roman" w:cs="Times New Roman"/>
          <w:sz w:val="24"/>
          <w:szCs w:val="24"/>
        </w:rPr>
      </w:pPr>
    </w:p>
    <w:p w:rsidR="009661D6" w:rsidRPr="007B58AF" w:rsidRDefault="00B15C8D" w:rsidP="00130D2F">
      <w:pPr>
        <w:spacing w:after="0"/>
        <w:rPr>
          <w:rFonts w:ascii="Times New Roman" w:hAnsi="Times New Roman" w:cs="Times New Roman"/>
          <w:b/>
          <w:sz w:val="24"/>
          <w:szCs w:val="24"/>
        </w:rPr>
      </w:pPr>
      <w:r w:rsidRPr="007B58AF">
        <w:rPr>
          <w:rFonts w:ascii="Times New Roman" w:hAnsi="Times New Roman" w:cs="Times New Roman"/>
          <w:b/>
          <w:sz w:val="24"/>
          <w:szCs w:val="24"/>
        </w:rPr>
        <w:t>Table 8</w:t>
      </w:r>
      <w:r w:rsidR="009661D6" w:rsidRPr="007B58AF">
        <w:rPr>
          <w:rFonts w:ascii="Times New Roman" w:hAnsi="Times New Roman" w:cs="Times New Roman"/>
          <w:b/>
          <w:sz w:val="24"/>
          <w:szCs w:val="24"/>
        </w:rPr>
        <w:t>: VEC Residu</w:t>
      </w:r>
      <w:r w:rsidRPr="007B58AF">
        <w:rPr>
          <w:rFonts w:ascii="Times New Roman" w:hAnsi="Times New Roman" w:cs="Times New Roman"/>
          <w:b/>
          <w:sz w:val="24"/>
          <w:szCs w:val="24"/>
        </w:rPr>
        <w:t>al</w:t>
      </w:r>
      <w:r w:rsidR="009661D6" w:rsidRPr="007B58AF">
        <w:rPr>
          <w:rFonts w:ascii="Times New Roman" w:hAnsi="Times New Roman" w:cs="Times New Roman"/>
          <w:b/>
          <w:sz w:val="24"/>
          <w:szCs w:val="24"/>
        </w:rPr>
        <w:t xml:space="preserve"> heteroskedasticity tests (levels and squares)</w:t>
      </w:r>
    </w:p>
    <w:p w:rsidR="009661D6" w:rsidRPr="007B58AF" w:rsidRDefault="009661D6" w:rsidP="00130D2F">
      <w:pPr>
        <w:spacing w:after="0"/>
        <w:rPr>
          <w:rFonts w:ascii="Times New Roman" w:hAnsi="Times New Roman" w:cs="Times New Roman"/>
          <w:b/>
          <w:sz w:val="24"/>
          <w:szCs w:val="24"/>
        </w:rPr>
      </w:pPr>
      <w:r w:rsidRPr="007B58AF">
        <w:rPr>
          <w:rFonts w:ascii="Times New Roman" w:hAnsi="Times New Roman" w:cs="Times New Roman"/>
          <w:b/>
          <w:sz w:val="24"/>
          <w:szCs w:val="24"/>
        </w:rPr>
        <w:t>Joint test:</w:t>
      </w:r>
    </w:p>
    <w:tbl>
      <w:tblPr>
        <w:tblStyle w:val="LightShading1"/>
        <w:tblpPr w:leftFromText="180" w:rightFromText="180" w:vertAnchor="text" w:horzAnchor="margin" w:tblpY="124"/>
        <w:tblW w:w="0" w:type="auto"/>
        <w:tblLook w:val="06A0" w:firstRow="1" w:lastRow="0" w:firstColumn="1" w:lastColumn="0" w:noHBand="1" w:noVBand="1"/>
      </w:tblPr>
      <w:tblGrid>
        <w:gridCol w:w="3469"/>
        <w:gridCol w:w="1825"/>
        <w:gridCol w:w="3778"/>
      </w:tblGrid>
      <w:tr w:rsidR="009661D6" w:rsidRPr="008A16FB" w:rsidTr="00437E76">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469" w:type="dxa"/>
          </w:tcPr>
          <w:p w:rsidR="009661D6" w:rsidRPr="008A16FB" w:rsidRDefault="009661D6" w:rsidP="00437E76">
            <w:pPr>
              <w:jc w:val="center"/>
              <w:rPr>
                <w:rFonts w:ascii="Times New Roman" w:hAnsi="Times New Roman"/>
                <w:sz w:val="24"/>
                <w:szCs w:val="24"/>
              </w:rPr>
            </w:pPr>
            <w:r>
              <w:rPr>
                <w:rFonts w:ascii="Times New Roman" w:hAnsi="Times New Roman"/>
                <w:sz w:val="24"/>
                <w:szCs w:val="24"/>
              </w:rPr>
              <w:t>Chi-Square</w:t>
            </w:r>
          </w:p>
        </w:tc>
        <w:tc>
          <w:tcPr>
            <w:tcW w:w="1825" w:type="dxa"/>
          </w:tcPr>
          <w:p w:rsidR="009661D6" w:rsidRPr="008A16FB" w:rsidRDefault="009661D6" w:rsidP="00437E7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Degrees of freedom</w:t>
            </w:r>
          </w:p>
        </w:tc>
        <w:tc>
          <w:tcPr>
            <w:tcW w:w="3778" w:type="dxa"/>
          </w:tcPr>
          <w:p w:rsidR="009661D6" w:rsidRPr="008A16FB" w:rsidRDefault="009661D6" w:rsidP="00437E7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Probability</w:t>
            </w:r>
          </w:p>
        </w:tc>
      </w:tr>
      <w:tr w:rsidR="009661D6" w:rsidRPr="008A16FB" w:rsidTr="00437E76">
        <w:trPr>
          <w:trHeight w:val="283"/>
        </w:trPr>
        <w:tc>
          <w:tcPr>
            <w:cnfStyle w:val="001000000000" w:firstRow="0" w:lastRow="0" w:firstColumn="1" w:lastColumn="0" w:oddVBand="0" w:evenVBand="0" w:oddHBand="0" w:evenHBand="0" w:firstRowFirstColumn="0" w:firstRowLastColumn="0" w:lastRowFirstColumn="0" w:lastRowLastColumn="0"/>
            <w:tcW w:w="3469" w:type="dxa"/>
          </w:tcPr>
          <w:p w:rsidR="009661D6" w:rsidRPr="008A16FB" w:rsidRDefault="009661D6" w:rsidP="00437E76">
            <w:pPr>
              <w:jc w:val="center"/>
              <w:rPr>
                <w:rFonts w:ascii="Times New Roman" w:hAnsi="Times New Roman"/>
                <w:b w:val="0"/>
                <w:sz w:val="24"/>
                <w:szCs w:val="24"/>
              </w:rPr>
            </w:pPr>
            <w:r>
              <w:rPr>
                <w:rFonts w:ascii="Times New Roman" w:hAnsi="Times New Roman"/>
                <w:b w:val="0"/>
                <w:sz w:val="24"/>
                <w:szCs w:val="24"/>
              </w:rPr>
              <w:t>87.37910</w:t>
            </w:r>
          </w:p>
        </w:tc>
        <w:tc>
          <w:tcPr>
            <w:tcW w:w="1825" w:type="dxa"/>
          </w:tcPr>
          <w:p w:rsidR="009661D6" w:rsidRPr="008A16FB" w:rsidRDefault="009661D6" w:rsidP="00437E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84</w:t>
            </w:r>
          </w:p>
        </w:tc>
        <w:tc>
          <w:tcPr>
            <w:tcW w:w="3778" w:type="dxa"/>
          </w:tcPr>
          <w:p w:rsidR="009661D6" w:rsidRPr="008A16FB" w:rsidRDefault="009661D6" w:rsidP="00437E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0.3788</w:t>
            </w:r>
          </w:p>
        </w:tc>
      </w:tr>
    </w:tbl>
    <w:p w:rsidR="009661D6" w:rsidRDefault="009661D6" w:rsidP="009661D6">
      <w:pPr>
        <w:rPr>
          <w:rFonts w:ascii="Times New Roman" w:hAnsi="Times New Roman" w:cs="Times New Roman"/>
          <w:sz w:val="24"/>
          <w:szCs w:val="24"/>
        </w:rPr>
      </w:pPr>
    </w:p>
    <w:p w:rsidR="00B15C8D" w:rsidRDefault="006E6C7B" w:rsidP="00BD04AB">
      <w:pPr>
        <w:spacing w:line="240" w:lineRule="auto"/>
        <w:jc w:val="both"/>
        <w:rPr>
          <w:rFonts w:ascii="Times New Roman" w:hAnsi="Times New Roman" w:cs="Times New Roman"/>
          <w:sz w:val="24"/>
          <w:szCs w:val="24"/>
        </w:rPr>
      </w:pPr>
      <w:r>
        <w:rPr>
          <w:rFonts w:ascii="Times New Roman" w:hAnsi="Times New Roman" w:cs="Times New Roman"/>
          <w:sz w:val="24"/>
          <w:szCs w:val="24"/>
        </w:rPr>
        <w:t>The r</w:t>
      </w:r>
      <w:r w:rsidR="003530C4">
        <w:rPr>
          <w:rFonts w:ascii="Times New Roman" w:hAnsi="Times New Roman" w:cs="Times New Roman"/>
          <w:sz w:val="24"/>
          <w:szCs w:val="24"/>
        </w:rPr>
        <w:t>esidual heteroskedasticity test, reported in Table 8, was employed to assess whether the variables exhibit constant variance. The test yielded a probability value of 0.3788, which is greater than the 0.05 significance level. Consequently, sufficient evidence does not exist to reject the null hypothesis, and the conclusion is therefore that the residuals are homoscedastic. This outcome is desirable, as it supports the validity of the model’s estimation results.</w:t>
      </w:r>
    </w:p>
    <w:p w:rsidR="00BD04AB" w:rsidRDefault="00BD04AB" w:rsidP="00BD04AB">
      <w:pPr>
        <w:spacing w:line="240" w:lineRule="auto"/>
        <w:jc w:val="both"/>
        <w:rPr>
          <w:rFonts w:ascii="Times New Roman" w:hAnsi="Times New Roman" w:cs="Times New Roman"/>
          <w:sz w:val="24"/>
          <w:szCs w:val="24"/>
        </w:rPr>
      </w:pPr>
    </w:p>
    <w:p w:rsidR="005667F4" w:rsidRPr="007B58AF" w:rsidRDefault="00B15C8D" w:rsidP="00130D2F">
      <w:pPr>
        <w:spacing w:after="0"/>
        <w:rPr>
          <w:rFonts w:ascii="Times New Roman" w:hAnsi="Times New Roman" w:cs="Times New Roman"/>
          <w:b/>
          <w:sz w:val="24"/>
          <w:szCs w:val="24"/>
        </w:rPr>
      </w:pPr>
      <w:r w:rsidRPr="007B58AF">
        <w:rPr>
          <w:rFonts w:ascii="Times New Roman" w:hAnsi="Times New Roman" w:cs="Times New Roman"/>
          <w:b/>
          <w:sz w:val="24"/>
          <w:szCs w:val="24"/>
        </w:rPr>
        <w:t>Table 9</w:t>
      </w:r>
      <w:r w:rsidR="005667F4" w:rsidRPr="007B58AF">
        <w:rPr>
          <w:rFonts w:ascii="Times New Roman" w:hAnsi="Times New Roman" w:cs="Times New Roman"/>
          <w:b/>
          <w:sz w:val="24"/>
          <w:szCs w:val="24"/>
        </w:rPr>
        <w:t>: VEC Residual Portmanteau tests for autocorrelations</w:t>
      </w:r>
    </w:p>
    <w:tbl>
      <w:tblPr>
        <w:tblStyle w:val="LightShading1"/>
        <w:tblpPr w:leftFromText="180" w:rightFromText="180" w:vertAnchor="text" w:horzAnchor="margin" w:tblpY="124"/>
        <w:tblW w:w="0" w:type="auto"/>
        <w:tblLook w:val="06A0" w:firstRow="1" w:lastRow="0" w:firstColumn="1" w:lastColumn="0" w:noHBand="1" w:noVBand="1"/>
      </w:tblPr>
      <w:tblGrid>
        <w:gridCol w:w="2312"/>
        <w:gridCol w:w="1489"/>
        <w:gridCol w:w="1561"/>
        <w:gridCol w:w="1508"/>
        <w:gridCol w:w="1322"/>
        <w:gridCol w:w="1141"/>
      </w:tblGrid>
      <w:tr w:rsidR="005667F4" w:rsidRPr="008A16FB" w:rsidTr="00437E76">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12" w:type="dxa"/>
          </w:tcPr>
          <w:p w:rsidR="005667F4" w:rsidRPr="008A16FB" w:rsidRDefault="005667F4" w:rsidP="00437E76">
            <w:pPr>
              <w:jc w:val="center"/>
              <w:rPr>
                <w:rFonts w:ascii="Times New Roman" w:hAnsi="Times New Roman"/>
                <w:sz w:val="24"/>
                <w:szCs w:val="24"/>
              </w:rPr>
            </w:pPr>
            <w:r>
              <w:rPr>
                <w:rFonts w:ascii="Times New Roman" w:hAnsi="Times New Roman"/>
                <w:sz w:val="24"/>
                <w:szCs w:val="24"/>
              </w:rPr>
              <w:t>Lags</w:t>
            </w:r>
          </w:p>
        </w:tc>
        <w:tc>
          <w:tcPr>
            <w:tcW w:w="1489" w:type="dxa"/>
          </w:tcPr>
          <w:p w:rsidR="005667F4" w:rsidRPr="008A16FB" w:rsidRDefault="005667F4" w:rsidP="00437E7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Q-Stat</w:t>
            </w:r>
          </w:p>
        </w:tc>
        <w:tc>
          <w:tcPr>
            <w:tcW w:w="1561" w:type="dxa"/>
          </w:tcPr>
          <w:p w:rsidR="005667F4" w:rsidRPr="008A16FB" w:rsidRDefault="005667F4" w:rsidP="00437E7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Prob.*</w:t>
            </w:r>
          </w:p>
        </w:tc>
        <w:tc>
          <w:tcPr>
            <w:tcW w:w="1508" w:type="dxa"/>
          </w:tcPr>
          <w:p w:rsidR="005667F4" w:rsidRPr="008A16FB" w:rsidRDefault="005667F4" w:rsidP="00437E7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Adj. Q-Stat</w:t>
            </w:r>
          </w:p>
        </w:tc>
        <w:tc>
          <w:tcPr>
            <w:tcW w:w="1322" w:type="dxa"/>
          </w:tcPr>
          <w:p w:rsidR="005667F4" w:rsidRDefault="005667F4" w:rsidP="00437E7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Prob.*</w:t>
            </w:r>
          </w:p>
        </w:tc>
        <w:tc>
          <w:tcPr>
            <w:tcW w:w="1141" w:type="dxa"/>
          </w:tcPr>
          <w:p w:rsidR="005667F4" w:rsidRDefault="005667F4" w:rsidP="00437E7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d.f.</w:t>
            </w:r>
          </w:p>
        </w:tc>
      </w:tr>
      <w:tr w:rsidR="005667F4" w:rsidRPr="008A16FB" w:rsidTr="00437E76">
        <w:trPr>
          <w:trHeight w:val="283"/>
        </w:trPr>
        <w:tc>
          <w:tcPr>
            <w:cnfStyle w:val="001000000000" w:firstRow="0" w:lastRow="0" w:firstColumn="1" w:lastColumn="0" w:oddVBand="0" w:evenVBand="0" w:oddHBand="0" w:evenHBand="0" w:firstRowFirstColumn="0" w:firstRowLastColumn="0" w:lastRowFirstColumn="0" w:lastRowLastColumn="0"/>
            <w:tcW w:w="2312" w:type="dxa"/>
          </w:tcPr>
          <w:p w:rsidR="005667F4" w:rsidRPr="008A16FB" w:rsidRDefault="005667F4" w:rsidP="00437E76">
            <w:pPr>
              <w:jc w:val="center"/>
              <w:rPr>
                <w:rFonts w:ascii="Times New Roman" w:hAnsi="Times New Roman"/>
                <w:b w:val="0"/>
                <w:sz w:val="24"/>
                <w:szCs w:val="24"/>
              </w:rPr>
            </w:pPr>
            <w:r>
              <w:rPr>
                <w:rFonts w:ascii="Times New Roman" w:hAnsi="Times New Roman"/>
                <w:b w:val="0"/>
                <w:sz w:val="24"/>
                <w:szCs w:val="24"/>
              </w:rPr>
              <w:t>D(FPI)</w:t>
            </w:r>
          </w:p>
        </w:tc>
        <w:tc>
          <w:tcPr>
            <w:tcW w:w="1489" w:type="dxa"/>
          </w:tcPr>
          <w:p w:rsidR="005667F4" w:rsidRPr="008A16FB" w:rsidRDefault="005667F4" w:rsidP="00437E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0.931472</w:t>
            </w:r>
          </w:p>
        </w:tc>
        <w:tc>
          <w:tcPr>
            <w:tcW w:w="1561" w:type="dxa"/>
          </w:tcPr>
          <w:p w:rsidR="005667F4" w:rsidRPr="008A16FB" w:rsidRDefault="005667F4" w:rsidP="00437E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w:t>
            </w:r>
          </w:p>
        </w:tc>
        <w:tc>
          <w:tcPr>
            <w:tcW w:w="1508" w:type="dxa"/>
          </w:tcPr>
          <w:p w:rsidR="005667F4" w:rsidRPr="008A16FB" w:rsidRDefault="005667F4" w:rsidP="00437E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0.947814</w:t>
            </w:r>
          </w:p>
        </w:tc>
        <w:tc>
          <w:tcPr>
            <w:tcW w:w="1322" w:type="dxa"/>
          </w:tcPr>
          <w:p w:rsidR="005667F4" w:rsidRDefault="005667F4" w:rsidP="00437E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w:t>
            </w:r>
          </w:p>
        </w:tc>
        <w:tc>
          <w:tcPr>
            <w:tcW w:w="1141" w:type="dxa"/>
          </w:tcPr>
          <w:p w:rsidR="005667F4" w:rsidRDefault="005667F4" w:rsidP="00437E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w:t>
            </w:r>
          </w:p>
        </w:tc>
      </w:tr>
      <w:tr w:rsidR="005667F4" w:rsidRPr="008A16FB" w:rsidTr="00437E76">
        <w:trPr>
          <w:trHeight w:val="530"/>
        </w:trPr>
        <w:tc>
          <w:tcPr>
            <w:cnfStyle w:val="001000000000" w:firstRow="0" w:lastRow="0" w:firstColumn="1" w:lastColumn="0" w:oddVBand="0" w:evenVBand="0" w:oddHBand="0" w:evenHBand="0" w:firstRowFirstColumn="0" w:firstRowLastColumn="0" w:lastRowFirstColumn="0" w:lastRowLastColumn="0"/>
            <w:tcW w:w="2312" w:type="dxa"/>
          </w:tcPr>
          <w:p w:rsidR="005667F4" w:rsidRPr="008A16FB" w:rsidRDefault="005667F4" w:rsidP="00437E76">
            <w:pPr>
              <w:jc w:val="center"/>
              <w:rPr>
                <w:rFonts w:ascii="Times New Roman" w:hAnsi="Times New Roman"/>
                <w:b w:val="0"/>
                <w:sz w:val="24"/>
                <w:szCs w:val="24"/>
              </w:rPr>
            </w:pPr>
            <w:r>
              <w:rPr>
                <w:rFonts w:ascii="Times New Roman" w:hAnsi="Times New Roman"/>
                <w:b w:val="0"/>
                <w:sz w:val="24"/>
                <w:szCs w:val="24"/>
              </w:rPr>
              <w:t>D(RPG)</w:t>
            </w:r>
          </w:p>
          <w:p w:rsidR="005667F4" w:rsidRPr="008A16FB" w:rsidRDefault="005667F4" w:rsidP="00437E76">
            <w:pPr>
              <w:rPr>
                <w:rFonts w:ascii="Times New Roman" w:hAnsi="Times New Roman"/>
                <w:b w:val="0"/>
                <w:sz w:val="24"/>
                <w:szCs w:val="24"/>
              </w:rPr>
            </w:pPr>
            <w:r w:rsidRPr="008A16FB">
              <w:rPr>
                <w:rFonts w:ascii="Times New Roman" w:hAnsi="Times New Roman"/>
                <w:b w:val="0"/>
                <w:sz w:val="24"/>
                <w:szCs w:val="24"/>
              </w:rPr>
              <w:t xml:space="preserve">  </w:t>
            </w:r>
            <w:r>
              <w:rPr>
                <w:rFonts w:ascii="Times New Roman" w:hAnsi="Times New Roman"/>
                <w:b w:val="0"/>
                <w:sz w:val="24"/>
                <w:szCs w:val="24"/>
              </w:rPr>
              <w:t xml:space="preserve">         D(UPG)</w:t>
            </w:r>
            <w:r w:rsidRPr="008A16FB">
              <w:rPr>
                <w:rFonts w:ascii="Times New Roman" w:hAnsi="Times New Roman"/>
                <w:b w:val="0"/>
                <w:sz w:val="24"/>
                <w:szCs w:val="24"/>
              </w:rPr>
              <w:t xml:space="preserve">            </w:t>
            </w:r>
            <w:r>
              <w:rPr>
                <w:rFonts w:ascii="Times New Roman" w:hAnsi="Times New Roman"/>
                <w:b w:val="0"/>
                <w:sz w:val="24"/>
                <w:szCs w:val="24"/>
              </w:rPr>
              <w:t xml:space="preserve">                    </w:t>
            </w:r>
          </w:p>
        </w:tc>
        <w:tc>
          <w:tcPr>
            <w:tcW w:w="1489" w:type="dxa"/>
          </w:tcPr>
          <w:p w:rsidR="005667F4" w:rsidRDefault="005667F4" w:rsidP="00437E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2.425057</w:t>
            </w:r>
          </w:p>
          <w:p w:rsidR="005667F4" w:rsidRPr="008A16FB" w:rsidRDefault="005667F4" w:rsidP="00437E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10.14222</w:t>
            </w:r>
          </w:p>
        </w:tc>
        <w:tc>
          <w:tcPr>
            <w:tcW w:w="1561" w:type="dxa"/>
          </w:tcPr>
          <w:p w:rsidR="005667F4" w:rsidRPr="008A16FB" w:rsidRDefault="005667F4" w:rsidP="00437E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w:t>
            </w:r>
          </w:p>
          <w:p w:rsidR="005667F4" w:rsidRPr="008A16FB" w:rsidRDefault="005667F4" w:rsidP="00437E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0.8107</w:t>
            </w:r>
          </w:p>
        </w:tc>
        <w:tc>
          <w:tcPr>
            <w:tcW w:w="1508" w:type="dxa"/>
          </w:tcPr>
          <w:p w:rsidR="005667F4" w:rsidRDefault="005667F4" w:rsidP="00437E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2.494741</w:t>
            </w:r>
          </w:p>
          <w:p w:rsidR="005667F4" w:rsidRPr="008A16FB" w:rsidRDefault="005667F4" w:rsidP="00437E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10.63284</w:t>
            </w:r>
          </w:p>
        </w:tc>
        <w:tc>
          <w:tcPr>
            <w:tcW w:w="1322" w:type="dxa"/>
          </w:tcPr>
          <w:p w:rsidR="005667F4" w:rsidRDefault="005667F4" w:rsidP="00437E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w:t>
            </w:r>
          </w:p>
          <w:p w:rsidR="005667F4" w:rsidRDefault="005667F4" w:rsidP="00437E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0.7782</w:t>
            </w:r>
          </w:p>
        </w:tc>
        <w:tc>
          <w:tcPr>
            <w:tcW w:w="1141" w:type="dxa"/>
          </w:tcPr>
          <w:p w:rsidR="005667F4" w:rsidRDefault="005667F4" w:rsidP="00437E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w:t>
            </w:r>
          </w:p>
          <w:p w:rsidR="005667F4" w:rsidRDefault="005667F4" w:rsidP="00437E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15</w:t>
            </w:r>
          </w:p>
        </w:tc>
      </w:tr>
    </w:tbl>
    <w:p w:rsidR="005667F4" w:rsidRDefault="005667F4" w:rsidP="005667F4">
      <w:pPr>
        <w:spacing w:after="0"/>
        <w:rPr>
          <w:rFonts w:ascii="Times New Roman" w:hAnsi="Times New Roman" w:cs="Times New Roman"/>
          <w:sz w:val="24"/>
          <w:szCs w:val="24"/>
        </w:rPr>
      </w:pPr>
    </w:p>
    <w:p w:rsidR="003530C4" w:rsidRDefault="003530C4" w:rsidP="00BD04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 shown in the results of the Portmanteau autocorrelation test in table 9, which assesses the presence of serial correlation among the variables, the reported probability value of 0.7782 exceeds the 0.05 significance level. The null hypothesis is therefore not rejected, leading to the conclusion that no evidence of autocorrelation exists among the time series variables.</w:t>
      </w:r>
    </w:p>
    <w:p w:rsidR="00FF0B90" w:rsidRDefault="00FF0B90" w:rsidP="00BD04AB">
      <w:pPr>
        <w:spacing w:after="0" w:line="240" w:lineRule="auto"/>
        <w:jc w:val="both"/>
        <w:rPr>
          <w:rFonts w:ascii="Times New Roman" w:hAnsi="Times New Roman" w:cs="Times New Roman"/>
          <w:sz w:val="24"/>
          <w:szCs w:val="24"/>
        </w:rPr>
      </w:pPr>
    </w:p>
    <w:p w:rsidR="00404D39" w:rsidRDefault="00404D39" w:rsidP="00E51D6E">
      <w:pPr>
        <w:spacing w:after="0"/>
        <w:jc w:val="both"/>
        <w:rPr>
          <w:rFonts w:ascii="Times New Roman" w:hAnsi="Times New Roman" w:cs="Times New Roman"/>
          <w:sz w:val="24"/>
          <w:szCs w:val="24"/>
        </w:rPr>
      </w:pPr>
    </w:p>
    <w:p w:rsidR="00787ECB" w:rsidRDefault="00787ECB" w:rsidP="00E51D6E">
      <w:pPr>
        <w:spacing w:after="0"/>
        <w:jc w:val="both"/>
        <w:rPr>
          <w:rFonts w:ascii="Times New Roman" w:hAnsi="Times New Roman" w:cs="Times New Roman"/>
          <w:sz w:val="24"/>
          <w:szCs w:val="24"/>
        </w:rPr>
      </w:pPr>
    </w:p>
    <w:p w:rsidR="00633AA5" w:rsidRDefault="00633AA5" w:rsidP="00E51D6E">
      <w:pPr>
        <w:spacing w:after="0"/>
        <w:jc w:val="both"/>
        <w:rPr>
          <w:rFonts w:ascii="Times New Roman" w:hAnsi="Times New Roman" w:cs="Times New Roman"/>
          <w:sz w:val="24"/>
          <w:szCs w:val="24"/>
        </w:rPr>
      </w:pPr>
    </w:p>
    <w:p w:rsidR="00633AA5" w:rsidRDefault="00633AA5" w:rsidP="00E51D6E">
      <w:pPr>
        <w:spacing w:after="0"/>
        <w:jc w:val="both"/>
        <w:rPr>
          <w:rFonts w:ascii="Times New Roman" w:hAnsi="Times New Roman" w:cs="Times New Roman"/>
          <w:sz w:val="24"/>
          <w:szCs w:val="24"/>
        </w:rPr>
      </w:pPr>
    </w:p>
    <w:p w:rsidR="00633AA5" w:rsidRDefault="00633AA5" w:rsidP="00E51D6E">
      <w:pPr>
        <w:spacing w:after="0"/>
        <w:jc w:val="both"/>
        <w:rPr>
          <w:rFonts w:ascii="Times New Roman" w:hAnsi="Times New Roman" w:cs="Times New Roman"/>
          <w:sz w:val="24"/>
          <w:szCs w:val="24"/>
        </w:rPr>
      </w:pPr>
    </w:p>
    <w:p w:rsidR="00633AA5" w:rsidRDefault="00633AA5" w:rsidP="00E51D6E">
      <w:pPr>
        <w:spacing w:after="0"/>
        <w:jc w:val="both"/>
        <w:rPr>
          <w:rFonts w:ascii="Times New Roman" w:hAnsi="Times New Roman" w:cs="Times New Roman"/>
          <w:sz w:val="24"/>
          <w:szCs w:val="24"/>
        </w:rPr>
      </w:pPr>
    </w:p>
    <w:p w:rsidR="00633AA5" w:rsidRDefault="00633AA5" w:rsidP="00E51D6E">
      <w:pPr>
        <w:spacing w:after="0"/>
        <w:jc w:val="both"/>
        <w:rPr>
          <w:rFonts w:ascii="Times New Roman" w:hAnsi="Times New Roman" w:cs="Times New Roman"/>
          <w:sz w:val="24"/>
          <w:szCs w:val="24"/>
        </w:rPr>
      </w:pPr>
    </w:p>
    <w:p w:rsidR="00633AA5" w:rsidRDefault="00633AA5" w:rsidP="00E51D6E">
      <w:pPr>
        <w:spacing w:after="0"/>
        <w:jc w:val="both"/>
        <w:rPr>
          <w:rFonts w:ascii="Times New Roman" w:hAnsi="Times New Roman" w:cs="Times New Roman"/>
          <w:sz w:val="24"/>
          <w:szCs w:val="24"/>
        </w:rPr>
      </w:pPr>
    </w:p>
    <w:p w:rsidR="00787ECB" w:rsidRDefault="00787ECB" w:rsidP="00E51D6E">
      <w:pPr>
        <w:spacing w:after="0"/>
        <w:jc w:val="both"/>
        <w:rPr>
          <w:rFonts w:ascii="Times New Roman" w:hAnsi="Times New Roman" w:cs="Times New Roman"/>
          <w:sz w:val="24"/>
          <w:szCs w:val="24"/>
        </w:rPr>
      </w:pPr>
    </w:p>
    <w:p w:rsidR="00633AA5" w:rsidRDefault="00633AA5" w:rsidP="00E51D6E">
      <w:pPr>
        <w:spacing w:after="0"/>
        <w:jc w:val="both"/>
        <w:rPr>
          <w:rFonts w:ascii="Times New Roman" w:hAnsi="Times New Roman" w:cs="Times New Roman"/>
          <w:sz w:val="24"/>
          <w:szCs w:val="24"/>
        </w:rPr>
      </w:pPr>
    </w:p>
    <w:p w:rsidR="00633AA5" w:rsidRDefault="00633AA5" w:rsidP="00E51D6E">
      <w:pPr>
        <w:spacing w:after="0"/>
        <w:jc w:val="both"/>
        <w:rPr>
          <w:rFonts w:ascii="Times New Roman" w:hAnsi="Times New Roman" w:cs="Times New Roman"/>
          <w:sz w:val="24"/>
          <w:szCs w:val="24"/>
        </w:rPr>
      </w:pPr>
    </w:p>
    <w:p w:rsidR="00633AA5" w:rsidRPr="00E51D6E" w:rsidRDefault="00633AA5" w:rsidP="00E51D6E">
      <w:pPr>
        <w:spacing w:after="0"/>
        <w:jc w:val="both"/>
        <w:rPr>
          <w:rFonts w:ascii="Times New Roman" w:hAnsi="Times New Roman" w:cs="Times New Roman"/>
          <w:sz w:val="24"/>
          <w:szCs w:val="24"/>
        </w:rPr>
      </w:pPr>
    </w:p>
    <w:p w:rsidR="00FF0B90" w:rsidRPr="008F2CCC" w:rsidRDefault="00D60C8D" w:rsidP="008F2CCC">
      <w:pPr>
        <w:spacing w:after="0" w:line="360" w:lineRule="auto"/>
        <w:jc w:val="both"/>
        <w:rPr>
          <w:rFonts w:ascii="Times New Roman" w:hAnsi="Times New Roman" w:cs="Times New Roman"/>
          <w:b/>
          <w:sz w:val="24"/>
          <w:szCs w:val="24"/>
        </w:rPr>
      </w:pPr>
      <w:r>
        <w:rPr>
          <w:rFonts w:ascii="Times New Roman" w:hAnsi="Times New Roman" w:cs="Times New Roman"/>
          <w:b/>
          <w:sz w:val="28"/>
          <w:szCs w:val="28"/>
        </w:rPr>
        <w:lastRenderedPageBreak/>
        <w:t>5</w:t>
      </w:r>
      <w:r w:rsidR="008F2CCC" w:rsidRPr="008D6F86">
        <w:rPr>
          <w:rFonts w:ascii="Times New Roman" w:hAnsi="Times New Roman" w:cs="Times New Roman"/>
          <w:b/>
          <w:sz w:val="30"/>
          <w:szCs w:val="30"/>
        </w:rPr>
        <w:t>.</w:t>
      </w:r>
      <w:r w:rsidR="008F2CCC">
        <w:rPr>
          <w:rFonts w:ascii="Times New Roman" w:hAnsi="Times New Roman" w:cs="Times New Roman"/>
          <w:b/>
          <w:sz w:val="24"/>
          <w:szCs w:val="24"/>
        </w:rPr>
        <w:t xml:space="preserve"> </w:t>
      </w:r>
      <w:r w:rsidRPr="00FF1A26">
        <w:rPr>
          <w:rFonts w:ascii="Times New Roman" w:hAnsi="Times New Roman" w:cs="Times New Roman"/>
          <w:b/>
          <w:sz w:val="28"/>
          <w:szCs w:val="28"/>
        </w:rPr>
        <w:t>CONCLUSION AND RECOMMENDATIONS</w:t>
      </w:r>
    </w:p>
    <w:p w:rsidR="00FF0B90" w:rsidRPr="008F2CCC" w:rsidRDefault="00FF0B90" w:rsidP="008F2CCC">
      <w:pPr>
        <w:pStyle w:val="ListParagraph"/>
        <w:numPr>
          <w:ilvl w:val="1"/>
          <w:numId w:val="8"/>
        </w:numPr>
        <w:spacing w:after="0" w:line="360" w:lineRule="auto"/>
        <w:ind w:left="426" w:hanging="426"/>
        <w:jc w:val="both"/>
        <w:rPr>
          <w:rFonts w:ascii="Times New Roman" w:hAnsi="Times New Roman" w:cs="Times New Roman"/>
          <w:b/>
          <w:sz w:val="24"/>
          <w:szCs w:val="24"/>
        </w:rPr>
      </w:pPr>
      <w:r w:rsidRPr="008F2CCC">
        <w:rPr>
          <w:rFonts w:ascii="Times New Roman" w:hAnsi="Times New Roman" w:cs="Times New Roman"/>
          <w:b/>
          <w:sz w:val="24"/>
          <w:szCs w:val="24"/>
        </w:rPr>
        <w:t>Conclusion</w:t>
      </w:r>
    </w:p>
    <w:p w:rsidR="00AB5793" w:rsidRDefault="006248C5" w:rsidP="00BD04AB">
      <w:pPr>
        <w:spacing w:line="240" w:lineRule="auto"/>
        <w:jc w:val="both"/>
        <w:rPr>
          <w:rFonts w:ascii="Times New Roman" w:hAnsi="Times New Roman" w:cs="Times New Roman"/>
          <w:sz w:val="24"/>
          <w:szCs w:val="24"/>
        </w:rPr>
      </w:pPr>
      <w:r>
        <w:rPr>
          <w:rFonts w:ascii="Times New Roman" w:hAnsi="Times New Roman" w:cs="Times New Roman"/>
          <w:sz w:val="24"/>
          <w:szCs w:val="24"/>
        </w:rPr>
        <w:t>Thi</w:t>
      </w:r>
      <w:r w:rsidR="00F91FAA">
        <w:rPr>
          <w:rFonts w:ascii="Times New Roman" w:hAnsi="Times New Roman" w:cs="Times New Roman"/>
          <w:sz w:val="24"/>
          <w:szCs w:val="24"/>
        </w:rPr>
        <w:t>s study investigated the</w:t>
      </w:r>
      <w:r>
        <w:rPr>
          <w:rFonts w:ascii="Times New Roman" w:hAnsi="Times New Roman" w:cs="Times New Roman"/>
          <w:sz w:val="24"/>
          <w:szCs w:val="24"/>
        </w:rPr>
        <w:t xml:space="preserve"> relationship between rural and urban popul</w:t>
      </w:r>
      <w:r w:rsidR="00F91FAA">
        <w:rPr>
          <w:rFonts w:ascii="Times New Roman" w:hAnsi="Times New Roman" w:cs="Times New Roman"/>
          <w:sz w:val="24"/>
          <w:szCs w:val="24"/>
        </w:rPr>
        <w:t>ation growth and food availability</w:t>
      </w:r>
      <w:r>
        <w:rPr>
          <w:rFonts w:ascii="Times New Roman" w:hAnsi="Times New Roman" w:cs="Times New Roman"/>
          <w:sz w:val="24"/>
          <w:szCs w:val="24"/>
        </w:rPr>
        <w:t xml:space="preserve"> in Nigeria using time series data spanning 1961 – 2022 and employing econometric methods</w:t>
      </w:r>
      <w:r w:rsidR="006E6C7B">
        <w:rPr>
          <w:rFonts w:ascii="Times New Roman" w:hAnsi="Times New Roman" w:cs="Times New Roman"/>
          <w:sz w:val="24"/>
          <w:szCs w:val="24"/>
        </w:rPr>
        <w:t>,</w:t>
      </w:r>
      <w:r>
        <w:rPr>
          <w:rFonts w:ascii="Times New Roman" w:hAnsi="Times New Roman" w:cs="Times New Roman"/>
          <w:sz w:val="24"/>
          <w:szCs w:val="24"/>
        </w:rPr>
        <w:t xml:space="preserve"> including unit root testing, Johansen’s cointegration tests, and VECM. The results established that FPI, RPG, and UPG series are stationary after first differencing and are cointegrated, confirming the existence of a long-run equilibrium relationship among the variables. The negative coefficients associated with RPG and UPG in the cointegrating equation provide strong evidence that both rural and urban population growth exert </w:t>
      </w:r>
      <w:r w:rsidR="006E6C7B">
        <w:rPr>
          <w:rFonts w:ascii="Times New Roman" w:hAnsi="Times New Roman" w:cs="Times New Roman"/>
          <w:sz w:val="24"/>
          <w:szCs w:val="24"/>
        </w:rPr>
        <w:t xml:space="preserve">an </w:t>
      </w:r>
      <w:r>
        <w:rPr>
          <w:rFonts w:ascii="Times New Roman" w:hAnsi="Times New Roman" w:cs="Times New Roman"/>
          <w:sz w:val="24"/>
          <w:szCs w:val="24"/>
        </w:rPr>
        <w:t>adverse effect on food production. The VECM further demonstrated a high speed of adjustment to equilibrium, indicating that deviations from the long-run path are quickly corrected. Impulse-response analys</w:t>
      </w:r>
      <w:r w:rsidR="00633AA5">
        <w:rPr>
          <w:rFonts w:ascii="Times New Roman" w:hAnsi="Times New Roman" w:cs="Times New Roman"/>
          <w:sz w:val="24"/>
          <w:szCs w:val="24"/>
        </w:rPr>
        <w:t>is revealed that RPG and UPG</w:t>
      </w:r>
      <w:r>
        <w:rPr>
          <w:rFonts w:ascii="Times New Roman" w:hAnsi="Times New Roman" w:cs="Times New Roman"/>
          <w:sz w:val="24"/>
          <w:szCs w:val="24"/>
        </w:rPr>
        <w:t xml:space="preserve"> shocks generate</w:t>
      </w:r>
      <w:r w:rsidR="006A37A7">
        <w:rPr>
          <w:rFonts w:ascii="Times New Roman" w:hAnsi="Times New Roman" w:cs="Times New Roman"/>
          <w:sz w:val="24"/>
          <w:szCs w:val="24"/>
        </w:rPr>
        <w:t xml:space="preserve"> short-run pressure on food production</w:t>
      </w:r>
      <w:r>
        <w:rPr>
          <w:rFonts w:ascii="Times New Roman" w:hAnsi="Times New Roman" w:cs="Times New Roman"/>
          <w:sz w:val="24"/>
          <w:szCs w:val="24"/>
        </w:rPr>
        <w:t>, but these effects dissip</w:t>
      </w:r>
      <w:r w:rsidR="00755355">
        <w:rPr>
          <w:rFonts w:ascii="Times New Roman" w:hAnsi="Times New Roman" w:cs="Times New Roman"/>
          <w:sz w:val="24"/>
          <w:szCs w:val="24"/>
        </w:rPr>
        <w:t xml:space="preserve">ate </w:t>
      </w:r>
      <w:r w:rsidR="006A37A7">
        <w:rPr>
          <w:rFonts w:ascii="Times New Roman" w:hAnsi="Times New Roman" w:cs="Times New Roman"/>
          <w:sz w:val="24"/>
          <w:szCs w:val="24"/>
        </w:rPr>
        <w:t>with</w:t>
      </w:r>
      <w:r w:rsidR="00755355">
        <w:rPr>
          <w:rFonts w:ascii="Times New Roman" w:hAnsi="Times New Roman" w:cs="Times New Roman"/>
          <w:sz w:val="24"/>
          <w:szCs w:val="24"/>
        </w:rPr>
        <w:t xml:space="preserve"> time</w:t>
      </w:r>
      <w:r>
        <w:rPr>
          <w:rFonts w:ascii="Times New Roman" w:hAnsi="Times New Roman" w:cs="Times New Roman"/>
          <w:sz w:val="24"/>
          <w:szCs w:val="24"/>
        </w:rPr>
        <w:t>.</w:t>
      </w:r>
    </w:p>
    <w:p w:rsidR="00A13CDF" w:rsidRDefault="00A13CDF" w:rsidP="00BD04AB">
      <w:pPr>
        <w:spacing w:line="240" w:lineRule="auto"/>
        <w:jc w:val="both"/>
        <w:rPr>
          <w:rFonts w:ascii="Times New Roman" w:hAnsi="Times New Roman" w:cs="Times New Roman"/>
          <w:sz w:val="24"/>
          <w:szCs w:val="24"/>
        </w:rPr>
      </w:pPr>
      <w:r>
        <w:rPr>
          <w:rFonts w:ascii="Times New Roman" w:hAnsi="Times New Roman" w:cs="Times New Roman"/>
          <w:sz w:val="24"/>
          <w:szCs w:val="24"/>
        </w:rPr>
        <w:t>The results highlight important policy implications. Rather than focusing on population control as a primary response, policy efforts should p</w:t>
      </w:r>
      <w:r w:rsidR="006A37A7">
        <w:rPr>
          <w:rFonts w:ascii="Times New Roman" w:hAnsi="Times New Roman" w:cs="Times New Roman"/>
          <w:sz w:val="24"/>
          <w:szCs w:val="24"/>
        </w:rPr>
        <w:t>rioritize</w:t>
      </w:r>
      <w:r>
        <w:rPr>
          <w:rFonts w:ascii="Times New Roman" w:hAnsi="Times New Roman" w:cs="Times New Roman"/>
          <w:sz w:val="24"/>
          <w:szCs w:val="24"/>
        </w:rPr>
        <w:t xml:space="preserve"> investments in agriculture</w:t>
      </w:r>
      <w:r w:rsidR="006A37A7">
        <w:rPr>
          <w:rFonts w:ascii="Times New Roman" w:hAnsi="Times New Roman" w:cs="Times New Roman"/>
          <w:sz w:val="24"/>
          <w:szCs w:val="24"/>
        </w:rPr>
        <w:t xml:space="preserve"> capable of enhancing productivity</w:t>
      </w:r>
      <w:r>
        <w:rPr>
          <w:rFonts w:ascii="Times New Roman" w:hAnsi="Times New Roman" w:cs="Times New Roman"/>
          <w:sz w:val="24"/>
          <w:szCs w:val="24"/>
        </w:rPr>
        <w:t>. Strengthening food distribution systems, reducing post-harvest losses, and improving rural infrastructure can further take the edge off pressure on domestic food</w:t>
      </w:r>
      <w:r w:rsidR="00A11FFA">
        <w:rPr>
          <w:rFonts w:ascii="Times New Roman" w:hAnsi="Times New Roman" w:cs="Times New Roman"/>
          <w:sz w:val="24"/>
          <w:szCs w:val="24"/>
        </w:rPr>
        <w:t xml:space="preserve"> supply and</w:t>
      </w:r>
      <w:r>
        <w:rPr>
          <w:rFonts w:ascii="Times New Roman" w:hAnsi="Times New Roman" w:cs="Times New Roman"/>
          <w:sz w:val="24"/>
          <w:szCs w:val="24"/>
        </w:rPr>
        <w:t xml:space="preserve"> availability. </w:t>
      </w:r>
      <w:r w:rsidR="001D7B87">
        <w:rPr>
          <w:rFonts w:ascii="Times New Roman" w:hAnsi="Times New Roman" w:cs="Times New Roman"/>
          <w:sz w:val="24"/>
          <w:szCs w:val="24"/>
        </w:rPr>
        <w:t xml:space="preserve">Additionally, income growth and trade </w:t>
      </w:r>
      <w:r w:rsidR="006A37A7">
        <w:rPr>
          <w:rFonts w:ascii="Times New Roman" w:hAnsi="Times New Roman" w:cs="Times New Roman"/>
          <w:sz w:val="24"/>
          <w:szCs w:val="24"/>
        </w:rPr>
        <w:t>boost</w:t>
      </w:r>
      <w:r w:rsidR="001D7B87">
        <w:rPr>
          <w:rFonts w:ascii="Times New Roman" w:hAnsi="Times New Roman" w:cs="Times New Roman"/>
          <w:sz w:val="24"/>
          <w:szCs w:val="24"/>
        </w:rPr>
        <w:t xml:space="preserve"> remain essential complements, enabling households to access food even when domestic production faces constraints.</w:t>
      </w:r>
    </w:p>
    <w:p w:rsidR="00F77105" w:rsidRPr="001D7B87" w:rsidRDefault="001D7B87" w:rsidP="00BD04A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a nutshell, this study contributes to the literature by providing long-run and short-run evidence on how rural and urban population dynamics interact with food production capacity in Nigeria by employing a rigorous time series methodology over an extended historical period. Also, policy-relevant insights for managing demographic pressures and sustaining domestic food supply in a rapidly growing economy are </w:t>
      </w:r>
      <w:r w:rsidR="006A37A7">
        <w:rPr>
          <w:rFonts w:ascii="Times New Roman" w:hAnsi="Times New Roman" w:cs="Times New Roman"/>
          <w:sz w:val="24"/>
          <w:szCs w:val="24"/>
        </w:rPr>
        <w:t>proffered</w:t>
      </w:r>
      <w:r>
        <w:rPr>
          <w:rFonts w:ascii="Times New Roman" w:hAnsi="Times New Roman" w:cs="Times New Roman"/>
          <w:sz w:val="24"/>
          <w:szCs w:val="24"/>
        </w:rPr>
        <w:t>.</w:t>
      </w:r>
    </w:p>
    <w:p w:rsidR="006D3AE8" w:rsidRPr="006D3AE8" w:rsidRDefault="00FF0B90" w:rsidP="008F2CCC">
      <w:pPr>
        <w:pStyle w:val="ListParagraph"/>
        <w:numPr>
          <w:ilvl w:val="1"/>
          <w:numId w:val="8"/>
        </w:numPr>
        <w:spacing w:after="0" w:line="360" w:lineRule="auto"/>
        <w:ind w:left="426" w:hanging="426"/>
        <w:jc w:val="both"/>
        <w:rPr>
          <w:rFonts w:ascii="Times New Roman" w:hAnsi="Times New Roman" w:cs="Times New Roman"/>
          <w:b/>
          <w:sz w:val="24"/>
          <w:szCs w:val="24"/>
        </w:rPr>
      </w:pPr>
      <w:r w:rsidRPr="00F77105">
        <w:rPr>
          <w:rFonts w:ascii="Times New Roman" w:hAnsi="Times New Roman" w:cs="Times New Roman"/>
          <w:b/>
          <w:sz w:val="24"/>
          <w:szCs w:val="24"/>
        </w:rPr>
        <w:t>Recommendations</w:t>
      </w:r>
    </w:p>
    <w:p w:rsidR="009E697D" w:rsidRDefault="00F91FAA" w:rsidP="00BD04AB">
      <w:pPr>
        <w:spacing w:line="240" w:lineRule="auto"/>
        <w:jc w:val="both"/>
        <w:rPr>
          <w:rFonts w:ascii="Times New Roman" w:hAnsi="Times New Roman" w:cs="Times New Roman"/>
          <w:sz w:val="24"/>
          <w:szCs w:val="24"/>
        </w:rPr>
      </w:pPr>
      <w:r>
        <w:rPr>
          <w:rFonts w:ascii="Times New Roman" w:hAnsi="Times New Roman" w:cs="Times New Roman"/>
          <w:sz w:val="24"/>
          <w:szCs w:val="24"/>
        </w:rPr>
        <w:t>Addressing food shortage</w:t>
      </w:r>
      <w:r w:rsidR="006D3AE8">
        <w:rPr>
          <w:rFonts w:ascii="Times New Roman" w:hAnsi="Times New Roman" w:cs="Times New Roman"/>
          <w:sz w:val="24"/>
          <w:szCs w:val="24"/>
        </w:rPr>
        <w:t xml:space="preserve"> in Nigeria require</w:t>
      </w:r>
      <w:r w:rsidR="00755355">
        <w:rPr>
          <w:rFonts w:ascii="Times New Roman" w:hAnsi="Times New Roman" w:cs="Times New Roman"/>
          <w:sz w:val="24"/>
          <w:szCs w:val="24"/>
        </w:rPr>
        <w:t>s a comprehensive, multifaceted</w:t>
      </w:r>
      <w:r w:rsidR="006D3AE8">
        <w:rPr>
          <w:rFonts w:ascii="Times New Roman" w:hAnsi="Times New Roman" w:cs="Times New Roman"/>
          <w:sz w:val="24"/>
          <w:szCs w:val="24"/>
        </w:rPr>
        <w:t xml:space="preserve"> approach that integrates security, governance, and agricultural productivity. First</w:t>
      </w:r>
      <w:r w:rsidR="00A11FFA">
        <w:rPr>
          <w:rFonts w:ascii="Times New Roman" w:hAnsi="Times New Roman" w:cs="Times New Roman"/>
          <w:sz w:val="24"/>
          <w:szCs w:val="24"/>
        </w:rPr>
        <w:t>ly</w:t>
      </w:r>
      <w:r w:rsidR="006D3AE8">
        <w:rPr>
          <w:rFonts w:ascii="Times New Roman" w:hAnsi="Times New Roman" w:cs="Times New Roman"/>
          <w:sz w:val="24"/>
          <w:szCs w:val="24"/>
        </w:rPr>
        <w:t>, the government should declare a state of emergency on food produ</w:t>
      </w:r>
      <w:r w:rsidR="006A37A7">
        <w:rPr>
          <w:rFonts w:ascii="Times New Roman" w:hAnsi="Times New Roman" w:cs="Times New Roman"/>
          <w:sz w:val="24"/>
          <w:szCs w:val="24"/>
        </w:rPr>
        <w:t>ction, recognizing food availability</w:t>
      </w:r>
      <w:r w:rsidR="006D3AE8">
        <w:rPr>
          <w:rFonts w:ascii="Times New Roman" w:hAnsi="Times New Roman" w:cs="Times New Roman"/>
          <w:sz w:val="24"/>
          <w:szCs w:val="24"/>
        </w:rPr>
        <w:t xml:space="preserve"> as a matter of national survival. Ensuring the safety of farmers and farming communities must be prioritized. This study </w:t>
      </w:r>
      <w:r w:rsidR="00755355">
        <w:rPr>
          <w:rFonts w:ascii="Times New Roman" w:hAnsi="Times New Roman" w:cs="Times New Roman"/>
          <w:sz w:val="24"/>
          <w:szCs w:val="24"/>
        </w:rPr>
        <w:t>also</w:t>
      </w:r>
      <w:r w:rsidR="006D3AE8">
        <w:rPr>
          <w:rFonts w:ascii="Times New Roman" w:hAnsi="Times New Roman" w:cs="Times New Roman"/>
          <w:sz w:val="24"/>
          <w:szCs w:val="24"/>
        </w:rPr>
        <w:t xml:space="preserve"> recommends the formal recognition and funding of local vigilante groups who have proven effective in repelling bandits and protecting farmlands. Strengthening these local security structures, alongside the </w:t>
      </w:r>
      <w:r w:rsidR="009F0721">
        <w:rPr>
          <w:rFonts w:ascii="Times New Roman" w:hAnsi="Times New Roman" w:cs="Times New Roman"/>
          <w:sz w:val="24"/>
          <w:szCs w:val="24"/>
        </w:rPr>
        <w:t xml:space="preserve">efforts of the </w:t>
      </w:r>
      <w:r w:rsidR="006D3AE8">
        <w:rPr>
          <w:rFonts w:ascii="Times New Roman" w:hAnsi="Times New Roman" w:cs="Times New Roman"/>
          <w:sz w:val="24"/>
          <w:szCs w:val="24"/>
        </w:rPr>
        <w:t xml:space="preserve">military and para-military forces, </w:t>
      </w:r>
      <w:r w:rsidR="009F0721">
        <w:rPr>
          <w:rFonts w:ascii="Times New Roman" w:hAnsi="Times New Roman" w:cs="Times New Roman"/>
          <w:sz w:val="24"/>
          <w:szCs w:val="24"/>
        </w:rPr>
        <w:t xml:space="preserve">will restore confidence among farmers and encourage the resumption of agricultural activities in high-risk areas. </w:t>
      </w:r>
      <w:r w:rsidR="00755355">
        <w:rPr>
          <w:rFonts w:ascii="Times New Roman" w:hAnsi="Times New Roman" w:cs="Times New Roman"/>
          <w:sz w:val="24"/>
          <w:szCs w:val="24"/>
        </w:rPr>
        <w:t xml:space="preserve">Secondly, agricultural policy supervision should be </w:t>
      </w:r>
      <w:r w:rsidR="002A5478">
        <w:rPr>
          <w:rFonts w:ascii="Times New Roman" w:hAnsi="Times New Roman" w:cs="Times New Roman"/>
          <w:sz w:val="24"/>
          <w:szCs w:val="24"/>
        </w:rPr>
        <w:t>carried out</w:t>
      </w:r>
      <w:r w:rsidR="00755355">
        <w:rPr>
          <w:rFonts w:ascii="Times New Roman" w:hAnsi="Times New Roman" w:cs="Times New Roman"/>
          <w:sz w:val="24"/>
          <w:szCs w:val="24"/>
        </w:rPr>
        <w:t xml:space="preserve"> meticulously,</w:t>
      </w:r>
      <w:r w:rsidR="009E697D">
        <w:rPr>
          <w:rFonts w:ascii="Times New Roman" w:hAnsi="Times New Roman" w:cs="Times New Roman"/>
          <w:sz w:val="24"/>
          <w:szCs w:val="24"/>
        </w:rPr>
        <w:t xml:space="preserve"> </w:t>
      </w:r>
      <w:r w:rsidR="00755355">
        <w:rPr>
          <w:rFonts w:ascii="Times New Roman" w:hAnsi="Times New Roman" w:cs="Times New Roman"/>
          <w:sz w:val="24"/>
          <w:szCs w:val="24"/>
        </w:rPr>
        <w:t xml:space="preserve">with </w:t>
      </w:r>
      <w:r w:rsidR="002A5478">
        <w:rPr>
          <w:rFonts w:ascii="Times New Roman" w:hAnsi="Times New Roman" w:cs="Times New Roman"/>
          <w:sz w:val="24"/>
          <w:szCs w:val="24"/>
        </w:rPr>
        <w:t>transparent monitoring</w:t>
      </w:r>
      <w:r w:rsidR="009E697D">
        <w:rPr>
          <w:rFonts w:ascii="Times New Roman" w:hAnsi="Times New Roman" w:cs="Times New Roman"/>
          <w:sz w:val="24"/>
          <w:szCs w:val="24"/>
        </w:rPr>
        <w:t xml:space="preserve"> and effective follow-up mechanisms to reduce policy failures and corruption leakages. Investments should focus on mechanization, irrigation, modern farm inputs, research</w:t>
      </w:r>
      <w:r w:rsidR="002A5478">
        <w:rPr>
          <w:rFonts w:ascii="Times New Roman" w:hAnsi="Times New Roman" w:cs="Times New Roman"/>
          <w:sz w:val="24"/>
          <w:szCs w:val="24"/>
        </w:rPr>
        <w:t>,</w:t>
      </w:r>
      <w:r w:rsidR="009E697D">
        <w:rPr>
          <w:rFonts w:ascii="Times New Roman" w:hAnsi="Times New Roman" w:cs="Times New Roman"/>
          <w:sz w:val="24"/>
          <w:szCs w:val="24"/>
        </w:rPr>
        <w:t xml:space="preserve"> and development to enhance productivity and resilience. Given the negative impact of rapid rural and urban population growth on food production, p</w:t>
      </w:r>
      <w:r w:rsidR="002A5478">
        <w:rPr>
          <w:rFonts w:ascii="Times New Roman" w:hAnsi="Times New Roman" w:cs="Times New Roman"/>
          <w:sz w:val="24"/>
          <w:szCs w:val="24"/>
        </w:rPr>
        <w:t>opulation management strategies,</w:t>
      </w:r>
      <w:r w:rsidR="009E697D">
        <w:rPr>
          <w:rFonts w:ascii="Times New Roman" w:hAnsi="Times New Roman" w:cs="Times New Roman"/>
          <w:sz w:val="24"/>
          <w:szCs w:val="24"/>
        </w:rPr>
        <w:t xml:space="preserve"> </w:t>
      </w:r>
      <w:r w:rsidR="002A5478">
        <w:rPr>
          <w:rFonts w:ascii="Times New Roman" w:hAnsi="Times New Roman" w:cs="Times New Roman"/>
          <w:sz w:val="24"/>
          <w:szCs w:val="24"/>
        </w:rPr>
        <w:t>including family planning campaigns</w:t>
      </w:r>
      <w:r w:rsidR="009E697D">
        <w:rPr>
          <w:rFonts w:ascii="Times New Roman" w:hAnsi="Times New Roman" w:cs="Times New Roman"/>
          <w:sz w:val="24"/>
          <w:szCs w:val="24"/>
        </w:rPr>
        <w:t xml:space="preserve"> and rural development programmes, should be integrated into agricultural planning.</w:t>
      </w:r>
    </w:p>
    <w:p w:rsidR="009E697D" w:rsidRDefault="009E697D" w:rsidP="00BD04AB">
      <w:pPr>
        <w:spacing w:line="240" w:lineRule="auto"/>
        <w:jc w:val="both"/>
        <w:rPr>
          <w:rFonts w:ascii="Times New Roman" w:hAnsi="Times New Roman" w:cs="Times New Roman"/>
          <w:sz w:val="24"/>
          <w:szCs w:val="24"/>
        </w:rPr>
      </w:pPr>
      <w:r>
        <w:rPr>
          <w:rFonts w:ascii="Times New Roman" w:hAnsi="Times New Roman" w:cs="Times New Roman"/>
          <w:sz w:val="24"/>
          <w:szCs w:val="24"/>
        </w:rPr>
        <w:t>Lastly, tar</w:t>
      </w:r>
      <w:r w:rsidR="002A5478">
        <w:rPr>
          <w:rFonts w:ascii="Times New Roman" w:hAnsi="Times New Roman" w:cs="Times New Roman"/>
          <w:sz w:val="24"/>
          <w:szCs w:val="24"/>
        </w:rPr>
        <w:t>geted interventions should be employed</w:t>
      </w:r>
      <w:r>
        <w:rPr>
          <w:rFonts w:ascii="Times New Roman" w:hAnsi="Times New Roman" w:cs="Times New Roman"/>
          <w:sz w:val="24"/>
          <w:szCs w:val="24"/>
        </w:rPr>
        <w:t xml:space="preserve"> to improve food distribution systems, reduce post</w:t>
      </w:r>
      <w:r w:rsidR="002A5478">
        <w:rPr>
          <w:rFonts w:ascii="Times New Roman" w:hAnsi="Times New Roman" w:cs="Times New Roman"/>
          <w:sz w:val="24"/>
          <w:szCs w:val="24"/>
        </w:rPr>
        <w:t>-harvest losses, and boost private sector involvement</w:t>
      </w:r>
      <w:r>
        <w:rPr>
          <w:rFonts w:ascii="Times New Roman" w:hAnsi="Times New Roman" w:cs="Times New Roman"/>
          <w:sz w:val="24"/>
          <w:szCs w:val="24"/>
        </w:rPr>
        <w:t xml:space="preserve"> in agricultural financing and innovation. </w:t>
      </w:r>
      <w:r>
        <w:rPr>
          <w:rFonts w:ascii="Times New Roman" w:hAnsi="Times New Roman" w:cs="Times New Roman"/>
          <w:sz w:val="24"/>
          <w:szCs w:val="24"/>
        </w:rPr>
        <w:lastRenderedPageBreak/>
        <w:t>Aligning these measures with long-term development strategies will not only assuage the short-run disruptions of food production shocks but also e</w:t>
      </w:r>
      <w:r w:rsidR="00D72E2C">
        <w:rPr>
          <w:rFonts w:ascii="Times New Roman" w:hAnsi="Times New Roman" w:cs="Times New Roman"/>
          <w:sz w:val="24"/>
          <w:szCs w:val="24"/>
        </w:rPr>
        <w:t>nsure that food is available for the average Nigerian all year round</w:t>
      </w:r>
      <w:r>
        <w:rPr>
          <w:rFonts w:ascii="Times New Roman" w:hAnsi="Times New Roman" w:cs="Times New Roman"/>
          <w:sz w:val="24"/>
          <w:szCs w:val="24"/>
        </w:rPr>
        <w:t>.</w:t>
      </w:r>
    </w:p>
    <w:p w:rsidR="00EA1CC3" w:rsidRDefault="00EA1CC3" w:rsidP="00787ECB">
      <w:pPr>
        <w:spacing w:line="360" w:lineRule="auto"/>
        <w:ind w:left="284"/>
        <w:jc w:val="center"/>
        <w:rPr>
          <w:rFonts w:ascii="Times New Roman" w:hAnsi="Times New Roman" w:cs="Times New Roman"/>
          <w:sz w:val="24"/>
          <w:szCs w:val="24"/>
        </w:rPr>
      </w:pPr>
    </w:p>
    <w:p w:rsidR="00EA1CC3" w:rsidRDefault="00EA1CC3" w:rsidP="00787ECB">
      <w:pPr>
        <w:spacing w:line="360" w:lineRule="auto"/>
        <w:ind w:left="284"/>
        <w:rPr>
          <w:rFonts w:ascii="Times New Roman" w:hAnsi="Times New Roman" w:cs="Times New Roman"/>
          <w:sz w:val="24"/>
          <w:szCs w:val="24"/>
        </w:rPr>
      </w:pPr>
    </w:p>
    <w:p w:rsidR="00F77105" w:rsidRPr="00FF1A26" w:rsidRDefault="00777DE9" w:rsidP="00BD04AB">
      <w:pPr>
        <w:spacing w:line="240" w:lineRule="auto"/>
        <w:rPr>
          <w:rFonts w:ascii="Times New Roman" w:hAnsi="Times New Roman" w:cs="Times New Roman"/>
          <w:b/>
          <w:sz w:val="28"/>
          <w:szCs w:val="28"/>
        </w:rPr>
      </w:pPr>
      <w:r w:rsidRPr="00FF1A26">
        <w:rPr>
          <w:rFonts w:ascii="Times New Roman" w:hAnsi="Times New Roman" w:cs="Times New Roman"/>
          <w:b/>
          <w:sz w:val="28"/>
          <w:szCs w:val="28"/>
        </w:rPr>
        <w:t>CONFLICT OF INTEREST STATEMENT</w:t>
      </w:r>
    </w:p>
    <w:p w:rsidR="0023392B" w:rsidRPr="0023392B" w:rsidRDefault="0023392B" w:rsidP="00BD04AB">
      <w:pPr>
        <w:spacing w:line="240" w:lineRule="auto"/>
        <w:rPr>
          <w:rFonts w:ascii="Times New Roman" w:hAnsi="Times New Roman" w:cs="Times New Roman"/>
          <w:sz w:val="24"/>
          <w:szCs w:val="24"/>
        </w:rPr>
      </w:pPr>
      <w:r w:rsidRPr="0023392B">
        <w:rPr>
          <w:rFonts w:ascii="Times New Roman" w:hAnsi="Times New Roman" w:cs="Times New Roman"/>
          <w:sz w:val="24"/>
          <w:szCs w:val="24"/>
        </w:rPr>
        <w:t>T</w:t>
      </w:r>
      <w:r w:rsidR="00B05B0C">
        <w:rPr>
          <w:rFonts w:ascii="Times New Roman" w:hAnsi="Times New Roman" w:cs="Times New Roman"/>
          <w:sz w:val="24"/>
          <w:szCs w:val="24"/>
        </w:rPr>
        <w:t>he author</w:t>
      </w:r>
      <w:r w:rsidR="008F3DA5">
        <w:rPr>
          <w:rFonts w:ascii="Times New Roman" w:hAnsi="Times New Roman" w:cs="Times New Roman"/>
          <w:sz w:val="24"/>
          <w:szCs w:val="24"/>
        </w:rPr>
        <w:t>s declare</w:t>
      </w:r>
      <w:r w:rsidRPr="0023392B">
        <w:rPr>
          <w:rFonts w:ascii="Times New Roman" w:hAnsi="Times New Roman" w:cs="Times New Roman"/>
          <w:sz w:val="24"/>
          <w:szCs w:val="24"/>
        </w:rPr>
        <w:t xml:space="preserve"> no</w:t>
      </w:r>
      <w:r>
        <w:rPr>
          <w:rFonts w:ascii="Times New Roman" w:hAnsi="Times New Roman" w:cs="Times New Roman"/>
          <w:sz w:val="24"/>
          <w:szCs w:val="24"/>
        </w:rPr>
        <w:t xml:space="preserve"> competing interest</w:t>
      </w:r>
      <w:r w:rsidR="00250978">
        <w:rPr>
          <w:rFonts w:ascii="Times New Roman" w:hAnsi="Times New Roman" w:cs="Times New Roman"/>
          <w:sz w:val="24"/>
          <w:szCs w:val="24"/>
        </w:rPr>
        <w:t>s</w:t>
      </w:r>
      <w:r w:rsidR="00846C0E">
        <w:rPr>
          <w:rFonts w:ascii="Times New Roman" w:hAnsi="Times New Roman" w:cs="Times New Roman"/>
          <w:sz w:val="24"/>
          <w:szCs w:val="24"/>
        </w:rPr>
        <w:t xml:space="preserve"> relating to this article.</w:t>
      </w:r>
    </w:p>
    <w:p w:rsidR="00F77105" w:rsidRDefault="00F77105" w:rsidP="00787ECB">
      <w:pPr>
        <w:spacing w:line="360" w:lineRule="auto"/>
        <w:ind w:left="284"/>
        <w:rPr>
          <w:rFonts w:ascii="Times New Roman" w:hAnsi="Times New Roman" w:cs="Times New Roman"/>
          <w:b/>
          <w:sz w:val="24"/>
          <w:szCs w:val="24"/>
        </w:rPr>
      </w:pPr>
    </w:p>
    <w:p w:rsidR="00F77105" w:rsidRDefault="00F77105" w:rsidP="00BD04AB">
      <w:pPr>
        <w:rPr>
          <w:rFonts w:ascii="Times New Roman" w:hAnsi="Times New Roman" w:cs="Times New Roman"/>
          <w:b/>
          <w:sz w:val="24"/>
          <w:szCs w:val="24"/>
        </w:rPr>
      </w:pPr>
    </w:p>
    <w:p w:rsidR="00B86A12" w:rsidRPr="00500FD8" w:rsidRDefault="00B86A12" w:rsidP="00500FD8">
      <w:pPr>
        <w:rPr>
          <w:rFonts w:ascii="Times New Roman" w:hAnsi="Times New Roman" w:cs="Times New Roman"/>
          <w:b/>
          <w:sz w:val="24"/>
          <w:szCs w:val="24"/>
        </w:rPr>
      </w:pPr>
    </w:p>
    <w:p w:rsidR="00B23B7F" w:rsidRPr="00FF1A26" w:rsidRDefault="00777DE9" w:rsidP="00BD04AB">
      <w:pPr>
        <w:spacing w:line="360" w:lineRule="auto"/>
        <w:ind w:left="284"/>
        <w:rPr>
          <w:rFonts w:ascii="Times New Roman" w:hAnsi="Times New Roman" w:cs="Times New Roman"/>
          <w:b/>
          <w:sz w:val="28"/>
          <w:szCs w:val="28"/>
        </w:rPr>
      </w:pPr>
      <w:r w:rsidRPr="00FF1A26">
        <w:rPr>
          <w:rFonts w:ascii="Times New Roman" w:hAnsi="Times New Roman" w:cs="Times New Roman"/>
          <w:b/>
          <w:sz w:val="28"/>
          <w:szCs w:val="28"/>
        </w:rPr>
        <w:t>REFERENCES</w:t>
      </w:r>
    </w:p>
    <w:p w:rsidR="00B93834" w:rsidRPr="00B93834" w:rsidRDefault="00B93834" w:rsidP="00B93834">
      <w:pPr>
        <w:pStyle w:val="ListParagraph"/>
        <w:numPr>
          <w:ilvl w:val="0"/>
          <w:numId w:val="9"/>
        </w:numPr>
        <w:tabs>
          <w:tab w:val="left" w:pos="851"/>
        </w:tabs>
        <w:spacing w:after="0" w:line="240" w:lineRule="auto"/>
        <w:jc w:val="both"/>
        <w:rPr>
          <w:rFonts w:ascii="Times New Roman" w:eastAsia="SimSun" w:hAnsi="Times New Roman" w:cs="Times New Roman"/>
          <w:sz w:val="24"/>
          <w:szCs w:val="24"/>
          <w:lang w:val="en-GB"/>
        </w:rPr>
      </w:pPr>
      <w:proofErr w:type="spellStart"/>
      <w:r w:rsidRPr="00BD04AB">
        <w:rPr>
          <w:rFonts w:ascii="Times New Roman" w:eastAsia="SimSun" w:hAnsi="Times New Roman" w:cs="Times New Roman"/>
          <w:sz w:val="24"/>
          <w:szCs w:val="24"/>
          <w:lang w:val="en-GB"/>
        </w:rPr>
        <w:t>Tavershima</w:t>
      </w:r>
      <w:proofErr w:type="spellEnd"/>
      <w:r w:rsidRPr="00BD04AB">
        <w:rPr>
          <w:rFonts w:ascii="Times New Roman" w:eastAsia="SimSun" w:hAnsi="Times New Roman" w:cs="Times New Roman"/>
          <w:sz w:val="24"/>
          <w:szCs w:val="24"/>
          <w:lang w:val="en-GB"/>
        </w:rPr>
        <w:t xml:space="preserve">, T., </w:t>
      </w:r>
      <w:proofErr w:type="spellStart"/>
      <w:r w:rsidRPr="00BD04AB">
        <w:rPr>
          <w:rFonts w:ascii="Times New Roman" w:eastAsia="SimSun" w:hAnsi="Times New Roman" w:cs="Times New Roman"/>
          <w:sz w:val="24"/>
          <w:szCs w:val="24"/>
          <w:lang w:val="en-GB"/>
        </w:rPr>
        <w:t>Kotur</w:t>
      </w:r>
      <w:proofErr w:type="spellEnd"/>
      <w:r w:rsidRPr="00BD04AB">
        <w:rPr>
          <w:rFonts w:ascii="Times New Roman" w:eastAsia="SimSun" w:hAnsi="Times New Roman" w:cs="Times New Roman"/>
          <w:sz w:val="24"/>
          <w:szCs w:val="24"/>
          <w:lang w:val="en-GB"/>
        </w:rPr>
        <w:t xml:space="preserve">, L. N., and </w:t>
      </w:r>
      <w:proofErr w:type="spellStart"/>
      <w:r w:rsidRPr="00BD04AB">
        <w:rPr>
          <w:rFonts w:ascii="Times New Roman" w:eastAsia="SimSun" w:hAnsi="Times New Roman" w:cs="Times New Roman"/>
          <w:sz w:val="24"/>
          <w:szCs w:val="24"/>
          <w:lang w:val="en-GB"/>
        </w:rPr>
        <w:t>Tseaa</w:t>
      </w:r>
      <w:proofErr w:type="spellEnd"/>
      <w:r w:rsidRPr="00BD04AB">
        <w:rPr>
          <w:rFonts w:ascii="Times New Roman" w:eastAsia="SimSun" w:hAnsi="Times New Roman" w:cs="Times New Roman"/>
          <w:sz w:val="24"/>
          <w:szCs w:val="24"/>
          <w:lang w:val="en-GB"/>
        </w:rPr>
        <w:t xml:space="preserve">, E. M. (2022). Food Security and Population Growth in Nigeria. </w:t>
      </w:r>
      <w:r w:rsidRPr="00BD04AB">
        <w:rPr>
          <w:rFonts w:ascii="Times New Roman" w:eastAsia="SimSun" w:hAnsi="Times New Roman" w:cs="Times New Roman"/>
          <w:i/>
          <w:sz w:val="24"/>
          <w:szCs w:val="24"/>
          <w:lang w:val="en-GB"/>
        </w:rPr>
        <w:t>Direct Res. J. Agric. and Food Sci</w:t>
      </w:r>
      <w:r w:rsidRPr="00BD04AB">
        <w:rPr>
          <w:rFonts w:ascii="Times New Roman" w:eastAsia="SimSun" w:hAnsi="Times New Roman" w:cs="Times New Roman"/>
          <w:sz w:val="24"/>
          <w:szCs w:val="24"/>
          <w:lang w:val="en-GB"/>
        </w:rPr>
        <w:t>., 10(8): 176 – 183.</w:t>
      </w:r>
      <w:r w:rsidRPr="00BD04AB">
        <w:rPr>
          <w:rFonts w:ascii="Times New Roman" w:eastAsia="SimSun" w:hAnsi="Times New Roman" w:cs="Times New Roman"/>
          <w:sz w:val="20"/>
          <w:szCs w:val="24"/>
          <w:lang w:val="en-GB"/>
        </w:rPr>
        <w:t xml:space="preserve"> </w:t>
      </w:r>
      <w:hyperlink r:id="rId24" w:history="1">
        <w:r w:rsidRPr="00BD04AB">
          <w:rPr>
            <w:rFonts w:ascii="Times New Roman" w:eastAsia="SimSun" w:hAnsi="Times New Roman" w:cs="Times New Roman"/>
            <w:color w:val="0563C1" w:themeColor="hyperlink"/>
            <w:sz w:val="24"/>
            <w:szCs w:val="24"/>
            <w:u w:val="single"/>
            <w:lang w:val="en-GB"/>
          </w:rPr>
          <w:t>https://doi.org/10.26765/DRJAFS11568458</w:t>
        </w:r>
      </w:hyperlink>
    </w:p>
    <w:p w:rsidR="00B93834" w:rsidRPr="00B93834" w:rsidRDefault="00B93834" w:rsidP="00B93834">
      <w:pPr>
        <w:pStyle w:val="ListParagraph"/>
        <w:tabs>
          <w:tab w:val="left" w:pos="851"/>
        </w:tabs>
        <w:spacing w:after="0" w:line="240" w:lineRule="auto"/>
        <w:ind w:left="376"/>
        <w:jc w:val="both"/>
        <w:rPr>
          <w:rFonts w:ascii="Times New Roman" w:eastAsia="SimSun" w:hAnsi="Times New Roman" w:cs="Times New Roman"/>
          <w:sz w:val="24"/>
          <w:szCs w:val="24"/>
          <w:lang w:val="en-GB"/>
        </w:rPr>
      </w:pPr>
    </w:p>
    <w:p w:rsidR="00B23B7F" w:rsidRPr="00B93834" w:rsidRDefault="00B23B7F" w:rsidP="00B93834">
      <w:pPr>
        <w:pStyle w:val="ListParagraph"/>
        <w:numPr>
          <w:ilvl w:val="0"/>
          <w:numId w:val="9"/>
        </w:numPr>
        <w:tabs>
          <w:tab w:val="left" w:pos="851"/>
        </w:tabs>
        <w:spacing w:after="0" w:line="240" w:lineRule="auto"/>
        <w:jc w:val="both"/>
        <w:rPr>
          <w:rFonts w:ascii="Times New Roman" w:eastAsia="SimSun" w:hAnsi="Times New Roman" w:cs="Times New Roman"/>
          <w:sz w:val="24"/>
          <w:szCs w:val="24"/>
          <w:lang w:val="en-GB"/>
        </w:rPr>
      </w:pPr>
      <w:proofErr w:type="spellStart"/>
      <w:r w:rsidRPr="00B93834">
        <w:rPr>
          <w:rFonts w:ascii="Times New Roman" w:eastAsia="SimSun" w:hAnsi="Times New Roman" w:cs="Times New Roman"/>
          <w:sz w:val="24"/>
          <w:szCs w:val="24"/>
          <w:lang w:val="en-GB"/>
        </w:rPr>
        <w:t>Aiyedogbon</w:t>
      </w:r>
      <w:proofErr w:type="spellEnd"/>
      <w:r w:rsidRPr="00B93834">
        <w:rPr>
          <w:rFonts w:ascii="Times New Roman" w:eastAsia="SimSun" w:hAnsi="Times New Roman" w:cs="Times New Roman"/>
          <w:sz w:val="24"/>
          <w:szCs w:val="24"/>
          <w:lang w:val="en-GB"/>
        </w:rPr>
        <w:t xml:space="preserve">, J. O., </w:t>
      </w:r>
      <w:proofErr w:type="spellStart"/>
      <w:r w:rsidRPr="00B93834">
        <w:rPr>
          <w:rFonts w:ascii="Times New Roman" w:eastAsia="SimSun" w:hAnsi="Times New Roman" w:cs="Times New Roman"/>
          <w:sz w:val="24"/>
          <w:szCs w:val="24"/>
          <w:lang w:val="en-GB"/>
        </w:rPr>
        <w:t>Anyanwu</w:t>
      </w:r>
      <w:proofErr w:type="spellEnd"/>
      <w:r w:rsidRPr="00B93834">
        <w:rPr>
          <w:rFonts w:ascii="Times New Roman" w:eastAsia="SimSun" w:hAnsi="Times New Roman" w:cs="Times New Roman"/>
          <w:sz w:val="24"/>
          <w:szCs w:val="24"/>
          <w:lang w:val="en-GB"/>
        </w:rPr>
        <w:t xml:space="preserve">, S. O., Isa, G. Z., </w:t>
      </w:r>
      <w:proofErr w:type="spellStart"/>
      <w:r w:rsidRPr="00B93834">
        <w:rPr>
          <w:rFonts w:ascii="Times New Roman" w:eastAsia="SimSun" w:hAnsi="Times New Roman" w:cs="Times New Roman"/>
          <w:sz w:val="24"/>
          <w:szCs w:val="24"/>
          <w:lang w:val="en-GB"/>
        </w:rPr>
        <w:t>Petrushenko</w:t>
      </w:r>
      <w:proofErr w:type="spellEnd"/>
      <w:r w:rsidRPr="00B93834">
        <w:rPr>
          <w:rFonts w:ascii="Times New Roman" w:eastAsia="SimSun" w:hAnsi="Times New Roman" w:cs="Times New Roman"/>
          <w:sz w:val="24"/>
          <w:szCs w:val="24"/>
          <w:lang w:val="en-GB"/>
        </w:rPr>
        <w:t xml:space="preserve">, Y., and </w:t>
      </w:r>
      <w:proofErr w:type="spellStart"/>
      <w:r w:rsidRPr="00B93834">
        <w:rPr>
          <w:rFonts w:ascii="Times New Roman" w:eastAsia="SimSun" w:hAnsi="Times New Roman" w:cs="Times New Roman"/>
          <w:sz w:val="24"/>
          <w:szCs w:val="24"/>
          <w:lang w:val="en-GB"/>
        </w:rPr>
        <w:t>Zhuravka</w:t>
      </w:r>
      <w:proofErr w:type="spellEnd"/>
      <w:r w:rsidRPr="00B93834">
        <w:rPr>
          <w:rFonts w:ascii="Times New Roman" w:eastAsia="SimSun" w:hAnsi="Times New Roman" w:cs="Times New Roman"/>
          <w:sz w:val="24"/>
          <w:szCs w:val="24"/>
          <w:lang w:val="en-GB"/>
        </w:rPr>
        <w:t xml:space="preserve">, O. (2022). Population Growth and Food Security: Evidence from Nigeria. </w:t>
      </w:r>
      <w:r w:rsidRPr="00B93834">
        <w:rPr>
          <w:rFonts w:ascii="Times New Roman" w:eastAsia="SimSun" w:hAnsi="Times New Roman" w:cs="Times New Roman"/>
          <w:i/>
          <w:sz w:val="24"/>
          <w:szCs w:val="24"/>
          <w:lang w:val="en-GB"/>
        </w:rPr>
        <w:t>Problems and Perspectives in Management</w:t>
      </w:r>
      <w:r w:rsidRPr="00B93834">
        <w:rPr>
          <w:rFonts w:ascii="Times New Roman" w:eastAsia="SimSun" w:hAnsi="Times New Roman" w:cs="Times New Roman"/>
          <w:sz w:val="24"/>
          <w:szCs w:val="24"/>
          <w:lang w:val="en-GB"/>
        </w:rPr>
        <w:t xml:space="preserve">, 20(2): 402 – 410. </w:t>
      </w:r>
      <w:hyperlink r:id="rId25" w:history="1">
        <w:r w:rsidRPr="00B93834">
          <w:rPr>
            <w:rFonts w:ascii="Times New Roman" w:eastAsia="SimSun" w:hAnsi="Times New Roman" w:cs="Times New Roman"/>
            <w:color w:val="0563C1" w:themeColor="hyperlink"/>
            <w:sz w:val="24"/>
            <w:szCs w:val="24"/>
            <w:u w:val="single"/>
          </w:rPr>
          <w:t>http://dx.doi.org/10.21511/ppm.20(2).2022.33</w:t>
        </w:r>
      </w:hyperlink>
    </w:p>
    <w:p w:rsidR="00B93834" w:rsidRPr="00B93834" w:rsidRDefault="00B93834" w:rsidP="00B93834">
      <w:pPr>
        <w:tabs>
          <w:tab w:val="left" w:pos="851"/>
        </w:tabs>
        <w:spacing w:after="0" w:line="240" w:lineRule="auto"/>
        <w:jc w:val="both"/>
        <w:rPr>
          <w:rFonts w:ascii="Times New Roman" w:eastAsia="SimSun" w:hAnsi="Times New Roman" w:cs="Times New Roman"/>
          <w:sz w:val="24"/>
          <w:szCs w:val="24"/>
          <w:lang w:val="en-GB"/>
        </w:rPr>
      </w:pPr>
    </w:p>
    <w:p w:rsidR="00B23B7F" w:rsidRPr="00B93834" w:rsidRDefault="00B93834" w:rsidP="00B93834">
      <w:pPr>
        <w:pStyle w:val="ListParagraph"/>
        <w:numPr>
          <w:ilvl w:val="0"/>
          <w:numId w:val="9"/>
        </w:numPr>
        <w:tabs>
          <w:tab w:val="left" w:pos="851"/>
        </w:tabs>
        <w:spacing w:after="0" w:line="240" w:lineRule="auto"/>
        <w:jc w:val="both"/>
        <w:rPr>
          <w:rFonts w:ascii="Times New Roman" w:eastAsia="SimSun" w:hAnsi="Times New Roman" w:cs="Times New Roman"/>
          <w:sz w:val="24"/>
          <w:szCs w:val="24"/>
          <w:lang w:val="en-GB"/>
        </w:rPr>
      </w:pPr>
      <w:proofErr w:type="spellStart"/>
      <w:r w:rsidRPr="00BD04AB">
        <w:rPr>
          <w:rFonts w:ascii="Times New Roman" w:eastAsia="SimSun" w:hAnsi="Times New Roman" w:cs="Times New Roman"/>
          <w:sz w:val="24"/>
          <w:szCs w:val="24"/>
          <w:lang w:val="en-GB"/>
        </w:rPr>
        <w:t>Ogban</w:t>
      </w:r>
      <w:proofErr w:type="spellEnd"/>
      <w:r w:rsidRPr="00BD04AB">
        <w:rPr>
          <w:rFonts w:ascii="Times New Roman" w:eastAsia="SimSun" w:hAnsi="Times New Roman" w:cs="Times New Roman"/>
          <w:sz w:val="24"/>
          <w:szCs w:val="24"/>
          <w:lang w:val="en-GB"/>
        </w:rPr>
        <w:t xml:space="preserve">, U. M., </w:t>
      </w:r>
      <w:proofErr w:type="spellStart"/>
      <w:r w:rsidRPr="00BD04AB">
        <w:rPr>
          <w:rFonts w:ascii="Times New Roman" w:eastAsia="SimSun" w:hAnsi="Times New Roman" w:cs="Times New Roman"/>
          <w:sz w:val="24"/>
          <w:szCs w:val="24"/>
          <w:lang w:val="en-GB"/>
        </w:rPr>
        <w:t>Oyinloye</w:t>
      </w:r>
      <w:proofErr w:type="spellEnd"/>
      <w:r w:rsidRPr="00BD04AB">
        <w:rPr>
          <w:rFonts w:ascii="Times New Roman" w:eastAsia="SimSun" w:hAnsi="Times New Roman" w:cs="Times New Roman"/>
          <w:sz w:val="24"/>
          <w:szCs w:val="24"/>
          <w:lang w:val="en-GB"/>
        </w:rPr>
        <w:t xml:space="preserve">, M. A., and </w:t>
      </w:r>
      <w:proofErr w:type="spellStart"/>
      <w:r w:rsidRPr="00BD04AB">
        <w:rPr>
          <w:rFonts w:ascii="Times New Roman" w:eastAsia="SimSun" w:hAnsi="Times New Roman" w:cs="Times New Roman"/>
          <w:sz w:val="24"/>
          <w:szCs w:val="24"/>
          <w:lang w:val="en-GB"/>
        </w:rPr>
        <w:t>Aboyeji</w:t>
      </w:r>
      <w:proofErr w:type="spellEnd"/>
      <w:r w:rsidRPr="00BD04AB">
        <w:rPr>
          <w:rFonts w:ascii="Times New Roman" w:eastAsia="SimSun" w:hAnsi="Times New Roman" w:cs="Times New Roman"/>
          <w:sz w:val="24"/>
          <w:szCs w:val="24"/>
          <w:lang w:val="en-GB"/>
        </w:rPr>
        <w:t xml:space="preserve">, O. S. (2021). Analysis of Urban Expansion on Agricultural Food Production in </w:t>
      </w:r>
      <w:proofErr w:type="spellStart"/>
      <w:r w:rsidRPr="00BD04AB">
        <w:rPr>
          <w:rFonts w:ascii="Times New Roman" w:eastAsia="SimSun" w:hAnsi="Times New Roman" w:cs="Times New Roman"/>
          <w:sz w:val="24"/>
          <w:szCs w:val="24"/>
          <w:lang w:val="en-GB"/>
        </w:rPr>
        <w:t>Calabar</w:t>
      </w:r>
      <w:proofErr w:type="spellEnd"/>
      <w:r w:rsidRPr="00BD04AB">
        <w:rPr>
          <w:rFonts w:ascii="Times New Roman" w:eastAsia="SimSun" w:hAnsi="Times New Roman" w:cs="Times New Roman"/>
          <w:sz w:val="24"/>
          <w:szCs w:val="24"/>
          <w:lang w:val="en-GB"/>
        </w:rPr>
        <w:t xml:space="preserve">, Nigeria. </w:t>
      </w:r>
      <w:r w:rsidRPr="00BD04AB">
        <w:rPr>
          <w:rFonts w:ascii="Times New Roman" w:eastAsia="SimSun" w:hAnsi="Times New Roman" w:cs="Times New Roman"/>
          <w:i/>
          <w:sz w:val="24"/>
          <w:szCs w:val="24"/>
          <w:lang w:val="en-GB"/>
        </w:rPr>
        <w:t>European Journal of Environment and Earth Sciences</w:t>
      </w:r>
      <w:r w:rsidRPr="00BD04AB">
        <w:rPr>
          <w:rFonts w:ascii="Times New Roman" w:eastAsia="SimSun" w:hAnsi="Times New Roman" w:cs="Times New Roman"/>
          <w:sz w:val="24"/>
          <w:szCs w:val="24"/>
          <w:lang w:val="en-GB"/>
        </w:rPr>
        <w:t>, 2(4): 54 – 62.</w:t>
      </w:r>
      <w:r w:rsidRPr="00BD04AB">
        <w:rPr>
          <w:rFonts w:ascii="Times New Roman" w:eastAsia="SimSun" w:hAnsi="Times New Roman" w:cs="Times New Roman"/>
          <w:sz w:val="24"/>
          <w:szCs w:val="24"/>
        </w:rPr>
        <w:t xml:space="preserve"> </w:t>
      </w:r>
      <w:hyperlink r:id="rId26" w:history="1">
        <w:r w:rsidRPr="00BD04AB">
          <w:rPr>
            <w:rFonts w:ascii="Times New Roman" w:eastAsia="SimSun" w:hAnsi="Times New Roman" w:cs="Times New Roman"/>
            <w:color w:val="0563C1" w:themeColor="hyperlink"/>
            <w:sz w:val="24"/>
            <w:szCs w:val="24"/>
            <w:u w:val="single"/>
          </w:rPr>
          <w:t>http://dx.doi.org/10.24018/ejgeo.2021.2.4.152</w:t>
        </w:r>
      </w:hyperlink>
    </w:p>
    <w:p w:rsidR="00B93834" w:rsidRPr="00B93834" w:rsidRDefault="00B93834" w:rsidP="00B93834">
      <w:pPr>
        <w:tabs>
          <w:tab w:val="left" w:pos="851"/>
        </w:tabs>
        <w:spacing w:after="0" w:line="240" w:lineRule="auto"/>
        <w:jc w:val="both"/>
        <w:rPr>
          <w:rFonts w:ascii="Times New Roman" w:eastAsia="SimSun" w:hAnsi="Times New Roman" w:cs="Times New Roman"/>
          <w:sz w:val="24"/>
          <w:szCs w:val="24"/>
          <w:lang w:val="en-GB"/>
        </w:rPr>
      </w:pPr>
    </w:p>
    <w:p w:rsidR="00B93834" w:rsidRPr="00B93834" w:rsidRDefault="00B93834" w:rsidP="00B93834">
      <w:pPr>
        <w:pStyle w:val="ListParagraph"/>
        <w:numPr>
          <w:ilvl w:val="0"/>
          <w:numId w:val="9"/>
        </w:numPr>
        <w:tabs>
          <w:tab w:val="left" w:pos="851"/>
        </w:tabs>
        <w:spacing w:after="0" w:line="240" w:lineRule="auto"/>
        <w:jc w:val="both"/>
        <w:rPr>
          <w:rFonts w:ascii="Times New Roman" w:eastAsia="SimSun" w:hAnsi="Times New Roman" w:cs="Times New Roman"/>
          <w:sz w:val="24"/>
          <w:szCs w:val="24"/>
          <w:lang w:val="en-GB"/>
        </w:rPr>
      </w:pPr>
      <w:r w:rsidRPr="00BD04AB">
        <w:rPr>
          <w:rFonts w:ascii="Times New Roman" w:eastAsia="SimSun" w:hAnsi="Times New Roman" w:cs="Times New Roman"/>
          <w:sz w:val="24"/>
          <w:szCs w:val="24"/>
          <w:lang w:val="en-GB"/>
        </w:rPr>
        <w:t xml:space="preserve">Soma, K., </w:t>
      </w:r>
      <w:proofErr w:type="spellStart"/>
      <w:r w:rsidRPr="00BD04AB">
        <w:rPr>
          <w:rFonts w:ascii="Times New Roman" w:eastAsia="SimSun" w:hAnsi="Times New Roman" w:cs="Times New Roman"/>
          <w:sz w:val="24"/>
          <w:szCs w:val="24"/>
          <w:lang w:val="en-GB"/>
        </w:rPr>
        <w:t>Hennen</w:t>
      </w:r>
      <w:proofErr w:type="spellEnd"/>
      <w:r w:rsidRPr="00BD04AB">
        <w:rPr>
          <w:rFonts w:ascii="Times New Roman" w:eastAsia="SimSun" w:hAnsi="Times New Roman" w:cs="Times New Roman"/>
          <w:sz w:val="24"/>
          <w:szCs w:val="24"/>
          <w:lang w:val="en-GB"/>
        </w:rPr>
        <w:t xml:space="preserve">, W., and van </w:t>
      </w:r>
      <w:proofErr w:type="spellStart"/>
      <w:r w:rsidRPr="00BD04AB">
        <w:rPr>
          <w:rFonts w:ascii="Times New Roman" w:eastAsia="SimSun" w:hAnsi="Times New Roman" w:cs="Times New Roman"/>
          <w:sz w:val="24"/>
          <w:szCs w:val="24"/>
          <w:lang w:val="en-GB"/>
        </w:rPr>
        <w:t>Berkum</w:t>
      </w:r>
      <w:proofErr w:type="spellEnd"/>
      <w:r w:rsidRPr="00BD04AB">
        <w:rPr>
          <w:rFonts w:ascii="Times New Roman" w:eastAsia="SimSun" w:hAnsi="Times New Roman" w:cs="Times New Roman"/>
          <w:sz w:val="24"/>
          <w:szCs w:val="24"/>
          <w:lang w:val="en-GB"/>
        </w:rPr>
        <w:t xml:space="preserve">, S. (2023). Can Domestic Food Production Provide Future Urban Populations with Food and Nutrition Security? – Insights from Bangladesh, Kenya and Uganda. </w:t>
      </w:r>
      <w:r w:rsidRPr="00BD04AB">
        <w:rPr>
          <w:rFonts w:ascii="Times New Roman" w:eastAsia="SimSun" w:hAnsi="Times New Roman" w:cs="Times New Roman"/>
          <w:i/>
          <w:sz w:val="24"/>
          <w:szCs w:val="24"/>
          <w:lang w:val="en-GB"/>
        </w:rPr>
        <w:t>Sustainability</w:t>
      </w:r>
      <w:r w:rsidRPr="00BD04AB">
        <w:rPr>
          <w:rFonts w:ascii="Times New Roman" w:eastAsia="SimSun" w:hAnsi="Times New Roman" w:cs="Times New Roman"/>
          <w:sz w:val="24"/>
          <w:szCs w:val="24"/>
          <w:lang w:val="en-GB"/>
        </w:rPr>
        <w:t>, 15(11): 9005.</w:t>
      </w:r>
      <w:r w:rsidRPr="00BD04AB">
        <w:rPr>
          <w:rFonts w:ascii="Times New Roman" w:eastAsia="SimSun" w:hAnsi="Times New Roman" w:cs="Times New Roman"/>
          <w:sz w:val="20"/>
          <w:szCs w:val="24"/>
          <w:lang w:val="en-GB"/>
        </w:rPr>
        <w:t xml:space="preserve"> </w:t>
      </w:r>
      <w:hyperlink r:id="rId27" w:history="1">
        <w:r w:rsidRPr="00BD04AB">
          <w:rPr>
            <w:rFonts w:ascii="Times New Roman" w:eastAsia="SimSun" w:hAnsi="Times New Roman" w:cs="Times New Roman"/>
            <w:color w:val="0563C1" w:themeColor="hyperlink"/>
            <w:sz w:val="24"/>
            <w:szCs w:val="24"/>
            <w:u w:val="single"/>
            <w:lang w:val="en-GB"/>
          </w:rPr>
          <w:t>https://doi.org/10.3390/su15119005</w:t>
        </w:r>
      </w:hyperlink>
    </w:p>
    <w:p w:rsidR="00B93834" w:rsidRPr="00B93834" w:rsidRDefault="00B93834" w:rsidP="00B93834">
      <w:pPr>
        <w:tabs>
          <w:tab w:val="left" w:pos="851"/>
        </w:tabs>
        <w:spacing w:after="0" w:line="240" w:lineRule="auto"/>
        <w:jc w:val="both"/>
        <w:rPr>
          <w:rFonts w:ascii="Times New Roman" w:eastAsia="SimSun" w:hAnsi="Times New Roman" w:cs="Times New Roman"/>
          <w:sz w:val="24"/>
          <w:szCs w:val="24"/>
          <w:lang w:val="en-GB"/>
        </w:rPr>
      </w:pPr>
    </w:p>
    <w:p w:rsidR="00B93834" w:rsidRDefault="00B93834" w:rsidP="00B93834">
      <w:pPr>
        <w:pStyle w:val="ListParagraph"/>
        <w:numPr>
          <w:ilvl w:val="0"/>
          <w:numId w:val="9"/>
        </w:numPr>
        <w:tabs>
          <w:tab w:val="left" w:pos="851"/>
        </w:tabs>
        <w:spacing w:after="0" w:line="240" w:lineRule="auto"/>
        <w:jc w:val="both"/>
        <w:rPr>
          <w:rFonts w:ascii="Times New Roman" w:eastAsia="SimSun" w:hAnsi="Times New Roman" w:cs="Times New Roman"/>
          <w:sz w:val="24"/>
          <w:szCs w:val="24"/>
          <w:lang w:val="en-GB"/>
        </w:rPr>
      </w:pPr>
      <w:proofErr w:type="spellStart"/>
      <w:r w:rsidRPr="00B93834">
        <w:rPr>
          <w:rFonts w:ascii="Times New Roman" w:eastAsia="SimSun" w:hAnsi="Times New Roman" w:cs="Times New Roman"/>
          <w:sz w:val="24"/>
          <w:szCs w:val="24"/>
          <w:lang w:val="en-GB"/>
        </w:rPr>
        <w:t>Peterside</w:t>
      </w:r>
      <w:proofErr w:type="spellEnd"/>
      <w:r w:rsidRPr="00B93834">
        <w:rPr>
          <w:rFonts w:ascii="Times New Roman" w:eastAsia="SimSun" w:hAnsi="Times New Roman" w:cs="Times New Roman"/>
          <w:sz w:val="24"/>
          <w:szCs w:val="24"/>
          <w:lang w:val="en-GB"/>
        </w:rPr>
        <w:t xml:space="preserve">, D. (2024). Thoughts on Nigeria’s Food Insecurity. </w:t>
      </w:r>
      <w:hyperlink r:id="rId28" w:history="1">
        <w:r w:rsidRPr="00B93834">
          <w:rPr>
            <w:rFonts w:ascii="Times New Roman" w:eastAsia="SimSun" w:hAnsi="Times New Roman" w:cs="Times New Roman"/>
            <w:color w:val="0563C1" w:themeColor="hyperlink"/>
            <w:sz w:val="24"/>
            <w:szCs w:val="24"/>
            <w:u w:val="single"/>
            <w:lang w:val="en-GB"/>
          </w:rPr>
          <w:t>https://www.thisdaylive.com/index.php/2024/10/07/thoughts-on-nigerias-food-insecurity/</w:t>
        </w:r>
      </w:hyperlink>
      <w:r w:rsidRPr="00B93834">
        <w:rPr>
          <w:rFonts w:ascii="Times New Roman" w:eastAsia="SimSun" w:hAnsi="Times New Roman" w:cs="Times New Roman"/>
          <w:sz w:val="24"/>
          <w:szCs w:val="24"/>
          <w:lang w:val="en-GB"/>
        </w:rPr>
        <w:t xml:space="preserve"> Accessed on 7</w:t>
      </w:r>
      <w:r w:rsidRPr="00B93834">
        <w:rPr>
          <w:rFonts w:ascii="Times New Roman" w:eastAsia="SimSun" w:hAnsi="Times New Roman" w:cs="Times New Roman"/>
          <w:sz w:val="24"/>
          <w:szCs w:val="24"/>
          <w:vertAlign w:val="superscript"/>
          <w:lang w:val="en-GB"/>
        </w:rPr>
        <w:t>th</w:t>
      </w:r>
      <w:r w:rsidRPr="00B93834">
        <w:rPr>
          <w:rFonts w:ascii="Times New Roman" w:eastAsia="SimSun" w:hAnsi="Times New Roman" w:cs="Times New Roman"/>
          <w:sz w:val="24"/>
          <w:szCs w:val="24"/>
          <w:lang w:val="en-GB"/>
        </w:rPr>
        <w:t xml:space="preserve"> October, 2024.</w:t>
      </w:r>
    </w:p>
    <w:p w:rsidR="00B93834" w:rsidRPr="00B93834" w:rsidRDefault="00B93834" w:rsidP="00B93834">
      <w:pPr>
        <w:tabs>
          <w:tab w:val="left" w:pos="851"/>
        </w:tabs>
        <w:spacing w:after="0" w:line="240" w:lineRule="auto"/>
        <w:jc w:val="both"/>
        <w:rPr>
          <w:rFonts w:ascii="Times New Roman" w:eastAsia="SimSun" w:hAnsi="Times New Roman" w:cs="Times New Roman"/>
          <w:sz w:val="24"/>
          <w:szCs w:val="24"/>
          <w:lang w:val="en-GB"/>
        </w:rPr>
      </w:pPr>
    </w:p>
    <w:p w:rsidR="00B93834" w:rsidRPr="00B93834" w:rsidRDefault="00B93834" w:rsidP="00B93834">
      <w:pPr>
        <w:pStyle w:val="ListParagraph"/>
        <w:numPr>
          <w:ilvl w:val="0"/>
          <w:numId w:val="9"/>
        </w:numPr>
        <w:tabs>
          <w:tab w:val="left" w:pos="851"/>
        </w:tabs>
        <w:spacing w:after="0" w:line="240" w:lineRule="auto"/>
        <w:jc w:val="both"/>
        <w:rPr>
          <w:rFonts w:ascii="Times New Roman" w:eastAsia="SimSun" w:hAnsi="Times New Roman" w:cs="Times New Roman"/>
          <w:sz w:val="24"/>
          <w:szCs w:val="24"/>
          <w:lang w:val="en-GB"/>
        </w:rPr>
      </w:pPr>
      <w:r w:rsidRPr="00B93834">
        <w:rPr>
          <w:rFonts w:ascii="Times New Roman" w:eastAsia="SimSun" w:hAnsi="Times New Roman" w:cs="Times New Roman"/>
          <w:sz w:val="24"/>
          <w:szCs w:val="24"/>
          <w:lang w:val="en-GB"/>
        </w:rPr>
        <w:t xml:space="preserve">World Bank (2024, October 5). Retrieved from </w:t>
      </w:r>
      <w:hyperlink r:id="rId29" w:history="1">
        <w:r w:rsidRPr="00B93834">
          <w:rPr>
            <w:rFonts w:ascii="Times New Roman" w:eastAsia="SimSun" w:hAnsi="Times New Roman" w:cs="Times New Roman"/>
            <w:color w:val="0563C1" w:themeColor="hyperlink"/>
            <w:sz w:val="24"/>
            <w:szCs w:val="24"/>
            <w:u w:val="single"/>
            <w:lang w:val="en-GB"/>
          </w:rPr>
          <w:t>https://databank.worldbank.org/metadataglossary/world-development-indicators/series/AG.PRD.FOOD.XD</w:t>
        </w:r>
      </w:hyperlink>
    </w:p>
    <w:p w:rsidR="00B93834" w:rsidRPr="00B93834" w:rsidRDefault="00B93834" w:rsidP="00B93834">
      <w:pPr>
        <w:tabs>
          <w:tab w:val="left" w:pos="851"/>
        </w:tabs>
        <w:spacing w:after="0" w:line="240" w:lineRule="auto"/>
        <w:jc w:val="both"/>
        <w:rPr>
          <w:rFonts w:ascii="Times New Roman" w:eastAsia="SimSun" w:hAnsi="Times New Roman" w:cs="Times New Roman"/>
          <w:sz w:val="24"/>
          <w:szCs w:val="24"/>
          <w:lang w:val="en-GB"/>
        </w:rPr>
      </w:pPr>
    </w:p>
    <w:p w:rsidR="00B93834" w:rsidRPr="00B93834" w:rsidRDefault="00B93834" w:rsidP="00B93834">
      <w:pPr>
        <w:pStyle w:val="ListParagraph"/>
        <w:numPr>
          <w:ilvl w:val="0"/>
          <w:numId w:val="9"/>
        </w:numPr>
        <w:tabs>
          <w:tab w:val="left" w:pos="851"/>
        </w:tabs>
        <w:spacing w:after="0" w:line="240" w:lineRule="auto"/>
        <w:jc w:val="both"/>
        <w:rPr>
          <w:rFonts w:ascii="Times New Roman" w:eastAsia="SimSun" w:hAnsi="Times New Roman" w:cs="Times New Roman"/>
          <w:sz w:val="24"/>
          <w:szCs w:val="24"/>
          <w:lang w:val="en-GB"/>
        </w:rPr>
      </w:pPr>
      <w:proofErr w:type="spellStart"/>
      <w:r w:rsidRPr="00B93834">
        <w:rPr>
          <w:rFonts w:ascii="Times New Roman" w:eastAsia="SimSun" w:hAnsi="Times New Roman" w:cs="Times New Roman"/>
          <w:sz w:val="24"/>
          <w:szCs w:val="24"/>
          <w:lang w:val="en-GB"/>
        </w:rPr>
        <w:t>Iwu</w:t>
      </w:r>
      <w:proofErr w:type="spellEnd"/>
      <w:r w:rsidRPr="00B93834">
        <w:rPr>
          <w:rFonts w:ascii="Times New Roman" w:eastAsia="SimSun" w:hAnsi="Times New Roman" w:cs="Times New Roman"/>
          <w:sz w:val="24"/>
          <w:szCs w:val="24"/>
          <w:lang w:val="en-GB"/>
        </w:rPr>
        <w:t xml:space="preserve">, N. H. (2020). Food Security and Population Growth in Nigeria. </w:t>
      </w:r>
      <w:r w:rsidRPr="00B93834">
        <w:rPr>
          <w:rFonts w:ascii="Times New Roman" w:eastAsia="SimSun" w:hAnsi="Times New Roman" w:cs="Times New Roman"/>
          <w:i/>
          <w:sz w:val="24"/>
          <w:szCs w:val="24"/>
          <w:lang w:val="en-GB"/>
        </w:rPr>
        <w:t>Journal of Social Science and Humanities Research</w:t>
      </w:r>
      <w:r w:rsidRPr="00B93834">
        <w:rPr>
          <w:rFonts w:ascii="Times New Roman" w:eastAsia="SimSun" w:hAnsi="Times New Roman" w:cs="Times New Roman"/>
          <w:sz w:val="24"/>
          <w:szCs w:val="24"/>
          <w:lang w:val="en-GB"/>
        </w:rPr>
        <w:t xml:space="preserve">, </w:t>
      </w:r>
      <w:r w:rsidRPr="00B93834">
        <w:rPr>
          <w:rFonts w:ascii="Times New Roman" w:eastAsia="SimSun" w:hAnsi="Times New Roman" w:cs="Times New Roman"/>
          <w:b/>
          <w:sz w:val="24"/>
          <w:szCs w:val="24"/>
          <w:lang w:val="en-GB"/>
        </w:rPr>
        <w:t>5</w:t>
      </w:r>
      <w:r w:rsidRPr="00B93834">
        <w:rPr>
          <w:rFonts w:ascii="Times New Roman" w:eastAsia="SimSun" w:hAnsi="Times New Roman" w:cs="Times New Roman"/>
          <w:sz w:val="24"/>
          <w:szCs w:val="24"/>
          <w:lang w:val="en-GB"/>
        </w:rPr>
        <w:t>(4). ISSN: 2456-2971.</w:t>
      </w:r>
    </w:p>
    <w:p w:rsidR="00B93834" w:rsidRDefault="00B93834" w:rsidP="00B93834">
      <w:pPr>
        <w:pStyle w:val="ListParagraph"/>
        <w:numPr>
          <w:ilvl w:val="0"/>
          <w:numId w:val="9"/>
        </w:numPr>
        <w:tabs>
          <w:tab w:val="left" w:pos="851"/>
        </w:tabs>
        <w:spacing w:after="0" w:line="240" w:lineRule="auto"/>
        <w:jc w:val="both"/>
        <w:rPr>
          <w:rFonts w:ascii="Times New Roman" w:eastAsia="SimSun" w:hAnsi="Times New Roman" w:cs="Times New Roman"/>
          <w:sz w:val="24"/>
          <w:szCs w:val="24"/>
          <w:lang w:val="en-GB"/>
        </w:rPr>
      </w:pPr>
      <w:proofErr w:type="spellStart"/>
      <w:r w:rsidRPr="00B93834">
        <w:rPr>
          <w:rFonts w:ascii="Times New Roman" w:eastAsia="SimSun" w:hAnsi="Times New Roman" w:cs="Times New Roman"/>
          <w:sz w:val="24"/>
          <w:szCs w:val="24"/>
          <w:lang w:val="en-GB"/>
        </w:rPr>
        <w:lastRenderedPageBreak/>
        <w:t>Onime</w:t>
      </w:r>
      <w:proofErr w:type="spellEnd"/>
      <w:r w:rsidRPr="00B93834">
        <w:rPr>
          <w:rFonts w:ascii="Times New Roman" w:eastAsia="SimSun" w:hAnsi="Times New Roman" w:cs="Times New Roman"/>
          <w:sz w:val="24"/>
          <w:szCs w:val="24"/>
          <w:lang w:val="en-GB"/>
        </w:rPr>
        <w:t xml:space="preserve">, B. E. (2019). Population, Food Security, and Economic Growth in Nigeria. </w:t>
      </w:r>
      <w:r w:rsidRPr="00B93834">
        <w:rPr>
          <w:rFonts w:ascii="Times New Roman" w:eastAsia="SimSun" w:hAnsi="Times New Roman" w:cs="Times New Roman"/>
          <w:i/>
          <w:sz w:val="24"/>
          <w:szCs w:val="24"/>
          <w:lang w:val="en-GB"/>
        </w:rPr>
        <w:t>International Journal of Economics, Commerce, and Management</w:t>
      </w:r>
      <w:r w:rsidRPr="00B93834">
        <w:rPr>
          <w:rFonts w:ascii="Times New Roman" w:eastAsia="SimSun" w:hAnsi="Times New Roman" w:cs="Times New Roman"/>
          <w:sz w:val="24"/>
          <w:szCs w:val="24"/>
          <w:lang w:val="en-GB"/>
        </w:rPr>
        <w:t xml:space="preserve">, </w:t>
      </w:r>
      <w:r w:rsidRPr="00B93834">
        <w:rPr>
          <w:rFonts w:ascii="Times New Roman" w:eastAsia="SimSun" w:hAnsi="Times New Roman" w:cs="Times New Roman"/>
          <w:b/>
          <w:sz w:val="24"/>
          <w:szCs w:val="24"/>
          <w:lang w:val="en-GB"/>
        </w:rPr>
        <w:t>2</w:t>
      </w:r>
      <w:r w:rsidRPr="00B93834">
        <w:rPr>
          <w:rFonts w:ascii="Times New Roman" w:eastAsia="SimSun" w:hAnsi="Times New Roman" w:cs="Times New Roman"/>
          <w:sz w:val="24"/>
          <w:szCs w:val="24"/>
          <w:lang w:val="en-GB"/>
        </w:rPr>
        <w:t>(5): 517 – 536. ISSN: 2348 0386.</w:t>
      </w:r>
    </w:p>
    <w:p w:rsidR="00B93834" w:rsidRPr="00B93834" w:rsidRDefault="00B93834" w:rsidP="00B93834">
      <w:pPr>
        <w:tabs>
          <w:tab w:val="left" w:pos="851"/>
        </w:tabs>
        <w:spacing w:after="0" w:line="240" w:lineRule="auto"/>
        <w:ind w:left="16"/>
        <w:jc w:val="both"/>
        <w:rPr>
          <w:rFonts w:ascii="Times New Roman" w:eastAsia="SimSun" w:hAnsi="Times New Roman" w:cs="Times New Roman"/>
          <w:sz w:val="24"/>
          <w:szCs w:val="24"/>
          <w:lang w:val="en-GB"/>
        </w:rPr>
      </w:pPr>
    </w:p>
    <w:p w:rsidR="00B23B7F" w:rsidRDefault="00B23B7F" w:rsidP="00B93834">
      <w:pPr>
        <w:pStyle w:val="ListParagraph"/>
        <w:numPr>
          <w:ilvl w:val="0"/>
          <w:numId w:val="9"/>
        </w:numPr>
        <w:tabs>
          <w:tab w:val="left" w:pos="851"/>
        </w:tabs>
        <w:spacing w:after="0" w:line="240" w:lineRule="auto"/>
        <w:jc w:val="both"/>
        <w:rPr>
          <w:rFonts w:ascii="Times New Roman" w:eastAsia="SimSun" w:hAnsi="Times New Roman" w:cs="Times New Roman"/>
          <w:sz w:val="24"/>
          <w:szCs w:val="24"/>
        </w:rPr>
      </w:pPr>
      <w:r w:rsidRPr="00B93834">
        <w:rPr>
          <w:rFonts w:ascii="Times New Roman" w:eastAsia="SimSun" w:hAnsi="Times New Roman" w:cs="Times New Roman"/>
          <w:sz w:val="24"/>
          <w:szCs w:val="24"/>
          <w:lang w:val="en-GB"/>
        </w:rPr>
        <w:t xml:space="preserve">De </w:t>
      </w:r>
      <w:proofErr w:type="spellStart"/>
      <w:r w:rsidRPr="00B93834">
        <w:rPr>
          <w:rFonts w:ascii="Times New Roman" w:eastAsia="SimSun" w:hAnsi="Times New Roman" w:cs="Times New Roman"/>
          <w:sz w:val="24"/>
          <w:szCs w:val="24"/>
          <w:lang w:val="en-GB"/>
        </w:rPr>
        <w:t>Vos</w:t>
      </w:r>
      <w:proofErr w:type="spellEnd"/>
      <w:r w:rsidRPr="00B93834">
        <w:rPr>
          <w:rFonts w:ascii="Times New Roman" w:eastAsia="SimSun" w:hAnsi="Times New Roman" w:cs="Times New Roman"/>
          <w:sz w:val="24"/>
          <w:szCs w:val="24"/>
          <w:lang w:val="en-GB"/>
        </w:rPr>
        <w:t xml:space="preserve">, K., </w:t>
      </w:r>
      <w:proofErr w:type="spellStart"/>
      <w:r w:rsidRPr="00B93834">
        <w:rPr>
          <w:rFonts w:ascii="Times New Roman" w:eastAsia="SimSun" w:hAnsi="Times New Roman" w:cs="Times New Roman"/>
          <w:sz w:val="24"/>
          <w:szCs w:val="24"/>
          <w:lang w:val="en-GB"/>
        </w:rPr>
        <w:t>Jannsens</w:t>
      </w:r>
      <w:proofErr w:type="spellEnd"/>
      <w:r w:rsidRPr="00B93834">
        <w:rPr>
          <w:rFonts w:ascii="Times New Roman" w:eastAsia="SimSun" w:hAnsi="Times New Roman" w:cs="Times New Roman"/>
          <w:sz w:val="24"/>
          <w:szCs w:val="24"/>
          <w:lang w:val="en-GB"/>
        </w:rPr>
        <w:t xml:space="preserve">, C., Jacobs, L. </w:t>
      </w:r>
      <w:r w:rsidRPr="00B93834">
        <w:rPr>
          <w:rFonts w:ascii="Times New Roman" w:eastAsia="SimSun" w:hAnsi="Times New Roman" w:cs="Times New Roman"/>
          <w:i/>
          <w:sz w:val="24"/>
          <w:szCs w:val="24"/>
          <w:lang w:val="en-GB"/>
        </w:rPr>
        <w:t>et al</w:t>
      </w:r>
      <w:r w:rsidRPr="00B93834">
        <w:rPr>
          <w:rFonts w:ascii="Times New Roman" w:eastAsia="SimSun" w:hAnsi="Times New Roman" w:cs="Times New Roman"/>
          <w:sz w:val="24"/>
          <w:szCs w:val="24"/>
          <w:lang w:val="en-GB"/>
        </w:rPr>
        <w:t xml:space="preserve"> (2024). African Food System and Biodiversity mainly affected by Urbanization via Dietary Shifts. </w:t>
      </w:r>
      <w:r w:rsidRPr="00B93834">
        <w:rPr>
          <w:rFonts w:ascii="Times New Roman" w:eastAsia="SimSun" w:hAnsi="Times New Roman" w:cs="Times New Roman"/>
          <w:i/>
          <w:sz w:val="24"/>
          <w:szCs w:val="24"/>
          <w:lang w:val="en-GB"/>
        </w:rPr>
        <w:t>Nat Sustain</w:t>
      </w:r>
      <w:r w:rsidRPr="00B93834">
        <w:rPr>
          <w:rFonts w:ascii="Times New Roman" w:eastAsia="SimSun" w:hAnsi="Times New Roman" w:cs="Times New Roman"/>
          <w:sz w:val="24"/>
          <w:szCs w:val="24"/>
          <w:lang w:val="en-GB"/>
        </w:rPr>
        <w:t xml:space="preserve"> </w:t>
      </w:r>
      <w:r w:rsidRPr="00B93834">
        <w:rPr>
          <w:rFonts w:ascii="Times New Roman" w:eastAsia="SimSun" w:hAnsi="Times New Roman" w:cs="Times New Roman"/>
          <w:b/>
          <w:sz w:val="24"/>
          <w:szCs w:val="24"/>
          <w:lang w:val="en-GB"/>
        </w:rPr>
        <w:t>7</w:t>
      </w:r>
      <w:r w:rsidRPr="00B93834">
        <w:rPr>
          <w:rFonts w:ascii="Times New Roman" w:eastAsia="SimSun" w:hAnsi="Times New Roman" w:cs="Times New Roman"/>
          <w:sz w:val="24"/>
          <w:szCs w:val="24"/>
          <w:lang w:val="en-GB"/>
        </w:rPr>
        <w:t xml:space="preserve">, 869 – 878. </w:t>
      </w:r>
      <w:hyperlink r:id="rId30" w:history="1">
        <w:r w:rsidRPr="00B93834">
          <w:rPr>
            <w:rFonts w:ascii="Times New Roman" w:eastAsia="SimSun" w:hAnsi="Times New Roman" w:cs="Times New Roman"/>
            <w:color w:val="0563C1" w:themeColor="hyperlink"/>
            <w:sz w:val="24"/>
            <w:szCs w:val="24"/>
            <w:u w:val="single"/>
          </w:rPr>
          <w:t>https://doi.org/10.1038/s41893-024-01362-2</w:t>
        </w:r>
      </w:hyperlink>
    </w:p>
    <w:p w:rsidR="00B93834" w:rsidRPr="00B93834" w:rsidRDefault="00B93834" w:rsidP="00B93834">
      <w:pPr>
        <w:tabs>
          <w:tab w:val="left" w:pos="851"/>
        </w:tabs>
        <w:spacing w:after="0" w:line="240" w:lineRule="auto"/>
        <w:jc w:val="both"/>
        <w:rPr>
          <w:rFonts w:ascii="Times New Roman" w:eastAsia="SimSun" w:hAnsi="Times New Roman" w:cs="Times New Roman"/>
          <w:sz w:val="24"/>
          <w:szCs w:val="24"/>
        </w:rPr>
      </w:pPr>
    </w:p>
    <w:p w:rsidR="00B93834" w:rsidRPr="00B93834" w:rsidRDefault="00B93834" w:rsidP="00B93834">
      <w:pPr>
        <w:pStyle w:val="ListParagraph"/>
        <w:numPr>
          <w:ilvl w:val="0"/>
          <w:numId w:val="9"/>
        </w:numPr>
        <w:tabs>
          <w:tab w:val="left" w:pos="851"/>
        </w:tabs>
        <w:spacing w:after="0" w:line="240" w:lineRule="auto"/>
        <w:jc w:val="both"/>
        <w:rPr>
          <w:rFonts w:ascii="Times New Roman" w:eastAsia="SimSun" w:hAnsi="Times New Roman" w:cs="Times New Roman"/>
          <w:sz w:val="24"/>
          <w:szCs w:val="24"/>
        </w:rPr>
      </w:pPr>
      <w:proofErr w:type="spellStart"/>
      <w:r w:rsidRPr="00BD04AB">
        <w:rPr>
          <w:rFonts w:ascii="Times New Roman" w:eastAsia="SimSun" w:hAnsi="Times New Roman" w:cs="Times New Roman"/>
          <w:sz w:val="24"/>
          <w:szCs w:val="24"/>
          <w:lang w:val="en-GB"/>
        </w:rPr>
        <w:t>Jimoh</w:t>
      </w:r>
      <w:proofErr w:type="spellEnd"/>
      <w:r w:rsidRPr="00BD04AB">
        <w:rPr>
          <w:rFonts w:ascii="Times New Roman" w:eastAsia="SimSun" w:hAnsi="Times New Roman" w:cs="Times New Roman"/>
          <w:sz w:val="24"/>
          <w:szCs w:val="24"/>
          <w:lang w:val="en-GB"/>
        </w:rPr>
        <w:t xml:space="preserve">, U. U, and </w:t>
      </w:r>
      <w:proofErr w:type="spellStart"/>
      <w:r w:rsidRPr="00BD04AB">
        <w:rPr>
          <w:rFonts w:ascii="Times New Roman" w:eastAsia="SimSun" w:hAnsi="Times New Roman" w:cs="Times New Roman"/>
          <w:sz w:val="24"/>
          <w:szCs w:val="24"/>
          <w:lang w:val="en-GB"/>
        </w:rPr>
        <w:t>Otokiti</w:t>
      </w:r>
      <w:proofErr w:type="spellEnd"/>
      <w:r w:rsidRPr="00BD04AB">
        <w:rPr>
          <w:rFonts w:ascii="Times New Roman" w:eastAsia="SimSun" w:hAnsi="Times New Roman" w:cs="Times New Roman"/>
          <w:sz w:val="24"/>
          <w:szCs w:val="24"/>
          <w:lang w:val="en-GB"/>
        </w:rPr>
        <w:t xml:space="preserve">, K. V. (2022). The Effect of Poorly Controlled Physical Development on Urban food Production in Ibadan, Nigeria. </w:t>
      </w:r>
      <w:r w:rsidRPr="00BD04AB">
        <w:rPr>
          <w:rFonts w:ascii="Times New Roman" w:eastAsia="SimSun" w:hAnsi="Times New Roman" w:cs="Times New Roman"/>
          <w:i/>
          <w:sz w:val="24"/>
          <w:szCs w:val="24"/>
          <w:lang w:val="en-GB"/>
        </w:rPr>
        <w:t xml:space="preserve">South African Journal of </w:t>
      </w:r>
      <w:proofErr w:type="spellStart"/>
      <w:r w:rsidRPr="00BD04AB">
        <w:rPr>
          <w:rFonts w:ascii="Times New Roman" w:eastAsia="SimSun" w:hAnsi="Times New Roman" w:cs="Times New Roman"/>
          <w:i/>
          <w:sz w:val="24"/>
          <w:szCs w:val="24"/>
          <w:lang w:val="en-GB"/>
        </w:rPr>
        <w:t>Geomatics</w:t>
      </w:r>
      <w:proofErr w:type="spellEnd"/>
      <w:r w:rsidRPr="00BD04AB">
        <w:rPr>
          <w:rFonts w:ascii="Times New Roman" w:eastAsia="SimSun" w:hAnsi="Times New Roman" w:cs="Times New Roman"/>
          <w:i/>
          <w:sz w:val="24"/>
          <w:szCs w:val="24"/>
          <w:lang w:val="en-GB"/>
        </w:rPr>
        <w:t>,</w:t>
      </w:r>
      <w:r w:rsidRPr="00BD04AB">
        <w:rPr>
          <w:rFonts w:ascii="Times New Roman" w:eastAsia="SimSun" w:hAnsi="Times New Roman" w:cs="Times New Roman"/>
          <w:sz w:val="24"/>
          <w:szCs w:val="24"/>
          <w:lang w:val="en-GB"/>
        </w:rPr>
        <w:t xml:space="preserve"> </w:t>
      </w:r>
      <w:r w:rsidRPr="00BD04AB">
        <w:rPr>
          <w:rFonts w:ascii="Times New Roman" w:eastAsia="SimSun" w:hAnsi="Times New Roman" w:cs="Times New Roman"/>
          <w:b/>
          <w:sz w:val="24"/>
          <w:szCs w:val="24"/>
          <w:lang w:val="en-GB"/>
        </w:rPr>
        <w:t>7</w:t>
      </w:r>
      <w:r w:rsidRPr="00BD04AB">
        <w:rPr>
          <w:rFonts w:ascii="Times New Roman" w:eastAsia="SimSun" w:hAnsi="Times New Roman" w:cs="Times New Roman"/>
          <w:sz w:val="24"/>
          <w:szCs w:val="24"/>
          <w:lang w:val="en-GB"/>
        </w:rPr>
        <w:t xml:space="preserve">(2): 247 – 261. </w:t>
      </w:r>
      <w:hyperlink r:id="rId31" w:history="1">
        <w:r w:rsidRPr="00BD04AB">
          <w:rPr>
            <w:rFonts w:ascii="Times New Roman" w:eastAsia="SimSun" w:hAnsi="Times New Roman" w:cs="Times New Roman"/>
            <w:color w:val="0563C1" w:themeColor="hyperlink"/>
            <w:sz w:val="24"/>
            <w:szCs w:val="24"/>
            <w:u w:val="single"/>
            <w:lang w:val="en-GB"/>
          </w:rPr>
          <w:t>http://dx.doi.org/10.4314/sajg.v11i2.6</w:t>
        </w:r>
      </w:hyperlink>
    </w:p>
    <w:p w:rsidR="00B93834" w:rsidRPr="00B93834" w:rsidRDefault="00B93834" w:rsidP="00B93834">
      <w:pPr>
        <w:tabs>
          <w:tab w:val="left" w:pos="851"/>
        </w:tabs>
        <w:spacing w:after="0" w:line="240" w:lineRule="auto"/>
        <w:jc w:val="both"/>
        <w:rPr>
          <w:rFonts w:ascii="Times New Roman" w:eastAsia="SimSun" w:hAnsi="Times New Roman" w:cs="Times New Roman"/>
          <w:sz w:val="24"/>
          <w:szCs w:val="24"/>
        </w:rPr>
      </w:pPr>
    </w:p>
    <w:p w:rsidR="00B93834" w:rsidRDefault="00B93834" w:rsidP="00B93834">
      <w:pPr>
        <w:pStyle w:val="ListParagraph"/>
        <w:numPr>
          <w:ilvl w:val="0"/>
          <w:numId w:val="9"/>
        </w:numPr>
        <w:tabs>
          <w:tab w:val="left" w:pos="851"/>
        </w:tabs>
        <w:spacing w:after="0" w:line="240" w:lineRule="auto"/>
        <w:jc w:val="both"/>
        <w:rPr>
          <w:rFonts w:ascii="Times New Roman" w:eastAsia="SimSun" w:hAnsi="Times New Roman" w:cs="Times New Roman"/>
          <w:sz w:val="24"/>
          <w:szCs w:val="24"/>
          <w:lang w:val="en-GB"/>
        </w:rPr>
      </w:pPr>
      <w:r w:rsidRPr="00B93834">
        <w:rPr>
          <w:rFonts w:ascii="Times New Roman" w:eastAsia="SimSun" w:hAnsi="Times New Roman" w:cs="Times New Roman"/>
          <w:sz w:val="24"/>
          <w:szCs w:val="24"/>
          <w:lang w:val="en-GB"/>
        </w:rPr>
        <w:t xml:space="preserve">Evans, I. I. (2023). Population Glut as Impediment to Food Security in Nigeria: The Way Out. </w:t>
      </w:r>
      <w:proofErr w:type="spellStart"/>
      <w:r w:rsidRPr="00B93834">
        <w:rPr>
          <w:rFonts w:ascii="Times New Roman" w:eastAsia="SimSun" w:hAnsi="Times New Roman" w:cs="Times New Roman"/>
          <w:i/>
          <w:sz w:val="24"/>
          <w:szCs w:val="24"/>
          <w:lang w:val="en-GB"/>
        </w:rPr>
        <w:t>Nnamdi</w:t>
      </w:r>
      <w:proofErr w:type="spellEnd"/>
      <w:r w:rsidRPr="00B93834">
        <w:rPr>
          <w:rFonts w:ascii="Times New Roman" w:eastAsia="SimSun" w:hAnsi="Times New Roman" w:cs="Times New Roman"/>
          <w:i/>
          <w:sz w:val="24"/>
          <w:szCs w:val="24"/>
          <w:lang w:val="en-GB"/>
        </w:rPr>
        <w:t xml:space="preserve"> </w:t>
      </w:r>
      <w:proofErr w:type="spellStart"/>
      <w:r w:rsidRPr="00B93834">
        <w:rPr>
          <w:rFonts w:ascii="Times New Roman" w:eastAsia="SimSun" w:hAnsi="Times New Roman" w:cs="Times New Roman"/>
          <w:i/>
          <w:sz w:val="24"/>
          <w:szCs w:val="24"/>
          <w:lang w:val="en-GB"/>
        </w:rPr>
        <w:t>Azikiwe</w:t>
      </w:r>
      <w:proofErr w:type="spellEnd"/>
      <w:r w:rsidRPr="00B93834">
        <w:rPr>
          <w:rFonts w:ascii="Times New Roman" w:eastAsia="SimSun" w:hAnsi="Times New Roman" w:cs="Times New Roman"/>
          <w:i/>
          <w:sz w:val="24"/>
          <w:szCs w:val="24"/>
          <w:lang w:val="en-GB"/>
        </w:rPr>
        <w:t xml:space="preserve"> University Journal of International Law and Jurisprudence</w:t>
      </w:r>
      <w:r w:rsidRPr="00B93834">
        <w:rPr>
          <w:rFonts w:ascii="Times New Roman" w:eastAsia="SimSun" w:hAnsi="Times New Roman" w:cs="Times New Roman"/>
          <w:sz w:val="24"/>
          <w:szCs w:val="24"/>
          <w:lang w:val="en-GB"/>
        </w:rPr>
        <w:t xml:space="preserve">, </w:t>
      </w:r>
      <w:r w:rsidRPr="00B93834">
        <w:rPr>
          <w:rFonts w:ascii="Times New Roman" w:eastAsia="SimSun" w:hAnsi="Times New Roman" w:cs="Times New Roman"/>
          <w:b/>
          <w:sz w:val="24"/>
          <w:szCs w:val="24"/>
          <w:lang w:val="en-GB"/>
        </w:rPr>
        <w:t>14</w:t>
      </w:r>
      <w:r w:rsidRPr="00B93834">
        <w:rPr>
          <w:rFonts w:ascii="Times New Roman" w:eastAsia="SimSun" w:hAnsi="Times New Roman" w:cs="Times New Roman"/>
          <w:sz w:val="24"/>
          <w:szCs w:val="24"/>
          <w:lang w:val="en-GB"/>
        </w:rPr>
        <w:t>(1): 89 – 101.</w:t>
      </w:r>
    </w:p>
    <w:p w:rsidR="00B93834" w:rsidRPr="00B93834" w:rsidRDefault="00B93834" w:rsidP="00B93834">
      <w:pPr>
        <w:tabs>
          <w:tab w:val="left" w:pos="851"/>
        </w:tabs>
        <w:spacing w:after="0" w:line="240" w:lineRule="auto"/>
        <w:jc w:val="both"/>
        <w:rPr>
          <w:rFonts w:ascii="Times New Roman" w:eastAsia="SimSun" w:hAnsi="Times New Roman" w:cs="Times New Roman"/>
          <w:sz w:val="24"/>
          <w:szCs w:val="24"/>
          <w:lang w:val="en-GB"/>
        </w:rPr>
      </w:pPr>
    </w:p>
    <w:p w:rsidR="00B93834" w:rsidRDefault="00B93834" w:rsidP="00B93834">
      <w:pPr>
        <w:pStyle w:val="ListParagraph"/>
        <w:numPr>
          <w:ilvl w:val="0"/>
          <w:numId w:val="9"/>
        </w:numPr>
        <w:tabs>
          <w:tab w:val="left" w:pos="851"/>
        </w:tabs>
        <w:spacing w:after="0" w:line="240" w:lineRule="auto"/>
        <w:jc w:val="both"/>
        <w:rPr>
          <w:rFonts w:ascii="Times New Roman" w:eastAsia="SimSun" w:hAnsi="Times New Roman" w:cs="Times New Roman"/>
          <w:sz w:val="24"/>
          <w:szCs w:val="24"/>
        </w:rPr>
      </w:pPr>
      <w:proofErr w:type="spellStart"/>
      <w:r w:rsidRPr="00B93834">
        <w:rPr>
          <w:rFonts w:ascii="Times New Roman" w:eastAsia="SimSun" w:hAnsi="Times New Roman" w:cs="Times New Roman"/>
          <w:sz w:val="24"/>
          <w:szCs w:val="24"/>
          <w:lang w:val="en-GB"/>
        </w:rPr>
        <w:t>Korgbeelo</w:t>
      </w:r>
      <w:proofErr w:type="spellEnd"/>
      <w:r w:rsidRPr="00B93834">
        <w:rPr>
          <w:rFonts w:ascii="Times New Roman" w:eastAsia="SimSun" w:hAnsi="Times New Roman" w:cs="Times New Roman"/>
          <w:sz w:val="24"/>
          <w:szCs w:val="24"/>
          <w:lang w:val="en-GB"/>
        </w:rPr>
        <w:t xml:space="preserve">, C., and </w:t>
      </w:r>
      <w:proofErr w:type="spellStart"/>
      <w:r w:rsidRPr="00B93834">
        <w:rPr>
          <w:rFonts w:ascii="Times New Roman" w:eastAsia="SimSun" w:hAnsi="Times New Roman" w:cs="Times New Roman"/>
          <w:sz w:val="24"/>
          <w:szCs w:val="24"/>
          <w:lang w:val="en-GB"/>
        </w:rPr>
        <w:t>Deekor</w:t>
      </w:r>
      <w:proofErr w:type="spellEnd"/>
      <w:r w:rsidRPr="00B93834">
        <w:rPr>
          <w:rFonts w:ascii="Times New Roman" w:eastAsia="SimSun" w:hAnsi="Times New Roman" w:cs="Times New Roman"/>
          <w:sz w:val="24"/>
          <w:szCs w:val="24"/>
          <w:lang w:val="en-GB"/>
        </w:rPr>
        <w:t xml:space="preserve">, L. N. (2020). A Time Series Analysis of the impact of Population Growth and Climate Change on Food Security in Nigeria. </w:t>
      </w:r>
      <w:r w:rsidRPr="00B93834">
        <w:rPr>
          <w:rFonts w:ascii="Times New Roman" w:eastAsia="SimSun" w:hAnsi="Times New Roman" w:cs="Times New Roman"/>
          <w:i/>
          <w:sz w:val="24"/>
          <w:szCs w:val="24"/>
          <w:lang w:val="en-GB"/>
        </w:rPr>
        <w:t xml:space="preserve">Cross Current </w:t>
      </w:r>
      <w:proofErr w:type="spellStart"/>
      <w:r w:rsidRPr="00B93834">
        <w:rPr>
          <w:rFonts w:ascii="Times New Roman" w:eastAsia="SimSun" w:hAnsi="Times New Roman" w:cs="Times New Roman"/>
          <w:i/>
          <w:sz w:val="24"/>
          <w:szCs w:val="24"/>
          <w:lang w:val="en-GB"/>
        </w:rPr>
        <w:t>Int</w:t>
      </w:r>
      <w:proofErr w:type="spellEnd"/>
      <w:r w:rsidRPr="00B93834">
        <w:rPr>
          <w:rFonts w:ascii="Times New Roman" w:eastAsia="SimSun" w:hAnsi="Times New Roman" w:cs="Times New Roman"/>
          <w:i/>
          <w:sz w:val="24"/>
          <w:szCs w:val="24"/>
          <w:lang w:val="en-GB"/>
        </w:rPr>
        <w:t xml:space="preserve"> J Econ </w:t>
      </w:r>
      <w:proofErr w:type="spellStart"/>
      <w:r w:rsidRPr="00B93834">
        <w:rPr>
          <w:rFonts w:ascii="Times New Roman" w:eastAsia="SimSun" w:hAnsi="Times New Roman" w:cs="Times New Roman"/>
          <w:i/>
          <w:sz w:val="24"/>
          <w:szCs w:val="24"/>
          <w:lang w:val="en-GB"/>
        </w:rPr>
        <w:t>Manag</w:t>
      </w:r>
      <w:proofErr w:type="spellEnd"/>
      <w:r w:rsidRPr="00B93834">
        <w:rPr>
          <w:rFonts w:ascii="Times New Roman" w:eastAsia="SimSun" w:hAnsi="Times New Roman" w:cs="Times New Roman"/>
          <w:i/>
          <w:sz w:val="24"/>
          <w:szCs w:val="24"/>
          <w:lang w:val="en-GB"/>
        </w:rPr>
        <w:t xml:space="preserve"> Media Stud</w:t>
      </w:r>
      <w:r w:rsidRPr="00B93834">
        <w:rPr>
          <w:rFonts w:ascii="Times New Roman" w:eastAsia="SimSun" w:hAnsi="Times New Roman" w:cs="Times New Roman"/>
          <w:sz w:val="24"/>
          <w:szCs w:val="24"/>
          <w:lang w:val="en-GB"/>
        </w:rPr>
        <w:t>, 2(9): 122 – 128. DOI:</w:t>
      </w:r>
      <w:r w:rsidRPr="00BD04AB">
        <w:t xml:space="preserve"> </w:t>
      </w:r>
      <w:r w:rsidRPr="00B93834">
        <w:rPr>
          <w:rFonts w:ascii="Times New Roman" w:eastAsia="SimSun" w:hAnsi="Times New Roman" w:cs="Times New Roman"/>
          <w:sz w:val="24"/>
          <w:szCs w:val="24"/>
        </w:rPr>
        <w:t>10.36344/ccijemms.2020.v02i09.001</w:t>
      </w:r>
    </w:p>
    <w:p w:rsidR="00B93834" w:rsidRPr="00B93834" w:rsidRDefault="00B93834" w:rsidP="00B93834">
      <w:pPr>
        <w:tabs>
          <w:tab w:val="left" w:pos="851"/>
        </w:tabs>
        <w:spacing w:after="0" w:line="240" w:lineRule="auto"/>
        <w:jc w:val="both"/>
        <w:rPr>
          <w:rFonts w:ascii="Times New Roman" w:eastAsia="SimSun" w:hAnsi="Times New Roman" w:cs="Times New Roman"/>
          <w:sz w:val="24"/>
          <w:szCs w:val="24"/>
        </w:rPr>
      </w:pPr>
    </w:p>
    <w:p w:rsidR="00B93834" w:rsidRPr="00B93834" w:rsidRDefault="00B93834" w:rsidP="00B93834">
      <w:pPr>
        <w:pStyle w:val="ListParagraph"/>
        <w:numPr>
          <w:ilvl w:val="0"/>
          <w:numId w:val="9"/>
        </w:numPr>
        <w:tabs>
          <w:tab w:val="left" w:pos="851"/>
        </w:tabs>
        <w:spacing w:after="0" w:line="240" w:lineRule="auto"/>
        <w:jc w:val="both"/>
        <w:rPr>
          <w:rFonts w:ascii="Times New Roman" w:eastAsia="SimSun" w:hAnsi="Times New Roman" w:cs="Times New Roman"/>
          <w:sz w:val="24"/>
          <w:szCs w:val="24"/>
          <w:lang w:val="en-GB"/>
        </w:rPr>
      </w:pPr>
      <w:proofErr w:type="spellStart"/>
      <w:r w:rsidRPr="00B93834">
        <w:rPr>
          <w:rFonts w:ascii="Times New Roman" w:eastAsia="SimSun" w:hAnsi="Times New Roman" w:cs="Times New Roman"/>
          <w:sz w:val="24"/>
          <w:szCs w:val="24"/>
          <w:lang w:val="en-GB"/>
        </w:rPr>
        <w:t>Okijie</w:t>
      </w:r>
      <w:proofErr w:type="spellEnd"/>
      <w:r w:rsidRPr="00B93834">
        <w:rPr>
          <w:rFonts w:ascii="Times New Roman" w:eastAsia="SimSun" w:hAnsi="Times New Roman" w:cs="Times New Roman"/>
          <w:sz w:val="24"/>
          <w:szCs w:val="24"/>
          <w:lang w:val="en-GB"/>
        </w:rPr>
        <w:t xml:space="preserve">, S. R. (2024). Declining Rural Population in Nigeria: Implication for Food Security. </w:t>
      </w:r>
      <w:r w:rsidRPr="00B93834">
        <w:rPr>
          <w:rFonts w:ascii="Times New Roman" w:eastAsia="SimSun" w:hAnsi="Times New Roman" w:cs="Times New Roman"/>
          <w:i/>
          <w:sz w:val="24"/>
          <w:szCs w:val="24"/>
          <w:lang w:val="en-GB"/>
        </w:rPr>
        <w:t>Journal of Commercial Studies</w:t>
      </w:r>
      <w:r w:rsidRPr="00B93834">
        <w:rPr>
          <w:rFonts w:ascii="Times New Roman" w:eastAsia="SimSun" w:hAnsi="Times New Roman" w:cs="Times New Roman"/>
          <w:sz w:val="24"/>
          <w:szCs w:val="24"/>
          <w:lang w:val="en-GB"/>
        </w:rPr>
        <w:t>, 4(1): 38 – 47. DOI:</w:t>
      </w:r>
      <w:r w:rsidRPr="00B93834">
        <w:rPr>
          <w:rFonts w:ascii="Helvetica" w:hAnsi="Helvetica"/>
          <w:color w:val="3D3D3D"/>
          <w:sz w:val="20"/>
          <w:szCs w:val="20"/>
          <w:shd w:val="clear" w:color="auto" w:fill="FFFFFF"/>
        </w:rPr>
        <w:t xml:space="preserve"> </w:t>
      </w:r>
      <w:r>
        <w:rPr>
          <w:rFonts w:ascii="Times New Roman" w:eastAsia="SimSun" w:hAnsi="Times New Roman" w:cs="Times New Roman"/>
          <w:sz w:val="24"/>
          <w:szCs w:val="24"/>
        </w:rPr>
        <w:t>10.59413/</w:t>
      </w:r>
      <w:proofErr w:type="spellStart"/>
      <w:r>
        <w:rPr>
          <w:rFonts w:ascii="Times New Roman" w:eastAsia="SimSun" w:hAnsi="Times New Roman" w:cs="Times New Roman"/>
          <w:sz w:val="24"/>
          <w:szCs w:val="24"/>
        </w:rPr>
        <w:t>ajocs</w:t>
      </w:r>
      <w:proofErr w:type="spellEnd"/>
      <w:r>
        <w:rPr>
          <w:rFonts w:ascii="Times New Roman" w:eastAsia="SimSun" w:hAnsi="Times New Roman" w:cs="Times New Roman"/>
          <w:sz w:val="24"/>
          <w:szCs w:val="24"/>
        </w:rPr>
        <w:t>/v4.i1.4</w:t>
      </w:r>
    </w:p>
    <w:p w:rsidR="00B93834" w:rsidRPr="00B93834" w:rsidRDefault="00B93834" w:rsidP="00B93834">
      <w:pPr>
        <w:tabs>
          <w:tab w:val="left" w:pos="851"/>
        </w:tabs>
        <w:spacing w:after="0" w:line="240" w:lineRule="auto"/>
        <w:jc w:val="both"/>
        <w:rPr>
          <w:rFonts w:ascii="Times New Roman" w:eastAsia="SimSun" w:hAnsi="Times New Roman" w:cs="Times New Roman"/>
          <w:sz w:val="24"/>
          <w:szCs w:val="24"/>
          <w:lang w:val="en-GB"/>
        </w:rPr>
      </w:pPr>
    </w:p>
    <w:p w:rsidR="00B93834" w:rsidRPr="00B93834" w:rsidRDefault="00B93834" w:rsidP="00B93834">
      <w:pPr>
        <w:pStyle w:val="ListParagraph"/>
        <w:numPr>
          <w:ilvl w:val="0"/>
          <w:numId w:val="9"/>
        </w:numPr>
        <w:tabs>
          <w:tab w:val="left" w:pos="851"/>
        </w:tabs>
        <w:spacing w:after="0" w:line="240" w:lineRule="auto"/>
        <w:jc w:val="both"/>
        <w:rPr>
          <w:rStyle w:val="Hyperlink"/>
          <w:rFonts w:ascii="Times New Roman" w:eastAsia="SimSun" w:hAnsi="Times New Roman" w:cs="Times New Roman"/>
          <w:color w:val="auto"/>
          <w:sz w:val="24"/>
          <w:szCs w:val="24"/>
          <w:u w:val="none"/>
        </w:rPr>
      </w:pPr>
      <w:proofErr w:type="spellStart"/>
      <w:r w:rsidRPr="00BD04AB">
        <w:rPr>
          <w:rFonts w:ascii="Times New Roman" w:eastAsia="SimSun" w:hAnsi="Times New Roman" w:cs="Times New Roman"/>
          <w:sz w:val="24"/>
          <w:szCs w:val="24"/>
        </w:rPr>
        <w:t>Miladinov</w:t>
      </w:r>
      <w:proofErr w:type="spellEnd"/>
      <w:r w:rsidRPr="00BD04AB">
        <w:rPr>
          <w:rFonts w:ascii="Times New Roman" w:eastAsia="SimSun" w:hAnsi="Times New Roman" w:cs="Times New Roman"/>
          <w:sz w:val="24"/>
          <w:szCs w:val="24"/>
        </w:rPr>
        <w:t xml:space="preserve">, G. (2023). Impacts of Population Growth and Economic Development on Food Security in Low-income and Middle-income Countries. </w:t>
      </w:r>
      <w:r w:rsidRPr="00BD04AB">
        <w:rPr>
          <w:rFonts w:ascii="Times New Roman" w:eastAsia="SimSun" w:hAnsi="Times New Roman" w:cs="Times New Roman"/>
          <w:i/>
          <w:sz w:val="24"/>
          <w:szCs w:val="24"/>
        </w:rPr>
        <w:t>Frontiers in Human Dynamics</w:t>
      </w:r>
      <w:r w:rsidRPr="00BD04AB">
        <w:rPr>
          <w:rFonts w:ascii="Times New Roman" w:eastAsia="SimSun" w:hAnsi="Times New Roman" w:cs="Times New Roman"/>
          <w:sz w:val="24"/>
          <w:szCs w:val="24"/>
        </w:rPr>
        <w:t xml:space="preserve">, </w:t>
      </w:r>
      <w:r w:rsidRPr="00BD04AB">
        <w:rPr>
          <w:rFonts w:ascii="Times New Roman" w:eastAsia="SimSun" w:hAnsi="Times New Roman" w:cs="Times New Roman"/>
          <w:b/>
          <w:sz w:val="24"/>
          <w:szCs w:val="24"/>
        </w:rPr>
        <w:t>5</w:t>
      </w:r>
      <w:r w:rsidRPr="00BD04AB">
        <w:rPr>
          <w:rFonts w:ascii="Times New Roman" w:eastAsia="SimSun" w:hAnsi="Times New Roman" w:cs="Times New Roman"/>
          <w:sz w:val="24"/>
          <w:szCs w:val="24"/>
        </w:rPr>
        <w:t xml:space="preserve">, 1 – 17. </w:t>
      </w:r>
      <w:hyperlink r:id="rId32" w:history="1">
        <w:r w:rsidRPr="00BD04AB">
          <w:rPr>
            <w:rStyle w:val="Hyperlink"/>
            <w:rFonts w:ascii="Times New Roman" w:eastAsia="SimSun" w:hAnsi="Times New Roman" w:cs="Times New Roman"/>
            <w:sz w:val="24"/>
            <w:szCs w:val="24"/>
          </w:rPr>
          <w:t>http://dx.doi.org/10.3389/fhumd.2023.1121662</w:t>
        </w:r>
      </w:hyperlink>
    </w:p>
    <w:p w:rsidR="00B93834" w:rsidRPr="00B93834" w:rsidRDefault="00B93834" w:rsidP="00B93834">
      <w:pPr>
        <w:tabs>
          <w:tab w:val="left" w:pos="851"/>
        </w:tabs>
        <w:spacing w:after="0" w:line="240" w:lineRule="auto"/>
        <w:jc w:val="both"/>
        <w:rPr>
          <w:rStyle w:val="Hyperlink"/>
          <w:rFonts w:ascii="Times New Roman" w:eastAsia="SimSun" w:hAnsi="Times New Roman" w:cs="Times New Roman"/>
          <w:color w:val="auto"/>
          <w:sz w:val="24"/>
          <w:szCs w:val="24"/>
          <w:u w:val="none"/>
        </w:rPr>
      </w:pPr>
    </w:p>
    <w:p w:rsidR="00B93834" w:rsidRDefault="00B93834" w:rsidP="00B93834">
      <w:pPr>
        <w:pStyle w:val="ListParagraph"/>
        <w:numPr>
          <w:ilvl w:val="0"/>
          <w:numId w:val="9"/>
        </w:numPr>
        <w:tabs>
          <w:tab w:val="left" w:pos="851"/>
        </w:tabs>
        <w:spacing w:after="0" w:line="240" w:lineRule="auto"/>
        <w:jc w:val="both"/>
        <w:rPr>
          <w:rFonts w:ascii="Times New Roman" w:eastAsia="SimSun" w:hAnsi="Times New Roman" w:cs="Times New Roman"/>
          <w:sz w:val="24"/>
          <w:szCs w:val="24"/>
        </w:rPr>
      </w:pPr>
      <w:r w:rsidRPr="00B93834">
        <w:rPr>
          <w:rFonts w:ascii="Times New Roman" w:eastAsia="SimSun" w:hAnsi="Times New Roman" w:cs="Times New Roman"/>
          <w:sz w:val="24"/>
          <w:szCs w:val="24"/>
        </w:rPr>
        <w:t>Gujarati, D. N. (2004). Basic Econometrics. 4</w:t>
      </w:r>
      <w:r w:rsidRPr="00B93834">
        <w:rPr>
          <w:rFonts w:ascii="Times New Roman" w:eastAsia="SimSun" w:hAnsi="Times New Roman" w:cs="Times New Roman"/>
          <w:sz w:val="24"/>
          <w:szCs w:val="24"/>
          <w:vertAlign w:val="superscript"/>
        </w:rPr>
        <w:t>th</w:t>
      </w:r>
      <w:r w:rsidRPr="00B93834">
        <w:rPr>
          <w:rFonts w:ascii="Times New Roman" w:eastAsia="SimSun" w:hAnsi="Times New Roman" w:cs="Times New Roman"/>
          <w:sz w:val="24"/>
          <w:szCs w:val="24"/>
        </w:rPr>
        <w:t xml:space="preserve"> edition, New Delhi, John Wiley and Sons Inc. 634pp.</w:t>
      </w:r>
    </w:p>
    <w:p w:rsidR="00B93834" w:rsidRPr="00B93834" w:rsidRDefault="00B93834" w:rsidP="00B93834">
      <w:pPr>
        <w:tabs>
          <w:tab w:val="left" w:pos="851"/>
        </w:tabs>
        <w:spacing w:after="0" w:line="240" w:lineRule="auto"/>
        <w:jc w:val="both"/>
        <w:rPr>
          <w:rFonts w:ascii="Times New Roman" w:eastAsia="SimSun" w:hAnsi="Times New Roman" w:cs="Times New Roman"/>
          <w:sz w:val="24"/>
          <w:szCs w:val="24"/>
        </w:rPr>
      </w:pPr>
    </w:p>
    <w:p w:rsidR="00B93834" w:rsidRDefault="00B93834" w:rsidP="00B93834">
      <w:pPr>
        <w:pStyle w:val="ListParagraph"/>
        <w:numPr>
          <w:ilvl w:val="0"/>
          <w:numId w:val="9"/>
        </w:numPr>
        <w:tabs>
          <w:tab w:val="left" w:pos="851"/>
        </w:tabs>
        <w:spacing w:after="0" w:line="240" w:lineRule="auto"/>
        <w:jc w:val="both"/>
        <w:rPr>
          <w:rFonts w:ascii="Times New Roman" w:eastAsia="SimSun" w:hAnsi="Times New Roman" w:cs="Times New Roman"/>
          <w:sz w:val="24"/>
          <w:szCs w:val="24"/>
        </w:rPr>
      </w:pPr>
      <w:r w:rsidRPr="00B93834">
        <w:rPr>
          <w:rFonts w:ascii="Times New Roman" w:eastAsia="SimSun" w:hAnsi="Times New Roman" w:cs="Times New Roman"/>
          <w:sz w:val="24"/>
          <w:szCs w:val="24"/>
        </w:rPr>
        <w:t xml:space="preserve">Granger, C. W. J., (1986). Developments in the Study of Co-integrated Economic Variables. </w:t>
      </w:r>
      <w:r w:rsidRPr="00B93834">
        <w:rPr>
          <w:rFonts w:ascii="Times New Roman" w:eastAsia="SimSun" w:hAnsi="Times New Roman" w:cs="Times New Roman"/>
          <w:i/>
          <w:sz w:val="24"/>
          <w:szCs w:val="24"/>
        </w:rPr>
        <w:t>Oxford Bulletin of Economics and Statistics</w:t>
      </w:r>
      <w:r w:rsidRPr="00B93834">
        <w:rPr>
          <w:rFonts w:ascii="Times New Roman" w:eastAsia="SimSun" w:hAnsi="Times New Roman" w:cs="Times New Roman"/>
          <w:sz w:val="24"/>
          <w:szCs w:val="24"/>
        </w:rPr>
        <w:t>,</w:t>
      </w:r>
      <w:r w:rsidRPr="00B93834">
        <w:rPr>
          <w:rFonts w:ascii="Times New Roman" w:eastAsia="SimSun" w:hAnsi="Times New Roman" w:cs="Times New Roman"/>
          <w:sz w:val="24"/>
          <w:szCs w:val="24"/>
        </w:rPr>
        <w:tab/>
      </w:r>
      <w:r w:rsidRPr="00B93834">
        <w:rPr>
          <w:rFonts w:ascii="Times New Roman" w:eastAsia="SimSun" w:hAnsi="Times New Roman" w:cs="Times New Roman"/>
          <w:b/>
          <w:sz w:val="24"/>
          <w:szCs w:val="24"/>
        </w:rPr>
        <w:t>48</w:t>
      </w:r>
      <w:r w:rsidRPr="00B93834">
        <w:rPr>
          <w:rFonts w:ascii="Times New Roman" w:eastAsia="SimSun" w:hAnsi="Times New Roman" w:cs="Times New Roman"/>
          <w:sz w:val="24"/>
          <w:szCs w:val="24"/>
        </w:rPr>
        <w:t>(1): 226</w:t>
      </w:r>
    </w:p>
    <w:p w:rsidR="00B93834" w:rsidRPr="00B93834" w:rsidRDefault="00B93834" w:rsidP="00B93834">
      <w:pPr>
        <w:tabs>
          <w:tab w:val="left" w:pos="851"/>
        </w:tabs>
        <w:spacing w:after="0" w:line="240" w:lineRule="auto"/>
        <w:jc w:val="both"/>
        <w:rPr>
          <w:rFonts w:ascii="Times New Roman" w:eastAsia="SimSun" w:hAnsi="Times New Roman" w:cs="Times New Roman"/>
          <w:sz w:val="24"/>
          <w:szCs w:val="24"/>
        </w:rPr>
      </w:pPr>
    </w:p>
    <w:p w:rsidR="00B93834" w:rsidRDefault="00B93834" w:rsidP="00B93834">
      <w:pPr>
        <w:pStyle w:val="ListParagraph"/>
        <w:numPr>
          <w:ilvl w:val="0"/>
          <w:numId w:val="9"/>
        </w:numPr>
        <w:tabs>
          <w:tab w:val="left" w:pos="851"/>
        </w:tabs>
        <w:spacing w:after="0" w:line="240" w:lineRule="auto"/>
        <w:jc w:val="both"/>
        <w:rPr>
          <w:rFonts w:ascii="Times New Roman" w:eastAsia="SimSun" w:hAnsi="Times New Roman" w:cs="Times New Roman"/>
          <w:sz w:val="24"/>
          <w:szCs w:val="24"/>
          <w:lang w:val="en-GB"/>
        </w:rPr>
      </w:pPr>
      <w:r w:rsidRPr="00B93834">
        <w:rPr>
          <w:rFonts w:ascii="Times New Roman" w:eastAsia="SimSun" w:hAnsi="Times New Roman" w:cs="Times New Roman"/>
          <w:sz w:val="24"/>
          <w:szCs w:val="24"/>
          <w:lang w:val="en-GB"/>
        </w:rPr>
        <w:t xml:space="preserve">Dickey D. A., and Fuller W. A., (1979). Distribution of the Estimators for Autoregressive Time Series with a Unit Root. </w:t>
      </w:r>
      <w:r w:rsidRPr="00B93834">
        <w:rPr>
          <w:rFonts w:ascii="Times New Roman" w:eastAsia="SimSun" w:hAnsi="Times New Roman" w:cs="Times New Roman"/>
          <w:i/>
          <w:sz w:val="24"/>
          <w:szCs w:val="24"/>
          <w:lang w:val="en-GB"/>
        </w:rPr>
        <w:t>Journal of the American Statistical Association</w:t>
      </w:r>
      <w:r w:rsidRPr="00B93834">
        <w:rPr>
          <w:rFonts w:ascii="Times New Roman" w:eastAsia="SimSun" w:hAnsi="Times New Roman" w:cs="Times New Roman"/>
          <w:sz w:val="24"/>
          <w:szCs w:val="24"/>
          <w:lang w:val="en-GB"/>
        </w:rPr>
        <w:t xml:space="preserve">, </w:t>
      </w:r>
      <w:r w:rsidRPr="00B93834">
        <w:rPr>
          <w:rFonts w:ascii="Times New Roman" w:eastAsia="SimSun" w:hAnsi="Times New Roman" w:cs="Times New Roman"/>
          <w:b/>
          <w:sz w:val="24"/>
          <w:szCs w:val="24"/>
          <w:lang w:val="en-GB"/>
        </w:rPr>
        <w:t>74</w:t>
      </w:r>
      <w:r w:rsidRPr="00B93834">
        <w:rPr>
          <w:rFonts w:ascii="Times New Roman" w:eastAsia="SimSun" w:hAnsi="Times New Roman" w:cs="Times New Roman"/>
          <w:sz w:val="24"/>
          <w:szCs w:val="24"/>
          <w:lang w:val="en-GB"/>
        </w:rPr>
        <w:t>(366): 427- 431</w:t>
      </w:r>
    </w:p>
    <w:p w:rsidR="00B93834" w:rsidRPr="00B93834" w:rsidRDefault="00B93834" w:rsidP="00B93834">
      <w:pPr>
        <w:tabs>
          <w:tab w:val="left" w:pos="851"/>
        </w:tabs>
        <w:spacing w:after="0" w:line="240" w:lineRule="auto"/>
        <w:jc w:val="both"/>
        <w:rPr>
          <w:rFonts w:ascii="Times New Roman" w:eastAsia="SimSun" w:hAnsi="Times New Roman" w:cs="Times New Roman"/>
          <w:sz w:val="24"/>
          <w:szCs w:val="24"/>
          <w:lang w:val="en-GB"/>
        </w:rPr>
      </w:pPr>
    </w:p>
    <w:p w:rsidR="00B23B7F" w:rsidRPr="00B93834" w:rsidRDefault="00B93834" w:rsidP="00B93834">
      <w:pPr>
        <w:pStyle w:val="ListParagraph"/>
        <w:numPr>
          <w:ilvl w:val="0"/>
          <w:numId w:val="9"/>
        </w:numPr>
        <w:tabs>
          <w:tab w:val="left" w:pos="851"/>
        </w:tabs>
        <w:spacing w:after="0" w:line="240" w:lineRule="auto"/>
        <w:rPr>
          <w:rFonts w:ascii="Times New Roman" w:eastAsia="SimSun" w:hAnsi="Times New Roman" w:cs="Times New Roman"/>
          <w:sz w:val="24"/>
          <w:szCs w:val="24"/>
        </w:rPr>
      </w:pPr>
      <w:r w:rsidRPr="00BD04AB">
        <w:rPr>
          <w:rFonts w:ascii="Times New Roman" w:eastAsia="SimSun" w:hAnsi="Times New Roman" w:cs="Times New Roman"/>
          <w:sz w:val="24"/>
          <w:szCs w:val="24"/>
          <w:lang w:val="en-GB"/>
        </w:rPr>
        <w:t xml:space="preserve">Phillips, P. C. B., and </w:t>
      </w:r>
      <w:proofErr w:type="spellStart"/>
      <w:r w:rsidRPr="00BD04AB">
        <w:rPr>
          <w:rFonts w:ascii="Times New Roman" w:eastAsia="SimSun" w:hAnsi="Times New Roman" w:cs="Times New Roman"/>
          <w:sz w:val="24"/>
          <w:szCs w:val="24"/>
          <w:lang w:val="en-GB"/>
        </w:rPr>
        <w:t>Perron</w:t>
      </w:r>
      <w:proofErr w:type="spellEnd"/>
      <w:r w:rsidRPr="00BD04AB">
        <w:rPr>
          <w:rFonts w:ascii="Times New Roman" w:eastAsia="SimSun" w:hAnsi="Times New Roman" w:cs="Times New Roman"/>
          <w:sz w:val="24"/>
          <w:szCs w:val="24"/>
          <w:lang w:val="en-GB"/>
        </w:rPr>
        <w:t xml:space="preserve">, P. (1988). Testing for a Unit Root in Time Series Regression. </w:t>
      </w:r>
      <w:proofErr w:type="spellStart"/>
      <w:r w:rsidRPr="00BD04AB">
        <w:rPr>
          <w:rFonts w:ascii="Times New Roman" w:eastAsia="SimSun" w:hAnsi="Times New Roman" w:cs="Times New Roman"/>
          <w:sz w:val="24"/>
          <w:szCs w:val="24"/>
          <w:lang w:val="en-GB"/>
        </w:rPr>
        <w:t>Biometrika</w:t>
      </w:r>
      <w:proofErr w:type="spellEnd"/>
      <w:r w:rsidRPr="00BD04AB">
        <w:rPr>
          <w:rFonts w:ascii="Times New Roman" w:eastAsia="SimSun" w:hAnsi="Times New Roman" w:cs="Times New Roman"/>
          <w:sz w:val="24"/>
          <w:szCs w:val="24"/>
          <w:lang w:val="en-GB"/>
        </w:rPr>
        <w:t xml:space="preserve">, 75(2), 335 – 346. </w:t>
      </w:r>
      <w:hyperlink r:id="rId33" w:history="1">
        <w:r w:rsidRPr="00BD04AB">
          <w:rPr>
            <w:rStyle w:val="Hyperlink"/>
            <w:rFonts w:ascii="Times New Roman" w:eastAsia="SimSun" w:hAnsi="Times New Roman" w:cs="Times New Roman"/>
            <w:sz w:val="24"/>
            <w:szCs w:val="24"/>
            <w:lang w:val="en-GB"/>
          </w:rPr>
          <w:t>https://doi.org/10.2307/2336182</w:t>
        </w:r>
      </w:hyperlink>
    </w:p>
    <w:p w:rsidR="00B23B7F" w:rsidRPr="00BD04AB" w:rsidRDefault="00B23B7F" w:rsidP="00B23B7F">
      <w:pPr>
        <w:tabs>
          <w:tab w:val="left" w:pos="851"/>
        </w:tabs>
        <w:spacing w:after="0" w:line="240" w:lineRule="auto"/>
        <w:ind w:left="709" w:hanging="693"/>
        <w:contextualSpacing/>
        <w:jc w:val="both"/>
        <w:rPr>
          <w:rFonts w:ascii="Times New Roman" w:eastAsia="SimSun" w:hAnsi="Times New Roman" w:cs="Times New Roman"/>
          <w:sz w:val="24"/>
          <w:szCs w:val="24"/>
          <w:lang w:val="en-GB"/>
        </w:rPr>
      </w:pPr>
    </w:p>
    <w:p w:rsidR="00B23B7F" w:rsidRPr="00BD04AB" w:rsidRDefault="00B23B7F" w:rsidP="00B23B7F">
      <w:pPr>
        <w:tabs>
          <w:tab w:val="left" w:pos="851"/>
        </w:tabs>
        <w:spacing w:after="0" w:line="240" w:lineRule="auto"/>
        <w:ind w:left="709" w:hanging="693"/>
        <w:contextualSpacing/>
        <w:jc w:val="both"/>
        <w:rPr>
          <w:rFonts w:ascii="Times New Roman" w:eastAsia="SimSun" w:hAnsi="Times New Roman" w:cs="Times New Roman"/>
          <w:sz w:val="24"/>
          <w:szCs w:val="24"/>
          <w:lang w:val="en-GB"/>
        </w:rPr>
      </w:pPr>
    </w:p>
    <w:p w:rsidR="00B23B7F" w:rsidRPr="00BD04AB" w:rsidRDefault="00B23B7F" w:rsidP="00B23B7F">
      <w:pPr>
        <w:tabs>
          <w:tab w:val="left" w:pos="851"/>
        </w:tabs>
        <w:spacing w:after="0" w:line="240" w:lineRule="auto"/>
        <w:ind w:left="709" w:hanging="693"/>
        <w:contextualSpacing/>
        <w:jc w:val="both"/>
        <w:rPr>
          <w:rFonts w:ascii="Times New Roman" w:eastAsia="SimSun" w:hAnsi="Times New Roman" w:cs="Times New Roman"/>
          <w:sz w:val="24"/>
          <w:szCs w:val="24"/>
          <w:lang w:val="en-GB"/>
        </w:rPr>
      </w:pPr>
      <w:r w:rsidRPr="00BD04AB">
        <w:rPr>
          <w:rFonts w:ascii="Times New Roman" w:eastAsia="SimSun" w:hAnsi="Times New Roman" w:cs="Times New Roman"/>
          <w:sz w:val="24"/>
          <w:szCs w:val="24"/>
          <w:lang w:val="en-GB"/>
        </w:rPr>
        <w:t xml:space="preserve">  </w:t>
      </w:r>
    </w:p>
    <w:p w:rsidR="00B23B7F" w:rsidRPr="00BD04AB" w:rsidRDefault="00B23B7F" w:rsidP="00B23B7F">
      <w:pPr>
        <w:tabs>
          <w:tab w:val="left" w:pos="851"/>
        </w:tabs>
        <w:spacing w:after="0" w:line="240" w:lineRule="auto"/>
        <w:ind w:left="709" w:hanging="693"/>
        <w:contextualSpacing/>
        <w:jc w:val="both"/>
        <w:rPr>
          <w:rFonts w:ascii="Times New Roman" w:eastAsia="SimSun" w:hAnsi="Times New Roman" w:cs="Times New Roman"/>
          <w:sz w:val="24"/>
          <w:szCs w:val="24"/>
          <w:lang w:val="en-GB"/>
        </w:rPr>
      </w:pPr>
    </w:p>
    <w:p w:rsidR="00B23B7F" w:rsidRPr="00BD04AB" w:rsidRDefault="00B23B7F" w:rsidP="00B23B7F">
      <w:pPr>
        <w:tabs>
          <w:tab w:val="left" w:pos="851"/>
        </w:tabs>
        <w:spacing w:after="0" w:line="240" w:lineRule="auto"/>
        <w:ind w:left="709" w:hanging="693"/>
        <w:contextualSpacing/>
        <w:jc w:val="both"/>
        <w:rPr>
          <w:rFonts w:ascii="Times New Roman" w:eastAsia="SimSun" w:hAnsi="Times New Roman" w:cs="Times New Roman"/>
          <w:sz w:val="24"/>
          <w:szCs w:val="24"/>
          <w:lang w:val="en-GB"/>
        </w:rPr>
      </w:pPr>
    </w:p>
    <w:p w:rsidR="00B23B7F" w:rsidRPr="00BD04AB" w:rsidRDefault="00B23B7F" w:rsidP="00B23B7F">
      <w:pPr>
        <w:tabs>
          <w:tab w:val="left" w:pos="851"/>
        </w:tabs>
        <w:spacing w:after="0" w:line="240" w:lineRule="auto"/>
        <w:ind w:left="709" w:hanging="693"/>
        <w:contextualSpacing/>
        <w:jc w:val="both"/>
        <w:rPr>
          <w:rFonts w:ascii="Times New Roman" w:eastAsia="SimSun" w:hAnsi="Times New Roman" w:cs="Times New Roman"/>
          <w:sz w:val="24"/>
          <w:szCs w:val="24"/>
          <w:lang w:val="en-GB"/>
        </w:rPr>
      </w:pPr>
    </w:p>
    <w:p w:rsidR="00B23B7F" w:rsidRPr="00B23B7F" w:rsidRDefault="00B23B7F" w:rsidP="00B23B7F">
      <w:pPr>
        <w:tabs>
          <w:tab w:val="left" w:pos="851"/>
        </w:tabs>
        <w:spacing w:after="0" w:line="360" w:lineRule="auto"/>
        <w:jc w:val="both"/>
        <w:rPr>
          <w:rFonts w:ascii="Times New Roman" w:eastAsia="SimSun" w:hAnsi="Times New Roman" w:cs="Times New Roman"/>
          <w:sz w:val="24"/>
          <w:szCs w:val="24"/>
        </w:rPr>
      </w:pPr>
      <w:bookmarkStart w:id="0" w:name="_GoBack"/>
      <w:bookmarkEnd w:id="0"/>
    </w:p>
    <w:sectPr w:rsidR="00B23B7F" w:rsidRPr="00B23B7F">
      <w:head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A9F" w:rsidRDefault="00AB1A9F" w:rsidP="006C40C7">
      <w:pPr>
        <w:spacing w:after="0" w:line="240" w:lineRule="auto"/>
      </w:pPr>
      <w:r>
        <w:separator/>
      </w:r>
    </w:p>
  </w:endnote>
  <w:endnote w:type="continuationSeparator" w:id="0">
    <w:p w:rsidR="00AB1A9F" w:rsidRDefault="00AB1A9F" w:rsidP="006C4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A9F" w:rsidRDefault="00AB1A9F" w:rsidP="006C40C7">
      <w:pPr>
        <w:spacing w:after="0" w:line="240" w:lineRule="auto"/>
      </w:pPr>
      <w:r>
        <w:separator/>
      </w:r>
    </w:p>
  </w:footnote>
  <w:footnote w:type="continuationSeparator" w:id="0">
    <w:p w:rsidR="00AB1A9F" w:rsidRDefault="00AB1A9F" w:rsidP="006C40C7">
      <w:pPr>
        <w:spacing w:after="0" w:line="240" w:lineRule="auto"/>
      </w:pPr>
      <w:r>
        <w:continuationSeparator/>
      </w:r>
    </w:p>
  </w:footnote>
  <w:footnote w:id="1">
    <w:p w:rsidR="00FF1A26" w:rsidRDefault="00FF1A26" w:rsidP="00BB4F93">
      <w:pPr>
        <w:pStyle w:val="FootnoteText"/>
      </w:pPr>
      <w:r>
        <w:rPr>
          <w:rStyle w:val="FootnoteReference"/>
        </w:rPr>
        <w:footnoteRef/>
      </w:r>
      <w:r>
        <w:t xml:space="preserve"> Corresponding author: </w:t>
      </w:r>
      <w:hyperlink r:id="rId1" w:history="1">
        <w:r w:rsidRPr="00F61275">
          <w:rPr>
            <w:rStyle w:val="Hyperlink"/>
          </w:rPr>
          <w:t>oga.ode@fuhso.edu.ng</w:t>
        </w:r>
      </w:hyperlink>
      <w:r>
        <w:t xml:space="preserve">, </w:t>
      </w:r>
      <w:hyperlink r:id="rId2" w:history="1">
        <w:r w:rsidRPr="00373718">
          <w:rPr>
            <w:rStyle w:val="Hyperlink"/>
          </w:rPr>
          <w:t>ogaode1@gmail.com</w:t>
        </w:r>
      </w:hyperlink>
      <w:r>
        <w:t xml:space="preserve"> </w:t>
      </w:r>
    </w:p>
  </w:footnote>
  <w:footnote w:id="2">
    <w:p w:rsidR="00FF1A26" w:rsidRDefault="00FF1A26" w:rsidP="00BB4F93">
      <w:pPr>
        <w:pStyle w:val="FootnoteText"/>
      </w:pPr>
      <w:r>
        <w:rPr>
          <w:rStyle w:val="FootnoteReference"/>
        </w:rPr>
        <w:footnoteRef/>
      </w:r>
      <w:r>
        <w:t xml:space="preserve"> </w:t>
      </w:r>
      <w:hyperlink r:id="rId3" w:history="1">
        <w:r w:rsidRPr="00F116ED">
          <w:rPr>
            <w:rStyle w:val="Hyperlink"/>
          </w:rPr>
          <w:t>https://orcid.org/0009-0001-3160-526X</w:t>
        </w:r>
      </w:hyperlink>
    </w:p>
  </w:footnote>
  <w:footnote w:id="3">
    <w:p w:rsidR="00FF1A26" w:rsidRDefault="00FF1A26" w:rsidP="00BB4F93">
      <w:pPr>
        <w:pStyle w:val="FootnoteText"/>
      </w:pPr>
      <w:r>
        <w:rPr>
          <w:rStyle w:val="FootnoteReference"/>
        </w:rPr>
        <w:footnoteRef/>
      </w:r>
      <w:r>
        <w:t xml:space="preserve"> Department of Biostatistics, Federal University of Health Sciences, </w:t>
      </w:r>
      <w:proofErr w:type="spellStart"/>
      <w:r>
        <w:t>Otukpo</w:t>
      </w:r>
      <w:proofErr w:type="spellEnd"/>
      <w:r>
        <w:t>, Nigeria</w:t>
      </w:r>
    </w:p>
  </w:footnote>
  <w:footnote w:id="4">
    <w:p w:rsidR="00FF1A26" w:rsidRDefault="00FF1A26">
      <w:pPr>
        <w:pStyle w:val="FootnoteText"/>
      </w:pPr>
      <w:r>
        <w:rPr>
          <w:rStyle w:val="FootnoteReference"/>
        </w:rPr>
        <w:footnoteRef/>
      </w:r>
      <w:r>
        <w:t xml:space="preserve"> Department of Computer Science, College of Health Technology, </w:t>
      </w:r>
      <w:proofErr w:type="spellStart"/>
      <w:r>
        <w:t>Calabar</w:t>
      </w:r>
      <w:proofErr w:type="spellEnd"/>
      <w:r>
        <w:t>, Nigeria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9987139"/>
      <w:docPartObj>
        <w:docPartGallery w:val="Page Numbers (Top of Page)"/>
        <w:docPartUnique/>
      </w:docPartObj>
    </w:sdtPr>
    <w:sdtEndPr>
      <w:rPr>
        <w:noProof/>
      </w:rPr>
    </w:sdtEndPr>
    <w:sdtContent>
      <w:p w:rsidR="00FF1A26" w:rsidRDefault="00FF1A26">
        <w:pPr>
          <w:pStyle w:val="Header"/>
        </w:pPr>
        <w:r>
          <w:fldChar w:fldCharType="begin"/>
        </w:r>
        <w:r>
          <w:instrText xml:space="preserve"> PAGE   \* MERGEFORMAT </w:instrText>
        </w:r>
        <w:r>
          <w:fldChar w:fldCharType="separate"/>
        </w:r>
        <w:r w:rsidR="00E14AB3">
          <w:rPr>
            <w:noProof/>
          </w:rPr>
          <w:t>19</w:t>
        </w:r>
        <w:r>
          <w:rPr>
            <w:noProof/>
          </w:rPr>
          <w:fldChar w:fldCharType="end"/>
        </w:r>
      </w:p>
    </w:sdtContent>
  </w:sdt>
  <w:p w:rsidR="00FF1A26" w:rsidRDefault="00FF1A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B2B4D"/>
    <w:multiLevelType w:val="hybridMultilevel"/>
    <w:tmpl w:val="F73EAF78"/>
    <w:lvl w:ilvl="0" w:tplc="2F620B40">
      <w:start w:val="1"/>
      <w:numFmt w:val="decimal"/>
      <w:lvlText w:val="%1."/>
      <w:lvlJc w:val="left"/>
      <w:pPr>
        <w:ind w:left="376" w:hanging="360"/>
      </w:pPr>
      <w:rPr>
        <w:rFonts w:hint="default"/>
      </w:rPr>
    </w:lvl>
    <w:lvl w:ilvl="1" w:tplc="04090019" w:tentative="1">
      <w:start w:val="1"/>
      <w:numFmt w:val="lowerLetter"/>
      <w:lvlText w:val="%2."/>
      <w:lvlJc w:val="left"/>
      <w:pPr>
        <w:ind w:left="1096" w:hanging="360"/>
      </w:pPr>
    </w:lvl>
    <w:lvl w:ilvl="2" w:tplc="0409001B" w:tentative="1">
      <w:start w:val="1"/>
      <w:numFmt w:val="lowerRoman"/>
      <w:lvlText w:val="%3."/>
      <w:lvlJc w:val="right"/>
      <w:pPr>
        <w:ind w:left="1816" w:hanging="180"/>
      </w:pPr>
    </w:lvl>
    <w:lvl w:ilvl="3" w:tplc="0409000F" w:tentative="1">
      <w:start w:val="1"/>
      <w:numFmt w:val="decimal"/>
      <w:lvlText w:val="%4."/>
      <w:lvlJc w:val="left"/>
      <w:pPr>
        <w:ind w:left="2536" w:hanging="360"/>
      </w:pPr>
    </w:lvl>
    <w:lvl w:ilvl="4" w:tplc="04090019" w:tentative="1">
      <w:start w:val="1"/>
      <w:numFmt w:val="lowerLetter"/>
      <w:lvlText w:val="%5."/>
      <w:lvlJc w:val="left"/>
      <w:pPr>
        <w:ind w:left="3256" w:hanging="360"/>
      </w:pPr>
    </w:lvl>
    <w:lvl w:ilvl="5" w:tplc="0409001B" w:tentative="1">
      <w:start w:val="1"/>
      <w:numFmt w:val="lowerRoman"/>
      <w:lvlText w:val="%6."/>
      <w:lvlJc w:val="right"/>
      <w:pPr>
        <w:ind w:left="3976" w:hanging="180"/>
      </w:pPr>
    </w:lvl>
    <w:lvl w:ilvl="6" w:tplc="0409000F" w:tentative="1">
      <w:start w:val="1"/>
      <w:numFmt w:val="decimal"/>
      <w:lvlText w:val="%7."/>
      <w:lvlJc w:val="left"/>
      <w:pPr>
        <w:ind w:left="4696" w:hanging="360"/>
      </w:pPr>
    </w:lvl>
    <w:lvl w:ilvl="7" w:tplc="04090019" w:tentative="1">
      <w:start w:val="1"/>
      <w:numFmt w:val="lowerLetter"/>
      <w:lvlText w:val="%8."/>
      <w:lvlJc w:val="left"/>
      <w:pPr>
        <w:ind w:left="5416" w:hanging="360"/>
      </w:pPr>
    </w:lvl>
    <w:lvl w:ilvl="8" w:tplc="0409001B" w:tentative="1">
      <w:start w:val="1"/>
      <w:numFmt w:val="lowerRoman"/>
      <w:lvlText w:val="%9."/>
      <w:lvlJc w:val="right"/>
      <w:pPr>
        <w:ind w:left="6136" w:hanging="180"/>
      </w:pPr>
    </w:lvl>
  </w:abstractNum>
  <w:abstractNum w:abstractNumId="1">
    <w:nsid w:val="1A4B6085"/>
    <w:multiLevelType w:val="hybridMultilevel"/>
    <w:tmpl w:val="FDAC6948"/>
    <w:lvl w:ilvl="0" w:tplc="877648D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5E127B6"/>
    <w:multiLevelType w:val="hybridMultilevel"/>
    <w:tmpl w:val="DE6EC764"/>
    <w:lvl w:ilvl="0" w:tplc="1068ED28">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7753965"/>
    <w:multiLevelType w:val="multilevel"/>
    <w:tmpl w:val="3D42659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37882698"/>
    <w:multiLevelType w:val="hybridMultilevel"/>
    <w:tmpl w:val="3B80FE96"/>
    <w:lvl w:ilvl="0" w:tplc="D2F4963E">
      <w:start w:val="1"/>
      <w:numFmt w:val="decimal"/>
      <w:lvlText w:val="%1."/>
      <w:lvlJc w:val="left"/>
      <w:pPr>
        <w:ind w:left="376" w:hanging="360"/>
      </w:pPr>
      <w:rPr>
        <w:rFonts w:hint="default"/>
      </w:rPr>
    </w:lvl>
    <w:lvl w:ilvl="1" w:tplc="04090019" w:tentative="1">
      <w:start w:val="1"/>
      <w:numFmt w:val="lowerLetter"/>
      <w:lvlText w:val="%2."/>
      <w:lvlJc w:val="left"/>
      <w:pPr>
        <w:ind w:left="1096" w:hanging="360"/>
      </w:pPr>
    </w:lvl>
    <w:lvl w:ilvl="2" w:tplc="0409001B" w:tentative="1">
      <w:start w:val="1"/>
      <w:numFmt w:val="lowerRoman"/>
      <w:lvlText w:val="%3."/>
      <w:lvlJc w:val="right"/>
      <w:pPr>
        <w:ind w:left="1816" w:hanging="180"/>
      </w:pPr>
    </w:lvl>
    <w:lvl w:ilvl="3" w:tplc="0409000F" w:tentative="1">
      <w:start w:val="1"/>
      <w:numFmt w:val="decimal"/>
      <w:lvlText w:val="%4."/>
      <w:lvlJc w:val="left"/>
      <w:pPr>
        <w:ind w:left="2536" w:hanging="360"/>
      </w:pPr>
    </w:lvl>
    <w:lvl w:ilvl="4" w:tplc="04090019" w:tentative="1">
      <w:start w:val="1"/>
      <w:numFmt w:val="lowerLetter"/>
      <w:lvlText w:val="%5."/>
      <w:lvlJc w:val="left"/>
      <w:pPr>
        <w:ind w:left="3256" w:hanging="360"/>
      </w:pPr>
    </w:lvl>
    <w:lvl w:ilvl="5" w:tplc="0409001B" w:tentative="1">
      <w:start w:val="1"/>
      <w:numFmt w:val="lowerRoman"/>
      <w:lvlText w:val="%6."/>
      <w:lvlJc w:val="right"/>
      <w:pPr>
        <w:ind w:left="3976" w:hanging="180"/>
      </w:pPr>
    </w:lvl>
    <w:lvl w:ilvl="6" w:tplc="0409000F" w:tentative="1">
      <w:start w:val="1"/>
      <w:numFmt w:val="decimal"/>
      <w:lvlText w:val="%7."/>
      <w:lvlJc w:val="left"/>
      <w:pPr>
        <w:ind w:left="4696" w:hanging="360"/>
      </w:pPr>
    </w:lvl>
    <w:lvl w:ilvl="7" w:tplc="04090019" w:tentative="1">
      <w:start w:val="1"/>
      <w:numFmt w:val="lowerLetter"/>
      <w:lvlText w:val="%8."/>
      <w:lvlJc w:val="left"/>
      <w:pPr>
        <w:ind w:left="5416" w:hanging="360"/>
      </w:pPr>
    </w:lvl>
    <w:lvl w:ilvl="8" w:tplc="0409001B" w:tentative="1">
      <w:start w:val="1"/>
      <w:numFmt w:val="lowerRoman"/>
      <w:lvlText w:val="%9."/>
      <w:lvlJc w:val="right"/>
      <w:pPr>
        <w:ind w:left="6136" w:hanging="180"/>
      </w:pPr>
    </w:lvl>
  </w:abstractNum>
  <w:abstractNum w:abstractNumId="5">
    <w:nsid w:val="648C0D33"/>
    <w:multiLevelType w:val="multilevel"/>
    <w:tmpl w:val="0604373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6A6750EE"/>
    <w:multiLevelType w:val="hybridMultilevel"/>
    <w:tmpl w:val="281653B4"/>
    <w:lvl w:ilvl="0" w:tplc="45CE60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577FCD"/>
    <w:multiLevelType w:val="multilevel"/>
    <w:tmpl w:val="5BC4E72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77CD3DB8"/>
    <w:multiLevelType w:val="multilevel"/>
    <w:tmpl w:val="09428B9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7"/>
  </w:num>
  <w:num w:numId="2">
    <w:abstractNumId w:val="3"/>
  </w:num>
  <w:num w:numId="3">
    <w:abstractNumId w:val="1"/>
  </w:num>
  <w:num w:numId="4">
    <w:abstractNumId w:val="2"/>
  </w:num>
  <w:num w:numId="5">
    <w:abstractNumId w:val="6"/>
  </w:num>
  <w:num w:numId="6">
    <w:abstractNumId w:val="0"/>
  </w:num>
  <w:num w:numId="7">
    <w:abstractNumId w:val="5"/>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B40"/>
    <w:rsid w:val="00020C5A"/>
    <w:rsid w:val="000310E7"/>
    <w:rsid w:val="00082465"/>
    <w:rsid w:val="00087C23"/>
    <w:rsid w:val="00087DF8"/>
    <w:rsid w:val="000937EE"/>
    <w:rsid w:val="000960B7"/>
    <w:rsid w:val="000A734A"/>
    <w:rsid w:val="000C057F"/>
    <w:rsid w:val="000C46B5"/>
    <w:rsid w:val="000C7DB9"/>
    <w:rsid w:val="000F0B14"/>
    <w:rsid w:val="001005A4"/>
    <w:rsid w:val="0010756A"/>
    <w:rsid w:val="00112347"/>
    <w:rsid w:val="0011267C"/>
    <w:rsid w:val="00113F49"/>
    <w:rsid w:val="00121B40"/>
    <w:rsid w:val="00125FD4"/>
    <w:rsid w:val="00130D2F"/>
    <w:rsid w:val="0014547B"/>
    <w:rsid w:val="001466D0"/>
    <w:rsid w:val="00147EA5"/>
    <w:rsid w:val="00164C7E"/>
    <w:rsid w:val="00167C88"/>
    <w:rsid w:val="0018071E"/>
    <w:rsid w:val="00193146"/>
    <w:rsid w:val="001A60FA"/>
    <w:rsid w:val="001B646A"/>
    <w:rsid w:val="001D073B"/>
    <w:rsid w:val="001D3D7D"/>
    <w:rsid w:val="001D7B87"/>
    <w:rsid w:val="001F399A"/>
    <w:rsid w:val="0021259E"/>
    <w:rsid w:val="00223177"/>
    <w:rsid w:val="0023392B"/>
    <w:rsid w:val="00234F88"/>
    <w:rsid w:val="00250978"/>
    <w:rsid w:val="00253BA3"/>
    <w:rsid w:val="00263FAD"/>
    <w:rsid w:val="00272F40"/>
    <w:rsid w:val="00274042"/>
    <w:rsid w:val="00274DAD"/>
    <w:rsid w:val="002844FA"/>
    <w:rsid w:val="002866EE"/>
    <w:rsid w:val="00286F37"/>
    <w:rsid w:val="002962E6"/>
    <w:rsid w:val="002A504B"/>
    <w:rsid w:val="002A5478"/>
    <w:rsid w:val="002E13B5"/>
    <w:rsid w:val="002F2E39"/>
    <w:rsid w:val="002F473D"/>
    <w:rsid w:val="003375A8"/>
    <w:rsid w:val="00344929"/>
    <w:rsid w:val="003450AB"/>
    <w:rsid w:val="003464C3"/>
    <w:rsid w:val="003479E6"/>
    <w:rsid w:val="003530C4"/>
    <w:rsid w:val="003541F1"/>
    <w:rsid w:val="003626B5"/>
    <w:rsid w:val="00384D7C"/>
    <w:rsid w:val="00384E47"/>
    <w:rsid w:val="003A3F62"/>
    <w:rsid w:val="003B094F"/>
    <w:rsid w:val="003B597B"/>
    <w:rsid w:val="003D1FF8"/>
    <w:rsid w:val="003D4EB4"/>
    <w:rsid w:val="003D6714"/>
    <w:rsid w:val="003F4774"/>
    <w:rsid w:val="00404D39"/>
    <w:rsid w:val="00407C9D"/>
    <w:rsid w:val="004152BB"/>
    <w:rsid w:val="0042432A"/>
    <w:rsid w:val="00437E76"/>
    <w:rsid w:val="00447DBF"/>
    <w:rsid w:val="004572D7"/>
    <w:rsid w:val="00460A1B"/>
    <w:rsid w:val="00461A63"/>
    <w:rsid w:val="004902C7"/>
    <w:rsid w:val="00491C03"/>
    <w:rsid w:val="00493AFB"/>
    <w:rsid w:val="004A3215"/>
    <w:rsid w:val="004A3569"/>
    <w:rsid w:val="004B52FF"/>
    <w:rsid w:val="004E5E67"/>
    <w:rsid w:val="004F2480"/>
    <w:rsid w:val="00500FD8"/>
    <w:rsid w:val="00511F92"/>
    <w:rsid w:val="00523628"/>
    <w:rsid w:val="00524361"/>
    <w:rsid w:val="005275F8"/>
    <w:rsid w:val="00527FC9"/>
    <w:rsid w:val="00534BF0"/>
    <w:rsid w:val="00545886"/>
    <w:rsid w:val="005539F1"/>
    <w:rsid w:val="005562DD"/>
    <w:rsid w:val="0056040A"/>
    <w:rsid w:val="005667F4"/>
    <w:rsid w:val="0057175C"/>
    <w:rsid w:val="00580123"/>
    <w:rsid w:val="00587205"/>
    <w:rsid w:val="005905FA"/>
    <w:rsid w:val="005A3B6E"/>
    <w:rsid w:val="005A53CC"/>
    <w:rsid w:val="005C616A"/>
    <w:rsid w:val="005E298D"/>
    <w:rsid w:val="00602518"/>
    <w:rsid w:val="006222A0"/>
    <w:rsid w:val="006248C5"/>
    <w:rsid w:val="00633AA5"/>
    <w:rsid w:val="00646C72"/>
    <w:rsid w:val="006713E2"/>
    <w:rsid w:val="0067619A"/>
    <w:rsid w:val="00682A63"/>
    <w:rsid w:val="006845A1"/>
    <w:rsid w:val="00684E6C"/>
    <w:rsid w:val="006864F0"/>
    <w:rsid w:val="006A1DBF"/>
    <w:rsid w:val="006A2AB4"/>
    <w:rsid w:val="006A37A7"/>
    <w:rsid w:val="006B277A"/>
    <w:rsid w:val="006C40C7"/>
    <w:rsid w:val="006D2D40"/>
    <w:rsid w:val="006D3AE8"/>
    <w:rsid w:val="006E6C7B"/>
    <w:rsid w:val="0071693A"/>
    <w:rsid w:val="00725CA3"/>
    <w:rsid w:val="00736AF6"/>
    <w:rsid w:val="0074116B"/>
    <w:rsid w:val="00751492"/>
    <w:rsid w:val="007523FD"/>
    <w:rsid w:val="00755355"/>
    <w:rsid w:val="00755BDA"/>
    <w:rsid w:val="0075621F"/>
    <w:rsid w:val="007672AC"/>
    <w:rsid w:val="007708DC"/>
    <w:rsid w:val="00773C21"/>
    <w:rsid w:val="00777DE9"/>
    <w:rsid w:val="0078243F"/>
    <w:rsid w:val="00783A40"/>
    <w:rsid w:val="00787ECB"/>
    <w:rsid w:val="00796748"/>
    <w:rsid w:val="007B58AF"/>
    <w:rsid w:val="007C6BE5"/>
    <w:rsid w:val="007D5C33"/>
    <w:rsid w:val="007D7DBF"/>
    <w:rsid w:val="007E2392"/>
    <w:rsid w:val="007E52BA"/>
    <w:rsid w:val="00805D29"/>
    <w:rsid w:val="00840691"/>
    <w:rsid w:val="00846C0E"/>
    <w:rsid w:val="0085360E"/>
    <w:rsid w:val="008538A0"/>
    <w:rsid w:val="008677C6"/>
    <w:rsid w:val="00867894"/>
    <w:rsid w:val="0087062D"/>
    <w:rsid w:val="008862D8"/>
    <w:rsid w:val="00887FC5"/>
    <w:rsid w:val="008901ED"/>
    <w:rsid w:val="008957C4"/>
    <w:rsid w:val="00895ABD"/>
    <w:rsid w:val="00897507"/>
    <w:rsid w:val="008A4C5B"/>
    <w:rsid w:val="008D5182"/>
    <w:rsid w:val="008D6F86"/>
    <w:rsid w:val="008E4506"/>
    <w:rsid w:val="008E7CC8"/>
    <w:rsid w:val="008F2CCC"/>
    <w:rsid w:val="008F2EA6"/>
    <w:rsid w:val="008F3DA5"/>
    <w:rsid w:val="00904850"/>
    <w:rsid w:val="009172AF"/>
    <w:rsid w:val="0092721B"/>
    <w:rsid w:val="009426BA"/>
    <w:rsid w:val="0095642C"/>
    <w:rsid w:val="009654E1"/>
    <w:rsid w:val="009661D6"/>
    <w:rsid w:val="00971102"/>
    <w:rsid w:val="009808FA"/>
    <w:rsid w:val="00990567"/>
    <w:rsid w:val="009906CD"/>
    <w:rsid w:val="009954A4"/>
    <w:rsid w:val="009A2E7D"/>
    <w:rsid w:val="009A33B6"/>
    <w:rsid w:val="009A7AB2"/>
    <w:rsid w:val="009B57D6"/>
    <w:rsid w:val="009B6930"/>
    <w:rsid w:val="009C7708"/>
    <w:rsid w:val="009D6F4D"/>
    <w:rsid w:val="009E0C9E"/>
    <w:rsid w:val="009E5687"/>
    <w:rsid w:val="009E697D"/>
    <w:rsid w:val="009F0721"/>
    <w:rsid w:val="009F54E2"/>
    <w:rsid w:val="00A11FFA"/>
    <w:rsid w:val="00A13CDF"/>
    <w:rsid w:val="00A23AE8"/>
    <w:rsid w:val="00A31FDF"/>
    <w:rsid w:val="00A36070"/>
    <w:rsid w:val="00A36785"/>
    <w:rsid w:val="00A426DC"/>
    <w:rsid w:val="00A450B2"/>
    <w:rsid w:val="00A47FC1"/>
    <w:rsid w:val="00A649ED"/>
    <w:rsid w:val="00A7169F"/>
    <w:rsid w:val="00A749EF"/>
    <w:rsid w:val="00AA28E9"/>
    <w:rsid w:val="00AB1A9F"/>
    <w:rsid w:val="00AB5793"/>
    <w:rsid w:val="00AE73F5"/>
    <w:rsid w:val="00B00700"/>
    <w:rsid w:val="00B02EC1"/>
    <w:rsid w:val="00B05B0C"/>
    <w:rsid w:val="00B15C8D"/>
    <w:rsid w:val="00B23B7F"/>
    <w:rsid w:val="00B3105A"/>
    <w:rsid w:val="00B3332E"/>
    <w:rsid w:val="00B35B10"/>
    <w:rsid w:val="00B41FC2"/>
    <w:rsid w:val="00B5787D"/>
    <w:rsid w:val="00B82094"/>
    <w:rsid w:val="00B86A12"/>
    <w:rsid w:val="00B871A1"/>
    <w:rsid w:val="00B87C3E"/>
    <w:rsid w:val="00B93834"/>
    <w:rsid w:val="00B96651"/>
    <w:rsid w:val="00BA09DE"/>
    <w:rsid w:val="00BA0B23"/>
    <w:rsid w:val="00BA1792"/>
    <w:rsid w:val="00BB41B4"/>
    <w:rsid w:val="00BB4F93"/>
    <w:rsid w:val="00BB71BB"/>
    <w:rsid w:val="00BD04AB"/>
    <w:rsid w:val="00BD1138"/>
    <w:rsid w:val="00BD1D50"/>
    <w:rsid w:val="00BD4B11"/>
    <w:rsid w:val="00BF73F8"/>
    <w:rsid w:val="00C0390D"/>
    <w:rsid w:val="00C229ED"/>
    <w:rsid w:val="00C26442"/>
    <w:rsid w:val="00C2764C"/>
    <w:rsid w:val="00C3346E"/>
    <w:rsid w:val="00C3360C"/>
    <w:rsid w:val="00C366ED"/>
    <w:rsid w:val="00C375F5"/>
    <w:rsid w:val="00C44743"/>
    <w:rsid w:val="00C452AF"/>
    <w:rsid w:val="00C47EF7"/>
    <w:rsid w:val="00C57FDB"/>
    <w:rsid w:val="00C610CA"/>
    <w:rsid w:val="00C63A25"/>
    <w:rsid w:val="00C66CAC"/>
    <w:rsid w:val="00C731E9"/>
    <w:rsid w:val="00CC5303"/>
    <w:rsid w:val="00CD13FF"/>
    <w:rsid w:val="00CD35E7"/>
    <w:rsid w:val="00CD73E0"/>
    <w:rsid w:val="00CF34BA"/>
    <w:rsid w:val="00CF3EF3"/>
    <w:rsid w:val="00CF461B"/>
    <w:rsid w:val="00D067EC"/>
    <w:rsid w:val="00D17F1F"/>
    <w:rsid w:val="00D508BB"/>
    <w:rsid w:val="00D60C8D"/>
    <w:rsid w:val="00D72E2C"/>
    <w:rsid w:val="00D73AC6"/>
    <w:rsid w:val="00D82C4C"/>
    <w:rsid w:val="00D841D9"/>
    <w:rsid w:val="00D97A95"/>
    <w:rsid w:val="00DA1EE5"/>
    <w:rsid w:val="00DA7025"/>
    <w:rsid w:val="00DA72DE"/>
    <w:rsid w:val="00DD2A22"/>
    <w:rsid w:val="00DD7E41"/>
    <w:rsid w:val="00DE4FF2"/>
    <w:rsid w:val="00DE7300"/>
    <w:rsid w:val="00DF0A5E"/>
    <w:rsid w:val="00E10CCE"/>
    <w:rsid w:val="00E14AB3"/>
    <w:rsid w:val="00E2203E"/>
    <w:rsid w:val="00E24B1E"/>
    <w:rsid w:val="00E46673"/>
    <w:rsid w:val="00E51D6E"/>
    <w:rsid w:val="00E544D4"/>
    <w:rsid w:val="00E71007"/>
    <w:rsid w:val="00E822FB"/>
    <w:rsid w:val="00E852BF"/>
    <w:rsid w:val="00EA1CC3"/>
    <w:rsid w:val="00EC0603"/>
    <w:rsid w:val="00EC379C"/>
    <w:rsid w:val="00EC4995"/>
    <w:rsid w:val="00ED764B"/>
    <w:rsid w:val="00EE1AE8"/>
    <w:rsid w:val="00EE6197"/>
    <w:rsid w:val="00EF2763"/>
    <w:rsid w:val="00EF5E4C"/>
    <w:rsid w:val="00F019CE"/>
    <w:rsid w:val="00F03054"/>
    <w:rsid w:val="00F143B1"/>
    <w:rsid w:val="00F4189C"/>
    <w:rsid w:val="00F54A2F"/>
    <w:rsid w:val="00F56E67"/>
    <w:rsid w:val="00F57C3D"/>
    <w:rsid w:val="00F6418D"/>
    <w:rsid w:val="00F73BB7"/>
    <w:rsid w:val="00F77105"/>
    <w:rsid w:val="00F77BB3"/>
    <w:rsid w:val="00F81FD5"/>
    <w:rsid w:val="00F91FAA"/>
    <w:rsid w:val="00FA73E8"/>
    <w:rsid w:val="00FC0922"/>
    <w:rsid w:val="00FC76DD"/>
    <w:rsid w:val="00FE2580"/>
    <w:rsid w:val="00FE69B1"/>
    <w:rsid w:val="00FF0B90"/>
    <w:rsid w:val="00FF1A26"/>
    <w:rsid w:val="00FF34B2"/>
    <w:rsid w:val="00FF5796"/>
    <w:rsid w:val="00FF5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6C05E8B-F017-4983-AB94-2616F3514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B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121B40"/>
    <w:pPr>
      <w:spacing w:before="1200" w:after="300" w:line="240" w:lineRule="auto"/>
      <w:jc w:val="center"/>
    </w:pPr>
    <w:rPr>
      <w:rFonts w:ascii="Arial" w:eastAsia="SimSun" w:hAnsi="Arial" w:cs="Arial"/>
      <w:b/>
      <w:lang w:val="en-GB"/>
    </w:rPr>
  </w:style>
  <w:style w:type="character" w:styleId="Hyperlink">
    <w:name w:val="Hyperlink"/>
    <w:basedOn w:val="DefaultParagraphFont"/>
    <w:uiPriority w:val="99"/>
    <w:unhideWhenUsed/>
    <w:rsid w:val="00121B40"/>
    <w:rPr>
      <w:color w:val="0563C1" w:themeColor="hyperlink"/>
      <w:u w:val="single"/>
    </w:rPr>
  </w:style>
  <w:style w:type="paragraph" w:styleId="ListParagraph">
    <w:name w:val="List Paragraph"/>
    <w:basedOn w:val="Normal"/>
    <w:uiPriority w:val="34"/>
    <w:qFormat/>
    <w:rsid w:val="002844FA"/>
    <w:pPr>
      <w:ind w:left="720"/>
      <w:contextualSpacing/>
    </w:pPr>
  </w:style>
  <w:style w:type="character" w:styleId="PlaceholderText">
    <w:name w:val="Placeholder Text"/>
    <w:basedOn w:val="DefaultParagraphFont"/>
    <w:uiPriority w:val="99"/>
    <w:semiHidden/>
    <w:rsid w:val="00DA72DE"/>
    <w:rPr>
      <w:color w:val="808080"/>
    </w:rPr>
  </w:style>
  <w:style w:type="table" w:customStyle="1" w:styleId="LightShading1">
    <w:name w:val="Light Shading1"/>
    <w:basedOn w:val="TableNormal"/>
    <w:uiPriority w:val="60"/>
    <w:rsid w:val="00602518"/>
    <w:pPr>
      <w:spacing w:after="0" w:line="240" w:lineRule="auto"/>
    </w:pPr>
    <w:rPr>
      <w:rFonts w:ascii="Calibri" w:eastAsia="Calibri" w:hAnsi="Calibri" w:cs="Times New Roman"/>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286F37"/>
    <w:pPr>
      <w:spacing w:after="0" w:line="240" w:lineRule="auto"/>
    </w:pPr>
    <w:rPr>
      <w:rFonts w:ascii="Calibri" w:eastAsia="Calibri" w:hAnsi="Calibri" w:cs="Times New Roman"/>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6C4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0C7"/>
  </w:style>
  <w:style w:type="paragraph" w:styleId="Footer">
    <w:name w:val="footer"/>
    <w:basedOn w:val="Normal"/>
    <w:link w:val="FooterChar"/>
    <w:uiPriority w:val="99"/>
    <w:unhideWhenUsed/>
    <w:rsid w:val="006C4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0C7"/>
  </w:style>
  <w:style w:type="paragraph" w:styleId="FootnoteText">
    <w:name w:val="footnote text"/>
    <w:basedOn w:val="Normal"/>
    <w:link w:val="FootnoteTextChar"/>
    <w:uiPriority w:val="99"/>
    <w:semiHidden/>
    <w:unhideWhenUsed/>
    <w:rsid w:val="00BB4F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4F93"/>
    <w:rPr>
      <w:sz w:val="20"/>
      <w:szCs w:val="20"/>
    </w:rPr>
  </w:style>
  <w:style w:type="character" w:styleId="FootnoteReference">
    <w:name w:val="footnote reference"/>
    <w:basedOn w:val="DefaultParagraphFont"/>
    <w:uiPriority w:val="99"/>
    <w:semiHidden/>
    <w:unhideWhenUsed/>
    <w:rsid w:val="00BB4F93"/>
    <w:rPr>
      <w:vertAlign w:val="superscript"/>
    </w:rPr>
  </w:style>
  <w:style w:type="paragraph" w:styleId="EndnoteText">
    <w:name w:val="endnote text"/>
    <w:basedOn w:val="Normal"/>
    <w:link w:val="EndnoteTextChar"/>
    <w:uiPriority w:val="99"/>
    <w:semiHidden/>
    <w:unhideWhenUsed/>
    <w:rsid w:val="00F019C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019CE"/>
    <w:rPr>
      <w:sz w:val="20"/>
      <w:szCs w:val="20"/>
    </w:rPr>
  </w:style>
  <w:style w:type="character" w:styleId="EndnoteReference">
    <w:name w:val="endnote reference"/>
    <w:basedOn w:val="DefaultParagraphFont"/>
    <w:uiPriority w:val="99"/>
    <w:semiHidden/>
    <w:unhideWhenUsed/>
    <w:rsid w:val="00F019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hyperlink" Target="http://dx.doi.org/10.24018/ejgeo.2021.2.4.152" TargetMode="External"/><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hyperlink" Target="http://dx.doi.org/10.21511/ppm.20(2).2022.33" TargetMode="External"/><Relationship Id="rId33" Type="http://schemas.openxmlformats.org/officeDocument/2006/relationships/hyperlink" Target="https://doi.org/10.2307/2336182" TargetMode="Externa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hyperlink" Target="https://databank.worldbank.org/metadataglossary/world-development-indicators/series/AG.PRD.FOOD.X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https://doi.org/10.26765/DRJAFS11568458" TargetMode="External"/><Relationship Id="rId32" Type="http://schemas.openxmlformats.org/officeDocument/2006/relationships/hyperlink" Target="http://dx.doi.org/10.3389/fhumd.2023.1121662"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hyperlink" Target="https://www.thisdaylive.com/index.php/2024/10/07/thoughts-on-nigerias-food-insecurity/" TargetMode="External"/><Relationship Id="rId36"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hyperlink" Target="http://dx.doi.org/10.4314/sajg.v11i2.6"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hyperlink" Target="https://doi.org/10.3390/su15119005" TargetMode="External"/><Relationship Id="rId30" Type="http://schemas.openxmlformats.org/officeDocument/2006/relationships/hyperlink" Target="https://doi.org/10.1038/s41893-024-01362-2"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9-0001-3160-526X" TargetMode="External"/><Relationship Id="rId2" Type="http://schemas.openxmlformats.org/officeDocument/2006/relationships/hyperlink" Target="mailto:ogaode1@gmail.com" TargetMode="External"/><Relationship Id="rId1" Type="http://schemas.openxmlformats.org/officeDocument/2006/relationships/hyperlink" Target="mailto:oga.ode@fuhso.ed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A7DC4-F985-4226-A3CB-38F823A0F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2726</TotalTime>
  <Pages>19</Pages>
  <Words>6471</Words>
  <Characters>36888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Ode and Ogar</vt:lpstr>
    </vt:vector>
  </TitlesOfParts>
  <Company/>
  <LinksUpToDate>false</LinksUpToDate>
  <CharactersWithSpaces>43273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Ode and Ogar</dc:title>
  <dc:subject/>
  <dc:creator>hp</dc:creator>
  <cp:keywords/>
  <dc:description/>
  <cp:lastModifiedBy>Microsoft account</cp:lastModifiedBy>
  <cp:revision>175</cp:revision>
  <cp:lastPrinted>2026-03-30T12:49:00Z</cp:lastPrinted>
  <dcterms:created xsi:type="dcterms:W3CDTF">2024-10-09T11:10:00Z</dcterms:created>
  <dcterms:modified xsi:type="dcterms:W3CDTF">2026-06-23T08:45:00Z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8a5755af-60cc-4b5b-b623-d5299d5d5aae</vt:lpwstr>
  </property>
</Properties>
</file>