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0238" w14:textId="77777777" w:rsidR="00FA4433" w:rsidRDefault="00FA4433" w:rsidP="00FA4433">
      <w:pPr>
        <w:spacing w:after="0" w:line="240" w:lineRule="auto"/>
        <w:jc w:val="center"/>
        <w:rPr>
          <w:rFonts w:ascii="Times New Roman" w:hAnsi="Times New Roman" w:cs="Times New Roman"/>
          <w:b/>
          <w:sz w:val="28"/>
          <w:szCs w:val="28"/>
        </w:rPr>
      </w:pPr>
      <w:r w:rsidRPr="00FA4433">
        <w:rPr>
          <w:rFonts w:ascii="Times New Roman" w:hAnsi="Times New Roman" w:cs="Times New Roman"/>
          <w:b/>
          <w:sz w:val="28"/>
          <w:szCs w:val="28"/>
        </w:rPr>
        <w:t xml:space="preserve">JOINT ALTERNATIVE PROGRAM SCHEME FOR INNOVATIVE EDUCATION: BASIS OF CURRICULUM INTERVENTION SUPPLEMENTING ONBOARD TRAINING </w:t>
      </w:r>
    </w:p>
    <w:p w14:paraId="6EE2923A" w14:textId="626A4543" w:rsidR="007F5D87" w:rsidRPr="00FA4433" w:rsidRDefault="00FA4433" w:rsidP="00FA4433">
      <w:pPr>
        <w:spacing w:after="0" w:line="240" w:lineRule="auto"/>
        <w:jc w:val="center"/>
        <w:rPr>
          <w:rFonts w:ascii="Times New Roman" w:hAnsi="Times New Roman" w:cs="Times New Roman"/>
          <w:b/>
          <w:sz w:val="28"/>
          <w:szCs w:val="28"/>
        </w:rPr>
      </w:pPr>
      <w:r w:rsidRPr="00FA4433">
        <w:rPr>
          <w:rFonts w:ascii="Times New Roman" w:hAnsi="Times New Roman" w:cs="Times New Roman"/>
          <w:b/>
          <w:sz w:val="28"/>
          <w:szCs w:val="28"/>
        </w:rPr>
        <w:t>FOR UNDERGRADUATE STUDENTS</w:t>
      </w:r>
    </w:p>
    <w:p w14:paraId="0D2B347F" w14:textId="77777777" w:rsidR="007F5D87" w:rsidRDefault="007F5D87" w:rsidP="007F5D87">
      <w:pPr>
        <w:pStyle w:val="NoSpacing"/>
        <w:jc w:val="center"/>
        <w:rPr>
          <w:rFonts w:ascii="Times New Roman" w:hAnsi="Times New Roman" w:cs="Times New Roman"/>
          <w:b/>
          <w:bCs/>
          <w:sz w:val="32"/>
          <w:szCs w:val="32"/>
        </w:rPr>
      </w:pPr>
    </w:p>
    <w:p w14:paraId="0FF6F403" w14:textId="2C73A7DF" w:rsidR="007F5D87" w:rsidRPr="00402AB4" w:rsidRDefault="007F5D87" w:rsidP="007F5D87">
      <w:pPr>
        <w:pStyle w:val="NoSpacing"/>
        <w:jc w:val="center"/>
        <w:rPr>
          <w:rFonts w:ascii="Times New Roman" w:hAnsi="Times New Roman" w:cs="Times New Roman"/>
          <w:sz w:val="32"/>
          <w:szCs w:val="32"/>
        </w:rPr>
      </w:pPr>
      <w:r>
        <w:rPr>
          <w:rFonts w:ascii="Times New Roman" w:hAnsi="Times New Roman" w:cs="Times New Roman"/>
          <w:b/>
          <w:bCs/>
          <w:sz w:val="32"/>
          <w:szCs w:val="32"/>
        </w:rPr>
        <w:t xml:space="preserve">Author: </w:t>
      </w:r>
      <w:r w:rsidR="00CC1CC3">
        <w:rPr>
          <w:rFonts w:ascii="Times New Roman" w:hAnsi="Times New Roman" w:cs="Times New Roman"/>
          <w:sz w:val="32"/>
          <w:szCs w:val="32"/>
        </w:rPr>
        <w:t>CRISTOPHER GAUAN REYES,HD</w:t>
      </w:r>
    </w:p>
    <w:p w14:paraId="2F137886" w14:textId="77777777" w:rsidR="007F5D87" w:rsidRDefault="007F5D87" w:rsidP="007F5D87">
      <w:pPr>
        <w:pStyle w:val="NoSpacing"/>
        <w:pBdr>
          <w:bottom w:val="single" w:sz="6" w:space="1" w:color="auto"/>
        </w:pBdr>
        <w:rPr>
          <w:rFonts w:ascii="Times New Roman" w:hAnsi="Times New Roman" w:cs="Times New Roman"/>
          <w:sz w:val="32"/>
          <w:szCs w:val="32"/>
        </w:rPr>
      </w:pPr>
    </w:p>
    <w:p w14:paraId="334CEB53" w14:textId="77777777" w:rsidR="007F5D87" w:rsidRDefault="007F5D87" w:rsidP="007F5D87">
      <w:pPr>
        <w:pStyle w:val="NoSpacing"/>
        <w:rPr>
          <w:rFonts w:ascii="Times New Roman" w:hAnsi="Times New Roman" w:cs="Times New Roman"/>
          <w:sz w:val="32"/>
          <w:szCs w:val="32"/>
        </w:rPr>
      </w:pPr>
    </w:p>
    <w:p w14:paraId="1855BE62" w14:textId="38AFADD7" w:rsidR="007F5D87" w:rsidRPr="00FA4433" w:rsidRDefault="006E1BC5" w:rsidP="00FA4433">
      <w:pPr>
        <w:pStyle w:val="NoSpacing"/>
        <w:rPr>
          <w:rFonts w:ascii="Times New Roman" w:hAnsi="Times New Roman" w:cs="Times New Roman"/>
          <w:b/>
          <w:bCs/>
          <w:sz w:val="24"/>
          <w:szCs w:val="24"/>
        </w:rPr>
      </w:pPr>
      <w:r w:rsidRPr="00FA4433">
        <w:rPr>
          <w:rFonts w:ascii="Times New Roman" w:hAnsi="Times New Roman" w:cs="Times New Roman"/>
          <w:b/>
          <w:bCs/>
          <w:sz w:val="24"/>
          <w:szCs w:val="24"/>
        </w:rPr>
        <w:t>ABSTRACT</w:t>
      </w:r>
    </w:p>
    <w:p w14:paraId="05FCE556" w14:textId="77777777" w:rsidR="006E1BC5" w:rsidRPr="00FA4433" w:rsidRDefault="006E1BC5" w:rsidP="00FA4433">
      <w:pPr>
        <w:pStyle w:val="NoSpacing"/>
        <w:rPr>
          <w:rFonts w:ascii="Times New Roman" w:hAnsi="Times New Roman" w:cs="Times New Roman"/>
          <w:b/>
          <w:bCs/>
          <w:sz w:val="24"/>
          <w:szCs w:val="24"/>
        </w:rPr>
      </w:pPr>
    </w:p>
    <w:p w14:paraId="646C100B" w14:textId="77777777" w:rsidR="00402AB4" w:rsidRPr="00FA4433" w:rsidRDefault="006E1BC5" w:rsidP="00FA4433">
      <w:pPr>
        <w:pStyle w:val="NoSpacing"/>
        <w:jc w:val="both"/>
        <w:rPr>
          <w:rFonts w:ascii="Times New Roman" w:hAnsi="Times New Roman" w:cs="Times New Roman"/>
          <w:sz w:val="24"/>
          <w:szCs w:val="24"/>
        </w:rPr>
      </w:pPr>
      <w:r w:rsidRPr="00FA4433">
        <w:rPr>
          <w:rFonts w:ascii="Times New Roman" w:hAnsi="Times New Roman" w:cs="Times New Roman"/>
          <w:sz w:val="24"/>
          <w:szCs w:val="24"/>
        </w:rPr>
        <w:t xml:space="preserve">       This study examined the viability of the Joint Alternative Program Scheme for Innovative Education (JAPSIE) as a curriculum-based intervention in maritime education to address the limited availability of Onboard Training (OBT) among undergraduate students in the Bachelor of Science in Marine Transportation (BSMT) and Bachelor of Science in Marine Engineering (</w:t>
      </w:r>
      <w:proofErr w:type="spellStart"/>
      <w:r w:rsidRPr="00FA4433">
        <w:rPr>
          <w:rFonts w:ascii="Times New Roman" w:hAnsi="Times New Roman" w:cs="Times New Roman"/>
          <w:sz w:val="24"/>
          <w:szCs w:val="24"/>
        </w:rPr>
        <w:t>BSMarE</w:t>
      </w:r>
      <w:proofErr w:type="spellEnd"/>
      <w:r w:rsidRPr="00FA4433">
        <w:rPr>
          <w:rFonts w:ascii="Times New Roman" w:hAnsi="Times New Roman" w:cs="Times New Roman"/>
          <w:sz w:val="24"/>
          <w:szCs w:val="24"/>
        </w:rPr>
        <w:t xml:space="preserve">) programs. </w:t>
      </w:r>
    </w:p>
    <w:p w14:paraId="28C54177" w14:textId="77777777" w:rsidR="00402AB4" w:rsidRPr="00FA4433" w:rsidRDefault="00402AB4" w:rsidP="00FA4433">
      <w:pPr>
        <w:pStyle w:val="NoSpacing"/>
        <w:jc w:val="both"/>
        <w:rPr>
          <w:rFonts w:ascii="Times New Roman" w:hAnsi="Times New Roman" w:cs="Times New Roman"/>
          <w:sz w:val="24"/>
          <w:szCs w:val="24"/>
        </w:rPr>
      </w:pPr>
    </w:p>
    <w:p w14:paraId="4050D662" w14:textId="344D220C" w:rsidR="006E1BC5" w:rsidRPr="00FA4433" w:rsidRDefault="006E1BC5"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The framework </w:t>
      </w:r>
      <w:r w:rsidR="005B38C8" w:rsidRPr="00FA4433">
        <w:rPr>
          <w:rFonts w:ascii="Times New Roman" w:hAnsi="Times New Roman" w:cs="Times New Roman"/>
          <w:sz w:val="24"/>
          <w:szCs w:val="24"/>
        </w:rPr>
        <w:t>addresses persistent constraints in shipboard deployment that</w:t>
      </w:r>
      <w:r w:rsidRPr="00FA4433">
        <w:rPr>
          <w:rFonts w:ascii="Times New Roman" w:hAnsi="Times New Roman" w:cs="Times New Roman"/>
          <w:sz w:val="24"/>
          <w:szCs w:val="24"/>
        </w:rPr>
        <w:t xml:space="preserve"> delay graduation and hinder compliance with maritime education standards.</w:t>
      </w:r>
    </w:p>
    <w:p w14:paraId="668C9D9A" w14:textId="77777777" w:rsidR="00D87C36" w:rsidRDefault="00D87C36" w:rsidP="00FA4433">
      <w:pPr>
        <w:pStyle w:val="NoSpacing"/>
        <w:jc w:val="both"/>
        <w:rPr>
          <w:rFonts w:ascii="Times New Roman" w:hAnsi="Times New Roman" w:cs="Times New Roman"/>
          <w:sz w:val="24"/>
          <w:szCs w:val="24"/>
        </w:rPr>
      </w:pPr>
    </w:p>
    <w:p w14:paraId="783D43D7" w14:textId="461CCC09" w:rsidR="006E1BC5" w:rsidRPr="00FA4433" w:rsidRDefault="006E1BC5" w:rsidP="00D87C36">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A mixed-methods approach was employed, integrating qualitative data from industry stakeholder interviews and quantitative analysis of existing shore-based maritime curricula. Sixty industry participants contributed insights that informed the design of</w:t>
      </w:r>
      <w:r w:rsidRPr="00FA4433">
        <w:rPr>
          <w:rFonts w:ascii="Times New Roman" w:hAnsi="Times New Roman" w:cs="Times New Roman"/>
          <w:b/>
          <w:bCs/>
          <w:sz w:val="24"/>
          <w:szCs w:val="24"/>
        </w:rPr>
        <w:t xml:space="preserve"> </w:t>
      </w:r>
      <w:r w:rsidRPr="00FA4433">
        <w:rPr>
          <w:rFonts w:ascii="Times New Roman" w:hAnsi="Times New Roman" w:cs="Times New Roman"/>
          <w:sz w:val="24"/>
          <w:szCs w:val="24"/>
        </w:rPr>
        <w:t xml:space="preserve">targeted curriculum interventions for fourth-year students </w:t>
      </w:r>
      <w:r w:rsidR="00D87C36">
        <w:rPr>
          <w:rFonts w:ascii="Times New Roman" w:hAnsi="Times New Roman" w:cs="Times New Roman"/>
          <w:sz w:val="24"/>
          <w:szCs w:val="24"/>
        </w:rPr>
        <w:t xml:space="preserve">who are not able to secure </w:t>
      </w:r>
      <w:r w:rsidRPr="00FA4433">
        <w:rPr>
          <w:rFonts w:ascii="Times New Roman" w:hAnsi="Times New Roman" w:cs="Times New Roman"/>
          <w:sz w:val="24"/>
          <w:szCs w:val="24"/>
        </w:rPr>
        <w:t>OBT placements.</w:t>
      </w:r>
    </w:p>
    <w:p w14:paraId="052CCEBD" w14:textId="77777777" w:rsidR="00402AB4" w:rsidRPr="00FA4433" w:rsidRDefault="00402AB4" w:rsidP="00FA4433">
      <w:pPr>
        <w:pStyle w:val="NoSpacing"/>
        <w:jc w:val="both"/>
        <w:rPr>
          <w:rFonts w:ascii="Times New Roman" w:hAnsi="Times New Roman" w:cs="Times New Roman"/>
          <w:sz w:val="24"/>
          <w:szCs w:val="24"/>
        </w:rPr>
      </w:pPr>
    </w:p>
    <w:p w14:paraId="616091EE" w14:textId="01802B08" w:rsidR="006E1BC5" w:rsidRPr="00FA4433" w:rsidRDefault="006E1BC5"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Findings indicate varied yet generally supportive perspectives toward the adoption of shore-based alternatives as a practical response to OBT limitations. The study also addressed compliance issues raised by the European Maritime Safety Agency</w:t>
      </w:r>
      <w:r w:rsidR="00FA4433" w:rsidRPr="00FA4433">
        <w:rPr>
          <w:rFonts w:ascii="Times New Roman" w:hAnsi="Times New Roman" w:cs="Times New Roman"/>
          <w:sz w:val="24"/>
          <w:szCs w:val="24"/>
        </w:rPr>
        <w:t xml:space="preserve"> (EMSA)</w:t>
      </w:r>
      <w:r w:rsidRPr="00FA4433">
        <w:rPr>
          <w:rFonts w:ascii="Times New Roman" w:hAnsi="Times New Roman" w:cs="Times New Roman"/>
          <w:sz w:val="24"/>
          <w:szCs w:val="24"/>
        </w:rPr>
        <w:t>, particularly</w:t>
      </w:r>
      <w:r w:rsidRPr="00FA4433">
        <w:rPr>
          <w:rFonts w:ascii="Times New Roman" w:hAnsi="Times New Roman" w:cs="Times New Roman"/>
          <w:b/>
          <w:bCs/>
          <w:sz w:val="24"/>
          <w:szCs w:val="24"/>
        </w:rPr>
        <w:t xml:space="preserve"> </w:t>
      </w:r>
      <w:r w:rsidRPr="00FA4433">
        <w:rPr>
          <w:rFonts w:ascii="Times New Roman" w:hAnsi="Times New Roman" w:cs="Times New Roman"/>
          <w:sz w:val="24"/>
          <w:szCs w:val="24"/>
        </w:rPr>
        <w:t>concerning Completed Classroom Instruction (CCI) capacity, delayed program completion, and insufficient shipboard</w:t>
      </w:r>
      <w:r w:rsidRPr="00FA4433">
        <w:rPr>
          <w:rFonts w:ascii="Times New Roman" w:hAnsi="Times New Roman" w:cs="Times New Roman"/>
          <w:b/>
          <w:bCs/>
          <w:sz w:val="24"/>
          <w:szCs w:val="24"/>
        </w:rPr>
        <w:t xml:space="preserve"> </w:t>
      </w:r>
      <w:r w:rsidRPr="00FA4433">
        <w:rPr>
          <w:rFonts w:ascii="Times New Roman" w:hAnsi="Times New Roman" w:cs="Times New Roman"/>
          <w:sz w:val="24"/>
          <w:szCs w:val="24"/>
        </w:rPr>
        <w:t>deployment. The proposed</w:t>
      </w:r>
      <w:r w:rsidRPr="00FA4433">
        <w:rPr>
          <w:rFonts w:ascii="Times New Roman" w:hAnsi="Times New Roman" w:cs="Times New Roman"/>
          <w:b/>
          <w:bCs/>
          <w:sz w:val="24"/>
          <w:szCs w:val="24"/>
        </w:rPr>
        <w:t xml:space="preserve"> </w:t>
      </w:r>
      <w:r w:rsidRPr="00FA4433">
        <w:rPr>
          <w:rFonts w:ascii="Times New Roman" w:hAnsi="Times New Roman" w:cs="Times New Roman"/>
          <w:sz w:val="24"/>
          <w:szCs w:val="24"/>
        </w:rPr>
        <w:t>JAPSIE curriculum emphasizes outcomes-based competencies to ensure that graduates develop the knowledge, technical skills, professional values, and independence required for shore-based maritime employment.</w:t>
      </w:r>
    </w:p>
    <w:p w14:paraId="3AF0995F" w14:textId="77777777" w:rsidR="00402AB4" w:rsidRPr="00FA4433" w:rsidRDefault="00402AB4" w:rsidP="00FA4433">
      <w:pPr>
        <w:pStyle w:val="NoSpacing"/>
        <w:jc w:val="both"/>
        <w:rPr>
          <w:rFonts w:ascii="Times New Roman" w:hAnsi="Times New Roman" w:cs="Times New Roman"/>
          <w:sz w:val="24"/>
          <w:szCs w:val="24"/>
        </w:rPr>
      </w:pPr>
    </w:p>
    <w:p w14:paraId="50CB36FE" w14:textId="77777777" w:rsidR="006E1BC5" w:rsidRPr="00FA4433" w:rsidRDefault="006E1BC5"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The study concludes that JAPSIE can mitigate the annual deficit of approximately 26,201 maritime students across 83 institutions, supporting timely graduation and employability. Graduates may subsequently complete OBT when opportunities arise to fulfill licensure requirements.</w:t>
      </w:r>
    </w:p>
    <w:p w14:paraId="539F1174" w14:textId="77777777" w:rsidR="00402AB4" w:rsidRPr="00FA4433" w:rsidRDefault="00402AB4" w:rsidP="00FA4433">
      <w:pPr>
        <w:pStyle w:val="NoSpacing"/>
        <w:jc w:val="both"/>
        <w:rPr>
          <w:rFonts w:ascii="Times New Roman" w:hAnsi="Times New Roman" w:cs="Times New Roman"/>
          <w:sz w:val="24"/>
          <w:szCs w:val="24"/>
        </w:rPr>
      </w:pPr>
    </w:p>
    <w:p w14:paraId="1F099ED1" w14:textId="607CD227" w:rsidR="006E1BC5" w:rsidRPr="00FA4433" w:rsidRDefault="006E1BC5" w:rsidP="00FA4433">
      <w:pPr>
        <w:pStyle w:val="NoSpacing"/>
        <w:jc w:val="both"/>
        <w:rPr>
          <w:rFonts w:ascii="Times New Roman" w:hAnsi="Times New Roman" w:cs="Times New Roman"/>
          <w:i/>
          <w:iCs/>
          <w:sz w:val="24"/>
          <w:szCs w:val="24"/>
        </w:rPr>
      </w:pPr>
      <w:r w:rsidRPr="00FA4433">
        <w:rPr>
          <w:rFonts w:ascii="Times New Roman" w:hAnsi="Times New Roman" w:cs="Times New Roman"/>
          <w:b/>
          <w:bCs/>
          <w:sz w:val="24"/>
          <w:szCs w:val="24"/>
        </w:rPr>
        <w:t>Keywords</w:t>
      </w:r>
      <w:r w:rsidRPr="00FA4433">
        <w:rPr>
          <w:rFonts w:ascii="Times New Roman" w:hAnsi="Times New Roman" w:cs="Times New Roman"/>
          <w:sz w:val="24"/>
          <w:szCs w:val="24"/>
        </w:rPr>
        <w:t xml:space="preserve">: </w:t>
      </w:r>
      <w:r w:rsidRPr="00FA4433">
        <w:rPr>
          <w:rFonts w:ascii="Times New Roman" w:hAnsi="Times New Roman" w:cs="Times New Roman"/>
          <w:i/>
          <w:iCs/>
          <w:sz w:val="24"/>
          <w:szCs w:val="24"/>
        </w:rPr>
        <w:t xml:space="preserve">Onboard Training, Maritime Education, Curriculum Intervention, Shore-Based Programs, Outcomes-Based Education, </w:t>
      </w:r>
      <w:r w:rsidR="00FA4433" w:rsidRPr="00FA4433">
        <w:rPr>
          <w:rFonts w:ascii="Times New Roman" w:hAnsi="Times New Roman" w:cs="Times New Roman"/>
          <w:i/>
          <w:iCs/>
          <w:sz w:val="24"/>
          <w:szCs w:val="24"/>
        </w:rPr>
        <w:t>Innovative Education</w:t>
      </w:r>
    </w:p>
    <w:p w14:paraId="23AABBA1" w14:textId="77777777" w:rsidR="00402AB4" w:rsidRPr="00FA4433" w:rsidRDefault="00402AB4" w:rsidP="00FA4433">
      <w:pPr>
        <w:pStyle w:val="NoSpacing"/>
        <w:pBdr>
          <w:bottom w:val="single" w:sz="6" w:space="1" w:color="auto"/>
        </w:pBdr>
        <w:rPr>
          <w:rFonts w:ascii="Times New Roman" w:hAnsi="Times New Roman" w:cs="Times New Roman"/>
          <w:sz w:val="24"/>
          <w:szCs w:val="24"/>
        </w:rPr>
      </w:pPr>
    </w:p>
    <w:p w14:paraId="0D06FFB4" w14:textId="77777777" w:rsidR="00402AB4" w:rsidRDefault="00402AB4" w:rsidP="00FA4433">
      <w:pPr>
        <w:pStyle w:val="NoSpacing"/>
        <w:rPr>
          <w:rFonts w:ascii="Times New Roman" w:hAnsi="Times New Roman" w:cs="Times New Roman"/>
          <w:sz w:val="24"/>
          <w:szCs w:val="24"/>
        </w:rPr>
      </w:pPr>
    </w:p>
    <w:p w14:paraId="7237FC04" w14:textId="77777777" w:rsidR="006C7C8C" w:rsidRPr="00FA4433" w:rsidRDefault="006C7C8C" w:rsidP="00FA4433">
      <w:pPr>
        <w:pStyle w:val="NoSpacing"/>
        <w:rPr>
          <w:rFonts w:ascii="Times New Roman" w:hAnsi="Times New Roman" w:cs="Times New Roman"/>
          <w:sz w:val="24"/>
          <w:szCs w:val="24"/>
        </w:rPr>
      </w:pPr>
    </w:p>
    <w:p w14:paraId="0411501B" w14:textId="30578F91" w:rsidR="00402AB4" w:rsidRPr="00FA4433" w:rsidRDefault="00402AB4" w:rsidP="00FA4433">
      <w:pPr>
        <w:pStyle w:val="NoSpacing"/>
        <w:jc w:val="center"/>
        <w:rPr>
          <w:rFonts w:ascii="Times New Roman" w:hAnsi="Times New Roman" w:cs="Times New Roman"/>
          <w:b/>
          <w:bCs/>
          <w:sz w:val="24"/>
          <w:szCs w:val="24"/>
        </w:rPr>
      </w:pPr>
      <w:r w:rsidRPr="00FA4433">
        <w:rPr>
          <w:rFonts w:ascii="Times New Roman" w:hAnsi="Times New Roman" w:cs="Times New Roman"/>
          <w:b/>
          <w:bCs/>
          <w:sz w:val="24"/>
          <w:szCs w:val="24"/>
        </w:rPr>
        <w:t>INTRODUCTION</w:t>
      </w:r>
    </w:p>
    <w:p w14:paraId="5F93ABCF" w14:textId="77777777" w:rsidR="00402AB4" w:rsidRPr="00FA4433" w:rsidRDefault="00402AB4" w:rsidP="00FA4433">
      <w:pPr>
        <w:pStyle w:val="NoSpacing"/>
        <w:rPr>
          <w:rFonts w:ascii="Times New Roman" w:hAnsi="Times New Roman" w:cs="Times New Roman"/>
          <w:sz w:val="24"/>
          <w:szCs w:val="24"/>
        </w:rPr>
      </w:pPr>
    </w:p>
    <w:p w14:paraId="4F96EC20" w14:textId="2131A5C3" w:rsidR="005B38C8" w:rsidRPr="00FA4433" w:rsidRDefault="00402AB4" w:rsidP="00FA4433">
      <w:pPr>
        <w:pStyle w:val="NoSpacing"/>
        <w:jc w:val="both"/>
        <w:rPr>
          <w:rFonts w:ascii="Times New Roman" w:hAnsi="Times New Roman" w:cs="Times New Roman"/>
          <w:sz w:val="24"/>
          <w:szCs w:val="24"/>
        </w:rPr>
      </w:pPr>
      <w:r w:rsidRPr="00FA4433">
        <w:rPr>
          <w:rFonts w:ascii="Times New Roman" w:hAnsi="Times New Roman" w:cs="Times New Roman"/>
          <w:sz w:val="24"/>
          <w:szCs w:val="24"/>
        </w:rPr>
        <w:lastRenderedPageBreak/>
        <w:t xml:space="preserve">        </w:t>
      </w:r>
      <w:r w:rsidR="00FA4433">
        <w:rPr>
          <w:rFonts w:ascii="Times New Roman" w:hAnsi="Times New Roman" w:cs="Times New Roman"/>
          <w:sz w:val="24"/>
          <w:szCs w:val="24"/>
        </w:rPr>
        <w:tab/>
      </w:r>
      <w:r w:rsidR="005B38C8" w:rsidRPr="00FA4433">
        <w:rPr>
          <w:rFonts w:ascii="Times New Roman" w:hAnsi="Times New Roman" w:cs="Times New Roman"/>
          <w:sz w:val="24"/>
          <w:szCs w:val="24"/>
        </w:rPr>
        <w:t>Maritime education remains largely anchored on shipboard operational competencies under the International Convention on Standards of Training, Certification and Watchkeeping for Seafarers (STCW) 1978, as amended. While this framework ensures technical proficiency for seafaring roles, it inadequately addresses the expanding demand for managerial, administrative, and interdisciplinary competencies in shore-based maritime sectors. This reveals a structural gap in the absence of an integrated academic framework that aligns maritime baccalaureate programs with complementary disciplines, thereby limiting graduates’ career mobility and competitiveness across both shipboard and shore-based employment domains.</w:t>
      </w:r>
    </w:p>
    <w:p w14:paraId="6621DD98" w14:textId="77777777" w:rsidR="005B38C8" w:rsidRPr="00FA4433" w:rsidRDefault="005B38C8" w:rsidP="00FA4433">
      <w:pPr>
        <w:pStyle w:val="NoSpacing"/>
        <w:jc w:val="both"/>
        <w:rPr>
          <w:rFonts w:ascii="Times New Roman" w:hAnsi="Times New Roman" w:cs="Times New Roman"/>
          <w:sz w:val="24"/>
          <w:szCs w:val="24"/>
        </w:rPr>
      </w:pPr>
    </w:p>
    <w:p w14:paraId="32D95815" w14:textId="77777777" w:rsidR="00756090" w:rsidRDefault="005B38C8" w:rsidP="00756090">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In the Philippine context, maritime degree programs are regulated by the Commission on Higher Education (CHED), which prescribes a 3–1 curriculum structure for the Bachelor of Science in Marine Transportation (BSMT) and Bachelor of Science in Marine Engineering (</w:t>
      </w:r>
      <w:proofErr w:type="spellStart"/>
      <w:r w:rsidRPr="00FA4433">
        <w:rPr>
          <w:rFonts w:ascii="Times New Roman" w:hAnsi="Times New Roman" w:cs="Times New Roman"/>
          <w:sz w:val="24"/>
          <w:szCs w:val="24"/>
        </w:rPr>
        <w:t>BSMarE</w:t>
      </w:r>
      <w:proofErr w:type="spellEnd"/>
      <w:r w:rsidRPr="00FA4433">
        <w:rPr>
          <w:rFonts w:ascii="Times New Roman" w:hAnsi="Times New Roman" w:cs="Times New Roman"/>
          <w:sz w:val="24"/>
          <w:szCs w:val="24"/>
        </w:rPr>
        <w:t xml:space="preserve">), consisting of three years of classroom instruction followed by one year (360 days) of Onboard Training (OBT), pursuant to Republic Act No. 8544. </w:t>
      </w:r>
      <w:r w:rsidR="00FA4433" w:rsidRPr="00FA4433">
        <w:rPr>
          <w:rFonts w:ascii="Times New Roman" w:hAnsi="Times New Roman" w:cs="Times New Roman"/>
          <w:sz w:val="24"/>
          <w:szCs w:val="24"/>
        </w:rPr>
        <w:t xml:space="preserve">Bachelor’s degree graduates often take longer than four years to graduate, which is the standard “on-time” number of years. While 58 percent of graduates finish in four years, 26 percent finish in five years, and 16 percent finish in more than six or more years (Denning et al., 2022). </w:t>
      </w:r>
      <w:r w:rsidRPr="00FA4433">
        <w:rPr>
          <w:rFonts w:ascii="Times New Roman" w:hAnsi="Times New Roman" w:cs="Times New Roman"/>
          <w:sz w:val="24"/>
          <w:szCs w:val="24"/>
        </w:rPr>
        <w:t>However, persistent limitations in shipboard deployment have resulted in significant delays in degree completion, with many students exceeding the prescribed four-year period.</w:t>
      </w:r>
      <w:r w:rsidR="00FA4433" w:rsidRPr="00FA4433">
        <w:rPr>
          <w:rFonts w:ascii="Times New Roman" w:hAnsi="Times New Roman" w:cs="Times New Roman"/>
          <w:sz w:val="24"/>
          <w:szCs w:val="24"/>
        </w:rPr>
        <w:t xml:space="preserve"> </w:t>
      </w:r>
      <w:r w:rsidR="00756090" w:rsidRPr="008D17C7">
        <w:rPr>
          <w:rFonts w:ascii="Times New Roman" w:hAnsi="Times New Roman" w:cs="Times New Roman"/>
          <w:sz w:val="24"/>
          <w:szCs w:val="24"/>
        </w:rPr>
        <w:t xml:space="preserve">In some cases, completion of maritime baccalaureate programs extends to an average of nine years </w:t>
      </w:r>
      <w:r w:rsidR="00756090" w:rsidRPr="00FA4433">
        <w:rPr>
          <w:rFonts w:ascii="Times New Roman" w:hAnsi="Times New Roman" w:cs="Times New Roman"/>
          <w:sz w:val="24"/>
          <w:szCs w:val="24"/>
        </w:rPr>
        <w:t xml:space="preserve">depending on the </w:t>
      </w:r>
      <w:r w:rsidR="00756090">
        <w:rPr>
          <w:rFonts w:ascii="Times New Roman" w:hAnsi="Times New Roman" w:cs="Times New Roman"/>
          <w:sz w:val="24"/>
          <w:szCs w:val="24"/>
        </w:rPr>
        <w:t xml:space="preserve">available </w:t>
      </w:r>
      <w:r w:rsidR="00756090" w:rsidRPr="00FA4433">
        <w:rPr>
          <w:rFonts w:ascii="Times New Roman" w:hAnsi="Times New Roman" w:cs="Times New Roman"/>
          <w:sz w:val="24"/>
          <w:szCs w:val="24"/>
        </w:rPr>
        <w:t>contracts onboard</w:t>
      </w:r>
      <w:r w:rsidR="00756090">
        <w:rPr>
          <w:rFonts w:ascii="Times New Roman" w:hAnsi="Times New Roman" w:cs="Times New Roman"/>
          <w:sz w:val="24"/>
          <w:szCs w:val="24"/>
        </w:rPr>
        <w:t xml:space="preserve">, </w:t>
      </w:r>
      <w:r w:rsidR="00756090" w:rsidRPr="008D17C7">
        <w:rPr>
          <w:rFonts w:ascii="Times New Roman" w:hAnsi="Times New Roman" w:cs="Times New Roman"/>
          <w:sz w:val="24"/>
          <w:szCs w:val="24"/>
        </w:rPr>
        <w:t>due to continued reliance on OBT as a prerequisite for degree conferment,</w:t>
      </w:r>
      <w:r w:rsidR="00756090">
        <w:rPr>
          <w:rFonts w:ascii="Times New Roman" w:hAnsi="Times New Roman" w:cs="Times New Roman"/>
          <w:sz w:val="24"/>
          <w:szCs w:val="24"/>
        </w:rPr>
        <w:t xml:space="preserve"> </w:t>
      </w:r>
      <w:r w:rsidR="00756090" w:rsidRPr="008D17C7">
        <w:rPr>
          <w:rFonts w:ascii="Times New Roman" w:hAnsi="Times New Roman" w:cs="Times New Roman"/>
          <w:sz w:val="24"/>
          <w:szCs w:val="24"/>
        </w:rPr>
        <w:t xml:space="preserve">a systemic bottleneck, leaving a substantial proportion of students unable to progress academically. </w:t>
      </w:r>
    </w:p>
    <w:p w14:paraId="595E142A" w14:textId="77777777" w:rsidR="00756090" w:rsidRDefault="00756090" w:rsidP="00756090">
      <w:pPr>
        <w:pStyle w:val="NoSpacing"/>
        <w:ind w:firstLine="720"/>
        <w:jc w:val="both"/>
        <w:rPr>
          <w:rFonts w:ascii="Times New Roman" w:hAnsi="Times New Roman" w:cs="Times New Roman"/>
          <w:sz w:val="24"/>
          <w:szCs w:val="24"/>
        </w:rPr>
      </w:pPr>
    </w:p>
    <w:p w14:paraId="1D67A2F0" w14:textId="5714F093" w:rsidR="005B38C8" w:rsidRPr="00FA4433" w:rsidRDefault="00FA4433" w:rsidP="00756090">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As a result, many are redirected to non-maritime employment, leading to skill mismatch, reduced employability, and eventual disengagement from the profession. Despite the growing demand for qualified personnel in shore-based maritime fields—such as education, management, ship operations, and administration—structured alternative pathways remain largely absent within the current system.</w:t>
      </w:r>
    </w:p>
    <w:p w14:paraId="30B129C3" w14:textId="77777777" w:rsidR="005B38C8" w:rsidRPr="00FA4433" w:rsidRDefault="005B38C8" w:rsidP="00FA4433">
      <w:pPr>
        <w:pStyle w:val="NoSpacing"/>
        <w:jc w:val="both"/>
        <w:rPr>
          <w:rFonts w:ascii="Times New Roman" w:hAnsi="Times New Roman" w:cs="Times New Roman"/>
          <w:sz w:val="24"/>
          <w:szCs w:val="24"/>
        </w:rPr>
      </w:pPr>
    </w:p>
    <w:p w14:paraId="69253C41" w14:textId="5E33B7B7" w:rsidR="00FA4433" w:rsidRPr="00756090" w:rsidRDefault="005B38C8" w:rsidP="00756090">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 These challenges are further intensified by regulatory requirements under the Joint CHED–MARINA Memorandum Circular (JCMMC) No. 01, series of 2023</w:t>
      </w:r>
      <w:r w:rsidR="00FA4433" w:rsidRPr="00FA4433">
        <w:rPr>
          <w:rFonts w:ascii="Times New Roman" w:hAnsi="Times New Roman" w:cs="Times New Roman"/>
          <w:sz w:val="24"/>
          <w:szCs w:val="24"/>
        </w:rPr>
        <w:t xml:space="preserve"> (presently adopted by the Marina Circular)</w:t>
      </w:r>
      <w:r w:rsidRPr="00FA4433">
        <w:rPr>
          <w:rFonts w:ascii="Times New Roman" w:hAnsi="Times New Roman" w:cs="Times New Roman"/>
          <w:sz w:val="24"/>
          <w:szCs w:val="24"/>
        </w:rPr>
        <w:t xml:space="preserve">, which mandates at least 80% OBT deployment within 18 months after completion of classroom instruction. Failure to comply exposes Maritime Higher Education Institutions (MHEIs) to sanctions, including program closure or phase-out. Additionally, compliance issues raised by the </w:t>
      </w:r>
      <w:r w:rsidR="00FA4433" w:rsidRPr="00FA4433">
        <w:rPr>
          <w:rFonts w:ascii="Times New Roman" w:hAnsi="Times New Roman" w:cs="Times New Roman"/>
          <w:sz w:val="24"/>
          <w:szCs w:val="24"/>
        </w:rPr>
        <w:t>EMSA</w:t>
      </w:r>
      <w:r w:rsidRPr="00FA4433">
        <w:rPr>
          <w:rFonts w:ascii="Times New Roman" w:hAnsi="Times New Roman" w:cs="Times New Roman"/>
          <w:sz w:val="24"/>
          <w:szCs w:val="24"/>
        </w:rPr>
        <w:t xml:space="preserve"> highlight concerns about training capacity, delayed graduation, and insufficient shipboard opportunities.</w:t>
      </w:r>
      <w:r w:rsidR="00FA4433" w:rsidRPr="00FA4433">
        <w:rPr>
          <w:rFonts w:ascii="Times New Roman" w:hAnsi="Times New Roman" w:cs="Times New Roman"/>
          <w:sz w:val="24"/>
          <w:szCs w:val="24"/>
        </w:rPr>
        <w:t xml:space="preserve"> Furthermore, </w:t>
      </w:r>
      <w:r w:rsidR="00FA4433" w:rsidRPr="00FA4433">
        <w:rPr>
          <w:rFonts w:ascii="Times New Roman" w:hAnsi="Times New Roman" w:cs="Times New Roman"/>
          <w:color w:val="000000"/>
          <w:sz w:val="24"/>
          <w:szCs w:val="24"/>
        </w:rPr>
        <w:t xml:space="preserve">the prospective challenge within the industry </w:t>
      </w:r>
      <w:r w:rsidR="00756090">
        <w:rPr>
          <w:rFonts w:ascii="Times New Roman" w:hAnsi="Times New Roman" w:cs="Times New Roman"/>
          <w:color w:val="000000"/>
          <w:sz w:val="24"/>
          <w:szCs w:val="24"/>
        </w:rPr>
        <w:t>is attributed</w:t>
      </w:r>
      <w:r w:rsidR="00FA4433" w:rsidRPr="00FA4433">
        <w:rPr>
          <w:rFonts w:ascii="Times New Roman" w:hAnsi="Times New Roman" w:cs="Times New Roman"/>
          <w:color w:val="000000"/>
          <w:sz w:val="24"/>
          <w:szCs w:val="24"/>
        </w:rPr>
        <w:t xml:space="preserve"> to the classification of the term “seagoing ship,” defined as “a ship other than those which navigate exclusively in inland waters or waters within, or closely adjacent to, sheltered waters or areas where port regulations apply,” as stated in Article II-Definitions, paragraph ("g") of the STCW 1978 Convention. It is also referred to as an "ocean-going ship," which is in toto defined as a "sea-going ship" in paragraph ("s") of Section 6, Chapter II of Republic Act 12021 (An Act providing for the Magna Carta of Filipino Seafarers). By </w:t>
      </w:r>
      <w:r w:rsidR="00756090">
        <w:rPr>
          <w:rFonts w:ascii="Times New Roman" w:hAnsi="Times New Roman" w:cs="Times New Roman"/>
          <w:color w:val="000000"/>
          <w:sz w:val="24"/>
          <w:szCs w:val="24"/>
        </w:rPr>
        <w:t>this classification</w:t>
      </w:r>
      <w:r w:rsidR="00FA4433" w:rsidRPr="00FA4433">
        <w:rPr>
          <w:rFonts w:ascii="Times New Roman" w:hAnsi="Times New Roman" w:cs="Times New Roman"/>
          <w:color w:val="000000"/>
          <w:sz w:val="24"/>
          <w:szCs w:val="24"/>
        </w:rPr>
        <w:t xml:space="preserve">, domestic vessels </w:t>
      </w:r>
      <w:r w:rsidR="00756090">
        <w:rPr>
          <w:rFonts w:ascii="Times New Roman" w:hAnsi="Times New Roman" w:cs="Times New Roman"/>
          <w:color w:val="000000"/>
          <w:sz w:val="24"/>
          <w:szCs w:val="24"/>
        </w:rPr>
        <w:t xml:space="preserve">are required to comply with the international maritime standards for open-sea navigation. </w:t>
      </w:r>
      <w:r w:rsidR="00FA4433" w:rsidRPr="00FA4433">
        <w:rPr>
          <w:rFonts w:ascii="Times New Roman" w:hAnsi="Times New Roman" w:cs="Times New Roman"/>
          <w:color w:val="000000"/>
          <w:sz w:val="24"/>
          <w:szCs w:val="24"/>
        </w:rPr>
        <w:t xml:space="preserve">Consequently, numerous domestic vessels will fail to comply with the stringent standards of the convention and subsequently cease to accept students eligible for the </w:t>
      </w:r>
      <w:r w:rsidR="00FA4433" w:rsidRPr="00FA4433">
        <w:rPr>
          <w:rFonts w:ascii="Times New Roman" w:hAnsi="Times New Roman" w:cs="Times New Roman"/>
          <w:color w:val="000000"/>
          <w:sz w:val="24"/>
          <w:szCs w:val="24"/>
        </w:rPr>
        <w:lastRenderedPageBreak/>
        <w:t>onboard training program pertaining to seagoing ship classes. In conclusion, the deficit among undergraduates will escalate swiftly.</w:t>
      </w:r>
    </w:p>
    <w:p w14:paraId="1BABCA8F" w14:textId="77777777" w:rsidR="00FA4433" w:rsidRDefault="00FA4433" w:rsidP="00FA4433">
      <w:pPr>
        <w:spacing w:after="0" w:line="240" w:lineRule="auto"/>
        <w:ind w:firstLine="720"/>
        <w:jc w:val="both"/>
        <w:rPr>
          <w:rFonts w:ascii="Times New Roman" w:hAnsi="Times New Roman" w:cs="Times New Roman"/>
          <w:sz w:val="24"/>
          <w:szCs w:val="24"/>
        </w:rPr>
      </w:pPr>
    </w:p>
    <w:p w14:paraId="21A49F76" w14:textId="7E3D95E1" w:rsidR="00FA4433" w:rsidRPr="00FA4433" w:rsidRDefault="00FA4433" w:rsidP="00FA4433">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The 2024 Academic Data, published on December 31, 2024, by the Office of Programs and Standards Development (OPSD) of CHED, aggregates information from eighty-three (83) accredited MHEIs (8 from State Universities and Colleges (SUCs) and 75 from private institutions) across 15 regions nationwide, comprising a total of 86,563 BSMT students and 41,247 </w:t>
      </w:r>
      <w:proofErr w:type="spellStart"/>
      <w:r w:rsidRPr="00FA4433">
        <w:rPr>
          <w:rFonts w:ascii="Times New Roman" w:hAnsi="Times New Roman" w:cs="Times New Roman"/>
          <w:sz w:val="24"/>
          <w:szCs w:val="24"/>
        </w:rPr>
        <w:t>BSMarE</w:t>
      </w:r>
      <w:proofErr w:type="spellEnd"/>
      <w:r w:rsidRPr="00FA4433">
        <w:rPr>
          <w:rFonts w:ascii="Times New Roman" w:hAnsi="Times New Roman" w:cs="Times New Roman"/>
          <w:sz w:val="24"/>
          <w:szCs w:val="24"/>
        </w:rPr>
        <w:t xml:space="preserve"> students who completed classroom instruction during the academic years 2020 to 2024 as shown in Tables 2 and 3, respectively. Notwithstanding its alarming nature, how many individuals can avail themselves of seafaring opportunities as Cadets or Ratings Forming Part of a Watch and ultimately accomplish the degree? The MHEIs must ascertain the whereabouts and status of students who cannot continue the OBT program due to insufficient training vessels in the country.</w:t>
      </w:r>
    </w:p>
    <w:p w14:paraId="43863574" w14:textId="77777777" w:rsidR="00FA4433" w:rsidRPr="00FA4433" w:rsidRDefault="00FA4433" w:rsidP="00FA4433">
      <w:pPr>
        <w:spacing w:after="0" w:line="240" w:lineRule="auto"/>
        <w:jc w:val="both"/>
        <w:rPr>
          <w:rFonts w:ascii="Times New Roman" w:hAnsi="Times New Roman" w:cs="Times New Roman"/>
          <w:color w:val="000000" w:themeColor="text1"/>
          <w:sz w:val="24"/>
          <w:szCs w:val="24"/>
        </w:rPr>
      </w:pPr>
    </w:p>
    <w:p w14:paraId="0EBD76D7" w14:textId="77777777" w:rsidR="00FA4433" w:rsidRPr="00FA4433" w:rsidRDefault="00FA4433" w:rsidP="00FA4433">
      <w:pPr>
        <w:spacing w:after="0" w:line="240" w:lineRule="auto"/>
        <w:jc w:val="both"/>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 xml:space="preserve">Table </w:t>
      </w:r>
      <w:proofErr w:type="gramStart"/>
      <w:r w:rsidRPr="00FA4433">
        <w:rPr>
          <w:rFonts w:ascii="Times New Roman" w:hAnsi="Times New Roman" w:cs="Times New Roman"/>
          <w:color w:val="000000" w:themeColor="text1"/>
          <w:sz w:val="24"/>
          <w:szCs w:val="24"/>
        </w:rPr>
        <w:t>2 :</w:t>
      </w:r>
      <w:proofErr w:type="gramEnd"/>
      <w:r w:rsidRPr="00FA4433">
        <w:rPr>
          <w:rFonts w:ascii="Times New Roman" w:hAnsi="Times New Roman" w:cs="Times New Roman"/>
          <w:color w:val="000000" w:themeColor="text1"/>
          <w:sz w:val="24"/>
          <w:szCs w:val="24"/>
        </w:rPr>
        <w:t xml:space="preserve"> CCI Enrolment Data for BSMT Program</w:t>
      </w:r>
    </w:p>
    <w:tbl>
      <w:tblPr>
        <w:tblStyle w:val="TableGrid"/>
        <w:tblW w:w="0" w:type="auto"/>
        <w:tblInd w:w="675" w:type="dxa"/>
        <w:tblLook w:val="04A0" w:firstRow="1" w:lastRow="0" w:firstColumn="1" w:lastColumn="0" w:noHBand="0" w:noVBand="1"/>
      </w:tblPr>
      <w:tblGrid>
        <w:gridCol w:w="1384"/>
        <w:gridCol w:w="1276"/>
        <w:gridCol w:w="1417"/>
        <w:gridCol w:w="1276"/>
        <w:gridCol w:w="1418"/>
        <w:gridCol w:w="1134"/>
      </w:tblGrid>
      <w:tr w:rsidR="00FA4433" w:rsidRPr="00196EF8" w14:paraId="219811EA" w14:textId="77777777" w:rsidTr="00ED64C2">
        <w:trPr>
          <w:trHeight w:val="283"/>
        </w:trPr>
        <w:tc>
          <w:tcPr>
            <w:tcW w:w="7905" w:type="dxa"/>
            <w:gridSpan w:val="6"/>
            <w:shd w:val="clear" w:color="auto" w:fill="D9D9D9" w:themeFill="background1" w:themeFillShade="D9"/>
            <w:vAlign w:val="center"/>
          </w:tcPr>
          <w:p w14:paraId="1584C577" w14:textId="77777777" w:rsidR="00FA4433" w:rsidRPr="00196EF8" w:rsidRDefault="00FA4433" w:rsidP="00ED64C2">
            <w:pPr>
              <w:jc w:val="center"/>
              <w:rPr>
                <w:rFonts w:ascii="Arial" w:hAnsi="Arial" w:cs="Arial"/>
                <w:b/>
                <w:bCs/>
                <w:color w:val="000000" w:themeColor="text1"/>
                <w:sz w:val="20"/>
                <w:szCs w:val="20"/>
              </w:rPr>
            </w:pPr>
            <w:r w:rsidRPr="00196EF8">
              <w:rPr>
                <w:rFonts w:ascii="Arial" w:hAnsi="Arial" w:cs="Arial"/>
                <w:b/>
                <w:bCs/>
                <w:color w:val="000000" w:themeColor="text1"/>
                <w:sz w:val="20"/>
                <w:szCs w:val="20"/>
              </w:rPr>
              <w:t>CCI ENROLMENT DATA FOR BSMT</w:t>
            </w:r>
          </w:p>
        </w:tc>
      </w:tr>
      <w:tr w:rsidR="00FA4433" w:rsidRPr="00196EF8" w14:paraId="647AE440" w14:textId="77777777" w:rsidTr="00ED64C2">
        <w:trPr>
          <w:trHeight w:val="283"/>
        </w:trPr>
        <w:tc>
          <w:tcPr>
            <w:tcW w:w="1384" w:type="dxa"/>
            <w:vAlign w:val="center"/>
          </w:tcPr>
          <w:p w14:paraId="61F413E0"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REGION</w:t>
            </w:r>
          </w:p>
        </w:tc>
        <w:tc>
          <w:tcPr>
            <w:tcW w:w="1276" w:type="dxa"/>
            <w:vAlign w:val="center"/>
          </w:tcPr>
          <w:p w14:paraId="6BAB585B"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AY 2020-21</w:t>
            </w:r>
          </w:p>
        </w:tc>
        <w:tc>
          <w:tcPr>
            <w:tcW w:w="1417" w:type="dxa"/>
            <w:vAlign w:val="center"/>
          </w:tcPr>
          <w:p w14:paraId="27698F0D"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AY 2021-22</w:t>
            </w:r>
          </w:p>
        </w:tc>
        <w:tc>
          <w:tcPr>
            <w:tcW w:w="1276" w:type="dxa"/>
            <w:vAlign w:val="center"/>
          </w:tcPr>
          <w:p w14:paraId="17A1A018"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AY 2022-23</w:t>
            </w:r>
          </w:p>
        </w:tc>
        <w:tc>
          <w:tcPr>
            <w:tcW w:w="1418" w:type="dxa"/>
            <w:vAlign w:val="center"/>
          </w:tcPr>
          <w:p w14:paraId="2E877F4D"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AY 2023-24</w:t>
            </w:r>
          </w:p>
        </w:tc>
        <w:tc>
          <w:tcPr>
            <w:tcW w:w="1134" w:type="dxa"/>
            <w:vAlign w:val="center"/>
          </w:tcPr>
          <w:p w14:paraId="1F2B8ADC"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TOTAL</w:t>
            </w:r>
          </w:p>
        </w:tc>
      </w:tr>
      <w:tr w:rsidR="00FA4433" w:rsidRPr="00196EF8" w14:paraId="328382C1" w14:textId="77777777" w:rsidTr="00ED64C2">
        <w:trPr>
          <w:trHeight w:val="227"/>
        </w:trPr>
        <w:tc>
          <w:tcPr>
            <w:tcW w:w="1384" w:type="dxa"/>
            <w:vAlign w:val="center"/>
          </w:tcPr>
          <w:p w14:paraId="59934C48"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w:t>
            </w:r>
          </w:p>
        </w:tc>
        <w:tc>
          <w:tcPr>
            <w:tcW w:w="1276" w:type="dxa"/>
            <w:vAlign w:val="center"/>
          </w:tcPr>
          <w:p w14:paraId="02E2489E"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1141</w:t>
            </w:r>
          </w:p>
        </w:tc>
        <w:tc>
          <w:tcPr>
            <w:tcW w:w="1417" w:type="dxa"/>
            <w:vAlign w:val="center"/>
          </w:tcPr>
          <w:p w14:paraId="3E087C70"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2068</w:t>
            </w:r>
          </w:p>
        </w:tc>
        <w:tc>
          <w:tcPr>
            <w:tcW w:w="1276" w:type="dxa"/>
            <w:vAlign w:val="center"/>
          </w:tcPr>
          <w:p w14:paraId="669AA084"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2406</w:t>
            </w:r>
          </w:p>
        </w:tc>
        <w:tc>
          <w:tcPr>
            <w:tcW w:w="1418" w:type="dxa"/>
            <w:vAlign w:val="center"/>
          </w:tcPr>
          <w:p w14:paraId="550CD1E7"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2679</w:t>
            </w:r>
          </w:p>
        </w:tc>
        <w:tc>
          <w:tcPr>
            <w:tcW w:w="1134" w:type="dxa"/>
            <w:shd w:val="clear" w:color="auto" w:fill="D9D9D9" w:themeFill="background1" w:themeFillShade="D9"/>
            <w:vAlign w:val="center"/>
          </w:tcPr>
          <w:p w14:paraId="67DD5E9C"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8</w:t>
            </w:r>
            <w:r>
              <w:rPr>
                <w:rFonts w:ascii="Arial" w:hAnsi="Arial" w:cs="Arial"/>
                <w:b/>
                <w:bCs/>
                <w:color w:val="000000" w:themeColor="text1"/>
                <w:sz w:val="20"/>
                <w:szCs w:val="20"/>
              </w:rPr>
              <w:t>,</w:t>
            </w:r>
            <w:r w:rsidRPr="00196EF8">
              <w:rPr>
                <w:rFonts w:ascii="Arial" w:hAnsi="Arial" w:cs="Arial"/>
                <w:b/>
                <w:bCs/>
                <w:color w:val="000000" w:themeColor="text1"/>
                <w:sz w:val="20"/>
                <w:szCs w:val="20"/>
              </w:rPr>
              <w:t>294</w:t>
            </w:r>
          </w:p>
        </w:tc>
      </w:tr>
      <w:tr w:rsidR="00FA4433" w:rsidRPr="00196EF8" w14:paraId="44FB3703" w14:textId="77777777" w:rsidTr="00ED64C2">
        <w:trPr>
          <w:trHeight w:val="227"/>
        </w:trPr>
        <w:tc>
          <w:tcPr>
            <w:tcW w:w="1384" w:type="dxa"/>
            <w:vAlign w:val="center"/>
          </w:tcPr>
          <w:p w14:paraId="7A3BF828"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II</w:t>
            </w:r>
          </w:p>
        </w:tc>
        <w:tc>
          <w:tcPr>
            <w:tcW w:w="1276" w:type="dxa"/>
            <w:vAlign w:val="center"/>
          </w:tcPr>
          <w:p w14:paraId="69AC12C3"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393</w:t>
            </w:r>
          </w:p>
        </w:tc>
        <w:tc>
          <w:tcPr>
            <w:tcW w:w="1417" w:type="dxa"/>
            <w:vAlign w:val="center"/>
          </w:tcPr>
          <w:p w14:paraId="0958A2D4"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634</w:t>
            </w:r>
          </w:p>
        </w:tc>
        <w:tc>
          <w:tcPr>
            <w:tcW w:w="1276" w:type="dxa"/>
            <w:vAlign w:val="center"/>
          </w:tcPr>
          <w:p w14:paraId="286B4648"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839</w:t>
            </w:r>
          </w:p>
        </w:tc>
        <w:tc>
          <w:tcPr>
            <w:tcW w:w="1418" w:type="dxa"/>
            <w:vAlign w:val="center"/>
          </w:tcPr>
          <w:p w14:paraId="3673F287"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1229</w:t>
            </w:r>
          </w:p>
        </w:tc>
        <w:tc>
          <w:tcPr>
            <w:tcW w:w="1134" w:type="dxa"/>
            <w:shd w:val="clear" w:color="auto" w:fill="D9D9D9" w:themeFill="background1" w:themeFillShade="D9"/>
            <w:vAlign w:val="center"/>
          </w:tcPr>
          <w:p w14:paraId="192BEBA1"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3</w:t>
            </w:r>
            <w:r>
              <w:rPr>
                <w:rFonts w:ascii="Arial" w:hAnsi="Arial" w:cs="Arial"/>
                <w:b/>
                <w:bCs/>
                <w:color w:val="000000" w:themeColor="text1"/>
                <w:sz w:val="20"/>
                <w:szCs w:val="20"/>
              </w:rPr>
              <w:t>,</w:t>
            </w:r>
            <w:r w:rsidRPr="00196EF8">
              <w:rPr>
                <w:rFonts w:ascii="Arial" w:hAnsi="Arial" w:cs="Arial"/>
                <w:b/>
                <w:bCs/>
                <w:color w:val="000000" w:themeColor="text1"/>
                <w:sz w:val="20"/>
                <w:szCs w:val="20"/>
              </w:rPr>
              <w:t>095</w:t>
            </w:r>
          </w:p>
        </w:tc>
      </w:tr>
      <w:tr w:rsidR="00FA4433" w:rsidRPr="00196EF8" w14:paraId="6DB7C5C1" w14:textId="77777777" w:rsidTr="00ED64C2">
        <w:trPr>
          <w:trHeight w:val="227"/>
        </w:trPr>
        <w:tc>
          <w:tcPr>
            <w:tcW w:w="1384" w:type="dxa"/>
            <w:vAlign w:val="center"/>
          </w:tcPr>
          <w:p w14:paraId="747A386A"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III</w:t>
            </w:r>
          </w:p>
        </w:tc>
        <w:tc>
          <w:tcPr>
            <w:tcW w:w="1276" w:type="dxa"/>
            <w:vAlign w:val="center"/>
          </w:tcPr>
          <w:p w14:paraId="0FD341E8"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1201</w:t>
            </w:r>
          </w:p>
        </w:tc>
        <w:tc>
          <w:tcPr>
            <w:tcW w:w="1417" w:type="dxa"/>
            <w:vAlign w:val="center"/>
          </w:tcPr>
          <w:p w14:paraId="36941D73"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1917</w:t>
            </w:r>
          </w:p>
        </w:tc>
        <w:tc>
          <w:tcPr>
            <w:tcW w:w="1276" w:type="dxa"/>
            <w:vAlign w:val="center"/>
          </w:tcPr>
          <w:p w14:paraId="6B3A992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1939</w:t>
            </w:r>
          </w:p>
        </w:tc>
        <w:tc>
          <w:tcPr>
            <w:tcW w:w="1418" w:type="dxa"/>
            <w:vAlign w:val="center"/>
          </w:tcPr>
          <w:p w14:paraId="42120E83"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2145</w:t>
            </w:r>
          </w:p>
        </w:tc>
        <w:tc>
          <w:tcPr>
            <w:tcW w:w="1134" w:type="dxa"/>
            <w:shd w:val="clear" w:color="auto" w:fill="D9D9D9" w:themeFill="background1" w:themeFillShade="D9"/>
            <w:vAlign w:val="center"/>
          </w:tcPr>
          <w:p w14:paraId="49C38AFC"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7</w:t>
            </w:r>
            <w:r>
              <w:rPr>
                <w:rFonts w:ascii="Arial" w:hAnsi="Arial" w:cs="Arial"/>
                <w:b/>
                <w:bCs/>
                <w:color w:val="000000" w:themeColor="text1"/>
                <w:sz w:val="20"/>
                <w:szCs w:val="20"/>
              </w:rPr>
              <w:t>,</w:t>
            </w:r>
            <w:r w:rsidRPr="00196EF8">
              <w:rPr>
                <w:rFonts w:ascii="Arial" w:hAnsi="Arial" w:cs="Arial"/>
                <w:b/>
                <w:bCs/>
                <w:color w:val="000000" w:themeColor="text1"/>
                <w:sz w:val="20"/>
                <w:szCs w:val="20"/>
              </w:rPr>
              <w:t>202</w:t>
            </w:r>
          </w:p>
        </w:tc>
      </w:tr>
      <w:tr w:rsidR="00FA4433" w:rsidRPr="00196EF8" w14:paraId="529F9331" w14:textId="77777777" w:rsidTr="00ED64C2">
        <w:trPr>
          <w:trHeight w:val="227"/>
        </w:trPr>
        <w:tc>
          <w:tcPr>
            <w:tcW w:w="1384" w:type="dxa"/>
            <w:vAlign w:val="center"/>
          </w:tcPr>
          <w:p w14:paraId="3E2A5FA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IV</w:t>
            </w:r>
          </w:p>
        </w:tc>
        <w:tc>
          <w:tcPr>
            <w:tcW w:w="1276" w:type="dxa"/>
            <w:vAlign w:val="center"/>
          </w:tcPr>
          <w:p w14:paraId="7AA41162"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1223</w:t>
            </w:r>
          </w:p>
        </w:tc>
        <w:tc>
          <w:tcPr>
            <w:tcW w:w="1417" w:type="dxa"/>
            <w:vAlign w:val="center"/>
          </w:tcPr>
          <w:p w14:paraId="033BD1A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2163</w:t>
            </w:r>
          </w:p>
        </w:tc>
        <w:tc>
          <w:tcPr>
            <w:tcW w:w="1276" w:type="dxa"/>
            <w:vAlign w:val="center"/>
          </w:tcPr>
          <w:p w14:paraId="28E64FC7"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2350</w:t>
            </w:r>
          </w:p>
        </w:tc>
        <w:tc>
          <w:tcPr>
            <w:tcW w:w="1418" w:type="dxa"/>
            <w:vAlign w:val="center"/>
          </w:tcPr>
          <w:p w14:paraId="268F5EE9"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2868</w:t>
            </w:r>
          </w:p>
        </w:tc>
        <w:tc>
          <w:tcPr>
            <w:tcW w:w="1134" w:type="dxa"/>
            <w:shd w:val="clear" w:color="auto" w:fill="D9D9D9" w:themeFill="background1" w:themeFillShade="D9"/>
            <w:vAlign w:val="center"/>
          </w:tcPr>
          <w:p w14:paraId="6538E46A"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8</w:t>
            </w:r>
            <w:r>
              <w:rPr>
                <w:rFonts w:ascii="Arial" w:hAnsi="Arial" w:cs="Arial"/>
                <w:b/>
                <w:bCs/>
                <w:color w:val="000000" w:themeColor="text1"/>
                <w:sz w:val="20"/>
                <w:szCs w:val="20"/>
              </w:rPr>
              <w:t>,</w:t>
            </w:r>
            <w:r w:rsidRPr="00196EF8">
              <w:rPr>
                <w:rFonts w:ascii="Arial" w:hAnsi="Arial" w:cs="Arial"/>
                <w:b/>
                <w:bCs/>
                <w:color w:val="000000" w:themeColor="text1"/>
                <w:sz w:val="20"/>
                <w:szCs w:val="20"/>
              </w:rPr>
              <w:t>604</w:t>
            </w:r>
          </w:p>
        </w:tc>
      </w:tr>
      <w:tr w:rsidR="00FA4433" w:rsidRPr="00196EF8" w14:paraId="706626DB" w14:textId="77777777" w:rsidTr="00ED64C2">
        <w:trPr>
          <w:trHeight w:val="227"/>
        </w:trPr>
        <w:tc>
          <w:tcPr>
            <w:tcW w:w="1384" w:type="dxa"/>
            <w:vAlign w:val="center"/>
          </w:tcPr>
          <w:p w14:paraId="4EDEB317"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V</w:t>
            </w:r>
          </w:p>
        </w:tc>
        <w:tc>
          <w:tcPr>
            <w:tcW w:w="1276" w:type="dxa"/>
            <w:vAlign w:val="center"/>
          </w:tcPr>
          <w:p w14:paraId="50894F99"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683</w:t>
            </w:r>
          </w:p>
        </w:tc>
        <w:tc>
          <w:tcPr>
            <w:tcW w:w="1417" w:type="dxa"/>
            <w:vAlign w:val="center"/>
          </w:tcPr>
          <w:p w14:paraId="3EBF7D0B"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976</w:t>
            </w:r>
          </w:p>
        </w:tc>
        <w:tc>
          <w:tcPr>
            <w:tcW w:w="1276" w:type="dxa"/>
            <w:vAlign w:val="center"/>
          </w:tcPr>
          <w:p w14:paraId="532CEE61"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1256</w:t>
            </w:r>
          </w:p>
        </w:tc>
        <w:tc>
          <w:tcPr>
            <w:tcW w:w="1418" w:type="dxa"/>
            <w:vAlign w:val="center"/>
          </w:tcPr>
          <w:p w14:paraId="7DC1E1D7"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1406</w:t>
            </w:r>
          </w:p>
        </w:tc>
        <w:tc>
          <w:tcPr>
            <w:tcW w:w="1134" w:type="dxa"/>
            <w:shd w:val="clear" w:color="auto" w:fill="D9D9D9" w:themeFill="background1" w:themeFillShade="D9"/>
            <w:vAlign w:val="center"/>
          </w:tcPr>
          <w:p w14:paraId="1201F6CF"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4</w:t>
            </w:r>
            <w:r>
              <w:rPr>
                <w:rFonts w:ascii="Arial" w:hAnsi="Arial" w:cs="Arial"/>
                <w:b/>
                <w:bCs/>
                <w:color w:val="000000" w:themeColor="text1"/>
                <w:sz w:val="20"/>
                <w:szCs w:val="20"/>
              </w:rPr>
              <w:t>,</w:t>
            </w:r>
            <w:r w:rsidRPr="00196EF8">
              <w:rPr>
                <w:rFonts w:ascii="Arial" w:hAnsi="Arial" w:cs="Arial"/>
                <w:b/>
                <w:bCs/>
                <w:color w:val="000000" w:themeColor="text1"/>
                <w:sz w:val="20"/>
                <w:szCs w:val="20"/>
              </w:rPr>
              <w:t>321</w:t>
            </w:r>
          </w:p>
        </w:tc>
      </w:tr>
      <w:tr w:rsidR="00FA4433" w:rsidRPr="00196EF8" w14:paraId="740953FC" w14:textId="77777777" w:rsidTr="00ED64C2">
        <w:trPr>
          <w:trHeight w:val="227"/>
        </w:trPr>
        <w:tc>
          <w:tcPr>
            <w:tcW w:w="1384" w:type="dxa"/>
            <w:vAlign w:val="center"/>
          </w:tcPr>
          <w:p w14:paraId="19EDA096"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VI</w:t>
            </w:r>
          </w:p>
        </w:tc>
        <w:tc>
          <w:tcPr>
            <w:tcW w:w="1276" w:type="dxa"/>
            <w:vAlign w:val="center"/>
          </w:tcPr>
          <w:p w14:paraId="4C366C17"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2471</w:t>
            </w:r>
          </w:p>
        </w:tc>
        <w:tc>
          <w:tcPr>
            <w:tcW w:w="1417" w:type="dxa"/>
            <w:vAlign w:val="center"/>
          </w:tcPr>
          <w:p w14:paraId="5EDD80C6"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3253</w:t>
            </w:r>
          </w:p>
        </w:tc>
        <w:tc>
          <w:tcPr>
            <w:tcW w:w="1276" w:type="dxa"/>
            <w:vAlign w:val="center"/>
          </w:tcPr>
          <w:p w14:paraId="72A224A3"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3763</w:t>
            </w:r>
          </w:p>
        </w:tc>
        <w:tc>
          <w:tcPr>
            <w:tcW w:w="1418" w:type="dxa"/>
            <w:vAlign w:val="center"/>
          </w:tcPr>
          <w:p w14:paraId="516472F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4011</w:t>
            </w:r>
          </w:p>
        </w:tc>
        <w:tc>
          <w:tcPr>
            <w:tcW w:w="1134" w:type="dxa"/>
            <w:shd w:val="clear" w:color="auto" w:fill="D9D9D9" w:themeFill="background1" w:themeFillShade="D9"/>
            <w:vAlign w:val="center"/>
          </w:tcPr>
          <w:p w14:paraId="159AF081"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13</w:t>
            </w:r>
            <w:r>
              <w:rPr>
                <w:rFonts w:ascii="Arial" w:hAnsi="Arial" w:cs="Arial"/>
                <w:b/>
                <w:bCs/>
                <w:color w:val="000000" w:themeColor="text1"/>
                <w:sz w:val="20"/>
                <w:szCs w:val="20"/>
              </w:rPr>
              <w:t>,</w:t>
            </w:r>
            <w:r w:rsidRPr="00196EF8">
              <w:rPr>
                <w:rFonts w:ascii="Arial" w:hAnsi="Arial" w:cs="Arial"/>
                <w:b/>
                <w:bCs/>
                <w:color w:val="000000" w:themeColor="text1"/>
                <w:sz w:val="20"/>
                <w:szCs w:val="20"/>
              </w:rPr>
              <w:t>498</w:t>
            </w:r>
          </w:p>
        </w:tc>
      </w:tr>
      <w:tr w:rsidR="00FA4433" w:rsidRPr="00196EF8" w14:paraId="4B932913" w14:textId="77777777" w:rsidTr="00ED64C2">
        <w:trPr>
          <w:trHeight w:val="227"/>
        </w:trPr>
        <w:tc>
          <w:tcPr>
            <w:tcW w:w="1384" w:type="dxa"/>
            <w:vAlign w:val="center"/>
          </w:tcPr>
          <w:p w14:paraId="24E7E38F"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VII</w:t>
            </w:r>
          </w:p>
        </w:tc>
        <w:tc>
          <w:tcPr>
            <w:tcW w:w="1276" w:type="dxa"/>
            <w:vAlign w:val="center"/>
          </w:tcPr>
          <w:p w14:paraId="6F11A5E9"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1995</w:t>
            </w:r>
          </w:p>
        </w:tc>
        <w:tc>
          <w:tcPr>
            <w:tcW w:w="1417" w:type="dxa"/>
            <w:vAlign w:val="center"/>
          </w:tcPr>
          <w:p w14:paraId="1316C7FE"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4041</w:t>
            </w:r>
          </w:p>
        </w:tc>
        <w:tc>
          <w:tcPr>
            <w:tcW w:w="1276" w:type="dxa"/>
            <w:vAlign w:val="center"/>
          </w:tcPr>
          <w:p w14:paraId="6C0327C6"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4430</w:t>
            </w:r>
          </w:p>
        </w:tc>
        <w:tc>
          <w:tcPr>
            <w:tcW w:w="1418" w:type="dxa"/>
            <w:vAlign w:val="center"/>
          </w:tcPr>
          <w:p w14:paraId="5019C23A"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5602</w:t>
            </w:r>
          </w:p>
        </w:tc>
        <w:tc>
          <w:tcPr>
            <w:tcW w:w="1134" w:type="dxa"/>
            <w:shd w:val="clear" w:color="auto" w:fill="D9D9D9" w:themeFill="background1" w:themeFillShade="D9"/>
            <w:vAlign w:val="center"/>
          </w:tcPr>
          <w:p w14:paraId="073D091C"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16</w:t>
            </w:r>
            <w:r>
              <w:rPr>
                <w:rFonts w:ascii="Arial" w:hAnsi="Arial" w:cs="Arial"/>
                <w:b/>
                <w:bCs/>
                <w:color w:val="000000" w:themeColor="text1"/>
                <w:sz w:val="20"/>
                <w:szCs w:val="20"/>
              </w:rPr>
              <w:t>,</w:t>
            </w:r>
            <w:r w:rsidRPr="00196EF8">
              <w:rPr>
                <w:rFonts w:ascii="Arial" w:hAnsi="Arial" w:cs="Arial"/>
                <w:b/>
                <w:bCs/>
                <w:color w:val="000000" w:themeColor="text1"/>
                <w:sz w:val="20"/>
                <w:szCs w:val="20"/>
              </w:rPr>
              <w:t>068</w:t>
            </w:r>
          </w:p>
        </w:tc>
      </w:tr>
      <w:tr w:rsidR="00FA4433" w:rsidRPr="00196EF8" w14:paraId="37E2B7A4" w14:textId="77777777" w:rsidTr="00ED64C2">
        <w:trPr>
          <w:trHeight w:val="227"/>
        </w:trPr>
        <w:tc>
          <w:tcPr>
            <w:tcW w:w="1384" w:type="dxa"/>
            <w:vAlign w:val="center"/>
          </w:tcPr>
          <w:p w14:paraId="679B96B1"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VIII</w:t>
            </w:r>
          </w:p>
        </w:tc>
        <w:tc>
          <w:tcPr>
            <w:tcW w:w="1276" w:type="dxa"/>
            <w:vAlign w:val="center"/>
          </w:tcPr>
          <w:p w14:paraId="56F0E781"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120</w:t>
            </w:r>
          </w:p>
        </w:tc>
        <w:tc>
          <w:tcPr>
            <w:tcW w:w="1417" w:type="dxa"/>
            <w:vAlign w:val="center"/>
          </w:tcPr>
          <w:p w14:paraId="72EE2C9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75</w:t>
            </w:r>
          </w:p>
        </w:tc>
        <w:tc>
          <w:tcPr>
            <w:tcW w:w="1276" w:type="dxa"/>
            <w:vAlign w:val="center"/>
          </w:tcPr>
          <w:p w14:paraId="36313F79"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118</w:t>
            </w:r>
          </w:p>
        </w:tc>
        <w:tc>
          <w:tcPr>
            <w:tcW w:w="1418" w:type="dxa"/>
            <w:vAlign w:val="center"/>
          </w:tcPr>
          <w:p w14:paraId="1A5CDBA7"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113</w:t>
            </w:r>
          </w:p>
        </w:tc>
        <w:tc>
          <w:tcPr>
            <w:tcW w:w="1134" w:type="dxa"/>
            <w:shd w:val="clear" w:color="auto" w:fill="D9D9D9" w:themeFill="background1" w:themeFillShade="D9"/>
            <w:vAlign w:val="center"/>
          </w:tcPr>
          <w:p w14:paraId="77634F36"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426</w:t>
            </w:r>
          </w:p>
        </w:tc>
      </w:tr>
      <w:tr w:rsidR="00FA4433" w:rsidRPr="00196EF8" w14:paraId="62897278" w14:textId="77777777" w:rsidTr="00ED64C2">
        <w:trPr>
          <w:trHeight w:val="227"/>
        </w:trPr>
        <w:tc>
          <w:tcPr>
            <w:tcW w:w="1384" w:type="dxa"/>
            <w:vAlign w:val="center"/>
          </w:tcPr>
          <w:p w14:paraId="0FABCD26"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IX</w:t>
            </w:r>
          </w:p>
        </w:tc>
        <w:tc>
          <w:tcPr>
            <w:tcW w:w="1276" w:type="dxa"/>
            <w:vAlign w:val="center"/>
          </w:tcPr>
          <w:p w14:paraId="4CE9D19E"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240</w:t>
            </w:r>
          </w:p>
        </w:tc>
        <w:tc>
          <w:tcPr>
            <w:tcW w:w="1417" w:type="dxa"/>
            <w:vAlign w:val="center"/>
          </w:tcPr>
          <w:p w14:paraId="411B77AF"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452</w:t>
            </w:r>
          </w:p>
        </w:tc>
        <w:tc>
          <w:tcPr>
            <w:tcW w:w="1276" w:type="dxa"/>
            <w:vAlign w:val="center"/>
          </w:tcPr>
          <w:p w14:paraId="55CB53E2"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546</w:t>
            </w:r>
          </w:p>
        </w:tc>
        <w:tc>
          <w:tcPr>
            <w:tcW w:w="1418" w:type="dxa"/>
            <w:vAlign w:val="center"/>
          </w:tcPr>
          <w:p w14:paraId="745DE0BC"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759</w:t>
            </w:r>
          </w:p>
        </w:tc>
        <w:tc>
          <w:tcPr>
            <w:tcW w:w="1134" w:type="dxa"/>
            <w:shd w:val="clear" w:color="auto" w:fill="D9D9D9" w:themeFill="background1" w:themeFillShade="D9"/>
            <w:vAlign w:val="center"/>
          </w:tcPr>
          <w:p w14:paraId="5083921E"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1</w:t>
            </w:r>
            <w:r>
              <w:rPr>
                <w:rFonts w:ascii="Arial" w:hAnsi="Arial" w:cs="Arial"/>
                <w:b/>
                <w:bCs/>
                <w:color w:val="000000" w:themeColor="text1"/>
                <w:sz w:val="20"/>
                <w:szCs w:val="20"/>
              </w:rPr>
              <w:t>,</w:t>
            </w:r>
            <w:r w:rsidRPr="00196EF8">
              <w:rPr>
                <w:rFonts w:ascii="Arial" w:hAnsi="Arial" w:cs="Arial"/>
                <w:b/>
                <w:bCs/>
                <w:color w:val="000000" w:themeColor="text1"/>
                <w:sz w:val="20"/>
                <w:szCs w:val="20"/>
              </w:rPr>
              <w:t>997</w:t>
            </w:r>
          </w:p>
        </w:tc>
      </w:tr>
      <w:tr w:rsidR="00FA4433" w:rsidRPr="00196EF8" w14:paraId="0B0973D7" w14:textId="77777777" w:rsidTr="00ED64C2">
        <w:trPr>
          <w:trHeight w:val="227"/>
        </w:trPr>
        <w:tc>
          <w:tcPr>
            <w:tcW w:w="1384" w:type="dxa"/>
            <w:vAlign w:val="center"/>
          </w:tcPr>
          <w:p w14:paraId="4DF9632C"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X</w:t>
            </w:r>
          </w:p>
        </w:tc>
        <w:tc>
          <w:tcPr>
            <w:tcW w:w="1276" w:type="dxa"/>
            <w:vAlign w:val="center"/>
          </w:tcPr>
          <w:p w14:paraId="735E794E"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346</w:t>
            </w:r>
          </w:p>
        </w:tc>
        <w:tc>
          <w:tcPr>
            <w:tcW w:w="1417" w:type="dxa"/>
            <w:vAlign w:val="center"/>
          </w:tcPr>
          <w:p w14:paraId="0A609BE0"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613</w:t>
            </w:r>
          </w:p>
        </w:tc>
        <w:tc>
          <w:tcPr>
            <w:tcW w:w="1276" w:type="dxa"/>
            <w:vAlign w:val="center"/>
          </w:tcPr>
          <w:p w14:paraId="3748A17D"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747</w:t>
            </w:r>
          </w:p>
        </w:tc>
        <w:tc>
          <w:tcPr>
            <w:tcW w:w="1418" w:type="dxa"/>
            <w:vAlign w:val="center"/>
          </w:tcPr>
          <w:p w14:paraId="78680C54"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716</w:t>
            </w:r>
          </w:p>
        </w:tc>
        <w:tc>
          <w:tcPr>
            <w:tcW w:w="1134" w:type="dxa"/>
            <w:shd w:val="clear" w:color="auto" w:fill="D9D9D9" w:themeFill="background1" w:themeFillShade="D9"/>
            <w:vAlign w:val="center"/>
          </w:tcPr>
          <w:p w14:paraId="4AADDD23"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2</w:t>
            </w:r>
            <w:r>
              <w:rPr>
                <w:rFonts w:ascii="Arial" w:hAnsi="Arial" w:cs="Arial"/>
                <w:b/>
                <w:bCs/>
                <w:color w:val="000000" w:themeColor="text1"/>
                <w:sz w:val="20"/>
                <w:szCs w:val="20"/>
              </w:rPr>
              <w:t>,</w:t>
            </w:r>
            <w:r w:rsidRPr="00196EF8">
              <w:rPr>
                <w:rFonts w:ascii="Arial" w:hAnsi="Arial" w:cs="Arial"/>
                <w:b/>
                <w:bCs/>
                <w:color w:val="000000" w:themeColor="text1"/>
                <w:sz w:val="20"/>
                <w:szCs w:val="20"/>
              </w:rPr>
              <w:t>422</w:t>
            </w:r>
          </w:p>
        </w:tc>
      </w:tr>
      <w:tr w:rsidR="00FA4433" w:rsidRPr="00196EF8" w14:paraId="36C0E84C" w14:textId="77777777" w:rsidTr="00ED64C2">
        <w:trPr>
          <w:trHeight w:val="227"/>
        </w:trPr>
        <w:tc>
          <w:tcPr>
            <w:tcW w:w="1384" w:type="dxa"/>
            <w:vAlign w:val="center"/>
          </w:tcPr>
          <w:p w14:paraId="04ADB6B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XI</w:t>
            </w:r>
          </w:p>
        </w:tc>
        <w:tc>
          <w:tcPr>
            <w:tcW w:w="1276" w:type="dxa"/>
            <w:vAlign w:val="center"/>
          </w:tcPr>
          <w:p w14:paraId="1746E8B1"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611</w:t>
            </w:r>
          </w:p>
        </w:tc>
        <w:tc>
          <w:tcPr>
            <w:tcW w:w="1417" w:type="dxa"/>
            <w:vAlign w:val="center"/>
          </w:tcPr>
          <w:p w14:paraId="165984DA"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1261</w:t>
            </w:r>
          </w:p>
        </w:tc>
        <w:tc>
          <w:tcPr>
            <w:tcW w:w="1276" w:type="dxa"/>
            <w:vAlign w:val="center"/>
          </w:tcPr>
          <w:p w14:paraId="034A5BAB"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1515</w:t>
            </w:r>
          </w:p>
        </w:tc>
        <w:tc>
          <w:tcPr>
            <w:tcW w:w="1418" w:type="dxa"/>
            <w:vAlign w:val="center"/>
          </w:tcPr>
          <w:p w14:paraId="56AB52A3"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1564</w:t>
            </w:r>
          </w:p>
        </w:tc>
        <w:tc>
          <w:tcPr>
            <w:tcW w:w="1134" w:type="dxa"/>
            <w:shd w:val="clear" w:color="auto" w:fill="D9D9D9" w:themeFill="background1" w:themeFillShade="D9"/>
            <w:vAlign w:val="center"/>
          </w:tcPr>
          <w:p w14:paraId="058E14CE"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4</w:t>
            </w:r>
            <w:r>
              <w:rPr>
                <w:rFonts w:ascii="Arial" w:hAnsi="Arial" w:cs="Arial"/>
                <w:b/>
                <w:bCs/>
                <w:color w:val="000000" w:themeColor="text1"/>
                <w:sz w:val="20"/>
                <w:szCs w:val="20"/>
              </w:rPr>
              <w:t>,</w:t>
            </w:r>
            <w:r w:rsidRPr="00196EF8">
              <w:rPr>
                <w:rFonts w:ascii="Arial" w:hAnsi="Arial" w:cs="Arial"/>
                <w:b/>
                <w:bCs/>
                <w:color w:val="000000" w:themeColor="text1"/>
                <w:sz w:val="20"/>
                <w:szCs w:val="20"/>
              </w:rPr>
              <w:t>951</w:t>
            </w:r>
          </w:p>
        </w:tc>
      </w:tr>
      <w:tr w:rsidR="00FA4433" w:rsidRPr="00196EF8" w14:paraId="30968F84" w14:textId="77777777" w:rsidTr="00ED64C2">
        <w:trPr>
          <w:trHeight w:val="227"/>
        </w:trPr>
        <w:tc>
          <w:tcPr>
            <w:tcW w:w="1384" w:type="dxa"/>
            <w:vAlign w:val="center"/>
          </w:tcPr>
          <w:p w14:paraId="219C6DB3"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XII</w:t>
            </w:r>
          </w:p>
        </w:tc>
        <w:tc>
          <w:tcPr>
            <w:tcW w:w="1276" w:type="dxa"/>
            <w:vAlign w:val="center"/>
          </w:tcPr>
          <w:p w14:paraId="09292773"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152</w:t>
            </w:r>
          </w:p>
        </w:tc>
        <w:tc>
          <w:tcPr>
            <w:tcW w:w="1417" w:type="dxa"/>
            <w:vAlign w:val="center"/>
          </w:tcPr>
          <w:p w14:paraId="0ADB1BD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195</w:t>
            </w:r>
          </w:p>
        </w:tc>
        <w:tc>
          <w:tcPr>
            <w:tcW w:w="1276" w:type="dxa"/>
            <w:vAlign w:val="center"/>
          </w:tcPr>
          <w:p w14:paraId="12C75E93"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331</w:t>
            </w:r>
          </w:p>
        </w:tc>
        <w:tc>
          <w:tcPr>
            <w:tcW w:w="1418" w:type="dxa"/>
            <w:vAlign w:val="center"/>
          </w:tcPr>
          <w:p w14:paraId="0583D69E"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438</w:t>
            </w:r>
          </w:p>
        </w:tc>
        <w:tc>
          <w:tcPr>
            <w:tcW w:w="1134" w:type="dxa"/>
            <w:shd w:val="clear" w:color="auto" w:fill="D9D9D9" w:themeFill="background1" w:themeFillShade="D9"/>
            <w:vAlign w:val="center"/>
          </w:tcPr>
          <w:p w14:paraId="2DCD1B21"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1</w:t>
            </w:r>
            <w:r>
              <w:rPr>
                <w:rFonts w:ascii="Arial" w:hAnsi="Arial" w:cs="Arial"/>
                <w:b/>
                <w:bCs/>
                <w:color w:val="000000" w:themeColor="text1"/>
                <w:sz w:val="20"/>
                <w:szCs w:val="20"/>
              </w:rPr>
              <w:t>,</w:t>
            </w:r>
            <w:r w:rsidRPr="00196EF8">
              <w:rPr>
                <w:rFonts w:ascii="Arial" w:hAnsi="Arial" w:cs="Arial"/>
                <w:b/>
                <w:bCs/>
                <w:color w:val="000000" w:themeColor="text1"/>
                <w:sz w:val="20"/>
                <w:szCs w:val="20"/>
              </w:rPr>
              <w:t>116</w:t>
            </w:r>
          </w:p>
        </w:tc>
      </w:tr>
      <w:tr w:rsidR="00FA4433" w:rsidRPr="00196EF8" w14:paraId="67D34D68" w14:textId="77777777" w:rsidTr="00ED64C2">
        <w:trPr>
          <w:trHeight w:val="227"/>
        </w:trPr>
        <w:tc>
          <w:tcPr>
            <w:tcW w:w="1384" w:type="dxa"/>
            <w:vAlign w:val="center"/>
          </w:tcPr>
          <w:p w14:paraId="1B0C7C38"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NCR</w:t>
            </w:r>
          </w:p>
        </w:tc>
        <w:tc>
          <w:tcPr>
            <w:tcW w:w="1276" w:type="dxa"/>
            <w:vAlign w:val="center"/>
          </w:tcPr>
          <w:p w14:paraId="49062BD6"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1677</w:t>
            </w:r>
          </w:p>
        </w:tc>
        <w:tc>
          <w:tcPr>
            <w:tcW w:w="1417" w:type="dxa"/>
            <w:vAlign w:val="center"/>
          </w:tcPr>
          <w:p w14:paraId="0CCC9320"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3102</w:t>
            </w:r>
          </w:p>
        </w:tc>
        <w:tc>
          <w:tcPr>
            <w:tcW w:w="1276" w:type="dxa"/>
            <w:vAlign w:val="center"/>
          </w:tcPr>
          <w:p w14:paraId="1F34F90F"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3352</w:t>
            </w:r>
          </w:p>
        </w:tc>
        <w:tc>
          <w:tcPr>
            <w:tcW w:w="1418" w:type="dxa"/>
            <w:vAlign w:val="center"/>
          </w:tcPr>
          <w:p w14:paraId="4E438466"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3757</w:t>
            </w:r>
          </w:p>
        </w:tc>
        <w:tc>
          <w:tcPr>
            <w:tcW w:w="1134" w:type="dxa"/>
            <w:shd w:val="clear" w:color="auto" w:fill="D9D9D9" w:themeFill="background1" w:themeFillShade="D9"/>
            <w:vAlign w:val="center"/>
          </w:tcPr>
          <w:p w14:paraId="0F3B0FA1"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11</w:t>
            </w:r>
            <w:r>
              <w:rPr>
                <w:rFonts w:ascii="Arial" w:hAnsi="Arial" w:cs="Arial"/>
                <w:b/>
                <w:bCs/>
                <w:color w:val="000000" w:themeColor="text1"/>
                <w:sz w:val="20"/>
                <w:szCs w:val="20"/>
              </w:rPr>
              <w:t>,</w:t>
            </w:r>
            <w:r w:rsidRPr="00196EF8">
              <w:rPr>
                <w:rFonts w:ascii="Arial" w:hAnsi="Arial" w:cs="Arial"/>
                <w:b/>
                <w:bCs/>
                <w:color w:val="000000" w:themeColor="text1"/>
                <w:sz w:val="20"/>
                <w:szCs w:val="20"/>
              </w:rPr>
              <w:t>888</w:t>
            </w:r>
          </w:p>
        </w:tc>
      </w:tr>
      <w:tr w:rsidR="00FA4433" w:rsidRPr="00196EF8" w14:paraId="52EF500E" w14:textId="77777777" w:rsidTr="00ED64C2">
        <w:trPr>
          <w:trHeight w:val="227"/>
        </w:trPr>
        <w:tc>
          <w:tcPr>
            <w:tcW w:w="1384" w:type="dxa"/>
            <w:vAlign w:val="center"/>
          </w:tcPr>
          <w:p w14:paraId="304D7848"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CARAGA</w:t>
            </w:r>
          </w:p>
        </w:tc>
        <w:tc>
          <w:tcPr>
            <w:tcW w:w="1276" w:type="dxa"/>
            <w:vAlign w:val="center"/>
          </w:tcPr>
          <w:p w14:paraId="270C3268"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91</w:t>
            </w:r>
          </w:p>
        </w:tc>
        <w:tc>
          <w:tcPr>
            <w:tcW w:w="1417" w:type="dxa"/>
            <w:vAlign w:val="center"/>
          </w:tcPr>
          <w:p w14:paraId="19F687DD"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115</w:t>
            </w:r>
          </w:p>
        </w:tc>
        <w:tc>
          <w:tcPr>
            <w:tcW w:w="1276" w:type="dxa"/>
            <w:vAlign w:val="center"/>
          </w:tcPr>
          <w:p w14:paraId="21C6F916"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237</w:t>
            </w:r>
          </w:p>
        </w:tc>
        <w:tc>
          <w:tcPr>
            <w:tcW w:w="1418" w:type="dxa"/>
            <w:vAlign w:val="center"/>
          </w:tcPr>
          <w:p w14:paraId="694E85A0"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316</w:t>
            </w:r>
          </w:p>
        </w:tc>
        <w:tc>
          <w:tcPr>
            <w:tcW w:w="1134" w:type="dxa"/>
            <w:shd w:val="clear" w:color="auto" w:fill="D9D9D9" w:themeFill="background1" w:themeFillShade="D9"/>
            <w:vAlign w:val="center"/>
          </w:tcPr>
          <w:p w14:paraId="046933A7"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759</w:t>
            </w:r>
          </w:p>
        </w:tc>
      </w:tr>
      <w:tr w:rsidR="00FA4433" w:rsidRPr="00196EF8" w14:paraId="555D3C02" w14:textId="77777777" w:rsidTr="00ED64C2">
        <w:trPr>
          <w:trHeight w:val="227"/>
        </w:trPr>
        <w:tc>
          <w:tcPr>
            <w:tcW w:w="1384" w:type="dxa"/>
            <w:vAlign w:val="center"/>
          </w:tcPr>
          <w:p w14:paraId="41DF0061"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MIMAROPA</w:t>
            </w:r>
          </w:p>
        </w:tc>
        <w:tc>
          <w:tcPr>
            <w:tcW w:w="1276" w:type="dxa"/>
            <w:vAlign w:val="center"/>
          </w:tcPr>
          <w:p w14:paraId="231E542B"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317</w:t>
            </w:r>
          </w:p>
        </w:tc>
        <w:tc>
          <w:tcPr>
            <w:tcW w:w="1417" w:type="dxa"/>
            <w:vAlign w:val="center"/>
          </w:tcPr>
          <w:p w14:paraId="5D8FC1AC"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404</w:t>
            </w:r>
          </w:p>
        </w:tc>
        <w:tc>
          <w:tcPr>
            <w:tcW w:w="1276" w:type="dxa"/>
            <w:vAlign w:val="center"/>
          </w:tcPr>
          <w:p w14:paraId="6F05CB5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557</w:t>
            </w:r>
          </w:p>
        </w:tc>
        <w:tc>
          <w:tcPr>
            <w:tcW w:w="1418" w:type="dxa"/>
            <w:vAlign w:val="center"/>
          </w:tcPr>
          <w:p w14:paraId="4C5672A4"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644</w:t>
            </w:r>
          </w:p>
        </w:tc>
        <w:tc>
          <w:tcPr>
            <w:tcW w:w="1134" w:type="dxa"/>
            <w:shd w:val="clear" w:color="auto" w:fill="D9D9D9" w:themeFill="background1" w:themeFillShade="D9"/>
            <w:vAlign w:val="center"/>
          </w:tcPr>
          <w:p w14:paraId="2B78D3AC" w14:textId="77777777" w:rsidR="00FA4433" w:rsidRPr="00196EF8" w:rsidRDefault="00FA4433" w:rsidP="00ED64C2">
            <w:pPr>
              <w:jc w:val="right"/>
              <w:rPr>
                <w:rFonts w:ascii="Arial" w:hAnsi="Arial" w:cs="Arial"/>
                <w:color w:val="000000" w:themeColor="text1"/>
                <w:sz w:val="20"/>
                <w:szCs w:val="20"/>
              </w:rPr>
            </w:pPr>
            <w:r w:rsidRPr="00196EF8">
              <w:rPr>
                <w:rFonts w:ascii="Arial" w:hAnsi="Arial" w:cs="Arial"/>
                <w:b/>
                <w:bCs/>
                <w:color w:val="000000" w:themeColor="text1"/>
                <w:sz w:val="20"/>
                <w:szCs w:val="20"/>
              </w:rPr>
              <w:t>1</w:t>
            </w:r>
            <w:r>
              <w:rPr>
                <w:rFonts w:ascii="Arial" w:hAnsi="Arial" w:cs="Arial"/>
                <w:b/>
                <w:bCs/>
                <w:color w:val="000000" w:themeColor="text1"/>
                <w:sz w:val="20"/>
                <w:szCs w:val="20"/>
              </w:rPr>
              <w:t>,</w:t>
            </w:r>
            <w:r w:rsidRPr="00196EF8">
              <w:rPr>
                <w:rFonts w:ascii="Arial" w:hAnsi="Arial" w:cs="Arial"/>
                <w:b/>
                <w:bCs/>
                <w:color w:val="000000" w:themeColor="text1"/>
                <w:sz w:val="20"/>
                <w:szCs w:val="20"/>
              </w:rPr>
              <w:t>922</w:t>
            </w:r>
          </w:p>
        </w:tc>
      </w:tr>
      <w:tr w:rsidR="00FA4433" w:rsidRPr="00196EF8" w14:paraId="51DAA4D3" w14:textId="77777777" w:rsidTr="00ED64C2">
        <w:trPr>
          <w:trHeight w:val="283"/>
        </w:trPr>
        <w:tc>
          <w:tcPr>
            <w:tcW w:w="1384" w:type="dxa"/>
            <w:shd w:val="clear" w:color="auto" w:fill="D9D9D9" w:themeFill="background1" w:themeFillShade="D9"/>
            <w:vAlign w:val="center"/>
          </w:tcPr>
          <w:p w14:paraId="74D40059" w14:textId="77777777" w:rsidR="00FA4433" w:rsidRPr="00196EF8" w:rsidRDefault="00FA4433" w:rsidP="00ED64C2">
            <w:pPr>
              <w:jc w:val="center"/>
              <w:rPr>
                <w:rFonts w:ascii="Arial" w:hAnsi="Arial" w:cs="Arial"/>
                <w:b/>
                <w:bCs/>
                <w:color w:val="000000" w:themeColor="text1"/>
                <w:sz w:val="20"/>
                <w:szCs w:val="20"/>
              </w:rPr>
            </w:pPr>
            <w:r w:rsidRPr="00196EF8">
              <w:rPr>
                <w:rFonts w:ascii="Arial" w:hAnsi="Arial" w:cs="Arial"/>
                <w:b/>
                <w:bCs/>
                <w:color w:val="000000" w:themeColor="text1"/>
                <w:sz w:val="20"/>
                <w:szCs w:val="20"/>
              </w:rPr>
              <w:t>TOTAL</w:t>
            </w:r>
          </w:p>
        </w:tc>
        <w:tc>
          <w:tcPr>
            <w:tcW w:w="1276" w:type="dxa"/>
            <w:shd w:val="clear" w:color="auto" w:fill="D9D9D9" w:themeFill="background1" w:themeFillShade="D9"/>
            <w:vAlign w:val="center"/>
          </w:tcPr>
          <w:p w14:paraId="041E5E8E" w14:textId="77777777" w:rsidR="00FA4433" w:rsidRPr="00196EF8" w:rsidRDefault="00FA4433" w:rsidP="00ED64C2">
            <w:pPr>
              <w:jc w:val="center"/>
              <w:rPr>
                <w:rFonts w:ascii="Arial" w:hAnsi="Arial" w:cs="Arial"/>
                <w:b/>
                <w:bCs/>
                <w:color w:val="000000" w:themeColor="text1"/>
                <w:sz w:val="20"/>
                <w:szCs w:val="20"/>
              </w:rPr>
            </w:pPr>
            <w:r w:rsidRPr="00196EF8">
              <w:rPr>
                <w:rFonts w:ascii="Arial" w:hAnsi="Arial" w:cs="Arial"/>
                <w:b/>
                <w:bCs/>
                <w:color w:val="000000" w:themeColor="text1"/>
                <w:sz w:val="20"/>
                <w:szCs w:val="20"/>
              </w:rPr>
              <w:t>12,661</w:t>
            </w:r>
          </w:p>
        </w:tc>
        <w:tc>
          <w:tcPr>
            <w:tcW w:w="1417" w:type="dxa"/>
            <w:shd w:val="clear" w:color="auto" w:fill="D9D9D9" w:themeFill="background1" w:themeFillShade="D9"/>
            <w:vAlign w:val="center"/>
          </w:tcPr>
          <w:p w14:paraId="1C1E299B" w14:textId="77777777" w:rsidR="00FA4433" w:rsidRPr="00196EF8" w:rsidRDefault="00FA4433" w:rsidP="00ED64C2">
            <w:pPr>
              <w:jc w:val="center"/>
              <w:rPr>
                <w:rFonts w:ascii="Arial" w:hAnsi="Arial" w:cs="Arial"/>
                <w:b/>
                <w:bCs/>
                <w:color w:val="000000" w:themeColor="text1"/>
                <w:sz w:val="20"/>
                <w:szCs w:val="20"/>
              </w:rPr>
            </w:pPr>
            <w:r w:rsidRPr="00196EF8">
              <w:rPr>
                <w:rFonts w:ascii="Arial" w:hAnsi="Arial" w:cs="Arial"/>
                <w:b/>
                <w:bCs/>
                <w:color w:val="000000" w:themeColor="text1"/>
                <w:sz w:val="20"/>
                <w:szCs w:val="20"/>
              </w:rPr>
              <w:t>21,269</w:t>
            </w:r>
          </w:p>
        </w:tc>
        <w:tc>
          <w:tcPr>
            <w:tcW w:w="1276" w:type="dxa"/>
            <w:shd w:val="clear" w:color="auto" w:fill="D9D9D9" w:themeFill="background1" w:themeFillShade="D9"/>
            <w:vAlign w:val="center"/>
          </w:tcPr>
          <w:p w14:paraId="4C2EE5BE" w14:textId="77777777" w:rsidR="00FA4433" w:rsidRPr="00196EF8" w:rsidRDefault="00FA4433" w:rsidP="00ED64C2">
            <w:pPr>
              <w:jc w:val="center"/>
              <w:rPr>
                <w:rFonts w:ascii="Arial" w:hAnsi="Arial" w:cs="Arial"/>
                <w:b/>
                <w:bCs/>
                <w:color w:val="000000" w:themeColor="text1"/>
                <w:sz w:val="20"/>
                <w:szCs w:val="20"/>
              </w:rPr>
            </w:pPr>
            <w:r w:rsidRPr="00196EF8">
              <w:rPr>
                <w:rFonts w:ascii="Arial" w:hAnsi="Arial" w:cs="Arial"/>
                <w:b/>
                <w:bCs/>
                <w:color w:val="000000" w:themeColor="text1"/>
                <w:sz w:val="20"/>
                <w:szCs w:val="20"/>
              </w:rPr>
              <w:t>24,386</w:t>
            </w:r>
          </w:p>
        </w:tc>
        <w:tc>
          <w:tcPr>
            <w:tcW w:w="1418" w:type="dxa"/>
            <w:shd w:val="clear" w:color="auto" w:fill="D9D9D9" w:themeFill="background1" w:themeFillShade="D9"/>
            <w:vAlign w:val="center"/>
          </w:tcPr>
          <w:p w14:paraId="3E3079F9" w14:textId="77777777" w:rsidR="00FA4433" w:rsidRPr="00196EF8" w:rsidRDefault="00FA4433" w:rsidP="00ED64C2">
            <w:pPr>
              <w:jc w:val="center"/>
              <w:rPr>
                <w:rFonts w:ascii="Arial" w:hAnsi="Arial" w:cs="Arial"/>
                <w:b/>
                <w:bCs/>
                <w:color w:val="000000" w:themeColor="text1"/>
                <w:sz w:val="20"/>
                <w:szCs w:val="20"/>
              </w:rPr>
            </w:pPr>
            <w:r w:rsidRPr="00196EF8">
              <w:rPr>
                <w:rFonts w:ascii="Arial" w:hAnsi="Arial" w:cs="Arial"/>
                <w:b/>
                <w:bCs/>
                <w:color w:val="000000" w:themeColor="text1"/>
                <w:sz w:val="20"/>
                <w:szCs w:val="20"/>
              </w:rPr>
              <w:t>28,247</w:t>
            </w:r>
          </w:p>
        </w:tc>
        <w:tc>
          <w:tcPr>
            <w:tcW w:w="1134" w:type="dxa"/>
            <w:shd w:val="clear" w:color="auto" w:fill="D9D9D9" w:themeFill="background1" w:themeFillShade="D9"/>
            <w:vAlign w:val="center"/>
          </w:tcPr>
          <w:p w14:paraId="64C41807" w14:textId="77777777" w:rsidR="00FA4433" w:rsidRPr="00196EF8" w:rsidRDefault="00FA4433" w:rsidP="00ED64C2">
            <w:pPr>
              <w:jc w:val="right"/>
              <w:rPr>
                <w:rFonts w:ascii="Arial" w:hAnsi="Arial" w:cs="Arial"/>
                <w:b/>
                <w:bCs/>
                <w:color w:val="000000" w:themeColor="text1"/>
                <w:sz w:val="20"/>
                <w:szCs w:val="20"/>
              </w:rPr>
            </w:pPr>
            <w:r w:rsidRPr="00624A59">
              <w:rPr>
                <w:rFonts w:ascii="Arial" w:hAnsi="Arial" w:cs="Arial"/>
                <w:b/>
                <w:bCs/>
                <w:color w:val="000000" w:themeColor="text1"/>
                <w:sz w:val="20"/>
                <w:szCs w:val="20"/>
              </w:rPr>
              <w:t>86,563</w:t>
            </w:r>
          </w:p>
        </w:tc>
      </w:tr>
    </w:tbl>
    <w:p w14:paraId="542B3985" w14:textId="77777777" w:rsidR="00FA4433" w:rsidRDefault="00FA4433" w:rsidP="00FA4433">
      <w:pPr>
        <w:spacing w:after="0" w:line="240" w:lineRule="auto"/>
        <w:jc w:val="both"/>
        <w:rPr>
          <w:rFonts w:ascii="Times New Roman" w:hAnsi="Times New Roman" w:cs="Times New Roman"/>
          <w:color w:val="000000" w:themeColor="text1"/>
          <w:sz w:val="24"/>
          <w:szCs w:val="24"/>
        </w:rPr>
      </w:pPr>
    </w:p>
    <w:p w14:paraId="7997D4F3" w14:textId="3D2F21AA" w:rsidR="00FA4433" w:rsidRPr="00FA4433" w:rsidRDefault="00FA4433" w:rsidP="00FA4433">
      <w:pPr>
        <w:spacing w:after="0" w:line="240" w:lineRule="auto"/>
        <w:jc w:val="both"/>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 xml:space="preserve">Table </w:t>
      </w:r>
      <w:proofErr w:type="gramStart"/>
      <w:r w:rsidRPr="00FA4433">
        <w:rPr>
          <w:rFonts w:ascii="Times New Roman" w:hAnsi="Times New Roman" w:cs="Times New Roman"/>
          <w:color w:val="000000" w:themeColor="text1"/>
          <w:sz w:val="24"/>
          <w:szCs w:val="24"/>
        </w:rPr>
        <w:t>3 :</w:t>
      </w:r>
      <w:proofErr w:type="gramEnd"/>
      <w:r w:rsidRPr="00FA4433">
        <w:rPr>
          <w:rFonts w:ascii="Times New Roman" w:hAnsi="Times New Roman" w:cs="Times New Roman"/>
          <w:color w:val="000000" w:themeColor="text1"/>
          <w:sz w:val="24"/>
          <w:szCs w:val="24"/>
        </w:rPr>
        <w:t xml:space="preserve"> CCI Enrolment Data for </w:t>
      </w:r>
      <w:proofErr w:type="spellStart"/>
      <w:r w:rsidRPr="00FA4433">
        <w:rPr>
          <w:rFonts w:ascii="Times New Roman" w:hAnsi="Times New Roman" w:cs="Times New Roman"/>
          <w:color w:val="000000" w:themeColor="text1"/>
          <w:sz w:val="24"/>
          <w:szCs w:val="24"/>
        </w:rPr>
        <w:t>BSMarE</w:t>
      </w:r>
      <w:proofErr w:type="spellEnd"/>
      <w:r w:rsidRPr="00FA4433">
        <w:rPr>
          <w:rFonts w:ascii="Times New Roman" w:hAnsi="Times New Roman" w:cs="Times New Roman"/>
          <w:color w:val="000000" w:themeColor="text1"/>
          <w:sz w:val="24"/>
          <w:szCs w:val="24"/>
        </w:rPr>
        <w:t xml:space="preserve"> Program</w:t>
      </w:r>
    </w:p>
    <w:tbl>
      <w:tblPr>
        <w:tblStyle w:val="TableGrid"/>
        <w:tblW w:w="0" w:type="auto"/>
        <w:tblInd w:w="675" w:type="dxa"/>
        <w:tblLook w:val="04A0" w:firstRow="1" w:lastRow="0" w:firstColumn="1" w:lastColumn="0" w:noHBand="0" w:noVBand="1"/>
      </w:tblPr>
      <w:tblGrid>
        <w:gridCol w:w="1384"/>
        <w:gridCol w:w="1276"/>
        <w:gridCol w:w="1417"/>
        <w:gridCol w:w="1276"/>
        <w:gridCol w:w="1418"/>
        <w:gridCol w:w="1134"/>
      </w:tblGrid>
      <w:tr w:rsidR="00FA4433" w:rsidRPr="00780E60" w14:paraId="0C0707C3" w14:textId="77777777" w:rsidTr="00ED64C2">
        <w:trPr>
          <w:trHeight w:val="283"/>
        </w:trPr>
        <w:tc>
          <w:tcPr>
            <w:tcW w:w="7905" w:type="dxa"/>
            <w:gridSpan w:val="6"/>
            <w:shd w:val="clear" w:color="auto" w:fill="D9D9D9" w:themeFill="background1" w:themeFillShade="D9"/>
            <w:vAlign w:val="center"/>
          </w:tcPr>
          <w:p w14:paraId="50D16470"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 xml:space="preserve">CCI ENROLMENT DATA FOR </w:t>
            </w:r>
            <w:proofErr w:type="spellStart"/>
            <w:r w:rsidRPr="00780E60">
              <w:rPr>
                <w:rFonts w:ascii="Arial" w:hAnsi="Arial" w:cs="Arial"/>
                <w:b/>
                <w:bCs/>
                <w:color w:val="000000" w:themeColor="text1"/>
                <w:sz w:val="20"/>
                <w:szCs w:val="20"/>
              </w:rPr>
              <w:t>BSMarE</w:t>
            </w:r>
            <w:proofErr w:type="spellEnd"/>
          </w:p>
        </w:tc>
      </w:tr>
      <w:tr w:rsidR="00FA4433" w:rsidRPr="00780E60" w14:paraId="3D74B5A1" w14:textId="77777777" w:rsidTr="00ED64C2">
        <w:trPr>
          <w:trHeight w:val="283"/>
        </w:trPr>
        <w:tc>
          <w:tcPr>
            <w:tcW w:w="1384" w:type="dxa"/>
            <w:vAlign w:val="center"/>
          </w:tcPr>
          <w:p w14:paraId="04C18CF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REGION</w:t>
            </w:r>
          </w:p>
        </w:tc>
        <w:tc>
          <w:tcPr>
            <w:tcW w:w="1276" w:type="dxa"/>
            <w:vAlign w:val="center"/>
          </w:tcPr>
          <w:p w14:paraId="1049EAB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2020-21</w:t>
            </w:r>
          </w:p>
        </w:tc>
        <w:tc>
          <w:tcPr>
            <w:tcW w:w="1417" w:type="dxa"/>
            <w:vAlign w:val="center"/>
          </w:tcPr>
          <w:p w14:paraId="7EBE92D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2021-22</w:t>
            </w:r>
          </w:p>
        </w:tc>
        <w:tc>
          <w:tcPr>
            <w:tcW w:w="1276" w:type="dxa"/>
            <w:vAlign w:val="center"/>
          </w:tcPr>
          <w:p w14:paraId="701562C7"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2022-23</w:t>
            </w:r>
          </w:p>
        </w:tc>
        <w:tc>
          <w:tcPr>
            <w:tcW w:w="1418" w:type="dxa"/>
            <w:vAlign w:val="center"/>
          </w:tcPr>
          <w:p w14:paraId="7F7B708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2023-24</w:t>
            </w:r>
          </w:p>
        </w:tc>
        <w:tc>
          <w:tcPr>
            <w:tcW w:w="1134" w:type="dxa"/>
            <w:vAlign w:val="center"/>
          </w:tcPr>
          <w:p w14:paraId="3D994EE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TOTAL</w:t>
            </w:r>
          </w:p>
        </w:tc>
      </w:tr>
      <w:tr w:rsidR="00FA4433" w:rsidRPr="00780E60" w14:paraId="794C6B14" w14:textId="77777777" w:rsidTr="00ED64C2">
        <w:trPr>
          <w:trHeight w:val="227"/>
        </w:trPr>
        <w:tc>
          <w:tcPr>
            <w:tcW w:w="1384" w:type="dxa"/>
            <w:vAlign w:val="center"/>
          </w:tcPr>
          <w:p w14:paraId="4168C6C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w:t>
            </w:r>
          </w:p>
        </w:tc>
        <w:tc>
          <w:tcPr>
            <w:tcW w:w="1276" w:type="dxa"/>
            <w:vAlign w:val="center"/>
          </w:tcPr>
          <w:p w14:paraId="6B9F236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526</w:t>
            </w:r>
          </w:p>
        </w:tc>
        <w:tc>
          <w:tcPr>
            <w:tcW w:w="1417" w:type="dxa"/>
            <w:vAlign w:val="center"/>
          </w:tcPr>
          <w:p w14:paraId="531DEF1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987</w:t>
            </w:r>
          </w:p>
        </w:tc>
        <w:tc>
          <w:tcPr>
            <w:tcW w:w="1276" w:type="dxa"/>
            <w:vAlign w:val="center"/>
          </w:tcPr>
          <w:p w14:paraId="3E6A734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1212</w:t>
            </w:r>
          </w:p>
        </w:tc>
        <w:tc>
          <w:tcPr>
            <w:tcW w:w="1418" w:type="dxa"/>
            <w:vAlign w:val="center"/>
          </w:tcPr>
          <w:p w14:paraId="14D4C1B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1302</w:t>
            </w:r>
          </w:p>
        </w:tc>
        <w:tc>
          <w:tcPr>
            <w:tcW w:w="1134" w:type="dxa"/>
            <w:shd w:val="clear" w:color="auto" w:fill="D9D9D9" w:themeFill="background1" w:themeFillShade="D9"/>
            <w:vAlign w:val="center"/>
          </w:tcPr>
          <w:p w14:paraId="41190E75"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4</w:t>
            </w:r>
            <w:r>
              <w:rPr>
                <w:rFonts w:ascii="Arial" w:hAnsi="Arial" w:cs="Arial"/>
                <w:b/>
                <w:bCs/>
                <w:color w:val="000000" w:themeColor="text1"/>
                <w:sz w:val="20"/>
                <w:szCs w:val="20"/>
              </w:rPr>
              <w:t>,</w:t>
            </w:r>
            <w:r w:rsidRPr="00780E60">
              <w:rPr>
                <w:rFonts w:ascii="Arial" w:hAnsi="Arial" w:cs="Arial"/>
                <w:b/>
                <w:bCs/>
                <w:color w:val="000000" w:themeColor="text1"/>
                <w:sz w:val="20"/>
                <w:szCs w:val="20"/>
              </w:rPr>
              <w:t>027</w:t>
            </w:r>
          </w:p>
        </w:tc>
      </w:tr>
      <w:tr w:rsidR="00FA4433" w:rsidRPr="00780E60" w14:paraId="7B2F5207" w14:textId="77777777" w:rsidTr="00ED64C2">
        <w:trPr>
          <w:trHeight w:val="227"/>
        </w:trPr>
        <w:tc>
          <w:tcPr>
            <w:tcW w:w="1384" w:type="dxa"/>
            <w:vAlign w:val="center"/>
          </w:tcPr>
          <w:p w14:paraId="03B4D08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II</w:t>
            </w:r>
          </w:p>
        </w:tc>
        <w:tc>
          <w:tcPr>
            <w:tcW w:w="1276" w:type="dxa"/>
            <w:vAlign w:val="center"/>
          </w:tcPr>
          <w:p w14:paraId="4AB0CB65"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296</w:t>
            </w:r>
          </w:p>
        </w:tc>
        <w:tc>
          <w:tcPr>
            <w:tcW w:w="1417" w:type="dxa"/>
            <w:vAlign w:val="center"/>
          </w:tcPr>
          <w:p w14:paraId="7B77C14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417</w:t>
            </w:r>
          </w:p>
        </w:tc>
        <w:tc>
          <w:tcPr>
            <w:tcW w:w="1276" w:type="dxa"/>
            <w:vAlign w:val="center"/>
          </w:tcPr>
          <w:p w14:paraId="3C3F781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467</w:t>
            </w:r>
          </w:p>
        </w:tc>
        <w:tc>
          <w:tcPr>
            <w:tcW w:w="1418" w:type="dxa"/>
            <w:vAlign w:val="center"/>
          </w:tcPr>
          <w:p w14:paraId="69F00C4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623</w:t>
            </w:r>
          </w:p>
        </w:tc>
        <w:tc>
          <w:tcPr>
            <w:tcW w:w="1134" w:type="dxa"/>
            <w:shd w:val="clear" w:color="auto" w:fill="D9D9D9" w:themeFill="background1" w:themeFillShade="D9"/>
            <w:vAlign w:val="center"/>
          </w:tcPr>
          <w:p w14:paraId="391524BE"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1</w:t>
            </w:r>
            <w:r>
              <w:rPr>
                <w:rFonts w:ascii="Arial" w:hAnsi="Arial" w:cs="Arial"/>
                <w:b/>
                <w:bCs/>
                <w:color w:val="000000" w:themeColor="text1"/>
                <w:sz w:val="20"/>
                <w:szCs w:val="20"/>
              </w:rPr>
              <w:t>,</w:t>
            </w:r>
            <w:r w:rsidRPr="00780E60">
              <w:rPr>
                <w:rFonts w:ascii="Arial" w:hAnsi="Arial" w:cs="Arial"/>
                <w:b/>
                <w:bCs/>
                <w:color w:val="000000" w:themeColor="text1"/>
                <w:sz w:val="20"/>
                <w:szCs w:val="20"/>
              </w:rPr>
              <w:t>803</w:t>
            </w:r>
          </w:p>
        </w:tc>
      </w:tr>
      <w:tr w:rsidR="00FA4433" w:rsidRPr="00780E60" w14:paraId="660C07E9" w14:textId="77777777" w:rsidTr="00ED64C2">
        <w:trPr>
          <w:trHeight w:val="227"/>
        </w:trPr>
        <w:tc>
          <w:tcPr>
            <w:tcW w:w="1384" w:type="dxa"/>
            <w:vAlign w:val="center"/>
          </w:tcPr>
          <w:p w14:paraId="616AE1E8"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III</w:t>
            </w:r>
          </w:p>
        </w:tc>
        <w:tc>
          <w:tcPr>
            <w:tcW w:w="1276" w:type="dxa"/>
            <w:vAlign w:val="center"/>
          </w:tcPr>
          <w:p w14:paraId="5C697BC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815</w:t>
            </w:r>
          </w:p>
        </w:tc>
        <w:tc>
          <w:tcPr>
            <w:tcW w:w="1417" w:type="dxa"/>
            <w:vAlign w:val="center"/>
          </w:tcPr>
          <w:p w14:paraId="55BECD8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1140</w:t>
            </w:r>
          </w:p>
        </w:tc>
        <w:tc>
          <w:tcPr>
            <w:tcW w:w="1276" w:type="dxa"/>
            <w:vAlign w:val="center"/>
          </w:tcPr>
          <w:p w14:paraId="13E0538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1211</w:t>
            </w:r>
          </w:p>
        </w:tc>
        <w:tc>
          <w:tcPr>
            <w:tcW w:w="1418" w:type="dxa"/>
            <w:vAlign w:val="center"/>
          </w:tcPr>
          <w:p w14:paraId="1FF1D39D"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1163</w:t>
            </w:r>
          </w:p>
        </w:tc>
        <w:tc>
          <w:tcPr>
            <w:tcW w:w="1134" w:type="dxa"/>
            <w:shd w:val="clear" w:color="auto" w:fill="D9D9D9" w:themeFill="background1" w:themeFillShade="D9"/>
            <w:vAlign w:val="center"/>
          </w:tcPr>
          <w:p w14:paraId="1B4FF8E4"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4</w:t>
            </w:r>
            <w:r>
              <w:rPr>
                <w:rFonts w:ascii="Arial" w:hAnsi="Arial" w:cs="Arial"/>
                <w:b/>
                <w:bCs/>
                <w:color w:val="000000" w:themeColor="text1"/>
                <w:sz w:val="20"/>
                <w:szCs w:val="20"/>
              </w:rPr>
              <w:t>,</w:t>
            </w:r>
            <w:r w:rsidRPr="00780E60">
              <w:rPr>
                <w:rFonts w:ascii="Arial" w:hAnsi="Arial" w:cs="Arial"/>
                <w:b/>
                <w:bCs/>
                <w:color w:val="000000" w:themeColor="text1"/>
                <w:sz w:val="20"/>
                <w:szCs w:val="20"/>
              </w:rPr>
              <w:t>329</w:t>
            </w:r>
          </w:p>
        </w:tc>
      </w:tr>
      <w:tr w:rsidR="00FA4433" w:rsidRPr="00780E60" w14:paraId="765130BB" w14:textId="77777777" w:rsidTr="00ED64C2">
        <w:trPr>
          <w:trHeight w:val="227"/>
        </w:trPr>
        <w:tc>
          <w:tcPr>
            <w:tcW w:w="1384" w:type="dxa"/>
            <w:vAlign w:val="center"/>
          </w:tcPr>
          <w:p w14:paraId="7698619D"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IV</w:t>
            </w:r>
          </w:p>
        </w:tc>
        <w:tc>
          <w:tcPr>
            <w:tcW w:w="1276" w:type="dxa"/>
            <w:vAlign w:val="center"/>
          </w:tcPr>
          <w:p w14:paraId="4EE5BA6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440</w:t>
            </w:r>
          </w:p>
        </w:tc>
        <w:tc>
          <w:tcPr>
            <w:tcW w:w="1417" w:type="dxa"/>
            <w:vAlign w:val="center"/>
          </w:tcPr>
          <w:p w14:paraId="5E2D9AC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728</w:t>
            </w:r>
          </w:p>
        </w:tc>
        <w:tc>
          <w:tcPr>
            <w:tcW w:w="1276" w:type="dxa"/>
            <w:vAlign w:val="center"/>
          </w:tcPr>
          <w:p w14:paraId="16977A18"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745</w:t>
            </w:r>
          </w:p>
        </w:tc>
        <w:tc>
          <w:tcPr>
            <w:tcW w:w="1418" w:type="dxa"/>
            <w:vAlign w:val="center"/>
          </w:tcPr>
          <w:p w14:paraId="4C33AE3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860</w:t>
            </w:r>
          </w:p>
        </w:tc>
        <w:tc>
          <w:tcPr>
            <w:tcW w:w="1134" w:type="dxa"/>
            <w:shd w:val="clear" w:color="auto" w:fill="D9D9D9" w:themeFill="background1" w:themeFillShade="D9"/>
            <w:vAlign w:val="center"/>
          </w:tcPr>
          <w:p w14:paraId="75AFDA28"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2</w:t>
            </w:r>
            <w:r>
              <w:rPr>
                <w:rFonts w:ascii="Arial" w:hAnsi="Arial" w:cs="Arial"/>
                <w:b/>
                <w:bCs/>
                <w:color w:val="000000" w:themeColor="text1"/>
                <w:sz w:val="20"/>
                <w:szCs w:val="20"/>
              </w:rPr>
              <w:t>,</w:t>
            </w:r>
            <w:r w:rsidRPr="00780E60">
              <w:rPr>
                <w:rFonts w:ascii="Arial" w:hAnsi="Arial" w:cs="Arial"/>
                <w:b/>
                <w:bCs/>
                <w:color w:val="000000" w:themeColor="text1"/>
                <w:sz w:val="20"/>
                <w:szCs w:val="20"/>
              </w:rPr>
              <w:t>773</w:t>
            </w:r>
          </w:p>
        </w:tc>
      </w:tr>
      <w:tr w:rsidR="00FA4433" w:rsidRPr="00780E60" w14:paraId="48649DC7" w14:textId="77777777" w:rsidTr="00ED64C2">
        <w:trPr>
          <w:trHeight w:val="227"/>
        </w:trPr>
        <w:tc>
          <w:tcPr>
            <w:tcW w:w="1384" w:type="dxa"/>
            <w:vAlign w:val="center"/>
          </w:tcPr>
          <w:p w14:paraId="23C76E0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w:t>
            </w:r>
          </w:p>
        </w:tc>
        <w:tc>
          <w:tcPr>
            <w:tcW w:w="1276" w:type="dxa"/>
            <w:vAlign w:val="center"/>
          </w:tcPr>
          <w:p w14:paraId="34D57C6E"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337</w:t>
            </w:r>
          </w:p>
        </w:tc>
        <w:tc>
          <w:tcPr>
            <w:tcW w:w="1417" w:type="dxa"/>
            <w:vAlign w:val="center"/>
          </w:tcPr>
          <w:p w14:paraId="7D135908"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412</w:t>
            </w:r>
          </w:p>
        </w:tc>
        <w:tc>
          <w:tcPr>
            <w:tcW w:w="1276" w:type="dxa"/>
            <w:vAlign w:val="center"/>
          </w:tcPr>
          <w:p w14:paraId="6A4B764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537</w:t>
            </w:r>
          </w:p>
        </w:tc>
        <w:tc>
          <w:tcPr>
            <w:tcW w:w="1418" w:type="dxa"/>
            <w:vAlign w:val="center"/>
          </w:tcPr>
          <w:p w14:paraId="6C054AB2"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648</w:t>
            </w:r>
          </w:p>
        </w:tc>
        <w:tc>
          <w:tcPr>
            <w:tcW w:w="1134" w:type="dxa"/>
            <w:shd w:val="clear" w:color="auto" w:fill="D9D9D9" w:themeFill="background1" w:themeFillShade="D9"/>
            <w:vAlign w:val="center"/>
          </w:tcPr>
          <w:p w14:paraId="220F84C1"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1</w:t>
            </w:r>
            <w:r>
              <w:rPr>
                <w:rFonts w:ascii="Arial" w:hAnsi="Arial" w:cs="Arial"/>
                <w:b/>
                <w:bCs/>
                <w:color w:val="000000" w:themeColor="text1"/>
                <w:sz w:val="20"/>
                <w:szCs w:val="20"/>
              </w:rPr>
              <w:t>,</w:t>
            </w:r>
            <w:r w:rsidRPr="00780E60">
              <w:rPr>
                <w:rFonts w:ascii="Arial" w:hAnsi="Arial" w:cs="Arial"/>
                <w:b/>
                <w:bCs/>
                <w:color w:val="000000" w:themeColor="text1"/>
                <w:sz w:val="20"/>
                <w:szCs w:val="20"/>
              </w:rPr>
              <w:t>934</w:t>
            </w:r>
          </w:p>
        </w:tc>
      </w:tr>
      <w:tr w:rsidR="00FA4433" w:rsidRPr="00780E60" w14:paraId="2E8FBF56" w14:textId="77777777" w:rsidTr="00ED64C2">
        <w:trPr>
          <w:trHeight w:val="227"/>
        </w:trPr>
        <w:tc>
          <w:tcPr>
            <w:tcW w:w="1384" w:type="dxa"/>
            <w:vAlign w:val="center"/>
          </w:tcPr>
          <w:p w14:paraId="5705C7F0"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w:t>
            </w:r>
          </w:p>
        </w:tc>
        <w:tc>
          <w:tcPr>
            <w:tcW w:w="1276" w:type="dxa"/>
            <w:vAlign w:val="center"/>
          </w:tcPr>
          <w:p w14:paraId="13D42A91"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1568</w:t>
            </w:r>
          </w:p>
        </w:tc>
        <w:tc>
          <w:tcPr>
            <w:tcW w:w="1417" w:type="dxa"/>
            <w:vAlign w:val="center"/>
          </w:tcPr>
          <w:p w14:paraId="4D71B120"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2042</w:t>
            </w:r>
          </w:p>
        </w:tc>
        <w:tc>
          <w:tcPr>
            <w:tcW w:w="1276" w:type="dxa"/>
            <w:vAlign w:val="center"/>
          </w:tcPr>
          <w:p w14:paraId="1DA4F82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1787</w:t>
            </w:r>
          </w:p>
        </w:tc>
        <w:tc>
          <w:tcPr>
            <w:tcW w:w="1418" w:type="dxa"/>
            <w:vAlign w:val="center"/>
          </w:tcPr>
          <w:p w14:paraId="5CD10712"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2502</w:t>
            </w:r>
          </w:p>
        </w:tc>
        <w:tc>
          <w:tcPr>
            <w:tcW w:w="1134" w:type="dxa"/>
            <w:shd w:val="clear" w:color="auto" w:fill="D9D9D9" w:themeFill="background1" w:themeFillShade="D9"/>
            <w:vAlign w:val="center"/>
          </w:tcPr>
          <w:p w14:paraId="5A0936FF"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7</w:t>
            </w:r>
            <w:r>
              <w:rPr>
                <w:rFonts w:ascii="Arial" w:hAnsi="Arial" w:cs="Arial"/>
                <w:b/>
                <w:bCs/>
                <w:color w:val="000000" w:themeColor="text1"/>
                <w:sz w:val="20"/>
                <w:szCs w:val="20"/>
              </w:rPr>
              <w:t>,</w:t>
            </w:r>
            <w:r w:rsidRPr="00780E60">
              <w:rPr>
                <w:rFonts w:ascii="Arial" w:hAnsi="Arial" w:cs="Arial"/>
                <w:b/>
                <w:bCs/>
                <w:color w:val="000000" w:themeColor="text1"/>
                <w:sz w:val="20"/>
                <w:szCs w:val="20"/>
              </w:rPr>
              <w:t>899</w:t>
            </w:r>
          </w:p>
        </w:tc>
      </w:tr>
      <w:tr w:rsidR="00FA4433" w:rsidRPr="00780E60" w14:paraId="33EAD935" w14:textId="77777777" w:rsidTr="00ED64C2">
        <w:trPr>
          <w:trHeight w:val="227"/>
        </w:trPr>
        <w:tc>
          <w:tcPr>
            <w:tcW w:w="1384" w:type="dxa"/>
            <w:vAlign w:val="center"/>
          </w:tcPr>
          <w:p w14:paraId="5BAC12E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VII</w:t>
            </w:r>
          </w:p>
        </w:tc>
        <w:tc>
          <w:tcPr>
            <w:tcW w:w="1276" w:type="dxa"/>
            <w:vAlign w:val="center"/>
          </w:tcPr>
          <w:p w14:paraId="735DAE0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1110</w:t>
            </w:r>
          </w:p>
        </w:tc>
        <w:tc>
          <w:tcPr>
            <w:tcW w:w="1417" w:type="dxa"/>
            <w:vAlign w:val="center"/>
          </w:tcPr>
          <w:p w14:paraId="6BEB719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2030</w:t>
            </w:r>
          </w:p>
        </w:tc>
        <w:tc>
          <w:tcPr>
            <w:tcW w:w="1276" w:type="dxa"/>
            <w:vAlign w:val="center"/>
          </w:tcPr>
          <w:p w14:paraId="4272206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2126</w:t>
            </w:r>
          </w:p>
        </w:tc>
        <w:tc>
          <w:tcPr>
            <w:tcW w:w="1418" w:type="dxa"/>
            <w:vAlign w:val="center"/>
          </w:tcPr>
          <w:p w14:paraId="2F51C1D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2380</w:t>
            </w:r>
          </w:p>
        </w:tc>
        <w:tc>
          <w:tcPr>
            <w:tcW w:w="1134" w:type="dxa"/>
            <w:shd w:val="clear" w:color="auto" w:fill="D9D9D9" w:themeFill="background1" w:themeFillShade="D9"/>
            <w:vAlign w:val="center"/>
          </w:tcPr>
          <w:p w14:paraId="6E865EAC"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7</w:t>
            </w:r>
            <w:r>
              <w:rPr>
                <w:rFonts w:ascii="Arial" w:hAnsi="Arial" w:cs="Arial"/>
                <w:b/>
                <w:bCs/>
                <w:color w:val="000000" w:themeColor="text1"/>
                <w:sz w:val="20"/>
                <w:szCs w:val="20"/>
              </w:rPr>
              <w:t>,</w:t>
            </w:r>
            <w:r w:rsidRPr="00780E60">
              <w:rPr>
                <w:rFonts w:ascii="Arial" w:hAnsi="Arial" w:cs="Arial"/>
                <w:b/>
                <w:bCs/>
                <w:color w:val="000000" w:themeColor="text1"/>
                <w:sz w:val="20"/>
                <w:szCs w:val="20"/>
              </w:rPr>
              <w:t>646</w:t>
            </w:r>
          </w:p>
        </w:tc>
      </w:tr>
      <w:tr w:rsidR="00FA4433" w:rsidRPr="00780E60" w14:paraId="626907FE" w14:textId="77777777" w:rsidTr="00ED64C2">
        <w:trPr>
          <w:trHeight w:val="227"/>
        </w:trPr>
        <w:tc>
          <w:tcPr>
            <w:tcW w:w="1384" w:type="dxa"/>
            <w:vAlign w:val="center"/>
          </w:tcPr>
          <w:p w14:paraId="539B8F4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VIII</w:t>
            </w:r>
          </w:p>
        </w:tc>
        <w:tc>
          <w:tcPr>
            <w:tcW w:w="1276" w:type="dxa"/>
            <w:vAlign w:val="center"/>
          </w:tcPr>
          <w:p w14:paraId="11D5A75D"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112</w:t>
            </w:r>
          </w:p>
        </w:tc>
        <w:tc>
          <w:tcPr>
            <w:tcW w:w="1417" w:type="dxa"/>
            <w:vAlign w:val="center"/>
          </w:tcPr>
          <w:p w14:paraId="4C825035"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72</w:t>
            </w:r>
          </w:p>
        </w:tc>
        <w:tc>
          <w:tcPr>
            <w:tcW w:w="1276" w:type="dxa"/>
            <w:vAlign w:val="center"/>
          </w:tcPr>
          <w:p w14:paraId="3E4BEEA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88</w:t>
            </w:r>
          </w:p>
        </w:tc>
        <w:tc>
          <w:tcPr>
            <w:tcW w:w="1418" w:type="dxa"/>
            <w:vAlign w:val="center"/>
          </w:tcPr>
          <w:p w14:paraId="020F37A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89</w:t>
            </w:r>
          </w:p>
        </w:tc>
        <w:tc>
          <w:tcPr>
            <w:tcW w:w="1134" w:type="dxa"/>
            <w:shd w:val="clear" w:color="auto" w:fill="D9D9D9" w:themeFill="background1" w:themeFillShade="D9"/>
            <w:vAlign w:val="center"/>
          </w:tcPr>
          <w:p w14:paraId="1CD6402F"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361</w:t>
            </w:r>
          </w:p>
        </w:tc>
      </w:tr>
      <w:tr w:rsidR="00FA4433" w:rsidRPr="00780E60" w14:paraId="3A341DB4" w14:textId="77777777" w:rsidTr="00ED64C2">
        <w:trPr>
          <w:trHeight w:val="227"/>
        </w:trPr>
        <w:tc>
          <w:tcPr>
            <w:tcW w:w="1384" w:type="dxa"/>
            <w:vAlign w:val="center"/>
          </w:tcPr>
          <w:p w14:paraId="72647F9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IX</w:t>
            </w:r>
          </w:p>
        </w:tc>
        <w:tc>
          <w:tcPr>
            <w:tcW w:w="1276" w:type="dxa"/>
            <w:vAlign w:val="center"/>
          </w:tcPr>
          <w:p w14:paraId="1480191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352</w:t>
            </w:r>
          </w:p>
        </w:tc>
        <w:tc>
          <w:tcPr>
            <w:tcW w:w="1417" w:type="dxa"/>
            <w:vAlign w:val="center"/>
          </w:tcPr>
          <w:p w14:paraId="114FD257"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480</w:t>
            </w:r>
          </w:p>
        </w:tc>
        <w:tc>
          <w:tcPr>
            <w:tcW w:w="1276" w:type="dxa"/>
            <w:vAlign w:val="center"/>
          </w:tcPr>
          <w:p w14:paraId="3E45098E"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525</w:t>
            </w:r>
          </w:p>
        </w:tc>
        <w:tc>
          <w:tcPr>
            <w:tcW w:w="1418" w:type="dxa"/>
            <w:vAlign w:val="center"/>
          </w:tcPr>
          <w:p w14:paraId="798C5E08"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552</w:t>
            </w:r>
          </w:p>
        </w:tc>
        <w:tc>
          <w:tcPr>
            <w:tcW w:w="1134" w:type="dxa"/>
            <w:shd w:val="clear" w:color="auto" w:fill="D9D9D9" w:themeFill="background1" w:themeFillShade="D9"/>
            <w:vAlign w:val="center"/>
          </w:tcPr>
          <w:p w14:paraId="190043C2"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1</w:t>
            </w:r>
            <w:r>
              <w:rPr>
                <w:rFonts w:ascii="Arial" w:hAnsi="Arial" w:cs="Arial"/>
                <w:b/>
                <w:bCs/>
                <w:color w:val="000000" w:themeColor="text1"/>
                <w:sz w:val="20"/>
                <w:szCs w:val="20"/>
              </w:rPr>
              <w:t>,</w:t>
            </w:r>
            <w:r w:rsidRPr="00780E60">
              <w:rPr>
                <w:rFonts w:ascii="Arial" w:hAnsi="Arial" w:cs="Arial"/>
                <w:b/>
                <w:bCs/>
                <w:color w:val="000000" w:themeColor="text1"/>
                <w:sz w:val="20"/>
                <w:szCs w:val="20"/>
              </w:rPr>
              <w:t>909</w:t>
            </w:r>
          </w:p>
        </w:tc>
      </w:tr>
      <w:tr w:rsidR="00FA4433" w:rsidRPr="00780E60" w14:paraId="38637206" w14:textId="77777777" w:rsidTr="00ED64C2">
        <w:trPr>
          <w:trHeight w:val="227"/>
        </w:trPr>
        <w:tc>
          <w:tcPr>
            <w:tcW w:w="1384" w:type="dxa"/>
            <w:vAlign w:val="center"/>
          </w:tcPr>
          <w:p w14:paraId="7C644D0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w:t>
            </w:r>
          </w:p>
        </w:tc>
        <w:tc>
          <w:tcPr>
            <w:tcW w:w="1276" w:type="dxa"/>
            <w:vAlign w:val="center"/>
          </w:tcPr>
          <w:p w14:paraId="2EEB8F5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64</w:t>
            </w:r>
          </w:p>
        </w:tc>
        <w:tc>
          <w:tcPr>
            <w:tcW w:w="1417" w:type="dxa"/>
            <w:vAlign w:val="center"/>
          </w:tcPr>
          <w:p w14:paraId="1DE78E7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103</w:t>
            </w:r>
          </w:p>
        </w:tc>
        <w:tc>
          <w:tcPr>
            <w:tcW w:w="1276" w:type="dxa"/>
            <w:vAlign w:val="center"/>
          </w:tcPr>
          <w:p w14:paraId="5751677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132</w:t>
            </w:r>
          </w:p>
        </w:tc>
        <w:tc>
          <w:tcPr>
            <w:tcW w:w="1418" w:type="dxa"/>
            <w:vAlign w:val="center"/>
          </w:tcPr>
          <w:p w14:paraId="68FAF9D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120</w:t>
            </w:r>
          </w:p>
        </w:tc>
        <w:tc>
          <w:tcPr>
            <w:tcW w:w="1134" w:type="dxa"/>
            <w:shd w:val="clear" w:color="auto" w:fill="D9D9D9" w:themeFill="background1" w:themeFillShade="D9"/>
            <w:vAlign w:val="center"/>
          </w:tcPr>
          <w:p w14:paraId="7F4FEDD1"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419</w:t>
            </w:r>
          </w:p>
        </w:tc>
      </w:tr>
      <w:tr w:rsidR="00FA4433" w:rsidRPr="00780E60" w14:paraId="765E0B31" w14:textId="77777777" w:rsidTr="00ED64C2">
        <w:trPr>
          <w:trHeight w:val="227"/>
        </w:trPr>
        <w:tc>
          <w:tcPr>
            <w:tcW w:w="1384" w:type="dxa"/>
            <w:vAlign w:val="center"/>
          </w:tcPr>
          <w:p w14:paraId="5A1A16D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XI</w:t>
            </w:r>
          </w:p>
        </w:tc>
        <w:tc>
          <w:tcPr>
            <w:tcW w:w="1276" w:type="dxa"/>
            <w:vAlign w:val="center"/>
          </w:tcPr>
          <w:p w14:paraId="35EAF49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275</w:t>
            </w:r>
          </w:p>
        </w:tc>
        <w:tc>
          <w:tcPr>
            <w:tcW w:w="1417" w:type="dxa"/>
            <w:vAlign w:val="center"/>
          </w:tcPr>
          <w:p w14:paraId="11B657C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539</w:t>
            </w:r>
          </w:p>
        </w:tc>
        <w:tc>
          <w:tcPr>
            <w:tcW w:w="1276" w:type="dxa"/>
            <w:vAlign w:val="center"/>
          </w:tcPr>
          <w:p w14:paraId="1B52C1C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723</w:t>
            </w:r>
          </w:p>
        </w:tc>
        <w:tc>
          <w:tcPr>
            <w:tcW w:w="1418" w:type="dxa"/>
            <w:vAlign w:val="center"/>
          </w:tcPr>
          <w:p w14:paraId="50E14151"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836</w:t>
            </w:r>
          </w:p>
        </w:tc>
        <w:tc>
          <w:tcPr>
            <w:tcW w:w="1134" w:type="dxa"/>
            <w:shd w:val="clear" w:color="auto" w:fill="D9D9D9" w:themeFill="background1" w:themeFillShade="D9"/>
            <w:vAlign w:val="center"/>
          </w:tcPr>
          <w:p w14:paraId="6C939F95"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2</w:t>
            </w:r>
            <w:r>
              <w:rPr>
                <w:rFonts w:ascii="Arial" w:hAnsi="Arial" w:cs="Arial"/>
                <w:b/>
                <w:bCs/>
                <w:color w:val="000000" w:themeColor="text1"/>
                <w:sz w:val="20"/>
                <w:szCs w:val="20"/>
              </w:rPr>
              <w:t>,</w:t>
            </w:r>
            <w:r w:rsidRPr="00780E60">
              <w:rPr>
                <w:rFonts w:ascii="Arial" w:hAnsi="Arial" w:cs="Arial"/>
                <w:b/>
                <w:bCs/>
                <w:color w:val="000000" w:themeColor="text1"/>
                <w:sz w:val="20"/>
                <w:szCs w:val="20"/>
              </w:rPr>
              <w:t>373</w:t>
            </w:r>
          </w:p>
        </w:tc>
      </w:tr>
      <w:tr w:rsidR="00FA4433" w:rsidRPr="00780E60" w14:paraId="23EAE7E6" w14:textId="77777777" w:rsidTr="00ED64C2">
        <w:trPr>
          <w:trHeight w:val="227"/>
        </w:trPr>
        <w:tc>
          <w:tcPr>
            <w:tcW w:w="1384" w:type="dxa"/>
            <w:vAlign w:val="center"/>
          </w:tcPr>
          <w:p w14:paraId="10E03E9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XII</w:t>
            </w:r>
          </w:p>
        </w:tc>
        <w:tc>
          <w:tcPr>
            <w:tcW w:w="1276" w:type="dxa"/>
            <w:vAlign w:val="center"/>
          </w:tcPr>
          <w:p w14:paraId="05CD7D46"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198</w:t>
            </w:r>
          </w:p>
        </w:tc>
        <w:tc>
          <w:tcPr>
            <w:tcW w:w="1417" w:type="dxa"/>
            <w:vAlign w:val="center"/>
          </w:tcPr>
          <w:p w14:paraId="374BA12D"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280</w:t>
            </w:r>
          </w:p>
        </w:tc>
        <w:tc>
          <w:tcPr>
            <w:tcW w:w="1276" w:type="dxa"/>
            <w:vAlign w:val="center"/>
          </w:tcPr>
          <w:p w14:paraId="6B72FE68"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207</w:t>
            </w:r>
          </w:p>
        </w:tc>
        <w:tc>
          <w:tcPr>
            <w:tcW w:w="1418" w:type="dxa"/>
            <w:vAlign w:val="center"/>
          </w:tcPr>
          <w:p w14:paraId="3596CB6D"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421</w:t>
            </w:r>
          </w:p>
        </w:tc>
        <w:tc>
          <w:tcPr>
            <w:tcW w:w="1134" w:type="dxa"/>
            <w:shd w:val="clear" w:color="auto" w:fill="D9D9D9" w:themeFill="background1" w:themeFillShade="D9"/>
            <w:vAlign w:val="center"/>
          </w:tcPr>
          <w:p w14:paraId="7506E0CC"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1</w:t>
            </w:r>
            <w:r>
              <w:rPr>
                <w:rFonts w:ascii="Arial" w:hAnsi="Arial" w:cs="Arial"/>
                <w:b/>
                <w:bCs/>
                <w:color w:val="000000" w:themeColor="text1"/>
                <w:sz w:val="20"/>
                <w:szCs w:val="20"/>
              </w:rPr>
              <w:t>,</w:t>
            </w:r>
            <w:r w:rsidRPr="00780E60">
              <w:rPr>
                <w:rFonts w:ascii="Arial" w:hAnsi="Arial" w:cs="Arial"/>
                <w:b/>
                <w:bCs/>
                <w:color w:val="000000" w:themeColor="text1"/>
                <w:sz w:val="20"/>
                <w:szCs w:val="20"/>
              </w:rPr>
              <w:t>106</w:t>
            </w:r>
          </w:p>
        </w:tc>
      </w:tr>
      <w:tr w:rsidR="00FA4433" w:rsidRPr="00780E60" w14:paraId="06C629DD" w14:textId="77777777" w:rsidTr="00ED64C2">
        <w:trPr>
          <w:trHeight w:val="227"/>
        </w:trPr>
        <w:tc>
          <w:tcPr>
            <w:tcW w:w="1384" w:type="dxa"/>
            <w:vAlign w:val="center"/>
          </w:tcPr>
          <w:p w14:paraId="05CF2AB7"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NCR</w:t>
            </w:r>
          </w:p>
        </w:tc>
        <w:tc>
          <w:tcPr>
            <w:tcW w:w="1276" w:type="dxa"/>
            <w:vAlign w:val="center"/>
          </w:tcPr>
          <w:p w14:paraId="77A65EE2"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639</w:t>
            </w:r>
          </w:p>
        </w:tc>
        <w:tc>
          <w:tcPr>
            <w:tcW w:w="1417" w:type="dxa"/>
            <w:vAlign w:val="center"/>
          </w:tcPr>
          <w:p w14:paraId="4492EAF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862</w:t>
            </w:r>
          </w:p>
        </w:tc>
        <w:tc>
          <w:tcPr>
            <w:tcW w:w="1276" w:type="dxa"/>
            <w:vAlign w:val="center"/>
          </w:tcPr>
          <w:p w14:paraId="534D61C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1093</w:t>
            </w:r>
          </w:p>
        </w:tc>
        <w:tc>
          <w:tcPr>
            <w:tcW w:w="1418" w:type="dxa"/>
            <w:vAlign w:val="center"/>
          </w:tcPr>
          <w:p w14:paraId="5AAD94F1"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1221</w:t>
            </w:r>
          </w:p>
        </w:tc>
        <w:tc>
          <w:tcPr>
            <w:tcW w:w="1134" w:type="dxa"/>
            <w:shd w:val="clear" w:color="auto" w:fill="D9D9D9" w:themeFill="background1" w:themeFillShade="D9"/>
            <w:vAlign w:val="center"/>
          </w:tcPr>
          <w:p w14:paraId="5037C67B"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3</w:t>
            </w:r>
            <w:r>
              <w:rPr>
                <w:rFonts w:ascii="Arial" w:hAnsi="Arial" w:cs="Arial"/>
                <w:b/>
                <w:bCs/>
                <w:color w:val="000000" w:themeColor="text1"/>
                <w:sz w:val="20"/>
                <w:szCs w:val="20"/>
              </w:rPr>
              <w:t>,</w:t>
            </w:r>
            <w:r w:rsidRPr="00780E60">
              <w:rPr>
                <w:rFonts w:ascii="Arial" w:hAnsi="Arial" w:cs="Arial"/>
                <w:b/>
                <w:bCs/>
                <w:color w:val="000000" w:themeColor="text1"/>
                <w:sz w:val="20"/>
                <w:szCs w:val="20"/>
              </w:rPr>
              <w:t>815</w:t>
            </w:r>
          </w:p>
        </w:tc>
      </w:tr>
      <w:tr w:rsidR="00FA4433" w:rsidRPr="00780E60" w14:paraId="41F928AC" w14:textId="77777777" w:rsidTr="00ED64C2">
        <w:trPr>
          <w:trHeight w:val="227"/>
        </w:trPr>
        <w:tc>
          <w:tcPr>
            <w:tcW w:w="1384" w:type="dxa"/>
            <w:vAlign w:val="center"/>
          </w:tcPr>
          <w:p w14:paraId="7B40BA3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CARAGA</w:t>
            </w:r>
          </w:p>
        </w:tc>
        <w:tc>
          <w:tcPr>
            <w:tcW w:w="1276" w:type="dxa"/>
            <w:vAlign w:val="center"/>
          </w:tcPr>
          <w:p w14:paraId="7D34628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38</w:t>
            </w:r>
          </w:p>
        </w:tc>
        <w:tc>
          <w:tcPr>
            <w:tcW w:w="1417" w:type="dxa"/>
            <w:vAlign w:val="center"/>
          </w:tcPr>
          <w:p w14:paraId="5DB609F3"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34</w:t>
            </w:r>
          </w:p>
        </w:tc>
        <w:tc>
          <w:tcPr>
            <w:tcW w:w="1276" w:type="dxa"/>
            <w:vAlign w:val="center"/>
          </w:tcPr>
          <w:p w14:paraId="2BA88ED0"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81</w:t>
            </w:r>
          </w:p>
        </w:tc>
        <w:tc>
          <w:tcPr>
            <w:tcW w:w="1418" w:type="dxa"/>
            <w:vAlign w:val="center"/>
          </w:tcPr>
          <w:p w14:paraId="7C7B8BBD"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97</w:t>
            </w:r>
          </w:p>
        </w:tc>
        <w:tc>
          <w:tcPr>
            <w:tcW w:w="1134" w:type="dxa"/>
            <w:shd w:val="clear" w:color="auto" w:fill="D9D9D9" w:themeFill="background1" w:themeFillShade="D9"/>
            <w:vAlign w:val="center"/>
          </w:tcPr>
          <w:p w14:paraId="2AACCB1F"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250</w:t>
            </w:r>
          </w:p>
        </w:tc>
      </w:tr>
      <w:tr w:rsidR="00FA4433" w:rsidRPr="00780E60" w14:paraId="09091B89" w14:textId="77777777" w:rsidTr="00ED64C2">
        <w:trPr>
          <w:trHeight w:val="227"/>
        </w:trPr>
        <w:tc>
          <w:tcPr>
            <w:tcW w:w="1384" w:type="dxa"/>
            <w:vAlign w:val="center"/>
          </w:tcPr>
          <w:p w14:paraId="0E9A221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lastRenderedPageBreak/>
              <w:t>MIMAROPA</w:t>
            </w:r>
          </w:p>
        </w:tc>
        <w:tc>
          <w:tcPr>
            <w:tcW w:w="1276" w:type="dxa"/>
            <w:vAlign w:val="center"/>
          </w:tcPr>
          <w:p w14:paraId="4A1B348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163</w:t>
            </w:r>
          </w:p>
        </w:tc>
        <w:tc>
          <w:tcPr>
            <w:tcW w:w="1417" w:type="dxa"/>
            <w:vAlign w:val="center"/>
          </w:tcPr>
          <w:p w14:paraId="10BC281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114</w:t>
            </w:r>
          </w:p>
        </w:tc>
        <w:tc>
          <w:tcPr>
            <w:tcW w:w="1276" w:type="dxa"/>
            <w:vAlign w:val="center"/>
          </w:tcPr>
          <w:p w14:paraId="1D5BDC65"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146</w:t>
            </w:r>
          </w:p>
        </w:tc>
        <w:tc>
          <w:tcPr>
            <w:tcW w:w="1418" w:type="dxa"/>
            <w:vAlign w:val="center"/>
          </w:tcPr>
          <w:p w14:paraId="6822CBD5"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180</w:t>
            </w:r>
          </w:p>
        </w:tc>
        <w:tc>
          <w:tcPr>
            <w:tcW w:w="1134" w:type="dxa"/>
            <w:shd w:val="clear" w:color="auto" w:fill="D9D9D9" w:themeFill="background1" w:themeFillShade="D9"/>
            <w:vAlign w:val="center"/>
          </w:tcPr>
          <w:p w14:paraId="19F28C9D" w14:textId="77777777" w:rsidR="00FA4433" w:rsidRPr="00780E60" w:rsidRDefault="00FA4433" w:rsidP="00ED64C2">
            <w:pPr>
              <w:jc w:val="right"/>
              <w:rPr>
                <w:rFonts w:ascii="Arial" w:hAnsi="Arial" w:cs="Arial"/>
                <w:color w:val="000000" w:themeColor="text1"/>
                <w:sz w:val="20"/>
                <w:szCs w:val="20"/>
              </w:rPr>
            </w:pPr>
            <w:r w:rsidRPr="00780E60">
              <w:rPr>
                <w:rFonts w:ascii="Arial" w:hAnsi="Arial" w:cs="Arial"/>
                <w:b/>
                <w:bCs/>
                <w:color w:val="000000" w:themeColor="text1"/>
                <w:sz w:val="20"/>
                <w:szCs w:val="20"/>
              </w:rPr>
              <w:t>603</w:t>
            </w:r>
          </w:p>
        </w:tc>
      </w:tr>
      <w:tr w:rsidR="00FA4433" w:rsidRPr="00624A59" w14:paraId="473BB500" w14:textId="77777777" w:rsidTr="00ED64C2">
        <w:trPr>
          <w:trHeight w:val="283"/>
        </w:trPr>
        <w:tc>
          <w:tcPr>
            <w:tcW w:w="1384" w:type="dxa"/>
            <w:shd w:val="clear" w:color="auto" w:fill="D9D9D9" w:themeFill="background1" w:themeFillShade="D9"/>
            <w:vAlign w:val="center"/>
          </w:tcPr>
          <w:p w14:paraId="3D720899"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TOTAL</w:t>
            </w:r>
          </w:p>
        </w:tc>
        <w:tc>
          <w:tcPr>
            <w:tcW w:w="1276" w:type="dxa"/>
            <w:shd w:val="clear" w:color="auto" w:fill="D9D9D9" w:themeFill="background1" w:themeFillShade="D9"/>
            <w:vAlign w:val="center"/>
          </w:tcPr>
          <w:p w14:paraId="5AC0A767"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6,933</w:t>
            </w:r>
          </w:p>
        </w:tc>
        <w:tc>
          <w:tcPr>
            <w:tcW w:w="1417" w:type="dxa"/>
            <w:shd w:val="clear" w:color="auto" w:fill="D9D9D9" w:themeFill="background1" w:themeFillShade="D9"/>
            <w:vAlign w:val="center"/>
          </w:tcPr>
          <w:p w14:paraId="2BE301BF"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10,240</w:t>
            </w:r>
          </w:p>
        </w:tc>
        <w:tc>
          <w:tcPr>
            <w:tcW w:w="1276" w:type="dxa"/>
            <w:shd w:val="clear" w:color="auto" w:fill="D9D9D9" w:themeFill="background1" w:themeFillShade="D9"/>
            <w:vAlign w:val="center"/>
          </w:tcPr>
          <w:p w14:paraId="3EC6C25F"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11,080</w:t>
            </w:r>
          </w:p>
        </w:tc>
        <w:tc>
          <w:tcPr>
            <w:tcW w:w="1418" w:type="dxa"/>
            <w:shd w:val="clear" w:color="auto" w:fill="D9D9D9" w:themeFill="background1" w:themeFillShade="D9"/>
            <w:vAlign w:val="center"/>
          </w:tcPr>
          <w:p w14:paraId="6A1B8303"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12,994</w:t>
            </w:r>
          </w:p>
        </w:tc>
        <w:tc>
          <w:tcPr>
            <w:tcW w:w="1134" w:type="dxa"/>
            <w:shd w:val="clear" w:color="auto" w:fill="D9D9D9" w:themeFill="background1" w:themeFillShade="D9"/>
            <w:vAlign w:val="center"/>
          </w:tcPr>
          <w:p w14:paraId="3C7DF563" w14:textId="77777777" w:rsidR="00FA4433" w:rsidRPr="00624A59" w:rsidRDefault="00FA4433" w:rsidP="00ED64C2">
            <w:pPr>
              <w:jc w:val="right"/>
              <w:rPr>
                <w:rFonts w:ascii="Arial" w:hAnsi="Arial" w:cs="Arial"/>
                <w:b/>
                <w:bCs/>
                <w:color w:val="000000" w:themeColor="text1"/>
                <w:sz w:val="20"/>
                <w:szCs w:val="20"/>
              </w:rPr>
            </w:pPr>
            <w:r w:rsidRPr="00624A59">
              <w:rPr>
                <w:rFonts w:ascii="Arial" w:hAnsi="Arial" w:cs="Arial"/>
                <w:b/>
                <w:bCs/>
                <w:color w:val="000000" w:themeColor="text1"/>
                <w:sz w:val="20"/>
                <w:szCs w:val="20"/>
              </w:rPr>
              <w:t>41,247</w:t>
            </w:r>
          </w:p>
        </w:tc>
      </w:tr>
    </w:tbl>
    <w:p w14:paraId="589B9944" w14:textId="77777777" w:rsidR="00FA4433" w:rsidRDefault="00FA4433" w:rsidP="00FA4433">
      <w:pPr>
        <w:ind w:firstLine="720"/>
        <w:jc w:val="both"/>
        <w:rPr>
          <w:color w:val="C00000"/>
        </w:rPr>
      </w:pPr>
    </w:p>
    <w:p w14:paraId="64539E7E" w14:textId="77777777" w:rsidR="00FA4433" w:rsidRPr="00FA4433" w:rsidRDefault="00FA4433" w:rsidP="00FA4433">
      <w:pPr>
        <w:spacing w:after="0" w:line="240" w:lineRule="auto"/>
        <w:jc w:val="both"/>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 xml:space="preserve">Table </w:t>
      </w:r>
      <w:proofErr w:type="gramStart"/>
      <w:r w:rsidRPr="00FA4433">
        <w:rPr>
          <w:rFonts w:ascii="Times New Roman" w:hAnsi="Times New Roman" w:cs="Times New Roman"/>
          <w:color w:val="000000" w:themeColor="text1"/>
          <w:sz w:val="24"/>
          <w:szCs w:val="24"/>
        </w:rPr>
        <w:t>4 :</w:t>
      </w:r>
      <w:proofErr w:type="gramEnd"/>
      <w:r w:rsidRPr="00FA4433">
        <w:rPr>
          <w:rFonts w:ascii="Times New Roman" w:hAnsi="Times New Roman" w:cs="Times New Roman"/>
          <w:color w:val="000000" w:themeColor="text1"/>
          <w:sz w:val="24"/>
          <w:szCs w:val="24"/>
        </w:rPr>
        <w:t xml:space="preserve"> Average students per year with CCI for OBT Program</w:t>
      </w:r>
    </w:p>
    <w:tbl>
      <w:tblPr>
        <w:tblStyle w:val="TableGrid"/>
        <w:tblW w:w="0" w:type="auto"/>
        <w:tblInd w:w="1271" w:type="dxa"/>
        <w:tblLook w:val="04A0" w:firstRow="1" w:lastRow="0" w:firstColumn="1" w:lastColumn="0" w:noHBand="0" w:noVBand="1"/>
      </w:tblPr>
      <w:tblGrid>
        <w:gridCol w:w="1922"/>
        <w:gridCol w:w="1276"/>
        <w:gridCol w:w="709"/>
        <w:gridCol w:w="1134"/>
        <w:gridCol w:w="2330"/>
      </w:tblGrid>
      <w:tr w:rsidR="00FA4433" w:rsidRPr="00780E60" w14:paraId="5C197DE3" w14:textId="77777777" w:rsidTr="003F28E7">
        <w:trPr>
          <w:trHeight w:val="283"/>
        </w:trPr>
        <w:tc>
          <w:tcPr>
            <w:tcW w:w="3198" w:type="dxa"/>
            <w:gridSpan w:val="2"/>
            <w:shd w:val="clear" w:color="auto" w:fill="D9D9D9" w:themeFill="background1" w:themeFillShade="D9"/>
            <w:vAlign w:val="center"/>
          </w:tcPr>
          <w:p w14:paraId="76F42AFA"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ENROLLED CCI</w:t>
            </w:r>
          </w:p>
          <w:p w14:paraId="1021A58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2020 -2024)</w:t>
            </w:r>
          </w:p>
        </w:tc>
        <w:tc>
          <w:tcPr>
            <w:tcW w:w="709" w:type="dxa"/>
            <w:vMerge w:val="restart"/>
            <w:vAlign w:val="center"/>
          </w:tcPr>
          <w:p w14:paraId="75D88E8C" w14:textId="77777777" w:rsidR="00FA4433" w:rsidRPr="00780E60" w:rsidRDefault="00FA4433" w:rsidP="00ED64C2">
            <w:pPr>
              <w:jc w:val="center"/>
              <w:rPr>
                <w:rFonts w:ascii="Arial" w:hAnsi="Arial" w:cs="Arial"/>
                <w:b/>
                <w:bCs/>
                <w:color w:val="000000" w:themeColor="text1"/>
                <w:sz w:val="20"/>
                <w:szCs w:val="20"/>
              </w:rPr>
            </w:pPr>
          </w:p>
        </w:tc>
        <w:tc>
          <w:tcPr>
            <w:tcW w:w="3464" w:type="dxa"/>
            <w:gridSpan w:val="2"/>
            <w:shd w:val="clear" w:color="auto" w:fill="D9D9D9" w:themeFill="background1" w:themeFillShade="D9"/>
            <w:vAlign w:val="center"/>
          </w:tcPr>
          <w:p w14:paraId="0FE194E3"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AVERAGE ENROLLED CCI </w:t>
            </w:r>
            <w:r w:rsidRPr="00780E60">
              <w:rPr>
                <w:rFonts w:ascii="Arial" w:hAnsi="Arial" w:cs="Arial"/>
                <w:color w:val="000000" w:themeColor="text1"/>
                <w:sz w:val="20"/>
                <w:szCs w:val="20"/>
              </w:rPr>
              <w:t>(AY 2020 -2024)</w:t>
            </w:r>
          </w:p>
        </w:tc>
      </w:tr>
      <w:tr w:rsidR="00FA4433" w:rsidRPr="00780E60" w14:paraId="4F5476CC" w14:textId="77777777" w:rsidTr="003F28E7">
        <w:trPr>
          <w:trHeight w:val="227"/>
        </w:trPr>
        <w:tc>
          <w:tcPr>
            <w:tcW w:w="1922" w:type="dxa"/>
            <w:vAlign w:val="center"/>
          </w:tcPr>
          <w:p w14:paraId="58FF5AD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BSMT</w:t>
            </w:r>
          </w:p>
        </w:tc>
        <w:tc>
          <w:tcPr>
            <w:tcW w:w="1276" w:type="dxa"/>
            <w:vAlign w:val="center"/>
          </w:tcPr>
          <w:p w14:paraId="574D8B41"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86,563</w:t>
            </w:r>
          </w:p>
        </w:tc>
        <w:tc>
          <w:tcPr>
            <w:tcW w:w="709" w:type="dxa"/>
            <w:vMerge/>
            <w:vAlign w:val="center"/>
          </w:tcPr>
          <w:p w14:paraId="54E41494" w14:textId="77777777" w:rsidR="00FA4433" w:rsidRPr="00780E60" w:rsidRDefault="00FA4433" w:rsidP="00ED64C2">
            <w:pPr>
              <w:jc w:val="center"/>
              <w:rPr>
                <w:rFonts w:ascii="Arial" w:hAnsi="Arial" w:cs="Arial"/>
                <w:color w:val="000000" w:themeColor="text1"/>
                <w:sz w:val="20"/>
                <w:szCs w:val="20"/>
              </w:rPr>
            </w:pPr>
          </w:p>
        </w:tc>
        <w:tc>
          <w:tcPr>
            <w:tcW w:w="1134" w:type="dxa"/>
            <w:vAlign w:val="center"/>
          </w:tcPr>
          <w:p w14:paraId="4CF6550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BSMT</w:t>
            </w:r>
          </w:p>
        </w:tc>
        <w:tc>
          <w:tcPr>
            <w:tcW w:w="2330" w:type="dxa"/>
            <w:vAlign w:val="center"/>
          </w:tcPr>
          <w:p w14:paraId="21297AB0"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themeColor="text1"/>
                <w:sz w:val="20"/>
                <w:szCs w:val="20"/>
              </w:rPr>
              <w:t>21,640</w:t>
            </w:r>
          </w:p>
        </w:tc>
      </w:tr>
      <w:tr w:rsidR="00FA4433" w:rsidRPr="00780E60" w14:paraId="33A383A3" w14:textId="77777777" w:rsidTr="003F28E7">
        <w:trPr>
          <w:trHeight w:val="227"/>
        </w:trPr>
        <w:tc>
          <w:tcPr>
            <w:tcW w:w="1922" w:type="dxa"/>
            <w:vAlign w:val="center"/>
          </w:tcPr>
          <w:p w14:paraId="765E472C" w14:textId="77777777" w:rsidR="00FA4433" w:rsidRPr="00780E60" w:rsidRDefault="00FA4433" w:rsidP="00ED64C2">
            <w:pPr>
              <w:jc w:val="center"/>
              <w:rPr>
                <w:rFonts w:ascii="Arial" w:hAnsi="Arial" w:cs="Arial"/>
                <w:color w:val="000000" w:themeColor="text1"/>
                <w:sz w:val="20"/>
                <w:szCs w:val="20"/>
              </w:rPr>
            </w:pPr>
            <w:proofErr w:type="spellStart"/>
            <w:r w:rsidRPr="00780E60">
              <w:rPr>
                <w:rFonts w:ascii="Arial" w:hAnsi="Arial" w:cs="Arial"/>
                <w:color w:val="000000" w:themeColor="text1"/>
                <w:sz w:val="20"/>
                <w:szCs w:val="20"/>
              </w:rPr>
              <w:t>BSMarE</w:t>
            </w:r>
            <w:proofErr w:type="spellEnd"/>
          </w:p>
        </w:tc>
        <w:tc>
          <w:tcPr>
            <w:tcW w:w="1276" w:type="dxa"/>
            <w:vAlign w:val="center"/>
          </w:tcPr>
          <w:p w14:paraId="19DD65BD"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41,247</w:t>
            </w:r>
          </w:p>
        </w:tc>
        <w:tc>
          <w:tcPr>
            <w:tcW w:w="709" w:type="dxa"/>
            <w:vMerge/>
            <w:vAlign w:val="center"/>
          </w:tcPr>
          <w:p w14:paraId="5D94B5C9" w14:textId="77777777" w:rsidR="00FA4433" w:rsidRPr="00780E60" w:rsidRDefault="00FA4433" w:rsidP="00ED64C2">
            <w:pPr>
              <w:jc w:val="center"/>
              <w:rPr>
                <w:rFonts w:ascii="Arial" w:hAnsi="Arial" w:cs="Arial"/>
                <w:color w:val="000000" w:themeColor="text1"/>
                <w:sz w:val="20"/>
                <w:szCs w:val="20"/>
              </w:rPr>
            </w:pPr>
          </w:p>
        </w:tc>
        <w:tc>
          <w:tcPr>
            <w:tcW w:w="1134" w:type="dxa"/>
            <w:vAlign w:val="center"/>
          </w:tcPr>
          <w:p w14:paraId="2D0ECDB7" w14:textId="77777777" w:rsidR="00FA4433" w:rsidRPr="00780E60" w:rsidRDefault="00FA4433" w:rsidP="00ED64C2">
            <w:pPr>
              <w:jc w:val="center"/>
              <w:rPr>
                <w:rFonts w:ascii="Arial" w:hAnsi="Arial" w:cs="Arial"/>
                <w:color w:val="000000" w:themeColor="text1"/>
                <w:sz w:val="20"/>
                <w:szCs w:val="20"/>
              </w:rPr>
            </w:pPr>
            <w:proofErr w:type="spellStart"/>
            <w:r w:rsidRPr="00780E60">
              <w:rPr>
                <w:rFonts w:ascii="Arial" w:hAnsi="Arial" w:cs="Arial"/>
                <w:color w:val="000000" w:themeColor="text1"/>
                <w:sz w:val="20"/>
                <w:szCs w:val="20"/>
              </w:rPr>
              <w:t>BSMarE</w:t>
            </w:r>
            <w:proofErr w:type="spellEnd"/>
          </w:p>
        </w:tc>
        <w:tc>
          <w:tcPr>
            <w:tcW w:w="2330" w:type="dxa"/>
            <w:vAlign w:val="center"/>
          </w:tcPr>
          <w:p w14:paraId="2BF6BC5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themeColor="text1"/>
                <w:sz w:val="20"/>
                <w:szCs w:val="20"/>
              </w:rPr>
              <w:t>10,311</w:t>
            </w:r>
          </w:p>
        </w:tc>
      </w:tr>
      <w:tr w:rsidR="00FA4433" w:rsidRPr="00780E60" w14:paraId="6BF0AF5B" w14:textId="77777777" w:rsidTr="003F28E7">
        <w:trPr>
          <w:trHeight w:val="283"/>
        </w:trPr>
        <w:tc>
          <w:tcPr>
            <w:tcW w:w="1922" w:type="dxa"/>
            <w:shd w:val="clear" w:color="auto" w:fill="D9D9D9" w:themeFill="background1" w:themeFillShade="D9"/>
            <w:vAlign w:val="center"/>
          </w:tcPr>
          <w:p w14:paraId="22FDC2A2"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TOTAL</w:t>
            </w:r>
          </w:p>
        </w:tc>
        <w:tc>
          <w:tcPr>
            <w:tcW w:w="1276" w:type="dxa"/>
            <w:shd w:val="clear" w:color="auto" w:fill="D9D9D9" w:themeFill="background1" w:themeFillShade="D9"/>
            <w:vAlign w:val="center"/>
          </w:tcPr>
          <w:p w14:paraId="7C208016"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127,810</w:t>
            </w:r>
          </w:p>
        </w:tc>
        <w:tc>
          <w:tcPr>
            <w:tcW w:w="709" w:type="dxa"/>
            <w:vMerge/>
            <w:vAlign w:val="center"/>
          </w:tcPr>
          <w:p w14:paraId="05DED7E3" w14:textId="77777777" w:rsidR="00FA4433" w:rsidRPr="00780E60" w:rsidRDefault="00FA4433" w:rsidP="00ED64C2">
            <w:pPr>
              <w:jc w:val="center"/>
              <w:rPr>
                <w:rFonts w:ascii="Arial" w:hAnsi="Arial" w:cs="Arial"/>
                <w:b/>
                <w:bCs/>
                <w:color w:val="000000" w:themeColor="text1"/>
                <w:sz w:val="20"/>
                <w:szCs w:val="20"/>
              </w:rPr>
            </w:pPr>
          </w:p>
        </w:tc>
        <w:tc>
          <w:tcPr>
            <w:tcW w:w="1134" w:type="dxa"/>
            <w:shd w:val="clear" w:color="auto" w:fill="D9D9D9" w:themeFill="background1" w:themeFillShade="D9"/>
            <w:vAlign w:val="center"/>
          </w:tcPr>
          <w:p w14:paraId="510CD7BC"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TOTAL</w:t>
            </w:r>
          </w:p>
        </w:tc>
        <w:tc>
          <w:tcPr>
            <w:tcW w:w="2330" w:type="dxa"/>
            <w:shd w:val="clear" w:color="auto" w:fill="D9D9D9" w:themeFill="background1" w:themeFillShade="D9"/>
            <w:vAlign w:val="center"/>
          </w:tcPr>
          <w:p w14:paraId="190B921A" w14:textId="023576E3" w:rsidR="00FA4433" w:rsidRPr="003F28E7" w:rsidRDefault="00FA4433" w:rsidP="003F28E7">
            <w:pPr>
              <w:jc w:val="center"/>
              <w:rPr>
                <w:rFonts w:ascii="Arial" w:hAnsi="Arial" w:cs="Arial"/>
                <w:b/>
                <w:bCs/>
                <w:color w:val="000000" w:themeColor="text1"/>
                <w:sz w:val="20"/>
                <w:szCs w:val="20"/>
              </w:rPr>
            </w:pPr>
            <w:r>
              <w:rPr>
                <w:rFonts w:ascii="Arial" w:hAnsi="Arial" w:cs="Arial"/>
                <w:b/>
                <w:bCs/>
                <w:color w:val="000000" w:themeColor="text1"/>
                <w:sz w:val="20"/>
                <w:szCs w:val="20"/>
              </w:rPr>
              <w:t>31,952</w:t>
            </w:r>
            <w:r w:rsidR="003F28E7">
              <w:rPr>
                <w:rFonts w:ascii="Arial" w:hAnsi="Arial" w:cs="Arial"/>
                <w:b/>
                <w:bCs/>
                <w:color w:val="000000" w:themeColor="text1"/>
                <w:sz w:val="20"/>
                <w:szCs w:val="20"/>
              </w:rPr>
              <w:t xml:space="preserve"> </w:t>
            </w:r>
            <w:r>
              <w:rPr>
                <w:rFonts w:ascii="Arial" w:hAnsi="Arial" w:cs="Arial"/>
                <w:color w:val="000000" w:themeColor="text1"/>
                <w:sz w:val="20"/>
                <w:szCs w:val="20"/>
              </w:rPr>
              <w:t>e</w:t>
            </w:r>
            <w:r w:rsidRPr="00196EF8">
              <w:rPr>
                <w:rFonts w:ascii="Arial" w:hAnsi="Arial" w:cs="Arial"/>
                <w:color w:val="000000" w:themeColor="text1"/>
                <w:sz w:val="20"/>
                <w:szCs w:val="20"/>
              </w:rPr>
              <w:t>ach year</w:t>
            </w:r>
          </w:p>
        </w:tc>
      </w:tr>
    </w:tbl>
    <w:p w14:paraId="69C95E05" w14:textId="77777777" w:rsidR="00FA4433" w:rsidRDefault="00FA4433" w:rsidP="00FA4433">
      <w:pPr>
        <w:ind w:firstLine="720"/>
        <w:jc w:val="both"/>
        <w:rPr>
          <w:color w:val="C00000"/>
        </w:rPr>
      </w:pPr>
    </w:p>
    <w:p w14:paraId="6D28CBDE" w14:textId="77777777" w:rsidR="00FA4433" w:rsidRPr="00FA4433" w:rsidRDefault="00FA4433" w:rsidP="00FA4433">
      <w:pPr>
        <w:spacing w:after="0" w:line="240" w:lineRule="auto"/>
        <w:jc w:val="both"/>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 xml:space="preserve">Table </w:t>
      </w:r>
      <w:proofErr w:type="gramStart"/>
      <w:r w:rsidRPr="00FA4433">
        <w:rPr>
          <w:rFonts w:ascii="Times New Roman" w:hAnsi="Times New Roman" w:cs="Times New Roman"/>
          <w:color w:val="000000" w:themeColor="text1"/>
          <w:sz w:val="24"/>
          <w:szCs w:val="24"/>
        </w:rPr>
        <w:t>5 :</w:t>
      </w:r>
      <w:proofErr w:type="gramEnd"/>
      <w:r w:rsidRPr="00FA4433">
        <w:rPr>
          <w:rFonts w:ascii="Times New Roman" w:hAnsi="Times New Roman" w:cs="Times New Roman"/>
          <w:color w:val="000000" w:themeColor="text1"/>
          <w:sz w:val="24"/>
          <w:szCs w:val="24"/>
        </w:rPr>
        <w:t xml:space="preserve"> Graduate Data for BSMT Program</w:t>
      </w:r>
    </w:p>
    <w:tbl>
      <w:tblPr>
        <w:tblStyle w:val="TableGrid"/>
        <w:tblW w:w="0" w:type="auto"/>
        <w:tblInd w:w="675" w:type="dxa"/>
        <w:tblLook w:val="04A0" w:firstRow="1" w:lastRow="0" w:firstColumn="1" w:lastColumn="0" w:noHBand="0" w:noVBand="1"/>
      </w:tblPr>
      <w:tblGrid>
        <w:gridCol w:w="1384"/>
        <w:gridCol w:w="1276"/>
        <w:gridCol w:w="1417"/>
        <w:gridCol w:w="1276"/>
        <w:gridCol w:w="1418"/>
        <w:gridCol w:w="1134"/>
      </w:tblGrid>
      <w:tr w:rsidR="00FA4433" w:rsidRPr="00196EF8" w14:paraId="1D7F7C09" w14:textId="77777777" w:rsidTr="00ED64C2">
        <w:trPr>
          <w:trHeight w:val="283"/>
        </w:trPr>
        <w:tc>
          <w:tcPr>
            <w:tcW w:w="7905" w:type="dxa"/>
            <w:gridSpan w:val="6"/>
            <w:shd w:val="clear" w:color="auto" w:fill="D9D9D9" w:themeFill="background1" w:themeFillShade="D9"/>
            <w:vAlign w:val="center"/>
          </w:tcPr>
          <w:p w14:paraId="5121EC9F" w14:textId="77777777" w:rsidR="00FA4433" w:rsidRPr="00196EF8"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GRADUATE</w:t>
            </w:r>
            <w:r w:rsidRPr="00196EF8">
              <w:rPr>
                <w:rFonts w:ascii="Arial" w:hAnsi="Arial" w:cs="Arial"/>
                <w:b/>
                <w:bCs/>
                <w:color w:val="000000" w:themeColor="text1"/>
                <w:sz w:val="20"/>
                <w:szCs w:val="20"/>
              </w:rPr>
              <w:t xml:space="preserve"> DATA FOR BSMT</w:t>
            </w:r>
          </w:p>
        </w:tc>
      </w:tr>
      <w:tr w:rsidR="00FA4433" w:rsidRPr="00196EF8" w14:paraId="2F0A8820" w14:textId="77777777" w:rsidTr="00ED64C2">
        <w:trPr>
          <w:trHeight w:val="283"/>
        </w:trPr>
        <w:tc>
          <w:tcPr>
            <w:tcW w:w="1384" w:type="dxa"/>
            <w:vAlign w:val="center"/>
          </w:tcPr>
          <w:p w14:paraId="3EC62ACE"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REGION</w:t>
            </w:r>
          </w:p>
        </w:tc>
        <w:tc>
          <w:tcPr>
            <w:tcW w:w="1276" w:type="dxa"/>
            <w:vAlign w:val="center"/>
          </w:tcPr>
          <w:p w14:paraId="5364E9E4"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AY 2020-21</w:t>
            </w:r>
          </w:p>
        </w:tc>
        <w:tc>
          <w:tcPr>
            <w:tcW w:w="1417" w:type="dxa"/>
            <w:vAlign w:val="center"/>
          </w:tcPr>
          <w:p w14:paraId="616DAD7D"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AY 2021-22</w:t>
            </w:r>
          </w:p>
        </w:tc>
        <w:tc>
          <w:tcPr>
            <w:tcW w:w="1276" w:type="dxa"/>
            <w:vAlign w:val="center"/>
          </w:tcPr>
          <w:p w14:paraId="47A57032"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AY 2022-23</w:t>
            </w:r>
          </w:p>
        </w:tc>
        <w:tc>
          <w:tcPr>
            <w:tcW w:w="1418" w:type="dxa"/>
            <w:vAlign w:val="center"/>
          </w:tcPr>
          <w:p w14:paraId="30CE1B90"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AY 2023-24</w:t>
            </w:r>
          </w:p>
        </w:tc>
        <w:tc>
          <w:tcPr>
            <w:tcW w:w="1134" w:type="dxa"/>
            <w:vAlign w:val="center"/>
          </w:tcPr>
          <w:p w14:paraId="6E041E47"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TOTAL</w:t>
            </w:r>
          </w:p>
        </w:tc>
      </w:tr>
      <w:tr w:rsidR="00FA4433" w:rsidRPr="00196EF8" w14:paraId="785B4D3E" w14:textId="77777777" w:rsidTr="00ED64C2">
        <w:trPr>
          <w:trHeight w:val="227"/>
        </w:trPr>
        <w:tc>
          <w:tcPr>
            <w:tcW w:w="1384" w:type="dxa"/>
            <w:vAlign w:val="center"/>
          </w:tcPr>
          <w:p w14:paraId="4214F08B"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w:t>
            </w:r>
          </w:p>
        </w:tc>
        <w:tc>
          <w:tcPr>
            <w:tcW w:w="1276" w:type="dxa"/>
            <w:vAlign w:val="center"/>
          </w:tcPr>
          <w:p w14:paraId="385CD1D3"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241</w:t>
            </w:r>
          </w:p>
        </w:tc>
        <w:tc>
          <w:tcPr>
            <w:tcW w:w="1417" w:type="dxa"/>
            <w:vAlign w:val="center"/>
          </w:tcPr>
          <w:p w14:paraId="5BEA5083"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155</w:t>
            </w:r>
          </w:p>
        </w:tc>
        <w:tc>
          <w:tcPr>
            <w:tcW w:w="1276" w:type="dxa"/>
            <w:vAlign w:val="center"/>
          </w:tcPr>
          <w:p w14:paraId="471F88A8"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266</w:t>
            </w:r>
          </w:p>
        </w:tc>
        <w:tc>
          <w:tcPr>
            <w:tcW w:w="1418" w:type="dxa"/>
            <w:vAlign w:val="center"/>
          </w:tcPr>
          <w:p w14:paraId="1FCA716C"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themeColor="text1"/>
                <w:sz w:val="20"/>
                <w:szCs w:val="20"/>
              </w:rPr>
              <w:t>327</w:t>
            </w:r>
          </w:p>
        </w:tc>
        <w:tc>
          <w:tcPr>
            <w:tcW w:w="1134" w:type="dxa"/>
            <w:shd w:val="clear" w:color="auto" w:fill="D9D9D9" w:themeFill="background1" w:themeFillShade="D9"/>
            <w:vAlign w:val="center"/>
          </w:tcPr>
          <w:p w14:paraId="346DEE4A"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662</w:t>
            </w:r>
          </w:p>
        </w:tc>
      </w:tr>
      <w:tr w:rsidR="00FA4433" w:rsidRPr="00196EF8" w14:paraId="3AD107BA" w14:textId="77777777" w:rsidTr="00ED64C2">
        <w:trPr>
          <w:trHeight w:val="227"/>
        </w:trPr>
        <w:tc>
          <w:tcPr>
            <w:tcW w:w="1384" w:type="dxa"/>
            <w:vAlign w:val="center"/>
          </w:tcPr>
          <w:p w14:paraId="61AF44D9"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II</w:t>
            </w:r>
          </w:p>
        </w:tc>
        <w:tc>
          <w:tcPr>
            <w:tcW w:w="1276" w:type="dxa"/>
            <w:vAlign w:val="center"/>
          </w:tcPr>
          <w:p w14:paraId="1BF1264E"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21</w:t>
            </w:r>
          </w:p>
        </w:tc>
        <w:tc>
          <w:tcPr>
            <w:tcW w:w="1417" w:type="dxa"/>
            <w:vAlign w:val="center"/>
          </w:tcPr>
          <w:p w14:paraId="0D574047"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15</w:t>
            </w:r>
          </w:p>
        </w:tc>
        <w:tc>
          <w:tcPr>
            <w:tcW w:w="1276" w:type="dxa"/>
            <w:vAlign w:val="center"/>
          </w:tcPr>
          <w:p w14:paraId="67499146"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48</w:t>
            </w:r>
          </w:p>
        </w:tc>
        <w:tc>
          <w:tcPr>
            <w:tcW w:w="1418" w:type="dxa"/>
            <w:vAlign w:val="center"/>
          </w:tcPr>
          <w:p w14:paraId="0C570E16"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113</w:t>
            </w:r>
          </w:p>
        </w:tc>
        <w:tc>
          <w:tcPr>
            <w:tcW w:w="1134" w:type="dxa"/>
            <w:shd w:val="clear" w:color="auto" w:fill="D9D9D9" w:themeFill="background1" w:themeFillShade="D9"/>
            <w:vAlign w:val="center"/>
          </w:tcPr>
          <w:p w14:paraId="02C42BCD"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197</w:t>
            </w:r>
          </w:p>
        </w:tc>
      </w:tr>
      <w:tr w:rsidR="00FA4433" w:rsidRPr="00196EF8" w14:paraId="44337EDC" w14:textId="77777777" w:rsidTr="00ED64C2">
        <w:trPr>
          <w:trHeight w:val="227"/>
        </w:trPr>
        <w:tc>
          <w:tcPr>
            <w:tcW w:w="1384" w:type="dxa"/>
            <w:vAlign w:val="center"/>
          </w:tcPr>
          <w:p w14:paraId="00224384"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III</w:t>
            </w:r>
          </w:p>
        </w:tc>
        <w:tc>
          <w:tcPr>
            <w:tcW w:w="1276" w:type="dxa"/>
            <w:vAlign w:val="center"/>
          </w:tcPr>
          <w:p w14:paraId="3D84DA5F"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349</w:t>
            </w:r>
          </w:p>
        </w:tc>
        <w:tc>
          <w:tcPr>
            <w:tcW w:w="1417" w:type="dxa"/>
            <w:vAlign w:val="center"/>
          </w:tcPr>
          <w:p w14:paraId="2CBA49ED"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243</w:t>
            </w:r>
          </w:p>
        </w:tc>
        <w:tc>
          <w:tcPr>
            <w:tcW w:w="1276" w:type="dxa"/>
            <w:vAlign w:val="center"/>
          </w:tcPr>
          <w:p w14:paraId="01B2E20B"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578</w:t>
            </w:r>
          </w:p>
        </w:tc>
        <w:tc>
          <w:tcPr>
            <w:tcW w:w="1418" w:type="dxa"/>
            <w:vAlign w:val="center"/>
          </w:tcPr>
          <w:p w14:paraId="46966469"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593</w:t>
            </w:r>
          </w:p>
        </w:tc>
        <w:tc>
          <w:tcPr>
            <w:tcW w:w="1134" w:type="dxa"/>
            <w:shd w:val="clear" w:color="auto" w:fill="D9D9D9" w:themeFill="background1" w:themeFillShade="D9"/>
            <w:vAlign w:val="center"/>
          </w:tcPr>
          <w:p w14:paraId="1296F4A1"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1,763</w:t>
            </w:r>
          </w:p>
        </w:tc>
      </w:tr>
      <w:tr w:rsidR="00FA4433" w:rsidRPr="00196EF8" w14:paraId="58506298" w14:textId="77777777" w:rsidTr="00ED64C2">
        <w:trPr>
          <w:trHeight w:val="227"/>
        </w:trPr>
        <w:tc>
          <w:tcPr>
            <w:tcW w:w="1384" w:type="dxa"/>
            <w:vAlign w:val="center"/>
          </w:tcPr>
          <w:p w14:paraId="06968482"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IV</w:t>
            </w:r>
          </w:p>
        </w:tc>
        <w:tc>
          <w:tcPr>
            <w:tcW w:w="1276" w:type="dxa"/>
            <w:vAlign w:val="center"/>
          </w:tcPr>
          <w:p w14:paraId="576626BF"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304</w:t>
            </w:r>
          </w:p>
        </w:tc>
        <w:tc>
          <w:tcPr>
            <w:tcW w:w="1417" w:type="dxa"/>
            <w:vAlign w:val="center"/>
          </w:tcPr>
          <w:p w14:paraId="04E95E15"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184</w:t>
            </w:r>
          </w:p>
        </w:tc>
        <w:tc>
          <w:tcPr>
            <w:tcW w:w="1276" w:type="dxa"/>
            <w:vAlign w:val="center"/>
          </w:tcPr>
          <w:p w14:paraId="07CB064D"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326</w:t>
            </w:r>
          </w:p>
        </w:tc>
        <w:tc>
          <w:tcPr>
            <w:tcW w:w="1418" w:type="dxa"/>
            <w:vAlign w:val="center"/>
          </w:tcPr>
          <w:p w14:paraId="12BD7411"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428</w:t>
            </w:r>
          </w:p>
        </w:tc>
        <w:tc>
          <w:tcPr>
            <w:tcW w:w="1134" w:type="dxa"/>
            <w:shd w:val="clear" w:color="auto" w:fill="D9D9D9" w:themeFill="background1" w:themeFillShade="D9"/>
            <w:vAlign w:val="center"/>
          </w:tcPr>
          <w:p w14:paraId="091A7D95"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1,242</w:t>
            </w:r>
          </w:p>
        </w:tc>
      </w:tr>
      <w:tr w:rsidR="00FA4433" w:rsidRPr="00196EF8" w14:paraId="3755EE80" w14:textId="77777777" w:rsidTr="00ED64C2">
        <w:trPr>
          <w:trHeight w:val="227"/>
        </w:trPr>
        <w:tc>
          <w:tcPr>
            <w:tcW w:w="1384" w:type="dxa"/>
            <w:vAlign w:val="center"/>
          </w:tcPr>
          <w:p w14:paraId="1EE3342B"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V</w:t>
            </w:r>
          </w:p>
        </w:tc>
        <w:tc>
          <w:tcPr>
            <w:tcW w:w="1276" w:type="dxa"/>
            <w:vAlign w:val="center"/>
          </w:tcPr>
          <w:p w14:paraId="0D550C06"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134</w:t>
            </w:r>
          </w:p>
        </w:tc>
        <w:tc>
          <w:tcPr>
            <w:tcW w:w="1417" w:type="dxa"/>
            <w:vAlign w:val="center"/>
          </w:tcPr>
          <w:p w14:paraId="12BAF0B7"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90</w:t>
            </w:r>
          </w:p>
        </w:tc>
        <w:tc>
          <w:tcPr>
            <w:tcW w:w="1276" w:type="dxa"/>
            <w:vAlign w:val="center"/>
          </w:tcPr>
          <w:p w14:paraId="28B1483E"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148</w:t>
            </w:r>
          </w:p>
        </w:tc>
        <w:tc>
          <w:tcPr>
            <w:tcW w:w="1418" w:type="dxa"/>
            <w:vAlign w:val="center"/>
          </w:tcPr>
          <w:p w14:paraId="342D28FF"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243</w:t>
            </w:r>
          </w:p>
        </w:tc>
        <w:tc>
          <w:tcPr>
            <w:tcW w:w="1134" w:type="dxa"/>
            <w:shd w:val="clear" w:color="auto" w:fill="D9D9D9" w:themeFill="background1" w:themeFillShade="D9"/>
            <w:vAlign w:val="center"/>
          </w:tcPr>
          <w:p w14:paraId="438A9A80"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615</w:t>
            </w:r>
          </w:p>
        </w:tc>
      </w:tr>
      <w:tr w:rsidR="00FA4433" w:rsidRPr="00196EF8" w14:paraId="39B58CEF" w14:textId="77777777" w:rsidTr="00ED64C2">
        <w:trPr>
          <w:trHeight w:val="227"/>
        </w:trPr>
        <w:tc>
          <w:tcPr>
            <w:tcW w:w="1384" w:type="dxa"/>
            <w:vAlign w:val="center"/>
          </w:tcPr>
          <w:p w14:paraId="76AB81B5"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VI</w:t>
            </w:r>
          </w:p>
        </w:tc>
        <w:tc>
          <w:tcPr>
            <w:tcW w:w="1276" w:type="dxa"/>
            <w:vAlign w:val="center"/>
          </w:tcPr>
          <w:p w14:paraId="2C9BFB76"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466</w:t>
            </w:r>
          </w:p>
        </w:tc>
        <w:tc>
          <w:tcPr>
            <w:tcW w:w="1417" w:type="dxa"/>
            <w:vAlign w:val="center"/>
          </w:tcPr>
          <w:p w14:paraId="770A9756"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149</w:t>
            </w:r>
          </w:p>
        </w:tc>
        <w:tc>
          <w:tcPr>
            <w:tcW w:w="1276" w:type="dxa"/>
            <w:vAlign w:val="center"/>
          </w:tcPr>
          <w:p w14:paraId="6C5CA44B"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327</w:t>
            </w:r>
          </w:p>
        </w:tc>
        <w:tc>
          <w:tcPr>
            <w:tcW w:w="1418" w:type="dxa"/>
            <w:vAlign w:val="center"/>
          </w:tcPr>
          <w:p w14:paraId="3917BA39"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461</w:t>
            </w:r>
          </w:p>
        </w:tc>
        <w:tc>
          <w:tcPr>
            <w:tcW w:w="1134" w:type="dxa"/>
            <w:shd w:val="clear" w:color="auto" w:fill="D9D9D9" w:themeFill="background1" w:themeFillShade="D9"/>
            <w:vAlign w:val="center"/>
          </w:tcPr>
          <w:p w14:paraId="5E4FE29D"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1,403</w:t>
            </w:r>
          </w:p>
        </w:tc>
      </w:tr>
      <w:tr w:rsidR="00FA4433" w:rsidRPr="00196EF8" w14:paraId="13CC7C74" w14:textId="77777777" w:rsidTr="00ED64C2">
        <w:trPr>
          <w:trHeight w:val="227"/>
        </w:trPr>
        <w:tc>
          <w:tcPr>
            <w:tcW w:w="1384" w:type="dxa"/>
            <w:vAlign w:val="center"/>
          </w:tcPr>
          <w:p w14:paraId="04EC75E2"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VII</w:t>
            </w:r>
          </w:p>
        </w:tc>
        <w:tc>
          <w:tcPr>
            <w:tcW w:w="1276" w:type="dxa"/>
            <w:vAlign w:val="center"/>
          </w:tcPr>
          <w:p w14:paraId="7E731665"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193</w:t>
            </w:r>
          </w:p>
        </w:tc>
        <w:tc>
          <w:tcPr>
            <w:tcW w:w="1417" w:type="dxa"/>
            <w:vAlign w:val="center"/>
          </w:tcPr>
          <w:p w14:paraId="202F22D8"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825</w:t>
            </w:r>
          </w:p>
        </w:tc>
        <w:tc>
          <w:tcPr>
            <w:tcW w:w="1276" w:type="dxa"/>
            <w:vAlign w:val="center"/>
          </w:tcPr>
          <w:p w14:paraId="4B587F93"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482</w:t>
            </w:r>
          </w:p>
        </w:tc>
        <w:tc>
          <w:tcPr>
            <w:tcW w:w="1418" w:type="dxa"/>
            <w:vAlign w:val="center"/>
          </w:tcPr>
          <w:p w14:paraId="1D2312B4"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805</w:t>
            </w:r>
          </w:p>
        </w:tc>
        <w:tc>
          <w:tcPr>
            <w:tcW w:w="1134" w:type="dxa"/>
            <w:shd w:val="clear" w:color="auto" w:fill="D9D9D9" w:themeFill="background1" w:themeFillShade="D9"/>
            <w:vAlign w:val="center"/>
          </w:tcPr>
          <w:p w14:paraId="6591573C"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2,305</w:t>
            </w:r>
          </w:p>
        </w:tc>
      </w:tr>
      <w:tr w:rsidR="00FA4433" w:rsidRPr="00196EF8" w14:paraId="69E7AEE7" w14:textId="77777777" w:rsidTr="00ED64C2">
        <w:trPr>
          <w:trHeight w:val="227"/>
        </w:trPr>
        <w:tc>
          <w:tcPr>
            <w:tcW w:w="1384" w:type="dxa"/>
            <w:vAlign w:val="center"/>
          </w:tcPr>
          <w:p w14:paraId="26CF37F2"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VIII</w:t>
            </w:r>
          </w:p>
        </w:tc>
        <w:tc>
          <w:tcPr>
            <w:tcW w:w="1276" w:type="dxa"/>
            <w:vAlign w:val="center"/>
          </w:tcPr>
          <w:p w14:paraId="76A21587"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81</w:t>
            </w:r>
          </w:p>
        </w:tc>
        <w:tc>
          <w:tcPr>
            <w:tcW w:w="1417" w:type="dxa"/>
            <w:vAlign w:val="center"/>
          </w:tcPr>
          <w:p w14:paraId="4320DB59"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55</w:t>
            </w:r>
          </w:p>
        </w:tc>
        <w:tc>
          <w:tcPr>
            <w:tcW w:w="1276" w:type="dxa"/>
            <w:vAlign w:val="center"/>
          </w:tcPr>
          <w:p w14:paraId="5E8BB02F"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42</w:t>
            </w:r>
          </w:p>
        </w:tc>
        <w:tc>
          <w:tcPr>
            <w:tcW w:w="1418" w:type="dxa"/>
            <w:vAlign w:val="center"/>
          </w:tcPr>
          <w:p w14:paraId="2FF2E686"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50</w:t>
            </w:r>
          </w:p>
        </w:tc>
        <w:tc>
          <w:tcPr>
            <w:tcW w:w="1134" w:type="dxa"/>
            <w:shd w:val="clear" w:color="auto" w:fill="D9D9D9" w:themeFill="background1" w:themeFillShade="D9"/>
            <w:vAlign w:val="center"/>
          </w:tcPr>
          <w:p w14:paraId="1482684B"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228</w:t>
            </w:r>
          </w:p>
        </w:tc>
      </w:tr>
      <w:tr w:rsidR="00FA4433" w:rsidRPr="00196EF8" w14:paraId="206DEEA8" w14:textId="77777777" w:rsidTr="00ED64C2">
        <w:trPr>
          <w:trHeight w:val="227"/>
        </w:trPr>
        <w:tc>
          <w:tcPr>
            <w:tcW w:w="1384" w:type="dxa"/>
            <w:vAlign w:val="center"/>
          </w:tcPr>
          <w:p w14:paraId="782DD3D1"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IX</w:t>
            </w:r>
          </w:p>
        </w:tc>
        <w:tc>
          <w:tcPr>
            <w:tcW w:w="1276" w:type="dxa"/>
            <w:vAlign w:val="center"/>
          </w:tcPr>
          <w:p w14:paraId="1123FB74"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129</w:t>
            </w:r>
          </w:p>
        </w:tc>
        <w:tc>
          <w:tcPr>
            <w:tcW w:w="1417" w:type="dxa"/>
            <w:vAlign w:val="center"/>
          </w:tcPr>
          <w:p w14:paraId="2C7254A7"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0</w:t>
            </w:r>
          </w:p>
        </w:tc>
        <w:tc>
          <w:tcPr>
            <w:tcW w:w="1276" w:type="dxa"/>
            <w:vAlign w:val="center"/>
          </w:tcPr>
          <w:p w14:paraId="39265765"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51</w:t>
            </w:r>
          </w:p>
        </w:tc>
        <w:tc>
          <w:tcPr>
            <w:tcW w:w="1418" w:type="dxa"/>
            <w:vAlign w:val="center"/>
          </w:tcPr>
          <w:p w14:paraId="0EF39789"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168</w:t>
            </w:r>
          </w:p>
        </w:tc>
        <w:tc>
          <w:tcPr>
            <w:tcW w:w="1134" w:type="dxa"/>
            <w:shd w:val="clear" w:color="auto" w:fill="D9D9D9" w:themeFill="background1" w:themeFillShade="D9"/>
            <w:vAlign w:val="center"/>
          </w:tcPr>
          <w:p w14:paraId="32090E14"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348</w:t>
            </w:r>
          </w:p>
        </w:tc>
      </w:tr>
      <w:tr w:rsidR="00FA4433" w:rsidRPr="00196EF8" w14:paraId="0DE01216" w14:textId="77777777" w:rsidTr="00ED64C2">
        <w:trPr>
          <w:trHeight w:val="227"/>
        </w:trPr>
        <w:tc>
          <w:tcPr>
            <w:tcW w:w="1384" w:type="dxa"/>
            <w:vAlign w:val="center"/>
          </w:tcPr>
          <w:p w14:paraId="34697142"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X</w:t>
            </w:r>
          </w:p>
        </w:tc>
        <w:tc>
          <w:tcPr>
            <w:tcW w:w="1276" w:type="dxa"/>
            <w:vAlign w:val="center"/>
          </w:tcPr>
          <w:p w14:paraId="4C2ABCBB"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51</w:t>
            </w:r>
          </w:p>
        </w:tc>
        <w:tc>
          <w:tcPr>
            <w:tcW w:w="1417" w:type="dxa"/>
            <w:vAlign w:val="center"/>
          </w:tcPr>
          <w:p w14:paraId="1E971DEA"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23</w:t>
            </w:r>
          </w:p>
        </w:tc>
        <w:tc>
          <w:tcPr>
            <w:tcW w:w="1276" w:type="dxa"/>
            <w:vAlign w:val="center"/>
          </w:tcPr>
          <w:p w14:paraId="26635487"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75</w:t>
            </w:r>
          </w:p>
        </w:tc>
        <w:tc>
          <w:tcPr>
            <w:tcW w:w="1418" w:type="dxa"/>
            <w:vAlign w:val="center"/>
          </w:tcPr>
          <w:p w14:paraId="4BAE9390"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31</w:t>
            </w:r>
          </w:p>
        </w:tc>
        <w:tc>
          <w:tcPr>
            <w:tcW w:w="1134" w:type="dxa"/>
            <w:shd w:val="clear" w:color="auto" w:fill="D9D9D9" w:themeFill="background1" w:themeFillShade="D9"/>
            <w:vAlign w:val="center"/>
          </w:tcPr>
          <w:p w14:paraId="035FD0F6"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180</w:t>
            </w:r>
          </w:p>
        </w:tc>
      </w:tr>
      <w:tr w:rsidR="00FA4433" w:rsidRPr="00196EF8" w14:paraId="68657545" w14:textId="77777777" w:rsidTr="00ED64C2">
        <w:trPr>
          <w:trHeight w:val="227"/>
        </w:trPr>
        <w:tc>
          <w:tcPr>
            <w:tcW w:w="1384" w:type="dxa"/>
            <w:vAlign w:val="center"/>
          </w:tcPr>
          <w:p w14:paraId="6822899E"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XI</w:t>
            </w:r>
          </w:p>
        </w:tc>
        <w:tc>
          <w:tcPr>
            <w:tcW w:w="1276" w:type="dxa"/>
            <w:vAlign w:val="center"/>
          </w:tcPr>
          <w:p w14:paraId="10065203"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311</w:t>
            </w:r>
          </w:p>
        </w:tc>
        <w:tc>
          <w:tcPr>
            <w:tcW w:w="1417" w:type="dxa"/>
            <w:vAlign w:val="center"/>
          </w:tcPr>
          <w:p w14:paraId="5D84E7DF"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211</w:t>
            </w:r>
          </w:p>
        </w:tc>
        <w:tc>
          <w:tcPr>
            <w:tcW w:w="1276" w:type="dxa"/>
            <w:vAlign w:val="center"/>
          </w:tcPr>
          <w:p w14:paraId="4EC04B59"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337</w:t>
            </w:r>
          </w:p>
        </w:tc>
        <w:tc>
          <w:tcPr>
            <w:tcW w:w="1418" w:type="dxa"/>
            <w:vAlign w:val="center"/>
          </w:tcPr>
          <w:p w14:paraId="42178068"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211</w:t>
            </w:r>
          </w:p>
        </w:tc>
        <w:tc>
          <w:tcPr>
            <w:tcW w:w="1134" w:type="dxa"/>
            <w:shd w:val="clear" w:color="auto" w:fill="D9D9D9" w:themeFill="background1" w:themeFillShade="D9"/>
            <w:vAlign w:val="center"/>
          </w:tcPr>
          <w:p w14:paraId="1AA5DEEA"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1,070</w:t>
            </w:r>
          </w:p>
        </w:tc>
      </w:tr>
      <w:tr w:rsidR="00FA4433" w:rsidRPr="00196EF8" w14:paraId="08EF7282" w14:textId="77777777" w:rsidTr="00ED64C2">
        <w:trPr>
          <w:trHeight w:val="227"/>
        </w:trPr>
        <w:tc>
          <w:tcPr>
            <w:tcW w:w="1384" w:type="dxa"/>
            <w:vAlign w:val="center"/>
          </w:tcPr>
          <w:p w14:paraId="1750D619"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XII</w:t>
            </w:r>
          </w:p>
        </w:tc>
        <w:tc>
          <w:tcPr>
            <w:tcW w:w="1276" w:type="dxa"/>
            <w:vAlign w:val="center"/>
          </w:tcPr>
          <w:p w14:paraId="1332447E"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27</w:t>
            </w:r>
          </w:p>
        </w:tc>
        <w:tc>
          <w:tcPr>
            <w:tcW w:w="1417" w:type="dxa"/>
            <w:vAlign w:val="center"/>
          </w:tcPr>
          <w:p w14:paraId="0A7A4D39"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49</w:t>
            </w:r>
          </w:p>
        </w:tc>
        <w:tc>
          <w:tcPr>
            <w:tcW w:w="1276" w:type="dxa"/>
            <w:vAlign w:val="center"/>
          </w:tcPr>
          <w:p w14:paraId="10F14712"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65</w:t>
            </w:r>
          </w:p>
        </w:tc>
        <w:tc>
          <w:tcPr>
            <w:tcW w:w="1418" w:type="dxa"/>
            <w:vAlign w:val="center"/>
          </w:tcPr>
          <w:p w14:paraId="13403C55"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26</w:t>
            </w:r>
          </w:p>
        </w:tc>
        <w:tc>
          <w:tcPr>
            <w:tcW w:w="1134" w:type="dxa"/>
            <w:shd w:val="clear" w:color="auto" w:fill="D9D9D9" w:themeFill="background1" w:themeFillShade="D9"/>
            <w:vAlign w:val="center"/>
          </w:tcPr>
          <w:p w14:paraId="22574499"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167</w:t>
            </w:r>
          </w:p>
        </w:tc>
      </w:tr>
      <w:tr w:rsidR="00FA4433" w:rsidRPr="00196EF8" w14:paraId="1A651F4A" w14:textId="77777777" w:rsidTr="00ED64C2">
        <w:trPr>
          <w:trHeight w:val="227"/>
        </w:trPr>
        <w:tc>
          <w:tcPr>
            <w:tcW w:w="1384" w:type="dxa"/>
            <w:vAlign w:val="center"/>
          </w:tcPr>
          <w:p w14:paraId="65089F4B"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NCR</w:t>
            </w:r>
          </w:p>
        </w:tc>
        <w:tc>
          <w:tcPr>
            <w:tcW w:w="1276" w:type="dxa"/>
            <w:vAlign w:val="center"/>
          </w:tcPr>
          <w:p w14:paraId="16D3F7AF"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420</w:t>
            </w:r>
          </w:p>
        </w:tc>
        <w:tc>
          <w:tcPr>
            <w:tcW w:w="1417" w:type="dxa"/>
            <w:vAlign w:val="center"/>
          </w:tcPr>
          <w:p w14:paraId="5CD1BC94"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433</w:t>
            </w:r>
          </w:p>
        </w:tc>
        <w:tc>
          <w:tcPr>
            <w:tcW w:w="1276" w:type="dxa"/>
            <w:vAlign w:val="center"/>
          </w:tcPr>
          <w:p w14:paraId="753C68F5"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508</w:t>
            </w:r>
          </w:p>
        </w:tc>
        <w:tc>
          <w:tcPr>
            <w:tcW w:w="1418" w:type="dxa"/>
            <w:vAlign w:val="center"/>
          </w:tcPr>
          <w:p w14:paraId="29936E20"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592</w:t>
            </w:r>
          </w:p>
        </w:tc>
        <w:tc>
          <w:tcPr>
            <w:tcW w:w="1134" w:type="dxa"/>
            <w:shd w:val="clear" w:color="auto" w:fill="D9D9D9" w:themeFill="background1" w:themeFillShade="D9"/>
            <w:vAlign w:val="center"/>
          </w:tcPr>
          <w:p w14:paraId="17F4837D"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1,953</w:t>
            </w:r>
          </w:p>
        </w:tc>
      </w:tr>
      <w:tr w:rsidR="00FA4433" w:rsidRPr="00196EF8" w14:paraId="6699033C" w14:textId="77777777" w:rsidTr="00ED64C2">
        <w:trPr>
          <w:trHeight w:val="227"/>
        </w:trPr>
        <w:tc>
          <w:tcPr>
            <w:tcW w:w="1384" w:type="dxa"/>
            <w:vAlign w:val="center"/>
          </w:tcPr>
          <w:p w14:paraId="346E1B4C"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CARAGA</w:t>
            </w:r>
          </w:p>
        </w:tc>
        <w:tc>
          <w:tcPr>
            <w:tcW w:w="1276" w:type="dxa"/>
            <w:vAlign w:val="center"/>
          </w:tcPr>
          <w:p w14:paraId="7F19FC09"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115</w:t>
            </w:r>
          </w:p>
        </w:tc>
        <w:tc>
          <w:tcPr>
            <w:tcW w:w="1417" w:type="dxa"/>
            <w:vAlign w:val="center"/>
          </w:tcPr>
          <w:p w14:paraId="22E6E5C6"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65</w:t>
            </w:r>
          </w:p>
        </w:tc>
        <w:tc>
          <w:tcPr>
            <w:tcW w:w="1276" w:type="dxa"/>
            <w:vAlign w:val="center"/>
          </w:tcPr>
          <w:p w14:paraId="0F09A431"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30</w:t>
            </w:r>
          </w:p>
        </w:tc>
        <w:tc>
          <w:tcPr>
            <w:tcW w:w="1418" w:type="dxa"/>
            <w:vAlign w:val="center"/>
          </w:tcPr>
          <w:p w14:paraId="7FEC954F"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13</w:t>
            </w:r>
          </w:p>
        </w:tc>
        <w:tc>
          <w:tcPr>
            <w:tcW w:w="1134" w:type="dxa"/>
            <w:shd w:val="clear" w:color="auto" w:fill="D9D9D9" w:themeFill="background1" w:themeFillShade="D9"/>
            <w:vAlign w:val="center"/>
          </w:tcPr>
          <w:p w14:paraId="3228E9AB"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223</w:t>
            </w:r>
          </w:p>
        </w:tc>
      </w:tr>
      <w:tr w:rsidR="00FA4433" w:rsidRPr="00196EF8" w14:paraId="6965B409" w14:textId="77777777" w:rsidTr="00ED64C2">
        <w:trPr>
          <w:trHeight w:val="227"/>
        </w:trPr>
        <w:tc>
          <w:tcPr>
            <w:tcW w:w="1384" w:type="dxa"/>
            <w:vAlign w:val="center"/>
          </w:tcPr>
          <w:p w14:paraId="171E04E4" w14:textId="77777777" w:rsidR="00FA4433" w:rsidRPr="00196EF8" w:rsidRDefault="00FA4433" w:rsidP="00ED64C2">
            <w:pPr>
              <w:jc w:val="center"/>
              <w:rPr>
                <w:rFonts w:ascii="Arial" w:hAnsi="Arial" w:cs="Arial"/>
                <w:color w:val="000000" w:themeColor="text1"/>
                <w:sz w:val="20"/>
                <w:szCs w:val="20"/>
              </w:rPr>
            </w:pPr>
            <w:r w:rsidRPr="00196EF8">
              <w:rPr>
                <w:rFonts w:ascii="Arial" w:hAnsi="Arial" w:cs="Arial"/>
                <w:color w:val="000000" w:themeColor="text1"/>
                <w:sz w:val="20"/>
                <w:szCs w:val="20"/>
              </w:rPr>
              <w:t>MIMAROPA</w:t>
            </w:r>
          </w:p>
        </w:tc>
        <w:tc>
          <w:tcPr>
            <w:tcW w:w="1276" w:type="dxa"/>
            <w:vAlign w:val="center"/>
          </w:tcPr>
          <w:p w14:paraId="75AE6E79"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14</w:t>
            </w:r>
          </w:p>
        </w:tc>
        <w:tc>
          <w:tcPr>
            <w:tcW w:w="1417" w:type="dxa"/>
            <w:vAlign w:val="center"/>
          </w:tcPr>
          <w:p w14:paraId="3FD11B62"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10</w:t>
            </w:r>
          </w:p>
        </w:tc>
        <w:tc>
          <w:tcPr>
            <w:tcW w:w="1276" w:type="dxa"/>
            <w:vAlign w:val="center"/>
          </w:tcPr>
          <w:p w14:paraId="54144901"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18</w:t>
            </w:r>
          </w:p>
        </w:tc>
        <w:tc>
          <w:tcPr>
            <w:tcW w:w="1418" w:type="dxa"/>
            <w:vAlign w:val="center"/>
          </w:tcPr>
          <w:p w14:paraId="2941935E" w14:textId="77777777" w:rsidR="00FA4433" w:rsidRPr="00196EF8" w:rsidRDefault="00FA4433" w:rsidP="00ED64C2">
            <w:pPr>
              <w:jc w:val="center"/>
              <w:rPr>
                <w:rFonts w:ascii="Arial" w:hAnsi="Arial" w:cs="Arial"/>
                <w:color w:val="000000" w:themeColor="text1"/>
                <w:sz w:val="20"/>
                <w:szCs w:val="20"/>
              </w:rPr>
            </w:pPr>
            <w:r>
              <w:rPr>
                <w:rFonts w:ascii="Arial" w:hAnsi="Arial" w:cs="Arial"/>
                <w:color w:val="000000"/>
                <w:sz w:val="20"/>
                <w:szCs w:val="20"/>
              </w:rPr>
              <w:t>50</w:t>
            </w:r>
          </w:p>
        </w:tc>
        <w:tc>
          <w:tcPr>
            <w:tcW w:w="1134" w:type="dxa"/>
            <w:shd w:val="clear" w:color="auto" w:fill="D9D9D9" w:themeFill="background1" w:themeFillShade="D9"/>
            <w:vAlign w:val="center"/>
          </w:tcPr>
          <w:p w14:paraId="53BF351E" w14:textId="77777777" w:rsidR="00FA4433" w:rsidRPr="00196EF8" w:rsidRDefault="00FA4433" w:rsidP="00ED64C2">
            <w:pPr>
              <w:jc w:val="right"/>
              <w:rPr>
                <w:rFonts w:ascii="Arial" w:hAnsi="Arial" w:cs="Arial"/>
                <w:color w:val="000000" w:themeColor="text1"/>
                <w:sz w:val="20"/>
                <w:szCs w:val="20"/>
              </w:rPr>
            </w:pPr>
            <w:r>
              <w:rPr>
                <w:rFonts w:ascii="Arial" w:hAnsi="Arial" w:cs="Arial"/>
                <w:b/>
                <w:bCs/>
                <w:color w:val="000000"/>
                <w:sz w:val="20"/>
                <w:szCs w:val="20"/>
              </w:rPr>
              <w:t>92</w:t>
            </w:r>
          </w:p>
        </w:tc>
      </w:tr>
      <w:tr w:rsidR="00FA4433" w:rsidRPr="00196EF8" w14:paraId="67B814CA" w14:textId="77777777" w:rsidTr="00ED64C2">
        <w:trPr>
          <w:trHeight w:val="283"/>
        </w:trPr>
        <w:tc>
          <w:tcPr>
            <w:tcW w:w="1384" w:type="dxa"/>
            <w:shd w:val="clear" w:color="auto" w:fill="D9D9D9" w:themeFill="background1" w:themeFillShade="D9"/>
            <w:vAlign w:val="center"/>
          </w:tcPr>
          <w:p w14:paraId="7DB8ABEF" w14:textId="77777777" w:rsidR="00FA4433" w:rsidRPr="00196EF8" w:rsidRDefault="00FA4433" w:rsidP="00ED64C2">
            <w:pPr>
              <w:jc w:val="center"/>
              <w:rPr>
                <w:rFonts w:ascii="Arial" w:hAnsi="Arial" w:cs="Arial"/>
                <w:b/>
                <w:bCs/>
                <w:color w:val="000000" w:themeColor="text1"/>
                <w:sz w:val="20"/>
                <w:szCs w:val="20"/>
              </w:rPr>
            </w:pPr>
            <w:r w:rsidRPr="00196EF8">
              <w:rPr>
                <w:rFonts w:ascii="Arial" w:hAnsi="Arial" w:cs="Arial"/>
                <w:b/>
                <w:bCs/>
                <w:color w:val="000000" w:themeColor="text1"/>
                <w:sz w:val="20"/>
                <w:szCs w:val="20"/>
              </w:rPr>
              <w:t>TOTAL</w:t>
            </w:r>
          </w:p>
        </w:tc>
        <w:tc>
          <w:tcPr>
            <w:tcW w:w="1276" w:type="dxa"/>
            <w:shd w:val="clear" w:color="auto" w:fill="D9D9D9" w:themeFill="background1" w:themeFillShade="D9"/>
            <w:vAlign w:val="center"/>
          </w:tcPr>
          <w:p w14:paraId="30A8FAE4" w14:textId="77777777" w:rsidR="00FA4433" w:rsidRPr="00196EF8"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2,766</w:t>
            </w:r>
          </w:p>
        </w:tc>
        <w:tc>
          <w:tcPr>
            <w:tcW w:w="1417" w:type="dxa"/>
            <w:shd w:val="clear" w:color="auto" w:fill="D9D9D9" w:themeFill="background1" w:themeFillShade="D9"/>
            <w:vAlign w:val="center"/>
          </w:tcPr>
          <w:p w14:paraId="5DADDB76" w14:textId="77777777" w:rsidR="00FA4433" w:rsidRPr="00196EF8"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2,507</w:t>
            </w:r>
          </w:p>
        </w:tc>
        <w:tc>
          <w:tcPr>
            <w:tcW w:w="1276" w:type="dxa"/>
            <w:shd w:val="clear" w:color="auto" w:fill="D9D9D9" w:themeFill="background1" w:themeFillShade="D9"/>
            <w:vAlign w:val="center"/>
          </w:tcPr>
          <w:p w14:paraId="71C92783" w14:textId="77777777" w:rsidR="00FA4433" w:rsidRPr="00196EF8"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3,301</w:t>
            </w:r>
          </w:p>
        </w:tc>
        <w:tc>
          <w:tcPr>
            <w:tcW w:w="1418" w:type="dxa"/>
            <w:shd w:val="clear" w:color="auto" w:fill="D9D9D9" w:themeFill="background1" w:themeFillShade="D9"/>
            <w:vAlign w:val="center"/>
          </w:tcPr>
          <w:p w14:paraId="4CFDD123" w14:textId="77777777" w:rsidR="00FA4433" w:rsidRPr="00196EF8"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3,784</w:t>
            </w:r>
          </w:p>
        </w:tc>
        <w:tc>
          <w:tcPr>
            <w:tcW w:w="1134" w:type="dxa"/>
            <w:shd w:val="clear" w:color="auto" w:fill="D9D9D9" w:themeFill="background1" w:themeFillShade="D9"/>
            <w:vAlign w:val="center"/>
          </w:tcPr>
          <w:p w14:paraId="404D11FE" w14:textId="77777777" w:rsidR="00FA4433" w:rsidRPr="00196EF8" w:rsidRDefault="00FA4433" w:rsidP="00ED64C2">
            <w:pPr>
              <w:jc w:val="right"/>
              <w:rPr>
                <w:rFonts w:ascii="Arial" w:hAnsi="Arial" w:cs="Arial"/>
                <w:b/>
                <w:bCs/>
                <w:color w:val="000000" w:themeColor="text1"/>
                <w:sz w:val="20"/>
                <w:szCs w:val="20"/>
              </w:rPr>
            </w:pPr>
            <w:r w:rsidRPr="00C56FB2">
              <w:rPr>
                <w:rFonts w:ascii="Arial" w:hAnsi="Arial" w:cs="Arial"/>
                <w:b/>
                <w:bCs/>
                <w:color w:val="000000" w:themeColor="text1"/>
                <w:sz w:val="20"/>
                <w:szCs w:val="20"/>
              </w:rPr>
              <w:t>12,448</w:t>
            </w:r>
          </w:p>
        </w:tc>
      </w:tr>
    </w:tbl>
    <w:p w14:paraId="1C026938" w14:textId="77777777" w:rsidR="00FA4433" w:rsidRDefault="00FA4433" w:rsidP="00FA4433">
      <w:pPr>
        <w:jc w:val="both"/>
        <w:rPr>
          <w:color w:val="C00000"/>
        </w:rPr>
      </w:pPr>
    </w:p>
    <w:p w14:paraId="238B4909" w14:textId="77777777" w:rsidR="00FA4433" w:rsidRPr="00FA4433" w:rsidRDefault="00FA4433" w:rsidP="00FA4433">
      <w:pPr>
        <w:spacing w:after="0" w:line="240" w:lineRule="auto"/>
        <w:jc w:val="both"/>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 xml:space="preserve">Table </w:t>
      </w:r>
      <w:proofErr w:type="gramStart"/>
      <w:r w:rsidRPr="00FA4433">
        <w:rPr>
          <w:rFonts w:ascii="Times New Roman" w:hAnsi="Times New Roman" w:cs="Times New Roman"/>
          <w:color w:val="000000" w:themeColor="text1"/>
          <w:sz w:val="24"/>
          <w:szCs w:val="24"/>
        </w:rPr>
        <w:t>6 :</w:t>
      </w:r>
      <w:proofErr w:type="gramEnd"/>
      <w:r w:rsidRPr="00FA4433">
        <w:rPr>
          <w:rFonts w:ascii="Times New Roman" w:hAnsi="Times New Roman" w:cs="Times New Roman"/>
          <w:color w:val="000000" w:themeColor="text1"/>
          <w:sz w:val="24"/>
          <w:szCs w:val="24"/>
        </w:rPr>
        <w:t xml:space="preserve"> Graduate Data for </w:t>
      </w:r>
      <w:proofErr w:type="spellStart"/>
      <w:r w:rsidRPr="00FA4433">
        <w:rPr>
          <w:rFonts w:ascii="Times New Roman" w:hAnsi="Times New Roman" w:cs="Times New Roman"/>
          <w:color w:val="000000" w:themeColor="text1"/>
          <w:sz w:val="24"/>
          <w:szCs w:val="24"/>
        </w:rPr>
        <w:t>BSMarE</w:t>
      </w:r>
      <w:proofErr w:type="spellEnd"/>
      <w:r w:rsidRPr="00FA4433">
        <w:rPr>
          <w:rFonts w:ascii="Times New Roman" w:hAnsi="Times New Roman" w:cs="Times New Roman"/>
          <w:color w:val="000000" w:themeColor="text1"/>
          <w:sz w:val="24"/>
          <w:szCs w:val="24"/>
        </w:rPr>
        <w:t xml:space="preserve"> Program</w:t>
      </w:r>
    </w:p>
    <w:tbl>
      <w:tblPr>
        <w:tblStyle w:val="TableGrid"/>
        <w:tblW w:w="0" w:type="auto"/>
        <w:tblInd w:w="675" w:type="dxa"/>
        <w:tblLook w:val="04A0" w:firstRow="1" w:lastRow="0" w:firstColumn="1" w:lastColumn="0" w:noHBand="0" w:noVBand="1"/>
      </w:tblPr>
      <w:tblGrid>
        <w:gridCol w:w="1384"/>
        <w:gridCol w:w="1276"/>
        <w:gridCol w:w="1417"/>
        <w:gridCol w:w="1276"/>
        <w:gridCol w:w="1418"/>
        <w:gridCol w:w="1134"/>
      </w:tblGrid>
      <w:tr w:rsidR="00FA4433" w:rsidRPr="00780E60" w14:paraId="3B91C3EF" w14:textId="77777777" w:rsidTr="00ED64C2">
        <w:trPr>
          <w:trHeight w:val="283"/>
        </w:trPr>
        <w:tc>
          <w:tcPr>
            <w:tcW w:w="7905" w:type="dxa"/>
            <w:gridSpan w:val="6"/>
            <w:shd w:val="clear" w:color="auto" w:fill="D9D9D9" w:themeFill="background1" w:themeFillShade="D9"/>
            <w:vAlign w:val="center"/>
          </w:tcPr>
          <w:p w14:paraId="317DA0E2"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GRADUATE</w:t>
            </w:r>
            <w:r w:rsidRPr="00780E60">
              <w:rPr>
                <w:rFonts w:ascii="Arial" w:hAnsi="Arial" w:cs="Arial"/>
                <w:b/>
                <w:bCs/>
                <w:color w:val="000000" w:themeColor="text1"/>
                <w:sz w:val="20"/>
                <w:szCs w:val="20"/>
              </w:rPr>
              <w:t xml:space="preserve"> DATA FOR </w:t>
            </w:r>
            <w:proofErr w:type="spellStart"/>
            <w:r w:rsidRPr="00780E60">
              <w:rPr>
                <w:rFonts w:ascii="Arial" w:hAnsi="Arial" w:cs="Arial"/>
                <w:b/>
                <w:bCs/>
                <w:color w:val="000000" w:themeColor="text1"/>
                <w:sz w:val="20"/>
                <w:szCs w:val="20"/>
              </w:rPr>
              <w:t>BSMarE</w:t>
            </w:r>
            <w:proofErr w:type="spellEnd"/>
          </w:p>
        </w:tc>
      </w:tr>
      <w:tr w:rsidR="00FA4433" w:rsidRPr="00780E60" w14:paraId="06B0E8B6" w14:textId="77777777" w:rsidTr="00ED64C2">
        <w:trPr>
          <w:trHeight w:val="283"/>
        </w:trPr>
        <w:tc>
          <w:tcPr>
            <w:tcW w:w="1384" w:type="dxa"/>
            <w:vAlign w:val="center"/>
          </w:tcPr>
          <w:p w14:paraId="62168CC0"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REGION</w:t>
            </w:r>
          </w:p>
        </w:tc>
        <w:tc>
          <w:tcPr>
            <w:tcW w:w="1276" w:type="dxa"/>
            <w:vAlign w:val="center"/>
          </w:tcPr>
          <w:p w14:paraId="1622954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2020-21</w:t>
            </w:r>
          </w:p>
        </w:tc>
        <w:tc>
          <w:tcPr>
            <w:tcW w:w="1417" w:type="dxa"/>
            <w:vAlign w:val="center"/>
          </w:tcPr>
          <w:p w14:paraId="47C6152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2021-22</w:t>
            </w:r>
          </w:p>
        </w:tc>
        <w:tc>
          <w:tcPr>
            <w:tcW w:w="1276" w:type="dxa"/>
            <w:vAlign w:val="center"/>
          </w:tcPr>
          <w:p w14:paraId="1526F1E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2022-23</w:t>
            </w:r>
          </w:p>
        </w:tc>
        <w:tc>
          <w:tcPr>
            <w:tcW w:w="1418" w:type="dxa"/>
            <w:vAlign w:val="center"/>
          </w:tcPr>
          <w:p w14:paraId="121C131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2023-24</w:t>
            </w:r>
          </w:p>
        </w:tc>
        <w:tc>
          <w:tcPr>
            <w:tcW w:w="1134" w:type="dxa"/>
            <w:vAlign w:val="center"/>
          </w:tcPr>
          <w:p w14:paraId="5A15858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TOTAL</w:t>
            </w:r>
          </w:p>
        </w:tc>
      </w:tr>
      <w:tr w:rsidR="00FA4433" w:rsidRPr="00780E60" w14:paraId="69C2AAAE" w14:textId="77777777" w:rsidTr="00ED64C2">
        <w:trPr>
          <w:trHeight w:val="227"/>
        </w:trPr>
        <w:tc>
          <w:tcPr>
            <w:tcW w:w="1384" w:type="dxa"/>
            <w:vAlign w:val="center"/>
          </w:tcPr>
          <w:p w14:paraId="4BDC3EF8"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w:t>
            </w:r>
          </w:p>
        </w:tc>
        <w:tc>
          <w:tcPr>
            <w:tcW w:w="1276" w:type="dxa"/>
            <w:vAlign w:val="center"/>
          </w:tcPr>
          <w:p w14:paraId="5B689A6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163</w:t>
            </w:r>
          </w:p>
        </w:tc>
        <w:tc>
          <w:tcPr>
            <w:tcW w:w="1417" w:type="dxa"/>
            <w:vAlign w:val="center"/>
          </w:tcPr>
          <w:p w14:paraId="56F8CB0B"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253</w:t>
            </w:r>
          </w:p>
        </w:tc>
        <w:tc>
          <w:tcPr>
            <w:tcW w:w="1276" w:type="dxa"/>
            <w:vAlign w:val="center"/>
          </w:tcPr>
          <w:p w14:paraId="21924C79"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195</w:t>
            </w:r>
          </w:p>
        </w:tc>
        <w:tc>
          <w:tcPr>
            <w:tcW w:w="1418" w:type="dxa"/>
            <w:vAlign w:val="center"/>
          </w:tcPr>
          <w:p w14:paraId="048C91E1"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275</w:t>
            </w:r>
          </w:p>
        </w:tc>
        <w:tc>
          <w:tcPr>
            <w:tcW w:w="1134" w:type="dxa"/>
            <w:shd w:val="clear" w:color="auto" w:fill="D9D9D9" w:themeFill="background1" w:themeFillShade="D9"/>
            <w:vAlign w:val="center"/>
          </w:tcPr>
          <w:p w14:paraId="1FC52900"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886</w:t>
            </w:r>
          </w:p>
        </w:tc>
      </w:tr>
      <w:tr w:rsidR="00FA4433" w:rsidRPr="00780E60" w14:paraId="1AD579BB" w14:textId="77777777" w:rsidTr="00ED64C2">
        <w:trPr>
          <w:trHeight w:val="227"/>
        </w:trPr>
        <w:tc>
          <w:tcPr>
            <w:tcW w:w="1384" w:type="dxa"/>
            <w:vAlign w:val="center"/>
          </w:tcPr>
          <w:p w14:paraId="6C1AD290"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II</w:t>
            </w:r>
          </w:p>
        </w:tc>
        <w:tc>
          <w:tcPr>
            <w:tcW w:w="1276" w:type="dxa"/>
            <w:vAlign w:val="center"/>
          </w:tcPr>
          <w:p w14:paraId="5C0CDA1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40</w:t>
            </w:r>
          </w:p>
        </w:tc>
        <w:tc>
          <w:tcPr>
            <w:tcW w:w="1417" w:type="dxa"/>
            <w:vAlign w:val="center"/>
          </w:tcPr>
          <w:p w14:paraId="7417A741"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37</w:t>
            </w:r>
          </w:p>
        </w:tc>
        <w:tc>
          <w:tcPr>
            <w:tcW w:w="1276" w:type="dxa"/>
            <w:vAlign w:val="center"/>
          </w:tcPr>
          <w:p w14:paraId="4A784EF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51</w:t>
            </w:r>
          </w:p>
        </w:tc>
        <w:tc>
          <w:tcPr>
            <w:tcW w:w="1418" w:type="dxa"/>
            <w:vAlign w:val="center"/>
          </w:tcPr>
          <w:p w14:paraId="047A383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56</w:t>
            </w:r>
          </w:p>
        </w:tc>
        <w:tc>
          <w:tcPr>
            <w:tcW w:w="1134" w:type="dxa"/>
            <w:shd w:val="clear" w:color="auto" w:fill="D9D9D9" w:themeFill="background1" w:themeFillShade="D9"/>
            <w:vAlign w:val="center"/>
          </w:tcPr>
          <w:p w14:paraId="5FCB71B1"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184</w:t>
            </w:r>
          </w:p>
        </w:tc>
      </w:tr>
      <w:tr w:rsidR="00FA4433" w:rsidRPr="00780E60" w14:paraId="0269B872" w14:textId="77777777" w:rsidTr="00ED64C2">
        <w:trPr>
          <w:trHeight w:val="227"/>
        </w:trPr>
        <w:tc>
          <w:tcPr>
            <w:tcW w:w="1384" w:type="dxa"/>
            <w:vAlign w:val="center"/>
          </w:tcPr>
          <w:p w14:paraId="0AABBA07"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III</w:t>
            </w:r>
          </w:p>
        </w:tc>
        <w:tc>
          <w:tcPr>
            <w:tcW w:w="1276" w:type="dxa"/>
            <w:vAlign w:val="center"/>
          </w:tcPr>
          <w:p w14:paraId="790C4FC5"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331</w:t>
            </w:r>
          </w:p>
        </w:tc>
        <w:tc>
          <w:tcPr>
            <w:tcW w:w="1417" w:type="dxa"/>
            <w:vAlign w:val="center"/>
          </w:tcPr>
          <w:p w14:paraId="685D1F5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226</w:t>
            </w:r>
          </w:p>
        </w:tc>
        <w:tc>
          <w:tcPr>
            <w:tcW w:w="1276" w:type="dxa"/>
            <w:vAlign w:val="center"/>
          </w:tcPr>
          <w:p w14:paraId="57893B1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593</w:t>
            </w:r>
          </w:p>
        </w:tc>
        <w:tc>
          <w:tcPr>
            <w:tcW w:w="1418" w:type="dxa"/>
            <w:vAlign w:val="center"/>
          </w:tcPr>
          <w:p w14:paraId="46AC579D"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539</w:t>
            </w:r>
          </w:p>
        </w:tc>
        <w:tc>
          <w:tcPr>
            <w:tcW w:w="1134" w:type="dxa"/>
            <w:shd w:val="clear" w:color="auto" w:fill="D9D9D9" w:themeFill="background1" w:themeFillShade="D9"/>
            <w:vAlign w:val="center"/>
          </w:tcPr>
          <w:p w14:paraId="5CAA0AB5"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1,689</w:t>
            </w:r>
          </w:p>
        </w:tc>
      </w:tr>
      <w:tr w:rsidR="00FA4433" w:rsidRPr="00780E60" w14:paraId="1D132E8E" w14:textId="77777777" w:rsidTr="00ED64C2">
        <w:trPr>
          <w:trHeight w:val="227"/>
        </w:trPr>
        <w:tc>
          <w:tcPr>
            <w:tcW w:w="1384" w:type="dxa"/>
            <w:vAlign w:val="center"/>
          </w:tcPr>
          <w:p w14:paraId="2CD5961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IV</w:t>
            </w:r>
          </w:p>
        </w:tc>
        <w:tc>
          <w:tcPr>
            <w:tcW w:w="1276" w:type="dxa"/>
            <w:vAlign w:val="center"/>
          </w:tcPr>
          <w:p w14:paraId="18EC2F21"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165</w:t>
            </w:r>
          </w:p>
        </w:tc>
        <w:tc>
          <w:tcPr>
            <w:tcW w:w="1417" w:type="dxa"/>
            <w:vAlign w:val="center"/>
          </w:tcPr>
          <w:p w14:paraId="37D8BAA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108</w:t>
            </w:r>
          </w:p>
        </w:tc>
        <w:tc>
          <w:tcPr>
            <w:tcW w:w="1276" w:type="dxa"/>
            <w:vAlign w:val="center"/>
          </w:tcPr>
          <w:p w14:paraId="107CDB2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144</w:t>
            </w:r>
          </w:p>
        </w:tc>
        <w:tc>
          <w:tcPr>
            <w:tcW w:w="1418" w:type="dxa"/>
            <w:vAlign w:val="center"/>
          </w:tcPr>
          <w:p w14:paraId="20F03C2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216</w:t>
            </w:r>
          </w:p>
        </w:tc>
        <w:tc>
          <w:tcPr>
            <w:tcW w:w="1134" w:type="dxa"/>
            <w:shd w:val="clear" w:color="auto" w:fill="D9D9D9" w:themeFill="background1" w:themeFillShade="D9"/>
            <w:vAlign w:val="center"/>
          </w:tcPr>
          <w:p w14:paraId="3B3FE3CE"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633</w:t>
            </w:r>
          </w:p>
        </w:tc>
      </w:tr>
      <w:tr w:rsidR="00FA4433" w:rsidRPr="00780E60" w14:paraId="4DCE57C0" w14:textId="77777777" w:rsidTr="00ED64C2">
        <w:trPr>
          <w:trHeight w:val="227"/>
        </w:trPr>
        <w:tc>
          <w:tcPr>
            <w:tcW w:w="1384" w:type="dxa"/>
            <w:vAlign w:val="center"/>
          </w:tcPr>
          <w:p w14:paraId="03EDB377"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w:t>
            </w:r>
          </w:p>
        </w:tc>
        <w:tc>
          <w:tcPr>
            <w:tcW w:w="1276" w:type="dxa"/>
            <w:vAlign w:val="center"/>
          </w:tcPr>
          <w:p w14:paraId="510A805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121</w:t>
            </w:r>
          </w:p>
        </w:tc>
        <w:tc>
          <w:tcPr>
            <w:tcW w:w="1417" w:type="dxa"/>
            <w:vAlign w:val="center"/>
          </w:tcPr>
          <w:p w14:paraId="1AEA9EF1"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73</w:t>
            </w:r>
          </w:p>
        </w:tc>
        <w:tc>
          <w:tcPr>
            <w:tcW w:w="1276" w:type="dxa"/>
            <w:vAlign w:val="center"/>
          </w:tcPr>
          <w:p w14:paraId="35E0376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104</w:t>
            </w:r>
          </w:p>
        </w:tc>
        <w:tc>
          <w:tcPr>
            <w:tcW w:w="1418" w:type="dxa"/>
            <w:vAlign w:val="center"/>
          </w:tcPr>
          <w:p w14:paraId="75BA3891"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175</w:t>
            </w:r>
          </w:p>
        </w:tc>
        <w:tc>
          <w:tcPr>
            <w:tcW w:w="1134" w:type="dxa"/>
            <w:shd w:val="clear" w:color="auto" w:fill="D9D9D9" w:themeFill="background1" w:themeFillShade="D9"/>
            <w:vAlign w:val="center"/>
          </w:tcPr>
          <w:p w14:paraId="0418FDD4"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473</w:t>
            </w:r>
          </w:p>
        </w:tc>
      </w:tr>
      <w:tr w:rsidR="00FA4433" w:rsidRPr="00780E60" w14:paraId="133F43B8" w14:textId="77777777" w:rsidTr="00ED64C2">
        <w:trPr>
          <w:trHeight w:val="227"/>
        </w:trPr>
        <w:tc>
          <w:tcPr>
            <w:tcW w:w="1384" w:type="dxa"/>
            <w:vAlign w:val="center"/>
          </w:tcPr>
          <w:p w14:paraId="00094143"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w:t>
            </w:r>
          </w:p>
        </w:tc>
        <w:tc>
          <w:tcPr>
            <w:tcW w:w="1276" w:type="dxa"/>
            <w:vAlign w:val="center"/>
          </w:tcPr>
          <w:p w14:paraId="7E19590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233</w:t>
            </w:r>
          </w:p>
        </w:tc>
        <w:tc>
          <w:tcPr>
            <w:tcW w:w="1417" w:type="dxa"/>
            <w:vAlign w:val="center"/>
          </w:tcPr>
          <w:p w14:paraId="2D78D8B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231</w:t>
            </w:r>
          </w:p>
        </w:tc>
        <w:tc>
          <w:tcPr>
            <w:tcW w:w="1276" w:type="dxa"/>
            <w:vAlign w:val="center"/>
          </w:tcPr>
          <w:p w14:paraId="101E483C"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307</w:t>
            </w:r>
          </w:p>
        </w:tc>
        <w:tc>
          <w:tcPr>
            <w:tcW w:w="1418" w:type="dxa"/>
            <w:vAlign w:val="center"/>
          </w:tcPr>
          <w:p w14:paraId="74C5ED4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348</w:t>
            </w:r>
          </w:p>
        </w:tc>
        <w:tc>
          <w:tcPr>
            <w:tcW w:w="1134" w:type="dxa"/>
            <w:shd w:val="clear" w:color="auto" w:fill="D9D9D9" w:themeFill="background1" w:themeFillShade="D9"/>
            <w:vAlign w:val="center"/>
          </w:tcPr>
          <w:p w14:paraId="682CA192"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1,119</w:t>
            </w:r>
          </w:p>
        </w:tc>
      </w:tr>
      <w:tr w:rsidR="00FA4433" w:rsidRPr="00780E60" w14:paraId="442BC315" w14:textId="77777777" w:rsidTr="00ED64C2">
        <w:trPr>
          <w:trHeight w:val="227"/>
        </w:trPr>
        <w:tc>
          <w:tcPr>
            <w:tcW w:w="1384" w:type="dxa"/>
            <w:vAlign w:val="center"/>
          </w:tcPr>
          <w:p w14:paraId="7D15AFF9"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VII</w:t>
            </w:r>
          </w:p>
        </w:tc>
        <w:tc>
          <w:tcPr>
            <w:tcW w:w="1276" w:type="dxa"/>
            <w:vAlign w:val="center"/>
          </w:tcPr>
          <w:p w14:paraId="440CE442"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265</w:t>
            </w:r>
          </w:p>
        </w:tc>
        <w:tc>
          <w:tcPr>
            <w:tcW w:w="1417" w:type="dxa"/>
            <w:vAlign w:val="center"/>
          </w:tcPr>
          <w:p w14:paraId="3D9D9B1B"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663</w:t>
            </w:r>
          </w:p>
        </w:tc>
        <w:tc>
          <w:tcPr>
            <w:tcW w:w="1276" w:type="dxa"/>
            <w:vAlign w:val="center"/>
          </w:tcPr>
          <w:p w14:paraId="6254408F"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585</w:t>
            </w:r>
          </w:p>
        </w:tc>
        <w:tc>
          <w:tcPr>
            <w:tcW w:w="1418" w:type="dxa"/>
            <w:vAlign w:val="center"/>
          </w:tcPr>
          <w:p w14:paraId="553DA16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696</w:t>
            </w:r>
          </w:p>
        </w:tc>
        <w:tc>
          <w:tcPr>
            <w:tcW w:w="1134" w:type="dxa"/>
            <w:shd w:val="clear" w:color="auto" w:fill="D9D9D9" w:themeFill="background1" w:themeFillShade="D9"/>
            <w:vAlign w:val="center"/>
          </w:tcPr>
          <w:p w14:paraId="386635D3"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2,209</w:t>
            </w:r>
          </w:p>
        </w:tc>
      </w:tr>
      <w:tr w:rsidR="00FA4433" w:rsidRPr="00780E60" w14:paraId="649ABCE6" w14:textId="77777777" w:rsidTr="00ED64C2">
        <w:trPr>
          <w:trHeight w:val="227"/>
        </w:trPr>
        <w:tc>
          <w:tcPr>
            <w:tcW w:w="1384" w:type="dxa"/>
            <w:vAlign w:val="center"/>
          </w:tcPr>
          <w:p w14:paraId="5DE7D7E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VIII</w:t>
            </w:r>
          </w:p>
        </w:tc>
        <w:tc>
          <w:tcPr>
            <w:tcW w:w="1276" w:type="dxa"/>
            <w:vAlign w:val="center"/>
          </w:tcPr>
          <w:p w14:paraId="225228CF"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69</w:t>
            </w:r>
          </w:p>
        </w:tc>
        <w:tc>
          <w:tcPr>
            <w:tcW w:w="1417" w:type="dxa"/>
            <w:vAlign w:val="center"/>
          </w:tcPr>
          <w:p w14:paraId="44F4650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39</w:t>
            </w:r>
          </w:p>
        </w:tc>
        <w:tc>
          <w:tcPr>
            <w:tcW w:w="1276" w:type="dxa"/>
            <w:vAlign w:val="center"/>
          </w:tcPr>
          <w:p w14:paraId="6ED41FCB"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39</w:t>
            </w:r>
          </w:p>
        </w:tc>
        <w:tc>
          <w:tcPr>
            <w:tcW w:w="1418" w:type="dxa"/>
            <w:vAlign w:val="center"/>
          </w:tcPr>
          <w:p w14:paraId="5AD4AAAD"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37</w:t>
            </w:r>
          </w:p>
        </w:tc>
        <w:tc>
          <w:tcPr>
            <w:tcW w:w="1134" w:type="dxa"/>
            <w:shd w:val="clear" w:color="auto" w:fill="D9D9D9" w:themeFill="background1" w:themeFillShade="D9"/>
            <w:vAlign w:val="center"/>
          </w:tcPr>
          <w:p w14:paraId="2BA49953"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184</w:t>
            </w:r>
          </w:p>
        </w:tc>
      </w:tr>
      <w:tr w:rsidR="00FA4433" w:rsidRPr="00780E60" w14:paraId="48CF9083" w14:textId="77777777" w:rsidTr="00ED64C2">
        <w:trPr>
          <w:trHeight w:val="227"/>
        </w:trPr>
        <w:tc>
          <w:tcPr>
            <w:tcW w:w="1384" w:type="dxa"/>
            <w:vAlign w:val="center"/>
          </w:tcPr>
          <w:p w14:paraId="1F4DA2C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IX</w:t>
            </w:r>
          </w:p>
        </w:tc>
        <w:tc>
          <w:tcPr>
            <w:tcW w:w="1276" w:type="dxa"/>
            <w:vAlign w:val="center"/>
          </w:tcPr>
          <w:p w14:paraId="006AF40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109</w:t>
            </w:r>
          </w:p>
        </w:tc>
        <w:tc>
          <w:tcPr>
            <w:tcW w:w="1417" w:type="dxa"/>
            <w:vAlign w:val="center"/>
          </w:tcPr>
          <w:p w14:paraId="22217A4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44</w:t>
            </w:r>
          </w:p>
        </w:tc>
        <w:tc>
          <w:tcPr>
            <w:tcW w:w="1276" w:type="dxa"/>
            <w:vAlign w:val="center"/>
          </w:tcPr>
          <w:p w14:paraId="795DC52C"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177</w:t>
            </w:r>
          </w:p>
        </w:tc>
        <w:tc>
          <w:tcPr>
            <w:tcW w:w="1418" w:type="dxa"/>
            <w:vAlign w:val="center"/>
          </w:tcPr>
          <w:p w14:paraId="1D620F3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219</w:t>
            </w:r>
          </w:p>
        </w:tc>
        <w:tc>
          <w:tcPr>
            <w:tcW w:w="1134" w:type="dxa"/>
            <w:shd w:val="clear" w:color="auto" w:fill="D9D9D9" w:themeFill="background1" w:themeFillShade="D9"/>
            <w:vAlign w:val="center"/>
          </w:tcPr>
          <w:p w14:paraId="55EEE4E2"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549</w:t>
            </w:r>
          </w:p>
        </w:tc>
      </w:tr>
      <w:tr w:rsidR="00FA4433" w:rsidRPr="00780E60" w14:paraId="53623B7C" w14:textId="77777777" w:rsidTr="00ED64C2">
        <w:trPr>
          <w:trHeight w:val="227"/>
        </w:trPr>
        <w:tc>
          <w:tcPr>
            <w:tcW w:w="1384" w:type="dxa"/>
            <w:vAlign w:val="center"/>
          </w:tcPr>
          <w:p w14:paraId="5DE7C655"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w:t>
            </w:r>
          </w:p>
        </w:tc>
        <w:tc>
          <w:tcPr>
            <w:tcW w:w="1276" w:type="dxa"/>
            <w:vAlign w:val="center"/>
          </w:tcPr>
          <w:p w14:paraId="1FB0956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14</w:t>
            </w:r>
          </w:p>
        </w:tc>
        <w:tc>
          <w:tcPr>
            <w:tcW w:w="1417" w:type="dxa"/>
            <w:vAlign w:val="center"/>
          </w:tcPr>
          <w:p w14:paraId="54615BAD"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10</w:t>
            </w:r>
          </w:p>
        </w:tc>
        <w:tc>
          <w:tcPr>
            <w:tcW w:w="1276" w:type="dxa"/>
            <w:vAlign w:val="center"/>
          </w:tcPr>
          <w:p w14:paraId="3606D6F6"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38</w:t>
            </w:r>
          </w:p>
        </w:tc>
        <w:tc>
          <w:tcPr>
            <w:tcW w:w="1418" w:type="dxa"/>
            <w:vAlign w:val="center"/>
          </w:tcPr>
          <w:p w14:paraId="3F717069"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19</w:t>
            </w:r>
          </w:p>
        </w:tc>
        <w:tc>
          <w:tcPr>
            <w:tcW w:w="1134" w:type="dxa"/>
            <w:shd w:val="clear" w:color="auto" w:fill="D9D9D9" w:themeFill="background1" w:themeFillShade="D9"/>
            <w:vAlign w:val="center"/>
          </w:tcPr>
          <w:p w14:paraId="7DF24C33"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81</w:t>
            </w:r>
          </w:p>
        </w:tc>
      </w:tr>
      <w:tr w:rsidR="00FA4433" w:rsidRPr="00780E60" w14:paraId="4847893A" w14:textId="77777777" w:rsidTr="00ED64C2">
        <w:trPr>
          <w:trHeight w:val="227"/>
        </w:trPr>
        <w:tc>
          <w:tcPr>
            <w:tcW w:w="1384" w:type="dxa"/>
            <w:vAlign w:val="center"/>
          </w:tcPr>
          <w:p w14:paraId="7A90E0B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XI</w:t>
            </w:r>
          </w:p>
        </w:tc>
        <w:tc>
          <w:tcPr>
            <w:tcW w:w="1276" w:type="dxa"/>
            <w:vAlign w:val="center"/>
          </w:tcPr>
          <w:p w14:paraId="230A5A39"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189</w:t>
            </w:r>
          </w:p>
        </w:tc>
        <w:tc>
          <w:tcPr>
            <w:tcW w:w="1417" w:type="dxa"/>
            <w:vAlign w:val="center"/>
          </w:tcPr>
          <w:p w14:paraId="5F3412F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161</w:t>
            </w:r>
          </w:p>
        </w:tc>
        <w:tc>
          <w:tcPr>
            <w:tcW w:w="1276" w:type="dxa"/>
            <w:vAlign w:val="center"/>
          </w:tcPr>
          <w:p w14:paraId="6BC7D0BD"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196</w:t>
            </w:r>
          </w:p>
        </w:tc>
        <w:tc>
          <w:tcPr>
            <w:tcW w:w="1418" w:type="dxa"/>
            <w:vAlign w:val="center"/>
          </w:tcPr>
          <w:p w14:paraId="6B9FC20B"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150</w:t>
            </w:r>
          </w:p>
        </w:tc>
        <w:tc>
          <w:tcPr>
            <w:tcW w:w="1134" w:type="dxa"/>
            <w:shd w:val="clear" w:color="auto" w:fill="D9D9D9" w:themeFill="background1" w:themeFillShade="D9"/>
            <w:vAlign w:val="center"/>
          </w:tcPr>
          <w:p w14:paraId="6AE402AD"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696</w:t>
            </w:r>
          </w:p>
        </w:tc>
      </w:tr>
      <w:tr w:rsidR="00FA4433" w:rsidRPr="00780E60" w14:paraId="4BE01D6F" w14:textId="77777777" w:rsidTr="00ED64C2">
        <w:trPr>
          <w:trHeight w:val="227"/>
        </w:trPr>
        <w:tc>
          <w:tcPr>
            <w:tcW w:w="1384" w:type="dxa"/>
            <w:vAlign w:val="center"/>
          </w:tcPr>
          <w:p w14:paraId="7B6862F0"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XII</w:t>
            </w:r>
          </w:p>
        </w:tc>
        <w:tc>
          <w:tcPr>
            <w:tcW w:w="1276" w:type="dxa"/>
            <w:vAlign w:val="center"/>
          </w:tcPr>
          <w:p w14:paraId="6EA88E7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19</w:t>
            </w:r>
          </w:p>
        </w:tc>
        <w:tc>
          <w:tcPr>
            <w:tcW w:w="1417" w:type="dxa"/>
            <w:vAlign w:val="center"/>
          </w:tcPr>
          <w:p w14:paraId="536E600B"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47</w:t>
            </w:r>
          </w:p>
        </w:tc>
        <w:tc>
          <w:tcPr>
            <w:tcW w:w="1276" w:type="dxa"/>
            <w:vAlign w:val="center"/>
          </w:tcPr>
          <w:p w14:paraId="4C6766B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64</w:t>
            </w:r>
          </w:p>
        </w:tc>
        <w:tc>
          <w:tcPr>
            <w:tcW w:w="1418" w:type="dxa"/>
            <w:vAlign w:val="center"/>
          </w:tcPr>
          <w:p w14:paraId="35DCDA8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27</w:t>
            </w:r>
          </w:p>
        </w:tc>
        <w:tc>
          <w:tcPr>
            <w:tcW w:w="1134" w:type="dxa"/>
            <w:shd w:val="clear" w:color="auto" w:fill="D9D9D9" w:themeFill="background1" w:themeFillShade="D9"/>
            <w:vAlign w:val="center"/>
          </w:tcPr>
          <w:p w14:paraId="74B7D7D6"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157</w:t>
            </w:r>
          </w:p>
        </w:tc>
      </w:tr>
      <w:tr w:rsidR="00FA4433" w:rsidRPr="00780E60" w14:paraId="69BE3664" w14:textId="77777777" w:rsidTr="00ED64C2">
        <w:trPr>
          <w:trHeight w:val="227"/>
        </w:trPr>
        <w:tc>
          <w:tcPr>
            <w:tcW w:w="1384" w:type="dxa"/>
            <w:vAlign w:val="center"/>
          </w:tcPr>
          <w:p w14:paraId="6FD60C5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NCR</w:t>
            </w:r>
          </w:p>
        </w:tc>
        <w:tc>
          <w:tcPr>
            <w:tcW w:w="1276" w:type="dxa"/>
            <w:vAlign w:val="center"/>
          </w:tcPr>
          <w:p w14:paraId="01A4E185"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298</w:t>
            </w:r>
          </w:p>
        </w:tc>
        <w:tc>
          <w:tcPr>
            <w:tcW w:w="1417" w:type="dxa"/>
            <w:vAlign w:val="center"/>
          </w:tcPr>
          <w:p w14:paraId="2D6C525B"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228</w:t>
            </w:r>
          </w:p>
        </w:tc>
        <w:tc>
          <w:tcPr>
            <w:tcW w:w="1276" w:type="dxa"/>
            <w:vAlign w:val="center"/>
          </w:tcPr>
          <w:p w14:paraId="2FA038E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444</w:t>
            </w:r>
          </w:p>
        </w:tc>
        <w:tc>
          <w:tcPr>
            <w:tcW w:w="1418" w:type="dxa"/>
            <w:vAlign w:val="center"/>
          </w:tcPr>
          <w:p w14:paraId="30B33AE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340</w:t>
            </w:r>
          </w:p>
        </w:tc>
        <w:tc>
          <w:tcPr>
            <w:tcW w:w="1134" w:type="dxa"/>
            <w:shd w:val="clear" w:color="auto" w:fill="D9D9D9" w:themeFill="background1" w:themeFillShade="D9"/>
            <w:vAlign w:val="center"/>
          </w:tcPr>
          <w:p w14:paraId="66E7E80D"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1,310</w:t>
            </w:r>
          </w:p>
        </w:tc>
      </w:tr>
      <w:tr w:rsidR="00FA4433" w:rsidRPr="00780E60" w14:paraId="66902813" w14:textId="77777777" w:rsidTr="00ED64C2">
        <w:trPr>
          <w:trHeight w:val="227"/>
        </w:trPr>
        <w:tc>
          <w:tcPr>
            <w:tcW w:w="1384" w:type="dxa"/>
            <w:vAlign w:val="center"/>
          </w:tcPr>
          <w:p w14:paraId="41397FA2"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CARAGA</w:t>
            </w:r>
          </w:p>
        </w:tc>
        <w:tc>
          <w:tcPr>
            <w:tcW w:w="1276" w:type="dxa"/>
            <w:vAlign w:val="center"/>
          </w:tcPr>
          <w:p w14:paraId="55E23381"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14</w:t>
            </w:r>
          </w:p>
        </w:tc>
        <w:tc>
          <w:tcPr>
            <w:tcW w:w="1417" w:type="dxa"/>
            <w:vAlign w:val="center"/>
          </w:tcPr>
          <w:p w14:paraId="61DECAE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14</w:t>
            </w:r>
          </w:p>
        </w:tc>
        <w:tc>
          <w:tcPr>
            <w:tcW w:w="1276" w:type="dxa"/>
            <w:vAlign w:val="center"/>
          </w:tcPr>
          <w:p w14:paraId="3B1B077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10</w:t>
            </w:r>
          </w:p>
        </w:tc>
        <w:tc>
          <w:tcPr>
            <w:tcW w:w="1418" w:type="dxa"/>
            <w:vAlign w:val="center"/>
          </w:tcPr>
          <w:p w14:paraId="16FA2A4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18</w:t>
            </w:r>
          </w:p>
        </w:tc>
        <w:tc>
          <w:tcPr>
            <w:tcW w:w="1134" w:type="dxa"/>
            <w:shd w:val="clear" w:color="auto" w:fill="D9D9D9" w:themeFill="background1" w:themeFillShade="D9"/>
            <w:vAlign w:val="center"/>
          </w:tcPr>
          <w:p w14:paraId="16341180"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56</w:t>
            </w:r>
          </w:p>
        </w:tc>
      </w:tr>
      <w:tr w:rsidR="00FA4433" w:rsidRPr="00780E60" w14:paraId="78E3D727" w14:textId="77777777" w:rsidTr="00ED64C2">
        <w:trPr>
          <w:trHeight w:val="227"/>
        </w:trPr>
        <w:tc>
          <w:tcPr>
            <w:tcW w:w="1384" w:type="dxa"/>
            <w:vAlign w:val="center"/>
          </w:tcPr>
          <w:p w14:paraId="435E532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MIMAROPA</w:t>
            </w:r>
          </w:p>
        </w:tc>
        <w:tc>
          <w:tcPr>
            <w:tcW w:w="1276" w:type="dxa"/>
            <w:vAlign w:val="center"/>
          </w:tcPr>
          <w:p w14:paraId="14A9728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0</w:t>
            </w:r>
          </w:p>
        </w:tc>
        <w:tc>
          <w:tcPr>
            <w:tcW w:w="1417" w:type="dxa"/>
            <w:vAlign w:val="center"/>
          </w:tcPr>
          <w:p w14:paraId="439BCA69"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0</w:t>
            </w:r>
          </w:p>
        </w:tc>
        <w:tc>
          <w:tcPr>
            <w:tcW w:w="1276" w:type="dxa"/>
            <w:vAlign w:val="center"/>
          </w:tcPr>
          <w:p w14:paraId="4AB0F36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w:t>
            </w:r>
          </w:p>
        </w:tc>
        <w:tc>
          <w:tcPr>
            <w:tcW w:w="1418" w:type="dxa"/>
            <w:vAlign w:val="center"/>
          </w:tcPr>
          <w:p w14:paraId="0176F81D"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w:t>
            </w:r>
          </w:p>
        </w:tc>
        <w:tc>
          <w:tcPr>
            <w:tcW w:w="1134" w:type="dxa"/>
            <w:shd w:val="clear" w:color="auto" w:fill="D9D9D9" w:themeFill="background1" w:themeFillShade="D9"/>
            <w:vAlign w:val="center"/>
          </w:tcPr>
          <w:p w14:paraId="4C191267" w14:textId="77777777" w:rsidR="00FA4433" w:rsidRPr="00780E60" w:rsidRDefault="00FA4433" w:rsidP="00ED64C2">
            <w:pPr>
              <w:jc w:val="right"/>
              <w:rPr>
                <w:rFonts w:ascii="Arial" w:hAnsi="Arial" w:cs="Arial"/>
                <w:color w:val="000000" w:themeColor="text1"/>
                <w:sz w:val="20"/>
                <w:szCs w:val="20"/>
              </w:rPr>
            </w:pPr>
            <w:r>
              <w:rPr>
                <w:rFonts w:ascii="Arial" w:hAnsi="Arial" w:cs="Arial"/>
                <w:b/>
                <w:bCs/>
                <w:color w:val="000000"/>
                <w:sz w:val="20"/>
                <w:szCs w:val="20"/>
              </w:rPr>
              <w:t>2</w:t>
            </w:r>
          </w:p>
        </w:tc>
      </w:tr>
      <w:tr w:rsidR="00FA4433" w:rsidRPr="00780E60" w14:paraId="4B17641F" w14:textId="77777777" w:rsidTr="00ED64C2">
        <w:trPr>
          <w:trHeight w:val="283"/>
        </w:trPr>
        <w:tc>
          <w:tcPr>
            <w:tcW w:w="1384" w:type="dxa"/>
            <w:shd w:val="clear" w:color="auto" w:fill="D9D9D9" w:themeFill="background1" w:themeFillShade="D9"/>
            <w:vAlign w:val="center"/>
          </w:tcPr>
          <w:p w14:paraId="57C1E163"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TOTAL</w:t>
            </w:r>
          </w:p>
        </w:tc>
        <w:tc>
          <w:tcPr>
            <w:tcW w:w="1276" w:type="dxa"/>
            <w:shd w:val="clear" w:color="auto" w:fill="D9D9D9" w:themeFill="background1" w:themeFillShade="D9"/>
            <w:vAlign w:val="center"/>
          </w:tcPr>
          <w:p w14:paraId="43F0744C"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2,030</w:t>
            </w:r>
          </w:p>
        </w:tc>
        <w:tc>
          <w:tcPr>
            <w:tcW w:w="1417" w:type="dxa"/>
            <w:shd w:val="clear" w:color="auto" w:fill="D9D9D9" w:themeFill="background1" w:themeFillShade="D9"/>
            <w:vAlign w:val="center"/>
          </w:tcPr>
          <w:p w14:paraId="7AAA5F92"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2,134</w:t>
            </w:r>
          </w:p>
        </w:tc>
        <w:tc>
          <w:tcPr>
            <w:tcW w:w="1276" w:type="dxa"/>
            <w:shd w:val="clear" w:color="auto" w:fill="D9D9D9" w:themeFill="background1" w:themeFillShade="D9"/>
            <w:vAlign w:val="center"/>
          </w:tcPr>
          <w:p w14:paraId="75216DAE"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2,948</w:t>
            </w:r>
          </w:p>
        </w:tc>
        <w:tc>
          <w:tcPr>
            <w:tcW w:w="1418" w:type="dxa"/>
            <w:shd w:val="clear" w:color="auto" w:fill="D9D9D9" w:themeFill="background1" w:themeFillShade="D9"/>
            <w:vAlign w:val="center"/>
          </w:tcPr>
          <w:p w14:paraId="1E799FFA"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3,116</w:t>
            </w:r>
          </w:p>
        </w:tc>
        <w:tc>
          <w:tcPr>
            <w:tcW w:w="1134" w:type="dxa"/>
            <w:shd w:val="clear" w:color="auto" w:fill="D9D9D9" w:themeFill="background1" w:themeFillShade="D9"/>
            <w:vAlign w:val="center"/>
          </w:tcPr>
          <w:p w14:paraId="3AFB05B9" w14:textId="77777777" w:rsidR="00FA4433" w:rsidRPr="00780E60" w:rsidRDefault="00FA4433" w:rsidP="00ED64C2">
            <w:pPr>
              <w:jc w:val="right"/>
              <w:rPr>
                <w:rFonts w:ascii="Arial" w:hAnsi="Arial" w:cs="Arial"/>
                <w:b/>
                <w:bCs/>
                <w:color w:val="000000" w:themeColor="text1"/>
                <w:sz w:val="20"/>
                <w:szCs w:val="20"/>
              </w:rPr>
            </w:pPr>
            <w:r w:rsidRPr="00C56FB2">
              <w:rPr>
                <w:rFonts w:ascii="Arial" w:hAnsi="Arial" w:cs="Arial"/>
                <w:b/>
                <w:bCs/>
                <w:color w:val="000000" w:themeColor="text1"/>
                <w:sz w:val="20"/>
                <w:szCs w:val="20"/>
              </w:rPr>
              <w:t>10,228</w:t>
            </w:r>
          </w:p>
        </w:tc>
      </w:tr>
    </w:tbl>
    <w:p w14:paraId="5B68D1E7" w14:textId="77777777" w:rsidR="00FA4433" w:rsidRDefault="00FA4433" w:rsidP="00FA4433">
      <w:pPr>
        <w:ind w:firstLine="720"/>
        <w:jc w:val="both"/>
        <w:rPr>
          <w:color w:val="C00000"/>
        </w:rPr>
      </w:pPr>
    </w:p>
    <w:p w14:paraId="5F49602F" w14:textId="77777777" w:rsidR="00FA4433" w:rsidRPr="00FA4433" w:rsidRDefault="00FA4433" w:rsidP="00FA4433">
      <w:pPr>
        <w:spacing w:after="0" w:line="240" w:lineRule="auto"/>
        <w:jc w:val="both"/>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 xml:space="preserve">Table </w:t>
      </w:r>
      <w:proofErr w:type="gramStart"/>
      <w:r w:rsidRPr="00FA4433">
        <w:rPr>
          <w:rFonts w:ascii="Times New Roman" w:hAnsi="Times New Roman" w:cs="Times New Roman"/>
          <w:color w:val="000000" w:themeColor="text1"/>
          <w:sz w:val="24"/>
          <w:szCs w:val="24"/>
        </w:rPr>
        <w:t>7 :</w:t>
      </w:r>
      <w:proofErr w:type="gramEnd"/>
      <w:r w:rsidRPr="00FA4433">
        <w:rPr>
          <w:rFonts w:ascii="Times New Roman" w:hAnsi="Times New Roman" w:cs="Times New Roman"/>
          <w:color w:val="000000" w:themeColor="text1"/>
          <w:sz w:val="24"/>
          <w:szCs w:val="24"/>
        </w:rPr>
        <w:t xml:space="preserve"> Average students for Conferment of Degree</w:t>
      </w:r>
    </w:p>
    <w:tbl>
      <w:tblPr>
        <w:tblStyle w:val="TableGrid"/>
        <w:tblW w:w="0" w:type="auto"/>
        <w:tblInd w:w="1809" w:type="dxa"/>
        <w:tblLook w:val="04A0" w:firstRow="1" w:lastRow="0" w:firstColumn="1" w:lastColumn="0" w:noHBand="0" w:noVBand="1"/>
      </w:tblPr>
      <w:tblGrid>
        <w:gridCol w:w="1384"/>
        <w:gridCol w:w="1276"/>
        <w:gridCol w:w="709"/>
        <w:gridCol w:w="1308"/>
        <w:gridCol w:w="1276"/>
      </w:tblGrid>
      <w:tr w:rsidR="00FA4433" w:rsidRPr="00780E60" w14:paraId="77CAC34F" w14:textId="77777777" w:rsidTr="00ED64C2">
        <w:trPr>
          <w:trHeight w:val="283"/>
        </w:trPr>
        <w:tc>
          <w:tcPr>
            <w:tcW w:w="2660" w:type="dxa"/>
            <w:gridSpan w:val="2"/>
            <w:shd w:val="clear" w:color="auto" w:fill="D9D9D9" w:themeFill="background1" w:themeFillShade="D9"/>
            <w:vAlign w:val="center"/>
          </w:tcPr>
          <w:p w14:paraId="1CFBE00A"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GRADUATE</w:t>
            </w:r>
          </w:p>
          <w:p w14:paraId="05CEA7DE"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2020 -2024)</w:t>
            </w:r>
          </w:p>
        </w:tc>
        <w:tc>
          <w:tcPr>
            <w:tcW w:w="709" w:type="dxa"/>
            <w:vMerge w:val="restart"/>
            <w:vAlign w:val="center"/>
          </w:tcPr>
          <w:p w14:paraId="640AA705" w14:textId="77777777" w:rsidR="00FA4433" w:rsidRPr="00780E60" w:rsidRDefault="00FA4433" w:rsidP="00ED64C2">
            <w:pPr>
              <w:jc w:val="center"/>
              <w:rPr>
                <w:rFonts w:ascii="Arial" w:hAnsi="Arial" w:cs="Arial"/>
                <w:b/>
                <w:bCs/>
                <w:color w:val="000000" w:themeColor="text1"/>
                <w:sz w:val="20"/>
                <w:szCs w:val="20"/>
              </w:rPr>
            </w:pPr>
          </w:p>
        </w:tc>
        <w:tc>
          <w:tcPr>
            <w:tcW w:w="2584" w:type="dxa"/>
            <w:gridSpan w:val="2"/>
            <w:shd w:val="clear" w:color="auto" w:fill="D9D9D9" w:themeFill="background1" w:themeFillShade="D9"/>
            <w:vAlign w:val="center"/>
          </w:tcPr>
          <w:p w14:paraId="07B64D93"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AVERAGE GRADUTES </w:t>
            </w:r>
            <w:r w:rsidRPr="00780E60">
              <w:rPr>
                <w:rFonts w:ascii="Arial" w:hAnsi="Arial" w:cs="Arial"/>
                <w:color w:val="000000" w:themeColor="text1"/>
                <w:sz w:val="20"/>
                <w:szCs w:val="20"/>
              </w:rPr>
              <w:t>(AY 2020 -2024)</w:t>
            </w:r>
          </w:p>
        </w:tc>
      </w:tr>
      <w:tr w:rsidR="00FA4433" w:rsidRPr="00780E60" w14:paraId="5B5FE8E8" w14:textId="77777777" w:rsidTr="00ED64C2">
        <w:trPr>
          <w:trHeight w:val="227"/>
        </w:trPr>
        <w:tc>
          <w:tcPr>
            <w:tcW w:w="1384" w:type="dxa"/>
            <w:vAlign w:val="center"/>
          </w:tcPr>
          <w:p w14:paraId="38B3B5C5"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BSMT</w:t>
            </w:r>
          </w:p>
        </w:tc>
        <w:tc>
          <w:tcPr>
            <w:tcW w:w="1276" w:type="dxa"/>
            <w:vAlign w:val="center"/>
          </w:tcPr>
          <w:p w14:paraId="61511B02" w14:textId="77777777" w:rsidR="00FA4433" w:rsidRPr="00780E60"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12,777</w:t>
            </w:r>
          </w:p>
        </w:tc>
        <w:tc>
          <w:tcPr>
            <w:tcW w:w="709" w:type="dxa"/>
            <w:vMerge/>
            <w:vAlign w:val="center"/>
          </w:tcPr>
          <w:p w14:paraId="7F8610C3" w14:textId="77777777" w:rsidR="00FA4433" w:rsidRPr="00780E60" w:rsidRDefault="00FA4433" w:rsidP="00ED64C2">
            <w:pPr>
              <w:jc w:val="center"/>
              <w:rPr>
                <w:rFonts w:ascii="Arial" w:hAnsi="Arial" w:cs="Arial"/>
                <w:color w:val="000000" w:themeColor="text1"/>
                <w:sz w:val="20"/>
                <w:szCs w:val="20"/>
              </w:rPr>
            </w:pPr>
          </w:p>
        </w:tc>
        <w:tc>
          <w:tcPr>
            <w:tcW w:w="1308" w:type="dxa"/>
            <w:vAlign w:val="center"/>
          </w:tcPr>
          <w:p w14:paraId="553DFE67"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BSMT</w:t>
            </w:r>
          </w:p>
        </w:tc>
        <w:tc>
          <w:tcPr>
            <w:tcW w:w="1276" w:type="dxa"/>
            <w:vAlign w:val="center"/>
          </w:tcPr>
          <w:p w14:paraId="46558F1B" w14:textId="77777777" w:rsidR="00FA4433" w:rsidRPr="00780E60"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3,194</w:t>
            </w:r>
          </w:p>
        </w:tc>
      </w:tr>
      <w:tr w:rsidR="00FA4433" w:rsidRPr="00780E60" w14:paraId="230AF1FA" w14:textId="77777777" w:rsidTr="00ED64C2">
        <w:trPr>
          <w:trHeight w:val="227"/>
        </w:trPr>
        <w:tc>
          <w:tcPr>
            <w:tcW w:w="1384" w:type="dxa"/>
            <w:vAlign w:val="center"/>
          </w:tcPr>
          <w:p w14:paraId="0976EDEB" w14:textId="77777777" w:rsidR="00FA4433" w:rsidRPr="00780E60" w:rsidRDefault="00FA4433" w:rsidP="00ED64C2">
            <w:pPr>
              <w:jc w:val="center"/>
              <w:rPr>
                <w:rFonts w:ascii="Arial" w:hAnsi="Arial" w:cs="Arial"/>
                <w:color w:val="000000" w:themeColor="text1"/>
                <w:sz w:val="20"/>
                <w:szCs w:val="20"/>
              </w:rPr>
            </w:pPr>
            <w:proofErr w:type="spellStart"/>
            <w:r w:rsidRPr="00780E60">
              <w:rPr>
                <w:rFonts w:ascii="Arial" w:hAnsi="Arial" w:cs="Arial"/>
                <w:color w:val="000000" w:themeColor="text1"/>
                <w:sz w:val="20"/>
                <w:szCs w:val="20"/>
              </w:rPr>
              <w:t>BSMarE</w:t>
            </w:r>
            <w:proofErr w:type="spellEnd"/>
          </w:p>
        </w:tc>
        <w:tc>
          <w:tcPr>
            <w:tcW w:w="1276" w:type="dxa"/>
            <w:vAlign w:val="center"/>
          </w:tcPr>
          <w:p w14:paraId="3291F77C" w14:textId="77777777" w:rsidR="00FA4433" w:rsidRPr="00780E60"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10,228</w:t>
            </w:r>
          </w:p>
        </w:tc>
        <w:tc>
          <w:tcPr>
            <w:tcW w:w="709" w:type="dxa"/>
            <w:vMerge/>
            <w:vAlign w:val="center"/>
          </w:tcPr>
          <w:p w14:paraId="24D022D8" w14:textId="77777777" w:rsidR="00FA4433" w:rsidRPr="00780E60" w:rsidRDefault="00FA4433" w:rsidP="00ED64C2">
            <w:pPr>
              <w:jc w:val="center"/>
              <w:rPr>
                <w:rFonts w:ascii="Arial" w:hAnsi="Arial" w:cs="Arial"/>
                <w:color w:val="000000" w:themeColor="text1"/>
                <w:sz w:val="20"/>
                <w:szCs w:val="20"/>
              </w:rPr>
            </w:pPr>
          </w:p>
        </w:tc>
        <w:tc>
          <w:tcPr>
            <w:tcW w:w="1308" w:type="dxa"/>
            <w:vAlign w:val="center"/>
          </w:tcPr>
          <w:p w14:paraId="5FD5874B" w14:textId="77777777" w:rsidR="00FA4433" w:rsidRPr="00780E60" w:rsidRDefault="00FA4433" w:rsidP="00ED64C2">
            <w:pPr>
              <w:jc w:val="center"/>
              <w:rPr>
                <w:rFonts w:ascii="Arial" w:hAnsi="Arial" w:cs="Arial"/>
                <w:color w:val="000000" w:themeColor="text1"/>
                <w:sz w:val="20"/>
                <w:szCs w:val="20"/>
              </w:rPr>
            </w:pPr>
            <w:proofErr w:type="spellStart"/>
            <w:r w:rsidRPr="00780E60">
              <w:rPr>
                <w:rFonts w:ascii="Arial" w:hAnsi="Arial" w:cs="Arial"/>
                <w:color w:val="000000" w:themeColor="text1"/>
                <w:sz w:val="20"/>
                <w:szCs w:val="20"/>
              </w:rPr>
              <w:t>BSMarE</w:t>
            </w:r>
            <w:proofErr w:type="spellEnd"/>
          </w:p>
        </w:tc>
        <w:tc>
          <w:tcPr>
            <w:tcW w:w="1276" w:type="dxa"/>
            <w:vAlign w:val="center"/>
          </w:tcPr>
          <w:p w14:paraId="1DB42562" w14:textId="77777777" w:rsidR="00FA4433" w:rsidRPr="00780E60"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2,557</w:t>
            </w:r>
          </w:p>
        </w:tc>
      </w:tr>
      <w:tr w:rsidR="00FA4433" w:rsidRPr="00780E60" w14:paraId="4CB4435D" w14:textId="77777777" w:rsidTr="00ED64C2">
        <w:trPr>
          <w:trHeight w:val="283"/>
        </w:trPr>
        <w:tc>
          <w:tcPr>
            <w:tcW w:w="1384" w:type="dxa"/>
            <w:shd w:val="clear" w:color="auto" w:fill="D9D9D9" w:themeFill="background1" w:themeFillShade="D9"/>
            <w:vAlign w:val="center"/>
          </w:tcPr>
          <w:p w14:paraId="75F1C155"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TOTAL</w:t>
            </w:r>
          </w:p>
        </w:tc>
        <w:tc>
          <w:tcPr>
            <w:tcW w:w="1276" w:type="dxa"/>
            <w:shd w:val="clear" w:color="auto" w:fill="D9D9D9" w:themeFill="background1" w:themeFillShade="D9"/>
            <w:vAlign w:val="center"/>
          </w:tcPr>
          <w:p w14:paraId="5692DEF3" w14:textId="77777777" w:rsidR="00FA4433" w:rsidRPr="00780E60" w:rsidRDefault="00FA4433" w:rsidP="00ED64C2">
            <w:pPr>
              <w:jc w:val="right"/>
              <w:rPr>
                <w:rFonts w:ascii="Arial" w:hAnsi="Arial" w:cs="Arial"/>
                <w:b/>
                <w:bCs/>
                <w:color w:val="000000" w:themeColor="text1"/>
                <w:sz w:val="20"/>
                <w:szCs w:val="20"/>
              </w:rPr>
            </w:pPr>
            <w:r>
              <w:rPr>
                <w:rFonts w:ascii="Arial" w:hAnsi="Arial" w:cs="Arial"/>
                <w:b/>
                <w:bCs/>
                <w:color w:val="000000" w:themeColor="text1"/>
                <w:sz w:val="20"/>
                <w:szCs w:val="20"/>
              </w:rPr>
              <w:t>23,005</w:t>
            </w:r>
          </w:p>
        </w:tc>
        <w:tc>
          <w:tcPr>
            <w:tcW w:w="709" w:type="dxa"/>
            <w:vMerge/>
            <w:vAlign w:val="center"/>
          </w:tcPr>
          <w:p w14:paraId="5B8000E5" w14:textId="77777777" w:rsidR="00FA4433" w:rsidRPr="00780E60" w:rsidRDefault="00FA4433" w:rsidP="00ED64C2">
            <w:pPr>
              <w:jc w:val="center"/>
              <w:rPr>
                <w:rFonts w:ascii="Arial" w:hAnsi="Arial" w:cs="Arial"/>
                <w:b/>
                <w:bCs/>
                <w:color w:val="000000" w:themeColor="text1"/>
                <w:sz w:val="20"/>
                <w:szCs w:val="20"/>
              </w:rPr>
            </w:pPr>
          </w:p>
        </w:tc>
        <w:tc>
          <w:tcPr>
            <w:tcW w:w="1308" w:type="dxa"/>
            <w:shd w:val="clear" w:color="auto" w:fill="D9D9D9" w:themeFill="background1" w:themeFillShade="D9"/>
            <w:vAlign w:val="center"/>
          </w:tcPr>
          <w:p w14:paraId="58AF2B41" w14:textId="77777777" w:rsidR="00FA4433" w:rsidRPr="00780E60" w:rsidRDefault="00FA4433" w:rsidP="00ED64C2">
            <w:pPr>
              <w:jc w:val="center"/>
              <w:rPr>
                <w:rFonts w:ascii="Arial" w:hAnsi="Arial" w:cs="Arial"/>
                <w:b/>
                <w:bCs/>
                <w:color w:val="000000" w:themeColor="text1"/>
                <w:sz w:val="20"/>
                <w:szCs w:val="20"/>
              </w:rPr>
            </w:pPr>
            <w:r w:rsidRPr="00780E60">
              <w:rPr>
                <w:rFonts w:ascii="Arial" w:hAnsi="Arial" w:cs="Arial"/>
                <w:b/>
                <w:bCs/>
                <w:color w:val="000000" w:themeColor="text1"/>
                <w:sz w:val="20"/>
                <w:szCs w:val="20"/>
              </w:rPr>
              <w:t>TOTAL</w:t>
            </w:r>
          </w:p>
        </w:tc>
        <w:tc>
          <w:tcPr>
            <w:tcW w:w="1276" w:type="dxa"/>
            <w:shd w:val="clear" w:color="auto" w:fill="D9D9D9" w:themeFill="background1" w:themeFillShade="D9"/>
            <w:vAlign w:val="center"/>
          </w:tcPr>
          <w:p w14:paraId="531B4330" w14:textId="77777777" w:rsidR="00FA4433" w:rsidRDefault="00FA4433" w:rsidP="00ED64C2">
            <w:pPr>
              <w:jc w:val="right"/>
              <w:rPr>
                <w:rFonts w:ascii="Arial" w:hAnsi="Arial" w:cs="Arial"/>
                <w:b/>
                <w:bCs/>
                <w:color w:val="000000" w:themeColor="text1"/>
                <w:sz w:val="20"/>
                <w:szCs w:val="20"/>
              </w:rPr>
            </w:pPr>
            <w:r>
              <w:rPr>
                <w:rFonts w:ascii="Arial" w:hAnsi="Arial" w:cs="Arial"/>
                <w:b/>
                <w:bCs/>
                <w:color w:val="000000" w:themeColor="text1"/>
                <w:sz w:val="20"/>
                <w:szCs w:val="20"/>
              </w:rPr>
              <w:t>5,751</w:t>
            </w:r>
          </w:p>
          <w:p w14:paraId="57ED7BD3" w14:textId="77777777" w:rsidR="00FA4433" w:rsidRPr="00196EF8"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e</w:t>
            </w:r>
            <w:r w:rsidRPr="00196EF8">
              <w:rPr>
                <w:rFonts w:ascii="Arial" w:hAnsi="Arial" w:cs="Arial"/>
                <w:color w:val="000000" w:themeColor="text1"/>
                <w:sz w:val="20"/>
                <w:szCs w:val="20"/>
              </w:rPr>
              <w:t>ach year</w:t>
            </w:r>
          </w:p>
        </w:tc>
      </w:tr>
    </w:tbl>
    <w:p w14:paraId="3A892E56" w14:textId="77777777" w:rsidR="00FA4433" w:rsidRDefault="00FA4433" w:rsidP="00FA4433">
      <w:pPr>
        <w:jc w:val="both"/>
        <w:rPr>
          <w:color w:val="000000" w:themeColor="text1"/>
        </w:rPr>
      </w:pPr>
    </w:p>
    <w:p w14:paraId="3BC37421" w14:textId="77777777" w:rsidR="00FA4433" w:rsidRPr="00FA4433" w:rsidRDefault="00FA4433" w:rsidP="00FA4433">
      <w:pPr>
        <w:spacing w:after="0" w:line="240" w:lineRule="auto"/>
        <w:jc w:val="both"/>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 xml:space="preserve">Table </w:t>
      </w:r>
      <w:proofErr w:type="gramStart"/>
      <w:r w:rsidRPr="00FA4433">
        <w:rPr>
          <w:rFonts w:ascii="Times New Roman" w:hAnsi="Times New Roman" w:cs="Times New Roman"/>
          <w:color w:val="000000" w:themeColor="text1"/>
          <w:sz w:val="24"/>
          <w:szCs w:val="24"/>
        </w:rPr>
        <w:t>8 :</w:t>
      </w:r>
      <w:proofErr w:type="gramEnd"/>
      <w:r w:rsidRPr="00FA4433">
        <w:rPr>
          <w:rFonts w:ascii="Times New Roman" w:hAnsi="Times New Roman" w:cs="Times New Roman"/>
          <w:color w:val="000000" w:themeColor="text1"/>
          <w:sz w:val="24"/>
          <w:szCs w:val="24"/>
        </w:rPr>
        <w:t xml:space="preserve"> Deficit value for CCI students who cannot proceed for OBT or undergraduates.</w:t>
      </w:r>
    </w:p>
    <w:tbl>
      <w:tblPr>
        <w:tblStyle w:val="TableGrid"/>
        <w:tblW w:w="0" w:type="auto"/>
        <w:tblInd w:w="1809" w:type="dxa"/>
        <w:tblLook w:val="04A0" w:firstRow="1" w:lastRow="0" w:firstColumn="1" w:lastColumn="0" w:noHBand="0" w:noVBand="1"/>
      </w:tblPr>
      <w:tblGrid>
        <w:gridCol w:w="1384"/>
        <w:gridCol w:w="1276"/>
        <w:gridCol w:w="709"/>
        <w:gridCol w:w="1328"/>
        <w:gridCol w:w="1276"/>
      </w:tblGrid>
      <w:tr w:rsidR="00FA4433" w:rsidRPr="00780E60" w14:paraId="1075D776" w14:textId="77777777" w:rsidTr="00ED64C2">
        <w:trPr>
          <w:trHeight w:val="283"/>
        </w:trPr>
        <w:tc>
          <w:tcPr>
            <w:tcW w:w="2660" w:type="dxa"/>
            <w:gridSpan w:val="2"/>
            <w:shd w:val="clear" w:color="auto" w:fill="D9D9D9" w:themeFill="background1" w:themeFillShade="D9"/>
            <w:vAlign w:val="center"/>
          </w:tcPr>
          <w:p w14:paraId="544AFC7D"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BSMT &amp; </w:t>
            </w:r>
            <w:proofErr w:type="spellStart"/>
            <w:r>
              <w:rPr>
                <w:rFonts w:ascii="Arial" w:hAnsi="Arial" w:cs="Arial"/>
                <w:b/>
                <w:bCs/>
                <w:color w:val="000000" w:themeColor="text1"/>
                <w:sz w:val="20"/>
                <w:szCs w:val="20"/>
              </w:rPr>
              <w:t>BSMarE</w:t>
            </w:r>
            <w:proofErr w:type="spellEnd"/>
          </w:p>
          <w:p w14:paraId="5BC533D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2020 -202</w:t>
            </w:r>
            <w:r>
              <w:rPr>
                <w:rFonts w:ascii="Arial" w:hAnsi="Arial" w:cs="Arial"/>
                <w:color w:val="000000" w:themeColor="text1"/>
                <w:sz w:val="20"/>
                <w:szCs w:val="20"/>
              </w:rPr>
              <w:t>4</w:t>
            </w:r>
            <w:r w:rsidRPr="00780E60">
              <w:rPr>
                <w:rFonts w:ascii="Arial" w:hAnsi="Arial" w:cs="Arial"/>
                <w:color w:val="000000" w:themeColor="text1"/>
                <w:sz w:val="20"/>
                <w:szCs w:val="20"/>
              </w:rPr>
              <w:t>)</w:t>
            </w:r>
          </w:p>
        </w:tc>
        <w:tc>
          <w:tcPr>
            <w:tcW w:w="709" w:type="dxa"/>
            <w:vMerge w:val="restart"/>
            <w:vAlign w:val="center"/>
          </w:tcPr>
          <w:p w14:paraId="376245DA" w14:textId="77777777" w:rsidR="00FA4433" w:rsidRPr="00780E60" w:rsidRDefault="00FA4433" w:rsidP="00ED64C2">
            <w:pPr>
              <w:jc w:val="center"/>
              <w:rPr>
                <w:rFonts w:ascii="Arial" w:hAnsi="Arial" w:cs="Arial"/>
                <w:b/>
                <w:bCs/>
                <w:color w:val="000000" w:themeColor="text1"/>
                <w:sz w:val="20"/>
                <w:szCs w:val="20"/>
              </w:rPr>
            </w:pPr>
          </w:p>
        </w:tc>
        <w:tc>
          <w:tcPr>
            <w:tcW w:w="2604" w:type="dxa"/>
            <w:gridSpan w:val="2"/>
            <w:shd w:val="clear" w:color="auto" w:fill="D9D9D9" w:themeFill="background1" w:themeFillShade="D9"/>
            <w:vAlign w:val="center"/>
          </w:tcPr>
          <w:p w14:paraId="501E7D02" w14:textId="77777777" w:rsidR="00FA4433"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AVERAGE </w:t>
            </w:r>
          </w:p>
          <w:p w14:paraId="3CAE9423" w14:textId="77777777" w:rsidR="00FA4433" w:rsidRPr="00C40C15"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(AY 2020 -202</w:t>
            </w:r>
            <w:r>
              <w:rPr>
                <w:rFonts w:ascii="Arial" w:hAnsi="Arial" w:cs="Arial"/>
                <w:color w:val="000000" w:themeColor="text1"/>
                <w:sz w:val="20"/>
                <w:szCs w:val="20"/>
              </w:rPr>
              <w:t>4</w:t>
            </w:r>
            <w:r w:rsidRPr="00780E60">
              <w:rPr>
                <w:rFonts w:ascii="Arial" w:hAnsi="Arial" w:cs="Arial"/>
                <w:color w:val="000000" w:themeColor="text1"/>
                <w:sz w:val="20"/>
                <w:szCs w:val="20"/>
              </w:rPr>
              <w:t>)</w:t>
            </w:r>
          </w:p>
        </w:tc>
      </w:tr>
      <w:tr w:rsidR="00FA4433" w:rsidRPr="00780E60" w14:paraId="16CBE79D" w14:textId="77777777" w:rsidTr="00ED64C2">
        <w:trPr>
          <w:trHeight w:val="227"/>
        </w:trPr>
        <w:tc>
          <w:tcPr>
            <w:tcW w:w="1384" w:type="dxa"/>
            <w:vAlign w:val="center"/>
          </w:tcPr>
          <w:p w14:paraId="13D78E0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themeColor="text1"/>
                <w:sz w:val="20"/>
                <w:szCs w:val="20"/>
              </w:rPr>
              <w:t>ENROLLED</w:t>
            </w:r>
          </w:p>
        </w:tc>
        <w:tc>
          <w:tcPr>
            <w:tcW w:w="1276" w:type="dxa"/>
            <w:vAlign w:val="center"/>
          </w:tcPr>
          <w:p w14:paraId="4F716DCD" w14:textId="77777777" w:rsidR="00FA4433" w:rsidRPr="00780E60"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127,810</w:t>
            </w:r>
          </w:p>
        </w:tc>
        <w:tc>
          <w:tcPr>
            <w:tcW w:w="709" w:type="dxa"/>
            <w:vMerge/>
            <w:vAlign w:val="center"/>
          </w:tcPr>
          <w:p w14:paraId="4D8E2C96" w14:textId="77777777" w:rsidR="00FA4433" w:rsidRPr="00780E60" w:rsidRDefault="00FA4433" w:rsidP="00ED64C2">
            <w:pPr>
              <w:jc w:val="center"/>
              <w:rPr>
                <w:rFonts w:ascii="Arial" w:hAnsi="Arial" w:cs="Arial"/>
                <w:color w:val="000000" w:themeColor="text1"/>
                <w:sz w:val="20"/>
                <w:szCs w:val="20"/>
              </w:rPr>
            </w:pPr>
          </w:p>
        </w:tc>
        <w:tc>
          <w:tcPr>
            <w:tcW w:w="1328" w:type="dxa"/>
            <w:vAlign w:val="center"/>
          </w:tcPr>
          <w:p w14:paraId="62514B89"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themeColor="text1"/>
                <w:sz w:val="20"/>
                <w:szCs w:val="20"/>
              </w:rPr>
              <w:t>ENROLLED</w:t>
            </w:r>
          </w:p>
        </w:tc>
        <w:tc>
          <w:tcPr>
            <w:tcW w:w="1276" w:type="dxa"/>
            <w:vAlign w:val="center"/>
          </w:tcPr>
          <w:p w14:paraId="63CBA6D3" w14:textId="77777777" w:rsidR="00FA4433" w:rsidRPr="00780E60"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31,952</w:t>
            </w:r>
          </w:p>
        </w:tc>
      </w:tr>
      <w:tr w:rsidR="00FA4433" w:rsidRPr="00780E60" w14:paraId="00498ED3" w14:textId="77777777" w:rsidTr="00ED64C2">
        <w:trPr>
          <w:trHeight w:val="227"/>
        </w:trPr>
        <w:tc>
          <w:tcPr>
            <w:tcW w:w="1384" w:type="dxa"/>
            <w:vAlign w:val="center"/>
          </w:tcPr>
          <w:p w14:paraId="27812849"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themeColor="text1"/>
                <w:sz w:val="20"/>
                <w:szCs w:val="20"/>
              </w:rPr>
              <w:t>GRADUATE</w:t>
            </w:r>
          </w:p>
        </w:tc>
        <w:tc>
          <w:tcPr>
            <w:tcW w:w="1276" w:type="dxa"/>
            <w:vAlign w:val="center"/>
          </w:tcPr>
          <w:p w14:paraId="20F33F7B" w14:textId="77777777" w:rsidR="00FA4433" w:rsidRPr="00780E60"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23,005</w:t>
            </w:r>
          </w:p>
        </w:tc>
        <w:tc>
          <w:tcPr>
            <w:tcW w:w="709" w:type="dxa"/>
            <w:vMerge/>
            <w:vAlign w:val="center"/>
          </w:tcPr>
          <w:p w14:paraId="2ED705AF" w14:textId="77777777" w:rsidR="00FA4433" w:rsidRPr="00780E60" w:rsidRDefault="00FA4433" w:rsidP="00ED64C2">
            <w:pPr>
              <w:jc w:val="center"/>
              <w:rPr>
                <w:rFonts w:ascii="Arial" w:hAnsi="Arial" w:cs="Arial"/>
                <w:color w:val="000000" w:themeColor="text1"/>
                <w:sz w:val="20"/>
                <w:szCs w:val="20"/>
              </w:rPr>
            </w:pPr>
          </w:p>
        </w:tc>
        <w:tc>
          <w:tcPr>
            <w:tcW w:w="1328" w:type="dxa"/>
            <w:vAlign w:val="center"/>
          </w:tcPr>
          <w:p w14:paraId="0A01E6A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themeColor="text1"/>
                <w:sz w:val="20"/>
                <w:szCs w:val="20"/>
              </w:rPr>
              <w:t>GRADUATE</w:t>
            </w:r>
          </w:p>
        </w:tc>
        <w:tc>
          <w:tcPr>
            <w:tcW w:w="1276" w:type="dxa"/>
            <w:vAlign w:val="center"/>
          </w:tcPr>
          <w:p w14:paraId="05FAC44E" w14:textId="77777777" w:rsidR="00FA4433" w:rsidRPr="00780E60"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5,751</w:t>
            </w:r>
          </w:p>
        </w:tc>
      </w:tr>
      <w:tr w:rsidR="00FA4433" w:rsidRPr="00780E60" w14:paraId="171B499F" w14:textId="77777777" w:rsidTr="00ED64C2">
        <w:trPr>
          <w:trHeight w:val="283"/>
        </w:trPr>
        <w:tc>
          <w:tcPr>
            <w:tcW w:w="1384" w:type="dxa"/>
            <w:shd w:val="clear" w:color="auto" w:fill="D9D9D9" w:themeFill="background1" w:themeFillShade="D9"/>
            <w:vAlign w:val="center"/>
          </w:tcPr>
          <w:p w14:paraId="20F8E7C1"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DEFICIT</w:t>
            </w:r>
          </w:p>
        </w:tc>
        <w:tc>
          <w:tcPr>
            <w:tcW w:w="1276" w:type="dxa"/>
            <w:shd w:val="clear" w:color="auto" w:fill="D9D9D9" w:themeFill="background1" w:themeFillShade="D9"/>
            <w:vAlign w:val="center"/>
          </w:tcPr>
          <w:p w14:paraId="07DFAC50" w14:textId="77777777" w:rsidR="00FA4433" w:rsidRPr="00780E60" w:rsidRDefault="00FA4433" w:rsidP="00ED64C2">
            <w:pPr>
              <w:jc w:val="right"/>
              <w:rPr>
                <w:rFonts w:ascii="Arial" w:hAnsi="Arial" w:cs="Arial"/>
                <w:b/>
                <w:bCs/>
                <w:color w:val="000000" w:themeColor="text1"/>
                <w:sz w:val="20"/>
                <w:szCs w:val="20"/>
              </w:rPr>
            </w:pPr>
            <w:r>
              <w:rPr>
                <w:rFonts w:ascii="Arial" w:hAnsi="Arial" w:cs="Arial"/>
                <w:b/>
                <w:bCs/>
                <w:color w:val="000000" w:themeColor="text1"/>
                <w:sz w:val="20"/>
                <w:szCs w:val="20"/>
              </w:rPr>
              <w:t>104,805</w:t>
            </w:r>
          </w:p>
        </w:tc>
        <w:tc>
          <w:tcPr>
            <w:tcW w:w="709" w:type="dxa"/>
            <w:vMerge/>
            <w:vAlign w:val="center"/>
          </w:tcPr>
          <w:p w14:paraId="2AE228B8" w14:textId="77777777" w:rsidR="00FA4433" w:rsidRPr="00780E60" w:rsidRDefault="00FA4433" w:rsidP="00ED64C2">
            <w:pPr>
              <w:jc w:val="center"/>
              <w:rPr>
                <w:rFonts w:ascii="Arial" w:hAnsi="Arial" w:cs="Arial"/>
                <w:b/>
                <w:bCs/>
                <w:color w:val="000000" w:themeColor="text1"/>
                <w:sz w:val="20"/>
                <w:szCs w:val="20"/>
              </w:rPr>
            </w:pPr>
          </w:p>
        </w:tc>
        <w:tc>
          <w:tcPr>
            <w:tcW w:w="1328" w:type="dxa"/>
            <w:shd w:val="clear" w:color="auto" w:fill="D9D9D9" w:themeFill="background1" w:themeFillShade="D9"/>
            <w:vAlign w:val="center"/>
          </w:tcPr>
          <w:p w14:paraId="4140E267" w14:textId="77777777" w:rsidR="00FA4433" w:rsidRPr="00780E60" w:rsidRDefault="00FA4433" w:rsidP="00ED64C2">
            <w:pPr>
              <w:jc w:val="center"/>
              <w:rPr>
                <w:rFonts w:ascii="Arial" w:hAnsi="Arial" w:cs="Arial"/>
                <w:b/>
                <w:bCs/>
                <w:color w:val="000000" w:themeColor="text1"/>
                <w:sz w:val="20"/>
                <w:szCs w:val="20"/>
              </w:rPr>
            </w:pPr>
            <w:r>
              <w:rPr>
                <w:rFonts w:ascii="Arial" w:hAnsi="Arial" w:cs="Arial"/>
                <w:b/>
                <w:bCs/>
                <w:color w:val="000000" w:themeColor="text1"/>
                <w:sz w:val="20"/>
                <w:szCs w:val="20"/>
              </w:rPr>
              <w:t>DEFICIT</w:t>
            </w:r>
          </w:p>
        </w:tc>
        <w:tc>
          <w:tcPr>
            <w:tcW w:w="1276" w:type="dxa"/>
            <w:shd w:val="clear" w:color="auto" w:fill="D9D9D9" w:themeFill="background1" w:themeFillShade="D9"/>
            <w:vAlign w:val="center"/>
          </w:tcPr>
          <w:p w14:paraId="713A4ECD" w14:textId="77777777" w:rsidR="00FA4433" w:rsidRDefault="00FA4433" w:rsidP="00ED64C2">
            <w:pPr>
              <w:jc w:val="right"/>
              <w:rPr>
                <w:rFonts w:ascii="Arial" w:hAnsi="Arial" w:cs="Arial"/>
                <w:b/>
                <w:bCs/>
                <w:color w:val="000000" w:themeColor="text1"/>
                <w:sz w:val="20"/>
                <w:szCs w:val="20"/>
              </w:rPr>
            </w:pPr>
            <w:r>
              <w:rPr>
                <w:rFonts w:ascii="Arial" w:hAnsi="Arial" w:cs="Arial"/>
                <w:b/>
                <w:bCs/>
                <w:color w:val="000000" w:themeColor="text1"/>
                <w:sz w:val="20"/>
                <w:szCs w:val="20"/>
              </w:rPr>
              <w:t>26,201</w:t>
            </w:r>
          </w:p>
          <w:p w14:paraId="64EDEFF4" w14:textId="77777777" w:rsidR="00FA4433" w:rsidRPr="00196EF8" w:rsidRDefault="00FA4433" w:rsidP="00ED64C2">
            <w:pPr>
              <w:jc w:val="right"/>
              <w:rPr>
                <w:rFonts w:ascii="Arial" w:hAnsi="Arial" w:cs="Arial"/>
                <w:color w:val="000000" w:themeColor="text1"/>
                <w:sz w:val="20"/>
                <w:szCs w:val="20"/>
              </w:rPr>
            </w:pPr>
            <w:r>
              <w:rPr>
                <w:rFonts w:ascii="Arial" w:hAnsi="Arial" w:cs="Arial"/>
                <w:color w:val="000000" w:themeColor="text1"/>
                <w:sz w:val="20"/>
                <w:szCs w:val="20"/>
              </w:rPr>
              <w:t>e</w:t>
            </w:r>
            <w:r w:rsidRPr="00196EF8">
              <w:rPr>
                <w:rFonts w:ascii="Arial" w:hAnsi="Arial" w:cs="Arial"/>
                <w:color w:val="000000" w:themeColor="text1"/>
                <w:sz w:val="20"/>
                <w:szCs w:val="20"/>
              </w:rPr>
              <w:t>ach year</w:t>
            </w:r>
          </w:p>
        </w:tc>
      </w:tr>
    </w:tbl>
    <w:p w14:paraId="0CE41468" w14:textId="77777777" w:rsidR="00FA4433" w:rsidRDefault="00FA4433" w:rsidP="00FA4433">
      <w:pPr>
        <w:jc w:val="both"/>
      </w:pPr>
    </w:p>
    <w:p w14:paraId="19F646E5" w14:textId="1C527D83" w:rsidR="00FA4433" w:rsidRDefault="00FA4433" w:rsidP="00FA4433">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The data in the aforementioned tables depict the annual averages for students enrolled in CCI and applicants for the OBT program from AY 2020 to 2024. Table 8 illustrates the deficiency of MHEIs that could not timely dispatch 4th-year students for the OBT program due to inadequate onboard agreements with accredited shipping companies that own seagoing vessels and the inability to establish cadetship programs with partner manning agencies. An annual average of 26,201 CCI students are unable to obtain shipboard training through the higher education institutions’ OBT program.</w:t>
      </w:r>
    </w:p>
    <w:p w14:paraId="185FBC88" w14:textId="77777777" w:rsidR="00FA4433" w:rsidRPr="00FA4433" w:rsidRDefault="00FA4433" w:rsidP="00FA4433">
      <w:pPr>
        <w:spacing w:after="0" w:line="240" w:lineRule="auto"/>
        <w:ind w:firstLine="720"/>
        <w:jc w:val="both"/>
        <w:rPr>
          <w:rFonts w:ascii="Times New Roman" w:hAnsi="Times New Roman" w:cs="Times New Roman"/>
          <w:sz w:val="24"/>
          <w:szCs w:val="24"/>
        </w:rPr>
      </w:pPr>
    </w:p>
    <w:p w14:paraId="180A8AB9" w14:textId="77777777" w:rsidR="00FA4433" w:rsidRPr="00FA4433" w:rsidRDefault="00FA4433" w:rsidP="00FA4433">
      <w:pPr>
        <w:spacing w:after="0" w:line="240" w:lineRule="auto"/>
        <w:jc w:val="both"/>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Table 9: Rank of Regions according to its Deficit Values of OBT program for AY2020-24</w:t>
      </w:r>
    </w:p>
    <w:tbl>
      <w:tblPr>
        <w:tblStyle w:val="TableGrid"/>
        <w:tblW w:w="0" w:type="auto"/>
        <w:tblInd w:w="1384" w:type="dxa"/>
        <w:tblLook w:val="04A0" w:firstRow="1" w:lastRow="0" w:firstColumn="1" w:lastColumn="0" w:noHBand="0" w:noVBand="1"/>
      </w:tblPr>
      <w:tblGrid>
        <w:gridCol w:w="1384"/>
        <w:gridCol w:w="1276"/>
        <w:gridCol w:w="1483"/>
        <w:gridCol w:w="1276"/>
        <w:gridCol w:w="1418"/>
      </w:tblGrid>
      <w:tr w:rsidR="00FA4433" w:rsidRPr="00780E60" w14:paraId="2DDF1C9A" w14:textId="77777777" w:rsidTr="00ED64C2">
        <w:trPr>
          <w:trHeight w:val="283"/>
        </w:trPr>
        <w:tc>
          <w:tcPr>
            <w:tcW w:w="1384" w:type="dxa"/>
            <w:shd w:val="clear" w:color="auto" w:fill="D9D9D9" w:themeFill="background1" w:themeFillShade="D9"/>
            <w:vAlign w:val="center"/>
          </w:tcPr>
          <w:p w14:paraId="67789247" w14:textId="77777777" w:rsidR="00FA4433" w:rsidRPr="00771FF0" w:rsidRDefault="00FA4433" w:rsidP="00ED64C2">
            <w:pPr>
              <w:jc w:val="center"/>
              <w:rPr>
                <w:rFonts w:ascii="Arial" w:hAnsi="Arial" w:cs="Arial"/>
                <w:b/>
                <w:bCs/>
                <w:color w:val="000000" w:themeColor="text1"/>
                <w:sz w:val="20"/>
                <w:szCs w:val="20"/>
              </w:rPr>
            </w:pPr>
            <w:r w:rsidRPr="00771FF0">
              <w:rPr>
                <w:rFonts w:ascii="Arial" w:hAnsi="Arial" w:cs="Arial"/>
                <w:b/>
                <w:bCs/>
                <w:color w:val="000000" w:themeColor="text1"/>
                <w:sz w:val="20"/>
                <w:szCs w:val="20"/>
              </w:rPr>
              <w:t>REGION</w:t>
            </w:r>
          </w:p>
        </w:tc>
        <w:tc>
          <w:tcPr>
            <w:tcW w:w="1276" w:type="dxa"/>
            <w:shd w:val="clear" w:color="auto" w:fill="D9D9D9" w:themeFill="background1" w:themeFillShade="D9"/>
            <w:vAlign w:val="center"/>
          </w:tcPr>
          <w:p w14:paraId="17909B0B" w14:textId="77777777" w:rsidR="00FA4433" w:rsidRPr="00771FF0" w:rsidRDefault="00FA4433" w:rsidP="00ED64C2">
            <w:pPr>
              <w:jc w:val="center"/>
              <w:rPr>
                <w:rFonts w:ascii="Arial" w:hAnsi="Arial" w:cs="Arial"/>
                <w:b/>
                <w:bCs/>
                <w:color w:val="000000" w:themeColor="text1"/>
                <w:sz w:val="20"/>
                <w:szCs w:val="20"/>
              </w:rPr>
            </w:pPr>
            <w:r w:rsidRPr="00771FF0">
              <w:rPr>
                <w:rFonts w:ascii="Arial" w:hAnsi="Arial" w:cs="Arial"/>
                <w:b/>
                <w:bCs/>
                <w:color w:val="000000" w:themeColor="text1"/>
                <w:sz w:val="20"/>
                <w:szCs w:val="20"/>
              </w:rPr>
              <w:t>CCI</w:t>
            </w:r>
          </w:p>
        </w:tc>
        <w:tc>
          <w:tcPr>
            <w:tcW w:w="1483" w:type="dxa"/>
            <w:shd w:val="clear" w:color="auto" w:fill="D9D9D9" w:themeFill="background1" w:themeFillShade="D9"/>
            <w:vAlign w:val="center"/>
          </w:tcPr>
          <w:p w14:paraId="2198A208" w14:textId="77777777" w:rsidR="00FA4433" w:rsidRPr="00771FF0" w:rsidRDefault="00FA4433" w:rsidP="00ED64C2">
            <w:pPr>
              <w:jc w:val="center"/>
              <w:rPr>
                <w:rFonts w:ascii="Arial" w:hAnsi="Arial" w:cs="Arial"/>
                <w:b/>
                <w:bCs/>
                <w:color w:val="000000" w:themeColor="text1"/>
                <w:sz w:val="20"/>
                <w:szCs w:val="20"/>
              </w:rPr>
            </w:pPr>
            <w:r w:rsidRPr="00771FF0">
              <w:rPr>
                <w:rFonts w:ascii="Arial" w:hAnsi="Arial" w:cs="Arial"/>
                <w:b/>
                <w:bCs/>
                <w:color w:val="000000" w:themeColor="text1"/>
                <w:sz w:val="20"/>
                <w:szCs w:val="20"/>
              </w:rPr>
              <w:t>GRADUATES</w:t>
            </w:r>
          </w:p>
        </w:tc>
        <w:tc>
          <w:tcPr>
            <w:tcW w:w="1276" w:type="dxa"/>
            <w:shd w:val="clear" w:color="auto" w:fill="D9D9D9" w:themeFill="background1" w:themeFillShade="D9"/>
            <w:vAlign w:val="center"/>
          </w:tcPr>
          <w:p w14:paraId="778CC6BF" w14:textId="77777777" w:rsidR="00FA4433" w:rsidRPr="00771FF0" w:rsidRDefault="00FA4433" w:rsidP="00ED64C2">
            <w:pPr>
              <w:jc w:val="center"/>
              <w:rPr>
                <w:rFonts w:ascii="Arial" w:hAnsi="Arial" w:cs="Arial"/>
                <w:b/>
                <w:bCs/>
                <w:color w:val="000000" w:themeColor="text1"/>
                <w:sz w:val="20"/>
                <w:szCs w:val="20"/>
              </w:rPr>
            </w:pPr>
            <w:r w:rsidRPr="00771FF0">
              <w:rPr>
                <w:rFonts w:ascii="Arial" w:hAnsi="Arial" w:cs="Arial"/>
                <w:b/>
                <w:bCs/>
                <w:color w:val="000000" w:themeColor="text1"/>
                <w:sz w:val="20"/>
                <w:szCs w:val="20"/>
              </w:rPr>
              <w:t>DEFICIT</w:t>
            </w:r>
          </w:p>
        </w:tc>
        <w:tc>
          <w:tcPr>
            <w:tcW w:w="1418" w:type="dxa"/>
            <w:shd w:val="clear" w:color="auto" w:fill="D9D9D9" w:themeFill="background1" w:themeFillShade="D9"/>
            <w:vAlign w:val="center"/>
          </w:tcPr>
          <w:p w14:paraId="6EB19647" w14:textId="77777777" w:rsidR="00FA4433" w:rsidRPr="00771FF0" w:rsidRDefault="00FA4433" w:rsidP="00ED64C2">
            <w:pPr>
              <w:jc w:val="center"/>
              <w:rPr>
                <w:rFonts w:ascii="Arial" w:hAnsi="Arial" w:cs="Arial"/>
                <w:b/>
                <w:bCs/>
                <w:color w:val="000000" w:themeColor="text1"/>
                <w:sz w:val="20"/>
                <w:szCs w:val="20"/>
              </w:rPr>
            </w:pPr>
            <w:r w:rsidRPr="00771FF0">
              <w:rPr>
                <w:rFonts w:ascii="Arial" w:hAnsi="Arial" w:cs="Arial"/>
                <w:b/>
                <w:bCs/>
                <w:color w:val="000000" w:themeColor="text1"/>
                <w:sz w:val="20"/>
                <w:szCs w:val="20"/>
              </w:rPr>
              <w:t>RANK</w:t>
            </w:r>
          </w:p>
        </w:tc>
      </w:tr>
      <w:tr w:rsidR="00FA4433" w:rsidRPr="00780E60" w14:paraId="7A47C1EE" w14:textId="77777777" w:rsidTr="00ED64C2">
        <w:trPr>
          <w:trHeight w:val="227"/>
        </w:trPr>
        <w:tc>
          <w:tcPr>
            <w:tcW w:w="1384" w:type="dxa"/>
            <w:vAlign w:val="center"/>
          </w:tcPr>
          <w:p w14:paraId="63590EB1"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VII</w:t>
            </w:r>
          </w:p>
        </w:tc>
        <w:tc>
          <w:tcPr>
            <w:tcW w:w="1276" w:type="dxa"/>
            <w:vAlign w:val="bottom"/>
          </w:tcPr>
          <w:p w14:paraId="6A9598D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23,714.00</w:t>
            </w:r>
          </w:p>
        </w:tc>
        <w:tc>
          <w:tcPr>
            <w:tcW w:w="1483" w:type="dxa"/>
            <w:vAlign w:val="bottom"/>
          </w:tcPr>
          <w:p w14:paraId="0814F8E0"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4,514.00</w:t>
            </w:r>
          </w:p>
        </w:tc>
        <w:tc>
          <w:tcPr>
            <w:tcW w:w="1276" w:type="dxa"/>
            <w:vAlign w:val="bottom"/>
          </w:tcPr>
          <w:p w14:paraId="279C6685"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19,200.00</w:t>
            </w:r>
          </w:p>
        </w:tc>
        <w:tc>
          <w:tcPr>
            <w:tcW w:w="1418" w:type="dxa"/>
            <w:vAlign w:val="bottom"/>
          </w:tcPr>
          <w:p w14:paraId="3615B82F"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w:t>
            </w:r>
          </w:p>
        </w:tc>
      </w:tr>
      <w:tr w:rsidR="00FA4433" w:rsidRPr="00780E60" w14:paraId="40F3BCD1" w14:textId="77777777" w:rsidTr="00ED64C2">
        <w:trPr>
          <w:trHeight w:val="227"/>
        </w:trPr>
        <w:tc>
          <w:tcPr>
            <w:tcW w:w="1384" w:type="dxa"/>
            <w:vAlign w:val="center"/>
          </w:tcPr>
          <w:p w14:paraId="2DE7C60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w:t>
            </w:r>
          </w:p>
        </w:tc>
        <w:tc>
          <w:tcPr>
            <w:tcW w:w="1276" w:type="dxa"/>
            <w:vAlign w:val="bottom"/>
          </w:tcPr>
          <w:p w14:paraId="2FA4595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21,397.00</w:t>
            </w:r>
          </w:p>
        </w:tc>
        <w:tc>
          <w:tcPr>
            <w:tcW w:w="1483" w:type="dxa"/>
            <w:vAlign w:val="bottom"/>
          </w:tcPr>
          <w:p w14:paraId="4F0499A0"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2,522.00</w:t>
            </w:r>
          </w:p>
        </w:tc>
        <w:tc>
          <w:tcPr>
            <w:tcW w:w="1276" w:type="dxa"/>
            <w:vAlign w:val="bottom"/>
          </w:tcPr>
          <w:p w14:paraId="7E867759"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18,875.00</w:t>
            </w:r>
          </w:p>
        </w:tc>
        <w:tc>
          <w:tcPr>
            <w:tcW w:w="1418" w:type="dxa"/>
            <w:vAlign w:val="bottom"/>
          </w:tcPr>
          <w:p w14:paraId="079D849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w:t>
            </w:r>
          </w:p>
        </w:tc>
      </w:tr>
      <w:tr w:rsidR="00FA4433" w:rsidRPr="00780E60" w14:paraId="15AE88F3" w14:textId="77777777" w:rsidTr="00ED64C2">
        <w:trPr>
          <w:trHeight w:val="227"/>
        </w:trPr>
        <w:tc>
          <w:tcPr>
            <w:tcW w:w="1384" w:type="dxa"/>
            <w:vAlign w:val="center"/>
          </w:tcPr>
          <w:p w14:paraId="619F675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NCR</w:t>
            </w:r>
          </w:p>
        </w:tc>
        <w:tc>
          <w:tcPr>
            <w:tcW w:w="1276" w:type="dxa"/>
            <w:vAlign w:val="bottom"/>
          </w:tcPr>
          <w:p w14:paraId="3B4CE83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15,703.00</w:t>
            </w:r>
          </w:p>
        </w:tc>
        <w:tc>
          <w:tcPr>
            <w:tcW w:w="1483" w:type="dxa"/>
            <w:vAlign w:val="bottom"/>
          </w:tcPr>
          <w:p w14:paraId="1074B3B6"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3,263.00</w:t>
            </w:r>
          </w:p>
        </w:tc>
        <w:tc>
          <w:tcPr>
            <w:tcW w:w="1276" w:type="dxa"/>
            <w:vAlign w:val="bottom"/>
          </w:tcPr>
          <w:p w14:paraId="681F1605"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12,440.00</w:t>
            </w:r>
          </w:p>
        </w:tc>
        <w:tc>
          <w:tcPr>
            <w:tcW w:w="1418" w:type="dxa"/>
            <w:vAlign w:val="bottom"/>
          </w:tcPr>
          <w:p w14:paraId="0B9CB3E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w:t>
            </w:r>
          </w:p>
        </w:tc>
      </w:tr>
      <w:tr w:rsidR="00FA4433" w:rsidRPr="00780E60" w14:paraId="66AB1E32" w14:textId="77777777" w:rsidTr="00ED64C2">
        <w:trPr>
          <w:trHeight w:val="227"/>
        </w:trPr>
        <w:tc>
          <w:tcPr>
            <w:tcW w:w="1384" w:type="dxa"/>
            <w:vAlign w:val="center"/>
          </w:tcPr>
          <w:p w14:paraId="63C8988F"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w:t>
            </w:r>
          </w:p>
        </w:tc>
        <w:tc>
          <w:tcPr>
            <w:tcW w:w="1276" w:type="dxa"/>
            <w:vAlign w:val="bottom"/>
          </w:tcPr>
          <w:p w14:paraId="21918E5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12,321.00</w:t>
            </w:r>
          </w:p>
        </w:tc>
        <w:tc>
          <w:tcPr>
            <w:tcW w:w="1483" w:type="dxa"/>
            <w:vAlign w:val="bottom"/>
          </w:tcPr>
          <w:p w14:paraId="680DE0F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1,548.00</w:t>
            </w:r>
          </w:p>
        </w:tc>
        <w:tc>
          <w:tcPr>
            <w:tcW w:w="1276" w:type="dxa"/>
            <w:vAlign w:val="bottom"/>
          </w:tcPr>
          <w:p w14:paraId="777C4343"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10,446.00</w:t>
            </w:r>
          </w:p>
        </w:tc>
        <w:tc>
          <w:tcPr>
            <w:tcW w:w="1418" w:type="dxa"/>
            <w:vAlign w:val="bottom"/>
          </w:tcPr>
          <w:p w14:paraId="752D51E1"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4</w:t>
            </w:r>
          </w:p>
        </w:tc>
      </w:tr>
      <w:tr w:rsidR="00FA4433" w:rsidRPr="00780E60" w14:paraId="00DD28CA" w14:textId="77777777" w:rsidTr="00ED64C2">
        <w:trPr>
          <w:trHeight w:val="227"/>
        </w:trPr>
        <w:tc>
          <w:tcPr>
            <w:tcW w:w="1384" w:type="dxa"/>
            <w:vAlign w:val="center"/>
          </w:tcPr>
          <w:p w14:paraId="4DB24EF0"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IV</w:t>
            </w:r>
          </w:p>
        </w:tc>
        <w:tc>
          <w:tcPr>
            <w:tcW w:w="1276" w:type="dxa"/>
            <w:vAlign w:val="bottom"/>
          </w:tcPr>
          <w:p w14:paraId="4C8B20CF"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11,377.00</w:t>
            </w:r>
          </w:p>
        </w:tc>
        <w:tc>
          <w:tcPr>
            <w:tcW w:w="1483" w:type="dxa"/>
            <w:vAlign w:val="bottom"/>
          </w:tcPr>
          <w:p w14:paraId="107673F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1,875.00</w:t>
            </w:r>
          </w:p>
        </w:tc>
        <w:tc>
          <w:tcPr>
            <w:tcW w:w="1276" w:type="dxa"/>
            <w:vAlign w:val="bottom"/>
          </w:tcPr>
          <w:p w14:paraId="2B4B0772"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9,502.00</w:t>
            </w:r>
          </w:p>
        </w:tc>
        <w:tc>
          <w:tcPr>
            <w:tcW w:w="1418" w:type="dxa"/>
            <w:vAlign w:val="bottom"/>
          </w:tcPr>
          <w:p w14:paraId="786975E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5</w:t>
            </w:r>
          </w:p>
        </w:tc>
      </w:tr>
      <w:tr w:rsidR="00FA4433" w:rsidRPr="00780E60" w14:paraId="47E00539" w14:textId="77777777" w:rsidTr="00ED64C2">
        <w:trPr>
          <w:trHeight w:val="227"/>
        </w:trPr>
        <w:tc>
          <w:tcPr>
            <w:tcW w:w="1384" w:type="dxa"/>
            <w:vAlign w:val="center"/>
          </w:tcPr>
          <w:p w14:paraId="3F728940"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III</w:t>
            </w:r>
          </w:p>
        </w:tc>
        <w:tc>
          <w:tcPr>
            <w:tcW w:w="1276" w:type="dxa"/>
            <w:vAlign w:val="bottom"/>
          </w:tcPr>
          <w:p w14:paraId="28083B1D"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11,531.00</w:t>
            </w:r>
          </w:p>
        </w:tc>
        <w:tc>
          <w:tcPr>
            <w:tcW w:w="1483" w:type="dxa"/>
            <w:vAlign w:val="bottom"/>
          </w:tcPr>
          <w:p w14:paraId="5ED084D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3,452.00</w:t>
            </w:r>
          </w:p>
        </w:tc>
        <w:tc>
          <w:tcPr>
            <w:tcW w:w="1276" w:type="dxa"/>
            <w:vAlign w:val="bottom"/>
          </w:tcPr>
          <w:p w14:paraId="008482D3"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8,079.00</w:t>
            </w:r>
          </w:p>
        </w:tc>
        <w:tc>
          <w:tcPr>
            <w:tcW w:w="1418" w:type="dxa"/>
            <w:vAlign w:val="bottom"/>
          </w:tcPr>
          <w:p w14:paraId="769B88E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6</w:t>
            </w:r>
          </w:p>
        </w:tc>
      </w:tr>
      <w:tr w:rsidR="00FA4433" w:rsidRPr="00780E60" w14:paraId="17ECE31C" w14:textId="77777777" w:rsidTr="00ED64C2">
        <w:trPr>
          <w:trHeight w:val="227"/>
        </w:trPr>
        <w:tc>
          <w:tcPr>
            <w:tcW w:w="1384" w:type="dxa"/>
            <w:vAlign w:val="center"/>
          </w:tcPr>
          <w:p w14:paraId="783531F2"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XI</w:t>
            </w:r>
          </w:p>
        </w:tc>
        <w:tc>
          <w:tcPr>
            <w:tcW w:w="1276" w:type="dxa"/>
            <w:vAlign w:val="bottom"/>
          </w:tcPr>
          <w:p w14:paraId="2BCA13B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7,324.00</w:t>
            </w:r>
          </w:p>
        </w:tc>
        <w:tc>
          <w:tcPr>
            <w:tcW w:w="1483" w:type="dxa"/>
            <w:vAlign w:val="bottom"/>
          </w:tcPr>
          <w:p w14:paraId="0264190C"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1,766.00</w:t>
            </w:r>
          </w:p>
        </w:tc>
        <w:tc>
          <w:tcPr>
            <w:tcW w:w="1276" w:type="dxa"/>
            <w:vAlign w:val="bottom"/>
          </w:tcPr>
          <w:p w14:paraId="55219D9A"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5,556.00</w:t>
            </w:r>
          </w:p>
        </w:tc>
        <w:tc>
          <w:tcPr>
            <w:tcW w:w="1418" w:type="dxa"/>
            <w:vAlign w:val="bottom"/>
          </w:tcPr>
          <w:p w14:paraId="05A7F84A"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7</w:t>
            </w:r>
          </w:p>
        </w:tc>
      </w:tr>
      <w:tr w:rsidR="00FA4433" w:rsidRPr="00780E60" w14:paraId="240E1EDF" w14:textId="77777777" w:rsidTr="00ED64C2">
        <w:trPr>
          <w:trHeight w:val="227"/>
        </w:trPr>
        <w:tc>
          <w:tcPr>
            <w:tcW w:w="1384" w:type="dxa"/>
            <w:vAlign w:val="center"/>
          </w:tcPr>
          <w:p w14:paraId="75D173C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w:t>
            </w:r>
          </w:p>
        </w:tc>
        <w:tc>
          <w:tcPr>
            <w:tcW w:w="1276" w:type="dxa"/>
            <w:vAlign w:val="bottom"/>
          </w:tcPr>
          <w:p w14:paraId="7F54560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6,255.00</w:t>
            </w:r>
          </w:p>
        </w:tc>
        <w:tc>
          <w:tcPr>
            <w:tcW w:w="1483" w:type="dxa"/>
            <w:vAlign w:val="bottom"/>
          </w:tcPr>
          <w:p w14:paraId="6174A97F"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1,088.00</w:t>
            </w:r>
          </w:p>
        </w:tc>
        <w:tc>
          <w:tcPr>
            <w:tcW w:w="1276" w:type="dxa"/>
            <w:vAlign w:val="bottom"/>
          </w:tcPr>
          <w:p w14:paraId="53976971"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5,167.00</w:t>
            </w:r>
          </w:p>
        </w:tc>
        <w:tc>
          <w:tcPr>
            <w:tcW w:w="1418" w:type="dxa"/>
            <w:vAlign w:val="bottom"/>
          </w:tcPr>
          <w:p w14:paraId="72B4FB00"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8</w:t>
            </w:r>
          </w:p>
        </w:tc>
      </w:tr>
      <w:tr w:rsidR="00FA4433" w:rsidRPr="00780E60" w14:paraId="1494EF74" w14:textId="77777777" w:rsidTr="00ED64C2">
        <w:trPr>
          <w:trHeight w:val="227"/>
        </w:trPr>
        <w:tc>
          <w:tcPr>
            <w:tcW w:w="1384" w:type="dxa"/>
            <w:vAlign w:val="center"/>
          </w:tcPr>
          <w:p w14:paraId="4CC30BD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II</w:t>
            </w:r>
          </w:p>
        </w:tc>
        <w:tc>
          <w:tcPr>
            <w:tcW w:w="1276" w:type="dxa"/>
            <w:vAlign w:val="bottom"/>
          </w:tcPr>
          <w:p w14:paraId="71A9B46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4,898.00</w:t>
            </w:r>
          </w:p>
        </w:tc>
        <w:tc>
          <w:tcPr>
            <w:tcW w:w="1483" w:type="dxa"/>
            <w:vAlign w:val="bottom"/>
          </w:tcPr>
          <w:p w14:paraId="167AE54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381.00</w:t>
            </w:r>
          </w:p>
        </w:tc>
        <w:tc>
          <w:tcPr>
            <w:tcW w:w="1276" w:type="dxa"/>
            <w:vAlign w:val="bottom"/>
          </w:tcPr>
          <w:p w14:paraId="03BBADFE"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4,517.00</w:t>
            </w:r>
          </w:p>
        </w:tc>
        <w:tc>
          <w:tcPr>
            <w:tcW w:w="1418" w:type="dxa"/>
            <w:vAlign w:val="bottom"/>
          </w:tcPr>
          <w:p w14:paraId="520E95C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9</w:t>
            </w:r>
          </w:p>
        </w:tc>
      </w:tr>
      <w:tr w:rsidR="00FA4433" w:rsidRPr="00780E60" w14:paraId="72D0774E" w14:textId="77777777" w:rsidTr="00ED64C2">
        <w:trPr>
          <w:trHeight w:val="227"/>
        </w:trPr>
        <w:tc>
          <w:tcPr>
            <w:tcW w:w="1384" w:type="dxa"/>
            <w:vAlign w:val="center"/>
          </w:tcPr>
          <w:p w14:paraId="30B2E7CB"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IX</w:t>
            </w:r>
          </w:p>
        </w:tc>
        <w:tc>
          <w:tcPr>
            <w:tcW w:w="1276" w:type="dxa"/>
            <w:vAlign w:val="bottom"/>
          </w:tcPr>
          <w:p w14:paraId="5A73287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3,906.00</w:t>
            </w:r>
          </w:p>
        </w:tc>
        <w:tc>
          <w:tcPr>
            <w:tcW w:w="1483" w:type="dxa"/>
            <w:vAlign w:val="bottom"/>
          </w:tcPr>
          <w:p w14:paraId="0EE54A22"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897.00</w:t>
            </w:r>
          </w:p>
        </w:tc>
        <w:tc>
          <w:tcPr>
            <w:tcW w:w="1276" w:type="dxa"/>
            <w:vAlign w:val="bottom"/>
          </w:tcPr>
          <w:p w14:paraId="0D59C476"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3,009.00</w:t>
            </w:r>
          </w:p>
        </w:tc>
        <w:tc>
          <w:tcPr>
            <w:tcW w:w="1418" w:type="dxa"/>
            <w:vAlign w:val="bottom"/>
          </w:tcPr>
          <w:p w14:paraId="47D288A2"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10</w:t>
            </w:r>
          </w:p>
        </w:tc>
      </w:tr>
      <w:tr w:rsidR="00FA4433" w:rsidRPr="00780E60" w14:paraId="5669ED91" w14:textId="77777777" w:rsidTr="00ED64C2">
        <w:trPr>
          <w:trHeight w:val="227"/>
        </w:trPr>
        <w:tc>
          <w:tcPr>
            <w:tcW w:w="1384" w:type="dxa"/>
            <w:vAlign w:val="center"/>
          </w:tcPr>
          <w:p w14:paraId="427DDDFA"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w:t>
            </w:r>
          </w:p>
        </w:tc>
        <w:tc>
          <w:tcPr>
            <w:tcW w:w="1276" w:type="dxa"/>
            <w:vAlign w:val="bottom"/>
          </w:tcPr>
          <w:p w14:paraId="71B99636"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2,841.00</w:t>
            </w:r>
          </w:p>
        </w:tc>
        <w:tc>
          <w:tcPr>
            <w:tcW w:w="1483" w:type="dxa"/>
            <w:vAlign w:val="bottom"/>
          </w:tcPr>
          <w:p w14:paraId="77C4800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261.00</w:t>
            </w:r>
          </w:p>
        </w:tc>
        <w:tc>
          <w:tcPr>
            <w:tcW w:w="1276" w:type="dxa"/>
            <w:vAlign w:val="bottom"/>
          </w:tcPr>
          <w:p w14:paraId="486FF098"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2,580.00</w:t>
            </w:r>
          </w:p>
        </w:tc>
        <w:tc>
          <w:tcPr>
            <w:tcW w:w="1418" w:type="dxa"/>
            <w:vAlign w:val="bottom"/>
          </w:tcPr>
          <w:p w14:paraId="096DDAA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11</w:t>
            </w:r>
          </w:p>
        </w:tc>
      </w:tr>
      <w:tr w:rsidR="00FA4433" w:rsidRPr="00780E60" w14:paraId="6812D4AF" w14:textId="77777777" w:rsidTr="00ED64C2">
        <w:trPr>
          <w:trHeight w:val="227"/>
        </w:trPr>
        <w:tc>
          <w:tcPr>
            <w:tcW w:w="1384" w:type="dxa"/>
            <w:vAlign w:val="center"/>
          </w:tcPr>
          <w:p w14:paraId="38CBB6A8"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MIMAROPA</w:t>
            </w:r>
          </w:p>
        </w:tc>
        <w:tc>
          <w:tcPr>
            <w:tcW w:w="1276" w:type="dxa"/>
            <w:vAlign w:val="bottom"/>
          </w:tcPr>
          <w:p w14:paraId="7A2B22D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2,525.00</w:t>
            </w:r>
          </w:p>
        </w:tc>
        <w:tc>
          <w:tcPr>
            <w:tcW w:w="1483" w:type="dxa"/>
            <w:vAlign w:val="bottom"/>
          </w:tcPr>
          <w:p w14:paraId="63E4B42C"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94.00</w:t>
            </w:r>
          </w:p>
        </w:tc>
        <w:tc>
          <w:tcPr>
            <w:tcW w:w="1276" w:type="dxa"/>
            <w:vAlign w:val="bottom"/>
          </w:tcPr>
          <w:p w14:paraId="57E0F7FD"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2,431.00</w:t>
            </w:r>
          </w:p>
        </w:tc>
        <w:tc>
          <w:tcPr>
            <w:tcW w:w="1418" w:type="dxa"/>
            <w:vAlign w:val="bottom"/>
          </w:tcPr>
          <w:p w14:paraId="6C969659"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12</w:t>
            </w:r>
          </w:p>
        </w:tc>
      </w:tr>
      <w:tr w:rsidR="00FA4433" w:rsidRPr="00780E60" w14:paraId="7815DCD6" w14:textId="77777777" w:rsidTr="00ED64C2">
        <w:trPr>
          <w:trHeight w:val="227"/>
        </w:trPr>
        <w:tc>
          <w:tcPr>
            <w:tcW w:w="1384" w:type="dxa"/>
            <w:vAlign w:val="center"/>
          </w:tcPr>
          <w:p w14:paraId="35761D42"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XII</w:t>
            </w:r>
          </w:p>
        </w:tc>
        <w:tc>
          <w:tcPr>
            <w:tcW w:w="1276" w:type="dxa"/>
            <w:vAlign w:val="bottom"/>
          </w:tcPr>
          <w:p w14:paraId="0F4D4518"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2,222.00</w:t>
            </w:r>
          </w:p>
        </w:tc>
        <w:tc>
          <w:tcPr>
            <w:tcW w:w="1483" w:type="dxa"/>
            <w:vAlign w:val="bottom"/>
          </w:tcPr>
          <w:p w14:paraId="22607493"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324.00</w:t>
            </w:r>
          </w:p>
        </w:tc>
        <w:tc>
          <w:tcPr>
            <w:tcW w:w="1276" w:type="dxa"/>
            <w:vAlign w:val="bottom"/>
          </w:tcPr>
          <w:p w14:paraId="6964F07C"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1,898.00</w:t>
            </w:r>
          </w:p>
        </w:tc>
        <w:tc>
          <w:tcPr>
            <w:tcW w:w="1418" w:type="dxa"/>
            <w:vAlign w:val="bottom"/>
          </w:tcPr>
          <w:p w14:paraId="606AB10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13</w:t>
            </w:r>
          </w:p>
        </w:tc>
      </w:tr>
      <w:tr w:rsidR="00FA4433" w:rsidRPr="00780E60" w14:paraId="74F5E210" w14:textId="77777777" w:rsidTr="00ED64C2">
        <w:trPr>
          <w:trHeight w:val="227"/>
        </w:trPr>
        <w:tc>
          <w:tcPr>
            <w:tcW w:w="1384" w:type="dxa"/>
            <w:vAlign w:val="center"/>
          </w:tcPr>
          <w:p w14:paraId="79C5FDA4"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CARAGA</w:t>
            </w:r>
          </w:p>
        </w:tc>
        <w:tc>
          <w:tcPr>
            <w:tcW w:w="1276" w:type="dxa"/>
            <w:vAlign w:val="bottom"/>
          </w:tcPr>
          <w:p w14:paraId="3BA07F2E"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1,009.00</w:t>
            </w:r>
          </w:p>
        </w:tc>
        <w:tc>
          <w:tcPr>
            <w:tcW w:w="1483" w:type="dxa"/>
            <w:vAlign w:val="bottom"/>
          </w:tcPr>
          <w:p w14:paraId="173BD244"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279.00</w:t>
            </w:r>
          </w:p>
        </w:tc>
        <w:tc>
          <w:tcPr>
            <w:tcW w:w="1276" w:type="dxa"/>
            <w:vAlign w:val="bottom"/>
          </w:tcPr>
          <w:p w14:paraId="6CFE4A46"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730.00</w:t>
            </w:r>
          </w:p>
        </w:tc>
        <w:tc>
          <w:tcPr>
            <w:tcW w:w="1418" w:type="dxa"/>
            <w:tcBorders>
              <w:bottom w:val="single" w:sz="4" w:space="0" w:color="auto"/>
            </w:tcBorders>
            <w:vAlign w:val="bottom"/>
          </w:tcPr>
          <w:p w14:paraId="72745BE2"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14</w:t>
            </w:r>
          </w:p>
        </w:tc>
      </w:tr>
      <w:tr w:rsidR="00FA4433" w:rsidRPr="00780E60" w14:paraId="0B0DF7D8" w14:textId="77777777" w:rsidTr="00ED64C2">
        <w:trPr>
          <w:trHeight w:val="227"/>
        </w:trPr>
        <w:tc>
          <w:tcPr>
            <w:tcW w:w="1384" w:type="dxa"/>
            <w:vAlign w:val="center"/>
          </w:tcPr>
          <w:p w14:paraId="17EE6E7C" w14:textId="77777777" w:rsidR="00FA4433" w:rsidRPr="00780E60" w:rsidRDefault="00FA4433" w:rsidP="00ED64C2">
            <w:pPr>
              <w:jc w:val="center"/>
              <w:rPr>
                <w:rFonts w:ascii="Arial" w:hAnsi="Arial" w:cs="Arial"/>
                <w:color w:val="000000" w:themeColor="text1"/>
                <w:sz w:val="20"/>
                <w:szCs w:val="20"/>
              </w:rPr>
            </w:pPr>
            <w:r w:rsidRPr="00780E60">
              <w:rPr>
                <w:rFonts w:ascii="Arial" w:hAnsi="Arial" w:cs="Arial"/>
                <w:color w:val="000000" w:themeColor="text1"/>
                <w:sz w:val="20"/>
                <w:szCs w:val="20"/>
              </w:rPr>
              <w:t>VIII</w:t>
            </w:r>
          </w:p>
        </w:tc>
        <w:tc>
          <w:tcPr>
            <w:tcW w:w="1276" w:type="dxa"/>
            <w:vAlign w:val="bottom"/>
          </w:tcPr>
          <w:p w14:paraId="3111497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787.00</w:t>
            </w:r>
          </w:p>
        </w:tc>
        <w:tc>
          <w:tcPr>
            <w:tcW w:w="1483" w:type="dxa"/>
            <w:vAlign w:val="bottom"/>
          </w:tcPr>
          <w:p w14:paraId="7F3C1977"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412.00</w:t>
            </w:r>
          </w:p>
        </w:tc>
        <w:tc>
          <w:tcPr>
            <w:tcW w:w="1276" w:type="dxa"/>
            <w:tcBorders>
              <w:bottom w:val="single" w:sz="4" w:space="0" w:color="auto"/>
            </w:tcBorders>
            <w:vAlign w:val="bottom"/>
          </w:tcPr>
          <w:p w14:paraId="3FA9F61F" w14:textId="77777777" w:rsidR="00FA4433" w:rsidRPr="00C56FB2" w:rsidRDefault="00FA4433" w:rsidP="00ED64C2">
            <w:pPr>
              <w:jc w:val="center"/>
              <w:rPr>
                <w:rFonts w:ascii="Arial" w:hAnsi="Arial" w:cs="Arial"/>
                <w:b/>
                <w:bCs/>
                <w:color w:val="000000" w:themeColor="text1"/>
                <w:sz w:val="20"/>
                <w:szCs w:val="20"/>
              </w:rPr>
            </w:pPr>
            <w:r w:rsidRPr="00C56FB2">
              <w:rPr>
                <w:rFonts w:ascii="Arial" w:hAnsi="Arial" w:cs="Arial"/>
                <w:b/>
                <w:bCs/>
                <w:color w:val="000000" w:themeColor="text1"/>
                <w:sz w:val="20"/>
                <w:szCs w:val="20"/>
              </w:rPr>
              <w:t>375.00</w:t>
            </w:r>
          </w:p>
        </w:tc>
        <w:tc>
          <w:tcPr>
            <w:tcW w:w="1418" w:type="dxa"/>
            <w:tcBorders>
              <w:bottom w:val="single" w:sz="4" w:space="0" w:color="auto"/>
            </w:tcBorders>
            <w:vAlign w:val="bottom"/>
          </w:tcPr>
          <w:p w14:paraId="7653E1E5" w14:textId="77777777" w:rsidR="00FA4433" w:rsidRPr="00780E60" w:rsidRDefault="00FA4433" w:rsidP="00ED64C2">
            <w:pPr>
              <w:jc w:val="center"/>
              <w:rPr>
                <w:rFonts w:ascii="Arial" w:hAnsi="Arial" w:cs="Arial"/>
                <w:color w:val="000000" w:themeColor="text1"/>
                <w:sz w:val="20"/>
                <w:szCs w:val="20"/>
              </w:rPr>
            </w:pPr>
            <w:r>
              <w:rPr>
                <w:rFonts w:ascii="Arial" w:hAnsi="Arial" w:cs="Arial"/>
                <w:color w:val="000000"/>
                <w:sz w:val="20"/>
                <w:szCs w:val="20"/>
              </w:rPr>
              <w:t>15</w:t>
            </w:r>
          </w:p>
        </w:tc>
      </w:tr>
      <w:tr w:rsidR="00FA4433" w:rsidRPr="00780E60" w14:paraId="593DFB82" w14:textId="77777777" w:rsidTr="00ED64C2">
        <w:trPr>
          <w:trHeight w:val="283"/>
        </w:trPr>
        <w:tc>
          <w:tcPr>
            <w:tcW w:w="1384" w:type="dxa"/>
            <w:shd w:val="clear" w:color="auto" w:fill="D9D9D9" w:themeFill="background1" w:themeFillShade="D9"/>
            <w:vAlign w:val="center"/>
          </w:tcPr>
          <w:p w14:paraId="31E9D14B" w14:textId="77777777" w:rsidR="00FA4433" w:rsidRPr="000418C2" w:rsidRDefault="00FA4433" w:rsidP="00ED64C2">
            <w:pPr>
              <w:jc w:val="center"/>
              <w:rPr>
                <w:rFonts w:ascii="Arial" w:hAnsi="Arial" w:cs="Arial"/>
                <w:b/>
                <w:bCs/>
                <w:color w:val="000000" w:themeColor="text1"/>
                <w:sz w:val="20"/>
                <w:szCs w:val="20"/>
              </w:rPr>
            </w:pPr>
            <w:r w:rsidRPr="000418C2">
              <w:rPr>
                <w:rFonts w:ascii="Arial" w:hAnsi="Arial" w:cs="Arial"/>
                <w:b/>
                <w:bCs/>
                <w:color w:val="000000" w:themeColor="text1"/>
                <w:sz w:val="20"/>
                <w:szCs w:val="20"/>
              </w:rPr>
              <w:t>TOTAL</w:t>
            </w:r>
          </w:p>
        </w:tc>
        <w:tc>
          <w:tcPr>
            <w:tcW w:w="1276" w:type="dxa"/>
            <w:shd w:val="clear" w:color="auto" w:fill="D9D9D9" w:themeFill="background1" w:themeFillShade="D9"/>
            <w:vAlign w:val="bottom"/>
          </w:tcPr>
          <w:p w14:paraId="720EEA15" w14:textId="77777777" w:rsidR="00FA4433" w:rsidRDefault="00FA4433" w:rsidP="00ED64C2">
            <w:pPr>
              <w:jc w:val="center"/>
              <w:rPr>
                <w:rFonts w:ascii="Arial" w:hAnsi="Arial" w:cs="Arial"/>
                <w:color w:val="000000"/>
                <w:sz w:val="20"/>
                <w:szCs w:val="20"/>
              </w:rPr>
            </w:pPr>
            <w:r>
              <w:rPr>
                <w:rFonts w:ascii="Arial" w:hAnsi="Arial" w:cs="Arial"/>
                <w:b/>
                <w:bCs/>
                <w:color w:val="000000"/>
                <w:sz w:val="20"/>
                <w:szCs w:val="20"/>
              </w:rPr>
              <w:t>127,810.00</w:t>
            </w:r>
          </w:p>
        </w:tc>
        <w:tc>
          <w:tcPr>
            <w:tcW w:w="1483" w:type="dxa"/>
            <w:shd w:val="clear" w:color="auto" w:fill="D9D9D9" w:themeFill="background1" w:themeFillShade="D9"/>
            <w:vAlign w:val="bottom"/>
          </w:tcPr>
          <w:p w14:paraId="41371E8A" w14:textId="77777777" w:rsidR="00FA4433" w:rsidRDefault="00FA4433" w:rsidP="00ED64C2">
            <w:pPr>
              <w:jc w:val="center"/>
              <w:rPr>
                <w:rFonts w:ascii="Arial" w:hAnsi="Arial" w:cs="Arial"/>
                <w:color w:val="000000"/>
                <w:sz w:val="20"/>
                <w:szCs w:val="20"/>
              </w:rPr>
            </w:pPr>
            <w:r>
              <w:rPr>
                <w:rFonts w:ascii="Arial" w:hAnsi="Arial" w:cs="Arial"/>
                <w:b/>
                <w:bCs/>
                <w:color w:val="000000"/>
                <w:sz w:val="20"/>
                <w:szCs w:val="20"/>
              </w:rPr>
              <w:t>23,005.00</w:t>
            </w:r>
          </w:p>
        </w:tc>
        <w:tc>
          <w:tcPr>
            <w:tcW w:w="1276" w:type="dxa"/>
            <w:tcBorders>
              <w:right w:val="single" w:sz="4" w:space="0" w:color="auto"/>
            </w:tcBorders>
            <w:shd w:val="clear" w:color="auto" w:fill="D9D9D9" w:themeFill="background1" w:themeFillShade="D9"/>
            <w:vAlign w:val="bottom"/>
          </w:tcPr>
          <w:p w14:paraId="7A9B7829" w14:textId="77777777" w:rsidR="00FA4433" w:rsidRPr="00C56FB2" w:rsidRDefault="00FA4433" w:rsidP="00ED64C2">
            <w:pPr>
              <w:jc w:val="center"/>
              <w:rPr>
                <w:rFonts w:ascii="Arial" w:hAnsi="Arial" w:cs="Arial"/>
                <w:color w:val="000000" w:themeColor="text1"/>
                <w:sz w:val="20"/>
                <w:szCs w:val="20"/>
              </w:rPr>
            </w:pPr>
            <w:r w:rsidRPr="00C56FB2">
              <w:rPr>
                <w:rFonts w:ascii="Arial" w:hAnsi="Arial" w:cs="Arial"/>
                <w:b/>
                <w:bCs/>
                <w:color w:val="000000" w:themeColor="text1"/>
                <w:sz w:val="20"/>
                <w:szCs w:val="20"/>
              </w:rPr>
              <w:t>104,805.00</w:t>
            </w:r>
          </w:p>
        </w:tc>
        <w:tc>
          <w:tcPr>
            <w:tcW w:w="1418" w:type="dxa"/>
            <w:tcBorders>
              <w:top w:val="single" w:sz="4" w:space="0" w:color="auto"/>
              <w:left w:val="single" w:sz="4" w:space="0" w:color="auto"/>
              <w:bottom w:val="nil"/>
              <w:right w:val="nil"/>
            </w:tcBorders>
            <w:vAlign w:val="center"/>
          </w:tcPr>
          <w:p w14:paraId="395DA98B" w14:textId="77777777" w:rsidR="00FA4433" w:rsidRDefault="00FA4433" w:rsidP="00ED64C2">
            <w:pPr>
              <w:jc w:val="center"/>
              <w:rPr>
                <w:rFonts w:ascii="Arial" w:hAnsi="Arial" w:cs="Arial"/>
                <w:color w:val="000000"/>
                <w:sz w:val="20"/>
                <w:szCs w:val="20"/>
              </w:rPr>
            </w:pPr>
          </w:p>
        </w:tc>
      </w:tr>
    </w:tbl>
    <w:p w14:paraId="39E6850A" w14:textId="77777777" w:rsidR="00FA4433" w:rsidRDefault="00FA4433" w:rsidP="00FA4433">
      <w:pPr>
        <w:ind w:firstLine="720"/>
        <w:jc w:val="both"/>
        <w:rPr>
          <w:color w:val="C00000"/>
        </w:rPr>
      </w:pPr>
    </w:p>
    <w:p w14:paraId="5B8AB02A" w14:textId="77777777" w:rsidR="00FA4433" w:rsidRPr="00FA4433" w:rsidRDefault="00FA4433" w:rsidP="00FA4433">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Table 9 illustrates the deficit value of MHEIs due to their inadequate OBT program, which stems from a disorganized quality system in shipboard employment in line with the CCI. Rank 1 emerged from Region VII, which has 9 MHEIs, 2 of which are SUCs. Region VI comprises 7 </w:t>
      </w:r>
      <w:r w:rsidRPr="00FA4433">
        <w:rPr>
          <w:rFonts w:ascii="Times New Roman" w:hAnsi="Times New Roman" w:cs="Times New Roman"/>
          <w:sz w:val="24"/>
          <w:szCs w:val="24"/>
        </w:rPr>
        <w:lastRenderedPageBreak/>
        <w:t>MHEIs, including 1 SUC, while NCR comes third in MHEI quantity, featuring 11 institutions (no documented SUCs). The lowest statistics were reported in Regions VIII (1 MHEI) and CARAGA (2 MHEIs), both demonstrating shortfalls of under 1,000. </w:t>
      </w:r>
    </w:p>
    <w:p w14:paraId="1F19D397" w14:textId="77777777" w:rsidR="00BE362F" w:rsidRDefault="00BE362F" w:rsidP="00FA4433">
      <w:pPr>
        <w:spacing w:after="0" w:line="240" w:lineRule="auto"/>
        <w:ind w:firstLine="720"/>
        <w:jc w:val="both"/>
        <w:rPr>
          <w:rFonts w:ascii="Times New Roman" w:hAnsi="Times New Roman" w:cs="Times New Roman"/>
          <w:sz w:val="24"/>
          <w:szCs w:val="24"/>
        </w:rPr>
      </w:pPr>
    </w:p>
    <w:p w14:paraId="72952BCC" w14:textId="77C36C2C" w:rsidR="00FA4433" w:rsidRPr="00FA4433" w:rsidRDefault="00FA4433" w:rsidP="00FA4433">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It is troubling to note that approximately 30,000 students fail to graduate within four to five years. The majority of students persist in completing their shipboard experience as ratings for 36 months, leading to extended periods prior to degree conferral. This program mandates that students accumulate a minimum of 9 years of seagoing experience before graduation, as opposed to the standard 4 years of collegiate education, to be eligible for licensure examinations.</w:t>
      </w:r>
    </w:p>
    <w:p w14:paraId="210A3A5A" w14:textId="77777777" w:rsidR="005B38C8" w:rsidRPr="00FA4433" w:rsidRDefault="005B38C8" w:rsidP="00FA4433">
      <w:pPr>
        <w:pStyle w:val="NoSpacing"/>
        <w:jc w:val="both"/>
        <w:rPr>
          <w:rFonts w:ascii="Times New Roman" w:hAnsi="Times New Roman" w:cs="Times New Roman"/>
          <w:sz w:val="24"/>
          <w:szCs w:val="24"/>
        </w:rPr>
      </w:pPr>
    </w:p>
    <w:p w14:paraId="332A8358" w14:textId="22F87B60" w:rsidR="005B38C8" w:rsidRPr="00FA4433" w:rsidRDefault="00FA4433"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Existing literatures highlight the importance of curriculum intervention to bridge the pressing issues of maritime education. Consequently, there is a dearth of research specifically addressing the development and implementation of innovative education bridging the curriculum gap. </w:t>
      </w:r>
      <w:r w:rsidR="005B38C8" w:rsidRPr="00FA4433">
        <w:rPr>
          <w:rFonts w:ascii="Times New Roman" w:hAnsi="Times New Roman" w:cs="Times New Roman"/>
          <w:sz w:val="24"/>
          <w:szCs w:val="24"/>
        </w:rPr>
        <w:t>In response, this study proposes the Joint Alternative Program Scheme for Innovative Education (JAPSIE) as a strategic curricular intervention for students who have completed classroom instruction but cannot access OBT</w:t>
      </w:r>
      <w:r w:rsidRPr="00FA4433">
        <w:rPr>
          <w:rFonts w:ascii="Times New Roman" w:hAnsi="Times New Roman" w:cs="Times New Roman"/>
          <w:sz w:val="24"/>
          <w:szCs w:val="24"/>
        </w:rPr>
        <w:t xml:space="preserve"> program</w:t>
      </w:r>
      <w:r w:rsidR="005B38C8" w:rsidRPr="00FA4433">
        <w:rPr>
          <w:rFonts w:ascii="Times New Roman" w:hAnsi="Times New Roman" w:cs="Times New Roman"/>
          <w:sz w:val="24"/>
          <w:szCs w:val="24"/>
        </w:rPr>
        <w:t>. The framework enables transition into aligned shore-based maritime degree programs, including Maritime Education, Ship Management, Maritime Management, and Maritime Administration. Guided by industry requirements and stakeholder input, the study employs a mixed-methods approach to develop an evidence-based curriculum model.</w:t>
      </w:r>
    </w:p>
    <w:p w14:paraId="59465DD6" w14:textId="77777777" w:rsidR="005B38C8" w:rsidRPr="00FA4433" w:rsidRDefault="005B38C8" w:rsidP="00FA4433">
      <w:pPr>
        <w:pStyle w:val="NoSpacing"/>
        <w:jc w:val="both"/>
        <w:rPr>
          <w:rFonts w:ascii="Times New Roman" w:hAnsi="Times New Roman" w:cs="Times New Roman"/>
          <w:sz w:val="24"/>
          <w:szCs w:val="24"/>
        </w:rPr>
      </w:pPr>
    </w:p>
    <w:p w14:paraId="67889F8A" w14:textId="1A25CEDD" w:rsidR="005B38C8" w:rsidRPr="00FA4433" w:rsidRDefault="005B38C8"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Specifically, the study aims to: (1) </w:t>
      </w:r>
      <w:r w:rsidR="00FA4433" w:rsidRPr="00FA4433">
        <w:rPr>
          <w:rFonts w:ascii="Times New Roman" w:hAnsi="Times New Roman" w:cs="Times New Roman"/>
          <w:sz w:val="24"/>
          <w:szCs w:val="24"/>
        </w:rPr>
        <w:t xml:space="preserve">determine </w:t>
      </w:r>
      <w:r w:rsidRPr="00FA4433">
        <w:rPr>
          <w:rFonts w:ascii="Times New Roman" w:hAnsi="Times New Roman" w:cs="Times New Roman"/>
          <w:sz w:val="24"/>
          <w:szCs w:val="24"/>
        </w:rPr>
        <w:t xml:space="preserve">stakeholder perceptions regarding the establishment of JAPSIE as a curriculum intervention </w:t>
      </w:r>
      <w:r w:rsidR="00FA4433" w:rsidRPr="00FA4433">
        <w:rPr>
          <w:rFonts w:ascii="Times New Roman" w:hAnsi="Times New Roman" w:cs="Times New Roman"/>
          <w:sz w:val="24"/>
          <w:szCs w:val="24"/>
        </w:rPr>
        <w:t>supplementing</w:t>
      </w:r>
      <w:r w:rsidRPr="00FA4433">
        <w:rPr>
          <w:rFonts w:ascii="Times New Roman" w:hAnsi="Times New Roman" w:cs="Times New Roman"/>
          <w:sz w:val="24"/>
          <w:szCs w:val="24"/>
        </w:rPr>
        <w:t xml:space="preserve"> the absence of OBT; and (2) develop a structured alternative curriculum that facilitates degree completion and enhances employability in shore-based maritime disciplines. </w:t>
      </w:r>
    </w:p>
    <w:p w14:paraId="3A2317D8" w14:textId="77777777" w:rsidR="005B38C8" w:rsidRPr="00FA4433" w:rsidRDefault="005B38C8" w:rsidP="00FA4433">
      <w:pPr>
        <w:pStyle w:val="NoSpacing"/>
        <w:jc w:val="both"/>
        <w:rPr>
          <w:rFonts w:ascii="Times New Roman" w:hAnsi="Times New Roman" w:cs="Times New Roman"/>
          <w:sz w:val="24"/>
          <w:szCs w:val="24"/>
        </w:rPr>
      </w:pPr>
    </w:p>
    <w:p w14:paraId="00FD8CF5" w14:textId="222DC633" w:rsidR="005B38C8" w:rsidRPr="00FA4433" w:rsidRDefault="005B38C8" w:rsidP="00FA4433">
      <w:pPr>
        <w:pStyle w:val="NoSpacing"/>
        <w:jc w:val="both"/>
        <w:rPr>
          <w:rFonts w:ascii="Times New Roman" w:hAnsi="Times New Roman" w:cs="Times New Roman"/>
          <w:sz w:val="24"/>
          <w:szCs w:val="24"/>
        </w:rPr>
      </w:pPr>
      <w:r w:rsidRPr="00FA4433">
        <w:rPr>
          <w:rFonts w:ascii="Times New Roman" w:hAnsi="Times New Roman" w:cs="Times New Roman"/>
          <w:sz w:val="24"/>
          <w:szCs w:val="24"/>
        </w:rPr>
        <w:t xml:space="preserve">The proposed framework likewise supports State Universities and Colleges (SUCs) </w:t>
      </w:r>
      <w:r w:rsidR="00FA4433" w:rsidRPr="00FA4433">
        <w:rPr>
          <w:rFonts w:ascii="Times New Roman" w:hAnsi="Times New Roman" w:cs="Times New Roman"/>
          <w:sz w:val="24"/>
          <w:szCs w:val="24"/>
        </w:rPr>
        <w:t xml:space="preserve">and other maritime institutions with autonomous status </w:t>
      </w:r>
      <w:r w:rsidRPr="00FA4433">
        <w:rPr>
          <w:rFonts w:ascii="Times New Roman" w:hAnsi="Times New Roman" w:cs="Times New Roman"/>
          <w:sz w:val="24"/>
          <w:szCs w:val="24"/>
        </w:rPr>
        <w:t>in expanding non-STCW programs, subject to institutional mandates and regulatory approval.</w:t>
      </w:r>
    </w:p>
    <w:p w14:paraId="3BCDAFD1" w14:textId="77777777" w:rsidR="005B38C8" w:rsidRPr="00FA4433" w:rsidRDefault="005B38C8" w:rsidP="00FA4433">
      <w:pPr>
        <w:pStyle w:val="NoSpacing"/>
        <w:jc w:val="both"/>
        <w:rPr>
          <w:rFonts w:ascii="Times New Roman" w:hAnsi="Times New Roman" w:cs="Times New Roman"/>
          <w:sz w:val="24"/>
          <w:szCs w:val="24"/>
        </w:rPr>
      </w:pPr>
    </w:p>
    <w:p w14:paraId="1A153925" w14:textId="77777777" w:rsidR="005B38C8" w:rsidRPr="00FA4433" w:rsidRDefault="005B38C8" w:rsidP="00FA4433">
      <w:pPr>
        <w:pStyle w:val="NoSpacing"/>
        <w:jc w:val="both"/>
        <w:rPr>
          <w:rFonts w:ascii="Times New Roman" w:hAnsi="Times New Roman" w:cs="Times New Roman"/>
          <w:sz w:val="24"/>
          <w:szCs w:val="24"/>
        </w:rPr>
      </w:pPr>
      <w:r w:rsidRPr="00FA4433">
        <w:rPr>
          <w:rFonts w:ascii="Times New Roman" w:hAnsi="Times New Roman" w:cs="Times New Roman"/>
          <w:sz w:val="24"/>
          <w:szCs w:val="24"/>
        </w:rPr>
        <w:t>Overall, this study advances a responsive and sustainable solution to the structural limitations of maritime education by promoting academic continuity, regulatory compliance, and diversified career pathways for maritime graduates.</w:t>
      </w:r>
    </w:p>
    <w:p w14:paraId="4C14B0F8" w14:textId="77777777" w:rsidR="006C7C8C" w:rsidRDefault="006C7C8C" w:rsidP="006E1BC5">
      <w:pPr>
        <w:pStyle w:val="NoSpacing"/>
        <w:rPr>
          <w:rFonts w:ascii="Times New Roman" w:hAnsi="Times New Roman" w:cs="Times New Roman"/>
          <w:sz w:val="28"/>
          <w:szCs w:val="28"/>
        </w:rPr>
      </w:pPr>
    </w:p>
    <w:p w14:paraId="0AD01490" w14:textId="29E089B7" w:rsidR="005B38C8" w:rsidRPr="00FA4433" w:rsidRDefault="005B38C8" w:rsidP="00FA4433">
      <w:pPr>
        <w:pStyle w:val="NoSpacing"/>
        <w:jc w:val="center"/>
        <w:rPr>
          <w:rFonts w:ascii="Times New Roman" w:hAnsi="Times New Roman" w:cs="Times New Roman"/>
          <w:b/>
          <w:bCs/>
          <w:sz w:val="24"/>
          <w:szCs w:val="24"/>
        </w:rPr>
      </w:pPr>
      <w:r w:rsidRPr="00FA4433">
        <w:rPr>
          <w:rFonts w:ascii="Times New Roman" w:hAnsi="Times New Roman" w:cs="Times New Roman"/>
          <w:b/>
          <w:bCs/>
          <w:sz w:val="24"/>
          <w:szCs w:val="24"/>
        </w:rPr>
        <w:t>METHODS</w:t>
      </w:r>
    </w:p>
    <w:p w14:paraId="02EB1E17" w14:textId="77777777" w:rsidR="005A6A03" w:rsidRPr="00FA4433" w:rsidRDefault="005A6A03" w:rsidP="00FA4433">
      <w:pPr>
        <w:pStyle w:val="NoSpacing"/>
        <w:jc w:val="both"/>
        <w:rPr>
          <w:rFonts w:ascii="Times New Roman" w:hAnsi="Times New Roman" w:cs="Times New Roman"/>
          <w:b/>
          <w:bCs/>
          <w:sz w:val="24"/>
          <w:szCs w:val="24"/>
        </w:rPr>
      </w:pPr>
    </w:p>
    <w:p w14:paraId="02124F08" w14:textId="5BBACBAA" w:rsidR="005A6A03" w:rsidRPr="00FA4433" w:rsidRDefault="005A6A03" w:rsidP="00FA4433">
      <w:pPr>
        <w:pStyle w:val="NoSpacing"/>
        <w:jc w:val="both"/>
        <w:rPr>
          <w:rFonts w:ascii="Times New Roman" w:hAnsi="Times New Roman" w:cs="Times New Roman"/>
          <w:b/>
          <w:bCs/>
          <w:sz w:val="24"/>
          <w:szCs w:val="24"/>
        </w:rPr>
      </w:pPr>
      <w:r w:rsidRPr="00FA4433">
        <w:rPr>
          <w:rFonts w:ascii="Times New Roman" w:hAnsi="Times New Roman" w:cs="Times New Roman"/>
          <w:b/>
          <w:bCs/>
          <w:sz w:val="24"/>
          <w:szCs w:val="24"/>
        </w:rPr>
        <w:t xml:space="preserve"> Research Design</w:t>
      </w:r>
    </w:p>
    <w:p w14:paraId="15FE2153" w14:textId="77777777" w:rsidR="005A6A03" w:rsidRPr="00FA4433" w:rsidRDefault="005A6A03" w:rsidP="00FA4433">
      <w:pPr>
        <w:pStyle w:val="NoSpacing"/>
        <w:jc w:val="both"/>
        <w:rPr>
          <w:rFonts w:ascii="Times New Roman" w:hAnsi="Times New Roman" w:cs="Times New Roman"/>
          <w:b/>
          <w:bCs/>
          <w:sz w:val="24"/>
          <w:szCs w:val="24"/>
        </w:rPr>
      </w:pPr>
    </w:p>
    <w:p w14:paraId="136E8D66" w14:textId="77777777" w:rsidR="005A6A03" w:rsidRPr="00FA4433" w:rsidRDefault="005A6A03"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This study employed a mixed-methods research design, integrating qualitative and quantitative approaches to examine the feasibility of the Joint Alternative Program Scheme for Innovative Education (JAPSIE) as a curriculum intervention in maritime education. The qualitative component involved stakeholder interviews to obtain in-depth perspectives, while the quantitative component focused on curriculum analysis and perception assessment of the proposed intervention. This approach was deemed appropriate in addressing the gap in Onboard Training (OBT) opportunities for students who have completed Classroom Instruction (CCI) in maritime programs.</w:t>
      </w:r>
    </w:p>
    <w:p w14:paraId="31CAA1BD" w14:textId="77777777" w:rsidR="005A6A03" w:rsidRPr="00FA4433" w:rsidRDefault="005A6A03" w:rsidP="00FA4433">
      <w:pPr>
        <w:pStyle w:val="NoSpacing"/>
        <w:jc w:val="both"/>
        <w:rPr>
          <w:rFonts w:ascii="Times New Roman" w:hAnsi="Times New Roman" w:cs="Times New Roman"/>
          <w:sz w:val="24"/>
          <w:szCs w:val="24"/>
        </w:rPr>
      </w:pPr>
    </w:p>
    <w:p w14:paraId="13332AF9" w14:textId="77777777" w:rsidR="005A6A03" w:rsidRPr="00FA4433" w:rsidRDefault="005A6A03" w:rsidP="00FA4433">
      <w:pPr>
        <w:pStyle w:val="NoSpacing"/>
        <w:jc w:val="both"/>
        <w:rPr>
          <w:rFonts w:ascii="Times New Roman" w:hAnsi="Times New Roman" w:cs="Times New Roman"/>
          <w:b/>
          <w:bCs/>
          <w:sz w:val="24"/>
          <w:szCs w:val="24"/>
        </w:rPr>
      </w:pPr>
      <w:r w:rsidRPr="00FA4433">
        <w:rPr>
          <w:rFonts w:ascii="Times New Roman" w:hAnsi="Times New Roman" w:cs="Times New Roman"/>
          <w:b/>
          <w:bCs/>
          <w:sz w:val="24"/>
          <w:szCs w:val="24"/>
        </w:rPr>
        <w:t>Participants of the Study</w:t>
      </w:r>
    </w:p>
    <w:p w14:paraId="61CF707F" w14:textId="77777777" w:rsidR="005A6A03" w:rsidRPr="00FA4433" w:rsidRDefault="005A6A03" w:rsidP="00FA4433">
      <w:pPr>
        <w:pStyle w:val="NoSpacing"/>
        <w:jc w:val="both"/>
        <w:rPr>
          <w:rFonts w:ascii="Times New Roman" w:hAnsi="Times New Roman" w:cs="Times New Roman"/>
          <w:b/>
          <w:bCs/>
          <w:sz w:val="24"/>
          <w:szCs w:val="24"/>
        </w:rPr>
      </w:pPr>
    </w:p>
    <w:p w14:paraId="2D043D51" w14:textId="77777777" w:rsidR="005A6A03" w:rsidRPr="00FA4433" w:rsidRDefault="005A6A03"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The study involved 60 purposively selected participants, composed of 20 maritime industry stakeholders, 30 academic personnel, and 10 industry focal persons. Participants were chosen based on their expertise and direct involvement in maritime education, training, and industry operations to ensure relevant and informed responses regarding the proposed curriculum intervention.</w:t>
      </w:r>
    </w:p>
    <w:p w14:paraId="63D9C7D1" w14:textId="77777777" w:rsidR="005A6A03" w:rsidRPr="00FA4433" w:rsidRDefault="005A6A03" w:rsidP="00FA4433">
      <w:pPr>
        <w:pStyle w:val="NoSpacing"/>
        <w:jc w:val="both"/>
        <w:rPr>
          <w:rFonts w:ascii="Times New Roman" w:hAnsi="Times New Roman" w:cs="Times New Roman"/>
          <w:sz w:val="24"/>
          <w:szCs w:val="24"/>
        </w:rPr>
      </w:pPr>
    </w:p>
    <w:p w14:paraId="16B1225F" w14:textId="77777777" w:rsidR="005A6A03" w:rsidRPr="00FA4433" w:rsidRDefault="005A6A03" w:rsidP="00FA4433">
      <w:pPr>
        <w:pStyle w:val="NoSpacing"/>
        <w:jc w:val="both"/>
        <w:rPr>
          <w:rFonts w:ascii="Times New Roman" w:hAnsi="Times New Roman" w:cs="Times New Roman"/>
          <w:b/>
          <w:bCs/>
          <w:sz w:val="24"/>
          <w:szCs w:val="24"/>
        </w:rPr>
      </w:pPr>
      <w:r w:rsidRPr="00FA4433">
        <w:rPr>
          <w:rFonts w:ascii="Times New Roman" w:hAnsi="Times New Roman" w:cs="Times New Roman"/>
          <w:b/>
          <w:bCs/>
          <w:sz w:val="24"/>
          <w:szCs w:val="24"/>
        </w:rPr>
        <w:t>Research Instrument</w:t>
      </w:r>
    </w:p>
    <w:p w14:paraId="3465567D" w14:textId="77777777" w:rsidR="005A6A03" w:rsidRPr="00FA4433" w:rsidRDefault="005A6A03" w:rsidP="00FA4433">
      <w:pPr>
        <w:pStyle w:val="NoSpacing"/>
        <w:jc w:val="both"/>
        <w:rPr>
          <w:rFonts w:ascii="Times New Roman" w:hAnsi="Times New Roman" w:cs="Times New Roman"/>
          <w:b/>
          <w:bCs/>
          <w:sz w:val="24"/>
          <w:szCs w:val="24"/>
        </w:rPr>
      </w:pPr>
    </w:p>
    <w:p w14:paraId="2480571A" w14:textId="0DA1E9F6" w:rsidR="005A6A03" w:rsidRPr="00FA4433" w:rsidRDefault="005A6A03"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A researcher-developed questionnaire was used to gather quantitative data on participants’ perceptions of the JAPSIE curriculum. The instrument assessed the feasibility, acceptability, and relevance of the proposed shore-based maritime programs, including their capacity to supplement the 40-unit OBT requirement for degree completion.</w:t>
      </w:r>
    </w:p>
    <w:p w14:paraId="7212C814" w14:textId="77777777" w:rsidR="005A6A03" w:rsidRPr="00FA4433" w:rsidRDefault="005A6A03" w:rsidP="00FA4433">
      <w:pPr>
        <w:pStyle w:val="NoSpacing"/>
        <w:jc w:val="both"/>
        <w:rPr>
          <w:rFonts w:ascii="Times New Roman" w:hAnsi="Times New Roman" w:cs="Times New Roman"/>
          <w:sz w:val="24"/>
          <w:szCs w:val="24"/>
        </w:rPr>
      </w:pPr>
    </w:p>
    <w:p w14:paraId="6A9A49F3" w14:textId="77777777" w:rsidR="005A6A03" w:rsidRPr="00FA4433" w:rsidRDefault="005A6A03" w:rsidP="00FA4433">
      <w:pPr>
        <w:pStyle w:val="NoSpacing"/>
        <w:jc w:val="both"/>
        <w:rPr>
          <w:rFonts w:ascii="Times New Roman" w:hAnsi="Times New Roman" w:cs="Times New Roman"/>
          <w:b/>
          <w:bCs/>
          <w:sz w:val="24"/>
          <w:szCs w:val="24"/>
        </w:rPr>
      </w:pPr>
      <w:r w:rsidRPr="00FA4433">
        <w:rPr>
          <w:rFonts w:ascii="Times New Roman" w:hAnsi="Times New Roman" w:cs="Times New Roman"/>
          <w:b/>
          <w:bCs/>
          <w:sz w:val="24"/>
          <w:szCs w:val="24"/>
        </w:rPr>
        <w:t>Data Gathering Procedure</w:t>
      </w:r>
    </w:p>
    <w:p w14:paraId="773ACC3C" w14:textId="77777777" w:rsidR="005A6A03" w:rsidRPr="00FA4433" w:rsidRDefault="005A6A03" w:rsidP="00FA4433">
      <w:pPr>
        <w:pStyle w:val="NoSpacing"/>
        <w:jc w:val="both"/>
        <w:rPr>
          <w:rFonts w:ascii="Times New Roman" w:hAnsi="Times New Roman" w:cs="Times New Roman"/>
          <w:b/>
          <w:bCs/>
          <w:sz w:val="24"/>
          <w:szCs w:val="24"/>
        </w:rPr>
      </w:pPr>
    </w:p>
    <w:p w14:paraId="3C13D063" w14:textId="4326469E" w:rsidR="005A6A03" w:rsidRPr="00FA4433" w:rsidRDefault="005A6A03"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The research instrument underwent validation through expert review, and necessary revisions were incorporated before administration. The finalized questionnaire was distributed online via Google Forms and sent to participants through email and digital communication platforms. Respondents were given one month to complete the instrument due to their professional commitments in the maritime industry.</w:t>
      </w:r>
    </w:p>
    <w:p w14:paraId="3A74861B" w14:textId="77777777" w:rsidR="005A6A03" w:rsidRPr="00FA4433" w:rsidRDefault="005A6A03" w:rsidP="00FA4433">
      <w:pPr>
        <w:pStyle w:val="NoSpacing"/>
        <w:jc w:val="both"/>
        <w:rPr>
          <w:rFonts w:ascii="Times New Roman" w:hAnsi="Times New Roman" w:cs="Times New Roman"/>
          <w:sz w:val="24"/>
          <w:szCs w:val="24"/>
        </w:rPr>
      </w:pPr>
    </w:p>
    <w:p w14:paraId="5F2E2906" w14:textId="77777777" w:rsidR="005A6A03" w:rsidRPr="00FA4433" w:rsidRDefault="005A6A03"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In addition, curriculum analysis was conducted on existing Bachelor of Science in Marine Transportation (BSMT) and Bachelor of Science in Marine</w:t>
      </w:r>
      <w:r w:rsidRPr="00FA4433">
        <w:rPr>
          <w:rFonts w:ascii="Times New Roman" w:hAnsi="Times New Roman" w:cs="Times New Roman"/>
          <w:b/>
          <w:bCs/>
          <w:sz w:val="24"/>
          <w:szCs w:val="24"/>
        </w:rPr>
        <w:t xml:space="preserve"> </w:t>
      </w:r>
      <w:r w:rsidRPr="00FA4433">
        <w:rPr>
          <w:rFonts w:ascii="Times New Roman" w:hAnsi="Times New Roman" w:cs="Times New Roman"/>
          <w:sz w:val="24"/>
          <w:szCs w:val="24"/>
        </w:rPr>
        <w:t>Engineering (</w:t>
      </w:r>
      <w:proofErr w:type="spellStart"/>
      <w:r w:rsidRPr="00FA4433">
        <w:rPr>
          <w:rFonts w:ascii="Times New Roman" w:hAnsi="Times New Roman" w:cs="Times New Roman"/>
          <w:sz w:val="24"/>
          <w:szCs w:val="24"/>
        </w:rPr>
        <w:t>BSMarE</w:t>
      </w:r>
      <w:proofErr w:type="spellEnd"/>
      <w:r w:rsidRPr="00FA4433">
        <w:rPr>
          <w:rFonts w:ascii="Times New Roman" w:hAnsi="Times New Roman" w:cs="Times New Roman"/>
          <w:sz w:val="24"/>
          <w:szCs w:val="24"/>
        </w:rPr>
        <w:t>) programs to identify equivalent and transferable courses for integration into the proposed shore-based degree pathways.</w:t>
      </w:r>
    </w:p>
    <w:p w14:paraId="57F181A4" w14:textId="77777777" w:rsidR="005A6A03" w:rsidRPr="00FA4433" w:rsidRDefault="005A6A03" w:rsidP="00FA4433">
      <w:pPr>
        <w:pStyle w:val="NoSpacing"/>
        <w:jc w:val="both"/>
        <w:rPr>
          <w:rFonts w:ascii="Times New Roman" w:hAnsi="Times New Roman" w:cs="Times New Roman"/>
          <w:sz w:val="24"/>
          <w:szCs w:val="24"/>
        </w:rPr>
      </w:pPr>
    </w:p>
    <w:p w14:paraId="08E8BAD4" w14:textId="77777777" w:rsidR="005A6A03" w:rsidRPr="00FA4433" w:rsidRDefault="005A6A03" w:rsidP="00FA4433">
      <w:pPr>
        <w:pStyle w:val="NoSpacing"/>
        <w:jc w:val="both"/>
        <w:rPr>
          <w:rFonts w:ascii="Times New Roman" w:hAnsi="Times New Roman" w:cs="Times New Roman"/>
          <w:b/>
          <w:bCs/>
          <w:sz w:val="24"/>
          <w:szCs w:val="24"/>
        </w:rPr>
      </w:pPr>
      <w:r w:rsidRPr="00FA4433">
        <w:rPr>
          <w:rFonts w:ascii="Times New Roman" w:hAnsi="Times New Roman" w:cs="Times New Roman"/>
          <w:b/>
          <w:bCs/>
          <w:sz w:val="24"/>
          <w:szCs w:val="24"/>
        </w:rPr>
        <w:t>Data Analysis</w:t>
      </w:r>
    </w:p>
    <w:p w14:paraId="1ECFD042" w14:textId="77777777" w:rsidR="005A6A03" w:rsidRPr="00FA4433" w:rsidRDefault="005A6A03" w:rsidP="00FA4433">
      <w:pPr>
        <w:pStyle w:val="NoSpacing"/>
        <w:jc w:val="both"/>
        <w:rPr>
          <w:rFonts w:ascii="Times New Roman" w:hAnsi="Times New Roman" w:cs="Times New Roman"/>
          <w:b/>
          <w:bCs/>
          <w:sz w:val="24"/>
          <w:szCs w:val="24"/>
        </w:rPr>
      </w:pPr>
    </w:p>
    <w:p w14:paraId="6353FCDA" w14:textId="77777777" w:rsidR="005A6A03" w:rsidRPr="00FA4433" w:rsidRDefault="005A6A03"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Quantitative data were analyzed using descriptive statistics to determine the level of acceptance and perception of the JAPSIE curriculum intervention. Qualitative data from interviews were examined using thematic analysis to identify recurring themes related to curriculum gaps, feasibility, and industry relevance. Curriculum mapping was also employed to align existing coursework with the proposed shore-based programs and to determine credit equivalencies.</w:t>
      </w:r>
    </w:p>
    <w:p w14:paraId="1EF80AF5" w14:textId="77777777" w:rsidR="005A6A03" w:rsidRPr="00FA4433" w:rsidRDefault="005A6A03" w:rsidP="00FA4433">
      <w:pPr>
        <w:pStyle w:val="NoSpacing"/>
        <w:jc w:val="both"/>
        <w:rPr>
          <w:rFonts w:ascii="Times New Roman" w:hAnsi="Times New Roman" w:cs="Times New Roman"/>
          <w:sz w:val="24"/>
          <w:szCs w:val="24"/>
        </w:rPr>
      </w:pPr>
    </w:p>
    <w:p w14:paraId="28182CFC" w14:textId="77777777" w:rsidR="005A6A03" w:rsidRPr="00FA4433" w:rsidRDefault="005A6A03" w:rsidP="00FA4433">
      <w:pPr>
        <w:pStyle w:val="NoSpacing"/>
        <w:jc w:val="both"/>
        <w:rPr>
          <w:rFonts w:ascii="Times New Roman" w:hAnsi="Times New Roman" w:cs="Times New Roman"/>
          <w:b/>
          <w:bCs/>
          <w:sz w:val="24"/>
          <w:szCs w:val="24"/>
        </w:rPr>
      </w:pPr>
      <w:r w:rsidRPr="00FA4433">
        <w:rPr>
          <w:rFonts w:ascii="Times New Roman" w:hAnsi="Times New Roman" w:cs="Times New Roman"/>
          <w:b/>
          <w:bCs/>
          <w:sz w:val="24"/>
          <w:szCs w:val="24"/>
        </w:rPr>
        <w:t>Ethical Considerations</w:t>
      </w:r>
    </w:p>
    <w:p w14:paraId="376F422D" w14:textId="77777777" w:rsidR="005A6A03" w:rsidRPr="00FA4433" w:rsidRDefault="005A6A03" w:rsidP="00FA4433">
      <w:pPr>
        <w:pStyle w:val="NoSpacing"/>
        <w:jc w:val="both"/>
        <w:rPr>
          <w:rFonts w:ascii="Times New Roman" w:hAnsi="Times New Roman" w:cs="Times New Roman"/>
          <w:b/>
          <w:bCs/>
          <w:sz w:val="24"/>
          <w:szCs w:val="24"/>
        </w:rPr>
      </w:pPr>
    </w:p>
    <w:p w14:paraId="428287B4" w14:textId="40D178E1" w:rsidR="005A6A03" w:rsidRPr="00FA4433" w:rsidRDefault="005A6A03" w:rsidP="00FA4433">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Participation was voluntary, and informed consent was obtained from all respondents before data collection. Confidentiality and anonymity were strictly maintained, and all data were used solely for academic and research purposes.</w:t>
      </w:r>
    </w:p>
    <w:p w14:paraId="168DE476" w14:textId="249CDB29" w:rsidR="005A6A03" w:rsidRPr="00FA4433" w:rsidRDefault="005A6A03" w:rsidP="00FA4433">
      <w:pPr>
        <w:pStyle w:val="NoSpacing"/>
        <w:jc w:val="both"/>
        <w:rPr>
          <w:rFonts w:ascii="Times New Roman" w:hAnsi="Times New Roman" w:cs="Times New Roman"/>
          <w:b/>
          <w:bCs/>
          <w:sz w:val="24"/>
          <w:szCs w:val="24"/>
        </w:rPr>
      </w:pPr>
    </w:p>
    <w:p w14:paraId="01B7E246" w14:textId="4F1E8B05" w:rsidR="006E1BC5" w:rsidRDefault="006E1BC5" w:rsidP="00FA4433">
      <w:pPr>
        <w:pStyle w:val="NoSpacing"/>
        <w:jc w:val="both"/>
        <w:rPr>
          <w:rFonts w:ascii="Times New Roman" w:hAnsi="Times New Roman" w:cs="Times New Roman"/>
          <w:sz w:val="24"/>
          <w:szCs w:val="24"/>
        </w:rPr>
      </w:pPr>
    </w:p>
    <w:p w14:paraId="2063274F" w14:textId="77777777" w:rsidR="00BE362F" w:rsidRPr="00FA4433" w:rsidRDefault="00BE362F" w:rsidP="00FA4433">
      <w:pPr>
        <w:pStyle w:val="NoSpacing"/>
        <w:jc w:val="both"/>
        <w:rPr>
          <w:rFonts w:ascii="Times New Roman" w:hAnsi="Times New Roman" w:cs="Times New Roman"/>
          <w:sz w:val="24"/>
          <w:szCs w:val="24"/>
        </w:rPr>
      </w:pPr>
    </w:p>
    <w:p w14:paraId="5006C2F5" w14:textId="106CA7BF" w:rsidR="005A6A03" w:rsidRPr="00FA4433" w:rsidRDefault="00E328E1" w:rsidP="00FA4433">
      <w:pPr>
        <w:pStyle w:val="NoSpacing"/>
        <w:jc w:val="center"/>
        <w:rPr>
          <w:rFonts w:ascii="Times New Roman" w:hAnsi="Times New Roman" w:cs="Times New Roman"/>
          <w:b/>
          <w:bCs/>
          <w:sz w:val="24"/>
          <w:szCs w:val="24"/>
        </w:rPr>
      </w:pPr>
      <w:r w:rsidRPr="00FA4433">
        <w:rPr>
          <w:rFonts w:ascii="Times New Roman" w:hAnsi="Times New Roman" w:cs="Times New Roman"/>
          <w:b/>
          <w:bCs/>
          <w:sz w:val="24"/>
          <w:szCs w:val="24"/>
        </w:rPr>
        <w:lastRenderedPageBreak/>
        <w:t>RESULTS</w:t>
      </w:r>
    </w:p>
    <w:p w14:paraId="7543EE71" w14:textId="77777777" w:rsidR="005A6A03" w:rsidRPr="00FA4433" w:rsidRDefault="005A6A03" w:rsidP="00FA4433">
      <w:pPr>
        <w:pStyle w:val="NoSpacing"/>
        <w:jc w:val="both"/>
        <w:rPr>
          <w:rFonts w:ascii="Times New Roman" w:hAnsi="Times New Roman" w:cs="Times New Roman"/>
          <w:b/>
          <w:bCs/>
          <w:sz w:val="24"/>
          <w:szCs w:val="24"/>
        </w:rPr>
      </w:pPr>
    </w:p>
    <w:p w14:paraId="456CAA08" w14:textId="015836D9" w:rsidR="00FA4433" w:rsidRPr="00FA4433" w:rsidRDefault="00FA4433" w:rsidP="00FA4433">
      <w:pPr>
        <w:spacing w:after="0" w:line="240" w:lineRule="auto"/>
        <w:ind w:firstLine="714"/>
        <w:jc w:val="both"/>
        <w:rPr>
          <w:rFonts w:ascii="Times New Roman" w:hAnsi="Times New Roman" w:cs="Times New Roman"/>
          <w:sz w:val="24"/>
          <w:szCs w:val="24"/>
        </w:rPr>
      </w:pPr>
      <w:r w:rsidRPr="00FA4433">
        <w:rPr>
          <w:rFonts w:ascii="Times New Roman" w:hAnsi="Times New Roman" w:cs="Times New Roman"/>
          <w:sz w:val="24"/>
          <w:szCs w:val="24"/>
        </w:rPr>
        <w:t xml:space="preserve">Based on the responses of the participants, thematic analysis was employed to provide perceptions regarding the implementation of curriculum interventions designed to address the </w:t>
      </w:r>
      <w:r w:rsidRPr="00FA4433">
        <w:rPr>
          <w:rFonts w:ascii="Times New Roman" w:hAnsi="Times New Roman" w:cs="Times New Roman"/>
          <w:b/>
          <w:bCs/>
          <w:color w:val="000000" w:themeColor="text1"/>
          <w:sz w:val="24"/>
          <w:szCs w:val="24"/>
        </w:rPr>
        <w:t xml:space="preserve">104,805 </w:t>
      </w:r>
      <w:r w:rsidRPr="00FA4433">
        <w:rPr>
          <w:rFonts w:ascii="Times New Roman" w:hAnsi="Times New Roman" w:cs="Times New Roman"/>
          <w:color w:val="000000" w:themeColor="text1"/>
          <w:sz w:val="24"/>
          <w:szCs w:val="24"/>
        </w:rPr>
        <w:t xml:space="preserve">undergraduates </w:t>
      </w:r>
      <w:r w:rsidR="00756090">
        <w:rPr>
          <w:rFonts w:ascii="Times New Roman" w:hAnsi="Times New Roman" w:cs="Times New Roman"/>
          <w:color w:val="000000" w:themeColor="text1"/>
          <w:sz w:val="24"/>
          <w:szCs w:val="24"/>
        </w:rPr>
        <w:t>who had no OBT</w:t>
      </w:r>
      <w:r w:rsidRPr="00FA4433">
        <w:rPr>
          <w:rFonts w:ascii="Times New Roman" w:hAnsi="Times New Roman" w:cs="Times New Roman"/>
          <w:color w:val="000000" w:themeColor="text1"/>
          <w:sz w:val="24"/>
          <w:szCs w:val="24"/>
        </w:rPr>
        <w:t xml:space="preserve"> deployment </w:t>
      </w:r>
      <w:r w:rsidR="00756090">
        <w:rPr>
          <w:rFonts w:ascii="Times New Roman" w:hAnsi="Times New Roman" w:cs="Times New Roman"/>
          <w:color w:val="000000" w:themeColor="text1"/>
          <w:sz w:val="24"/>
          <w:szCs w:val="24"/>
        </w:rPr>
        <w:t>among</w:t>
      </w:r>
      <w:r w:rsidRPr="00FA4433">
        <w:rPr>
          <w:rFonts w:ascii="Times New Roman" w:hAnsi="Times New Roman" w:cs="Times New Roman"/>
          <w:color w:val="000000" w:themeColor="text1"/>
          <w:sz w:val="24"/>
          <w:szCs w:val="24"/>
        </w:rPr>
        <w:t xml:space="preserve"> </w:t>
      </w:r>
      <w:r w:rsidRPr="00FA4433">
        <w:rPr>
          <w:rFonts w:ascii="Times New Roman" w:hAnsi="Times New Roman" w:cs="Times New Roman"/>
          <w:b/>
          <w:bCs/>
          <w:color w:val="000000" w:themeColor="text1"/>
          <w:sz w:val="24"/>
          <w:szCs w:val="24"/>
        </w:rPr>
        <w:t>127,810</w:t>
      </w:r>
      <w:r w:rsidRPr="00FA4433">
        <w:rPr>
          <w:rFonts w:ascii="Times New Roman" w:hAnsi="Times New Roman" w:cs="Times New Roman"/>
          <w:color w:val="000000" w:themeColor="text1"/>
          <w:sz w:val="24"/>
          <w:szCs w:val="24"/>
        </w:rPr>
        <w:t xml:space="preserve"> enrolled </w:t>
      </w:r>
      <w:r w:rsidRPr="00FA4433">
        <w:rPr>
          <w:rFonts w:ascii="Times New Roman" w:hAnsi="Times New Roman" w:cs="Times New Roman"/>
          <w:sz w:val="24"/>
          <w:szCs w:val="24"/>
        </w:rPr>
        <w:t xml:space="preserve">students in both programs from AY 2020 to 2024. Evidently, only </w:t>
      </w:r>
      <w:r w:rsidRPr="00FA4433">
        <w:rPr>
          <w:rFonts w:ascii="Times New Roman" w:hAnsi="Times New Roman" w:cs="Times New Roman"/>
          <w:b/>
          <w:bCs/>
          <w:color w:val="000000" w:themeColor="text1"/>
          <w:sz w:val="24"/>
          <w:szCs w:val="24"/>
        </w:rPr>
        <w:t xml:space="preserve">23,005 </w:t>
      </w:r>
      <w:r w:rsidRPr="00FA4433">
        <w:rPr>
          <w:rFonts w:ascii="Times New Roman" w:hAnsi="Times New Roman" w:cs="Times New Roman"/>
          <w:color w:val="000000" w:themeColor="text1"/>
          <w:sz w:val="24"/>
          <w:szCs w:val="24"/>
        </w:rPr>
        <w:t>were conferred with degrees.</w:t>
      </w:r>
      <w:r w:rsidRPr="00FA4433">
        <w:rPr>
          <w:rFonts w:ascii="Times New Roman" w:hAnsi="Times New Roman" w:cs="Times New Roman"/>
          <w:b/>
          <w:bCs/>
          <w:color w:val="000000" w:themeColor="text1"/>
          <w:sz w:val="24"/>
          <w:szCs w:val="24"/>
        </w:rPr>
        <w:t xml:space="preserve"> </w:t>
      </w:r>
      <w:r w:rsidRPr="00FA4433">
        <w:rPr>
          <w:rFonts w:ascii="Times New Roman" w:hAnsi="Times New Roman" w:cs="Times New Roman"/>
          <w:color w:val="000000" w:themeColor="text1"/>
          <w:sz w:val="24"/>
          <w:szCs w:val="24"/>
        </w:rPr>
        <w:t xml:space="preserve">Subsequently, </w:t>
      </w:r>
      <w:r w:rsidRPr="00FA4433">
        <w:rPr>
          <w:rFonts w:ascii="Times New Roman" w:hAnsi="Times New Roman" w:cs="Times New Roman"/>
          <w:sz w:val="24"/>
          <w:szCs w:val="24"/>
        </w:rPr>
        <w:t>thematic analysis of all responses revealed several key themes:</w:t>
      </w:r>
    </w:p>
    <w:p w14:paraId="74C3C3F4" w14:textId="77777777" w:rsidR="00FA4433" w:rsidRPr="00FA4433" w:rsidRDefault="00FA4433" w:rsidP="00FA4433">
      <w:pPr>
        <w:spacing w:after="0" w:line="240" w:lineRule="auto"/>
        <w:jc w:val="both"/>
        <w:rPr>
          <w:rFonts w:ascii="Times New Roman" w:hAnsi="Times New Roman" w:cs="Times New Roman"/>
          <w:sz w:val="24"/>
          <w:szCs w:val="24"/>
        </w:rPr>
      </w:pPr>
    </w:p>
    <w:p w14:paraId="154159AF" w14:textId="77777777" w:rsidR="00FA4433" w:rsidRPr="00FA4433" w:rsidRDefault="00FA4433" w:rsidP="00FA4433">
      <w:pPr>
        <w:spacing w:after="0" w:line="240" w:lineRule="auto"/>
        <w:jc w:val="both"/>
        <w:rPr>
          <w:rFonts w:ascii="Times New Roman" w:hAnsi="Times New Roman" w:cs="Times New Roman"/>
          <w:b/>
          <w:bCs/>
          <w:sz w:val="24"/>
          <w:szCs w:val="24"/>
        </w:rPr>
      </w:pPr>
    </w:p>
    <w:p w14:paraId="071A5396" w14:textId="77777777" w:rsidR="00FA4433" w:rsidRPr="00FA4433" w:rsidRDefault="00FA4433" w:rsidP="00FA4433">
      <w:pPr>
        <w:spacing w:after="0" w:line="240" w:lineRule="auto"/>
        <w:jc w:val="both"/>
        <w:rPr>
          <w:rFonts w:ascii="Times New Roman" w:hAnsi="Times New Roman" w:cs="Times New Roman"/>
          <w:b/>
          <w:bCs/>
          <w:sz w:val="24"/>
          <w:szCs w:val="24"/>
        </w:rPr>
      </w:pPr>
      <w:r w:rsidRPr="00FA4433">
        <w:rPr>
          <w:rFonts w:ascii="Times New Roman" w:hAnsi="Times New Roman" w:cs="Times New Roman"/>
          <w:b/>
          <w:bCs/>
          <w:sz w:val="24"/>
          <w:szCs w:val="24"/>
        </w:rPr>
        <w:t>Theme 1: Necessity and Benefits of the Curriculum Interventions</w:t>
      </w:r>
    </w:p>
    <w:p w14:paraId="18056023" w14:textId="77777777" w:rsidR="00FA4433" w:rsidRPr="00FA4433" w:rsidRDefault="00FA4433" w:rsidP="00FA4433">
      <w:pPr>
        <w:spacing w:after="0" w:line="240" w:lineRule="auto"/>
        <w:jc w:val="both"/>
        <w:rPr>
          <w:rFonts w:ascii="Times New Roman" w:hAnsi="Times New Roman" w:cs="Times New Roman"/>
          <w:sz w:val="24"/>
          <w:szCs w:val="24"/>
        </w:rPr>
      </w:pPr>
    </w:p>
    <w:p w14:paraId="2145CC80" w14:textId="77777777" w:rsidR="00FA4433" w:rsidRPr="00FA4433" w:rsidRDefault="00FA4433" w:rsidP="00FA4433">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The overwhelming majority of responses support the creation of JAPSIE Curriculum towards the recognition of several key benefits:</w:t>
      </w:r>
    </w:p>
    <w:p w14:paraId="0DC2FD4E" w14:textId="77777777" w:rsidR="00FA4433" w:rsidRPr="00FA4433" w:rsidRDefault="00FA4433" w:rsidP="00FA4433">
      <w:pPr>
        <w:spacing w:after="0" w:line="240" w:lineRule="auto"/>
        <w:jc w:val="both"/>
        <w:rPr>
          <w:rFonts w:ascii="Times New Roman" w:hAnsi="Times New Roman" w:cs="Times New Roman"/>
          <w:sz w:val="24"/>
          <w:szCs w:val="24"/>
        </w:rPr>
      </w:pPr>
    </w:p>
    <w:p w14:paraId="0C7C52A9" w14:textId="53B48417" w:rsidR="00FA4433" w:rsidRPr="00FA4433" w:rsidRDefault="00FA4433" w:rsidP="00FA4433">
      <w:pPr>
        <w:pStyle w:val="ListParagraph"/>
        <w:widowControl w:val="0"/>
        <w:numPr>
          <w:ilvl w:val="0"/>
          <w:numId w:val="1"/>
        </w:numPr>
        <w:autoSpaceDE w:val="0"/>
        <w:autoSpaceDN w:val="0"/>
        <w:spacing w:after="0" w:line="240" w:lineRule="auto"/>
        <w:contextualSpacing w:val="0"/>
        <w:jc w:val="both"/>
        <w:rPr>
          <w:rFonts w:ascii="Times New Roman" w:hAnsi="Times New Roman" w:cs="Times New Roman"/>
          <w:sz w:val="24"/>
          <w:szCs w:val="24"/>
        </w:rPr>
      </w:pPr>
      <w:r w:rsidRPr="00FA4433">
        <w:rPr>
          <w:rFonts w:ascii="Times New Roman" w:hAnsi="Times New Roman" w:cs="Times New Roman"/>
          <w:b/>
          <w:bCs/>
          <w:sz w:val="24"/>
          <w:szCs w:val="24"/>
        </w:rPr>
        <w:t>Degree Completion.</w:t>
      </w:r>
      <w:r w:rsidRPr="00FA4433">
        <w:rPr>
          <w:rFonts w:ascii="Times New Roman" w:hAnsi="Times New Roman" w:cs="Times New Roman"/>
          <w:sz w:val="24"/>
          <w:szCs w:val="24"/>
        </w:rPr>
        <w:t xml:space="preserve"> Many part</w:t>
      </w:r>
      <w:r w:rsidR="00AF4EC0">
        <w:rPr>
          <w:rFonts w:ascii="Times New Roman" w:hAnsi="Times New Roman" w:cs="Times New Roman"/>
          <w:sz w:val="24"/>
          <w:szCs w:val="24"/>
        </w:rPr>
        <w:t>i</w:t>
      </w:r>
      <w:r w:rsidRPr="00FA4433">
        <w:rPr>
          <w:rFonts w:ascii="Times New Roman" w:hAnsi="Times New Roman" w:cs="Times New Roman"/>
          <w:sz w:val="24"/>
          <w:szCs w:val="24"/>
        </w:rPr>
        <w:t>cipants highlight the JAPSIE Curriculum’s crucial role in enabling students to complete their degrees in another discipline, such as the shore-based maritime programs, if OBT is not available for deployment after CCI. This indicates as means of increasing access to innovative education and career opportunities.</w:t>
      </w:r>
    </w:p>
    <w:p w14:paraId="187BCF26" w14:textId="77777777" w:rsidR="00FA4433" w:rsidRPr="00FA4433" w:rsidRDefault="00FA4433" w:rsidP="00FA4433">
      <w:pPr>
        <w:spacing w:after="0" w:line="240" w:lineRule="auto"/>
        <w:jc w:val="both"/>
        <w:rPr>
          <w:rFonts w:ascii="Times New Roman" w:hAnsi="Times New Roman" w:cs="Times New Roman"/>
          <w:sz w:val="24"/>
          <w:szCs w:val="24"/>
        </w:rPr>
      </w:pPr>
    </w:p>
    <w:p w14:paraId="28A02A41" w14:textId="516C468E" w:rsidR="00756090" w:rsidRPr="00756090" w:rsidRDefault="00FA4433" w:rsidP="00756090">
      <w:pPr>
        <w:pStyle w:val="ListParagraph"/>
        <w:widowControl w:val="0"/>
        <w:numPr>
          <w:ilvl w:val="0"/>
          <w:numId w:val="1"/>
        </w:numPr>
        <w:autoSpaceDE w:val="0"/>
        <w:autoSpaceDN w:val="0"/>
        <w:spacing w:after="0" w:line="240" w:lineRule="auto"/>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 xml:space="preserve">Bridging Knowledge Gaps. </w:t>
      </w:r>
      <w:r w:rsidRPr="00FA4433">
        <w:rPr>
          <w:rFonts w:ascii="Times New Roman" w:hAnsi="Times New Roman" w:cs="Times New Roman"/>
          <w:sz w:val="24"/>
          <w:szCs w:val="24"/>
        </w:rPr>
        <w:t>The</w:t>
      </w:r>
      <w:r w:rsidRPr="00FA4433">
        <w:rPr>
          <w:rFonts w:ascii="Times New Roman" w:hAnsi="Times New Roman" w:cs="Times New Roman"/>
          <w:b/>
          <w:bCs/>
          <w:sz w:val="24"/>
          <w:szCs w:val="24"/>
        </w:rPr>
        <w:t xml:space="preserve"> </w:t>
      </w:r>
      <w:r w:rsidRPr="00FA4433">
        <w:rPr>
          <w:rFonts w:ascii="Times New Roman" w:hAnsi="Times New Roman" w:cs="Times New Roman"/>
          <w:sz w:val="24"/>
          <w:szCs w:val="24"/>
        </w:rPr>
        <w:t xml:space="preserve">program </w:t>
      </w:r>
      <w:r w:rsidR="00756090">
        <w:rPr>
          <w:rFonts w:ascii="Times New Roman" w:hAnsi="Times New Roman" w:cs="Times New Roman"/>
          <w:sz w:val="24"/>
          <w:szCs w:val="24"/>
        </w:rPr>
        <w:t>addresses gaps in maritime education by supplementing the 40-</w:t>
      </w:r>
      <w:r w:rsidR="00756090" w:rsidRPr="00756090">
        <w:rPr>
          <w:rFonts w:ascii="Times New Roman" w:hAnsi="Times New Roman" w:cs="Times New Roman"/>
          <w:sz w:val="24"/>
          <w:szCs w:val="24"/>
        </w:rPr>
        <w:t>unit OBT requirements</w:t>
      </w:r>
      <w:r w:rsidR="00756090">
        <w:rPr>
          <w:rFonts w:ascii="Times New Roman" w:hAnsi="Times New Roman" w:cs="Times New Roman"/>
          <w:sz w:val="24"/>
          <w:szCs w:val="24"/>
        </w:rPr>
        <w:t xml:space="preserve"> with structured shore-based learning alternatives to fill in positions with </w:t>
      </w:r>
      <w:r w:rsidR="00756090" w:rsidRPr="00FA4433">
        <w:rPr>
          <w:rFonts w:ascii="Times New Roman" w:hAnsi="Times New Roman" w:cs="Times New Roman"/>
          <w:sz w:val="24"/>
          <w:szCs w:val="24"/>
        </w:rPr>
        <w:t xml:space="preserve">appropriately qualified graduates </w:t>
      </w:r>
      <w:r w:rsidR="00756090">
        <w:rPr>
          <w:rFonts w:ascii="Times New Roman" w:hAnsi="Times New Roman" w:cs="Times New Roman"/>
          <w:sz w:val="24"/>
          <w:szCs w:val="24"/>
        </w:rPr>
        <w:t>in</w:t>
      </w:r>
      <w:r w:rsidR="00756090" w:rsidRPr="00FA4433">
        <w:rPr>
          <w:rFonts w:ascii="Times New Roman" w:hAnsi="Times New Roman" w:cs="Times New Roman"/>
          <w:sz w:val="24"/>
          <w:szCs w:val="24"/>
        </w:rPr>
        <w:t xml:space="preserve"> the maritime related work</w:t>
      </w:r>
      <w:r w:rsidR="00756090">
        <w:rPr>
          <w:rFonts w:ascii="Times New Roman" w:hAnsi="Times New Roman" w:cs="Times New Roman"/>
          <w:sz w:val="24"/>
          <w:szCs w:val="24"/>
        </w:rPr>
        <w:t>force</w:t>
      </w:r>
      <w:r w:rsidR="00756090" w:rsidRPr="00FA4433">
        <w:rPr>
          <w:rFonts w:ascii="Times New Roman" w:hAnsi="Times New Roman" w:cs="Times New Roman"/>
          <w:sz w:val="24"/>
          <w:szCs w:val="24"/>
        </w:rPr>
        <w:t>.</w:t>
      </w:r>
    </w:p>
    <w:p w14:paraId="414DAB7B" w14:textId="77777777" w:rsidR="00FA4433" w:rsidRPr="00756090" w:rsidRDefault="00FA4433" w:rsidP="00756090">
      <w:pPr>
        <w:spacing w:after="0" w:line="240" w:lineRule="auto"/>
        <w:jc w:val="both"/>
        <w:rPr>
          <w:rFonts w:ascii="Times New Roman" w:hAnsi="Times New Roman" w:cs="Times New Roman"/>
          <w:b/>
          <w:bCs/>
          <w:sz w:val="24"/>
          <w:szCs w:val="24"/>
        </w:rPr>
      </w:pPr>
    </w:p>
    <w:p w14:paraId="5BB8534A" w14:textId="36B537E0" w:rsidR="00FA4433" w:rsidRPr="00FA4433" w:rsidRDefault="00FA4433" w:rsidP="00FA4433">
      <w:pPr>
        <w:pStyle w:val="ListParagraph"/>
        <w:widowControl w:val="0"/>
        <w:numPr>
          <w:ilvl w:val="0"/>
          <w:numId w:val="1"/>
        </w:numPr>
        <w:autoSpaceDE w:val="0"/>
        <w:autoSpaceDN w:val="0"/>
        <w:spacing w:after="0" w:line="240" w:lineRule="auto"/>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 xml:space="preserve">Enhanced Employability. </w:t>
      </w:r>
      <w:r w:rsidR="00756090">
        <w:rPr>
          <w:rFonts w:ascii="Times New Roman" w:hAnsi="Times New Roman" w:cs="Times New Roman"/>
          <w:sz w:val="24"/>
          <w:szCs w:val="24"/>
        </w:rPr>
        <w:t>The proposed</w:t>
      </w:r>
      <w:r w:rsidRPr="00FA4433">
        <w:rPr>
          <w:rFonts w:ascii="Times New Roman" w:hAnsi="Times New Roman" w:cs="Times New Roman"/>
          <w:sz w:val="24"/>
          <w:szCs w:val="24"/>
        </w:rPr>
        <w:t xml:space="preserve"> curriculum </w:t>
      </w:r>
      <w:r w:rsidR="00756090">
        <w:rPr>
          <w:rFonts w:ascii="Times New Roman" w:hAnsi="Times New Roman" w:cs="Times New Roman"/>
          <w:sz w:val="24"/>
          <w:szCs w:val="24"/>
        </w:rPr>
        <w:t xml:space="preserve">intervention </w:t>
      </w:r>
      <w:r w:rsidRPr="00FA4433">
        <w:rPr>
          <w:rFonts w:ascii="Times New Roman" w:hAnsi="Times New Roman" w:cs="Times New Roman"/>
          <w:sz w:val="24"/>
          <w:szCs w:val="24"/>
        </w:rPr>
        <w:t xml:space="preserve">will enhance the employability of graduates by providing them with the necessary knowledge, skills, values, </w:t>
      </w:r>
      <w:r w:rsidR="00756090">
        <w:rPr>
          <w:rFonts w:ascii="Times New Roman" w:hAnsi="Times New Roman" w:cs="Times New Roman"/>
          <w:sz w:val="24"/>
          <w:szCs w:val="24"/>
        </w:rPr>
        <w:t>and professional</w:t>
      </w:r>
      <w:r w:rsidRPr="00FA4433">
        <w:rPr>
          <w:rFonts w:ascii="Times New Roman" w:hAnsi="Times New Roman" w:cs="Times New Roman"/>
          <w:sz w:val="24"/>
          <w:szCs w:val="24"/>
        </w:rPr>
        <w:t xml:space="preserve"> independence </w:t>
      </w:r>
      <w:r w:rsidR="00756090">
        <w:rPr>
          <w:rFonts w:ascii="Times New Roman" w:hAnsi="Times New Roman" w:cs="Times New Roman"/>
          <w:sz w:val="24"/>
          <w:szCs w:val="24"/>
        </w:rPr>
        <w:t>aligned with maritime industry requirements</w:t>
      </w:r>
      <w:r w:rsidRPr="00FA4433">
        <w:rPr>
          <w:rFonts w:ascii="Times New Roman" w:hAnsi="Times New Roman" w:cs="Times New Roman"/>
          <w:sz w:val="24"/>
          <w:szCs w:val="24"/>
        </w:rPr>
        <w:t>.</w:t>
      </w:r>
    </w:p>
    <w:p w14:paraId="49603445" w14:textId="77777777" w:rsidR="00FA4433" w:rsidRPr="00FA4433" w:rsidRDefault="00FA4433" w:rsidP="00FA4433">
      <w:pPr>
        <w:pStyle w:val="ListParagraph"/>
        <w:spacing w:after="0" w:line="240" w:lineRule="auto"/>
        <w:jc w:val="both"/>
        <w:rPr>
          <w:rFonts w:ascii="Times New Roman" w:hAnsi="Times New Roman" w:cs="Times New Roman"/>
          <w:b/>
          <w:bCs/>
          <w:sz w:val="24"/>
          <w:szCs w:val="24"/>
        </w:rPr>
      </w:pPr>
    </w:p>
    <w:p w14:paraId="0AC2149C" w14:textId="1683BC1F" w:rsidR="00FA4433" w:rsidRPr="00FA4433" w:rsidRDefault="00FA4433" w:rsidP="00FA4433">
      <w:pPr>
        <w:pStyle w:val="ListParagraph"/>
        <w:widowControl w:val="0"/>
        <w:numPr>
          <w:ilvl w:val="0"/>
          <w:numId w:val="1"/>
        </w:numPr>
        <w:autoSpaceDE w:val="0"/>
        <w:autoSpaceDN w:val="0"/>
        <w:spacing w:after="0" w:line="240" w:lineRule="auto"/>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 xml:space="preserve">Alternative Career Paths. </w:t>
      </w:r>
      <w:r w:rsidRPr="00FA4433">
        <w:rPr>
          <w:rFonts w:ascii="Times New Roman" w:hAnsi="Times New Roman" w:cs="Times New Roman"/>
          <w:sz w:val="24"/>
          <w:szCs w:val="24"/>
        </w:rPr>
        <w:t xml:space="preserve">The curriculum intervention </w:t>
      </w:r>
      <w:r w:rsidR="00756090">
        <w:rPr>
          <w:rFonts w:ascii="Times New Roman" w:hAnsi="Times New Roman" w:cs="Times New Roman"/>
          <w:sz w:val="24"/>
          <w:szCs w:val="24"/>
        </w:rPr>
        <w:t xml:space="preserve">opens shore-based employment opportunities for students who do </w:t>
      </w:r>
      <w:r w:rsidRPr="00FA4433">
        <w:rPr>
          <w:rFonts w:ascii="Times New Roman" w:hAnsi="Times New Roman" w:cs="Times New Roman"/>
          <w:sz w:val="24"/>
          <w:szCs w:val="24"/>
        </w:rPr>
        <w:t xml:space="preserve">not pursue shipboard </w:t>
      </w:r>
      <w:r w:rsidR="00756090">
        <w:rPr>
          <w:rFonts w:ascii="Times New Roman" w:hAnsi="Times New Roman" w:cs="Times New Roman"/>
          <w:sz w:val="24"/>
          <w:szCs w:val="24"/>
        </w:rPr>
        <w:t>careers</w:t>
      </w:r>
      <w:r w:rsidRPr="00FA4433">
        <w:rPr>
          <w:rFonts w:ascii="Times New Roman" w:hAnsi="Times New Roman" w:cs="Times New Roman"/>
          <w:sz w:val="24"/>
          <w:szCs w:val="24"/>
        </w:rPr>
        <w:t xml:space="preserve">. </w:t>
      </w:r>
      <w:r w:rsidRPr="00FA4433">
        <w:rPr>
          <w:rFonts w:ascii="Times New Roman" w:hAnsi="Times New Roman" w:cs="Times New Roman"/>
          <w:b/>
          <w:bCs/>
          <w:sz w:val="24"/>
          <w:szCs w:val="24"/>
        </w:rPr>
        <w:t xml:space="preserve"> </w:t>
      </w:r>
    </w:p>
    <w:p w14:paraId="529D5A78" w14:textId="77777777" w:rsidR="00FA4433" w:rsidRPr="00FA4433" w:rsidRDefault="00FA4433" w:rsidP="00FA4433">
      <w:pPr>
        <w:pStyle w:val="ListParagraph"/>
        <w:spacing w:after="0" w:line="240" w:lineRule="auto"/>
        <w:jc w:val="both"/>
        <w:rPr>
          <w:rFonts w:ascii="Times New Roman" w:hAnsi="Times New Roman" w:cs="Times New Roman"/>
          <w:b/>
          <w:bCs/>
          <w:sz w:val="24"/>
          <w:szCs w:val="24"/>
        </w:rPr>
      </w:pPr>
    </w:p>
    <w:p w14:paraId="3A53A352" w14:textId="03942FEB" w:rsidR="00FA4433" w:rsidRPr="00FA4433" w:rsidRDefault="00FA4433" w:rsidP="00FA4433">
      <w:pPr>
        <w:spacing w:after="0" w:line="240" w:lineRule="auto"/>
        <w:jc w:val="both"/>
        <w:rPr>
          <w:rFonts w:ascii="Times New Roman" w:hAnsi="Times New Roman" w:cs="Times New Roman"/>
          <w:b/>
          <w:bCs/>
          <w:sz w:val="24"/>
          <w:szCs w:val="24"/>
        </w:rPr>
      </w:pPr>
      <w:r w:rsidRPr="00FA4433">
        <w:rPr>
          <w:rFonts w:ascii="Times New Roman" w:hAnsi="Times New Roman" w:cs="Times New Roman"/>
          <w:b/>
          <w:bCs/>
          <w:sz w:val="24"/>
          <w:szCs w:val="24"/>
        </w:rPr>
        <w:t>Theme 2: Program Structure and Content</w:t>
      </w:r>
    </w:p>
    <w:p w14:paraId="1A001A2A" w14:textId="77777777" w:rsidR="00FA4433" w:rsidRDefault="00FA4433" w:rsidP="00FA4433">
      <w:pPr>
        <w:spacing w:after="0" w:line="240" w:lineRule="auto"/>
        <w:ind w:firstLine="720"/>
        <w:jc w:val="both"/>
        <w:rPr>
          <w:rFonts w:ascii="Times New Roman" w:hAnsi="Times New Roman" w:cs="Times New Roman"/>
          <w:sz w:val="24"/>
          <w:szCs w:val="24"/>
        </w:rPr>
      </w:pPr>
    </w:p>
    <w:p w14:paraId="567AA429" w14:textId="1843C2B9" w:rsidR="00FA4433" w:rsidRDefault="00FA4433" w:rsidP="00FA4433">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The responses offer several suggestions for the structure and content of the proposed curriculum interventions</w:t>
      </w:r>
      <w:r w:rsidR="00756090">
        <w:rPr>
          <w:rFonts w:ascii="Times New Roman" w:hAnsi="Times New Roman" w:cs="Times New Roman"/>
          <w:sz w:val="24"/>
          <w:szCs w:val="24"/>
        </w:rPr>
        <w:t>. See Appendix A and B.</w:t>
      </w:r>
    </w:p>
    <w:p w14:paraId="357EC6D1" w14:textId="77777777" w:rsidR="00756090" w:rsidRPr="00FA4433" w:rsidRDefault="00756090" w:rsidP="00FA4433">
      <w:pPr>
        <w:spacing w:after="0" w:line="240" w:lineRule="auto"/>
        <w:ind w:firstLine="720"/>
        <w:jc w:val="both"/>
        <w:rPr>
          <w:rFonts w:ascii="Times New Roman" w:hAnsi="Times New Roman" w:cs="Times New Roman"/>
          <w:sz w:val="24"/>
          <w:szCs w:val="24"/>
        </w:rPr>
      </w:pPr>
    </w:p>
    <w:p w14:paraId="39F89249" w14:textId="66B2AC30" w:rsidR="00FA4433" w:rsidRPr="00FA4433" w:rsidRDefault="00FA4433" w:rsidP="00FA4433">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 xml:space="preserve">Structured Curriculum. </w:t>
      </w:r>
      <w:r w:rsidRPr="00FA4433">
        <w:rPr>
          <w:rFonts w:ascii="Times New Roman" w:hAnsi="Times New Roman" w:cs="Times New Roman"/>
          <w:sz w:val="24"/>
          <w:szCs w:val="24"/>
        </w:rPr>
        <w:t>A strong emphasis is placed on a well-structured curriculum with foundational, core and specialized courses</w:t>
      </w:r>
      <w:r w:rsidR="00756090">
        <w:rPr>
          <w:rFonts w:ascii="Times New Roman" w:hAnsi="Times New Roman" w:cs="Times New Roman"/>
          <w:sz w:val="24"/>
          <w:szCs w:val="24"/>
        </w:rPr>
        <w:t xml:space="preserve"> including scholarly works, statistics and industry study </w:t>
      </w:r>
      <w:r w:rsidRPr="00FA4433">
        <w:rPr>
          <w:rFonts w:ascii="Times New Roman" w:hAnsi="Times New Roman" w:cs="Times New Roman"/>
          <w:sz w:val="24"/>
          <w:szCs w:val="24"/>
        </w:rPr>
        <w:t xml:space="preserve">(On-Site Immersion) </w:t>
      </w:r>
      <w:r w:rsidR="00756090">
        <w:rPr>
          <w:rFonts w:ascii="Times New Roman" w:hAnsi="Times New Roman" w:cs="Times New Roman"/>
          <w:sz w:val="24"/>
          <w:szCs w:val="24"/>
        </w:rPr>
        <w:t>which may extend into a</w:t>
      </w:r>
      <w:r w:rsidRPr="00FA4433">
        <w:rPr>
          <w:rFonts w:ascii="Times New Roman" w:hAnsi="Times New Roman" w:cs="Times New Roman"/>
          <w:sz w:val="24"/>
          <w:szCs w:val="24"/>
        </w:rPr>
        <w:t xml:space="preserve"> 5</w:t>
      </w:r>
      <w:r w:rsidRPr="00FA4433">
        <w:rPr>
          <w:rFonts w:ascii="Times New Roman" w:hAnsi="Times New Roman" w:cs="Times New Roman"/>
          <w:sz w:val="24"/>
          <w:szCs w:val="24"/>
          <w:vertAlign w:val="superscript"/>
        </w:rPr>
        <w:t>th</w:t>
      </w:r>
      <w:r w:rsidRPr="00FA4433">
        <w:rPr>
          <w:rFonts w:ascii="Times New Roman" w:hAnsi="Times New Roman" w:cs="Times New Roman"/>
          <w:sz w:val="24"/>
          <w:szCs w:val="24"/>
        </w:rPr>
        <w:t xml:space="preserve"> year level</w:t>
      </w:r>
      <w:r w:rsidR="00756090">
        <w:rPr>
          <w:rFonts w:ascii="Times New Roman" w:hAnsi="Times New Roman" w:cs="Times New Roman"/>
          <w:sz w:val="24"/>
          <w:szCs w:val="24"/>
        </w:rPr>
        <w:t xml:space="preserve"> of study.</w:t>
      </w:r>
    </w:p>
    <w:p w14:paraId="1010C8BF" w14:textId="77777777" w:rsidR="00FA4433" w:rsidRPr="00FA4433" w:rsidRDefault="00FA4433" w:rsidP="00FA4433">
      <w:pPr>
        <w:pStyle w:val="ListParagraph"/>
        <w:spacing w:after="0" w:line="240" w:lineRule="auto"/>
        <w:jc w:val="both"/>
        <w:rPr>
          <w:rFonts w:ascii="Times New Roman" w:hAnsi="Times New Roman" w:cs="Times New Roman"/>
          <w:b/>
          <w:bCs/>
          <w:sz w:val="24"/>
          <w:szCs w:val="24"/>
        </w:rPr>
      </w:pPr>
    </w:p>
    <w:p w14:paraId="57D5180E" w14:textId="274BCEAC" w:rsidR="00FA4433" w:rsidRPr="00756090" w:rsidRDefault="00FA4433" w:rsidP="005424EC">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b/>
          <w:bCs/>
          <w:sz w:val="24"/>
          <w:szCs w:val="24"/>
        </w:rPr>
      </w:pPr>
      <w:r w:rsidRPr="00756090">
        <w:rPr>
          <w:rFonts w:ascii="Times New Roman" w:hAnsi="Times New Roman" w:cs="Times New Roman"/>
          <w:b/>
          <w:bCs/>
          <w:sz w:val="24"/>
          <w:szCs w:val="24"/>
        </w:rPr>
        <w:t>Industry Involvement.</w:t>
      </w:r>
      <w:r w:rsidRPr="00756090">
        <w:rPr>
          <w:rFonts w:ascii="Times New Roman" w:hAnsi="Times New Roman" w:cs="Times New Roman"/>
          <w:sz w:val="24"/>
          <w:szCs w:val="24"/>
        </w:rPr>
        <w:t xml:space="preserve"> The importance of involving maritime stakeholders and industry professional in the design and delivery of the program is repeatedly stressed.  Their insights into industry needs and demands are considered crucial</w:t>
      </w:r>
      <w:r w:rsidR="00756090">
        <w:rPr>
          <w:rFonts w:ascii="Times New Roman" w:hAnsi="Times New Roman" w:cs="Times New Roman"/>
          <w:sz w:val="24"/>
          <w:szCs w:val="24"/>
        </w:rPr>
        <w:t>.</w:t>
      </w:r>
    </w:p>
    <w:p w14:paraId="5D030AFC" w14:textId="77777777" w:rsidR="00756090" w:rsidRPr="00756090" w:rsidRDefault="00756090" w:rsidP="00756090">
      <w:pPr>
        <w:pStyle w:val="ListParagraph"/>
        <w:rPr>
          <w:rFonts w:ascii="Times New Roman" w:hAnsi="Times New Roman" w:cs="Times New Roman"/>
          <w:b/>
          <w:bCs/>
          <w:sz w:val="24"/>
          <w:szCs w:val="24"/>
        </w:rPr>
      </w:pPr>
    </w:p>
    <w:p w14:paraId="36E3D22E" w14:textId="77777777" w:rsidR="00756090" w:rsidRPr="00756090" w:rsidRDefault="00756090" w:rsidP="00756090">
      <w:pPr>
        <w:pStyle w:val="ListParagraph"/>
        <w:widowControl w:val="0"/>
        <w:autoSpaceDE w:val="0"/>
        <w:autoSpaceDN w:val="0"/>
        <w:spacing w:after="0" w:line="240" w:lineRule="auto"/>
        <w:contextualSpacing w:val="0"/>
        <w:jc w:val="both"/>
        <w:rPr>
          <w:rFonts w:ascii="Times New Roman" w:hAnsi="Times New Roman" w:cs="Times New Roman"/>
          <w:b/>
          <w:bCs/>
          <w:sz w:val="24"/>
          <w:szCs w:val="24"/>
        </w:rPr>
      </w:pPr>
    </w:p>
    <w:p w14:paraId="2508B1F8" w14:textId="5A0BEFAB" w:rsidR="00FA4433" w:rsidRPr="00FA4433" w:rsidRDefault="00FA4433" w:rsidP="00FA4433">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 xml:space="preserve">Practical Applications. </w:t>
      </w:r>
      <w:r w:rsidRPr="00FA4433">
        <w:rPr>
          <w:rFonts w:ascii="Times New Roman" w:hAnsi="Times New Roman" w:cs="Times New Roman"/>
          <w:sz w:val="24"/>
          <w:szCs w:val="24"/>
        </w:rPr>
        <w:t xml:space="preserve">The need for practical application and hands-on experience is </w:t>
      </w:r>
      <w:r w:rsidRPr="00FA4433">
        <w:rPr>
          <w:rFonts w:ascii="Times New Roman" w:hAnsi="Times New Roman" w:cs="Times New Roman"/>
          <w:sz w:val="24"/>
          <w:szCs w:val="24"/>
        </w:rPr>
        <w:lastRenderedPageBreak/>
        <w:t>acknowledged as alternative approaches like capstone projects, industry immersion and outcomes-based evaluations</w:t>
      </w:r>
      <w:r w:rsidR="00756090">
        <w:rPr>
          <w:rFonts w:ascii="Times New Roman" w:hAnsi="Times New Roman" w:cs="Times New Roman"/>
          <w:sz w:val="24"/>
          <w:szCs w:val="24"/>
        </w:rPr>
        <w:t xml:space="preserve"> are essential.</w:t>
      </w:r>
    </w:p>
    <w:p w14:paraId="59A04B9D" w14:textId="77777777" w:rsidR="00FA4433" w:rsidRPr="00FA4433" w:rsidRDefault="00FA4433" w:rsidP="00FA4433">
      <w:pPr>
        <w:spacing w:after="0" w:line="240" w:lineRule="auto"/>
        <w:jc w:val="both"/>
        <w:rPr>
          <w:rFonts w:ascii="Times New Roman" w:hAnsi="Times New Roman" w:cs="Times New Roman"/>
          <w:b/>
          <w:bCs/>
          <w:sz w:val="24"/>
          <w:szCs w:val="24"/>
        </w:rPr>
      </w:pPr>
    </w:p>
    <w:p w14:paraId="02C80179" w14:textId="7E09EE65" w:rsidR="00756090" w:rsidRDefault="00FA4433" w:rsidP="00FA4433">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 xml:space="preserve">Alignment with Existing Programs. </w:t>
      </w:r>
      <w:r w:rsidR="00756090" w:rsidRPr="00756090">
        <w:rPr>
          <w:rFonts w:ascii="Times New Roman" w:hAnsi="Times New Roman" w:cs="Times New Roman"/>
          <w:sz w:val="24"/>
          <w:szCs w:val="24"/>
        </w:rPr>
        <w:t>The</w:t>
      </w:r>
      <w:r w:rsidR="00756090">
        <w:rPr>
          <w:rFonts w:ascii="Times New Roman" w:hAnsi="Times New Roman" w:cs="Times New Roman"/>
          <w:sz w:val="24"/>
          <w:szCs w:val="24"/>
        </w:rPr>
        <w:t xml:space="preserve"> program must avoid duplication with existing BSMT and </w:t>
      </w:r>
      <w:proofErr w:type="spellStart"/>
      <w:r w:rsidR="00756090">
        <w:rPr>
          <w:rFonts w:ascii="Times New Roman" w:hAnsi="Times New Roman" w:cs="Times New Roman"/>
          <w:sz w:val="24"/>
          <w:szCs w:val="24"/>
        </w:rPr>
        <w:t>BSMarE</w:t>
      </w:r>
      <w:proofErr w:type="spellEnd"/>
      <w:r w:rsidR="00756090">
        <w:rPr>
          <w:rFonts w:ascii="Times New Roman" w:hAnsi="Times New Roman" w:cs="Times New Roman"/>
          <w:sz w:val="24"/>
          <w:szCs w:val="24"/>
        </w:rPr>
        <w:t xml:space="preserve"> curricula and instead offer a distinct shore-based specialization.</w:t>
      </w:r>
    </w:p>
    <w:p w14:paraId="75819BAD" w14:textId="5E0B9838" w:rsidR="00FA4433" w:rsidRPr="00756090" w:rsidRDefault="00FA4433" w:rsidP="00756090">
      <w:pPr>
        <w:widowControl w:val="0"/>
        <w:autoSpaceDE w:val="0"/>
        <w:autoSpaceDN w:val="0"/>
        <w:spacing w:after="0" w:line="240" w:lineRule="auto"/>
        <w:jc w:val="both"/>
        <w:rPr>
          <w:rFonts w:ascii="Times New Roman" w:hAnsi="Times New Roman" w:cs="Times New Roman"/>
          <w:b/>
          <w:bCs/>
          <w:sz w:val="24"/>
          <w:szCs w:val="24"/>
        </w:rPr>
      </w:pPr>
      <w:r w:rsidRPr="00756090">
        <w:rPr>
          <w:rFonts w:ascii="Times New Roman" w:hAnsi="Times New Roman" w:cs="Times New Roman"/>
          <w:sz w:val="24"/>
          <w:szCs w:val="24"/>
        </w:rPr>
        <w:t>.</w:t>
      </w:r>
    </w:p>
    <w:p w14:paraId="083E2D4B" w14:textId="77777777" w:rsidR="00FA4433" w:rsidRPr="00FA4433" w:rsidRDefault="00FA4433" w:rsidP="00FA4433">
      <w:pPr>
        <w:spacing w:after="0" w:line="240" w:lineRule="auto"/>
        <w:jc w:val="both"/>
        <w:rPr>
          <w:rFonts w:ascii="Times New Roman" w:hAnsi="Times New Roman" w:cs="Times New Roman"/>
          <w:b/>
          <w:bCs/>
          <w:sz w:val="24"/>
          <w:szCs w:val="24"/>
        </w:rPr>
      </w:pPr>
    </w:p>
    <w:p w14:paraId="738ACF9E" w14:textId="4710619A" w:rsidR="00FA4433" w:rsidRPr="00FA4433" w:rsidRDefault="00FA4433" w:rsidP="00FA4433">
      <w:pPr>
        <w:spacing w:after="0" w:line="240" w:lineRule="auto"/>
        <w:jc w:val="both"/>
        <w:rPr>
          <w:rFonts w:ascii="Times New Roman" w:hAnsi="Times New Roman" w:cs="Times New Roman"/>
          <w:b/>
          <w:bCs/>
          <w:sz w:val="24"/>
          <w:szCs w:val="24"/>
        </w:rPr>
      </w:pPr>
      <w:r w:rsidRPr="00FA4433">
        <w:rPr>
          <w:rFonts w:ascii="Times New Roman" w:hAnsi="Times New Roman" w:cs="Times New Roman"/>
          <w:b/>
          <w:bCs/>
          <w:sz w:val="24"/>
          <w:szCs w:val="24"/>
        </w:rPr>
        <w:t>Theme 3. Potential Drawbacks and Concerns</w:t>
      </w:r>
    </w:p>
    <w:p w14:paraId="29794666" w14:textId="77777777" w:rsidR="00FA4433" w:rsidRDefault="00FA4433" w:rsidP="00FA4433">
      <w:pPr>
        <w:spacing w:after="0" w:line="240" w:lineRule="auto"/>
        <w:ind w:firstLine="720"/>
        <w:jc w:val="both"/>
        <w:rPr>
          <w:rFonts w:ascii="Times New Roman" w:hAnsi="Times New Roman" w:cs="Times New Roman"/>
          <w:sz w:val="24"/>
          <w:szCs w:val="24"/>
        </w:rPr>
      </w:pPr>
    </w:p>
    <w:p w14:paraId="0BA6D4B3" w14:textId="10F887AA" w:rsidR="00FA4433" w:rsidRDefault="00FA4433" w:rsidP="00FA4433">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While largely positive, some responses raise concerns.</w:t>
      </w:r>
    </w:p>
    <w:p w14:paraId="6F462D51" w14:textId="77777777" w:rsidR="00FA4433" w:rsidRPr="00FA4433" w:rsidRDefault="00FA4433" w:rsidP="00FA4433">
      <w:pPr>
        <w:spacing w:after="0" w:line="240" w:lineRule="auto"/>
        <w:ind w:firstLine="720"/>
        <w:jc w:val="both"/>
        <w:rPr>
          <w:rFonts w:ascii="Times New Roman" w:hAnsi="Times New Roman" w:cs="Times New Roman"/>
          <w:sz w:val="24"/>
          <w:szCs w:val="24"/>
        </w:rPr>
      </w:pPr>
    </w:p>
    <w:p w14:paraId="15AB2CB9" w14:textId="418D0BC2" w:rsidR="00756090" w:rsidRPr="00756090" w:rsidRDefault="00FA4433" w:rsidP="00FA4433">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b/>
          <w:bCs/>
          <w:sz w:val="24"/>
          <w:szCs w:val="24"/>
          <w:lang w:val="en-PH"/>
        </w:rPr>
      </w:pPr>
      <w:r w:rsidRPr="00FA4433">
        <w:rPr>
          <w:rFonts w:ascii="Times New Roman" w:hAnsi="Times New Roman" w:cs="Times New Roman"/>
          <w:b/>
          <w:bCs/>
          <w:sz w:val="24"/>
          <w:szCs w:val="24"/>
        </w:rPr>
        <w:t>Equivalence to OBT</w:t>
      </w:r>
      <w:r w:rsidRPr="00FA4433">
        <w:rPr>
          <w:rFonts w:ascii="Times New Roman" w:hAnsi="Times New Roman" w:cs="Times New Roman"/>
          <w:b/>
          <w:bCs/>
          <w:sz w:val="24"/>
          <w:szCs w:val="24"/>
          <w:lang w:val="en-PH"/>
        </w:rPr>
        <w:t xml:space="preserve">. </w:t>
      </w:r>
      <w:r w:rsidR="00756090">
        <w:rPr>
          <w:rFonts w:ascii="Times New Roman" w:hAnsi="Times New Roman" w:cs="Times New Roman"/>
          <w:sz w:val="24"/>
          <w:szCs w:val="24"/>
          <w:lang w:val="en-PH"/>
        </w:rPr>
        <w:t xml:space="preserve">JAPZIE should not be treated as a replacement for onboard training but as an alternative degree program which is a separate academic pathway aligned with </w:t>
      </w:r>
      <w:r w:rsidR="00756090" w:rsidRPr="00756090">
        <w:rPr>
          <w:rFonts w:ascii="Times New Roman" w:hAnsi="Times New Roman" w:cs="Times New Roman"/>
          <w:sz w:val="24"/>
          <w:szCs w:val="24"/>
          <w:lang w:val="en-PH"/>
        </w:rPr>
        <w:t>shore-based maritime competencies.</w:t>
      </w:r>
    </w:p>
    <w:p w14:paraId="50C100FA" w14:textId="77777777" w:rsidR="00FA4433" w:rsidRPr="00FA4433" w:rsidRDefault="00FA4433" w:rsidP="00FA4433">
      <w:pPr>
        <w:pStyle w:val="ListParagraph"/>
        <w:spacing w:after="0" w:line="240" w:lineRule="auto"/>
        <w:jc w:val="both"/>
        <w:rPr>
          <w:rFonts w:ascii="Times New Roman" w:hAnsi="Times New Roman" w:cs="Times New Roman"/>
          <w:b/>
          <w:bCs/>
          <w:sz w:val="24"/>
          <w:szCs w:val="24"/>
          <w:lang w:val="en-PH"/>
        </w:rPr>
      </w:pPr>
    </w:p>
    <w:p w14:paraId="174F5BD4" w14:textId="457653E2" w:rsidR="00FA4433" w:rsidRPr="00FA4433" w:rsidRDefault="00FA4433" w:rsidP="00FA4433">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b/>
          <w:bCs/>
          <w:sz w:val="24"/>
          <w:szCs w:val="24"/>
          <w:lang w:val="en-PH"/>
        </w:rPr>
      </w:pPr>
      <w:r w:rsidRPr="00FA4433">
        <w:rPr>
          <w:rFonts w:ascii="Times New Roman" w:hAnsi="Times New Roman" w:cs="Times New Roman"/>
          <w:b/>
          <w:bCs/>
          <w:sz w:val="24"/>
          <w:szCs w:val="24"/>
        </w:rPr>
        <w:t xml:space="preserve">Impact on Seafaring Career. </w:t>
      </w:r>
      <w:r w:rsidRPr="00FA4433">
        <w:rPr>
          <w:rFonts w:ascii="Times New Roman" w:hAnsi="Times New Roman" w:cs="Times New Roman"/>
          <w:sz w:val="24"/>
          <w:szCs w:val="24"/>
        </w:rPr>
        <w:t>The</w:t>
      </w:r>
      <w:r w:rsidR="007D3372">
        <w:rPr>
          <w:rFonts w:ascii="Times New Roman" w:hAnsi="Times New Roman" w:cs="Times New Roman"/>
          <w:sz w:val="24"/>
          <w:szCs w:val="24"/>
        </w:rPr>
        <w:t>re is a</w:t>
      </w:r>
      <w:r w:rsidRPr="00FA4433">
        <w:rPr>
          <w:rFonts w:ascii="Times New Roman" w:hAnsi="Times New Roman" w:cs="Times New Roman"/>
          <w:sz w:val="24"/>
          <w:szCs w:val="24"/>
        </w:rPr>
        <w:t xml:space="preserve"> </w:t>
      </w:r>
      <w:r w:rsidR="007D3372">
        <w:rPr>
          <w:rFonts w:ascii="Times New Roman" w:hAnsi="Times New Roman" w:cs="Times New Roman"/>
          <w:sz w:val="24"/>
          <w:szCs w:val="24"/>
        </w:rPr>
        <w:t xml:space="preserve">risk that </w:t>
      </w:r>
      <w:r w:rsidRPr="00FA4433">
        <w:rPr>
          <w:rFonts w:ascii="Times New Roman" w:hAnsi="Times New Roman" w:cs="Times New Roman"/>
          <w:sz w:val="24"/>
          <w:szCs w:val="24"/>
        </w:rPr>
        <w:t>this curriculum intervention might dissuade students from pursuing seafaring careers. The potential impact on the declining number of Filipino seafarers is also highlighted as students will be contented in working ashore rather than onboard.</w:t>
      </w:r>
    </w:p>
    <w:p w14:paraId="5A8281CC" w14:textId="77777777" w:rsidR="00FA4433" w:rsidRPr="00FA4433" w:rsidRDefault="00FA4433" w:rsidP="00FA4433">
      <w:pPr>
        <w:spacing w:after="0" w:line="240" w:lineRule="auto"/>
        <w:jc w:val="both"/>
        <w:rPr>
          <w:rFonts w:ascii="Times New Roman" w:hAnsi="Times New Roman" w:cs="Times New Roman"/>
          <w:b/>
          <w:bCs/>
          <w:sz w:val="24"/>
          <w:szCs w:val="24"/>
        </w:rPr>
      </w:pPr>
    </w:p>
    <w:p w14:paraId="51AD00E7" w14:textId="32E91C93" w:rsidR="00AF4EC0" w:rsidRPr="00AF4EC0" w:rsidRDefault="00FA4433" w:rsidP="00AF4EC0">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b/>
          <w:bCs/>
          <w:color w:val="000000" w:themeColor="text1"/>
          <w:sz w:val="24"/>
          <w:szCs w:val="24"/>
        </w:rPr>
      </w:pPr>
      <w:r w:rsidRPr="00FA4433">
        <w:rPr>
          <w:rFonts w:ascii="Times New Roman" w:hAnsi="Times New Roman" w:cs="Times New Roman"/>
          <w:b/>
          <w:bCs/>
          <w:sz w:val="24"/>
          <w:szCs w:val="24"/>
        </w:rPr>
        <w:t>Program Length.</w:t>
      </w:r>
      <w:r w:rsidRPr="00FA4433">
        <w:rPr>
          <w:rFonts w:ascii="Times New Roman" w:hAnsi="Times New Roman" w:cs="Times New Roman"/>
          <w:b/>
          <w:bCs/>
          <w:sz w:val="24"/>
          <w:szCs w:val="24"/>
          <w:lang w:val="en-PH"/>
        </w:rPr>
        <w:t xml:space="preserve"> </w:t>
      </w:r>
      <w:r w:rsidRPr="00FA4433">
        <w:rPr>
          <w:rFonts w:ascii="Times New Roman" w:hAnsi="Times New Roman" w:cs="Times New Roman"/>
          <w:sz w:val="24"/>
          <w:szCs w:val="24"/>
          <w:lang w:val="en-PH"/>
        </w:rPr>
        <w:t>Suggestions are made regarding the program’s duration that will overshoot for more semesters instead of just one school year. Subsequently, Pre-requisites courses, scholarly works and Industry study (On-site Immersion) are basic baccalaureate requirements which part of 1</w:t>
      </w:r>
      <w:r w:rsidR="00B3733F">
        <w:rPr>
          <w:rFonts w:ascii="Times New Roman" w:hAnsi="Times New Roman" w:cs="Times New Roman"/>
          <w:sz w:val="24"/>
          <w:szCs w:val="24"/>
          <w:lang w:val="en-PH"/>
        </w:rPr>
        <w:t xml:space="preserve">61 </w:t>
      </w:r>
      <w:r w:rsidRPr="00FA4433">
        <w:rPr>
          <w:rFonts w:ascii="Times New Roman" w:hAnsi="Times New Roman" w:cs="Times New Roman"/>
          <w:sz w:val="24"/>
          <w:szCs w:val="24"/>
          <w:lang w:val="en-PH"/>
        </w:rPr>
        <w:t xml:space="preserve">units for the entire shore-based programs </w:t>
      </w:r>
      <w:r w:rsidR="007D3372">
        <w:rPr>
          <w:rFonts w:ascii="Times New Roman" w:hAnsi="Times New Roman" w:cs="Times New Roman"/>
          <w:sz w:val="24"/>
          <w:szCs w:val="24"/>
          <w:lang w:val="en-PH"/>
        </w:rPr>
        <w:t xml:space="preserve">that </w:t>
      </w:r>
      <w:r w:rsidRPr="00FA4433">
        <w:rPr>
          <w:rFonts w:ascii="Times New Roman" w:hAnsi="Times New Roman" w:cs="Times New Roman"/>
          <w:sz w:val="24"/>
          <w:szCs w:val="24"/>
          <w:lang w:val="en-PH"/>
        </w:rPr>
        <w:t>should be met to graduate.</w:t>
      </w:r>
    </w:p>
    <w:p w14:paraId="75087069" w14:textId="77777777" w:rsidR="00AF4EC0" w:rsidRPr="00AF4EC0" w:rsidRDefault="00AF4EC0" w:rsidP="00AF4EC0">
      <w:pPr>
        <w:pStyle w:val="ListParagraph"/>
        <w:rPr>
          <w:rFonts w:ascii="Times New Roman" w:hAnsi="Times New Roman" w:cs="Times New Roman"/>
          <w:b/>
          <w:bCs/>
          <w:color w:val="000000" w:themeColor="text1"/>
          <w:spacing w:val="-2"/>
          <w:sz w:val="24"/>
          <w:szCs w:val="24"/>
        </w:rPr>
      </w:pPr>
    </w:p>
    <w:p w14:paraId="7333FE5A" w14:textId="77777777" w:rsidR="00AF4EC0" w:rsidRPr="00AF4EC0" w:rsidRDefault="00AF4EC0" w:rsidP="00AF4EC0">
      <w:pPr>
        <w:widowControl w:val="0"/>
        <w:autoSpaceDE w:val="0"/>
        <w:autoSpaceDN w:val="0"/>
        <w:spacing w:after="0" w:line="240" w:lineRule="auto"/>
        <w:jc w:val="both"/>
        <w:rPr>
          <w:rFonts w:ascii="Times New Roman" w:hAnsi="Times New Roman" w:cs="Times New Roman"/>
          <w:b/>
          <w:bCs/>
          <w:color w:val="000000" w:themeColor="text1"/>
          <w:sz w:val="24"/>
          <w:szCs w:val="24"/>
        </w:rPr>
      </w:pPr>
    </w:p>
    <w:p w14:paraId="1B94C252" w14:textId="251F4028" w:rsidR="00D72668" w:rsidRPr="00AF4EC0" w:rsidRDefault="00D72668" w:rsidP="00AF4EC0">
      <w:pPr>
        <w:widowControl w:val="0"/>
        <w:autoSpaceDE w:val="0"/>
        <w:autoSpaceDN w:val="0"/>
        <w:spacing w:after="0" w:line="240" w:lineRule="auto"/>
        <w:jc w:val="center"/>
        <w:rPr>
          <w:rFonts w:ascii="Times New Roman" w:hAnsi="Times New Roman" w:cs="Times New Roman"/>
          <w:b/>
          <w:bCs/>
          <w:color w:val="000000" w:themeColor="text1"/>
          <w:sz w:val="24"/>
          <w:szCs w:val="24"/>
        </w:rPr>
      </w:pPr>
      <w:r w:rsidRPr="00AF4EC0">
        <w:rPr>
          <w:rFonts w:ascii="Times New Roman" w:hAnsi="Times New Roman" w:cs="Times New Roman"/>
          <w:b/>
          <w:bCs/>
          <w:color w:val="000000" w:themeColor="text1"/>
          <w:spacing w:val="-2"/>
          <w:sz w:val="24"/>
          <w:szCs w:val="24"/>
        </w:rPr>
        <w:t>DISCUSSION</w:t>
      </w:r>
    </w:p>
    <w:p w14:paraId="41AE4D9D" w14:textId="3442F5B0" w:rsidR="00D72668" w:rsidRPr="00FA4433" w:rsidRDefault="00D72668" w:rsidP="00AF4EC0">
      <w:pPr>
        <w:pStyle w:val="NoSpacing"/>
        <w:jc w:val="both"/>
        <w:rPr>
          <w:rFonts w:ascii="Times New Roman" w:hAnsi="Times New Roman" w:cs="Times New Roman"/>
          <w:vanish/>
          <w:sz w:val="24"/>
          <w:szCs w:val="24"/>
        </w:rPr>
      </w:pPr>
      <w:r w:rsidRPr="00FA4433">
        <w:rPr>
          <w:rFonts w:ascii="Times New Roman" w:hAnsi="Times New Roman" w:cs="Times New Roman"/>
          <w:vanish/>
          <w:sz w:val="24"/>
          <w:szCs w:val="24"/>
        </w:rPr>
        <w:t>Top of Form</w:t>
      </w:r>
    </w:p>
    <w:p w14:paraId="274FB89A" w14:textId="77777777" w:rsidR="00D72668" w:rsidRPr="00D72668" w:rsidRDefault="00D72668" w:rsidP="00AF4EC0">
      <w:pPr>
        <w:spacing w:after="0" w:line="240" w:lineRule="auto"/>
      </w:pPr>
    </w:p>
    <w:p w14:paraId="4216057C" w14:textId="559CDD1A" w:rsidR="00D72668" w:rsidRDefault="00D72668" w:rsidP="00AF4EC0">
      <w:pPr>
        <w:spacing w:after="0" w:line="240" w:lineRule="auto"/>
        <w:ind w:firstLine="720"/>
        <w:jc w:val="both"/>
        <w:rPr>
          <w:sz w:val="24"/>
          <w:szCs w:val="24"/>
        </w:rPr>
      </w:pPr>
      <w:r w:rsidRPr="00FA4433">
        <w:rPr>
          <w:rFonts w:ascii="Times New Roman" w:hAnsi="Times New Roman" w:cs="Times New Roman"/>
          <w:sz w:val="24"/>
          <w:szCs w:val="24"/>
        </w:rPr>
        <w:t xml:space="preserve">This research examined </w:t>
      </w:r>
      <w:r>
        <w:rPr>
          <w:rFonts w:ascii="Times New Roman" w:hAnsi="Times New Roman" w:cs="Times New Roman"/>
          <w:sz w:val="24"/>
          <w:szCs w:val="24"/>
        </w:rPr>
        <w:t>th</w:t>
      </w:r>
      <w:r w:rsidR="007D3372">
        <w:rPr>
          <w:rFonts w:ascii="Times New Roman" w:hAnsi="Times New Roman" w:cs="Times New Roman"/>
          <w:sz w:val="24"/>
          <w:szCs w:val="24"/>
        </w:rPr>
        <w:t>e</w:t>
      </w:r>
      <w:r w:rsidRPr="00FA4433">
        <w:rPr>
          <w:rFonts w:ascii="Times New Roman" w:hAnsi="Times New Roman" w:cs="Times New Roman"/>
          <w:sz w:val="24"/>
          <w:szCs w:val="24"/>
        </w:rPr>
        <w:t xml:space="preserve"> JAPSIE</w:t>
      </w:r>
      <w:r>
        <w:rPr>
          <w:rFonts w:ascii="Times New Roman" w:hAnsi="Times New Roman" w:cs="Times New Roman"/>
          <w:sz w:val="24"/>
          <w:szCs w:val="24"/>
        </w:rPr>
        <w:t xml:space="preserve"> curriculum</w:t>
      </w:r>
      <w:r w:rsidRPr="00FA4433">
        <w:rPr>
          <w:rFonts w:ascii="Times New Roman" w:hAnsi="Times New Roman" w:cs="Times New Roman"/>
          <w:sz w:val="24"/>
          <w:szCs w:val="24"/>
        </w:rPr>
        <w:t>, a</w:t>
      </w:r>
      <w:r>
        <w:rPr>
          <w:rFonts w:ascii="Times New Roman" w:hAnsi="Times New Roman" w:cs="Times New Roman"/>
          <w:sz w:val="24"/>
          <w:szCs w:val="24"/>
        </w:rPr>
        <w:t xml:space="preserve"> proposed developed curricular </w:t>
      </w:r>
      <w:r w:rsidRPr="00FA4433">
        <w:rPr>
          <w:rFonts w:ascii="Times New Roman" w:hAnsi="Times New Roman" w:cs="Times New Roman"/>
          <w:sz w:val="24"/>
          <w:szCs w:val="24"/>
        </w:rPr>
        <w:t>intervention</w:t>
      </w:r>
      <w:r>
        <w:rPr>
          <w:rFonts w:ascii="Times New Roman" w:hAnsi="Times New Roman" w:cs="Times New Roman"/>
          <w:sz w:val="24"/>
          <w:szCs w:val="24"/>
        </w:rPr>
        <w:t>,</w:t>
      </w:r>
      <w:r w:rsidRPr="00FA4433">
        <w:rPr>
          <w:rFonts w:ascii="Times New Roman" w:hAnsi="Times New Roman" w:cs="Times New Roman"/>
          <w:sz w:val="24"/>
          <w:szCs w:val="24"/>
        </w:rPr>
        <w:t xml:space="preserve"> aimed at addressing the obstacles encountered by undergraduate maritime students lacking an OBT program. </w:t>
      </w:r>
      <w:r w:rsidRPr="00D72668">
        <w:rPr>
          <w:rFonts w:ascii="Times New Roman" w:hAnsi="Times New Roman" w:cs="Times New Roman"/>
          <w:sz w:val="24"/>
          <w:szCs w:val="24"/>
        </w:rPr>
        <w:t>Curriculum development is a critical component in establishing effective educational programs, applicable across various disciplines and educational levels (Noor et al., 2024).</w:t>
      </w:r>
      <w:r w:rsidRPr="00D72668">
        <w:rPr>
          <w:sz w:val="24"/>
          <w:szCs w:val="24"/>
        </w:rPr>
        <w:t xml:space="preserve"> </w:t>
      </w:r>
    </w:p>
    <w:p w14:paraId="4F5B5447" w14:textId="77777777" w:rsidR="00D72668" w:rsidRDefault="00D72668" w:rsidP="00AF4EC0">
      <w:pPr>
        <w:spacing w:after="0" w:line="240" w:lineRule="auto"/>
        <w:jc w:val="both"/>
        <w:rPr>
          <w:rFonts w:ascii="Times New Roman" w:hAnsi="Times New Roman" w:cs="Times New Roman"/>
          <w:sz w:val="24"/>
          <w:szCs w:val="24"/>
        </w:rPr>
      </w:pPr>
    </w:p>
    <w:p w14:paraId="570EAA1D" w14:textId="6FB61E75" w:rsidR="007D3372" w:rsidRDefault="00D72668" w:rsidP="00AF4EC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results, </w:t>
      </w:r>
      <w:r w:rsidR="007D3372">
        <w:rPr>
          <w:rFonts w:ascii="Times New Roman" w:hAnsi="Times New Roman" w:cs="Times New Roman"/>
          <w:sz w:val="24"/>
          <w:szCs w:val="24"/>
        </w:rPr>
        <w:t>responses</w:t>
      </w:r>
      <w:r w:rsidRPr="00FA4433">
        <w:rPr>
          <w:rFonts w:ascii="Times New Roman" w:hAnsi="Times New Roman" w:cs="Times New Roman"/>
          <w:sz w:val="24"/>
          <w:szCs w:val="24"/>
        </w:rPr>
        <w:t xml:space="preserve"> indicate a robust consensus supporting the </w:t>
      </w:r>
      <w:r w:rsidR="00AF4EC0">
        <w:rPr>
          <w:rFonts w:ascii="Times New Roman" w:hAnsi="Times New Roman" w:cs="Times New Roman"/>
          <w:sz w:val="24"/>
          <w:szCs w:val="24"/>
        </w:rPr>
        <w:t>proposed</w:t>
      </w:r>
      <w:r w:rsidRPr="00FA4433">
        <w:rPr>
          <w:rFonts w:ascii="Times New Roman" w:hAnsi="Times New Roman" w:cs="Times New Roman"/>
          <w:sz w:val="24"/>
          <w:szCs w:val="24"/>
        </w:rPr>
        <w:t xml:space="preserve"> </w:t>
      </w:r>
      <w:r w:rsidR="00AF4EC0">
        <w:rPr>
          <w:rFonts w:ascii="Times New Roman" w:hAnsi="Times New Roman" w:cs="Times New Roman"/>
          <w:sz w:val="24"/>
          <w:szCs w:val="24"/>
        </w:rPr>
        <w:t>c</w:t>
      </w:r>
      <w:r w:rsidRPr="00FA4433">
        <w:rPr>
          <w:rFonts w:ascii="Times New Roman" w:hAnsi="Times New Roman" w:cs="Times New Roman"/>
          <w:sz w:val="24"/>
          <w:szCs w:val="24"/>
        </w:rPr>
        <w:t xml:space="preserve">urriculum to rectify the deficiency of OBT for marine students in the </w:t>
      </w:r>
      <w:r w:rsidR="007D3372">
        <w:rPr>
          <w:rFonts w:ascii="Times New Roman" w:hAnsi="Times New Roman" w:cs="Times New Roman"/>
          <w:sz w:val="24"/>
          <w:szCs w:val="24"/>
        </w:rPr>
        <w:t>country</w:t>
      </w:r>
      <w:r w:rsidRPr="00FA4433">
        <w:rPr>
          <w:rFonts w:ascii="Times New Roman" w:hAnsi="Times New Roman" w:cs="Times New Roman"/>
          <w:sz w:val="24"/>
          <w:szCs w:val="24"/>
        </w:rPr>
        <w:t xml:space="preserve">. It also </w:t>
      </w:r>
      <w:r w:rsidR="007D3372">
        <w:rPr>
          <w:rFonts w:ascii="Times New Roman" w:hAnsi="Times New Roman" w:cs="Times New Roman"/>
          <w:sz w:val="24"/>
          <w:szCs w:val="24"/>
        </w:rPr>
        <w:t>addresses concerns raised by the EMSA regarding the carrying capacity of OBT deployment following CCI, which has resulted in more than 100,000 displaced undergraduate students from both programs AY 2020-2024. This figure may further increase if pre-pandemic data are included.</w:t>
      </w:r>
    </w:p>
    <w:p w14:paraId="52184D96" w14:textId="011DF33D" w:rsidR="00D72668" w:rsidRPr="00FA4433" w:rsidRDefault="00D72668" w:rsidP="007D3372">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Nonetheless, meticulous attention must be directed towards the program’s framework, </w:t>
      </w:r>
      <w:r w:rsidR="007D3372">
        <w:rPr>
          <w:rFonts w:ascii="Times New Roman" w:hAnsi="Times New Roman" w:cs="Times New Roman"/>
          <w:sz w:val="24"/>
          <w:szCs w:val="24"/>
        </w:rPr>
        <w:t>content</w:t>
      </w:r>
      <w:r w:rsidRPr="00FA4433">
        <w:rPr>
          <w:rFonts w:ascii="Times New Roman" w:hAnsi="Times New Roman" w:cs="Times New Roman"/>
          <w:sz w:val="24"/>
          <w:szCs w:val="24"/>
        </w:rPr>
        <w:t>, and prospective influence on the maritime sector. Concerns regarding the equivalenc</w:t>
      </w:r>
      <w:r w:rsidR="007D3372">
        <w:rPr>
          <w:rFonts w:ascii="Times New Roman" w:hAnsi="Times New Roman" w:cs="Times New Roman"/>
          <w:sz w:val="24"/>
          <w:szCs w:val="24"/>
        </w:rPr>
        <w:t>e</w:t>
      </w:r>
      <w:r w:rsidRPr="00FA4433">
        <w:rPr>
          <w:rFonts w:ascii="Times New Roman" w:hAnsi="Times New Roman" w:cs="Times New Roman"/>
          <w:sz w:val="24"/>
          <w:szCs w:val="24"/>
        </w:rPr>
        <w:t xml:space="preserve"> of the program to OBT must be clearly articulated and underscored, as the JAPSIE curriculum serves merely as an alternative, not a substitute. Identifying potential career </w:t>
      </w:r>
      <w:r w:rsidR="007D3372">
        <w:rPr>
          <w:rFonts w:ascii="Times New Roman" w:hAnsi="Times New Roman" w:cs="Times New Roman"/>
          <w:sz w:val="24"/>
          <w:szCs w:val="24"/>
        </w:rPr>
        <w:t>shifts</w:t>
      </w:r>
      <w:r w:rsidRPr="00FA4433">
        <w:rPr>
          <w:rFonts w:ascii="Times New Roman" w:hAnsi="Times New Roman" w:cs="Times New Roman"/>
          <w:sz w:val="24"/>
          <w:szCs w:val="24"/>
        </w:rPr>
        <w:t xml:space="preserve"> is essential for effective implementation. </w:t>
      </w:r>
      <w:r w:rsidR="00AF4EC0">
        <w:rPr>
          <w:rFonts w:ascii="Times New Roman" w:hAnsi="Times New Roman" w:cs="Times New Roman"/>
          <w:sz w:val="24"/>
          <w:szCs w:val="24"/>
        </w:rPr>
        <w:t>Technically, it</w:t>
      </w:r>
      <w:r w:rsidR="00AF4EC0" w:rsidRPr="00FA4433">
        <w:rPr>
          <w:rFonts w:ascii="Times New Roman" w:hAnsi="Times New Roman" w:cs="Times New Roman"/>
          <w:sz w:val="24"/>
          <w:szCs w:val="24"/>
        </w:rPr>
        <w:t xml:space="preserve"> increases shore-based employability by offering a structured program that addresses knowledge gaps and presents alternative job opportunities within the shore-</w:t>
      </w:r>
      <w:r w:rsidR="00AF4EC0" w:rsidRPr="00FA4433">
        <w:rPr>
          <w:rFonts w:ascii="Times New Roman" w:hAnsi="Times New Roman" w:cs="Times New Roman"/>
          <w:sz w:val="24"/>
          <w:szCs w:val="24"/>
        </w:rPr>
        <w:lastRenderedPageBreak/>
        <w:t xml:space="preserve">based sector of the maritime </w:t>
      </w:r>
      <w:r w:rsidR="007D3372">
        <w:rPr>
          <w:rFonts w:ascii="Times New Roman" w:hAnsi="Times New Roman" w:cs="Times New Roman"/>
          <w:sz w:val="24"/>
          <w:szCs w:val="24"/>
        </w:rPr>
        <w:t>industry</w:t>
      </w:r>
      <w:r w:rsidR="00AF4EC0" w:rsidRPr="00FA4433">
        <w:rPr>
          <w:rFonts w:ascii="Times New Roman" w:hAnsi="Times New Roman" w:cs="Times New Roman"/>
          <w:sz w:val="24"/>
          <w:szCs w:val="24"/>
        </w:rPr>
        <w:t xml:space="preserve">. </w:t>
      </w:r>
      <w:r w:rsidR="007D3372">
        <w:rPr>
          <w:rFonts w:ascii="Times New Roman" w:hAnsi="Times New Roman" w:cs="Times New Roman"/>
          <w:sz w:val="24"/>
          <w:szCs w:val="24"/>
        </w:rPr>
        <w:t>M</w:t>
      </w:r>
      <w:r w:rsidR="00AF4EC0" w:rsidRPr="00FA4433">
        <w:rPr>
          <w:rFonts w:ascii="Times New Roman" w:hAnsi="Times New Roman" w:cs="Times New Roman"/>
          <w:sz w:val="24"/>
          <w:szCs w:val="24"/>
        </w:rPr>
        <w:t xml:space="preserve">eticulous attention must be paid to its execution to prevent educational inequalities and </w:t>
      </w:r>
      <w:r w:rsidR="007D3372">
        <w:rPr>
          <w:rFonts w:ascii="Times New Roman" w:hAnsi="Times New Roman" w:cs="Times New Roman"/>
          <w:sz w:val="24"/>
          <w:szCs w:val="24"/>
        </w:rPr>
        <w:t>unintended consequences</w:t>
      </w:r>
      <w:r w:rsidR="00AF4EC0" w:rsidRPr="00FA4433">
        <w:rPr>
          <w:rFonts w:ascii="Times New Roman" w:hAnsi="Times New Roman" w:cs="Times New Roman"/>
          <w:sz w:val="24"/>
          <w:szCs w:val="24"/>
        </w:rPr>
        <w:t>.</w:t>
      </w:r>
      <w:r w:rsidR="00AF4EC0">
        <w:rPr>
          <w:rFonts w:ascii="Times New Roman" w:hAnsi="Times New Roman" w:cs="Times New Roman"/>
          <w:sz w:val="24"/>
          <w:szCs w:val="24"/>
        </w:rPr>
        <w:t xml:space="preserve"> </w:t>
      </w:r>
      <w:r w:rsidRPr="00FA4433">
        <w:rPr>
          <w:rFonts w:ascii="Times New Roman" w:hAnsi="Times New Roman" w:cs="Times New Roman"/>
          <w:sz w:val="24"/>
          <w:szCs w:val="24"/>
        </w:rPr>
        <w:t xml:space="preserve">The program's design must emphasize a systematic curriculum, industry engagement, practical implementation, and transparent communication of program constraints. </w:t>
      </w:r>
      <w:r w:rsidR="007D3372">
        <w:rPr>
          <w:rFonts w:ascii="Times New Roman" w:hAnsi="Times New Roman" w:cs="Times New Roman"/>
          <w:sz w:val="24"/>
          <w:szCs w:val="24"/>
        </w:rPr>
        <w:t xml:space="preserve">Further research is necessary to evaluate the effectiveness of various </w:t>
      </w:r>
      <w:r w:rsidRPr="00FA4433">
        <w:rPr>
          <w:rFonts w:ascii="Times New Roman" w:hAnsi="Times New Roman" w:cs="Times New Roman"/>
          <w:sz w:val="24"/>
          <w:szCs w:val="24"/>
        </w:rPr>
        <w:t xml:space="preserve">remediation </w:t>
      </w:r>
      <w:r w:rsidR="007D3372">
        <w:rPr>
          <w:rFonts w:ascii="Times New Roman" w:hAnsi="Times New Roman" w:cs="Times New Roman"/>
          <w:sz w:val="24"/>
          <w:szCs w:val="24"/>
        </w:rPr>
        <w:t>strategies</w:t>
      </w:r>
      <w:r w:rsidRPr="00FA4433">
        <w:rPr>
          <w:rFonts w:ascii="Times New Roman" w:hAnsi="Times New Roman" w:cs="Times New Roman"/>
          <w:sz w:val="24"/>
          <w:szCs w:val="24"/>
        </w:rPr>
        <w:t>.</w:t>
      </w:r>
      <w:r w:rsidR="00AF4EC0">
        <w:rPr>
          <w:rFonts w:ascii="Times New Roman" w:hAnsi="Times New Roman" w:cs="Times New Roman"/>
          <w:sz w:val="24"/>
          <w:szCs w:val="24"/>
        </w:rPr>
        <w:t xml:space="preserve"> The aim of this intervention is not to reduce student interest in pursuing seafaring careers but to offer alternative </w:t>
      </w:r>
      <w:r w:rsidR="007D3372">
        <w:rPr>
          <w:rFonts w:ascii="Times New Roman" w:hAnsi="Times New Roman" w:cs="Times New Roman"/>
          <w:sz w:val="24"/>
          <w:szCs w:val="24"/>
        </w:rPr>
        <w:t xml:space="preserve">pathway </w:t>
      </w:r>
      <w:r w:rsidR="00AF4EC0">
        <w:rPr>
          <w:rFonts w:ascii="Times New Roman" w:hAnsi="Times New Roman" w:cs="Times New Roman"/>
          <w:sz w:val="24"/>
          <w:szCs w:val="24"/>
        </w:rPr>
        <w:t xml:space="preserve">while OBT </w:t>
      </w:r>
      <w:r w:rsidR="007D3372">
        <w:rPr>
          <w:rFonts w:ascii="Times New Roman" w:hAnsi="Times New Roman" w:cs="Times New Roman"/>
          <w:sz w:val="24"/>
          <w:szCs w:val="24"/>
        </w:rPr>
        <w:t>opportunities remain unavailable</w:t>
      </w:r>
      <w:r w:rsidR="00AF4EC0">
        <w:rPr>
          <w:rFonts w:ascii="Times New Roman" w:hAnsi="Times New Roman" w:cs="Times New Roman"/>
          <w:sz w:val="24"/>
          <w:szCs w:val="24"/>
        </w:rPr>
        <w:t>.</w:t>
      </w:r>
    </w:p>
    <w:p w14:paraId="09655667" w14:textId="77777777" w:rsidR="00D72668" w:rsidRDefault="00D72668" w:rsidP="00AF4EC0">
      <w:pPr>
        <w:spacing w:after="0" w:line="240" w:lineRule="auto"/>
        <w:ind w:firstLine="720"/>
        <w:jc w:val="both"/>
        <w:rPr>
          <w:rFonts w:ascii="Times New Roman" w:hAnsi="Times New Roman" w:cs="Times New Roman"/>
          <w:sz w:val="24"/>
          <w:szCs w:val="24"/>
        </w:rPr>
      </w:pPr>
    </w:p>
    <w:p w14:paraId="0FB057E8" w14:textId="0C24C084" w:rsidR="00D72668" w:rsidRPr="00FA4433" w:rsidRDefault="00D72668" w:rsidP="00AF4EC0">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According to the </w:t>
      </w:r>
      <w:r w:rsidR="00AF4EC0">
        <w:rPr>
          <w:rFonts w:ascii="Times New Roman" w:hAnsi="Times New Roman" w:cs="Times New Roman"/>
          <w:sz w:val="24"/>
          <w:szCs w:val="24"/>
        </w:rPr>
        <w:t xml:space="preserve">research </w:t>
      </w:r>
      <w:r w:rsidRPr="00FA4433">
        <w:rPr>
          <w:rFonts w:ascii="Times New Roman" w:hAnsi="Times New Roman" w:cs="Times New Roman"/>
          <w:sz w:val="24"/>
          <w:szCs w:val="24"/>
        </w:rPr>
        <w:t xml:space="preserve">conducted in 2025 by the researcher titled </w:t>
      </w:r>
      <w:r w:rsidRPr="007D3372">
        <w:rPr>
          <w:rFonts w:ascii="Times New Roman" w:hAnsi="Times New Roman" w:cs="Times New Roman"/>
          <w:i/>
          <w:iCs/>
          <w:sz w:val="24"/>
          <w:szCs w:val="24"/>
        </w:rPr>
        <w:t>“Vertical Articulation of Maritime Baccalaureate Degrees for Post-Graduate Programs: Foundation of Innovative Education in Higher Education Institutions”,</w:t>
      </w:r>
      <w:r w:rsidRPr="00FA4433">
        <w:rPr>
          <w:rFonts w:ascii="Times New Roman" w:hAnsi="Times New Roman" w:cs="Times New Roman"/>
          <w:sz w:val="24"/>
          <w:szCs w:val="24"/>
        </w:rPr>
        <w:t xml:space="preserve"> the suggested </w:t>
      </w:r>
      <w:r w:rsidR="007D3372" w:rsidRPr="00FA4433">
        <w:rPr>
          <w:rFonts w:ascii="Times New Roman" w:hAnsi="Times New Roman" w:cs="Times New Roman"/>
          <w:sz w:val="24"/>
          <w:szCs w:val="24"/>
        </w:rPr>
        <w:t>curricula supplement</w:t>
      </w:r>
      <w:r w:rsidRPr="00FA4433">
        <w:rPr>
          <w:rFonts w:ascii="Times New Roman" w:hAnsi="Times New Roman" w:cs="Times New Roman"/>
          <w:sz w:val="24"/>
          <w:szCs w:val="24"/>
        </w:rPr>
        <w:t xml:space="preserve"> the 40-unit OBT with the established </w:t>
      </w:r>
      <w:r w:rsidR="007D3372">
        <w:rPr>
          <w:rFonts w:ascii="Times New Roman" w:hAnsi="Times New Roman" w:cs="Times New Roman"/>
          <w:sz w:val="24"/>
          <w:szCs w:val="24"/>
        </w:rPr>
        <w:t>four (</w:t>
      </w:r>
      <w:r w:rsidRPr="00FA4433">
        <w:rPr>
          <w:rFonts w:ascii="Times New Roman" w:hAnsi="Times New Roman" w:cs="Times New Roman"/>
          <w:sz w:val="24"/>
          <w:szCs w:val="24"/>
        </w:rPr>
        <w:t>4</w:t>
      </w:r>
      <w:r w:rsidR="007D3372">
        <w:rPr>
          <w:rFonts w:ascii="Times New Roman" w:hAnsi="Times New Roman" w:cs="Times New Roman"/>
          <w:sz w:val="24"/>
          <w:szCs w:val="24"/>
        </w:rPr>
        <w:t>)</w:t>
      </w:r>
      <w:r w:rsidRPr="00FA4433">
        <w:rPr>
          <w:rFonts w:ascii="Times New Roman" w:hAnsi="Times New Roman" w:cs="Times New Roman"/>
          <w:sz w:val="24"/>
          <w:szCs w:val="24"/>
        </w:rPr>
        <w:t> shore-based maritime degree</w:t>
      </w:r>
      <w:r w:rsidR="007D3372">
        <w:rPr>
          <w:rFonts w:ascii="Times New Roman" w:hAnsi="Times New Roman" w:cs="Times New Roman"/>
          <w:sz w:val="24"/>
          <w:szCs w:val="24"/>
        </w:rPr>
        <w:t xml:space="preserve"> programs</w:t>
      </w:r>
      <w:r w:rsidRPr="00FA4433">
        <w:rPr>
          <w:rFonts w:ascii="Times New Roman" w:hAnsi="Times New Roman" w:cs="Times New Roman"/>
          <w:sz w:val="24"/>
          <w:szCs w:val="24"/>
        </w:rPr>
        <w:t>. Structur</w:t>
      </w:r>
      <w:r w:rsidR="007D3372">
        <w:rPr>
          <w:rFonts w:ascii="Times New Roman" w:hAnsi="Times New Roman" w:cs="Times New Roman"/>
          <w:sz w:val="24"/>
          <w:szCs w:val="24"/>
        </w:rPr>
        <w:t xml:space="preserve">al </w:t>
      </w:r>
      <w:r w:rsidRPr="00FA4433">
        <w:rPr>
          <w:rFonts w:ascii="Times New Roman" w:hAnsi="Times New Roman" w:cs="Times New Roman"/>
          <w:sz w:val="24"/>
          <w:szCs w:val="24"/>
        </w:rPr>
        <w:t>analysis </w:t>
      </w:r>
      <w:r w:rsidR="007D3372">
        <w:rPr>
          <w:rFonts w:ascii="Times New Roman" w:hAnsi="Times New Roman" w:cs="Times New Roman"/>
          <w:sz w:val="24"/>
          <w:szCs w:val="24"/>
        </w:rPr>
        <w:t>was</w:t>
      </w:r>
      <w:r w:rsidRPr="00FA4433">
        <w:rPr>
          <w:rFonts w:ascii="Times New Roman" w:hAnsi="Times New Roman" w:cs="Times New Roman"/>
          <w:sz w:val="24"/>
          <w:szCs w:val="24"/>
        </w:rPr>
        <w:t xml:space="preserve"> utilized to evaluate the appropriateness and adequacy of the units within the current programs. Appendix A </w:t>
      </w:r>
      <w:r>
        <w:rPr>
          <w:rFonts w:ascii="Times New Roman" w:hAnsi="Times New Roman" w:cs="Times New Roman"/>
          <w:sz w:val="24"/>
          <w:szCs w:val="24"/>
        </w:rPr>
        <w:t xml:space="preserve">and B </w:t>
      </w:r>
      <w:r w:rsidRPr="00FA4433">
        <w:rPr>
          <w:rFonts w:ascii="Times New Roman" w:hAnsi="Times New Roman" w:cs="Times New Roman"/>
          <w:sz w:val="24"/>
          <w:szCs w:val="24"/>
        </w:rPr>
        <w:t>present the proposed fourth-year curriculum, which includes an extended summer session and one semester in the fifth year dedicated to the Industry Study (On-site Immersion). This immersion can be taken</w:t>
      </w:r>
      <w:r w:rsidR="007D3372">
        <w:rPr>
          <w:rFonts w:ascii="Times New Roman" w:hAnsi="Times New Roman" w:cs="Times New Roman"/>
          <w:sz w:val="24"/>
          <w:szCs w:val="24"/>
        </w:rPr>
        <w:t xml:space="preserve"> for full academic year, when </w:t>
      </w:r>
      <w:r>
        <w:rPr>
          <w:rFonts w:ascii="Times New Roman" w:hAnsi="Times New Roman" w:cs="Times New Roman"/>
          <w:sz w:val="24"/>
          <w:szCs w:val="24"/>
        </w:rPr>
        <w:t>feasible</w:t>
      </w:r>
      <w:r w:rsidR="007D3372">
        <w:rPr>
          <w:rFonts w:ascii="Times New Roman" w:hAnsi="Times New Roman" w:cs="Times New Roman"/>
          <w:sz w:val="24"/>
          <w:szCs w:val="24"/>
        </w:rPr>
        <w:t>, before</w:t>
      </w:r>
      <w:r w:rsidRPr="00FA4433">
        <w:rPr>
          <w:rFonts w:ascii="Times New Roman" w:hAnsi="Times New Roman" w:cs="Times New Roman"/>
          <w:sz w:val="24"/>
          <w:szCs w:val="24"/>
        </w:rPr>
        <w:t xml:space="preserve"> conferment of degrees.</w:t>
      </w:r>
    </w:p>
    <w:p w14:paraId="7B291261" w14:textId="77777777" w:rsidR="00D72668" w:rsidRPr="00FA4433" w:rsidRDefault="00D72668" w:rsidP="00AF4EC0">
      <w:pPr>
        <w:pStyle w:val="NoSpacing"/>
        <w:jc w:val="both"/>
        <w:rPr>
          <w:rFonts w:ascii="Times New Roman" w:hAnsi="Times New Roman" w:cs="Times New Roman"/>
          <w:b/>
          <w:bCs/>
          <w:sz w:val="24"/>
          <w:szCs w:val="24"/>
        </w:rPr>
      </w:pPr>
      <w:r w:rsidRPr="00FA4433">
        <w:rPr>
          <w:rFonts w:ascii="Times New Roman" w:hAnsi="Times New Roman" w:cs="Times New Roman"/>
          <w:b/>
          <w:bCs/>
          <w:sz w:val="24"/>
          <w:szCs w:val="24"/>
        </w:rPr>
        <w:t xml:space="preserve">      </w:t>
      </w:r>
    </w:p>
    <w:p w14:paraId="71B30ECB" w14:textId="6EF90C27" w:rsidR="00D72668" w:rsidRPr="00FA4433" w:rsidRDefault="00D72668" w:rsidP="00AF4EC0">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Overall, the findings suggest that JAPSIE represents a pragmatic and innovative curriculum intervention that responds to long-standing structural constraints in maritime education. It provides a mechanism for academic continuity, reduces barriers to degree completion, and expands access to shore-based maritime careers. Nevertheless, its effectiveness will depend on strong regulatory alignment, clear implementation guidelines, and sustained collaboration between maritime higher education institutions and industry stakeholders.</w:t>
      </w:r>
      <w:r w:rsidR="0081322F">
        <w:rPr>
          <w:rFonts w:ascii="Times New Roman" w:hAnsi="Times New Roman" w:cs="Times New Roman"/>
          <w:sz w:val="24"/>
          <w:szCs w:val="24"/>
        </w:rPr>
        <w:t xml:space="preserve"> </w:t>
      </w:r>
      <w:r w:rsidR="007D3372">
        <w:rPr>
          <w:rFonts w:ascii="Times New Roman" w:hAnsi="Times New Roman" w:cs="Times New Roman"/>
          <w:sz w:val="24"/>
          <w:szCs w:val="24"/>
        </w:rPr>
        <w:t>Q</w:t>
      </w:r>
      <w:r w:rsidR="0081322F">
        <w:rPr>
          <w:rFonts w:ascii="Times New Roman" w:hAnsi="Times New Roman" w:cs="Times New Roman"/>
          <w:sz w:val="24"/>
          <w:szCs w:val="24"/>
        </w:rPr>
        <w:t>ualified faculty members</w:t>
      </w:r>
      <w:r w:rsidR="007D3372">
        <w:rPr>
          <w:rFonts w:ascii="Times New Roman" w:hAnsi="Times New Roman" w:cs="Times New Roman"/>
          <w:sz w:val="24"/>
          <w:szCs w:val="24"/>
        </w:rPr>
        <w:t xml:space="preserve">, particularly those holding master’s degrees </w:t>
      </w:r>
      <w:r w:rsidR="0081322F">
        <w:rPr>
          <w:rFonts w:ascii="Times New Roman" w:hAnsi="Times New Roman" w:cs="Times New Roman"/>
          <w:sz w:val="24"/>
          <w:szCs w:val="24"/>
        </w:rPr>
        <w:t>in maritime studies</w:t>
      </w:r>
      <w:r w:rsidR="007D3372">
        <w:rPr>
          <w:rFonts w:ascii="Times New Roman" w:hAnsi="Times New Roman" w:cs="Times New Roman"/>
          <w:sz w:val="24"/>
          <w:szCs w:val="24"/>
        </w:rPr>
        <w:t>,</w:t>
      </w:r>
      <w:r w:rsidR="0081322F">
        <w:rPr>
          <w:rFonts w:ascii="Times New Roman" w:hAnsi="Times New Roman" w:cs="Times New Roman"/>
          <w:sz w:val="24"/>
          <w:szCs w:val="24"/>
        </w:rPr>
        <w:t xml:space="preserve"> can </w:t>
      </w:r>
      <w:r w:rsidR="009E2324">
        <w:rPr>
          <w:rFonts w:ascii="Times New Roman" w:hAnsi="Times New Roman" w:cs="Times New Roman"/>
          <w:sz w:val="24"/>
          <w:szCs w:val="24"/>
        </w:rPr>
        <w:t>support the</w:t>
      </w:r>
      <w:r w:rsidR="0081322F">
        <w:rPr>
          <w:rFonts w:ascii="Times New Roman" w:hAnsi="Times New Roman" w:cs="Times New Roman"/>
          <w:sz w:val="24"/>
          <w:szCs w:val="24"/>
        </w:rPr>
        <w:t xml:space="preserve"> success</w:t>
      </w:r>
      <w:r w:rsidR="009E2324">
        <w:rPr>
          <w:rFonts w:ascii="Times New Roman" w:hAnsi="Times New Roman" w:cs="Times New Roman"/>
          <w:sz w:val="24"/>
          <w:szCs w:val="24"/>
        </w:rPr>
        <w:t xml:space="preserve">ful implementation of the </w:t>
      </w:r>
      <w:r w:rsidR="00AF4EC0">
        <w:rPr>
          <w:rFonts w:ascii="Times New Roman" w:hAnsi="Times New Roman" w:cs="Times New Roman"/>
          <w:sz w:val="24"/>
          <w:szCs w:val="24"/>
        </w:rPr>
        <w:t>academic framework</w:t>
      </w:r>
      <w:r w:rsidR="009E2324">
        <w:rPr>
          <w:rFonts w:ascii="Times New Roman" w:hAnsi="Times New Roman" w:cs="Times New Roman"/>
          <w:sz w:val="24"/>
          <w:szCs w:val="24"/>
        </w:rPr>
        <w:t>,</w:t>
      </w:r>
      <w:r w:rsidR="00AF4EC0">
        <w:rPr>
          <w:rFonts w:ascii="Times New Roman" w:hAnsi="Times New Roman" w:cs="Times New Roman"/>
          <w:sz w:val="24"/>
          <w:szCs w:val="24"/>
        </w:rPr>
        <w:t xml:space="preserve"> alongside quality standards</w:t>
      </w:r>
      <w:r w:rsidR="009E2324">
        <w:rPr>
          <w:rFonts w:ascii="Times New Roman" w:hAnsi="Times New Roman" w:cs="Times New Roman"/>
          <w:sz w:val="24"/>
          <w:szCs w:val="24"/>
        </w:rPr>
        <w:t xml:space="preserve"> system</w:t>
      </w:r>
      <w:r w:rsidR="00AF4EC0">
        <w:rPr>
          <w:rFonts w:ascii="Times New Roman" w:hAnsi="Times New Roman" w:cs="Times New Roman"/>
          <w:sz w:val="24"/>
          <w:szCs w:val="24"/>
        </w:rPr>
        <w:t>, infrastructures and student</w:t>
      </w:r>
      <w:r w:rsidR="009E2324">
        <w:rPr>
          <w:rFonts w:ascii="Times New Roman" w:hAnsi="Times New Roman" w:cs="Times New Roman"/>
          <w:sz w:val="24"/>
          <w:szCs w:val="24"/>
        </w:rPr>
        <w:t xml:space="preserve"> assistance</w:t>
      </w:r>
      <w:r w:rsidR="00AF4EC0">
        <w:rPr>
          <w:rFonts w:ascii="Times New Roman" w:hAnsi="Times New Roman" w:cs="Times New Roman"/>
          <w:sz w:val="24"/>
          <w:szCs w:val="24"/>
        </w:rPr>
        <w:t xml:space="preserve"> mechanism.</w:t>
      </w:r>
    </w:p>
    <w:p w14:paraId="7D4B6FD0" w14:textId="77777777" w:rsidR="00D72668" w:rsidRPr="00FA4433" w:rsidRDefault="00D72668" w:rsidP="00AF4EC0">
      <w:pPr>
        <w:pStyle w:val="NoSpacing"/>
        <w:jc w:val="both"/>
        <w:rPr>
          <w:rFonts w:ascii="Times New Roman" w:hAnsi="Times New Roman" w:cs="Times New Roman"/>
          <w:sz w:val="24"/>
          <w:szCs w:val="24"/>
        </w:rPr>
      </w:pPr>
    </w:p>
    <w:p w14:paraId="05C056D3" w14:textId="1F48892B" w:rsidR="00D72668" w:rsidRDefault="00D72668" w:rsidP="00AF4EC0">
      <w:pPr>
        <w:pStyle w:val="NoSpacing"/>
        <w:ind w:firstLine="720"/>
        <w:jc w:val="both"/>
        <w:rPr>
          <w:rFonts w:ascii="Times New Roman" w:hAnsi="Times New Roman" w:cs="Times New Roman"/>
          <w:sz w:val="24"/>
          <w:szCs w:val="24"/>
        </w:rPr>
      </w:pPr>
      <w:r w:rsidRPr="00FA4433">
        <w:rPr>
          <w:rFonts w:ascii="Times New Roman" w:hAnsi="Times New Roman" w:cs="Times New Roman"/>
          <w:sz w:val="24"/>
          <w:szCs w:val="24"/>
        </w:rPr>
        <w:t>In conclusion, while onboard training remains indispensable for seafaring competence, the integration of structured alternative pathways such as JAPSIE reflects an essential evolution in maritime education—one that balances traditional requirements with contemporary workforce realities and educational accessibility.</w:t>
      </w:r>
    </w:p>
    <w:p w14:paraId="2B8A7EC4" w14:textId="77777777" w:rsidR="00AF4EC0" w:rsidRDefault="00AF4EC0" w:rsidP="00AF4EC0"/>
    <w:p w14:paraId="2B7C1EC0" w14:textId="77777777" w:rsidR="00AF4EC0" w:rsidRPr="00AF4EC0" w:rsidRDefault="00AF4EC0" w:rsidP="00AF4EC0"/>
    <w:p w14:paraId="2C45EC1B" w14:textId="0F8E9186" w:rsidR="00FA4433" w:rsidRPr="00FA4433" w:rsidRDefault="00FA4433" w:rsidP="00FA4433">
      <w:pPr>
        <w:pStyle w:val="Heading1"/>
        <w:spacing w:before="0" w:after="0" w:line="240" w:lineRule="auto"/>
        <w:ind w:right="557"/>
        <w:jc w:val="center"/>
        <w:rPr>
          <w:rFonts w:ascii="Times New Roman" w:hAnsi="Times New Roman" w:cs="Times New Roman"/>
          <w:b/>
          <w:bCs/>
          <w:color w:val="000000" w:themeColor="text1"/>
          <w:sz w:val="24"/>
          <w:szCs w:val="24"/>
        </w:rPr>
      </w:pPr>
      <w:r w:rsidRPr="00FA4433">
        <w:rPr>
          <w:rFonts w:ascii="Times New Roman" w:hAnsi="Times New Roman" w:cs="Times New Roman"/>
          <w:b/>
          <w:bCs/>
          <w:color w:val="000000" w:themeColor="text1"/>
          <w:spacing w:val="-2"/>
          <w:sz w:val="24"/>
          <w:szCs w:val="24"/>
        </w:rPr>
        <w:t>RECOMMENDATION</w:t>
      </w:r>
    </w:p>
    <w:p w14:paraId="657810DC" w14:textId="77777777" w:rsidR="00FA4433" w:rsidRPr="00FA4433" w:rsidRDefault="00FA4433" w:rsidP="00FA4433">
      <w:pPr>
        <w:spacing w:after="0" w:line="240" w:lineRule="auto"/>
        <w:jc w:val="both"/>
        <w:rPr>
          <w:rFonts w:ascii="Times New Roman" w:hAnsi="Times New Roman" w:cs="Times New Roman"/>
          <w:color w:val="00B050"/>
          <w:sz w:val="24"/>
          <w:szCs w:val="24"/>
        </w:rPr>
      </w:pPr>
    </w:p>
    <w:p w14:paraId="4A2BA6DB" w14:textId="77777777" w:rsidR="00FA4433" w:rsidRPr="00FA4433" w:rsidRDefault="00FA4433" w:rsidP="00FA4433">
      <w:pPr>
        <w:pStyle w:val="ListParagraph"/>
        <w:widowControl w:val="0"/>
        <w:numPr>
          <w:ilvl w:val="0"/>
          <w:numId w:val="6"/>
        </w:numPr>
        <w:autoSpaceDE w:val="0"/>
        <w:autoSpaceDN w:val="0"/>
        <w:spacing w:after="0" w:line="240" w:lineRule="auto"/>
        <w:ind w:left="426"/>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Commission on Higher Education (CHED).</w:t>
      </w:r>
    </w:p>
    <w:p w14:paraId="07ACFEB9" w14:textId="645CCB50" w:rsidR="00FA4433" w:rsidRPr="00FA4433" w:rsidRDefault="00FA4433" w:rsidP="00FA4433">
      <w:pPr>
        <w:pStyle w:val="ListParagraph"/>
        <w:widowControl w:val="0"/>
        <w:numPr>
          <w:ilvl w:val="0"/>
          <w:numId w:val="7"/>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 xml:space="preserve">To eliminate ambiguity and ensure its legitimacy as a non-STCW program, CHED should officially recognize JAPSIE as a distinct undergraduate degree, separate from the existing BSMT and </w:t>
      </w:r>
      <w:proofErr w:type="spellStart"/>
      <w:r w:rsidRPr="00FA4433">
        <w:rPr>
          <w:rFonts w:ascii="Times New Roman" w:hAnsi="Times New Roman" w:cs="Times New Roman"/>
          <w:sz w:val="24"/>
          <w:szCs w:val="24"/>
        </w:rPr>
        <w:t>BSMarE</w:t>
      </w:r>
      <w:proofErr w:type="spellEnd"/>
      <w:r w:rsidRPr="00FA4433">
        <w:rPr>
          <w:rFonts w:ascii="Times New Roman" w:hAnsi="Times New Roman" w:cs="Times New Roman"/>
          <w:sz w:val="24"/>
          <w:szCs w:val="24"/>
        </w:rPr>
        <w:t xml:space="preserve"> programs. This necessitates a comprehensive evaluation and accreditation pro</w:t>
      </w:r>
      <w:r w:rsidR="009E2324">
        <w:rPr>
          <w:rFonts w:ascii="Times New Roman" w:hAnsi="Times New Roman" w:cs="Times New Roman"/>
          <w:sz w:val="24"/>
          <w:szCs w:val="24"/>
        </w:rPr>
        <w:t xml:space="preserve">cess </w:t>
      </w:r>
      <w:r w:rsidRPr="00FA4433">
        <w:rPr>
          <w:rFonts w:ascii="Times New Roman" w:hAnsi="Times New Roman" w:cs="Times New Roman"/>
          <w:sz w:val="24"/>
          <w:szCs w:val="24"/>
        </w:rPr>
        <w:t xml:space="preserve">ensuring compliance with national educational standards outlined in the 2008 Manual of Regulations for Private Higher Education and the policies and guidelines for State Universities and Colleges. </w:t>
      </w:r>
    </w:p>
    <w:p w14:paraId="12B4A68C" w14:textId="46579F16" w:rsidR="00FA4433" w:rsidRPr="00FA4433" w:rsidRDefault="00FA4433" w:rsidP="00FA4433">
      <w:pPr>
        <w:pStyle w:val="ListParagraph"/>
        <w:widowControl w:val="0"/>
        <w:numPr>
          <w:ilvl w:val="0"/>
          <w:numId w:val="7"/>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 xml:space="preserve">Allocate sufficient funds for JAPSIE to operate, encompassing enhancements to the proposed curriculum, faculty development, infrastructure, and student support. Strategic </w:t>
      </w:r>
      <w:r w:rsidRPr="00FA4433">
        <w:rPr>
          <w:rFonts w:ascii="Times New Roman" w:hAnsi="Times New Roman" w:cs="Times New Roman"/>
          <w:sz w:val="24"/>
          <w:szCs w:val="24"/>
        </w:rPr>
        <w:lastRenderedPageBreak/>
        <w:t xml:space="preserve">partnerships between </w:t>
      </w:r>
      <w:r w:rsidR="009E2324">
        <w:rPr>
          <w:rFonts w:ascii="Times New Roman" w:hAnsi="Times New Roman" w:cs="Times New Roman"/>
          <w:sz w:val="24"/>
          <w:szCs w:val="24"/>
        </w:rPr>
        <w:t xml:space="preserve">industry stakeholders </w:t>
      </w:r>
      <w:r w:rsidRPr="00FA4433">
        <w:rPr>
          <w:rFonts w:ascii="Times New Roman" w:hAnsi="Times New Roman" w:cs="Times New Roman"/>
          <w:sz w:val="24"/>
          <w:szCs w:val="24"/>
        </w:rPr>
        <w:t>and foreign entities should also be included in this framework. </w:t>
      </w:r>
    </w:p>
    <w:p w14:paraId="37660A33" w14:textId="31D6EFFA" w:rsidR="00FA4433" w:rsidRPr="00FA4433" w:rsidRDefault="00FA4433" w:rsidP="00FA4433">
      <w:pPr>
        <w:pStyle w:val="ListParagraph"/>
        <w:widowControl w:val="0"/>
        <w:numPr>
          <w:ilvl w:val="0"/>
          <w:numId w:val="7"/>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 xml:space="preserve">CHED should establish policies, standards, and guidelines (PSG) as the legal basis for implementing shore-based programs. </w:t>
      </w:r>
      <w:r w:rsidR="009E2324">
        <w:rPr>
          <w:rFonts w:ascii="Times New Roman" w:hAnsi="Times New Roman" w:cs="Times New Roman"/>
          <w:sz w:val="24"/>
          <w:szCs w:val="24"/>
        </w:rPr>
        <w:t>It should also d</w:t>
      </w:r>
      <w:r w:rsidRPr="00FA4433">
        <w:rPr>
          <w:rFonts w:ascii="Times New Roman" w:hAnsi="Times New Roman" w:cs="Times New Roman"/>
          <w:sz w:val="24"/>
          <w:szCs w:val="24"/>
        </w:rPr>
        <w:t xml:space="preserve">iscuss the benefits for students who opt not to adhere to shipboard </w:t>
      </w:r>
      <w:r w:rsidR="009E2324">
        <w:rPr>
          <w:rFonts w:ascii="Times New Roman" w:hAnsi="Times New Roman" w:cs="Times New Roman"/>
          <w:sz w:val="24"/>
          <w:szCs w:val="24"/>
        </w:rPr>
        <w:t>training requirements</w:t>
      </w:r>
      <w:r w:rsidRPr="00FA4433">
        <w:rPr>
          <w:rFonts w:ascii="Times New Roman" w:hAnsi="Times New Roman" w:cs="Times New Roman"/>
          <w:sz w:val="24"/>
          <w:szCs w:val="24"/>
        </w:rPr>
        <w:t xml:space="preserve">. It may </w:t>
      </w:r>
      <w:r w:rsidR="009E2324">
        <w:rPr>
          <w:rFonts w:ascii="Times New Roman" w:hAnsi="Times New Roman" w:cs="Times New Roman"/>
          <w:sz w:val="24"/>
          <w:szCs w:val="24"/>
        </w:rPr>
        <w:t>further consider the</w:t>
      </w:r>
      <w:r w:rsidRPr="00FA4433">
        <w:rPr>
          <w:rFonts w:ascii="Times New Roman" w:hAnsi="Times New Roman" w:cs="Times New Roman"/>
          <w:sz w:val="24"/>
          <w:szCs w:val="24"/>
        </w:rPr>
        <w:t xml:space="preserve"> potential impacts on the availability of Filipino seafarers. JAPSIE offers alternative</w:t>
      </w:r>
      <w:r w:rsidR="009E2324">
        <w:rPr>
          <w:rFonts w:ascii="Times New Roman" w:hAnsi="Times New Roman" w:cs="Times New Roman"/>
          <w:sz w:val="24"/>
          <w:szCs w:val="24"/>
        </w:rPr>
        <w:t xml:space="preserve"> and viable </w:t>
      </w:r>
      <w:r w:rsidRPr="00FA4433">
        <w:rPr>
          <w:rFonts w:ascii="Times New Roman" w:hAnsi="Times New Roman" w:cs="Times New Roman"/>
          <w:sz w:val="24"/>
          <w:szCs w:val="24"/>
        </w:rPr>
        <w:t>job opportunities in the mari</w:t>
      </w:r>
      <w:r w:rsidR="009E2324">
        <w:rPr>
          <w:rFonts w:ascii="Times New Roman" w:hAnsi="Times New Roman" w:cs="Times New Roman"/>
          <w:sz w:val="24"/>
          <w:szCs w:val="24"/>
        </w:rPr>
        <w:t>time</w:t>
      </w:r>
      <w:r w:rsidRPr="00FA4433">
        <w:rPr>
          <w:rFonts w:ascii="Times New Roman" w:hAnsi="Times New Roman" w:cs="Times New Roman"/>
          <w:sz w:val="24"/>
          <w:szCs w:val="24"/>
        </w:rPr>
        <w:t xml:space="preserve"> industry, serving not merely as a substitute for shipboard operations, and can</w:t>
      </w:r>
      <w:r w:rsidR="009E2324">
        <w:rPr>
          <w:rFonts w:ascii="Times New Roman" w:hAnsi="Times New Roman" w:cs="Times New Roman"/>
          <w:sz w:val="24"/>
          <w:szCs w:val="24"/>
        </w:rPr>
        <w:t xml:space="preserve"> clearly</w:t>
      </w:r>
      <w:r w:rsidRPr="00FA4433">
        <w:rPr>
          <w:rFonts w:ascii="Times New Roman" w:hAnsi="Times New Roman" w:cs="Times New Roman"/>
          <w:sz w:val="24"/>
          <w:szCs w:val="24"/>
        </w:rPr>
        <w:t xml:space="preserve"> articulate </w:t>
      </w:r>
      <w:r w:rsidR="009E2324">
        <w:rPr>
          <w:rFonts w:ascii="Times New Roman" w:hAnsi="Times New Roman" w:cs="Times New Roman"/>
          <w:sz w:val="24"/>
          <w:szCs w:val="24"/>
        </w:rPr>
        <w:t>its</w:t>
      </w:r>
      <w:r w:rsidRPr="00FA4433">
        <w:rPr>
          <w:rFonts w:ascii="Times New Roman" w:hAnsi="Times New Roman" w:cs="Times New Roman"/>
          <w:sz w:val="24"/>
          <w:szCs w:val="24"/>
        </w:rPr>
        <w:t xml:space="preserve"> value proposition</w:t>
      </w:r>
      <w:r w:rsidR="009E2324">
        <w:rPr>
          <w:rFonts w:ascii="Times New Roman" w:hAnsi="Times New Roman" w:cs="Times New Roman"/>
          <w:sz w:val="24"/>
          <w:szCs w:val="24"/>
        </w:rPr>
        <w:t xml:space="preserve"> </w:t>
      </w:r>
      <w:r w:rsidRPr="00FA4433">
        <w:rPr>
          <w:rFonts w:ascii="Times New Roman" w:hAnsi="Times New Roman" w:cs="Times New Roman"/>
          <w:sz w:val="24"/>
          <w:szCs w:val="24"/>
        </w:rPr>
        <w:t>through transparent communication.</w:t>
      </w:r>
    </w:p>
    <w:p w14:paraId="60A208FD" w14:textId="77777777" w:rsidR="00FA4433" w:rsidRPr="00FA4433" w:rsidRDefault="00FA4433" w:rsidP="00FA4433">
      <w:pPr>
        <w:spacing w:after="0" w:line="240" w:lineRule="auto"/>
        <w:jc w:val="both"/>
        <w:rPr>
          <w:rFonts w:ascii="Times New Roman" w:hAnsi="Times New Roman" w:cs="Times New Roman"/>
          <w:color w:val="00B050"/>
          <w:sz w:val="24"/>
          <w:szCs w:val="24"/>
        </w:rPr>
      </w:pPr>
    </w:p>
    <w:p w14:paraId="433FB02C" w14:textId="77777777" w:rsidR="00FA4433" w:rsidRPr="00FA4433" w:rsidRDefault="00FA4433" w:rsidP="00FA4433">
      <w:pPr>
        <w:pStyle w:val="ListParagraph"/>
        <w:widowControl w:val="0"/>
        <w:numPr>
          <w:ilvl w:val="0"/>
          <w:numId w:val="6"/>
        </w:numPr>
        <w:autoSpaceDE w:val="0"/>
        <w:autoSpaceDN w:val="0"/>
        <w:spacing w:after="0" w:line="240" w:lineRule="auto"/>
        <w:ind w:left="426"/>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Stakeholders (Ship and manning businesses)</w:t>
      </w:r>
    </w:p>
    <w:p w14:paraId="7D564ECA" w14:textId="1B3E1529" w:rsidR="00FA4433" w:rsidRPr="00FA4433" w:rsidRDefault="00FA4433" w:rsidP="00FA4433">
      <w:pPr>
        <w:pStyle w:val="ListParagraph"/>
        <w:widowControl w:val="0"/>
        <w:numPr>
          <w:ilvl w:val="0"/>
          <w:numId w:val="8"/>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The JAPSIE Curriculum will remain relevant and compliant with industry standards through co</w:t>
      </w:r>
      <w:r w:rsidR="009E2324">
        <w:rPr>
          <w:rFonts w:ascii="Times New Roman" w:hAnsi="Times New Roman" w:cs="Times New Roman"/>
          <w:sz w:val="24"/>
          <w:szCs w:val="24"/>
        </w:rPr>
        <w:t xml:space="preserve">llaborative </w:t>
      </w:r>
      <w:r w:rsidRPr="00FA4433">
        <w:rPr>
          <w:rFonts w:ascii="Times New Roman" w:hAnsi="Times New Roman" w:cs="Times New Roman"/>
          <w:sz w:val="24"/>
          <w:szCs w:val="24"/>
        </w:rPr>
        <w:t xml:space="preserve">efforts </w:t>
      </w:r>
      <w:r w:rsidR="009E2324">
        <w:rPr>
          <w:rFonts w:ascii="Times New Roman" w:hAnsi="Times New Roman" w:cs="Times New Roman"/>
          <w:sz w:val="24"/>
          <w:szCs w:val="24"/>
        </w:rPr>
        <w:t xml:space="preserve">between </w:t>
      </w:r>
      <w:r w:rsidRPr="00FA4433">
        <w:rPr>
          <w:rFonts w:ascii="Times New Roman" w:hAnsi="Times New Roman" w:cs="Times New Roman"/>
          <w:sz w:val="24"/>
          <w:szCs w:val="24"/>
        </w:rPr>
        <w:t xml:space="preserve">marine stakeholders and educational institutions. This entails </w:t>
      </w:r>
      <w:r w:rsidR="009E2324">
        <w:rPr>
          <w:rFonts w:ascii="Times New Roman" w:hAnsi="Times New Roman" w:cs="Times New Roman"/>
          <w:sz w:val="24"/>
          <w:szCs w:val="24"/>
        </w:rPr>
        <w:t>continual updating</w:t>
      </w:r>
      <w:r w:rsidRPr="00FA4433">
        <w:rPr>
          <w:rFonts w:ascii="Times New Roman" w:hAnsi="Times New Roman" w:cs="Times New Roman"/>
          <w:sz w:val="24"/>
          <w:szCs w:val="24"/>
        </w:rPr>
        <w:t xml:space="preserve"> </w:t>
      </w:r>
      <w:r w:rsidR="009E2324">
        <w:rPr>
          <w:rFonts w:ascii="Times New Roman" w:hAnsi="Times New Roman" w:cs="Times New Roman"/>
          <w:sz w:val="24"/>
          <w:szCs w:val="24"/>
        </w:rPr>
        <w:t>i</w:t>
      </w:r>
      <w:r w:rsidRPr="00FA4433">
        <w:rPr>
          <w:rFonts w:ascii="Times New Roman" w:hAnsi="Times New Roman" w:cs="Times New Roman"/>
          <w:sz w:val="24"/>
          <w:szCs w:val="24"/>
        </w:rPr>
        <w:t>nstruction</w:t>
      </w:r>
      <w:r w:rsidR="009E2324">
        <w:rPr>
          <w:rFonts w:ascii="Times New Roman" w:hAnsi="Times New Roman" w:cs="Times New Roman"/>
          <w:sz w:val="24"/>
          <w:szCs w:val="24"/>
        </w:rPr>
        <w:t>al content</w:t>
      </w:r>
      <w:r w:rsidRPr="00FA4433">
        <w:rPr>
          <w:rFonts w:ascii="Times New Roman" w:hAnsi="Times New Roman" w:cs="Times New Roman"/>
          <w:sz w:val="24"/>
          <w:szCs w:val="24"/>
        </w:rPr>
        <w:t>, providing</w:t>
      </w:r>
      <w:r w:rsidR="009E2324">
        <w:rPr>
          <w:rFonts w:ascii="Times New Roman" w:hAnsi="Times New Roman" w:cs="Times New Roman"/>
          <w:sz w:val="24"/>
          <w:szCs w:val="24"/>
        </w:rPr>
        <w:t xml:space="preserve"> clear</w:t>
      </w:r>
      <w:r w:rsidRPr="00FA4433">
        <w:rPr>
          <w:rFonts w:ascii="Times New Roman" w:hAnsi="Times New Roman" w:cs="Times New Roman"/>
          <w:sz w:val="24"/>
          <w:szCs w:val="24"/>
        </w:rPr>
        <w:t xml:space="preserve"> career path</w:t>
      </w:r>
      <w:r w:rsidR="009E2324">
        <w:rPr>
          <w:rFonts w:ascii="Times New Roman" w:hAnsi="Times New Roman" w:cs="Times New Roman"/>
          <w:sz w:val="24"/>
          <w:szCs w:val="24"/>
        </w:rPr>
        <w:t>ways</w:t>
      </w:r>
      <w:r w:rsidRPr="00FA4433">
        <w:rPr>
          <w:rFonts w:ascii="Times New Roman" w:hAnsi="Times New Roman" w:cs="Times New Roman"/>
          <w:sz w:val="24"/>
          <w:szCs w:val="24"/>
        </w:rPr>
        <w:t xml:space="preserve">, and </w:t>
      </w:r>
      <w:r w:rsidR="009E2324">
        <w:rPr>
          <w:rFonts w:ascii="Times New Roman" w:hAnsi="Times New Roman" w:cs="Times New Roman"/>
          <w:sz w:val="24"/>
          <w:szCs w:val="24"/>
        </w:rPr>
        <w:t>offering opportunities</w:t>
      </w:r>
      <w:r w:rsidRPr="00FA4433">
        <w:rPr>
          <w:rFonts w:ascii="Times New Roman" w:hAnsi="Times New Roman" w:cs="Times New Roman"/>
          <w:sz w:val="24"/>
          <w:szCs w:val="24"/>
        </w:rPr>
        <w:t xml:space="preserve"> for practical training.</w:t>
      </w:r>
    </w:p>
    <w:p w14:paraId="73198E2C" w14:textId="4F6559D3" w:rsidR="00FA4433" w:rsidRPr="00FA4433" w:rsidRDefault="00FA4433" w:rsidP="00FA4433">
      <w:pPr>
        <w:pStyle w:val="ListParagraph"/>
        <w:widowControl w:val="0"/>
        <w:numPr>
          <w:ilvl w:val="0"/>
          <w:numId w:val="8"/>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 xml:space="preserve">Promote JAPSIE actively to </w:t>
      </w:r>
      <w:r w:rsidR="009E2324">
        <w:rPr>
          <w:rFonts w:ascii="Times New Roman" w:hAnsi="Times New Roman" w:cs="Times New Roman"/>
          <w:sz w:val="24"/>
          <w:szCs w:val="24"/>
        </w:rPr>
        <w:t>address</w:t>
      </w:r>
      <w:r w:rsidRPr="00FA4433">
        <w:rPr>
          <w:rFonts w:ascii="Times New Roman" w:hAnsi="Times New Roman" w:cs="Times New Roman"/>
          <w:sz w:val="24"/>
          <w:szCs w:val="24"/>
        </w:rPr>
        <w:t xml:space="preserve"> the shortage of qualified workers for shore-based mari</w:t>
      </w:r>
      <w:r w:rsidR="009E2324">
        <w:rPr>
          <w:rFonts w:ascii="Times New Roman" w:hAnsi="Times New Roman" w:cs="Times New Roman"/>
          <w:sz w:val="24"/>
          <w:szCs w:val="24"/>
        </w:rPr>
        <w:t>time</w:t>
      </w:r>
      <w:r w:rsidRPr="00FA4433">
        <w:rPr>
          <w:rFonts w:ascii="Times New Roman" w:hAnsi="Times New Roman" w:cs="Times New Roman"/>
          <w:sz w:val="24"/>
          <w:szCs w:val="24"/>
        </w:rPr>
        <w:t xml:space="preserve"> jobs. </w:t>
      </w:r>
      <w:r w:rsidR="009E2324">
        <w:rPr>
          <w:rFonts w:ascii="Times New Roman" w:hAnsi="Times New Roman" w:cs="Times New Roman"/>
          <w:sz w:val="24"/>
          <w:szCs w:val="24"/>
        </w:rPr>
        <w:t>Emphasize</w:t>
      </w:r>
      <w:r w:rsidRPr="00FA4433">
        <w:rPr>
          <w:rFonts w:ascii="Times New Roman" w:hAnsi="Times New Roman" w:cs="Times New Roman"/>
          <w:sz w:val="24"/>
          <w:szCs w:val="24"/>
        </w:rPr>
        <w:t xml:space="preserve"> the program's </w:t>
      </w:r>
      <w:r w:rsidR="009E2324">
        <w:rPr>
          <w:rFonts w:ascii="Times New Roman" w:hAnsi="Times New Roman" w:cs="Times New Roman"/>
          <w:sz w:val="24"/>
          <w:szCs w:val="24"/>
        </w:rPr>
        <w:t>value in attracting</w:t>
      </w:r>
      <w:r w:rsidRPr="00FA4433">
        <w:rPr>
          <w:rFonts w:ascii="Times New Roman" w:hAnsi="Times New Roman" w:cs="Times New Roman"/>
          <w:sz w:val="24"/>
          <w:szCs w:val="24"/>
        </w:rPr>
        <w:t xml:space="preserve"> students and ensuring a sufficient supply of professionals </w:t>
      </w:r>
      <w:r w:rsidR="009E2324">
        <w:rPr>
          <w:rFonts w:ascii="Times New Roman" w:hAnsi="Times New Roman" w:cs="Times New Roman"/>
          <w:sz w:val="24"/>
          <w:szCs w:val="24"/>
        </w:rPr>
        <w:t>suited for shore-based employment</w:t>
      </w:r>
      <w:r w:rsidRPr="00FA4433">
        <w:rPr>
          <w:rFonts w:ascii="Times New Roman" w:hAnsi="Times New Roman" w:cs="Times New Roman"/>
          <w:sz w:val="24"/>
          <w:szCs w:val="24"/>
        </w:rPr>
        <w:t>.</w:t>
      </w:r>
    </w:p>
    <w:p w14:paraId="36701250" w14:textId="77777777" w:rsidR="00FA4433" w:rsidRPr="00FA4433" w:rsidRDefault="00FA4433" w:rsidP="00FA4433">
      <w:pPr>
        <w:spacing w:after="0" w:line="240" w:lineRule="auto"/>
        <w:ind w:left="851"/>
        <w:jc w:val="both"/>
        <w:rPr>
          <w:rFonts w:ascii="Times New Roman" w:hAnsi="Times New Roman" w:cs="Times New Roman"/>
          <w:color w:val="00B050"/>
          <w:sz w:val="24"/>
          <w:szCs w:val="24"/>
        </w:rPr>
      </w:pPr>
    </w:p>
    <w:p w14:paraId="047B694C" w14:textId="77777777" w:rsidR="00FA4433" w:rsidRPr="00FA4433" w:rsidRDefault="00FA4433" w:rsidP="00FA4433">
      <w:pPr>
        <w:pStyle w:val="ListParagraph"/>
        <w:widowControl w:val="0"/>
        <w:numPr>
          <w:ilvl w:val="0"/>
          <w:numId w:val="6"/>
        </w:numPr>
        <w:autoSpaceDE w:val="0"/>
        <w:autoSpaceDN w:val="0"/>
        <w:spacing w:after="0" w:line="240" w:lineRule="auto"/>
        <w:ind w:left="426"/>
        <w:contextualSpacing w:val="0"/>
        <w:jc w:val="both"/>
        <w:rPr>
          <w:rFonts w:ascii="Times New Roman" w:hAnsi="Times New Roman" w:cs="Times New Roman"/>
          <w:sz w:val="24"/>
          <w:szCs w:val="24"/>
        </w:rPr>
      </w:pPr>
      <w:r w:rsidRPr="00FA4433">
        <w:rPr>
          <w:rFonts w:ascii="Times New Roman" w:hAnsi="Times New Roman" w:cs="Times New Roman"/>
          <w:b/>
          <w:bCs/>
          <w:sz w:val="24"/>
          <w:szCs w:val="24"/>
        </w:rPr>
        <w:t>Higher Education Institutions (HEIs)</w:t>
      </w:r>
    </w:p>
    <w:p w14:paraId="0D83411C" w14:textId="24A8F4CC" w:rsidR="00FA4433" w:rsidRPr="00FA4433" w:rsidRDefault="009E2324" w:rsidP="009E2324">
      <w:pPr>
        <w:pStyle w:val="ListParagraph"/>
        <w:widowControl w:val="0"/>
        <w:numPr>
          <w:ilvl w:val="0"/>
          <w:numId w:val="9"/>
        </w:numPr>
        <w:autoSpaceDE w:val="0"/>
        <w:autoSpaceDN w:val="0"/>
        <w:spacing w:after="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The recommended curriculum can be strengthened by integrating industry immersion, capstone projects, and well-structured programs that reflect industry best practices. Regular evaluation of relevant curricula and communication strategies is essential.</w:t>
      </w:r>
    </w:p>
    <w:p w14:paraId="7F6580FF" w14:textId="34CF2368" w:rsidR="00FA4433" w:rsidRPr="00FA4433" w:rsidRDefault="00FA4433" w:rsidP="00FA4433">
      <w:pPr>
        <w:pStyle w:val="ListParagraph"/>
        <w:widowControl w:val="0"/>
        <w:numPr>
          <w:ilvl w:val="0"/>
          <w:numId w:val="9"/>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 xml:space="preserve">Support professional growth to guarantee that faculty members have the necessary skills and knowledge to </w:t>
      </w:r>
      <w:r w:rsidR="009E2324">
        <w:rPr>
          <w:rFonts w:ascii="Times New Roman" w:hAnsi="Times New Roman" w:cs="Times New Roman"/>
          <w:sz w:val="24"/>
          <w:szCs w:val="24"/>
        </w:rPr>
        <w:t>effectively implement the proposed</w:t>
      </w:r>
      <w:r w:rsidRPr="00FA4433">
        <w:rPr>
          <w:rFonts w:ascii="Times New Roman" w:hAnsi="Times New Roman" w:cs="Times New Roman"/>
          <w:sz w:val="24"/>
          <w:szCs w:val="24"/>
        </w:rPr>
        <w:t xml:space="preserve"> curriculum. This </w:t>
      </w:r>
      <w:r w:rsidR="009E2324">
        <w:rPr>
          <w:rFonts w:ascii="Times New Roman" w:hAnsi="Times New Roman" w:cs="Times New Roman"/>
          <w:sz w:val="24"/>
          <w:szCs w:val="24"/>
        </w:rPr>
        <w:t>includes</w:t>
      </w:r>
      <w:r w:rsidRPr="00FA4433">
        <w:rPr>
          <w:rFonts w:ascii="Times New Roman" w:hAnsi="Times New Roman" w:cs="Times New Roman"/>
          <w:sz w:val="24"/>
          <w:szCs w:val="24"/>
        </w:rPr>
        <w:t xml:space="preserve"> the use </w:t>
      </w:r>
      <w:r w:rsidR="009E2324">
        <w:rPr>
          <w:rFonts w:ascii="Times New Roman" w:hAnsi="Times New Roman" w:cs="Times New Roman"/>
          <w:sz w:val="24"/>
          <w:szCs w:val="24"/>
        </w:rPr>
        <w:t>of specialized</w:t>
      </w:r>
      <w:r w:rsidRPr="00FA4433">
        <w:rPr>
          <w:rFonts w:ascii="Times New Roman" w:hAnsi="Times New Roman" w:cs="Times New Roman"/>
          <w:sz w:val="24"/>
          <w:szCs w:val="24"/>
        </w:rPr>
        <w:t xml:space="preserve"> instructional tools and software</w:t>
      </w:r>
      <w:r w:rsidR="009E2324">
        <w:rPr>
          <w:rFonts w:ascii="Times New Roman" w:hAnsi="Times New Roman" w:cs="Times New Roman"/>
          <w:sz w:val="24"/>
          <w:szCs w:val="24"/>
        </w:rPr>
        <w:t xml:space="preserve">, as well as training in modern </w:t>
      </w:r>
      <w:r w:rsidRPr="00FA4433">
        <w:rPr>
          <w:rFonts w:ascii="Times New Roman" w:hAnsi="Times New Roman" w:cs="Times New Roman"/>
          <w:sz w:val="24"/>
          <w:szCs w:val="24"/>
        </w:rPr>
        <w:t>andragogical approaches and domain-specific expertise.</w:t>
      </w:r>
    </w:p>
    <w:p w14:paraId="7412AED2" w14:textId="77777777" w:rsidR="00FA4433" w:rsidRPr="00FA4433" w:rsidRDefault="00FA4433" w:rsidP="00FA4433">
      <w:pPr>
        <w:spacing w:after="0" w:line="240" w:lineRule="auto"/>
        <w:jc w:val="both"/>
        <w:rPr>
          <w:rFonts w:ascii="Times New Roman" w:hAnsi="Times New Roman" w:cs="Times New Roman"/>
          <w:sz w:val="24"/>
          <w:szCs w:val="24"/>
        </w:rPr>
      </w:pPr>
    </w:p>
    <w:p w14:paraId="0BC9959E" w14:textId="77777777" w:rsidR="00FA4433" w:rsidRPr="00FA4433" w:rsidRDefault="00FA4433" w:rsidP="00FA4433">
      <w:pPr>
        <w:pStyle w:val="ListParagraph"/>
        <w:widowControl w:val="0"/>
        <w:numPr>
          <w:ilvl w:val="0"/>
          <w:numId w:val="6"/>
        </w:numPr>
        <w:autoSpaceDE w:val="0"/>
        <w:autoSpaceDN w:val="0"/>
        <w:spacing w:after="0" w:line="240" w:lineRule="auto"/>
        <w:ind w:left="426"/>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Faculty and Instructors</w:t>
      </w:r>
    </w:p>
    <w:p w14:paraId="4F7D9475" w14:textId="51A323CF" w:rsidR="00FA4433" w:rsidRPr="00FA4433" w:rsidRDefault="009E2324" w:rsidP="00FA4433">
      <w:pPr>
        <w:pStyle w:val="ListParagraph"/>
        <w:widowControl w:val="0"/>
        <w:numPr>
          <w:ilvl w:val="0"/>
          <w:numId w:val="10"/>
        </w:numPr>
        <w:autoSpaceDE w:val="0"/>
        <w:autoSpaceDN w:val="0"/>
        <w:spacing w:after="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Ensure</w:t>
      </w:r>
      <w:r w:rsidR="00FA4433" w:rsidRPr="00FA4433">
        <w:rPr>
          <w:rFonts w:ascii="Times New Roman" w:hAnsi="Times New Roman" w:cs="Times New Roman"/>
          <w:sz w:val="24"/>
          <w:szCs w:val="24"/>
        </w:rPr>
        <w:t xml:space="preserve"> that the </w:t>
      </w:r>
      <w:r>
        <w:rPr>
          <w:rFonts w:ascii="Times New Roman" w:hAnsi="Times New Roman" w:cs="Times New Roman"/>
          <w:sz w:val="24"/>
          <w:szCs w:val="24"/>
        </w:rPr>
        <w:t>recommended</w:t>
      </w:r>
      <w:r w:rsidR="00FA4433" w:rsidRPr="00FA4433">
        <w:rPr>
          <w:rFonts w:ascii="Times New Roman" w:hAnsi="Times New Roman" w:cs="Times New Roman"/>
          <w:sz w:val="24"/>
          <w:szCs w:val="24"/>
        </w:rPr>
        <w:t xml:space="preserve"> Curriculum is implemented effectively in compliance with the specified learning objectives and assessment techniques. </w:t>
      </w:r>
      <w:r>
        <w:rPr>
          <w:rFonts w:ascii="Times New Roman" w:hAnsi="Times New Roman" w:cs="Times New Roman"/>
          <w:sz w:val="24"/>
          <w:szCs w:val="24"/>
        </w:rPr>
        <w:t xml:space="preserve">Consider </w:t>
      </w:r>
      <w:r w:rsidR="00FA4433" w:rsidRPr="00FA4433">
        <w:rPr>
          <w:rFonts w:ascii="Times New Roman" w:hAnsi="Times New Roman" w:cs="Times New Roman"/>
          <w:sz w:val="24"/>
          <w:szCs w:val="24"/>
        </w:rPr>
        <w:t>feedback</w:t>
      </w:r>
      <w:r>
        <w:rPr>
          <w:rFonts w:ascii="Times New Roman" w:hAnsi="Times New Roman" w:cs="Times New Roman"/>
          <w:sz w:val="24"/>
          <w:szCs w:val="24"/>
        </w:rPr>
        <w:t xml:space="preserve"> </w:t>
      </w:r>
      <w:r w:rsidR="00FA4433" w:rsidRPr="00FA4433">
        <w:rPr>
          <w:rFonts w:ascii="Times New Roman" w:hAnsi="Times New Roman" w:cs="Times New Roman"/>
          <w:sz w:val="24"/>
          <w:szCs w:val="24"/>
        </w:rPr>
        <w:t>from industry stakeholders and students</w:t>
      </w:r>
      <w:r>
        <w:rPr>
          <w:rFonts w:ascii="Times New Roman" w:hAnsi="Times New Roman" w:cs="Times New Roman"/>
          <w:sz w:val="24"/>
          <w:szCs w:val="24"/>
        </w:rPr>
        <w:t xml:space="preserve"> and students to continuously improve the program.</w:t>
      </w:r>
    </w:p>
    <w:p w14:paraId="1FB51FFA" w14:textId="77777777" w:rsidR="00FA4433" w:rsidRPr="00FA4433" w:rsidRDefault="00FA4433" w:rsidP="00FA4433">
      <w:pPr>
        <w:pStyle w:val="ListParagraph"/>
        <w:widowControl w:val="0"/>
        <w:numPr>
          <w:ilvl w:val="0"/>
          <w:numId w:val="10"/>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Participate in research and development projects that support creative teaching methods to advance the field of marine education.</w:t>
      </w:r>
    </w:p>
    <w:p w14:paraId="02987AA3" w14:textId="77777777" w:rsidR="00FA4433" w:rsidRPr="00FA4433" w:rsidRDefault="00FA4433" w:rsidP="00FA4433">
      <w:pPr>
        <w:spacing w:after="0" w:line="240" w:lineRule="auto"/>
        <w:jc w:val="both"/>
        <w:rPr>
          <w:rFonts w:ascii="Times New Roman" w:hAnsi="Times New Roman" w:cs="Times New Roman"/>
          <w:sz w:val="24"/>
          <w:szCs w:val="24"/>
        </w:rPr>
      </w:pPr>
    </w:p>
    <w:p w14:paraId="2EA57743" w14:textId="77777777" w:rsidR="00FA4433" w:rsidRPr="00FA4433" w:rsidRDefault="00FA4433" w:rsidP="00FA4433">
      <w:pPr>
        <w:pStyle w:val="ListParagraph"/>
        <w:widowControl w:val="0"/>
        <w:numPr>
          <w:ilvl w:val="0"/>
          <w:numId w:val="6"/>
        </w:numPr>
        <w:autoSpaceDE w:val="0"/>
        <w:autoSpaceDN w:val="0"/>
        <w:spacing w:after="0" w:line="240" w:lineRule="auto"/>
        <w:ind w:left="426"/>
        <w:contextualSpacing w:val="0"/>
        <w:jc w:val="both"/>
        <w:rPr>
          <w:rFonts w:ascii="Times New Roman" w:hAnsi="Times New Roman" w:cs="Times New Roman"/>
          <w:b/>
          <w:bCs/>
          <w:sz w:val="24"/>
          <w:szCs w:val="24"/>
        </w:rPr>
      </w:pPr>
      <w:r w:rsidRPr="00FA4433">
        <w:rPr>
          <w:rFonts w:ascii="Times New Roman" w:hAnsi="Times New Roman" w:cs="Times New Roman"/>
          <w:b/>
          <w:bCs/>
          <w:sz w:val="24"/>
          <w:szCs w:val="24"/>
        </w:rPr>
        <w:t>Future Researchers</w:t>
      </w:r>
    </w:p>
    <w:p w14:paraId="1CDD1A17" w14:textId="76D57129" w:rsidR="00FA4433" w:rsidRPr="00FA4433" w:rsidRDefault="00FA4433" w:rsidP="00FA4433">
      <w:pPr>
        <w:pStyle w:val="ListParagraph"/>
        <w:widowControl w:val="0"/>
        <w:numPr>
          <w:ilvl w:val="0"/>
          <w:numId w:val="11"/>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 xml:space="preserve">Conduct </w:t>
      </w:r>
      <w:r w:rsidR="009E2324">
        <w:rPr>
          <w:rFonts w:ascii="Times New Roman" w:hAnsi="Times New Roman" w:cs="Times New Roman"/>
          <w:sz w:val="24"/>
          <w:szCs w:val="24"/>
        </w:rPr>
        <w:t>comprehensive longitudinal studies evaluating</w:t>
      </w:r>
      <w:r w:rsidRPr="00FA4433">
        <w:rPr>
          <w:rFonts w:ascii="Times New Roman" w:hAnsi="Times New Roman" w:cs="Times New Roman"/>
          <w:sz w:val="24"/>
          <w:szCs w:val="24"/>
        </w:rPr>
        <w:t xml:space="preserve"> the JAPSIE Curriculum's long-term effects on the maritime sector, graduate employment outcomes, and career satisfaction, longitudinal studies.</w:t>
      </w:r>
    </w:p>
    <w:p w14:paraId="693E992D" w14:textId="1D3E2C97" w:rsidR="00FA4433" w:rsidRPr="00FA4433" w:rsidRDefault="009E2324" w:rsidP="00FA4433">
      <w:pPr>
        <w:pStyle w:val="ListParagraph"/>
        <w:widowControl w:val="0"/>
        <w:numPr>
          <w:ilvl w:val="0"/>
          <w:numId w:val="11"/>
        </w:numPr>
        <w:autoSpaceDE w:val="0"/>
        <w:autoSpaceDN w:val="0"/>
        <w:spacing w:after="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Assess the effectiveness of the alternative curriculum by comparing the performance </w:t>
      </w:r>
      <w:r w:rsidR="00FA4433" w:rsidRPr="00FA4433">
        <w:rPr>
          <w:rFonts w:ascii="Times New Roman" w:hAnsi="Times New Roman" w:cs="Times New Roman"/>
          <w:sz w:val="24"/>
          <w:szCs w:val="24"/>
        </w:rPr>
        <w:t xml:space="preserve">of JAPSIE graduates with </w:t>
      </w:r>
      <w:r>
        <w:rPr>
          <w:rFonts w:ascii="Times New Roman" w:hAnsi="Times New Roman" w:cs="Times New Roman"/>
          <w:sz w:val="24"/>
          <w:szCs w:val="24"/>
        </w:rPr>
        <w:t>those from traditional maritime programs</w:t>
      </w:r>
      <w:r w:rsidR="00FA4433" w:rsidRPr="00FA4433">
        <w:rPr>
          <w:rFonts w:ascii="Times New Roman" w:hAnsi="Times New Roman" w:cs="Times New Roman"/>
          <w:sz w:val="24"/>
          <w:szCs w:val="24"/>
        </w:rPr>
        <w:t>.</w:t>
      </w:r>
    </w:p>
    <w:p w14:paraId="218755BA" w14:textId="1A5CE210" w:rsidR="00FA4433" w:rsidRPr="00FA4433" w:rsidRDefault="00FA4433" w:rsidP="00FA4433">
      <w:pPr>
        <w:pStyle w:val="ListParagraph"/>
        <w:widowControl w:val="0"/>
        <w:numPr>
          <w:ilvl w:val="0"/>
          <w:numId w:val="11"/>
        </w:numPr>
        <w:autoSpaceDE w:val="0"/>
        <w:autoSpaceDN w:val="0"/>
        <w:spacing w:after="0" w:line="240" w:lineRule="auto"/>
        <w:ind w:left="851"/>
        <w:contextualSpacing w:val="0"/>
        <w:jc w:val="both"/>
        <w:rPr>
          <w:rFonts w:ascii="Times New Roman" w:hAnsi="Times New Roman" w:cs="Times New Roman"/>
          <w:sz w:val="24"/>
          <w:szCs w:val="24"/>
        </w:rPr>
      </w:pPr>
      <w:r w:rsidRPr="00FA4433">
        <w:rPr>
          <w:rFonts w:ascii="Times New Roman" w:hAnsi="Times New Roman" w:cs="Times New Roman"/>
          <w:sz w:val="24"/>
          <w:szCs w:val="24"/>
        </w:rPr>
        <w:t xml:space="preserve">Perform </w:t>
      </w:r>
      <w:r w:rsidR="009E2324">
        <w:rPr>
          <w:rFonts w:ascii="Times New Roman" w:hAnsi="Times New Roman" w:cs="Times New Roman"/>
          <w:sz w:val="24"/>
          <w:szCs w:val="24"/>
        </w:rPr>
        <w:t xml:space="preserve">comprehensive </w:t>
      </w:r>
      <w:r w:rsidRPr="00FA4433">
        <w:rPr>
          <w:rFonts w:ascii="Times New Roman" w:hAnsi="Times New Roman" w:cs="Times New Roman"/>
          <w:sz w:val="24"/>
          <w:szCs w:val="24"/>
        </w:rPr>
        <w:t>program evaluations to determine how JAPSIE initiative effectively</w:t>
      </w:r>
      <w:r w:rsidR="009E2324">
        <w:rPr>
          <w:rFonts w:ascii="Times New Roman" w:hAnsi="Times New Roman" w:cs="Times New Roman"/>
          <w:sz w:val="24"/>
          <w:szCs w:val="24"/>
        </w:rPr>
        <w:t xml:space="preserve"> </w:t>
      </w:r>
      <w:r w:rsidR="009E2324" w:rsidRPr="00FA4433">
        <w:rPr>
          <w:rFonts w:ascii="Times New Roman" w:hAnsi="Times New Roman" w:cs="Times New Roman"/>
          <w:sz w:val="24"/>
          <w:szCs w:val="24"/>
        </w:rPr>
        <w:t>meets</w:t>
      </w:r>
      <w:r w:rsidRPr="00FA4433">
        <w:rPr>
          <w:rFonts w:ascii="Times New Roman" w:hAnsi="Times New Roman" w:cs="Times New Roman"/>
          <w:sz w:val="24"/>
          <w:szCs w:val="24"/>
        </w:rPr>
        <w:t xml:space="preserve"> the needs of students and the mari</w:t>
      </w:r>
      <w:r w:rsidR="009E2324">
        <w:rPr>
          <w:rFonts w:ascii="Times New Roman" w:hAnsi="Times New Roman" w:cs="Times New Roman"/>
          <w:sz w:val="24"/>
          <w:szCs w:val="24"/>
        </w:rPr>
        <w:t>time</w:t>
      </w:r>
      <w:r w:rsidRPr="00FA4433">
        <w:rPr>
          <w:rFonts w:ascii="Times New Roman" w:hAnsi="Times New Roman" w:cs="Times New Roman"/>
          <w:sz w:val="24"/>
          <w:szCs w:val="24"/>
        </w:rPr>
        <w:t xml:space="preserve"> industry while a</w:t>
      </w:r>
      <w:r w:rsidR="009E2324">
        <w:rPr>
          <w:rFonts w:ascii="Times New Roman" w:hAnsi="Times New Roman" w:cs="Times New Roman"/>
          <w:sz w:val="24"/>
          <w:szCs w:val="24"/>
        </w:rPr>
        <w:t>chieving</w:t>
      </w:r>
      <w:r w:rsidRPr="00FA4433">
        <w:rPr>
          <w:rFonts w:ascii="Times New Roman" w:hAnsi="Times New Roman" w:cs="Times New Roman"/>
          <w:sz w:val="24"/>
          <w:szCs w:val="24"/>
        </w:rPr>
        <w:t xml:space="preserve"> its educational goals. Both qualitative and quantitative analyses </w:t>
      </w:r>
      <w:r w:rsidR="009E2324">
        <w:rPr>
          <w:rFonts w:ascii="Times New Roman" w:hAnsi="Times New Roman" w:cs="Times New Roman"/>
          <w:sz w:val="24"/>
          <w:szCs w:val="24"/>
        </w:rPr>
        <w:t>should</w:t>
      </w:r>
      <w:r w:rsidRPr="00FA4433">
        <w:rPr>
          <w:rFonts w:ascii="Times New Roman" w:hAnsi="Times New Roman" w:cs="Times New Roman"/>
          <w:sz w:val="24"/>
          <w:szCs w:val="24"/>
        </w:rPr>
        <w:t xml:space="preserve"> be included </w:t>
      </w:r>
      <w:r w:rsidR="009E2324">
        <w:rPr>
          <w:rFonts w:ascii="Times New Roman" w:hAnsi="Times New Roman" w:cs="Times New Roman"/>
          <w:sz w:val="24"/>
          <w:szCs w:val="24"/>
        </w:rPr>
        <w:t>in a</w:t>
      </w:r>
      <w:r w:rsidRPr="00FA4433">
        <w:rPr>
          <w:rFonts w:ascii="Times New Roman" w:hAnsi="Times New Roman" w:cs="Times New Roman"/>
          <w:sz w:val="24"/>
          <w:szCs w:val="24"/>
        </w:rPr>
        <w:t xml:space="preserve"> structured research </w:t>
      </w:r>
      <w:r w:rsidR="009E2324">
        <w:rPr>
          <w:rFonts w:ascii="Times New Roman" w:hAnsi="Times New Roman" w:cs="Times New Roman"/>
          <w:sz w:val="24"/>
          <w:szCs w:val="24"/>
        </w:rPr>
        <w:t>framework</w:t>
      </w:r>
      <w:r w:rsidRPr="00FA4433">
        <w:rPr>
          <w:rFonts w:ascii="Times New Roman" w:hAnsi="Times New Roman" w:cs="Times New Roman"/>
          <w:sz w:val="24"/>
          <w:szCs w:val="24"/>
        </w:rPr>
        <w:t>.</w:t>
      </w:r>
    </w:p>
    <w:p w14:paraId="107BF648" w14:textId="73D73909" w:rsidR="009E2324" w:rsidRPr="009E2324" w:rsidRDefault="00FA4433" w:rsidP="00FA4433">
      <w:pPr>
        <w:pStyle w:val="ListParagraph"/>
        <w:widowControl w:val="0"/>
        <w:numPr>
          <w:ilvl w:val="0"/>
          <w:numId w:val="11"/>
        </w:numPr>
        <w:autoSpaceDE w:val="0"/>
        <w:autoSpaceDN w:val="0"/>
        <w:spacing w:after="0" w:line="240" w:lineRule="auto"/>
        <w:ind w:left="851"/>
        <w:contextualSpacing w:val="0"/>
        <w:jc w:val="both"/>
        <w:rPr>
          <w:rFonts w:ascii="Times New Roman" w:hAnsi="Times New Roman" w:cs="Times New Roman"/>
          <w:b/>
          <w:bCs/>
          <w:color w:val="000000" w:themeColor="text1"/>
          <w:spacing w:val="-2"/>
          <w:sz w:val="24"/>
          <w:szCs w:val="24"/>
        </w:rPr>
      </w:pPr>
      <w:r w:rsidRPr="00FA4433">
        <w:rPr>
          <w:rFonts w:ascii="Times New Roman" w:hAnsi="Times New Roman" w:cs="Times New Roman"/>
          <w:sz w:val="24"/>
          <w:szCs w:val="24"/>
        </w:rPr>
        <w:t xml:space="preserve">In addition to the four </w:t>
      </w:r>
      <w:r w:rsidR="009E2324">
        <w:rPr>
          <w:rFonts w:ascii="Times New Roman" w:hAnsi="Times New Roman" w:cs="Times New Roman"/>
          <w:sz w:val="24"/>
          <w:szCs w:val="24"/>
        </w:rPr>
        <w:t xml:space="preserve">previously identified shore-based initiatives, explore other potential </w:t>
      </w:r>
      <w:r w:rsidR="009E2324">
        <w:rPr>
          <w:rFonts w:ascii="Times New Roman" w:hAnsi="Times New Roman" w:cs="Times New Roman"/>
          <w:sz w:val="24"/>
          <w:szCs w:val="24"/>
        </w:rPr>
        <w:lastRenderedPageBreak/>
        <w:t>programs related to the maritime industry.</w:t>
      </w:r>
    </w:p>
    <w:p w14:paraId="27ABED1A" w14:textId="77777777" w:rsidR="00D72668" w:rsidRDefault="00D72668" w:rsidP="00FA4433">
      <w:pPr>
        <w:widowControl w:val="0"/>
        <w:autoSpaceDE w:val="0"/>
        <w:autoSpaceDN w:val="0"/>
        <w:spacing w:after="0" w:line="240" w:lineRule="auto"/>
        <w:jc w:val="both"/>
        <w:rPr>
          <w:rFonts w:ascii="Times New Roman" w:hAnsi="Times New Roman" w:cs="Times New Roman"/>
          <w:b/>
          <w:bCs/>
          <w:color w:val="000000" w:themeColor="text1"/>
          <w:spacing w:val="-2"/>
          <w:sz w:val="24"/>
          <w:szCs w:val="24"/>
        </w:rPr>
      </w:pPr>
    </w:p>
    <w:p w14:paraId="6F1ADB08" w14:textId="77777777" w:rsidR="009E2324" w:rsidRDefault="009E2324" w:rsidP="00D72668">
      <w:pPr>
        <w:pStyle w:val="Heading1"/>
        <w:spacing w:before="0" w:after="0" w:line="240" w:lineRule="auto"/>
        <w:ind w:right="557"/>
        <w:jc w:val="center"/>
        <w:rPr>
          <w:rFonts w:ascii="Times New Roman" w:hAnsi="Times New Roman" w:cs="Times New Roman"/>
          <w:b/>
          <w:bCs/>
          <w:color w:val="000000" w:themeColor="text1"/>
          <w:spacing w:val="-2"/>
          <w:sz w:val="24"/>
          <w:szCs w:val="24"/>
        </w:rPr>
      </w:pPr>
    </w:p>
    <w:p w14:paraId="70C6020F" w14:textId="22B4046F" w:rsidR="00D72668" w:rsidRDefault="00D72668" w:rsidP="00D72668">
      <w:pPr>
        <w:pStyle w:val="Heading1"/>
        <w:spacing w:before="0" w:after="0" w:line="240" w:lineRule="auto"/>
        <w:ind w:right="557"/>
        <w:jc w:val="center"/>
        <w:rPr>
          <w:rFonts w:ascii="Times New Roman" w:hAnsi="Times New Roman" w:cs="Times New Roman"/>
          <w:b/>
          <w:bCs/>
          <w:color w:val="000000" w:themeColor="text1"/>
          <w:spacing w:val="-2"/>
          <w:sz w:val="24"/>
          <w:szCs w:val="24"/>
        </w:rPr>
      </w:pPr>
      <w:r>
        <w:rPr>
          <w:rFonts w:ascii="Times New Roman" w:hAnsi="Times New Roman" w:cs="Times New Roman"/>
          <w:b/>
          <w:bCs/>
          <w:color w:val="000000" w:themeColor="text1"/>
          <w:spacing w:val="-2"/>
          <w:sz w:val="24"/>
          <w:szCs w:val="24"/>
        </w:rPr>
        <w:t>CONCLUSION</w:t>
      </w:r>
    </w:p>
    <w:p w14:paraId="59410D3F" w14:textId="77777777" w:rsidR="00D72668" w:rsidRDefault="00D72668" w:rsidP="00D72668">
      <w:pPr>
        <w:spacing w:after="0" w:line="240" w:lineRule="auto"/>
        <w:jc w:val="both"/>
        <w:rPr>
          <w:rFonts w:ascii="Times New Roman" w:hAnsi="Times New Roman" w:cs="Times New Roman"/>
          <w:sz w:val="24"/>
          <w:szCs w:val="24"/>
        </w:rPr>
      </w:pPr>
    </w:p>
    <w:p w14:paraId="2FA6096C" w14:textId="3B182759" w:rsidR="00D72668" w:rsidRPr="00D72668" w:rsidRDefault="00D72668" w:rsidP="00D72668">
      <w:pPr>
        <w:widowControl w:val="0"/>
        <w:autoSpaceDE w:val="0"/>
        <w:autoSpaceDN w:val="0"/>
        <w:spacing w:after="0" w:line="240" w:lineRule="auto"/>
        <w:ind w:firstLine="720"/>
        <w:jc w:val="both"/>
        <w:rPr>
          <w:rFonts w:ascii="Times New Roman" w:hAnsi="Times New Roman" w:cs="Times New Roman"/>
          <w:b/>
          <w:bCs/>
          <w:color w:val="000000" w:themeColor="text1"/>
          <w:spacing w:val="-2"/>
          <w:sz w:val="24"/>
          <w:szCs w:val="24"/>
        </w:rPr>
      </w:pPr>
      <w:r w:rsidRPr="00FA4433">
        <w:rPr>
          <w:rFonts w:ascii="Times New Roman" w:hAnsi="Times New Roman" w:cs="Times New Roman"/>
          <w:sz w:val="24"/>
          <w:szCs w:val="24"/>
        </w:rPr>
        <w:t>In light of the findings,</w:t>
      </w:r>
      <w:r w:rsidRPr="0081322F">
        <w:rPr>
          <w:rFonts w:ascii="Times New Roman" w:hAnsi="Times New Roman" w:cs="Times New Roman"/>
          <w:sz w:val="24"/>
          <w:szCs w:val="24"/>
        </w:rPr>
        <w:t xml:space="preserve"> </w:t>
      </w:r>
      <w:r w:rsidRPr="0081322F">
        <w:rPr>
          <w:rFonts w:ascii="Times New Roman" w:hAnsi="Times New Roman" w:cs="Times New Roman"/>
          <w:color w:val="000000" w:themeColor="text1"/>
          <w:spacing w:val="-2"/>
          <w:sz w:val="24"/>
          <w:szCs w:val="24"/>
        </w:rPr>
        <w:t>t</w:t>
      </w:r>
      <w:r w:rsidRPr="0081322F">
        <w:rPr>
          <w:rFonts w:ascii="Times New Roman" w:hAnsi="Times New Roman" w:cs="Times New Roman"/>
          <w:sz w:val="24"/>
          <w:szCs w:val="24"/>
        </w:rPr>
        <w:t>he</w:t>
      </w:r>
      <w:r w:rsidRPr="00FA4433">
        <w:rPr>
          <w:rFonts w:ascii="Times New Roman" w:hAnsi="Times New Roman" w:cs="Times New Roman"/>
          <w:sz w:val="24"/>
          <w:szCs w:val="24"/>
        </w:rPr>
        <w:t xml:space="preserve"> study </w:t>
      </w:r>
      <w:r w:rsidR="009E2324">
        <w:rPr>
          <w:rFonts w:ascii="Times New Roman" w:hAnsi="Times New Roman" w:cs="Times New Roman"/>
          <w:sz w:val="24"/>
          <w:szCs w:val="24"/>
        </w:rPr>
        <w:t>reveals</w:t>
      </w:r>
      <w:r w:rsidRPr="00FA4433">
        <w:rPr>
          <w:rFonts w:ascii="Times New Roman" w:hAnsi="Times New Roman" w:cs="Times New Roman"/>
          <w:sz w:val="24"/>
          <w:szCs w:val="24"/>
        </w:rPr>
        <w:t xml:space="preserve"> </w:t>
      </w:r>
      <w:r w:rsidR="009E2324">
        <w:rPr>
          <w:rFonts w:ascii="Times New Roman" w:hAnsi="Times New Roman" w:cs="Times New Roman"/>
          <w:sz w:val="24"/>
          <w:szCs w:val="24"/>
        </w:rPr>
        <w:t>several</w:t>
      </w:r>
      <w:r w:rsidRPr="00FA4433">
        <w:rPr>
          <w:rFonts w:ascii="Times New Roman" w:hAnsi="Times New Roman" w:cs="Times New Roman"/>
          <w:sz w:val="24"/>
          <w:szCs w:val="24"/>
        </w:rPr>
        <w:t xml:space="preserve"> critical </w:t>
      </w:r>
      <w:r w:rsidR="009E2324">
        <w:rPr>
          <w:rFonts w:ascii="Times New Roman" w:hAnsi="Times New Roman" w:cs="Times New Roman"/>
          <w:sz w:val="24"/>
          <w:szCs w:val="24"/>
        </w:rPr>
        <w:t>insights</w:t>
      </w:r>
      <w:r w:rsidRPr="00FA4433">
        <w:rPr>
          <w:rFonts w:ascii="Times New Roman" w:hAnsi="Times New Roman" w:cs="Times New Roman"/>
          <w:sz w:val="24"/>
          <w:szCs w:val="24"/>
        </w:rPr>
        <w:t xml:space="preserve">, indicating that the curricular intervention markedly enhances access to higher education </w:t>
      </w:r>
      <w:r w:rsidR="009E2324">
        <w:rPr>
          <w:rFonts w:ascii="Times New Roman" w:hAnsi="Times New Roman" w:cs="Times New Roman"/>
          <w:sz w:val="24"/>
          <w:szCs w:val="24"/>
        </w:rPr>
        <w:t>completion</w:t>
      </w:r>
      <w:r w:rsidRPr="00FA4433">
        <w:rPr>
          <w:rFonts w:ascii="Times New Roman" w:hAnsi="Times New Roman" w:cs="Times New Roman"/>
          <w:sz w:val="24"/>
          <w:szCs w:val="24"/>
        </w:rPr>
        <w:t xml:space="preserve"> and shore-based career prospects for students unable to participate in the OBT program. The program eff</w:t>
      </w:r>
      <w:r w:rsidR="009E2324">
        <w:rPr>
          <w:rFonts w:ascii="Times New Roman" w:hAnsi="Times New Roman" w:cs="Times New Roman"/>
          <w:sz w:val="24"/>
          <w:szCs w:val="24"/>
        </w:rPr>
        <w:t xml:space="preserve">ectively </w:t>
      </w:r>
      <w:r w:rsidRPr="00FA4433">
        <w:rPr>
          <w:rFonts w:ascii="Times New Roman" w:hAnsi="Times New Roman" w:cs="Times New Roman"/>
          <w:sz w:val="24"/>
          <w:szCs w:val="24"/>
        </w:rPr>
        <w:t xml:space="preserve">addresses knowledge </w:t>
      </w:r>
      <w:r w:rsidR="009E2324">
        <w:rPr>
          <w:rFonts w:ascii="Times New Roman" w:hAnsi="Times New Roman" w:cs="Times New Roman"/>
          <w:sz w:val="24"/>
          <w:szCs w:val="24"/>
        </w:rPr>
        <w:t>gaps</w:t>
      </w:r>
      <w:r w:rsidRPr="00FA4433">
        <w:rPr>
          <w:rFonts w:ascii="Times New Roman" w:hAnsi="Times New Roman" w:cs="Times New Roman"/>
          <w:sz w:val="24"/>
          <w:szCs w:val="24"/>
        </w:rPr>
        <w:t>, e</w:t>
      </w:r>
      <w:r w:rsidR="009E2324">
        <w:rPr>
          <w:rFonts w:ascii="Times New Roman" w:hAnsi="Times New Roman" w:cs="Times New Roman"/>
          <w:sz w:val="24"/>
          <w:szCs w:val="24"/>
        </w:rPr>
        <w:t>quipping</w:t>
      </w:r>
      <w:r w:rsidRPr="00FA4433">
        <w:rPr>
          <w:rFonts w:ascii="Times New Roman" w:hAnsi="Times New Roman" w:cs="Times New Roman"/>
          <w:sz w:val="24"/>
          <w:szCs w:val="24"/>
        </w:rPr>
        <w:t xml:space="preserve"> graduates with the requisite skills, values, knowledge, application, and degree of independence necessary for the shore-based mari</w:t>
      </w:r>
      <w:r w:rsidR="009E2324">
        <w:rPr>
          <w:rFonts w:ascii="Times New Roman" w:hAnsi="Times New Roman" w:cs="Times New Roman"/>
          <w:sz w:val="24"/>
          <w:szCs w:val="24"/>
        </w:rPr>
        <w:t>time</w:t>
      </w:r>
      <w:r w:rsidRPr="00FA4433">
        <w:rPr>
          <w:rFonts w:ascii="Times New Roman" w:hAnsi="Times New Roman" w:cs="Times New Roman"/>
          <w:sz w:val="24"/>
          <w:szCs w:val="24"/>
        </w:rPr>
        <w:t xml:space="preserve"> workforce. It </w:t>
      </w:r>
      <w:r w:rsidR="009E2324">
        <w:rPr>
          <w:rFonts w:ascii="Times New Roman" w:hAnsi="Times New Roman" w:cs="Times New Roman"/>
          <w:sz w:val="24"/>
          <w:szCs w:val="24"/>
        </w:rPr>
        <w:t xml:space="preserve">also </w:t>
      </w:r>
      <w:r w:rsidRPr="00FA4433">
        <w:rPr>
          <w:rFonts w:ascii="Times New Roman" w:hAnsi="Times New Roman" w:cs="Times New Roman"/>
          <w:sz w:val="24"/>
          <w:szCs w:val="24"/>
        </w:rPr>
        <w:t xml:space="preserve">creates alternative job opportunities within the maritime sector by </w:t>
      </w:r>
      <w:r w:rsidR="009E2324">
        <w:rPr>
          <w:rFonts w:ascii="Times New Roman" w:hAnsi="Times New Roman" w:cs="Times New Roman"/>
          <w:sz w:val="24"/>
          <w:szCs w:val="24"/>
        </w:rPr>
        <w:t>producing</w:t>
      </w:r>
      <w:r w:rsidRPr="00FA4433">
        <w:rPr>
          <w:rFonts w:ascii="Times New Roman" w:hAnsi="Times New Roman" w:cs="Times New Roman"/>
          <w:sz w:val="24"/>
          <w:szCs w:val="24"/>
        </w:rPr>
        <w:t xml:space="preserve"> suitably qualified graduates to assume positions ashore. </w:t>
      </w:r>
    </w:p>
    <w:p w14:paraId="0FC43E6B" w14:textId="77777777" w:rsidR="00D72668" w:rsidRDefault="00D72668" w:rsidP="00D72668">
      <w:pPr>
        <w:spacing w:after="0" w:line="240" w:lineRule="auto"/>
        <w:ind w:firstLine="720"/>
        <w:jc w:val="both"/>
        <w:rPr>
          <w:rFonts w:ascii="Times New Roman" w:hAnsi="Times New Roman" w:cs="Times New Roman"/>
          <w:sz w:val="24"/>
          <w:szCs w:val="24"/>
        </w:rPr>
      </w:pPr>
    </w:p>
    <w:p w14:paraId="769B3B9A" w14:textId="248DBC49" w:rsidR="00D72668" w:rsidRPr="00FA4433" w:rsidRDefault="00D72668" w:rsidP="00D72668">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The research has extensive </w:t>
      </w:r>
      <w:r w:rsidR="009E2324">
        <w:rPr>
          <w:rFonts w:ascii="Times New Roman" w:hAnsi="Times New Roman" w:cs="Times New Roman"/>
          <w:sz w:val="24"/>
          <w:szCs w:val="24"/>
        </w:rPr>
        <w:t>implication</w:t>
      </w:r>
      <w:r w:rsidRPr="00FA4433">
        <w:rPr>
          <w:rFonts w:ascii="Times New Roman" w:hAnsi="Times New Roman" w:cs="Times New Roman"/>
          <w:sz w:val="24"/>
          <w:szCs w:val="24"/>
        </w:rPr>
        <w:t xml:space="preserve">s for </w:t>
      </w:r>
      <w:r w:rsidR="009E2324">
        <w:rPr>
          <w:rFonts w:ascii="Times New Roman" w:hAnsi="Times New Roman" w:cs="Times New Roman"/>
          <w:sz w:val="24"/>
          <w:szCs w:val="24"/>
        </w:rPr>
        <w:t xml:space="preserve">global </w:t>
      </w:r>
      <w:r w:rsidRPr="00FA4433">
        <w:rPr>
          <w:rFonts w:ascii="Times New Roman" w:hAnsi="Times New Roman" w:cs="Times New Roman"/>
          <w:sz w:val="24"/>
          <w:szCs w:val="24"/>
        </w:rPr>
        <w:t xml:space="preserve">maritime </w:t>
      </w:r>
      <w:r w:rsidR="009E2324">
        <w:rPr>
          <w:rFonts w:ascii="Times New Roman" w:hAnsi="Times New Roman" w:cs="Times New Roman"/>
          <w:sz w:val="24"/>
          <w:szCs w:val="24"/>
        </w:rPr>
        <w:t>education</w:t>
      </w:r>
      <w:r w:rsidRPr="00FA4433">
        <w:rPr>
          <w:rFonts w:ascii="Times New Roman" w:hAnsi="Times New Roman" w:cs="Times New Roman"/>
          <w:sz w:val="24"/>
          <w:szCs w:val="24"/>
        </w:rPr>
        <w:t xml:space="preserve">. It illustrates the capacity of </w:t>
      </w:r>
      <w:r w:rsidR="009E2324">
        <w:rPr>
          <w:rFonts w:ascii="Times New Roman" w:hAnsi="Times New Roman" w:cs="Times New Roman"/>
          <w:sz w:val="24"/>
          <w:szCs w:val="24"/>
        </w:rPr>
        <w:t>innovative</w:t>
      </w:r>
      <w:r w:rsidRPr="00FA4433">
        <w:rPr>
          <w:rFonts w:ascii="Times New Roman" w:hAnsi="Times New Roman" w:cs="Times New Roman"/>
          <w:sz w:val="24"/>
          <w:szCs w:val="24"/>
        </w:rPr>
        <w:t xml:space="preserve"> curriculum </w:t>
      </w:r>
      <w:r w:rsidR="009E2324">
        <w:rPr>
          <w:rFonts w:ascii="Times New Roman" w:hAnsi="Times New Roman" w:cs="Times New Roman"/>
          <w:sz w:val="24"/>
          <w:szCs w:val="24"/>
        </w:rPr>
        <w:t>interventions</w:t>
      </w:r>
      <w:r w:rsidRPr="00FA4433">
        <w:rPr>
          <w:rFonts w:ascii="Times New Roman" w:hAnsi="Times New Roman" w:cs="Times New Roman"/>
          <w:sz w:val="24"/>
          <w:szCs w:val="24"/>
        </w:rPr>
        <w:t xml:space="preserve"> to align with changing industry demands and mitigate obstacles </w:t>
      </w:r>
      <w:r w:rsidR="009E2324">
        <w:rPr>
          <w:rFonts w:ascii="Times New Roman" w:hAnsi="Times New Roman" w:cs="Times New Roman"/>
          <w:sz w:val="24"/>
          <w:szCs w:val="24"/>
        </w:rPr>
        <w:t>to</w:t>
      </w:r>
      <w:r w:rsidRPr="00FA4433">
        <w:rPr>
          <w:rFonts w:ascii="Times New Roman" w:hAnsi="Times New Roman" w:cs="Times New Roman"/>
          <w:sz w:val="24"/>
          <w:szCs w:val="24"/>
        </w:rPr>
        <w:t xml:space="preserve"> degree attainment. The results underscore the significance of co</w:t>
      </w:r>
      <w:r w:rsidR="009E2324">
        <w:rPr>
          <w:rFonts w:ascii="Times New Roman" w:hAnsi="Times New Roman" w:cs="Times New Roman"/>
          <w:sz w:val="24"/>
          <w:szCs w:val="24"/>
        </w:rPr>
        <w:t>llaboration</w:t>
      </w:r>
      <w:r w:rsidRPr="00FA4433">
        <w:rPr>
          <w:rFonts w:ascii="Times New Roman" w:hAnsi="Times New Roman" w:cs="Times New Roman"/>
          <w:sz w:val="24"/>
          <w:szCs w:val="24"/>
        </w:rPr>
        <w:t xml:space="preserve"> between educational institutions and industry partners in developing </w:t>
      </w:r>
      <w:r w:rsidR="009E2324">
        <w:rPr>
          <w:rFonts w:ascii="Times New Roman" w:hAnsi="Times New Roman" w:cs="Times New Roman"/>
          <w:sz w:val="24"/>
          <w:szCs w:val="24"/>
        </w:rPr>
        <w:t>relevant</w:t>
      </w:r>
      <w:r w:rsidRPr="00FA4433">
        <w:rPr>
          <w:rFonts w:ascii="Times New Roman" w:hAnsi="Times New Roman" w:cs="Times New Roman"/>
          <w:sz w:val="24"/>
          <w:szCs w:val="24"/>
        </w:rPr>
        <w:t xml:space="preserve"> and ef</w:t>
      </w:r>
      <w:r w:rsidR="009E2324">
        <w:rPr>
          <w:rFonts w:ascii="Times New Roman" w:hAnsi="Times New Roman" w:cs="Times New Roman"/>
          <w:sz w:val="24"/>
          <w:szCs w:val="24"/>
        </w:rPr>
        <w:t>fective</w:t>
      </w:r>
      <w:r w:rsidRPr="00FA4433">
        <w:rPr>
          <w:rFonts w:ascii="Times New Roman" w:hAnsi="Times New Roman" w:cs="Times New Roman"/>
          <w:sz w:val="24"/>
          <w:szCs w:val="24"/>
        </w:rPr>
        <w:t xml:space="preserve"> maritime educational programs. The proposed </w:t>
      </w:r>
      <w:r w:rsidR="009E2324">
        <w:rPr>
          <w:rFonts w:ascii="Times New Roman" w:hAnsi="Times New Roman" w:cs="Times New Roman"/>
          <w:sz w:val="24"/>
          <w:szCs w:val="24"/>
        </w:rPr>
        <w:t>framework</w:t>
      </w:r>
      <w:r w:rsidRPr="00FA4433">
        <w:rPr>
          <w:rFonts w:ascii="Times New Roman" w:hAnsi="Times New Roman" w:cs="Times New Roman"/>
          <w:sz w:val="24"/>
          <w:szCs w:val="24"/>
        </w:rPr>
        <w:t xml:space="preserve"> could be </w:t>
      </w:r>
      <w:r w:rsidR="009E2324">
        <w:rPr>
          <w:rFonts w:ascii="Times New Roman" w:hAnsi="Times New Roman" w:cs="Times New Roman"/>
          <w:sz w:val="24"/>
          <w:szCs w:val="24"/>
        </w:rPr>
        <w:t xml:space="preserve">adapted </w:t>
      </w:r>
      <w:r w:rsidRPr="00FA4433">
        <w:rPr>
          <w:rFonts w:ascii="Times New Roman" w:hAnsi="Times New Roman" w:cs="Times New Roman"/>
          <w:sz w:val="24"/>
          <w:szCs w:val="24"/>
        </w:rPr>
        <w:t xml:space="preserve">for other maritime disciplines encountering </w:t>
      </w:r>
      <w:r w:rsidR="009E2324">
        <w:rPr>
          <w:rFonts w:ascii="Times New Roman" w:hAnsi="Times New Roman" w:cs="Times New Roman"/>
          <w:sz w:val="24"/>
          <w:szCs w:val="24"/>
        </w:rPr>
        <w:t>similar</w:t>
      </w:r>
      <w:r w:rsidRPr="00FA4433">
        <w:rPr>
          <w:rFonts w:ascii="Times New Roman" w:hAnsi="Times New Roman" w:cs="Times New Roman"/>
          <w:sz w:val="24"/>
          <w:szCs w:val="24"/>
        </w:rPr>
        <w:t xml:space="preserve"> issues in reconciling theoretical and practical components.</w:t>
      </w:r>
    </w:p>
    <w:p w14:paraId="3C4A6DA5" w14:textId="77777777" w:rsidR="00D72668" w:rsidRDefault="00D72668" w:rsidP="00D72668">
      <w:pPr>
        <w:spacing w:after="0" w:line="240" w:lineRule="auto"/>
        <w:ind w:firstLine="720"/>
        <w:jc w:val="both"/>
        <w:rPr>
          <w:rFonts w:ascii="Times New Roman" w:hAnsi="Times New Roman" w:cs="Times New Roman"/>
          <w:sz w:val="24"/>
          <w:szCs w:val="24"/>
        </w:rPr>
      </w:pPr>
    </w:p>
    <w:p w14:paraId="0E5D1F99" w14:textId="382370E9" w:rsidR="00D72668" w:rsidRPr="00FA4433" w:rsidRDefault="00D72668" w:rsidP="00D72668">
      <w:pPr>
        <w:spacing w:after="0" w:line="240" w:lineRule="auto"/>
        <w:ind w:firstLine="720"/>
        <w:jc w:val="both"/>
        <w:rPr>
          <w:rFonts w:ascii="Times New Roman" w:hAnsi="Times New Roman" w:cs="Times New Roman"/>
          <w:sz w:val="24"/>
          <w:szCs w:val="24"/>
        </w:rPr>
      </w:pPr>
      <w:r w:rsidRPr="00FA4433">
        <w:rPr>
          <w:rFonts w:ascii="Times New Roman" w:hAnsi="Times New Roman" w:cs="Times New Roman"/>
          <w:sz w:val="24"/>
          <w:szCs w:val="24"/>
        </w:rPr>
        <w:t xml:space="preserve">The study contributes to the existing body of knowledge by presenting empirical evidence that substantiates the efficacy of </w:t>
      </w:r>
      <w:r w:rsidR="009E2324">
        <w:rPr>
          <w:rFonts w:ascii="Times New Roman" w:hAnsi="Times New Roman" w:cs="Times New Roman"/>
          <w:sz w:val="24"/>
          <w:szCs w:val="24"/>
        </w:rPr>
        <w:t>JAPSIE curriculum as an alternative approach to maritime education</w:t>
      </w:r>
      <w:r w:rsidRPr="00FA4433">
        <w:rPr>
          <w:rFonts w:ascii="Times New Roman" w:hAnsi="Times New Roman" w:cs="Times New Roman"/>
          <w:sz w:val="24"/>
          <w:szCs w:val="24"/>
        </w:rPr>
        <w:t xml:space="preserve">, </w:t>
      </w:r>
      <w:r w:rsidR="009E2324">
        <w:rPr>
          <w:rFonts w:ascii="Times New Roman" w:hAnsi="Times New Roman" w:cs="Times New Roman"/>
          <w:sz w:val="24"/>
          <w:szCs w:val="24"/>
        </w:rPr>
        <w:t>identifying</w:t>
      </w:r>
      <w:r w:rsidRPr="00FA4433">
        <w:rPr>
          <w:rFonts w:ascii="Times New Roman" w:hAnsi="Times New Roman" w:cs="Times New Roman"/>
          <w:sz w:val="24"/>
          <w:szCs w:val="24"/>
        </w:rPr>
        <w:t xml:space="preserve"> critical success factors for the execution of innovative curriculum interventions in maritime fields, and proposing a framework for the design and implementation of similar alternative programs in other shore-based maritime-related curricula.</w:t>
      </w:r>
    </w:p>
    <w:p w14:paraId="2591DD17" w14:textId="77777777" w:rsidR="00D72668" w:rsidRDefault="00D72668" w:rsidP="00D72668">
      <w:pPr>
        <w:pStyle w:val="NoSpacing"/>
        <w:ind w:firstLine="720"/>
        <w:jc w:val="both"/>
        <w:rPr>
          <w:rFonts w:ascii="Times New Roman" w:hAnsi="Times New Roman" w:cs="Times New Roman"/>
          <w:sz w:val="24"/>
          <w:szCs w:val="24"/>
        </w:rPr>
      </w:pPr>
    </w:p>
    <w:p w14:paraId="20DA7160" w14:textId="4526FE19" w:rsidR="00D72668" w:rsidRDefault="00D72668" w:rsidP="00D72668">
      <w:pPr>
        <w:widowControl w:val="0"/>
        <w:autoSpaceDE w:val="0"/>
        <w:autoSpaceDN w:val="0"/>
        <w:spacing w:after="0" w:line="240" w:lineRule="auto"/>
        <w:ind w:firstLine="720"/>
        <w:jc w:val="both"/>
        <w:rPr>
          <w:rFonts w:ascii="Times New Roman" w:hAnsi="Times New Roman" w:cs="Times New Roman"/>
          <w:b/>
          <w:bCs/>
          <w:color w:val="000000" w:themeColor="text1"/>
          <w:spacing w:val="-2"/>
          <w:sz w:val="24"/>
          <w:szCs w:val="24"/>
        </w:rPr>
      </w:pPr>
      <w:r>
        <w:rPr>
          <w:rFonts w:ascii="Times New Roman" w:hAnsi="Times New Roman" w:cs="Times New Roman"/>
          <w:sz w:val="24"/>
          <w:szCs w:val="24"/>
        </w:rPr>
        <w:t xml:space="preserve">Therefore, </w:t>
      </w:r>
      <w:r w:rsidRPr="00FA4433">
        <w:rPr>
          <w:rFonts w:ascii="Times New Roman" w:hAnsi="Times New Roman" w:cs="Times New Roman"/>
          <w:sz w:val="24"/>
          <w:szCs w:val="24"/>
        </w:rPr>
        <w:t xml:space="preserve">CHED and MARINA should officially acknowledge and implement the JAPSIE Curriculum as a strategy to address our EMSA grievances concerning the annual deficit of </w:t>
      </w:r>
      <w:r w:rsidRPr="00FA4433">
        <w:rPr>
          <w:rFonts w:ascii="Times New Roman" w:hAnsi="Times New Roman" w:cs="Times New Roman"/>
          <w:b/>
          <w:bCs/>
          <w:sz w:val="24"/>
          <w:szCs w:val="24"/>
        </w:rPr>
        <w:t>26,201 students</w:t>
      </w:r>
      <w:r w:rsidRPr="00FA4433">
        <w:rPr>
          <w:rFonts w:ascii="Times New Roman" w:hAnsi="Times New Roman" w:cs="Times New Roman"/>
          <w:sz w:val="24"/>
          <w:szCs w:val="24"/>
        </w:rPr>
        <w:t xml:space="preserve"> from AY 2020 to 2024. The</w:t>
      </w:r>
      <w:r w:rsidR="009E2324">
        <w:rPr>
          <w:rFonts w:ascii="Times New Roman" w:hAnsi="Times New Roman" w:cs="Times New Roman"/>
          <w:sz w:val="24"/>
          <w:szCs w:val="24"/>
        </w:rPr>
        <w:t xml:space="preserve">se agencies </w:t>
      </w:r>
      <w:r w:rsidRPr="00FA4433">
        <w:rPr>
          <w:rFonts w:ascii="Times New Roman" w:hAnsi="Times New Roman" w:cs="Times New Roman"/>
          <w:sz w:val="24"/>
          <w:szCs w:val="24"/>
        </w:rPr>
        <w:t xml:space="preserve">should advocate for the establishment of PSGs </w:t>
      </w:r>
      <w:r w:rsidR="009E2324">
        <w:rPr>
          <w:rFonts w:ascii="Times New Roman" w:hAnsi="Times New Roman" w:cs="Times New Roman"/>
          <w:sz w:val="24"/>
          <w:szCs w:val="24"/>
        </w:rPr>
        <w:t>for</w:t>
      </w:r>
      <w:r w:rsidR="0081322F">
        <w:rPr>
          <w:rFonts w:ascii="Times New Roman" w:hAnsi="Times New Roman" w:cs="Times New Roman"/>
          <w:sz w:val="24"/>
          <w:szCs w:val="24"/>
        </w:rPr>
        <w:t xml:space="preserve"> the proposed baccalaureate programs for the shore-based programs </w:t>
      </w:r>
      <w:r w:rsidRPr="00FA4433">
        <w:rPr>
          <w:rFonts w:ascii="Times New Roman" w:hAnsi="Times New Roman" w:cs="Times New Roman"/>
          <w:sz w:val="24"/>
          <w:szCs w:val="24"/>
        </w:rPr>
        <w:t xml:space="preserve">to ensure cohesive implementation </w:t>
      </w:r>
      <w:r w:rsidR="0081322F">
        <w:rPr>
          <w:rFonts w:ascii="Times New Roman" w:hAnsi="Times New Roman" w:cs="Times New Roman"/>
          <w:sz w:val="24"/>
          <w:szCs w:val="24"/>
        </w:rPr>
        <w:t xml:space="preserve">of JAPSIE </w:t>
      </w:r>
      <w:r w:rsidRPr="00FA4433">
        <w:rPr>
          <w:rFonts w:ascii="Times New Roman" w:hAnsi="Times New Roman" w:cs="Times New Roman"/>
          <w:sz w:val="24"/>
          <w:szCs w:val="24"/>
        </w:rPr>
        <w:t xml:space="preserve">and </w:t>
      </w:r>
      <w:r w:rsidR="009E2324">
        <w:rPr>
          <w:rFonts w:ascii="Times New Roman" w:hAnsi="Times New Roman" w:cs="Times New Roman"/>
          <w:sz w:val="24"/>
          <w:szCs w:val="24"/>
        </w:rPr>
        <w:t>compliance</w:t>
      </w:r>
      <w:r w:rsidRPr="00FA4433">
        <w:rPr>
          <w:rFonts w:ascii="Times New Roman" w:hAnsi="Times New Roman" w:cs="Times New Roman"/>
          <w:sz w:val="24"/>
          <w:szCs w:val="24"/>
        </w:rPr>
        <w:t xml:space="preserve"> among </w:t>
      </w:r>
      <w:r w:rsidR="0081322F">
        <w:rPr>
          <w:rFonts w:ascii="Times New Roman" w:hAnsi="Times New Roman" w:cs="Times New Roman"/>
          <w:sz w:val="24"/>
          <w:szCs w:val="24"/>
        </w:rPr>
        <w:t>M</w:t>
      </w:r>
      <w:r w:rsidRPr="00FA4433">
        <w:rPr>
          <w:rFonts w:ascii="Times New Roman" w:hAnsi="Times New Roman" w:cs="Times New Roman"/>
          <w:sz w:val="24"/>
          <w:szCs w:val="24"/>
        </w:rPr>
        <w:t>HEIs</w:t>
      </w:r>
      <w:r w:rsidR="0081322F">
        <w:rPr>
          <w:rFonts w:ascii="Times New Roman" w:hAnsi="Times New Roman" w:cs="Times New Roman"/>
          <w:sz w:val="24"/>
          <w:szCs w:val="24"/>
        </w:rPr>
        <w:t>.</w:t>
      </w:r>
      <w:r>
        <w:rPr>
          <w:rFonts w:ascii="Times New Roman" w:hAnsi="Times New Roman" w:cs="Times New Roman"/>
          <w:sz w:val="24"/>
          <w:szCs w:val="24"/>
        </w:rPr>
        <w:t xml:space="preserve"> </w:t>
      </w:r>
      <w:r w:rsidR="0081322F">
        <w:rPr>
          <w:rFonts w:ascii="Times New Roman" w:hAnsi="Times New Roman" w:cs="Times New Roman"/>
          <w:sz w:val="24"/>
          <w:szCs w:val="24"/>
        </w:rPr>
        <w:t xml:space="preserve">The innovative </w:t>
      </w:r>
      <w:r w:rsidR="009E2324">
        <w:rPr>
          <w:rFonts w:ascii="Times New Roman" w:hAnsi="Times New Roman" w:cs="Times New Roman"/>
          <w:sz w:val="24"/>
          <w:szCs w:val="24"/>
        </w:rPr>
        <w:t>curriculum</w:t>
      </w:r>
      <w:r>
        <w:rPr>
          <w:rFonts w:ascii="Times New Roman" w:hAnsi="Times New Roman" w:cs="Times New Roman"/>
          <w:sz w:val="24"/>
          <w:szCs w:val="24"/>
        </w:rPr>
        <w:t xml:space="preserve"> ensures s</w:t>
      </w:r>
      <w:r w:rsidRPr="00FA4433">
        <w:rPr>
          <w:rFonts w:ascii="Times New Roman" w:hAnsi="Times New Roman" w:cs="Times New Roman"/>
          <w:sz w:val="24"/>
          <w:szCs w:val="24"/>
        </w:rPr>
        <w:t xml:space="preserve">tudents </w:t>
      </w:r>
      <w:r w:rsidR="009E2324">
        <w:rPr>
          <w:rFonts w:ascii="Times New Roman" w:hAnsi="Times New Roman" w:cs="Times New Roman"/>
          <w:sz w:val="24"/>
          <w:szCs w:val="24"/>
        </w:rPr>
        <w:t>complete</w:t>
      </w:r>
      <w:r w:rsidRPr="00FA4433">
        <w:rPr>
          <w:rFonts w:ascii="Times New Roman" w:hAnsi="Times New Roman" w:cs="Times New Roman"/>
          <w:sz w:val="24"/>
          <w:szCs w:val="24"/>
        </w:rPr>
        <w:t xml:space="preserve"> a comprehensive </w:t>
      </w:r>
      <w:r>
        <w:rPr>
          <w:rFonts w:ascii="Times New Roman" w:hAnsi="Times New Roman" w:cs="Times New Roman"/>
          <w:sz w:val="24"/>
          <w:szCs w:val="24"/>
        </w:rPr>
        <w:t xml:space="preserve">324 hours of </w:t>
      </w:r>
      <w:r w:rsidRPr="00FA4433">
        <w:rPr>
          <w:rFonts w:ascii="Times New Roman" w:hAnsi="Times New Roman" w:cs="Times New Roman"/>
          <w:sz w:val="24"/>
          <w:szCs w:val="24"/>
        </w:rPr>
        <w:t>On-site Immersion prior to graduation, in collaboration with industry stakeholders</w:t>
      </w:r>
      <w:r>
        <w:rPr>
          <w:rFonts w:ascii="Times New Roman" w:hAnsi="Times New Roman" w:cs="Times New Roman"/>
          <w:sz w:val="24"/>
          <w:szCs w:val="24"/>
        </w:rPr>
        <w:t xml:space="preserve"> to acquire holistic competence</w:t>
      </w:r>
      <w:r w:rsidRPr="00FA4433">
        <w:rPr>
          <w:rFonts w:ascii="Times New Roman" w:hAnsi="Times New Roman" w:cs="Times New Roman"/>
          <w:sz w:val="24"/>
          <w:szCs w:val="24"/>
        </w:rPr>
        <w:t xml:space="preserve">. The long-term effects of </w:t>
      </w:r>
      <w:r w:rsidR="009E2324">
        <w:rPr>
          <w:rFonts w:ascii="Times New Roman" w:hAnsi="Times New Roman" w:cs="Times New Roman"/>
          <w:sz w:val="24"/>
          <w:szCs w:val="24"/>
        </w:rPr>
        <w:t xml:space="preserve">the program </w:t>
      </w:r>
      <w:r w:rsidRPr="00FA4433">
        <w:rPr>
          <w:rFonts w:ascii="Times New Roman" w:hAnsi="Times New Roman" w:cs="Times New Roman"/>
          <w:sz w:val="24"/>
          <w:szCs w:val="24"/>
        </w:rPr>
        <w:t xml:space="preserve">should be assessed as a mechanism for ongoing enhancement and optimization of the educational system to </w:t>
      </w:r>
      <w:r w:rsidR="009E2324">
        <w:rPr>
          <w:rFonts w:ascii="Times New Roman" w:hAnsi="Times New Roman" w:cs="Times New Roman"/>
          <w:sz w:val="24"/>
          <w:szCs w:val="24"/>
        </w:rPr>
        <w:t xml:space="preserve">maximize graduates’ preparedness </w:t>
      </w:r>
      <w:r w:rsidRPr="00FA4433">
        <w:rPr>
          <w:rFonts w:ascii="Times New Roman" w:hAnsi="Times New Roman" w:cs="Times New Roman"/>
          <w:sz w:val="24"/>
          <w:szCs w:val="24"/>
        </w:rPr>
        <w:t>for shore-based career opportunities.</w:t>
      </w:r>
    </w:p>
    <w:p w14:paraId="7D10A07E" w14:textId="77777777" w:rsidR="00272A94" w:rsidRPr="00FA4433" w:rsidRDefault="00272A94" w:rsidP="00FA4433">
      <w:pPr>
        <w:pStyle w:val="NoSpacing"/>
        <w:jc w:val="both"/>
        <w:rPr>
          <w:rFonts w:ascii="Times New Roman" w:hAnsi="Times New Roman" w:cs="Times New Roman"/>
          <w:vanish/>
          <w:sz w:val="24"/>
          <w:szCs w:val="24"/>
        </w:rPr>
      </w:pPr>
      <w:r w:rsidRPr="00FA4433">
        <w:rPr>
          <w:rFonts w:ascii="Times New Roman" w:hAnsi="Times New Roman" w:cs="Times New Roman"/>
          <w:vanish/>
          <w:sz w:val="24"/>
          <w:szCs w:val="24"/>
        </w:rPr>
        <w:t>Bottom of Form</w:t>
      </w:r>
    </w:p>
    <w:p w14:paraId="567922F2" w14:textId="77777777" w:rsidR="00FA4433" w:rsidRPr="00FA4433" w:rsidRDefault="00FA4433" w:rsidP="00FA4433"/>
    <w:p w14:paraId="7BD14D96" w14:textId="77777777" w:rsidR="009E2324" w:rsidRDefault="009E2324" w:rsidP="00FA4433">
      <w:pPr>
        <w:pStyle w:val="Heading2"/>
        <w:spacing w:before="0" w:after="0" w:line="240" w:lineRule="auto"/>
        <w:jc w:val="center"/>
        <w:rPr>
          <w:rFonts w:ascii="Times New Roman" w:hAnsi="Times New Roman" w:cs="Times New Roman"/>
          <w:b/>
          <w:bCs/>
          <w:color w:val="000000" w:themeColor="text1"/>
          <w:spacing w:val="-2"/>
          <w:sz w:val="24"/>
          <w:szCs w:val="24"/>
        </w:rPr>
      </w:pPr>
    </w:p>
    <w:p w14:paraId="6BC5604A" w14:textId="77777777" w:rsidR="009E2324" w:rsidRDefault="009E2324" w:rsidP="00FA4433">
      <w:pPr>
        <w:pStyle w:val="Heading2"/>
        <w:spacing w:before="0" w:after="0" w:line="240" w:lineRule="auto"/>
        <w:jc w:val="center"/>
        <w:rPr>
          <w:rFonts w:ascii="Times New Roman" w:hAnsi="Times New Roman" w:cs="Times New Roman"/>
          <w:b/>
          <w:bCs/>
          <w:color w:val="000000" w:themeColor="text1"/>
          <w:spacing w:val="-2"/>
          <w:sz w:val="24"/>
          <w:szCs w:val="24"/>
        </w:rPr>
      </w:pPr>
    </w:p>
    <w:p w14:paraId="7AEAC5FB" w14:textId="77777777" w:rsidR="009E2324" w:rsidRDefault="009E2324" w:rsidP="00FA4433">
      <w:pPr>
        <w:pStyle w:val="Heading2"/>
        <w:spacing w:before="0" w:after="0" w:line="240" w:lineRule="auto"/>
        <w:jc w:val="center"/>
        <w:rPr>
          <w:rFonts w:ascii="Times New Roman" w:hAnsi="Times New Roman" w:cs="Times New Roman"/>
          <w:b/>
          <w:bCs/>
          <w:color w:val="000000" w:themeColor="text1"/>
          <w:spacing w:val="-2"/>
          <w:sz w:val="24"/>
          <w:szCs w:val="24"/>
        </w:rPr>
      </w:pPr>
    </w:p>
    <w:p w14:paraId="50DFFA25" w14:textId="77777777" w:rsidR="009E2324" w:rsidRDefault="009E2324" w:rsidP="00FA4433">
      <w:pPr>
        <w:pStyle w:val="Heading2"/>
        <w:spacing w:before="0" w:after="0" w:line="240" w:lineRule="auto"/>
        <w:jc w:val="center"/>
        <w:rPr>
          <w:rFonts w:ascii="Times New Roman" w:hAnsi="Times New Roman" w:cs="Times New Roman"/>
          <w:b/>
          <w:bCs/>
          <w:color w:val="000000" w:themeColor="text1"/>
          <w:spacing w:val="-2"/>
          <w:sz w:val="24"/>
          <w:szCs w:val="24"/>
        </w:rPr>
      </w:pPr>
    </w:p>
    <w:p w14:paraId="2B265878" w14:textId="77777777" w:rsidR="009E2324" w:rsidRDefault="009E2324" w:rsidP="00FA4433">
      <w:pPr>
        <w:pStyle w:val="Heading2"/>
        <w:spacing w:before="0" w:after="0" w:line="240" w:lineRule="auto"/>
        <w:jc w:val="center"/>
        <w:rPr>
          <w:rFonts w:ascii="Times New Roman" w:hAnsi="Times New Roman" w:cs="Times New Roman"/>
          <w:b/>
          <w:bCs/>
          <w:color w:val="000000" w:themeColor="text1"/>
          <w:spacing w:val="-2"/>
          <w:sz w:val="24"/>
          <w:szCs w:val="24"/>
        </w:rPr>
      </w:pPr>
    </w:p>
    <w:p w14:paraId="5BCF08DF" w14:textId="77777777" w:rsidR="009E2324" w:rsidRDefault="009E2324" w:rsidP="009E2324"/>
    <w:p w14:paraId="43B6C8C2" w14:textId="77777777" w:rsidR="009E2324" w:rsidRPr="009E2324" w:rsidRDefault="009E2324" w:rsidP="009E2324"/>
    <w:p w14:paraId="40A9F3C2" w14:textId="4939029F" w:rsidR="00FA4433" w:rsidRPr="00FA4433" w:rsidRDefault="00FA4433" w:rsidP="00FA4433">
      <w:pPr>
        <w:pStyle w:val="Heading2"/>
        <w:spacing w:before="0" w:after="0" w:line="240" w:lineRule="auto"/>
        <w:jc w:val="center"/>
        <w:rPr>
          <w:rFonts w:ascii="Times New Roman" w:hAnsi="Times New Roman" w:cs="Times New Roman"/>
          <w:b/>
          <w:bCs/>
          <w:color w:val="000000" w:themeColor="text1"/>
          <w:sz w:val="24"/>
          <w:szCs w:val="24"/>
        </w:rPr>
      </w:pPr>
      <w:r w:rsidRPr="00FA4433">
        <w:rPr>
          <w:rFonts w:ascii="Times New Roman" w:hAnsi="Times New Roman" w:cs="Times New Roman"/>
          <w:b/>
          <w:bCs/>
          <w:color w:val="000000" w:themeColor="text1"/>
          <w:spacing w:val="-2"/>
          <w:sz w:val="24"/>
          <w:szCs w:val="24"/>
        </w:rPr>
        <w:t>REFERENCES</w:t>
      </w:r>
    </w:p>
    <w:p w14:paraId="52F93A0F" w14:textId="77777777" w:rsidR="00FA4433" w:rsidRPr="00FA4433" w:rsidRDefault="00FA4433" w:rsidP="00FA4433">
      <w:pPr>
        <w:spacing w:after="0" w:line="240" w:lineRule="auto"/>
        <w:jc w:val="both"/>
        <w:rPr>
          <w:rFonts w:ascii="Times New Roman" w:hAnsi="Times New Roman" w:cs="Times New Roman"/>
          <w:b/>
          <w:bCs/>
          <w:color w:val="000000" w:themeColor="text1"/>
          <w:sz w:val="24"/>
          <w:szCs w:val="24"/>
        </w:rPr>
      </w:pPr>
    </w:p>
    <w:p w14:paraId="1990DEA2" w14:textId="77777777" w:rsidR="00FA4433" w:rsidRPr="00FA4433" w:rsidRDefault="00FA4433" w:rsidP="00FA4433">
      <w:pPr>
        <w:pStyle w:val="BodyText"/>
        <w:numPr>
          <w:ilvl w:val="0"/>
          <w:numId w:val="12"/>
        </w:numPr>
        <w:tabs>
          <w:tab w:val="left" w:pos="284"/>
        </w:tabs>
        <w:ind w:left="851" w:right="134" w:hanging="851"/>
        <w:jc w:val="both"/>
        <w:rPr>
          <w:color w:val="000000" w:themeColor="text1"/>
        </w:rPr>
      </w:pPr>
      <w:r w:rsidRPr="00FA4433">
        <w:rPr>
          <w:color w:val="000000" w:themeColor="text1"/>
        </w:rPr>
        <w:lastRenderedPageBreak/>
        <w:t>CHED, Office of Programs and Standards Development (OPSD). 2024 Academic Data, December 31, 2024.</w:t>
      </w:r>
    </w:p>
    <w:p w14:paraId="65B9B66E" w14:textId="77777777" w:rsidR="00FA4433" w:rsidRPr="00FA4433" w:rsidRDefault="00FA4433" w:rsidP="00FA4433">
      <w:pPr>
        <w:pStyle w:val="ListParagraph"/>
        <w:widowControl w:val="0"/>
        <w:numPr>
          <w:ilvl w:val="0"/>
          <w:numId w:val="12"/>
        </w:numPr>
        <w:tabs>
          <w:tab w:val="left" w:pos="284"/>
        </w:tabs>
        <w:autoSpaceDE w:val="0"/>
        <w:autoSpaceDN w:val="0"/>
        <w:spacing w:after="0" w:line="240" w:lineRule="auto"/>
        <w:ind w:left="851" w:hanging="851"/>
        <w:contextualSpacing w:val="0"/>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Denning, J. T., Eide, E., Mumford, K., &amp; Sabey, D. (2022). Decreasing Time to Baccalaureate Degree in the United States. Economics of Education Review, 90, 102287</w:t>
      </w:r>
    </w:p>
    <w:p w14:paraId="2098820A" w14:textId="77777777" w:rsidR="00FA4433" w:rsidRPr="00FA4433" w:rsidRDefault="00FA4433" w:rsidP="00FA4433">
      <w:pPr>
        <w:pStyle w:val="BodyText"/>
        <w:numPr>
          <w:ilvl w:val="0"/>
          <w:numId w:val="12"/>
        </w:numPr>
        <w:tabs>
          <w:tab w:val="left" w:pos="284"/>
        </w:tabs>
        <w:ind w:left="851" w:right="134" w:hanging="851"/>
        <w:jc w:val="both"/>
        <w:rPr>
          <w:rStyle w:val="apple-converted-space"/>
          <w:rFonts w:eastAsiaTheme="majorEastAsia"/>
          <w:color w:val="000000" w:themeColor="text1"/>
        </w:rPr>
      </w:pPr>
      <w:r w:rsidRPr="00FA4433">
        <w:rPr>
          <w:color w:val="000000" w:themeColor="text1"/>
        </w:rPr>
        <w:t>Executive Order (EO) No. 63 and its IRR which further strengthened the authority of MARINA as Single Maritime Administration and, by virtue of CHED Commission En Banc (CEB) Resolution No. 089-2023</w:t>
      </w:r>
      <w:r w:rsidRPr="00FA4433">
        <w:rPr>
          <w:rStyle w:val="apple-converted-space"/>
          <w:rFonts w:eastAsiaTheme="majorEastAsia"/>
          <w:color w:val="000000" w:themeColor="text1"/>
        </w:rPr>
        <w:t> </w:t>
      </w:r>
    </w:p>
    <w:p w14:paraId="15C17893" w14:textId="77777777" w:rsidR="00FA4433" w:rsidRPr="00FA4433" w:rsidRDefault="00FA4433" w:rsidP="00FA4433">
      <w:pPr>
        <w:pStyle w:val="BodyText"/>
        <w:numPr>
          <w:ilvl w:val="0"/>
          <w:numId w:val="12"/>
        </w:numPr>
        <w:tabs>
          <w:tab w:val="left" w:pos="284"/>
        </w:tabs>
        <w:ind w:left="851" w:right="134" w:hanging="851"/>
        <w:jc w:val="both"/>
        <w:rPr>
          <w:color w:val="000000" w:themeColor="text1"/>
        </w:rPr>
      </w:pPr>
      <w:r w:rsidRPr="00FA4433">
        <w:rPr>
          <w:color w:val="000000" w:themeColor="text1"/>
        </w:rPr>
        <w:t>International Convention on Standards of Training, Certification and Watchkeeping 1978, as amended. 2017 Edition.</w:t>
      </w:r>
    </w:p>
    <w:p w14:paraId="3A3B690F" w14:textId="77777777" w:rsidR="00FA4433" w:rsidRPr="00FA4433" w:rsidRDefault="00FA4433" w:rsidP="00FA4433">
      <w:pPr>
        <w:pStyle w:val="ListParagraph"/>
        <w:widowControl w:val="0"/>
        <w:numPr>
          <w:ilvl w:val="0"/>
          <w:numId w:val="12"/>
        </w:numPr>
        <w:tabs>
          <w:tab w:val="left" w:pos="284"/>
        </w:tabs>
        <w:autoSpaceDE w:val="0"/>
        <w:autoSpaceDN w:val="0"/>
        <w:spacing w:after="0" w:line="240" w:lineRule="auto"/>
        <w:ind w:left="851" w:hanging="851"/>
        <w:contextualSpacing w:val="0"/>
        <w:rPr>
          <w:rFonts w:ascii="Times New Roman" w:hAnsi="Times New Roman" w:cs="Times New Roman"/>
          <w:color w:val="000000" w:themeColor="text1"/>
          <w:sz w:val="24"/>
          <w:szCs w:val="24"/>
        </w:rPr>
      </w:pPr>
      <w:r w:rsidRPr="00FA4433">
        <w:rPr>
          <w:rFonts w:ascii="Times New Roman" w:hAnsi="Times New Roman" w:cs="Times New Roman"/>
          <w:color w:val="000000" w:themeColor="text1"/>
          <w:sz w:val="24"/>
          <w:szCs w:val="24"/>
        </w:rPr>
        <w:t>International Maritime Organization (IMO). (2020). Maritime Education and Training: An Overview. Retrieved from [IMO website].</w:t>
      </w:r>
    </w:p>
    <w:p w14:paraId="143A2D22" w14:textId="77777777" w:rsidR="00FA4433" w:rsidRPr="00FA4433" w:rsidRDefault="00FA4433" w:rsidP="00FA4433">
      <w:pPr>
        <w:pStyle w:val="BodyText"/>
        <w:numPr>
          <w:ilvl w:val="0"/>
          <w:numId w:val="12"/>
        </w:numPr>
        <w:tabs>
          <w:tab w:val="left" w:pos="284"/>
        </w:tabs>
        <w:ind w:left="851" w:right="134" w:hanging="851"/>
        <w:jc w:val="both"/>
        <w:rPr>
          <w:color w:val="000000" w:themeColor="text1"/>
        </w:rPr>
      </w:pPr>
      <w:proofErr w:type="spellStart"/>
      <w:r w:rsidRPr="00FA4433">
        <w:rPr>
          <w:color w:val="000000" w:themeColor="text1"/>
        </w:rPr>
        <w:t>Japitana</w:t>
      </w:r>
      <w:proofErr w:type="spellEnd"/>
      <w:r w:rsidRPr="00FA4433">
        <w:rPr>
          <w:color w:val="000000" w:themeColor="text1"/>
        </w:rPr>
        <w:t xml:space="preserve">, M. (2025). Vertical Articulation of Maritime Baccalaureate Degrees for Post-Graduate Programs: Basis of Innovative Education in the Higher Education Institutions. </w:t>
      </w:r>
      <w:hyperlink r:id="rId7" w:history="1">
        <w:r w:rsidRPr="00FA4433">
          <w:rPr>
            <w:rStyle w:val="Hyperlink"/>
          </w:rPr>
          <w:t>https://doi.org/10.62718/vmca.ol-ijmos.4.1.SC-0625-007</w:t>
        </w:r>
      </w:hyperlink>
    </w:p>
    <w:p w14:paraId="122CF8CA" w14:textId="77777777" w:rsidR="00AF4EC0" w:rsidRDefault="00FA4433" w:rsidP="00AF4EC0">
      <w:pPr>
        <w:pStyle w:val="BodyText"/>
        <w:numPr>
          <w:ilvl w:val="0"/>
          <w:numId w:val="12"/>
        </w:numPr>
        <w:tabs>
          <w:tab w:val="left" w:pos="284"/>
        </w:tabs>
        <w:ind w:left="851" w:right="134" w:hanging="851"/>
        <w:jc w:val="both"/>
        <w:rPr>
          <w:color w:val="000000" w:themeColor="text1"/>
        </w:rPr>
      </w:pPr>
      <w:r w:rsidRPr="00FA4433">
        <w:rPr>
          <w:color w:val="000000" w:themeColor="text1"/>
        </w:rPr>
        <w:t>Joint CHED-MARINA Memorandum Circulars 1 series of 2023</w:t>
      </w:r>
    </w:p>
    <w:p w14:paraId="41F36D11" w14:textId="5F45C1E9" w:rsidR="00AF4EC0" w:rsidRPr="00AF4EC0" w:rsidRDefault="00AF4EC0" w:rsidP="00AF4EC0">
      <w:pPr>
        <w:pStyle w:val="BodyText"/>
        <w:numPr>
          <w:ilvl w:val="0"/>
          <w:numId w:val="12"/>
        </w:numPr>
        <w:tabs>
          <w:tab w:val="left" w:pos="284"/>
        </w:tabs>
        <w:ind w:left="851" w:right="134" w:hanging="851"/>
        <w:jc w:val="both"/>
        <w:rPr>
          <w:color w:val="000000" w:themeColor="text1"/>
        </w:rPr>
      </w:pPr>
      <w:r w:rsidRPr="00550100">
        <w:t xml:space="preserve">Noor, F., Aslam, P., Mushtaq, Q., Maqbool, S., &amp; Sarfraz, J. (2024). </w:t>
      </w:r>
      <w:r w:rsidRPr="00AF4EC0">
        <w:rPr>
          <w:i/>
          <w:iCs/>
        </w:rPr>
        <w:t>Literature review on Curriculum Development</w:t>
      </w:r>
      <w:r w:rsidRPr="00550100">
        <w:t xml:space="preserve">. Journal of Health and Rehabilitation Research, 4(2), 663–667. </w:t>
      </w:r>
      <w:hyperlink r:id="rId8" w:history="1">
        <w:r w:rsidRPr="00605E71">
          <w:rPr>
            <w:rStyle w:val="Hyperlink"/>
          </w:rPr>
          <w:t>https://doi.org/10.61919/jhrr.v4i2.848</w:t>
        </w:r>
      </w:hyperlink>
    </w:p>
    <w:p w14:paraId="2147C3FF" w14:textId="77777777" w:rsidR="00FA4433" w:rsidRPr="00FA4433" w:rsidRDefault="00FA4433" w:rsidP="00FA4433">
      <w:pPr>
        <w:pStyle w:val="BodyText"/>
        <w:numPr>
          <w:ilvl w:val="0"/>
          <w:numId w:val="12"/>
        </w:numPr>
        <w:tabs>
          <w:tab w:val="left" w:pos="284"/>
        </w:tabs>
        <w:ind w:left="851" w:right="134" w:hanging="851"/>
        <w:jc w:val="both"/>
        <w:rPr>
          <w:color w:val="000000" w:themeColor="text1"/>
        </w:rPr>
      </w:pPr>
      <w:r w:rsidRPr="00FA4433">
        <w:rPr>
          <w:color w:val="000000" w:themeColor="text1"/>
        </w:rPr>
        <w:t xml:space="preserve">Republic Act 10635 (Single Maritime Administration responsible for implementation of STCW 1978, as amended) </w:t>
      </w:r>
    </w:p>
    <w:p w14:paraId="5936D74A" w14:textId="77777777" w:rsidR="00FA4433" w:rsidRPr="00FA4433" w:rsidRDefault="00FA4433" w:rsidP="00FA4433">
      <w:pPr>
        <w:pStyle w:val="BodyText"/>
        <w:numPr>
          <w:ilvl w:val="0"/>
          <w:numId w:val="12"/>
        </w:numPr>
        <w:tabs>
          <w:tab w:val="left" w:pos="284"/>
        </w:tabs>
        <w:ind w:left="851" w:right="134" w:hanging="851"/>
        <w:jc w:val="both"/>
        <w:rPr>
          <w:color w:val="000000" w:themeColor="text1"/>
        </w:rPr>
      </w:pPr>
      <w:r w:rsidRPr="00FA4433">
        <w:rPr>
          <w:color w:val="000000" w:themeColor="text1"/>
        </w:rPr>
        <w:t>Republic Act 7722 (Higher Education Act of 1994)</w:t>
      </w:r>
    </w:p>
    <w:p w14:paraId="27EE20EE" w14:textId="77777777" w:rsidR="00FA4433" w:rsidRPr="00FA4433" w:rsidRDefault="00FA4433" w:rsidP="00FA4433">
      <w:pPr>
        <w:pStyle w:val="BodyText"/>
        <w:numPr>
          <w:ilvl w:val="0"/>
          <w:numId w:val="12"/>
        </w:numPr>
        <w:tabs>
          <w:tab w:val="left" w:pos="284"/>
        </w:tabs>
        <w:ind w:left="851" w:right="134" w:hanging="851"/>
        <w:jc w:val="both"/>
        <w:rPr>
          <w:color w:val="000000" w:themeColor="text1"/>
        </w:rPr>
      </w:pPr>
      <w:r w:rsidRPr="00FA4433">
        <w:rPr>
          <w:color w:val="000000" w:themeColor="text1"/>
        </w:rPr>
        <w:t xml:space="preserve">Republic Act 8544 (Philippine Merchant Marine Officers Act of 1998) </w:t>
      </w:r>
    </w:p>
    <w:p w14:paraId="75720547" w14:textId="77777777" w:rsidR="00FA4433" w:rsidRPr="00FA4433" w:rsidRDefault="00FA4433" w:rsidP="00FA4433">
      <w:pPr>
        <w:pStyle w:val="BodyText"/>
        <w:numPr>
          <w:ilvl w:val="0"/>
          <w:numId w:val="12"/>
        </w:numPr>
        <w:tabs>
          <w:tab w:val="left" w:pos="284"/>
        </w:tabs>
        <w:ind w:left="851" w:right="134" w:hanging="851"/>
        <w:jc w:val="both"/>
        <w:rPr>
          <w:color w:val="000000" w:themeColor="text1"/>
        </w:rPr>
      </w:pPr>
      <w:r w:rsidRPr="00FA4433">
        <w:rPr>
          <w:color w:val="000000" w:themeColor="text1"/>
        </w:rPr>
        <w:t>Republic Act 12021 (An Act Providing for the Magna Carta of Filipino Seafarers)</w:t>
      </w:r>
    </w:p>
    <w:p w14:paraId="46D3D42E" w14:textId="77777777" w:rsidR="005A6A03" w:rsidRPr="00FA4433" w:rsidRDefault="005A6A03" w:rsidP="00FA4433">
      <w:pPr>
        <w:pStyle w:val="NoSpacing"/>
        <w:rPr>
          <w:rFonts w:ascii="Times New Roman" w:hAnsi="Times New Roman" w:cs="Times New Roman"/>
          <w:vanish/>
          <w:sz w:val="24"/>
          <w:szCs w:val="24"/>
        </w:rPr>
      </w:pPr>
      <w:r w:rsidRPr="00FA4433">
        <w:rPr>
          <w:rFonts w:ascii="Times New Roman" w:hAnsi="Times New Roman" w:cs="Times New Roman"/>
          <w:vanish/>
          <w:sz w:val="24"/>
          <w:szCs w:val="24"/>
        </w:rPr>
        <w:t>Top of Form</w:t>
      </w:r>
    </w:p>
    <w:p w14:paraId="561736F8" w14:textId="77777777" w:rsidR="00FA4433" w:rsidRPr="00FA4433" w:rsidRDefault="00FA4433" w:rsidP="00FA4433">
      <w:pPr>
        <w:spacing w:after="0" w:line="240" w:lineRule="auto"/>
        <w:jc w:val="both"/>
        <w:rPr>
          <w:b/>
          <w:bCs/>
          <w:color w:val="000000" w:themeColor="text1"/>
          <w:sz w:val="21"/>
          <w:szCs w:val="21"/>
        </w:rPr>
      </w:pPr>
    </w:p>
    <w:p w14:paraId="7A87561F"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58EB5F05"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6EE79AB8"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75EE461B"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3159D2D4"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535EF9A8"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7A766715"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3D2E6849"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5D631712"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61DB6B36"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3807B02F"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5CC2AEA4"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683F6583"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5040278C"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74A0215C"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55376C08"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6D11F022"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377E5EBE"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1AB6FB09" w14:textId="77777777" w:rsidR="00FA4433" w:rsidRDefault="00FA4433" w:rsidP="00FA4433">
      <w:pPr>
        <w:spacing w:after="0" w:line="240" w:lineRule="auto"/>
        <w:jc w:val="both"/>
        <w:rPr>
          <w:rFonts w:ascii="Times New Roman" w:hAnsi="Times New Roman" w:cs="Times New Roman"/>
          <w:b/>
          <w:bCs/>
          <w:color w:val="000000" w:themeColor="text1"/>
          <w:sz w:val="24"/>
          <w:szCs w:val="24"/>
        </w:rPr>
      </w:pPr>
    </w:p>
    <w:p w14:paraId="5E7E1818" w14:textId="6B477E4D" w:rsidR="00FA4433" w:rsidRPr="00FA4433" w:rsidRDefault="00FA4433" w:rsidP="00FA4433">
      <w:pPr>
        <w:spacing w:after="0" w:line="240" w:lineRule="auto"/>
        <w:jc w:val="both"/>
        <w:rPr>
          <w:rFonts w:ascii="Times New Roman" w:hAnsi="Times New Roman" w:cs="Times New Roman"/>
          <w:b/>
          <w:bCs/>
          <w:color w:val="000000" w:themeColor="text1"/>
          <w:sz w:val="24"/>
          <w:szCs w:val="24"/>
        </w:rPr>
      </w:pPr>
      <w:r w:rsidRPr="00FA4433">
        <w:rPr>
          <w:rFonts w:ascii="Times New Roman" w:hAnsi="Times New Roman" w:cs="Times New Roman"/>
          <w:b/>
          <w:bCs/>
          <w:color w:val="000000" w:themeColor="text1"/>
          <w:sz w:val="24"/>
          <w:szCs w:val="24"/>
        </w:rPr>
        <w:t>APPENDIX A – Proposed JAPSIE Curriculum of four (4) Shore-based Maritime Programs as alternative education of the OBT program.</w:t>
      </w:r>
    </w:p>
    <w:tbl>
      <w:tblPr>
        <w:tblStyle w:val="TableGrid"/>
        <w:tblW w:w="9287" w:type="dxa"/>
        <w:tblLayout w:type="fixed"/>
        <w:tblLook w:val="04A0" w:firstRow="1" w:lastRow="0" w:firstColumn="1" w:lastColumn="0" w:noHBand="0" w:noVBand="1"/>
      </w:tblPr>
      <w:tblGrid>
        <w:gridCol w:w="675"/>
        <w:gridCol w:w="2053"/>
        <w:gridCol w:w="535"/>
        <w:gridCol w:w="718"/>
        <w:gridCol w:w="703"/>
        <w:gridCol w:w="236"/>
        <w:gridCol w:w="626"/>
        <w:gridCol w:w="1938"/>
        <w:gridCol w:w="543"/>
        <w:gridCol w:w="637"/>
        <w:gridCol w:w="623"/>
      </w:tblGrid>
      <w:tr w:rsidR="00FA4433" w:rsidRPr="00A41808" w14:paraId="1C81CBF4" w14:textId="77777777" w:rsidTr="00ED64C2">
        <w:tc>
          <w:tcPr>
            <w:tcW w:w="9287" w:type="dxa"/>
            <w:gridSpan w:val="11"/>
            <w:shd w:val="clear" w:color="auto" w:fill="E2EFD9" w:themeFill="accent6" w:themeFillTint="33"/>
            <w:vAlign w:val="center"/>
          </w:tcPr>
          <w:p w14:paraId="65482A0B" w14:textId="4D739553"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BACHELOR OF SCIENCE IN MARITIME EDUCATION</w:t>
            </w:r>
            <w:r>
              <w:rPr>
                <w:rFonts w:ascii="Arial Narrow" w:hAnsi="Arial Narrow"/>
                <w:b/>
                <w:bCs/>
                <w:color w:val="000000" w:themeColor="text1"/>
                <w:sz w:val="18"/>
                <w:szCs w:val="18"/>
              </w:rPr>
              <w:t>, MANAGEMENT, ADMINISTRATION &amp; SHIPMANAGEMENT</w:t>
            </w:r>
          </w:p>
        </w:tc>
      </w:tr>
      <w:tr w:rsidR="00FA4433" w:rsidRPr="00A41808" w14:paraId="746294E2" w14:textId="77777777" w:rsidTr="00ED64C2">
        <w:tc>
          <w:tcPr>
            <w:tcW w:w="4684" w:type="dxa"/>
            <w:gridSpan w:val="5"/>
            <w:shd w:val="clear" w:color="auto" w:fill="D9D9D9" w:themeFill="background1" w:themeFillShade="D9"/>
            <w:vAlign w:val="center"/>
          </w:tcPr>
          <w:p w14:paraId="3A7A0EF5"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lastRenderedPageBreak/>
              <w:t>4</w:t>
            </w:r>
            <w:r w:rsidRPr="00A41808">
              <w:rPr>
                <w:rFonts w:ascii="Arial Narrow" w:hAnsi="Arial Narrow"/>
                <w:color w:val="000000" w:themeColor="text1"/>
                <w:sz w:val="18"/>
                <w:szCs w:val="18"/>
                <w:vertAlign w:val="superscript"/>
              </w:rPr>
              <w:t>th</w:t>
            </w:r>
            <w:r w:rsidRPr="00A41808">
              <w:rPr>
                <w:rFonts w:ascii="Arial Narrow" w:hAnsi="Arial Narrow"/>
                <w:color w:val="000000" w:themeColor="text1"/>
                <w:sz w:val="18"/>
                <w:szCs w:val="18"/>
              </w:rPr>
              <w:t xml:space="preserve"> YEAR </w:t>
            </w:r>
            <w:r w:rsidRPr="00A41808">
              <w:rPr>
                <w:rFonts w:ascii="Arial Narrow" w:hAnsi="Arial Narrow"/>
                <w:b/>
                <w:bCs/>
                <w:color w:val="000000" w:themeColor="text1"/>
                <w:sz w:val="18"/>
                <w:szCs w:val="18"/>
              </w:rPr>
              <w:t>(1</w:t>
            </w:r>
            <w:r w:rsidRPr="00A41808">
              <w:rPr>
                <w:rFonts w:ascii="Arial Narrow" w:hAnsi="Arial Narrow"/>
                <w:b/>
                <w:bCs/>
                <w:color w:val="000000" w:themeColor="text1"/>
                <w:sz w:val="18"/>
                <w:szCs w:val="18"/>
                <w:vertAlign w:val="superscript"/>
              </w:rPr>
              <w:t>ST</w:t>
            </w:r>
            <w:r w:rsidRPr="00A41808">
              <w:rPr>
                <w:rFonts w:ascii="Arial Narrow" w:hAnsi="Arial Narrow"/>
                <w:b/>
                <w:bCs/>
                <w:color w:val="000000" w:themeColor="text1"/>
                <w:sz w:val="18"/>
                <w:szCs w:val="18"/>
              </w:rPr>
              <w:t xml:space="preserve"> SEMESTER)</w:t>
            </w:r>
          </w:p>
          <w:p w14:paraId="779C9322"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Common to all proposed baccalaureate programs</w:t>
            </w:r>
          </w:p>
        </w:tc>
        <w:tc>
          <w:tcPr>
            <w:tcW w:w="236" w:type="dxa"/>
            <w:vMerge w:val="restart"/>
            <w:vAlign w:val="center"/>
          </w:tcPr>
          <w:p w14:paraId="4CC58027" w14:textId="77777777" w:rsidR="00FA4433" w:rsidRPr="00A41808" w:rsidRDefault="00FA4433" w:rsidP="00ED64C2">
            <w:pPr>
              <w:jc w:val="center"/>
              <w:rPr>
                <w:rFonts w:ascii="Arial Narrow" w:hAnsi="Arial Narrow"/>
                <w:b/>
                <w:bCs/>
                <w:color w:val="000000" w:themeColor="text1"/>
                <w:sz w:val="18"/>
                <w:szCs w:val="18"/>
              </w:rPr>
            </w:pPr>
          </w:p>
        </w:tc>
        <w:tc>
          <w:tcPr>
            <w:tcW w:w="4367" w:type="dxa"/>
            <w:gridSpan w:val="5"/>
            <w:shd w:val="clear" w:color="auto" w:fill="D9D9D9" w:themeFill="background1" w:themeFillShade="D9"/>
            <w:vAlign w:val="center"/>
          </w:tcPr>
          <w:p w14:paraId="4FD23B4C"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4</w:t>
            </w:r>
            <w:r w:rsidRPr="00A41808">
              <w:rPr>
                <w:rFonts w:ascii="Arial Narrow" w:hAnsi="Arial Narrow"/>
                <w:color w:val="000000" w:themeColor="text1"/>
                <w:sz w:val="18"/>
                <w:szCs w:val="18"/>
                <w:vertAlign w:val="superscript"/>
              </w:rPr>
              <w:t>th</w:t>
            </w:r>
            <w:r w:rsidRPr="00A41808">
              <w:rPr>
                <w:rFonts w:ascii="Arial Narrow" w:hAnsi="Arial Narrow"/>
                <w:color w:val="000000" w:themeColor="text1"/>
                <w:sz w:val="18"/>
                <w:szCs w:val="18"/>
              </w:rPr>
              <w:t xml:space="preserve"> </w:t>
            </w:r>
            <w:proofErr w:type="gramStart"/>
            <w:r w:rsidRPr="00A41808">
              <w:rPr>
                <w:rFonts w:ascii="Arial Narrow" w:hAnsi="Arial Narrow"/>
                <w:color w:val="000000" w:themeColor="text1"/>
                <w:sz w:val="18"/>
                <w:szCs w:val="18"/>
              </w:rPr>
              <w:t xml:space="preserve">YEAR  </w:t>
            </w:r>
            <w:r w:rsidRPr="00A41808">
              <w:rPr>
                <w:rFonts w:ascii="Arial Narrow" w:hAnsi="Arial Narrow"/>
                <w:b/>
                <w:bCs/>
                <w:color w:val="000000" w:themeColor="text1"/>
                <w:sz w:val="18"/>
                <w:szCs w:val="18"/>
              </w:rPr>
              <w:t>(</w:t>
            </w:r>
            <w:proofErr w:type="gramEnd"/>
            <w:r w:rsidRPr="00A41808">
              <w:rPr>
                <w:rFonts w:ascii="Arial Narrow" w:hAnsi="Arial Narrow"/>
                <w:b/>
                <w:bCs/>
                <w:color w:val="000000" w:themeColor="text1"/>
                <w:sz w:val="18"/>
                <w:szCs w:val="18"/>
              </w:rPr>
              <w:t>2</w:t>
            </w:r>
            <w:r w:rsidRPr="00A41808">
              <w:rPr>
                <w:rFonts w:ascii="Arial Narrow" w:hAnsi="Arial Narrow"/>
                <w:b/>
                <w:bCs/>
                <w:color w:val="000000" w:themeColor="text1"/>
                <w:sz w:val="18"/>
                <w:szCs w:val="18"/>
                <w:vertAlign w:val="superscript"/>
              </w:rPr>
              <w:t>nd</w:t>
            </w:r>
            <w:r w:rsidRPr="00A41808">
              <w:rPr>
                <w:rFonts w:ascii="Arial Narrow" w:hAnsi="Arial Narrow"/>
                <w:b/>
                <w:bCs/>
                <w:color w:val="000000" w:themeColor="text1"/>
                <w:sz w:val="18"/>
                <w:szCs w:val="18"/>
              </w:rPr>
              <w:t xml:space="preserve"> SEMESTER)</w:t>
            </w:r>
          </w:p>
          <w:p w14:paraId="4F39B85D"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Foundation, Core and Specialized Courses</w:t>
            </w:r>
          </w:p>
        </w:tc>
      </w:tr>
      <w:tr w:rsidR="00FA4433" w:rsidRPr="00A41808" w14:paraId="44FBC79E" w14:textId="77777777" w:rsidTr="00ED64C2">
        <w:tc>
          <w:tcPr>
            <w:tcW w:w="675" w:type="dxa"/>
            <w:vAlign w:val="center"/>
          </w:tcPr>
          <w:p w14:paraId="04F69EC9"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Code</w:t>
            </w:r>
          </w:p>
        </w:tc>
        <w:tc>
          <w:tcPr>
            <w:tcW w:w="2053" w:type="dxa"/>
            <w:vAlign w:val="center"/>
          </w:tcPr>
          <w:p w14:paraId="04364217"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Description</w:t>
            </w:r>
          </w:p>
        </w:tc>
        <w:tc>
          <w:tcPr>
            <w:tcW w:w="535" w:type="dxa"/>
            <w:vAlign w:val="center"/>
          </w:tcPr>
          <w:p w14:paraId="30922142"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Unit</w:t>
            </w:r>
          </w:p>
        </w:tc>
        <w:tc>
          <w:tcPr>
            <w:tcW w:w="718" w:type="dxa"/>
            <w:vAlign w:val="center"/>
          </w:tcPr>
          <w:p w14:paraId="71129D97"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Pre-req</w:t>
            </w:r>
          </w:p>
        </w:tc>
        <w:tc>
          <w:tcPr>
            <w:tcW w:w="703" w:type="dxa"/>
            <w:vAlign w:val="center"/>
          </w:tcPr>
          <w:p w14:paraId="7234A808"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Co-req</w:t>
            </w:r>
          </w:p>
        </w:tc>
        <w:tc>
          <w:tcPr>
            <w:tcW w:w="236" w:type="dxa"/>
            <w:vMerge/>
            <w:vAlign w:val="center"/>
          </w:tcPr>
          <w:p w14:paraId="691F369C" w14:textId="77777777" w:rsidR="00FA4433" w:rsidRPr="00A41808" w:rsidRDefault="00FA4433" w:rsidP="00ED64C2">
            <w:pPr>
              <w:jc w:val="center"/>
              <w:rPr>
                <w:rFonts w:ascii="Arial Narrow" w:hAnsi="Arial Narrow"/>
                <w:b/>
                <w:bCs/>
                <w:color w:val="000000" w:themeColor="text1"/>
                <w:sz w:val="18"/>
                <w:szCs w:val="18"/>
              </w:rPr>
            </w:pPr>
          </w:p>
        </w:tc>
        <w:tc>
          <w:tcPr>
            <w:tcW w:w="626" w:type="dxa"/>
            <w:vAlign w:val="center"/>
          </w:tcPr>
          <w:p w14:paraId="6D7EFAAD"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Code</w:t>
            </w:r>
          </w:p>
        </w:tc>
        <w:tc>
          <w:tcPr>
            <w:tcW w:w="1938" w:type="dxa"/>
            <w:vAlign w:val="center"/>
          </w:tcPr>
          <w:p w14:paraId="3B63B04A"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Description</w:t>
            </w:r>
          </w:p>
        </w:tc>
        <w:tc>
          <w:tcPr>
            <w:tcW w:w="543" w:type="dxa"/>
            <w:vAlign w:val="center"/>
          </w:tcPr>
          <w:p w14:paraId="7A6EE0DE"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Unit</w:t>
            </w:r>
          </w:p>
        </w:tc>
        <w:tc>
          <w:tcPr>
            <w:tcW w:w="637" w:type="dxa"/>
            <w:vAlign w:val="center"/>
          </w:tcPr>
          <w:p w14:paraId="0AB5AAA0"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Pre-req</w:t>
            </w:r>
          </w:p>
        </w:tc>
        <w:tc>
          <w:tcPr>
            <w:tcW w:w="623" w:type="dxa"/>
            <w:vAlign w:val="center"/>
          </w:tcPr>
          <w:p w14:paraId="765F66E8"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Co-req</w:t>
            </w:r>
          </w:p>
        </w:tc>
      </w:tr>
      <w:tr w:rsidR="00FA4433" w:rsidRPr="00A41808" w14:paraId="5A845382" w14:textId="77777777" w:rsidTr="00ED64C2">
        <w:tc>
          <w:tcPr>
            <w:tcW w:w="675" w:type="dxa"/>
            <w:shd w:val="clear" w:color="auto" w:fill="D5DCE4" w:themeFill="text2" w:themeFillTint="33"/>
            <w:vAlign w:val="center"/>
          </w:tcPr>
          <w:p w14:paraId="0A25E379" w14:textId="7F05E86A"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1</w:t>
            </w:r>
          </w:p>
        </w:tc>
        <w:tc>
          <w:tcPr>
            <w:tcW w:w="2053" w:type="dxa"/>
            <w:shd w:val="clear" w:color="auto" w:fill="D5DCE4" w:themeFill="text2" w:themeFillTint="33"/>
            <w:vAlign w:val="center"/>
          </w:tcPr>
          <w:p w14:paraId="6A946216" w14:textId="2B5EA947"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Foundation 1</w:t>
            </w:r>
          </w:p>
        </w:tc>
        <w:tc>
          <w:tcPr>
            <w:tcW w:w="535" w:type="dxa"/>
            <w:shd w:val="clear" w:color="auto" w:fill="D5DCE4" w:themeFill="text2" w:themeFillTint="33"/>
            <w:vAlign w:val="center"/>
          </w:tcPr>
          <w:p w14:paraId="5983CA9F"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shd w:val="clear" w:color="auto" w:fill="D5DCE4" w:themeFill="text2" w:themeFillTint="33"/>
            <w:vAlign w:val="center"/>
          </w:tcPr>
          <w:p w14:paraId="30010D6E"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w:t>
            </w:r>
          </w:p>
        </w:tc>
        <w:tc>
          <w:tcPr>
            <w:tcW w:w="703" w:type="dxa"/>
            <w:shd w:val="clear" w:color="auto" w:fill="D5DCE4" w:themeFill="text2" w:themeFillTint="33"/>
            <w:vAlign w:val="center"/>
          </w:tcPr>
          <w:p w14:paraId="336CFC5E"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771A7FF5" w14:textId="77777777" w:rsidR="00FA4433" w:rsidRPr="00A41808" w:rsidRDefault="00FA4433" w:rsidP="00FA4433">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4EABC3BA" w14:textId="52A42578"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w:t>
            </w:r>
            <w:r>
              <w:rPr>
                <w:rFonts w:ascii="Arial Narrow" w:hAnsi="Arial Narrow"/>
                <w:color w:val="000000" w:themeColor="text1"/>
                <w:sz w:val="18"/>
                <w:szCs w:val="18"/>
              </w:rPr>
              <w:t>10</w:t>
            </w:r>
          </w:p>
        </w:tc>
        <w:tc>
          <w:tcPr>
            <w:tcW w:w="1938" w:type="dxa"/>
            <w:shd w:val="clear" w:color="auto" w:fill="E2EFD9" w:themeFill="accent6" w:themeFillTint="33"/>
            <w:vAlign w:val="center"/>
          </w:tcPr>
          <w:p w14:paraId="2E809BCD" w14:textId="28A10B9C"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 xml:space="preserve">Foundation </w:t>
            </w:r>
            <w:r w:rsidR="00AF4EC0">
              <w:rPr>
                <w:rFonts w:ascii="Arial Narrow" w:hAnsi="Arial Narrow"/>
                <w:color w:val="000000" w:themeColor="text1"/>
                <w:sz w:val="18"/>
                <w:szCs w:val="18"/>
              </w:rPr>
              <w:t>10</w:t>
            </w:r>
          </w:p>
        </w:tc>
        <w:tc>
          <w:tcPr>
            <w:tcW w:w="543" w:type="dxa"/>
            <w:shd w:val="clear" w:color="auto" w:fill="E2EFD9" w:themeFill="accent6" w:themeFillTint="33"/>
            <w:vAlign w:val="center"/>
          </w:tcPr>
          <w:p w14:paraId="16E5CA29"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shd w:val="clear" w:color="auto" w:fill="E2EFD9" w:themeFill="accent6" w:themeFillTint="33"/>
            <w:vAlign w:val="center"/>
          </w:tcPr>
          <w:p w14:paraId="088953B3" w14:textId="70388A28"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s="Arial"/>
                <w:color w:val="000000" w:themeColor="text1"/>
                <w:sz w:val="18"/>
                <w:szCs w:val="18"/>
              </w:rPr>
              <w:t>FMar</w:t>
            </w:r>
            <w:proofErr w:type="spellEnd"/>
            <w:r w:rsidRPr="00A41808">
              <w:rPr>
                <w:rFonts w:ascii="Arial Narrow" w:hAnsi="Arial Narrow" w:cs="Arial"/>
                <w:color w:val="000000" w:themeColor="text1"/>
                <w:sz w:val="18"/>
                <w:szCs w:val="18"/>
              </w:rPr>
              <w:t xml:space="preserve"> 10</w:t>
            </w:r>
            <w:r w:rsidR="00AF4EC0">
              <w:rPr>
                <w:rFonts w:ascii="Arial Narrow" w:hAnsi="Arial Narrow" w:cs="Arial"/>
                <w:color w:val="000000" w:themeColor="text1"/>
                <w:sz w:val="18"/>
                <w:szCs w:val="18"/>
              </w:rPr>
              <w:t>5</w:t>
            </w:r>
          </w:p>
        </w:tc>
        <w:tc>
          <w:tcPr>
            <w:tcW w:w="623" w:type="dxa"/>
            <w:shd w:val="clear" w:color="auto" w:fill="E2EFD9" w:themeFill="accent6" w:themeFillTint="33"/>
            <w:vAlign w:val="center"/>
          </w:tcPr>
          <w:p w14:paraId="175CB479"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4B5F7A4E" w14:textId="77777777" w:rsidTr="00ED64C2">
        <w:tc>
          <w:tcPr>
            <w:tcW w:w="675" w:type="dxa"/>
            <w:shd w:val="clear" w:color="auto" w:fill="D5DCE4" w:themeFill="text2" w:themeFillTint="33"/>
            <w:vAlign w:val="center"/>
          </w:tcPr>
          <w:p w14:paraId="21847BFE" w14:textId="6DF51BAC"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2</w:t>
            </w:r>
          </w:p>
        </w:tc>
        <w:tc>
          <w:tcPr>
            <w:tcW w:w="2053" w:type="dxa"/>
            <w:shd w:val="clear" w:color="auto" w:fill="D5DCE4" w:themeFill="text2" w:themeFillTint="33"/>
            <w:vAlign w:val="center"/>
          </w:tcPr>
          <w:p w14:paraId="729589F9" w14:textId="764D72C7"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Foundation 2</w:t>
            </w:r>
          </w:p>
        </w:tc>
        <w:tc>
          <w:tcPr>
            <w:tcW w:w="535" w:type="dxa"/>
            <w:shd w:val="clear" w:color="auto" w:fill="D5DCE4" w:themeFill="text2" w:themeFillTint="33"/>
            <w:vAlign w:val="center"/>
          </w:tcPr>
          <w:p w14:paraId="6DDB1954"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shd w:val="clear" w:color="auto" w:fill="D5DCE4" w:themeFill="text2" w:themeFillTint="33"/>
            <w:vAlign w:val="center"/>
          </w:tcPr>
          <w:p w14:paraId="09679FBC"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s="Arial"/>
                <w:color w:val="000000" w:themeColor="text1"/>
                <w:sz w:val="18"/>
                <w:szCs w:val="18"/>
              </w:rPr>
              <w:t>---</w:t>
            </w:r>
          </w:p>
        </w:tc>
        <w:tc>
          <w:tcPr>
            <w:tcW w:w="703" w:type="dxa"/>
            <w:shd w:val="clear" w:color="auto" w:fill="D5DCE4" w:themeFill="text2" w:themeFillTint="33"/>
            <w:vAlign w:val="center"/>
          </w:tcPr>
          <w:p w14:paraId="67679848"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0C49E9B6" w14:textId="77777777" w:rsidR="00FA4433" w:rsidRPr="00A41808" w:rsidRDefault="00FA4433" w:rsidP="00FA4433">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0A979FA5" w14:textId="36829D9A"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CME 10</w:t>
            </w:r>
            <w:r>
              <w:rPr>
                <w:rFonts w:ascii="Arial Narrow" w:hAnsi="Arial Narrow"/>
                <w:color w:val="000000" w:themeColor="text1"/>
                <w:sz w:val="18"/>
                <w:szCs w:val="18"/>
              </w:rPr>
              <w:t>1</w:t>
            </w:r>
          </w:p>
        </w:tc>
        <w:tc>
          <w:tcPr>
            <w:tcW w:w="1938" w:type="dxa"/>
            <w:shd w:val="clear" w:color="auto" w:fill="E2EFD9" w:themeFill="accent6" w:themeFillTint="33"/>
            <w:vAlign w:val="center"/>
          </w:tcPr>
          <w:p w14:paraId="75D43D14" w14:textId="330F8A1F"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Core 1</w:t>
            </w:r>
          </w:p>
        </w:tc>
        <w:tc>
          <w:tcPr>
            <w:tcW w:w="543" w:type="dxa"/>
            <w:shd w:val="clear" w:color="auto" w:fill="E2EFD9" w:themeFill="accent6" w:themeFillTint="33"/>
            <w:vAlign w:val="center"/>
          </w:tcPr>
          <w:p w14:paraId="6A3814AF"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shd w:val="clear" w:color="auto" w:fill="E2EFD9" w:themeFill="accent6" w:themeFillTint="33"/>
            <w:vAlign w:val="center"/>
          </w:tcPr>
          <w:p w14:paraId="047E777D" w14:textId="7C97A854"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w:t>
            </w:r>
          </w:p>
        </w:tc>
        <w:tc>
          <w:tcPr>
            <w:tcW w:w="623" w:type="dxa"/>
            <w:shd w:val="clear" w:color="auto" w:fill="E2EFD9" w:themeFill="accent6" w:themeFillTint="33"/>
            <w:vAlign w:val="center"/>
          </w:tcPr>
          <w:p w14:paraId="02BA97D5"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2F9B90A5" w14:textId="77777777" w:rsidTr="00ED64C2">
        <w:tc>
          <w:tcPr>
            <w:tcW w:w="675" w:type="dxa"/>
            <w:shd w:val="clear" w:color="auto" w:fill="D5DCE4" w:themeFill="text2" w:themeFillTint="33"/>
            <w:vAlign w:val="center"/>
          </w:tcPr>
          <w:p w14:paraId="28E3D775" w14:textId="27224835"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3</w:t>
            </w:r>
          </w:p>
        </w:tc>
        <w:tc>
          <w:tcPr>
            <w:tcW w:w="2053" w:type="dxa"/>
            <w:shd w:val="clear" w:color="auto" w:fill="D5DCE4" w:themeFill="text2" w:themeFillTint="33"/>
            <w:vAlign w:val="center"/>
          </w:tcPr>
          <w:p w14:paraId="47CD7B2B" w14:textId="73FD986E"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Foundation 3</w:t>
            </w:r>
          </w:p>
        </w:tc>
        <w:tc>
          <w:tcPr>
            <w:tcW w:w="535" w:type="dxa"/>
            <w:shd w:val="clear" w:color="auto" w:fill="D5DCE4" w:themeFill="text2" w:themeFillTint="33"/>
            <w:vAlign w:val="center"/>
          </w:tcPr>
          <w:p w14:paraId="30FB0E64"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shd w:val="clear" w:color="auto" w:fill="D5DCE4" w:themeFill="text2" w:themeFillTint="33"/>
            <w:vAlign w:val="center"/>
          </w:tcPr>
          <w:p w14:paraId="2A63F024" w14:textId="18BD7D89"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s="Arial"/>
                <w:color w:val="000000" w:themeColor="text1"/>
                <w:sz w:val="18"/>
                <w:szCs w:val="18"/>
              </w:rPr>
              <w:t>---</w:t>
            </w:r>
          </w:p>
        </w:tc>
        <w:tc>
          <w:tcPr>
            <w:tcW w:w="703" w:type="dxa"/>
            <w:shd w:val="clear" w:color="auto" w:fill="D5DCE4" w:themeFill="text2" w:themeFillTint="33"/>
            <w:vAlign w:val="center"/>
          </w:tcPr>
          <w:p w14:paraId="57005870"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434DA5D7" w14:textId="77777777" w:rsidR="00FA4433" w:rsidRPr="00A41808" w:rsidRDefault="00FA4433" w:rsidP="00FA4433">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14E00B31" w14:textId="260AFAAA"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CME 10</w:t>
            </w:r>
            <w:r>
              <w:rPr>
                <w:rFonts w:ascii="Arial Narrow" w:hAnsi="Arial Narrow"/>
                <w:color w:val="000000" w:themeColor="text1"/>
                <w:sz w:val="18"/>
                <w:szCs w:val="18"/>
              </w:rPr>
              <w:t>2</w:t>
            </w:r>
          </w:p>
        </w:tc>
        <w:tc>
          <w:tcPr>
            <w:tcW w:w="1938" w:type="dxa"/>
            <w:shd w:val="clear" w:color="auto" w:fill="E2EFD9" w:themeFill="accent6" w:themeFillTint="33"/>
            <w:vAlign w:val="center"/>
          </w:tcPr>
          <w:p w14:paraId="721A015B" w14:textId="09517387"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Core 2</w:t>
            </w:r>
          </w:p>
        </w:tc>
        <w:tc>
          <w:tcPr>
            <w:tcW w:w="543" w:type="dxa"/>
            <w:shd w:val="clear" w:color="auto" w:fill="E2EFD9" w:themeFill="accent6" w:themeFillTint="33"/>
            <w:vAlign w:val="center"/>
          </w:tcPr>
          <w:p w14:paraId="6AB306DA"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shd w:val="clear" w:color="auto" w:fill="E2EFD9" w:themeFill="accent6" w:themeFillTint="33"/>
            <w:vAlign w:val="center"/>
          </w:tcPr>
          <w:p w14:paraId="711AD0B4" w14:textId="62DB04DF"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s="Arial"/>
                <w:color w:val="000000" w:themeColor="text1"/>
                <w:sz w:val="18"/>
                <w:szCs w:val="18"/>
              </w:rPr>
              <w:t>FMar</w:t>
            </w:r>
            <w:proofErr w:type="spellEnd"/>
            <w:r w:rsidRPr="00A41808">
              <w:rPr>
                <w:rFonts w:ascii="Arial Narrow" w:hAnsi="Arial Narrow" w:cs="Arial"/>
                <w:color w:val="000000" w:themeColor="text1"/>
                <w:sz w:val="18"/>
                <w:szCs w:val="18"/>
              </w:rPr>
              <w:t xml:space="preserve"> 10</w:t>
            </w:r>
            <w:r w:rsidR="00AF4EC0">
              <w:rPr>
                <w:rFonts w:ascii="Arial Narrow" w:hAnsi="Arial Narrow" w:cs="Arial"/>
                <w:color w:val="000000" w:themeColor="text1"/>
                <w:sz w:val="18"/>
                <w:szCs w:val="18"/>
              </w:rPr>
              <w:t>7</w:t>
            </w:r>
          </w:p>
        </w:tc>
        <w:tc>
          <w:tcPr>
            <w:tcW w:w="623" w:type="dxa"/>
            <w:shd w:val="clear" w:color="auto" w:fill="E2EFD9" w:themeFill="accent6" w:themeFillTint="33"/>
            <w:vAlign w:val="center"/>
          </w:tcPr>
          <w:p w14:paraId="2CC57EBB"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1C6E0E23" w14:textId="77777777" w:rsidTr="00ED64C2">
        <w:tc>
          <w:tcPr>
            <w:tcW w:w="675" w:type="dxa"/>
            <w:shd w:val="clear" w:color="auto" w:fill="D5DCE4" w:themeFill="text2" w:themeFillTint="33"/>
            <w:vAlign w:val="center"/>
          </w:tcPr>
          <w:p w14:paraId="7E08D311" w14:textId="486B360C"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4</w:t>
            </w:r>
          </w:p>
        </w:tc>
        <w:tc>
          <w:tcPr>
            <w:tcW w:w="2053" w:type="dxa"/>
            <w:shd w:val="clear" w:color="auto" w:fill="D5DCE4" w:themeFill="text2" w:themeFillTint="33"/>
            <w:vAlign w:val="center"/>
          </w:tcPr>
          <w:p w14:paraId="33963E2B" w14:textId="0882A110"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Foundation 4</w:t>
            </w:r>
          </w:p>
        </w:tc>
        <w:tc>
          <w:tcPr>
            <w:tcW w:w="535" w:type="dxa"/>
            <w:shd w:val="clear" w:color="auto" w:fill="D5DCE4" w:themeFill="text2" w:themeFillTint="33"/>
            <w:vAlign w:val="center"/>
          </w:tcPr>
          <w:p w14:paraId="25DBCF5D"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shd w:val="clear" w:color="auto" w:fill="D5DCE4" w:themeFill="text2" w:themeFillTint="33"/>
            <w:vAlign w:val="center"/>
          </w:tcPr>
          <w:p w14:paraId="7CAEF128"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w:t>
            </w:r>
          </w:p>
        </w:tc>
        <w:tc>
          <w:tcPr>
            <w:tcW w:w="703" w:type="dxa"/>
            <w:shd w:val="clear" w:color="auto" w:fill="D5DCE4" w:themeFill="text2" w:themeFillTint="33"/>
            <w:vAlign w:val="center"/>
          </w:tcPr>
          <w:p w14:paraId="5E668B95"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1F05BD4E" w14:textId="77777777" w:rsidR="00FA4433" w:rsidRPr="00A41808" w:rsidRDefault="00FA4433" w:rsidP="00FA4433">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3A3C1B93" w14:textId="24C39096"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CME 10</w:t>
            </w:r>
            <w:r>
              <w:rPr>
                <w:rFonts w:ascii="Arial Narrow" w:hAnsi="Arial Narrow"/>
                <w:color w:val="000000" w:themeColor="text1"/>
                <w:sz w:val="18"/>
                <w:szCs w:val="18"/>
              </w:rPr>
              <w:t>3</w:t>
            </w:r>
          </w:p>
        </w:tc>
        <w:tc>
          <w:tcPr>
            <w:tcW w:w="1938" w:type="dxa"/>
            <w:shd w:val="clear" w:color="auto" w:fill="E2EFD9" w:themeFill="accent6" w:themeFillTint="33"/>
            <w:vAlign w:val="center"/>
          </w:tcPr>
          <w:p w14:paraId="2EFA9FC2" w14:textId="1731B8EB"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Core 3</w:t>
            </w:r>
          </w:p>
        </w:tc>
        <w:tc>
          <w:tcPr>
            <w:tcW w:w="543" w:type="dxa"/>
            <w:shd w:val="clear" w:color="auto" w:fill="E2EFD9" w:themeFill="accent6" w:themeFillTint="33"/>
            <w:vAlign w:val="center"/>
          </w:tcPr>
          <w:p w14:paraId="5FCFA8A5"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shd w:val="clear" w:color="auto" w:fill="E2EFD9" w:themeFill="accent6" w:themeFillTint="33"/>
            <w:vAlign w:val="center"/>
          </w:tcPr>
          <w:p w14:paraId="3C85B39C"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w:t>
            </w:r>
          </w:p>
        </w:tc>
        <w:tc>
          <w:tcPr>
            <w:tcW w:w="623" w:type="dxa"/>
            <w:shd w:val="clear" w:color="auto" w:fill="E2EFD9" w:themeFill="accent6" w:themeFillTint="33"/>
            <w:vAlign w:val="center"/>
          </w:tcPr>
          <w:p w14:paraId="70483033"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7B47DE09" w14:textId="77777777" w:rsidTr="00ED64C2">
        <w:tc>
          <w:tcPr>
            <w:tcW w:w="675" w:type="dxa"/>
            <w:shd w:val="clear" w:color="auto" w:fill="D5DCE4" w:themeFill="text2" w:themeFillTint="33"/>
            <w:vAlign w:val="center"/>
          </w:tcPr>
          <w:p w14:paraId="45212710" w14:textId="684173C4"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5</w:t>
            </w:r>
          </w:p>
        </w:tc>
        <w:tc>
          <w:tcPr>
            <w:tcW w:w="2053" w:type="dxa"/>
            <w:shd w:val="clear" w:color="auto" w:fill="D5DCE4" w:themeFill="text2" w:themeFillTint="33"/>
            <w:vAlign w:val="center"/>
          </w:tcPr>
          <w:p w14:paraId="23E45C31" w14:textId="6C444037"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Foundation 5</w:t>
            </w:r>
          </w:p>
        </w:tc>
        <w:tc>
          <w:tcPr>
            <w:tcW w:w="535" w:type="dxa"/>
            <w:shd w:val="clear" w:color="auto" w:fill="D5DCE4" w:themeFill="text2" w:themeFillTint="33"/>
            <w:vAlign w:val="center"/>
          </w:tcPr>
          <w:p w14:paraId="0AB1934E"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shd w:val="clear" w:color="auto" w:fill="D5DCE4" w:themeFill="text2" w:themeFillTint="33"/>
            <w:vAlign w:val="center"/>
          </w:tcPr>
          <w:p w14:paraId="596CC019"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w:t>
            </w:r>
          </w:p>
        </w:tc>
        <w:tc>
          <w:tcPr>
            <w:tcW w:w="703" w:type="dxa"/>
            <w:shd w:val="clear" w:color="auto" w:fill="D5DCE4" w:themeFill="text2" w:themeFillTint="33"/>
            <w:vAlign w:val="center"/>
          </w:tcPr>
          <w:p w14:paraId="3C1251BA"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25D633D3" w14:textId="77777777" w:rsidR="00FA4433" w:rsidRPr="00A41808" w:rsidRDefault="00FA4433" w:rsidP="00FA4433">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258EE4AB" w14:textId="635D2CE5"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CME 10</w:t>
            </w:r>
            <w:r>
              <w:rPr>
                <w:rFonts w:ascii="Arial Narrow" w:hAnsi="Arial Narrow"/>
                <w:color w:val="000000" w:themeColor="text1"/>
                <w:sz w:val="18"/>
                <w:szCs w:val="18"/>
              </w:rPr>
              <w:t>4</w:t>
            </w:r>
          </w:p>
        </w:tc>
        <w:tc>
          <w:tcPr>
            <w:tcW w:w="1938" w:type="dxa"/>
            <w:shd w:val="clear" w:color="auto" w:fill="E2EFD9" w:themeFill="accent6" w:themeFillTint="33"/>
            <w:vAlign w:val="center"/>
          </w:tcPr>
          <w:p w14:paraId="75E744BE" w14:textId="4A66B9B0"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Core 4</w:t>
            </w:r>
          </w:p>
        </w:tc>
        <w:tc>
          <w:tcPr>
            <w:tcW w:w="543" w:type="dxa"/>
            <w:shd w:val="clear" w:color="auto" w:fill="E2EFD9" w:themeFill="accent6" w:themeFillTint="33"/>
            <w:vAlign w:val="center"/>
          </w:tcPr>
          <w:p w14:paraId="444517F2"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shd w:val="clear" w:color="auto" w:fill="E2EFD9" w:themeFill="accent6" w:themeFillTint="33"/>
            <w:vAlign w:val="center"/>
          </w:tcPr>
          <w:p w14:paraId="29B4808C"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w:t>
            </w:r>
          </w:p>
        </w:tc>
        <w:tc>
          <w:tcPr>
            <w:tcW w:w="623" w:type="dxa"/>
            <w:shd w:val="clear" w:color="auto" w:fill="E2EFD9" w:themeFill="accent6" w:themeFillTint="33"/>
            <w:vAlign w:val="center"/>
          </w:tcPr>
          <w:p w14:paraId="0CB44857"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58C6661F" w14:textId="77777777" w:rsidTr="00ED64C2">
        <w:tc>
          <w:tcPr>
            <w:tcW w:w="675" w:type="dxa"/>
            <w:shd w:val="clear" w:color="auto" w:fill="D5DCE4" w:themeFill="text2" w:themeFillTint="33"/>
            <w:vAlign w:val="center"/>
          </w:tcPr>
          <w:p w14:paraId="0F1DF476" w14:textId="3D893998"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6</w:t>
            </w:r>
          </w:p>
        </w:tc>
        <w:tc>
          <w:tcPr>
            <w:tcW w:w="2053" w:type="dxa"/>
            <w:shd w:val="clear" w:color="auto" w:fill="D5DCE4" w:themeFill="text2" w:themeFillTint="33"/>
            <w:vAlign w:val="center"/>
          </w:tcPr>
          <w:p w14:paraId="0B3809A5" w14:textId="3C4054FB"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Foundation 6</w:t>
            </w:r>
          </w:p>
        </w:tc>
        <w:tc>
          <w:tcPr>
            <w:tcW w:w="535" w:type="dxa"/>
            <w:shd w:val="clear" w:color="auto" w:fill="D5DCE4" w:themeFill="text2" w:themeFillTint="33"/>
            <w:vAlign w:val="center"/>
          </w:tcPr>
          <w:p w14:paraId="7FD6A9F2"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shd w:val="clear" w:color="auto" w:fill="D5DCE4" w:themeFill="text2" w:themeFillTint="33"/>
            <w:vAlign w:val="center"/>
          </w:tcPr>
          <w:p w14:paraId="6942B328"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w:t>
            </w:r>
          </w:p>
        </w:tc>
        <w:tc>
          <w:tcPr>
            <w:tcW w:w="703" w:type="dxa"/>
            <w:shd w:val="clear" w:color="auto" w:fill="D5DCE4" w:themeFill="text2" w:themeFillTint="33"/>
            <w:vAlign w:val="center"/>
          </w:tcPr>
          <w:p w14:paraId="3EDFE451"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2E46C8A6" w14:textId="77777777" w:rsidR="00FA4433" w:rsidRPr="00A41808" w:rsidRDefault="00FA4433" w:rsidP="00FA4433">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6C8C5E3F" w14:textId="208EC90B"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CME 10</w:t>
            </w:r>
            <w:r>
              <w:rPr>
                <w:rFonts w:ascii="Arial Narrow" w:hAnsi="Arial Narrow"/>
                <w:color w:val="000000" w:themeColor="text1"/>
                <w:sz w:val="18"/>
                <w:szCs w:val="18"/>
              </w:rPr>
              <w:t>5</w:t>
            </w:r>
          </w:p>
        </w:tc>
        <w:tc>
          <w:tcPr>
            <w:tcW w:w="1938" w:type="dxa"/>
            <w:shd w:val="clear" w:color="auto" w:fill="E2EFD9" w:themeFill="accent6" w:themeFillTint="33"/>
            <w:vAlign w:val="center"/>
          </w:tcPr>
          <w:p w14:paraId="60087DD6" w14:textId="10E65372"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Core 5</w:t>
            </w:r>
          </w:p>
        </w:tc>
        <w:tc>
          <w:tcPr>
            <w:tcW w:w="543" w:type="dxa"/>
            <w:shd w:val="clear" w:color="auto" w:fill="E2EFD9" w:themeFill="accent6" w:themeFillTint="33"/>
            <w:vAlign w:val="center"/>
          </w:tcPr>
          <w:p w14:paraId="40D06A9C"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shd w:val="clear" w:color="auto" w:fill="E2EFD9" w:themeFill="accent6" w:themeFillTint="33"/>
            <w:vAlign w:val="center"/>
          </w:tcPr>
          <w:p w14:paraId="1696C3C8"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w:t>
            </w:r>
          </w:p>
        </w:tc>
        <w:tc>
          <w:tcPr>
            <w:tcW w:w="623" w:type="dxa"/>
            <w:shd w:val="clear" w:color="auto" w:fill="E2EFD9" w:themeFill="accent6" w:themeFillTint="33"/>
            <w:vAlign w:val="center"/>
          </w:tcPr>
          <w:p w14:paraId="30E192B8"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613D0061" w14:textId="77777777" w:rsidTr="00ED64C2">
        <w:tc>
          <w:tcPr>
            <w:tcW w:w="675" w:type="dxa"/>
            <w:shd w:val="clear" w:color="auto" w:fill="D5DCE4" w:themeFill="text2" w:themeFillTint="33"/>
            <w:vAlign w:val="center"/>
          </w:tcPr>
          <w:p w14:paraId="4E48A5D4" w14:textId="646C3524" w:rsidR="00FA4433" w:rsidRPr="00A41808" w:rsidRDefault="00FA4433" w:rsidP="00FA4433">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7</w:t>
            </w:r>
          </w:p>
        </w:tc>
        <w:tc>
          <w:tcPr>
            <w:tcW w:w="2053" w:type="dxa"/>
            <w:shd w:val="clear" w:color="auto" w:fill="D5DCE4" w:themeFill="text2" w:themeFillTint="33"/>
            <w:vAlign w:val="center"/>
          </w:tcPr>
          <w:p w14:paraId="540E8570" w14:textId="73593DED"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Foundation 7</w:t>
            </w:r>
          </w:p>
        </w:tc>
        <w:tc>
          <w:tcPr>
            <w:tcW w:w="535" w:type="dxa"/>
            <w:shd w:val="clear" w:color="auto" w:fill="D5DCE4" w:themeFill="text2" w:themeFillTint="33"/>
            <w:vAlign w:val="center"/>
          </w:tcPr>
          <w:p w14:paraId="4C220835"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shd w:val="clear" w:color="auto" w:fill="D5DCE4" w:themeFill="text2" w:themeFillTint="33"/>
            <w:vAlign w:val="center"/>
          </w:tcPr>
          <w:p w14:paraId="50A1B005" w14:textId="7A70B141"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s="Arial"/>
                <w:color w:val="000000" w:themeColor="text1"/>
                <w:sz w:val="18"/>
                <w:szCs w:val="18"/>
              </w:rPr>
              <w:t>---</w:t>
            </w:r>
          </w:p>
        </w:tc>
        <w:tc>
          <w:tcPr>
            <w:tcW w:w="703" w:type="dxa"/>
            <w:shd w:val="clear" w:color="auto" w:fill="D5DCE4" w:themeFill="text2" w:themeFillTint="33"/>
            <w:vAlign w:val="center"/>
          </w:tcPr>
          <w:p w14:paraId="65EA96B1" w14:textId="77777777" w:rsidR="00FA4433" w:rsidRPr="00A41808" w:rsidRDefault="00FA4433" w:rsidP="00FA4433">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73A3ED33" w14:textId="77777777" w:rsidR="00FA4433" w:rsidRPr="00A41808" w:rsidRDefault="00FA4433" w:rsidP="00FA4433">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72CFA2C1" w14:textId="01E99B2F"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SME 10</w:t>
            </w:r>
            <w:r>
              <w:rPr>
                <w:rFonts w:ascii="Arial Narrow" w:hAnsi="Arial Narrow"/>
                <w:color w:val="000000" w:themeColor="text1"/>
                <w:sz w:val="18"/>
                <w:szCs w:val="18"/>
              </w:rPr>
              <w:t>1</w:t>
            </w:r>
          </w:p>
        </w:tc>
        <w:tc>
          <w:tcPr>
            <w:tcW w:w="1938" w:type="dxa"/>
            <w:shd w:val="clear" w:color="auto" w:fill="E2EFD9" w:themeFill="accent6" w:themeFillTint="33"/>
            <w:vAlign w:val="center"/>
          </w:tcPr>
          <w:p w14:paraId="22A3AF3D" w14:textId="1EAC258B" w:rsidR="00FA4433" w:rsidRPr="00A41808" w:rsidRDefault="00FA4433" w:rsidP="00FA4433">
            <w:pPr>
              <w:jc w:val="center"/>
              <w:rPr>
                <w:rFonts w:ascii="Arial Narrow" w:hAnsi="Arial Narrow"/>
                <w:color w:val="000000" w:themeColor="text1"/>
                <w:sz w:val="18"/>
                <w:szCs w:val="18"/>
              </w:rPr>
            </w:pPr>
            <w:r>
              <w:rPr>
                <w:rFonts w:ascii="Arial Narrow" w:hAnsi="Arial Narrow"/>
                <w:color w:val="000000" w:themeColor="text1"/>
                <w:sz w:val="18"/>
                <w:szCs w:val="18"/>
              </w:rPr>
              <w:t>Specialization 1</w:t>
            </w:r>
          </w:p>
        </w:tc>
        <w:tc>
          <w:tcPr>
            <w:tcW w:w="543" w:type="dxa"/>
            <w:shd w:val="clear" w:color="auto" w:fill="E2EFD9" w:themeFill="accent6" w:themeFillTint="33"/>
            <w:vAlign w:val="center"/>
          </w:tcPr>
          <w:p w14:paraId="7C868B00"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shd w:val="clear" w:color="auto" w:fill="E2EFD9" w:themeFill="accent6" w:themeFillTint="33"/>
            <w:vAlign w:val="center"/>
          </w:tcPr>
          <w:p w14:paraId="508F8904"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w:t>
            </w:r>
          </w:p>
        </w:tc>
        <w:tc>
          <w:tcPr>
            <w:tcW w:w="623" w:type="dxa"/>
            <w:shd w:val="clear" w:color="auto" w:fill="E2EFD9" w:themeFill="accent6" w:themeFillTint="33"/>
            <w:vAlign w:val="center"/>
          </w:tcPr>
          <w:p w14:paraId="2D884E9F" w14:textId="77777777" w:rsidR="00FA4433" w:rsidRPr="00A41808" w:rsidRDefault="00FA4433" w:rsidP="00FA4433">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440BA870" w14:textId="77777777" w:rsidTr="00ED64C2">
        <w:tc>
          <w:tcPr>
            <w:tcW w:w="675" w:type="dxa"/>
            <w:shd w:val="clear" w:color="auto" w:fill="D5DCE4" w:themeFill="text2" w:themeFillTint="33"/>
            <w:vAlign w:val="center"/>
          </w:tcPr>
          <w:p w14:paraId="7C44622D" w14:textId="70628647" w:rsidR="00FA4433" w:rsidRPr="00A41808" w:rsidRDefault="00FA4433" w:rsidP="00ED64C2">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8</w:t>
            </w:r>
          </w:p>
        </w:tc>
        <w:tc>
          <w:tcPr>
            <w:tcW w:w="2053" w:type="dxa"/>
            <w:shd w:val="clear" w:color="auto" w:fill="D5DCE4" w:themeFill="text2" w:themeFillTint="33"/>
            <w:vAlign w:val="center"/>
          </w:tcPr>
          <w:p w14:paraId="6677497D" w14:textId="22FA70B6" w:rsidR="00FA4433" w:rsidRPr="00A41808" w:rsidRDefault="00FA4433" w:rsidP="00ED64C2">
            <w:pPr>
              <w:jc w:val="center"/>
              <w:rPr>
                <w:rFonts w:ascii="Arial Narrow" w:hAnsi="Arial Narrow"/>
                <w:color w:val="000000" w:themeColor="text1"/>
                <w:sz w:val="18"/>
                <w:szCs w:val="18"/>
              </w:rPr>
            </w:pPr>
            <w:r>
              <w:rPr>
                <w:rFonts w:ascii="Arial Narrow" w:hAnsi="Arial Narrow"/>
                <w:color w:val="000000" w:themeColor="text1"/>
                <w:sz w:val="18"/>
                <w:szCs w:val="18"/>
              </w:rPr>
              <w:t>Foundation 8</w:t>
            </w:r>
          </w:p>
        </w:tc>
        <w:tc>
          <w:tcPr>
            <w:tcW w:w="535" w:type="dxa"/>
            <w:shd w:val="clear" w:color="auto" w:fill="D5DCE4" w:themeFill="text2" w:themeFillTint="33"/>
            <w:vAlign w:val="center"/>
          </w:tcPr>
          <w:p w14:paraId="094B24E5"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tcBorders>
              <w:bottom w:val="single" w:sz="4" w:space="0" w:color="auto"/>
            </w:tcBorders>
            <w:shd w:val="clear" w:color="auto" w:fill="D5DCE4" w:themeFill="text2" w:themeFillTint="33"/>
            <w:vAlign w:val="center"/>
          </w:tcPr>
          <w:p w14:paraId="22D3088F" w14:textId="77777777"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w:t>
            </w:r>
          </w:p>
        </w:tc>
        <w:tc>
          <w:tcPr>
            <w:tcW w:w="703" w:type="dxa"/>
            <w:tcBorders>
              <w:bottom w:val="single" w:sz="4" w:space="0" w:color="auto"/>
            </w:tcBorders>
            <w:shd w:val="clear" w:color="auto" w:fill="D5DCE4" w:themeFill="text2" w:themeFillTint="33"/>
            <w:vAlign w:val="center"/>
          </w:tcPr>
          <w:p w14:paraId="14FC259A" w14:textId="77777777"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283B3BA5" w14:textId="77777777" w:rsidR="00FA4433" w:rsidRPr="00A41808" w:rsidRDefault="00FA4433" w:rsidP="00ED64C2">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036BF359" w14:textId="7DF3D98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SME 10</w:t>
            </w:r>
            <w:r>
              <w:rPr>
                <w:rFonts w:ascii="Arial Narrow" w:hAnsi="Arial Narrow"/>
                <w:color w:val="000000" w:themeColor="text1"/>
                <w:sz w:val="18"/>
                <w:szCs w:val="18"/>
              </w:rPr>
              <w:t>2</w:t>
            </w:r>
          </w:p>
        </w:tc>
        <w:tc>
          <w:tcPr>
            <w:tcW w:w="1938" w:type="dxa"/>
            <w:shd w:val="clear" w:color="auto" w:fill="E2EFD9" w:themeFill="accent6" w:themeFillTint="33"/>
            <w:vAlign w:val="center"/>
          </w:tcPr>
          <w:p w14:paraId="5F635EF8" w14:textId="40AB52D2" w:rsidR="00FA4433" w:rsidRPr="00A41808" w:rsidRDefault="00FA4433" w:rsidP="00ED64C2">
            <w:pPr>
              <w:jc w:val="center"/>
              <w:rPr>
                <w:rFonts w:ascii="Arial Narrow" w:hAnsi="Arial Narrow"/>
                <w:color w:val="000000" w:themeColor="text1"/>
                <w:sz w:val="18"/>
                <w:szCs w:val="18"/>
              </w:rPr>
            </w:pPr>
            <w:r>
              <w:rPr>
                <w:rFonts w:ascii="Arial Narrow" w:hAnsi="Arial Narrow"/>
                <w:color w:val="000000" w:themeColor="text1"/>
                <w:sz w:val="18"/>
                <w:szCs w:val="18"/>
              </w:rPr>
              <w:t>Specialization 2</w:t>
            </w:r>
          </w:p>
        </w:tc>
        <w:tc>
          <w:tcPr>
            <w:tcW w:w="543" w:type="dxa"/>
            <w:tcBorders>
              <w:bottom w:val="single" w:sz="4" w:space="0" w:color="auto"/>
            </w:tcBorders>
            <w:shd w:val="clear" w:color="auto" w:fill="E2EFD9" w:themeFill="accent6" w:themeFillTint="33"/>
            <w:vAlign w:val="center"/>
          </w:tcPr>
          <w:p w14:paraId="023F2E6F"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tcBorders>
              <w:bottom w:val="single" w:sz="4" w:space="0" w:color="auto"/>
            </w:tcBorders>
            <w:shd w:val="clear" w:color="auto" w:fill="E2EFD9" w:themeFill="accent6" w:themeFillTint="33"/>
            <w:vAlign w:val="center"/>
          </w:tcPr>
          <w:p w14:paraId="4CE4FFBC" w14:textId="533D8466" w:rsidR="00FA4433" w:rsidRPr="00A41808" w:rsidRDefault="00FA4433" w:rsidP="00ED64C2">
            <w:pPr>
              <w:jc w:val="center"/>
              <w:rPr>
                <w:rFonts w:ascii="Arial Narrow" w:hAnsi="Arial Narrow"/>
                <w:color w:val="000000" w:themeColor="text1"/>
                <w:sz w:val="18"/>
                <w:szCs w:val="18"/>
              </w:rPr>
            </w:pPr>
            <w:proofErr w:type="spellStart"/>
            <w:r w:rsidRPr="00A41808">
              <w:rPr>
                <w:rFonts w:ascii="Arial Narrow" w:hAnsi="Arial Narrow" w:cs="Arial"/>
                <w:color w:val="000000" w:themeColor="text1"/>
                <w:sz w:val="18"/>
                <w:szCs w:val="18"/>
              </w:rPr>
              <w:t>FMar</w:t>
            </w:r>
            <w:proofErr w:type="spellEnd"/>
            <w:r w:rsidRPr="00A41808">
              <w:rPr>
                <w:rFonts w:ascii="Arial Narrow" w:hAnsi="Arial Narrow" w:cs="Arial"/>
                <w:color w:val="000000" w:themeColor="text1"/>
                <w:sz w:val="18"/>
                <w:szCs w:val="18"/>
              </w:rPr>
              <w:t xml:space="preserve"> 10</w:t>
            </w:r>
            <w:r w:rsidR="00AF4EC0">
              <w:rPr>
                <w:rFonts w:ascii="Arial Narrow" w:hAnsi="Arial Narrow" w:cs="Arial"/>
                <w:color w:val="000000" w:themeColor="text1"/>
                <w:sz w:val="18"/>
                <w:szCs w:val="18"/>
              </w:rPr>
              <w:t>9</w:t>
            </w:r>
          </w:p>
        </w:tc>
        <w:tc>
          <w:tcPr>
            <w:tcW w:w="623" w:type="dxa"/>
            <w:tcBorders>
              <w:bottom w:val="single" w:sz="4" w:space="0" w:color="auto"/>
            </w:tcBorders>
            <w:shd w:val="clear" w:color="auto" w:fill="E2EFD9" w:themeFill="accent6" w:themeFillTint="33"/>
            <w:vAlign w:val="center"/>
          </w:tcPr>
          <w:p w14:paraId="0833BDF9"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1BA8B2C8" w14:textId="77777777" w:rsidTr="00ED64C2">
        <w:tc>
          <w:tcPr>
            <w:tcW w:w="675" w:type="dxa"/>
            <w:shd w:val="clear" w:color="auto" w:fill="D5DCE4" w:themeFill="text2" w:themeFillTint="33"/>
            <w:vAlign w:val="center"/>
          </w:tcPr>
          <w:p w14:paraId="0E49A642" w14:textId="6716CE78" w:rsidR="00FA4433" w:rsidRPr="00A41808" w:rsidRDefault="00FA4433" w:rsidP="00ED64C2">
            <w:pPr>
              <w:jc w:val="center"/>
              <w:rPr>
                <w:rFonts w:ascii="Arial Narrow" w:hAnsi="Arial Narrow"/>
                <w:color w:val="000000" w:themeColor="text1"/>
                <w:sz w:val="18"/>
                <w:szCs w:val="18"/>
              </w:rPr>
            </w:pPr>
            <w:proofErr w:type="spellStart"/>
            <w:r w:rsidRPr="00A41808">
              <w:rPr>
                <w:rFonts w:ascii="Arial Narrow" w:hAnsi="Arial Narrow"/>
                <w:color w:val="000000" w:themeColor="text1"/>
                <w:sz w:val="18"/>
                <w:szCs w:val="18"/>
              </w:rPr>
              <w:t>FMar</w:t>
            </w:r>
            <w:proofErr w:type="spellEnd"/>
            <w:r w:rsidRPr="00A41808">
              <w:rPr>
                <w:rFonts w:ascii="Arial Narrow" w:hAnsi="Arial Narrow"/>
                <w:color w:val="000000" w:themeColor="text1"/>
                <w:sz w:val="18"/>
                <w:szCs w:val="18"/>
              </w:rPr>
              <w:t xml:space="preserve"> 10</w:t>
            </w:r>
            <w:r>
              <w:rPr>
                <w:rFonts w:ascii="Arial Narrow" w:hAnsi="Arial Narrow"/>
                <w:color w:val="000000" w:themeColor="text1"/>
                <w:sz w:val="18"/>
                <w:szCs w:val="18"/>
              </w:rPr>
              <w:t>9</w:t>
            </w:r>
          </w:p>
        </w:tc>
        <w:tc>
          <w:tcPr>
            <w:tcW w:w="2053" w:type="dxa"/>
            <w:shd w:val="clear" w:color="auto" w:fill="D5DCE4" w:themeFill="text2" w:themeFillTint="33"/>
            <w:vAlign w:val="center"/>
          </w:tcPr>
          <w:p w14:paraId="3A7BF616" w14:textId="70E40D23" w:rsidR="00FA4433" w:rsidRPr="00A41808" w:rsidRDefault="00FA4433" w:rsidP="00ED64C2">
            <w:pPr>
              <w:jc w:val="center"/>
              <w:rPr>
                <w:rFonts w:ascii="Arial Narrow" w:hAnsi="Arial Narrow"/>
                <w:color w:val="000000" w:themeColor="text1"/>
                <w:sz w:val="18"/>
                <w:szCs w:val="18"/>
              </w:rPr>
            </w:pPr>
            <w:r>
              <w:rPr>
                <w:rFonts w:ascii="Arial Narrow" w:hAnsi="Arial Narrow"/>
                <w:color w:val="000000" w:themeColor="text1"/>
                <w:sz w:val="18"/>
                <w:szCs w:val="18"/>
              </w:rPr>
              <w:t>Foundation 9</w:t>
            </w:r>
          </w:p>
        </w:tc>
        <w:tc>
          <w:tcPr>
            <w:tcW w:w="535" w:type="dxa"/>
            <w:tcBorders>
              <w:bottom w:val="single" w:sz="4" w:space="0" w:color="auto"/>
            </w:tcBorders>
            <w:shd w:val="clear" w:color="auto" w:fill="D5DCE4" w:themeFill="text2" w:themeFillTint="33"/>
            <w:vAlign w:val="center"/>
          </w:tcPr>
          <w:p w14:paraId="409C881A"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718" w:type="dxa"/>
            <w:tcBorders>
              <w:bottom w:val="single" w:sz="4" w:space="0" w:color="auto"/>
            </w:tcBorders>
            <w:shd w:val="clear" w:color="auto" w:fill="D5DCE4" w:themeFill="text2" w:themeFillTint="33"/>
            <w:vAlign w:val="center"/>
          </w:tcPr>
          <w:p w14:paraId="501E2CAE" w14:textId="0C04A41D" w:rsidR="00FA4433" w:rsidRPr="00A41808" w:rsidRDefault="00FA4433" w:rsidP="00ED64C2">
            <w:pPr>
              <w:jc w:val="center"/>
              <w:rPr>
                <w:rFonts w:ascii="Arial Narrow" w:hAnsi="Arial Narrow" w:cs="Arial"/>
                <w:color w:val="000000" w:themeColor="text1"/>
                <w:sz w:val="18"/>
                <w:szCs w:val="18"/>
              </w:rPr>
            </w:pPr>
            <w:r>
              <w:rPr>
                <w:rFonts w:ascii="Arial Narrow" w:hAnsi="Arial Narrow" w:cs="Arial"/>
                <w:color w:val="000000" w:themeColor="text1"/>
                <w:sz w:val="18"/>
                <w:szCs w:val="18"/>
              </w:rPr>
              <w:t>---</w:t>
            </w:r>
          </w:p>
        </w:tc>
        <w:tc>
          <w:tcPr>
            <w:tcW w:w="703" w:type="dxa"/>
            <w:tcBorders>
              <w:bottom w:val="single" w:sz="4" w:space="0" w:color="auto"/>
            </w:tcBorders>
            <w:shd w:val="clear" w:color="auto" w:fill="D5DCE4" w:themeFill="text2" w:themeFillTint="33"/>
            <w:vAlign w:val="center"/>
          </w:tcPr>
          <w:p w14:paraId="30A4E3E2" w14:textId="77777777"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236" w:type="dxa"/>
            <w:vMerge/>
            <w:vAlign w:val="center"/>
          </w:tcPr>
          <w:p w14:paraId="40C71251" w14:textId="77777777" w:rsidR="00FA4433" w:rsidRPr="00A41808" w:rsidRDefault="00FA4433" w:rsidP="00ED64C2">
            <w:pPr>
              <w:jc w:val="center"/>
              <w:rPr>
                <w:rFonts w:ascii="Arial Narrow" w:hAnsi="Arial Narrow"/>
                <w:color w:val="000000" w:themeColor="text1"/>
                <w:sz w:val="18"/>
                <w:szCs w:val="18"/>
              </w:rPr>
            </w:pPr>
          </w:p>
        </w:tc>
        <w:tc>
          <w:tcPr>
            <w:tcW w:w="626" w:type="dxa"/>
            <w:shd w:val="clear" w:color="auto" w:fill="E2EFD9" w:themeFill="accent6" w:themeFillTint="33"/>
            <w:vAlign w:val="center"/>
          </w:tcPr>
          <w:p w14:paraId="301696A0" w14:textId="397DBCA6"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SME 10</w:t>
            </w:r>
            <w:r>
              <w:rPr>
                <w:rFonts w:ascii="Arial Narrow" w:hAnsi="Arial Narrow"/>
                <w:color w:val="000000" w:themeColor="text1"/>
                <w:sz w:val="18"/>
                <w:szCs w:val="18"/>
              </w:rPr>
              <w:t>3</w:t>
            </w:r>
          </w:p>
        </w:tc>
        <w:tc>
          <w:tcPr>
            <w:tcW w:w="1938" w:type="dxa"/>
            <w:shd w:val="clear" w:color="auto" w:fill="E2EFD9" w:themeFill="accent6" w:themeFillTint="33"/>
            <w:vAlign w:val="center"/>
          </w:tcPr>
          <w:p w14:paraId="6D9D52DC" w14:textId="15C958C7" w:rsidR="00FA4433" w:rsidRPr="00A41808" w:rsidRDefault="00FA4433" w:rsidP="00ED64C2">
            <w:pPr>
              <w:jc w:val="center"/>
              <w:rPr>
                <w:rFonts w:ascii="Arial Narrow" w:hAnsi="Arial Narrow"/>
                <w:color w:val="000000" w:themeColor="text1"/>
                <w:sz w:val="18"/>
                <w:szCs w:val="18"/>
              </w:rPr>
            </w:pPr>
            <w:r>
              <w:rPr>
                <w:rFonts w:ascii="Arial Narrow" w:hAnsi="Arial Narrow"/>
                <w:color w:val="000000" w:themeColor="text1"/>
                <w:sz w:val="18"/>
                <w:szCs w:val="18"/>
              </w:rPr>
              <w:t>Specialization 3</w:t>
            </w:r>
          </w:p>
        </w:tc>
        <w:tc>
          <w:tcPr>
            <w:tcW w:w="543" w:type="dxa"/>
            <w:tcBorders>
              <w:bottom w:val="single" w:sz="4" w:space="0" w:color="auto"/>
            </w:tcBorders>
            <w:shd w:val="clear" w:color="auto" w:fill="E2EFD9" w:themeFill="accent6" w:themeFillTint="33"/>
            <w:vAlign w:val="center"/>
          </w:tcPr>
          <w:p w14:paraId="4780C0DA"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37" w:type="dxa"/>
            <w:tcBorders>
              <w:bottom w:val="single" w:sz="4" w:space="0" w:color="auto"/>
            </w:tcBorders>
            <w:shd w:val="clear" w:color="auto" w:fill="E2EFD9" w:themeFill="accent6" w:themeFillTint="33"/>
            <w:vAlign w:val="center"/>
          </w:tcPr>
          <w:p w14:paraId="3173397F"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w:t>
            </w:r>
          </w:p>
        </w:tc>
        <w:tc>
          <w:tcPr>
            <w:tcW w:w="623" w:type="dxa"/>
            <w:tcBorders>
              <w:bottom w:val="single" w:sz="4" w:space="0" w:color="auto"/>
            </w:tcBorders>
            <w:shd w:val="clear" w:color="auto" w:fill="E2EFD9" w:themeFill="accent6" w:themeFillTint="33"/>
            <w:vAlign w:val="center"/>
          </w:tcPr>
          <w:p w14:paraId="2C718FDC"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s="Arial"/>
                <w:color w:val="000000" w:themeColor="text1"/>
                <w:sz w:val="18"/>
                <w:szCs w:val="18"/>
              </w:rPr>
              <w:t>None</w:t>
            </w:r>
          </w:p>
        </w:tc>
      </w:tr>
      <w:tr w:rsidR="00FA4433" w:rsidRPr="00A41808" w14:paraId="28ABE940" w14:textId="77777777" w:rsidTr="00ED64C2">
        <w:trPr>
          <w:trHeight w:val="451"/>
        </w:trPr>
        <w:tc>
          <w:tcPr>
            <w:tcW w:w="2728" w:type="dxa"/>
            <w:gridSpan w:val="2"/>
            <w:shd w:val="clear" w:color="auto" w:fill="D9D9D9" w:themeFill="background1" w:themeFillShade="D9"/>
            <w:vAlign w:val="center"/>
          </w:tcPr>
          <w:p w14:paraId="31DF5D8D" w14:textId="77777777" w:rsidR="00FA4433" w:rsidRPr="00A41808" w:rsidRDefault="00FA4433" w:rsidP="00ED64C2">
            <w:pPr>
              <w:jc w:val="right"/>
              <w:rPr>
                <w:rFonts w:ascii="Arial Narrow" w:hAnsi="Arial Narrow"/>
                <w:b/>
                <w:bCs/>
                <w:color w:val="000000" w:themeColor="text1"/>
                <w:sz w:val="18"/>
                <w:szCs w:val="18"/>
              </w:rPr>
            </w:pPr>
            <w:r w:rsidRPr="00A41808">
              <w:rPr>
                <w:rFonts w:ascii="Arial Narrow" w:hAnsi="Arial Narrow"/>
                <w:b/>
                <w:bCs/>
                <w:color w:val="000000" w:themeColor="text1"/>
                <w:sz w:val="18"/>
                <w:szCs w:val="18"/>
              </w:rPr>
              <w:t>TOTAL</w:t>
            </w:r>
          </w:p>
        </w:tc>
        <w:tc>
          <w:tcPr>
            <w:tcW w:w="535" w:type="dxa"/>
            <w:tcBorders>
              <w:right w:val="single" w:sz="4" w:space="0" w:color="auto"/>
            </w:tcBorders>
            <w:shd w:val="clear" w:color="auto" w:fill="D9D9D9" w:themeFill="background1" w:themeFillShade="D9"/>
            <w:vAlign w:val="center"/>
          </w:tcPr>
          <w:p w14:paraId="6114BB38"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27</w:t>
            </w:r>
          </w:p>
        </w:tc>
        <w:tc>
          <w:tcPr>
            <w:tcW w:w="718" w:type="dxa"/>
            <w:tcBorders>
              <w:top w:val="single" w:sz="4" w:space="0" w:color="auto"/>
              <w:left w:val="single" w:sz="4" w:space="0" w:color="auto"/>
              <w:bottom w:val="nil"/>
              <w:right w:val="nil"/>
            </w:tcBorders>
            <w:vAlign w:val="center"/>
          </w:tcPr>
          <w:p w14:paraId="735F3ABE" w14:textId="77777777" w:rsidR="00FA4433" w:rsidRPr="00A41808" w:rsidRDefault="00FA4433" w:rsidP="00ED64C2">
            <w:pPr>
              <w:jc w:val="center"/>
              <w:rPr>
                <w:rFonts w:ascii="Arial Narrow" w:hAnsi="Arial Narrow"/>
                <w:color w:val="000000" w:themeColor="text1"/>
                <w:sz w:val="18"/>
                <w:szCs w:val="18"/>
              </w:rPr>
            </w:pPr>
          </w:p>
        </w:tc>
        <w:tc>
          <w:tcPr>
            <w:tcW w:w="703" w:type="dxa"/>
            <w:tcBorders>
              <w:top w:val="single" w:sz="4" w:space="0" w:color="auto"/>
              <w:left w:val="nil"/>
              <w:bottom w:val="nil"/>
              <w:right w:val="single" w:sz="4" w:space="0" w:color="auto"/>
            </w:tcBorders>
            <w:vAlign w:val="center"/>
          </w:tcPr>
          <w:p w14:paraId="275D7E57" w14:textId="77777777" w:rsidR="00FA4433" w:rsidRPr="00A41808" w:rsidRDefault="00FA4433" w:rsidP="00ED64C2">
            <w:pPr>
              <w:jc w:val="center"/>
              <w:rPr>
                <w:rFonts w:ascii="Arial Narrow" w:hAnsi="Arial Narrow"/>
                <w:color w:val="000000" w:themeColor="text1"/>
                <w:sz w:val="18"/>
                <w:szCs w:val="18"/>
              </w:rPr>
            </w:pPr>
          </w:p>
        </w:tc>
        <w:tc>
          <w:tcPr>
            <w:tcW w:w="236" w:type="dxa"/>
            <w:vMerge/>
            <w:tcBorders>
              <w:left w:val="single" w:sz="4" w:space="0" w:color="auto"/>
            </w:tcBorders>
            <w:vAlign w:val="center"/>
          </w:tcPr>
          <w:p w14:paraId="48C49810" w14:textId="77777777" w:rsidR="00FA4433" w:rsidRPr="00A41808" w:rsidRDefault="00FA4433" w:rsidP="00ED64C2">
            <w:pPr>
              <w:jc w:val="center"/>
              <w:rPr>
                <w:rFonts w:ascii="Arial Narrow" w:hAnsi="Arial Narrow"/>
                <w:color w:val="000000" w:themeColor="text1"/>
                <w:sz w:val="18"/>
                <w:szCs w:val="18"/>
              </w:rPr>
            </w:pPr>
          </w:p>
        </w:tc>
        <w:tc>
          <w:tcPr>
            <w:tcW w:w="2564" w:type="dxa"/>
            <w:gridSpan w:val="2"/>
            <w:shd w:val="clear" w:color="auto" w:fill="D9D9D9" w:themeFill="background1" w:themeFillShade="D9"/>
            <w:vAlign w:val="center"/>
          </w:tcPr>
          <w:p w14:paraId="390A6A17" w14:textId="77777777" w:rsidR="00FA4433" w:rsidRPr="00A41808" w:rsidRDefault="00FA4433" w:rsidP="00ED64C2">
            <w:pPr>
              <w:jc w:val="right"/>
              <w:rPr>
                <w:rFonts w:ascii="Arial Narrow" w:hAnsi="Arial Narrow"/>
                <w:b/>
                <w:bCs/>
                <w:color w:val="000000" w:themeColor="text1"/>
                <w:sz w:val="18"/>
                <w:szCs w:val="18"/>
              </w:rPr>
            </w:pPr>
            <w:r w:rsidRPr="00A41808">
              <w:rPr>
                <w:rFonts w:ascii="Arial Narrow" w:hAnsi="Arial Narrow"/>
                <w:b/>
                <w:bCs/>
                <w:color w:val="000000" w:themeColor="text1"/>
                <w:sz w:val="18"/>
                <w:szCs w:val="18"/>
              </w:rPr>
              <w:t>TOTAL</w:t>
            </w:r>
          </w:p>
        </w:tc>
        <w:tc>
          <w:tcPr>
            <w:tcW w:w="543" w:type="dxa"/>
            <w:tcBorders>
              <w:top w:val="single" w:sz="4" w:space="0" w:color="auto"/>
              <w:right w:val="single" w:sz="4" w:space="0" w:color="auto"/>
            </w:tcBorders>
            <w:shd w:val="clear" w:color="auto" w:fill="D9D9D9" w:themeFill="background1" w:themeFillShade="D9"/>
            <w:vAlign w:val="center"/>
          </w:tcPr>
          <w:p w14:paraId="5F94CABF"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27</w:t>
            </w:r>
          </w:p>
        </w:tc>
        <w:tc>
          <w:tcPr>
            <w:tcW w:w="637" w:type="dxa"/>
            <w:tcBorders>
              <w:top w:val="single" w:sz="4" w:space="0" w:color="auto"/>
              <w:left w:val="single" w:sz="4" w:space="0" w:color="auto"/>
              <w:bottom w:val="nil"/>
              <w:right w:val="nil"/>
            </w:tcBorders>
            <w:vAlign w:val="center"/>
          </w:tcPr>
          <w:p w14:paraId="6A32EBC8" w14:textId="77777777" w:rsidR="00FA4433" w:rsidRPr="00A41808" w:rsidRDefault="00FA4433" w:rsidP="00ED64C2">
            <w:pPr>
              <w:jc w:val="center"/>
              <w:rPr>
                <w:rFonts w:ascii="Arial Narrow" w:hAnsi="Arial Narrow"/>
                <w:color w:val="000000" w:themeColor="text1"/>
                <w:sz w:val="18"/>
                <w:szCs w:val="18"/>
              </w:rPr>
            </w:pPr>
          </w:p>
        </w:tc>
        <w:tc>
          <w:tcPr>
            <w:tcW w:w="623" w:type="dxa"/>
            <w:tcBorders>
              <w:top w:val="single" w:sz="4" w:space="0" w:color="auto"/>
              <w:left w:val="nil"/>
              <w:bottom w:val="nil"/>
              <w:right w:val="nil"/>
            </w:tcBorders>
            <w:vAlign w:val="center"/>
          </w:tcPr>
          <w:p w14:paraId="3E8C5529" w14:textId="77777777" w:rsidR="00FA4433" w:rsidRPr="00A41808" w:rsidRDefault="00FA4433" w:rsidP="00ED64C2">
            <w:pPr>
              <w:jc w:val="center"/>
              <w:rPr>
                <w:rFonts w:ascii="Arial Narrow" w:hAnsi="Arial Narrow"/>
                <w:color w:val="000000" w:themeColor="text1"/>
                <w:sz w:val="18"/>
                <w:szCs w:val="18"/>
              </w:rPr>
            </w:pPr>
          </w:p>
        </w:tc>
      </w:tr>
    </w:tbl>
    <w:p w14:paraId="6620108B" w14:textId="77777777" w:rsidR="00FA4433" w:rsidRPr="00A41808" w:rsidRDefault="00FA4433" w:rsidP="00FA4433">
      <w:pPr>
        <w:rPr>
          <w:b/>
          <w:bCs/>
          <w:color w:val="000000" w:themeColor="text1"/>
          <w:sz w:val="18"/>
          <w:szCs w:val="18"/>
        </w:rPr>
      </w:pPr>
    </w:p>
    <w:tbl>
      <w:tblPr>
        <w:tblStyle w:val="TableGrid"/>
        <w:tblW w:w="0" w:type="auto"/>
        <w:tblLook w:val="04A0" w:firstRow="1" w:lastRow="0" w:firstColumn="1" w:lastColumn="0" w:noHBand="0" w:noVBand="1"/>
      </w:tblPr>
      <w:tblGrid>
        <w:gridCol w:w="671"/>
        <w:gridCol w:w="1984"/>
        <w:gridCol w:w="535"/>
        <w:gridCol w:w="690"/>
        <w:gridCol w:w="694"/>
        <w:gridCol w:w="301"/>
        <w:gridCol w:w="700"/>
        <w:gridCol w:w="1919"/>
        <w:gridCol w:w="577"/>
        <w:gridCol w:w="599"/>
        <w:gridCol w:w="616"/>
      </w:tblGrid>
      <w:tr w:rsidR="00FA4433" w:rsidRPr="00A41808" w14:paraId="754E370A" w14:textId="77777777" w:rsidTr="00ED64C2">
        <w:tc>
          <w:tcPr>
            <w:tcW w:w="4574" w:type="dxa"/>
            <w:gridSpan w:val="5"/>
            <w:shd w:val="clear" w:color="auto" w:fill="D9D9D9" w:themeFill="background1" w:themeFillShade="D9"/>
            <w:vAlign w:val="center"/>
          </w:tcPr>
          <w:p w14:paraId="77278B98"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SUMMER CLASS</w:t>
            </w:r>
          </w:p>
        </w:tc>
        <w:tc>
          <w:tcPr>
            <w:tcW w:w="301" w:type="dxa"/>
            <w:vMerge w:val="restart"/>
            <w:vAlign w:val="center"/>
          </w:tcPr>
          <w:p w14:paraId="43234406" w14:textId="77777777" w:rsidR="00FA4433" w:rsidRPr="00A41808" w:rsidRDefault="00FA4433" w:rsidP="00ED64C2">
            <w:pPr>
              <w:jc w:val="center"/>
              <w:rPr>
                <w:rFonts w:ascii="Arial Narrow" w:hAnsi="Arial Narrow"/>
                <w:b/>
                <w:bCs/>
                <w:color w:val="000000" w:themeColor="text1"/>
                <w:sz w:val="18"/>
                <w:szCs w:val="18"/>
              </w:rPr>
            </w:pPr>
          </w:p>
        </w:tc>
        <w:tc>
          <w:tcPr>
            <w:tcW w:w="4411" w:type="dxa"/>
            <w:gridSpan w:val="5"/>
            <w:shd w:val="clear" w:color="auto" w:fill="D9D9D9" w:themeFill="background1" w:themeFillShade="D9"/>
            <w:vAlign w:val="center"/>
          </w:tcPr>
          <w:p w14:paraId="3AF5731F"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color w:val="000000" w:themeColor="text1"/>
                <w:sz w:val="18"/>
                <w:szCs w:val="18"/>
              </w:rPr>
              <w:t>5</w:t>
            </w:r>
            <w:r w:rsidRPr="00A41808">
              <w:rPr>
                <w:rFonts w:ascii="Arial Narrow" w:hAnsi="Arial Narrow"/>
                <w:color w:val="000000" w:themeColor="text1"/>
                <w:sz w:val="18"/>
                <w:szCs w:val="18"/>
                <w:vertAlign w:val="superscript"/>
              </w:rPr>
              <w:t>TH</w:t>
            </w:r>
            <w:r w:rsidRPr="00A41808">
              <w:rPr>
                <w:rFonts w:ascii="Arial Narrow" w:hAnsi="Arial Narrow"/>
                <w:color w:val="000000" w:themeColor="text1"/>
                <w:sz w:val="18"/>
                <w:szCs w:val="18"/>
              </w:rPr>
              <w:t xml:space="preserve"> YEAR</w:t>
            </w:r>
            <w:r w:rsidRPr="00A41808">
              <w:rPr>
                <w:rFonts w:ascii="Arial Narrow" w:hAnsi="Arial Narrow"/>
                <w:b/>
                <w:bCs/>
                <w:color w:val="000000" w:themeColor="text1"/>
                <w:sz w:val="18"/>
                <w:szCs w:val="18"/>
              </w:rPr>
              <w:t xml:space="preserve"> (1</w:t>
            </w:r>
            <w:r w:rsidRPr="00A41808">
              <w:rPr>
                <w:rFonts w:ascii="Arial Narrow" w:hAnsi="Arial Narrow"/>
                <w:b/>
                <w:bCs/>
                <w:color w:val="000000" w:themeColor="text1"/>
                <w:sz w:val="18"/>
                <w:szCs w:val="18"/>
                <w:vertAlign w:val="superscript"/>
              </w:rPr>
              <w:t>ST</w:t>
            </w:r>
            <w:r w:rsidRPr="00A41808">
              <w:rPr>
                <w:rFonts w:ascii="Arial Narrow" w:hAnsi="Arial Narrow"/>
                <w:b/>
                <w:bCs/>
                <w:color w:val="000000" w:themeColor="text1"/>
                <w:sz w:val="18"/>
                <w:szCs w:val="18"/>
              </w:rPr>
              <w:t xml:space="preserve"> SEMESTER)</w:t>
            </w:r>
          </w:p>
        </w:tc>
      </w:tr>
      <w:tr w:rsidR="00FA4433" w:rsidRPr="00A41808" w14:paraId="3E2D47C5" w14:textId="77777777" w:rsidTr="00ED64C2">
        <w:tc>
          <w:tcPr>
            <w:tcW w:w="671" w:type="dxa"/>
            <w:vAlign w:val="center"/>
          </w:tcPr>
          <w:p w14:paraId="54A25F1C"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Code</w:t>
            </w:r>
          </w:p>
        </w:tc>
        <w:tc>
          <w:tcPr>
            <w:tcW w:w="1984" w:type="dxa"/>
            <w:vAlign w:val="center"/>
          </w:tcPr>
          <w:p w14:paraId="7427A556"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Description</w:t>
            </w:r>
          </w:p>
        </w:tc>
        <w:tc>
          <w:tcPr>
            <w:tcW w:w="535" w:type="dxa"/>
            <w:vAlign w:val="center"/>
          </w:tcPr>
          <w:p w14:paraId="2FFED139"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Unit</w:t>
            </w:r>
          </w:p>
        </w:tc>
        <w:tc>
          <w:tcPr>
            <w:tcW w:w="690" w:type="dxa"/>
            <w:vAlign w:val="center"/>
          </w:tcPr>
          <w:p w14:paraId="5DAD50A5"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Pre-req</w:t>
            </w:r>
          </w:p>
        </w:tc>
        <w:tc>
          <w:tcPr>
            <w:tcW w:w="694" w:type="dxa"/>
            <w:vAlign w:val="center"/>
          </w:tcPr>
          <w:p w14:paraId="5CFBBB15"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Co-req</w:t>
            </w:r>
          </w:p>
        </w:tc>
        <w:tc>
          <w:tcPr>
            <w:tcW w:w="301" w:type="dxa"/>
            <w:vMerge/>
            <w:vAlign w:val="center"/>
          </w:tcPr>
          <w:p w14:paraId="4044F91C" w14:textId="77777777" w:rsidR="00FA4433" w:rsidRPr="00A41808" w:rsidRDefault="00FA4433" w:rsidP="00ED64C2">
            <w:pPr>
              <w:jc w:val="center"/>
              <w:rPr>
                <w:rFonts w:ascii="Arial Narrow" w:hAnsi="Arial Narrow"/>
                <w:b/>
                <w:bCs/>
                <w:color w:val="000000" w:themeColor="text1"/>
                <w:sz w:val="18"/>
                <w:szCs w:val="18"/>
              </w:rPr>
            </w:pPr>
          </w:p>
        </w:tc>
        <w:tc>
          <w:tcPr>
            <w:tcW w:w="700" w:type="dxa"/>
            <w:vAlign w:val="center"/>
          </w:tcPr>
          <w:p w14:paraId="311570E7"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Code</w:t>
            </w:r>
          </w:p>
        </w:tc>
        <w:tc>
          <w:tcPr>
            <w:tcW w:w="1919" w:type="dxa"/>
            <w:vAlign w:val="center"/>
          </w:tcPr>
          <w:p w14:paraId="1E991D92"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Description</w:t>
            </w:r>
          </w:p>
        </w:tc>
        <w:tc>
          <w:tcPr>
            <w:tcW w:w="577" w:type="dxa"/>
            <w:vAlign w:val="center"/>
          </w:tcPr>
          <w:p w14:paraId="731020BC"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Unit</w:t>
            </w:r>
          </w:p>
        </w:tc>
        <w:tc>
          <w:tcPr>
            <w:tcW w:w="599" w:type="dxa"/>
            <w:vAlign w:val="center"/>
          </w:tcPr>
          <w:p w14:paraId="4CC4BD10"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Pre-req</w:t>
            </w:r>
          </w:p>
        </w:tc>
        <w:tc>
          <w:tcPr>
            <w:tcW w:w="616" w:type="dxa"/>
            <w:vAlign w:val="center"/>
          </w:tcPr>
          <w:p w14:paraId="3295F6E4"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Co-req</w:t>
            </w:r>
          </w:p>
        </w:tc>
      </w:tr>
      <w:tr w:rsidR="00FA4433" w:rsidRPr="00A41808" w14:paraId="1587D835" w14:textId="77777777" w:rsidTr="00ED64C2">
        <w:tc>
          <w:tcPr>
            <w:tcW w:w="671" w:type="dxa"/>
            <w:shd w:val="clear" w:color="auto" w:fill="E2EFD9" w:themeFill="accent6" w:themeFillTint="33"/>
            <w:vAlign w:val="center"/>
          </w:tcPr>
          <w:p w14:paraId="6A271A38" w14:textId="3B37376F"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SME 10</w:t>
            </w:r>
            <w:r>
              <w:rPr>
                <w:rFonts w:ascii="Arial Narrow" w:hAnsi="Arial Narrow"/>
                <w:color w:val="000000" w:themeColor="text1"/>
                <w:sz w:val="18"/>
                <w:szCs w:val="18"/>
              </w:rPr>
              <w:t>4</w:t>
            </w:r>
          </w:p>
        </w:tc>
        <w:tc>
          <w:tcPr>
            <w:tcW w:w="1984" w:type="dxa"/>
            <w:shd w:val="clear" w:color="auto" w:fill="E2EFD9" w:themeFill="accent6" w:themeFillTint="33"/>
            <w:vAlign w:val="center"/>
          </w:tcPr>
          <w:p w14:paraId="7925C562" w14:textId="21DB4446" w:rsidR="00FA4433" w:rsidRPr="00A41808" w:rsidRDefault="00FA4433" w:rsidP="00ED64C2">
            <w:pPr>
              <w:jc w:val="center"/>
              <w:rPr>
                <w:rFonts w:ascii="Arial Narrow" w:hAnsi="Arial Narrow"/>
                <w:color w:val="000000" w:themeColor="text1"/>
                <w:sz w:val="18"/>
                <w:szCs w:val="18"/>
              </w:rPr>
            </w:pPr>
            <w:r>
              <w:rPr>
                <w:rFonts w:ascii="Arial Narrow" w:hAnsi="Arial Narrow"/>
                <w:color w:val="000000" w:themeColor="text1"/>
                <w:sz w:val="18"/>
                <w:szCs w:val="18"/>
              </w:rPr>
              <w:t>Specialization 4</w:t>
            </w:r>
          </w:p>
        </w:tc>
        <w:tc>
          <w:tcPr>
            <w:tcW w:w="535" w:type="dxa"/>
            <w:shd w:val="clear" w:color="auto" w:fill="E2EFD9" w:themeFill="accent6" w:themeFillTint="33"/>
            <w:vAlign w:val="center"/>
          </w:tcPr>
          <w:p w14:paraId="39124826"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90" w:type="dxa"/>
            <w:shd w:val="clear" w:color="auto" w:fill="E2EFD9" w:themeFill="accent6" w:themeFillTint="33"/>
            <w:vAlign w:val="center"/>
          </w:tcPr>
          <w:p w14:paraId="0D66A3EA" w14:textId="70D04506"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CME 102</w:t>
            </w:r>
            <w:r w:rsidR="002B106C">
              <w:rPr>
                <w:rFonts w:ascii="Arial Narrow" w:hAnsi="Arial Narrow"/>
                <w:color w:val="000000" w:themeColor="text1"/>
                <w:sz w:val="18"/>
                <w:szCs w:val="18"/>
              </w:rPr>
              <w:t>3</w:t>
            </w:r>
            <w:r w:rsidRPr="00A41808">
              <w:rPr>
                <w:rFonts w:ascii="Arial Narrow" w:hAnsi="Arial Narrow"/>
                <w:color w:val="000000" w:themeColor="text1"/>
                <w:sz w:val="18"/>
                <w:szCs w:val="18"/>
              </w:rPr>
              <w:t>&amp;</w:t>
            </w:r>
          </w:p>
          <w:p w14:paraId="35AAEDC6" w14:textId="4EB25425"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CME 10</w:t>
            </w:r>
            <w:r w:rsidR="002B106C">
              <w:rPr>
                <w:rFonts w:ascii="Arial Narrow" w:hAnsi="Arial Narrow"/>
                <w:color w:val="000000" w:themeColor="text1"/>
                <w:sz w:val="18"/>
                <w:szCs w:val="18"/>
              </w:rPr>
              <w:t>4</w:t>
            </w:r>
          </w:p>
        </w:tc>
        <w:tc>
          <w:tcPr>
            <w:tcW w:w="694" w:type="dxa"/>
            <w:shd w:val="clear" w:color="auto" w:fill="E2EFD9" w:themeFill="accent6" w:themeFillTint="33"/>
            <w:vAlign w:val="center"/>
          </w:tcPr>
          <w:p w14:paraId="79708D62" w14:textId="77777777"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301" w:type="dxa"/>
            <w:vMerge/>
            <w:vAlign w:val="center"/>
          </w:tcPr>
          <w:p w14:paraId="6DECDB3D" w14:textId="77777777" w:rsidR="00FA4433" w:rsidRPr="00A41808" w:rsidRDefault="00FA4433" w:rsidP="00ED64C2">
            <w:pPr>
              <w:jc w:val="center"/>
              <w:rPr>
                <w:rFonts w:ascii="Arial Narrow" w:hAnsi="Arial Narrow"/>
                <w:color w:val="000000" w:themeColor="text1"/>
                <w:sz w:val="18"/>
                <w:szCs w:val="18"/>
              </w:rPr>
            </w:pPr>
          </w:p>
        </w:tc>
        <w:tc>
          <w:tcPr>
            <w:tcW w:w="700" w:type="dxa"/>
            <w:shd w:val="clear" w:color="auto" w:fill="E2EFD9" w:themeFill="accent6" w:themeFillTint="33"/>
            <w:vAlign w:val="center"/>
          </w:tcPr>
          <w:p w14:paraId="32A3AFEB"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Mar Res2</w:t>
            </w:r>
          </w:p>
        </w:tc>
        <w:tc>
          <w:tcPr>
            <w:tcW w:w="1919" w:type="dxa"/>
            <w:shd w:val="clear" w:color="auto" w:fill="E2EFD9" w:themeFill="accent6" w:themeFillTint="33"/>
            <w:vAlign w:val="center"/>
          </w:tcPr>
          <w:p w14:paraId="4CA08E7B" w14:textId="69350946"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Research and Scholarly Works 2</w:t>
            </w:r>
          </w:p>
        </w:tc>
        <w:tc>
          <w:tcPr>
            <w:tcW w:w="577" w:type="dxa"/>
            <w:shd w:val="clear" w:color="auto" w:fill="E2EFD9" w:themeFill="accent6" w:themeFillTint="33"/>
            <w:vAlign w:val="center"/>
          </w:tcPr>
          <w:p w14:paraId="4686E2CB"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599" w:type="dxa"/>
            <w:shd w:val="clear" w:color="auto" w:fill="E2EFD9" w:themeFill="accent6" w:themeFillTint="33"/>
            <w:vAlign w:val="center"/>
          </w:tcPr>
          <w:p w14:paraId="3FB764FB"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Mar</w:t>
            </w:r>
          </w:p>
          <w:p w14:paraId="79A9C5D9"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Res1</w:t>
            </w:r>
          </w:p>
        </w:tc>
        <w:tc>
          <w:tcPr>
            <w:tcW w:w="616" w:type="dxa"/>
            <w:shd w:val="clear" w:color="auto" w:fill="E2EFD9" w:themeFill="accent6" w:themeFillTint="33"/>
            <w:vAlign w:val="center"/>
          </w:tcPr>
          <w:p w14:paraId="01181FC7"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None</w:t>
            </w:r>
          </w:p>
        </w:tc>
      </w:tr>
      <w:tr w:rsidR="00FA4433" w:rsidRPr="00A41808" w14:paraId="47D059F0" w14:textId="77777777" w:rsidTr="00ED64C2">
        <w:tc>
          <w:tcPr>
            <w:tcW w:w="671" w:type="dxa"/>
            <w:shd w:val="clear" w:color="auto" w:fill="E2EFD9" w:themeFill="accent6" w:themeFillTint="33"/>
            <w:vAlign w:val="center"/>
          </w:tcPr>
          <w:p w14:paraId="177E249A" w14:textId="622ED8AA"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SME 10</w:t>
            </w:r>
            <w:r>
              <w:rPr>
                <w:rFonts w:ascii="Arial Narrow" w:hAnsi="Arial Narrow"/>
                <w:color w:val="000000" w:themeColor="text1"/>
                <w:sz w:val="18"/>
                <w:szCs w:val="18"/>
              </w:rPr>
              <w:t>5</w:t>
            </w:r>
          </w:p>
        </w:tc>
        <w:tc>
          <w:tcPr>
            <w:tcW w:w="1984" w:type="dxa"/>
            <w:shd w:val="clear" w:color="auto" w:fill="E2EFD9" w:themeFill="accent6" w:themeFillTint="33"/>
            <w:vAlign w:val="center"/>
          </w:tcPr>
          <w:p w14:paraId="5D4EE187" w14:textId="19E3FE3E" w:rsidR="00FA4433" w:rsidRPr="00A41808" w:rsidRDefault="00FA4433" w:rsidP="00ED64C2">
            <w:pPr>
              <w:jc w:val="center"/>
              <w:rPr>
                <w:rFonts w:ascii="Arial Narrow" w:hAnsi="Arial Narrow"/>
                <w:color w:val="000000" w:themeColor="text1"/>
                <w:sz w:val="18"/>
                <w:szCs w:val="18"/>
              </w:rPr>
            </w:pPr>
            <w:r>
              <w:rPr>
                <w:rFonts w:ascii="Arial Narrow" w:hAnsi="Arial Narrow"/>
                <w:color w:val="000000" w:themeColor="text1"/>
                <w:sz w:val="18"/>
                <w:szCs w:val="18"/>
              </w:rPr>
              <w:t>Specialization 5</w:t>
            </w:r>
          </w:p>
        </w:tc>
        <w:tc>
          <w:tcPr>
            <w:tcW w:w="535" w:type="dxa"/>
            <w:shd w:val="clear" w:color="auto" w:fill="E2EFD9" w:themeFill="accent6" w:themeFillTint="33"/>
            <w:vAlign w:val="center"/>
          </w:tcPr>
          <w:p w14:paraId="362ED55E"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90" w:type="dxa"/>
            <w:tcBorders>
              <w:bottom w:val="single" w:sz="4" w:space="0" w:color="auto"/>
            </w:tcBorders>
            <w:shd w:val="clear" w:color="auto" w:fill="E2EFD9" w:themeFill="accent6" w:themeFillTint="33"/>
            <w:vAlign w:val="center"/>
          </w:tcPr>
          <w:p w14:paraId="3DBC46CC" w14:textId="77777777"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s="Arial"/>
                <w:color w:val="000000" w:themeColor="text1"/>
                <w:sz w:val="18"/>
                <w:szCs w:val="18"/>
              </w:rPr>
              <w:t>---</w:t>
            </w:r>
          </w:p>
        </w:tc>
        <w:tc>
          <w:tcPr>
            <w:tcW w:w="694" w:type="dxa"/>
            <w:tcBorders>
              <w:bottom w:val="single" w:sz="4" w:space="0" w:color="auto"/>
            </w:tcBorders>
            <w:shd w:val="clear" w:color="auto" w:fill="E2EFD9" w:themeFill="accent6" w:themeFillTint="33"/>
            <w:vAlign w:val="center"/>
          </w:tcPr>
          <w:p w14:paraId="7AF4DD2B" w14:textId="77777777"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301" w:type="dxa"/>
            <w:vMerge/>
            <w:vAlign w:val="center"/>
          </w:tcPr>
          <w:p w14:paraId="1ED5AB64" w14:textId="77777777" w:rsidR="00FA4433" w:rsidRPr="00A41808" w:rsidRDefault="00FA4433" w:rsidP="00ED64C2">
            <w:pPr>
              <w:jc w:val="center"/>
              <w:rPr>
                <w:rFonts w:ascii="Arial Narrow" w:hAnsi="Arial Narrow"/>
                <w:color w:val="000000" w:themeColor="text1"/>
                <w:sz w:val="18"/>
                <w:szCs w:val="18"/>
              </w:rPr>
            </w:pPr>
          </w:p>
        </w:tc>
        <w:tc>
          <w:tcPr>
            <w:tcW w:w="700" w:type="dxa"/>
            <w:shd w:val="clear" w:color="auto" w:fill="E2EFD9" w:themeFill="accent6" w:themeFillTint="33"/>
            <w:vAlign w:val="center"/>
          </w:tcPr>
          <w:p w14:paraId="061CDD0B"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Thesis</w:t>
            </w:r>
          </w:p>
        </w:tc>
        <w:tc>
          <w:tcPr>
            <w:tcW w:w="1919" w:type="dxa"/>
            <w:shd w:val="clear" w:color="auto" w:fill="E2EFD9" w:themeFill="accent6" w:themeFillTint="33"/>
            <w:vAlign w:val="center"/>
          </w:tcPr>
          <w:p w14:paraId="1C58ADF0"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Thesis</w:t>
            </w:r>
          </w:p>
        </w:tc>
        <w:tc>
          <w:tcPr>
            <w:tcW w:w="577" w:type="dxa"/>
            <w:shd w:val="clear" w:color="auto" w:fill="E2EFD9" w:themeFill="accent6" w:themeFillTint="33"/>
            <w:vAlign w:val="center"/>
          </w:tcPr>
          <w:p w14:paraId="111599D8"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w:t>
            </w:r>
          </w:p>
        </w:tc>
        <w:tc>
          <w:tcPr>
            <w:tcW w:w="599" w:type="dxa"/>
            <w:shd w:val="clear" w:color="auto" w:fill="E2EFD9" w:themeFill="accent6" w:themeFillTint="33"/>
            <w:vAlign w:val="center"/>
          </w:tcPr>
          <w:p w14:paraId="04BBBC27"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w:t>
            </w:r>
          </w:p>
        </w:tc>
        <w:tc>
          <w:tcPr>
            <w:tcW w:w="616" w:type="dxa"/>
            <w:shd w:val="clear" w:color="auto" w:fill="E2EFD9" w:themeFill="accent6" w:themeFillTint="33"/>
            <w:vAlign w:val="center"/>
          </w:tcPr>
          <w:p w14:paraId="312DDEFD"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None</w:t>
            </w:r>
          </w:p>
        </w:tc>
      </w:tr>
      <w:tr w:rsidR="00FA4433" w:rsidRPr="00A41808" w14:paraId="29CC35DF" w14:textId="77777777" w:rsidTr="00ED64C2">
        <w:tc>
          <w:tcPr>
            <w:tcW w:w="671" w:type="dxa"/>
            <w:tcBorders>
              <w:bottom w:val="single" w:sz="4" w:space="0" w:color="auto"/>
            </w:tcBorders>
            <w:shd w:val="clear" w:color="auto" w:fill="E2EFD9" w:themeFill="accent6" w:themeFillTint="33"/>
            <w:vAlign w:val="center"/>
          </w:tcPr>
          <w:p w14:paraId="1F1737B6"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Mar Res1</w:t>
            </w:r>
          </w:p>
        </w:tc>
        <w:tc>
          <w:tcPr>
            <w:tcW w:w="1984" w:type="dxa"/>
            <w:tcBorders>
              <w:bottom w:val="single" w:sz="4" w:space="0" w:color="auto"/>
            </w:tcBorders>
            <w:shd w:val="clear" w:color="auto" w:fill="E2EFD9" w:themeFill="accent6" w:themeFillTint="33"/>
            <w:vAlign w:val="center"/>
          </w:tcPr>
          <w:p w14:paraId="58C10DB1" w14:textId="2EC225E8"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Research and Scholarly Works 1</w:t>
            </w:r>
          </w:p>
        </w:tc>
        <w:tc>
          <w:tcPr>
            <w:tcW w:w="535" w:type="dxa"/>
            <w:tcBorders>
              <w:bottom w:val="single" w:sz="4" w:space="0" w:color="auto"/>
            </w:tcBorders>
            <w:shd w:val="clear" w:color="auto" w:fill="E2EFD9" w:themeFill="accent6" w:themeFillTint="33"/>
            <w:vAlign w:val="center"/>
          </w:tcPr>
          <w:p w14:paraId="01373192"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690" w:type="dxa"/>
            <w:tcBorders>
              <w:bottom w:val="single" w:sz="4" w:space="0" w:color="auto"/>
            </w:tcBorders>
            <w:shd w:val="clear" w:color="auto" w:fill="E2EFD9" w:themeFill="accent6" w:themeFillTint="33"/>
            <w:vAlign w:val="center"/>
          </w:tcPr>
          <w:p w14:paraId="3D756197" w14:textId="77777777"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w:t>
            </w:r>
          </w:p>
        </w:tc>
        <w:tc>
          <w:tcPr>
            <w:tcW w:w="694" w:type="dxa"/>
            <w:tcBorders>
              <w:bottom w:val="single" w:sz="4" w:space="0" w:color="auto"/>
            </w:tcBorders>
            <w:shd w:val="clear" w:color="auto" w:fill="E2EFD9" w:themeFill="accent6" w:themeFillTint="33"/>
            <w:vAlign w:val="center"/>
          </w:tcPr>
          <w:p w14:paraId="5B2DB67F" w14:textId="77777777" w:rsidR="00FA4433" w:rsidRPr="00A41808" w:rsidRDefault="00FA4433" w:rsidP="00ED64C2">
            <w:pPr>
              <w:jc w:val="center"/>
              <w:rPr>
                <w:rFonts w:ascii="Arial Narrow" w:hAnsi="Arial Narrow" w:cs="Arial"/>
                <w:color w:val="000000" w:themeColor="text1"/>
                <w:sz w:val="18"/>
                <w:szCs w:val="18"/>
              </w:rPr>
            </w:pPr>
            <w:r w:rsidRPr="00A41808">
              <w:rPr>
                <w:rFonts w:ascii="Arial Narrow" w:hAnsi="Arial Narrow"/>
                <w:color w:val="000000" w:themeColor="text1"/>
                <w:sz w:val="18"/>
                <w:szCs w:val="18"/>
              </w:rPr>
              <w:t>None</w:t>
            </w:r>
          </w:p>
        </w:tc>
        <w:tc>
          <w:tcPr>
            <w:tcW w:w="301" w:type="dxa"/>
            <w:vMerge/>
            <w:vAlign w:val="center"/>
          </w:tcPr>
          <w:p w14:paraId="03BF06E0" w14:textId="77777777" w:rsidR="00FA4433" w:rsidRPr="00A41808" w:rsidRDefault="00FA4433" w:rsidP="00ED64C2">
            <w:pPr>
              <w:jc w:val="center"/>
              <w:rPr>
                <w:rFonts w:ascii="Arial Narrow" w:hAnsi="Arial Narrow"/>
                <w:color w:val="000000" w:themeColor="text1"/>
                <w:sz w:val="18"/>
                <w:szCs w:val="18"/>
              </w:rPr>
            </w:pPr>
          </w:p>
        </w:tc>
        <w:tc>
          <w:tcPr>
            <w:tcW w:w="700" w:type="dxa"/>
            <w:shd w:val="clear" w:color="auto" w:fill="E2EFD9" w:themeFill="accent6" w:themeFillTint="33"/>
            <w:vAlign w:val="center"/>
          </w:tcPr>
          <w:p w14:paraId="52775F98"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IS 1</w:t>
            </w:r>
          </w:p>
        </w:tc>
        <w:tc>
          <w:tcPr>
            <w:tcW w:w="1919" w:type="dxa"/>
            <w:shd w:val="clear" w:color="auto" w:fill="E2EFD9" w:themeFill="accent6" w:themeFillTint="33"/>
            <w:vAlign w:val="center"/>
          </w:tcPr>
          <w:p w14:paraId="489B281B"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On-site Immersion (324 hours)</w:t>
            </w:r>
          </w:p>
        </w:tc>
        <w:tc>
          <w:tcPr>
            <w:tcW w:w="577" w:type="dxa"/>
            <w:shd w:val="clear" w:color="auto" w:fill="E2EFD9" w:themeFill="accent6" w:themeFillTint="33"/>
            <w:vAlign w:val="center"/>
          </w:tcPr>
          <w:p w14:paraId="035E5E24"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9</w:t>
            </w:r>
          </w:p>
        </w:tc>
        <w:tc>
          <w:tcPr>
            <w:tcW w:w="599" w:type="dxa"/>
            <w:shd w:val="clear" w:color="auto" w:fill="E2EFD9" w:themeFill="accent6" w:themeFillTint="33"/>
            <w:vAlign w:val="center"/>
          </w:tcPr>
          <w:p w14:paraId="564E45BF"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w:t>
            </w:r>
          </w:p>
        </w:tc>
        <w:tc>
          <w:tcPr>
            <w:tcW w:w="616" w:type="dxa"/>
            <w:shd w:val="clear" w:color="auto" w:fill="E2EFD9" w:themeFill="accent6" w:themeFillTint="33"/>
            <w:vAlign w:val="center"/>
          </w:tcPr>
          <w:p w14:paraId="13D692D8"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None</w:t>
            </w:r>
          </w:p>
        </w:tc>
      </w:tr>
      <w:tr w:rsidR="00FA4433" w:rsidRPr="00A41808" w14:paraId="0F841E2B" w14:textId="77777777" w:rsidTr="00ED64C2">
        <w:tc>
          <w:tcPr>
            <w:tcW w:w="2655" w:type="dxa"/>
            <w:gridSpan w:val="2"/>
            <w:tcBorders>
              <w:bottom w:val="single" w:sz="4" w:space="0" w:color="auto"/>
            </w:tcBorders>
            <w:shd w:val="clear" w:color="auto" w:fill="D9D9D9" w:themeFill="background1" w:themeFillShade="D9"/>
            <w:vAlign w:val="center"/>
          </w:tcPr>
          <w:p w14:paraId="1A3B77D7" w14:textId="77777777" w:rsidR="00FA4433" w:rsidRPr="00A41808" w:rsidRDefault="00FA4433" w:rsidP="00ED64C2">
            <w:pPr>
              <w:jc w:val="right"/>
              <w:rPr>
                <w:rFonts w:ascii="Arial Narrow" w:hAnsi="Arial Narrow"/>
                <w:b/>
                <w:bCs/>
                <w:color w:val="000000" w:themeColor="text1"/>
                <w:sz w:val="18"/>
                <w:szCs w:val="18"/>
              </w:rPr>
            </w:pPr>
            <w:r w:rsidRPr="00A41808">
              <w:rPr>
                <w:rFonts w:ascii="Arial Narrow" w:hAnsi="Arial Narrow"/>
                <w:b/>
                <w:bCs/>
                <w:color w:val="000000" w:themeColor="text1"/>
                <w:sz w:val="18"/>
                <w:szCs w:val="18"/>
              </w:rPr>
              <w:t>TOTAL</w:t>
            </w:r>
          </w:p>
        </w:tc>
        <w:tc>
          <w:tcPr>
            <w:tcW w:w="535" w:type="dxa"/>
            <w:tcBorders>
              <w:bottom w:val="single" w:sz="4" w:space="0" w:color="auto"/>
              <w:right w:val="single" w:sz="4" w:space="0" w:color="auto"/>
            </w:tcBorders>
            <w:shd w:val="clear" w:color="auto" w:fill="D9D9D9" w:themeFill="background1" w:themeFillShade="D9"/>
            <w:vAlign w:val="center"/>
          </w:tcPr>
          <w:p w14:paraId="7671460C"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9</w:t>
            </w:r>
          </w:p>
        </w:tc>
        <w:tc>
          <w:tcPr>
            <w:tcW w:w="690" w:type="dxa"/>
            <w:tcBorders>
              <w:top w:val="single" w:sz="4" w:space="0" w:color="auto"/>
              <w:left w:val="single" w:sz="4" w:space="0" w:color="auto"/>
              <w:bottom w:val="nil"/>
              <w:right w:val="nil"/>
            </w:tcBorders>
            <w:vAlign w:val="center"/>
          </w:tcPr>
          <w:p w14:paraId="72993D7B" w14:textId="77777777" w:rsidR="00FA4433" w:rsidRPr="00A41808" w:rsidRDefault="00FA4433" w:rsidP="00ED64C2">
            <w:pPr>
              <w:jc w:val="center"/>
              <w:rPr>
                <w:rFonts w:ascii="Arial Narrow" w:hAnsi="Arial Narrow"/>
                <w:color w:val="000000" w:themeColor="text1"/>
                <w:sz w:val="18"/>
                <w:szCs w:val="18"/>
              </w:rPr>
            </w:pPr>
          </w:p>
        </w:tc>
        <w:tc>
          <w:tcPr>
            <w:tcW w:w="694" w:type="dxa"/>
            <w:tcBorders>
              <w:top w:val="single" w:sz="4" w:space="0" w:color="auto"/>
              <w:left w:val="nil"/>
              <w:bottom w:val="nil"/>
              <w:right w:val="single" w:sz="4" w:space="0" w:color="auto"/>
            </w:tcBorders>
            <w:vAlign w:val="center"/>
          </w:tcPr>
          <w:p w14:paraId="7BD892F0" w14:textId="77777777" w:rsidR="00FA4433" w:rsidRPr="00A41808" w:rsidRDefault="00FA4433" w:rsidP="00ED64C2">
            <w:pPr>
              <w:jc w:val="center"/>
              <w:rPr>
                <w:rFonts w:ascii="Arial Narrow" w:hAnsi="Arial Narrow"/>
                <w:color w:val="000000" w:themeColor="text1"/>
                <w:sz w:val="18"/>
                <w:szCs w:val="18"/>
              </w:rPr>
            </w:pPr>
          </w:p>
        </w:tc>
        <w:tc>
          <w:tcPr>
            <w:tcW w:w="301" w:type="dxa"/>
            <w:vMerge/>
            <w:tcBorders>
              <w:left w:val="single" w:sz="4" w:space="0" w:color="auto"/>
            </w:tcBorders>
            <w:vAlign w:val="center"/>
          </w:tcPr>
          <w:p w14:paraId="3E89F9BF" w14:textId="77777777" w:rsidR="00FA4433" w:rsidRPr="00A41808" w:rsidRDefault="00FA4433" w:rsidP="00ED64C2">
            <w:pPr>
              <w:jc w:val="center"/>
              <w:rPr>
                <w:rFonts w:ascii="Arial Narrow" w:hAnsi="Arial Narrow"/>
                <w:color w:val="000000" w:themeColor="text1"/>
                <w:sz w:val="18"/>
                <w:szCs w:val="18"/>
              </w:rPr>
            </w:pPr>
          </w:p>
        </w:tc>
        <w:tc>
          <w:tcPr>
            <w:tcW w:w="700" w:type="dxa"/>
            <w:shd w:val="clear" w:color="auto" w:fill="E2EFD9" w:themeFill="accent6" w:themeFillTint="33"/>
            <w:vAlign w:val="center"/>
          </w:tcPr>
          <w:p w14:paraId="4E3EF844"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IS 2</w:t>
            </w:r>
          </w:p>
        </w:tc>
        <w:tc>
          <w:tcPr>
            <w:tcW w:w="1919" w:type="dxa"/>
            <w:shd w:val="clear" w:color="auto" w:fill="E2EFD9" w:themeFill="accent6" w:themeFillTint="33"/>
            <w:vAlign w:val="center"/>
          </w:tcPr>
          <w:p w14:paraId="60C72769"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Capstone Project and Scholarly Portfolio</w:t>
            </w:r>
          </w:p>
        </w:tc>
        <w:tc>
          <w:tcPr>
            <w:tcW w:w="577" w:type="dxa"/>
            <w:tcBorders>
              <w:bottom w:val="single" w:sz="4" w:space="0" w:color="auto"/>
            </w:tcBorders>
            <w:shd w:val="clear" w:color="auto" w:fill="E2EFD9" w:themeFill="accent6" w:themeFillTint="33"/>
            <w:vAlign w:val="center"/>
          </w:tcPr>
          <w:p w14:paraId="533FD7C3"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599" w:type="dxa"/>
            <w:tcBorders>
              <w:bottom w:val="single" w:sz="4" w:space="0" w:color="auto"/>
            </w:tcBorders>
            <w:shd w:val="clear" w:color="auto" w:fill="E2EFD9" w:themeFill="accent6" w:themeFillTint="33"/>
            <w:vAlign w:val="center"/>
          </w:tcPr>
          <w:p w14:paraId="53452DE7"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w:t>
            </w:r>
          </w:p>
        </w:tc>
        <w:tc>
          <w:tcPr>
            <w:tcW w:w="616" w:type="dxa"/>
            <w:tcBorders>
              <w:bottom w:val="single" w:sz="4" w:space="0" w:color="auto"/>
            </w:tcBorders>
            <w:shd w:val="clear" w:color="auto" w:fill="E2EFD9" w:themeFill="accent6" w:themeFillTint="33"/>
            <w:vAlign w:val="center"/>
          </w:tcPr>
          <w:p w14:paraId="1FFEDD7F"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IS1</w:t>
            </w:r>
          </w:p>
        </w:tc>
      </w:tr>
      <w:tr w:rsidR="00FA4433" w:rsidRPr="00A41808" w14:paraId="25493C39" w14:textId="77777777" w:rsidTr="00ED64C2">
        <w:tc>
          <w:tcPr>
            <w:tcW w:w="4574" w:type="dxa"/>
            <w:gridSpan w:val="5"/>
            <w:vMerge w:val="restart"/>
            <w:tcBorders>
              <w:top w:val="nil"/>
              <w:left w:val="nil"/>
              <w:bottom w:val="nil"/>
              <w:right w:val="single" w:sz="4" w:space="0" w:color="auto"/>
            </w:tcBorders>
            <w:vAlign w:val="center"/>
          </w:tcPr>
          <w:p w14:paraId="5A86009B" w14:textId="77777777" w:rsidR="00FA4433" w:rsidRPr="00A41808" w:rsidRDefault="00FA4433" w:rsidP="00ED64C2">
            <w:pPr>
              <w:jc w:val="both"/>
              <w:rPr>
                <w:rFonts w:ascii="Arial Narrow" w:hAnsi="Arial Narrow" w:cs="Arial"/>
                <w:i/>
                <w:iCs/>
                <w:color w:val="000000" w:themeColor="text1"/>
                <w:sz w:val="18"/>
                <w:szCs w:val="18"/>
              </w:rPr>
            </w:pPr>
            <w:r w:rsidRPr="00A41808">
              <w:rPr>
                <w:rFonts w:ascii="Arial Narrow" w:hAnsi="Arial Narrow" w:cs="Arial"/>
                <w:b/>
                <w:bCs/>
                <w:i/>
                <w:iCs/>
                <w:color w:val="000000" w:themeColor="text1"/>
                <w:sz w:val="18"/>
                <w:szCs w:val="18"/>
              </w:rPr>
              <w:t>NOTE:</w:t>
            </w:r>
            <w:r w:rsidRPr="00A41808">
              <w:rPr>
                <w:rFonts w:ascii="Arial Narrow" w:hAnsi="Arial Narrow" w:cs="Arial"/>
                <w:i/>
                <w:iCs/>
                <w:color w:val="000000" w:themeColor="text1"/>
                <w:sz w:val="18"/>
                <w:szCs w:val="18"/>
              </w:rPr>
              <w:t xml:space="preserve"> If Thesis has been completed and passed, Units for </w:t>
            </w:r>
            <w:proofErr w:type="spellStart"/>
            <w:r w:rsidRPr="00A41808">
              <w:rPr>
                <w:rFonts w:ascii="Arial Narrow" w:hAnsi="Arial Narrow" w:cs="Arial"/>
                <w:i/>
                <w:iCs/>
                <w:color w:val="000000" w:themeColor="text1"/>
                <w:sz w:val="18"/>
                <w:szCs w:val="18"/>
              </w:rPr>
              <w:t>MarRes</w:t>
            </w:r>
            <w:proofErr w:type="spellEnd"/>
            <w:r w:rsidRPr="00A41808">
              <w:rPr>
                <w:rFonts w:ascii="Arial Narrow" w:hAnsi="Arial Narrow" w:cs="Arial"/>
                <w:i/>
                <w:iCs/>
                <w:color w:val="000000" w:themeColor="text1"/>
                <w:sz w:val="18"/>
                <w:szCs w:val="18"/>
              </w:rPr>
              <w:t xml:space="preserve"> 1 &amp; 2 are automatically waived and STAT will be offered in Summer. IS stands for Industry Study.</w:t>
            </w:r>
          </w:p>
        </w:tc>
        <w:tc>
          <w:tcPr>
            <w:tcW w:w="301" w:type="dxa"/>
            <w:vMerge/>
            <w:tcBorders>
              <w:left w:val="single" w:sz="4" w:space="0" w:color="auto"/>
            </w:tcBorders>
            <w:vAlign w:val="center"/>
          </w:tcPr>
          <w:p w14:paraId="61D221DC" w14:textId="77777777" w:rsidR="00FA4433" w:rsidRPr="00A41808" w:rsidRDefault="00FA4433" w:rsidP="00ED64C2">
            <w:pPr>
              <w:jc w:val="center"/>
              <w:rPr>
                <w:rFonts w:ascii="Arial Narrow" w:hAnsi="Arial Narrow"/>
                <w:color w:val="000000" w:themeColor="text1"/>
                <w:sz w:val="18"/>
                <w:szCs w:val="18"/>
              </w:rPr>
            </w:pPr>
          </w:p>
        </w:tc>
        <w:tc>
          <w:tcPr>
            <w:tcW w:w="700" w:type="dxa"/>
            <w:shd w:val="clear" w:color="auto" w:fill="E2EFD9" w:themeFill="accent6" w:themeFillTint="33"/>
            <w:vAlign w:val="center"/>
          </w:tcPr>
          <w:p w14:paraId="5569CFCF"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STAT</w:t>
            </w:r>
          </w:p>
        </w:tc>
        <w:tc>
          <w:tcPr>
            <w:tcW w:w="1919" w:type="dxa"/>
            <w:shd w:val="clear" w:color="auto" w:fill="E2EFD9" w:themeFill="accent6" w:themeFillTint="33"/>
            <w:vAlign w:val="center"/>
          </w:tcPr>
          <w:p w14:paraId="57561EB3"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Statistics</w:t>
            </w:r>
          </w:p>
        </w:tc>
        <w:tc>
          <w:tcPr>
            <w:tcW w:w="577" w:type="dxa"/>
            <w:tcBorders>
              <w:bottom w:val="single" w:sz="4" w:space="0" w:color="auto"/>
            </w:tcBorders>
            <w:shd w:val="clear" w:color="auto" w:fill="E2EFD9" w:themeFill="accent6" w:themeFillTint="33"/>
            <w:vAlign w:val="center"/>
          </w:tcPr>
          <w:p w14:paraId="1DE4A573"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3</w:t>
            </w:r>
          </w:p>
        </w:tc>
        <w:tc>
          <w:tcPr>
            <w:tcW w:w="599" w:type="dxa"/>
            <w:tcBorders>
              <w:bottom w:val="single" w:sz="4" w:space="0" w:color="auto"/>
            </w:tcBorders>
            <w:shd w:val="clear" w:color="auto" w:fill="E2EFD9" w:themeFill="accent6" w:themeFillTint="33"/>
            <w:vAlign w:val="center"/>
          </w:tcPr>
          <w:p w14:paraId="67AC003F"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w:t>
            </w:r>
          </w:p>
        </w:tc>
        <w:tc>
          <w:tcPr>
            <w:tcW w:w="616" w:type="dxa"/>
            <w:tcBorders>
              <w:bottom w:val="single" w:sz="4" w:space="0" w:color="auto"/>
            </w:tcBorders>
            <w:shd w:val="clear" w:color="auto" w:fill="E2EFD9" w:themeFill="accent6" w:themeFillTint="33"/>
            <w:vAlign w:val="center"/>
          </w:tcPr>
          <w:p w14:paraId="4C925810" w14:textId="77777777" w:rsidR="00FA4433" w:rsidRPr="00A41808" w:rsidRDefault="00FA4433" w:rsidP="00ED64C2">
            <w:pPr>
              <w:jc w:val="center"/>
              <w:rPr>
                <w:rFonts w:ascii="Arial Narrow" w:hAnsi="Arial Narrow"/>
                <w:color w:val="000000" w:themeColor="text1"/>
                <w:sz w:val="18"/>
                <w:szCs w:val="18"/>
              </w:rPr>
            </w:pPr>
            <w:r w:rsidRPr="00A41808">
              <w:rPr>
                <w:rFonts w:ascii="Arial Narrow" w:hAnsi="Arial Narrow"/>
                <w:color w:val="000000" w:themeColor="text1"/>
                <w:sz w:val="18"/>
                <w:szCs w:val="18"/>
              </w:rPr>
              <w:t>None</w:t>
            </w:r>
          </w:p>
        </w:tc>
      </w:tr>
      <w:tr w:rsidR="00FA4433" w:rsidRPr="00A41808" w14:paraId="765A7B69" w14:textId="77777777" w:rsidTr="00ED64C2">
        <w:tc>
          <w:tcPr>
            <w:tcW w:w="4574" w:type="dxa"/>
            <w:gridSpan w:val="5"/>
            <w:vMerge/>
            <w:tcBorders>
              <w:top w:val="nil"/>
              <w:left w:val="nil"/>
              <w:bottom w:val="nil"/>
              <w:right w:val="single" w:sz="4" w:space="0" w:color="auto"/>
            </w:tcBorders>
            <w:vAlign w:val="center"/>
          </w:tcPr>
          <w:p w14:paraId="05982B74" w14:textId="77777777" w:rsidR="00FA4433" w:rsidRPr="00A41808" w:rsidRDefault="00FA4433" w:rsidP="00ED64C2">
            <w:pPr>
              <w:jc w:val="center"/>
              <w:rPr>
                <w:rFonts w:ascii="Arial Narrow" w:hAnsi="Arial Narrow"/>
                <w:color w:val="000000" w:themeColor="text1"/>
                <w:sz w:val="18"/>
                <w:szCs w:val="18"/>
              </w:rPr>
            </w:pPr>
          </w:p>
        </w:tc>
        <w:tc>
          <w:tcPr>
            <w:tcW w:w="301" w:type="dxa"/>
            <w:vMerge/>
            <w:tcBorders>
              <w:left w:val="single" w:sz="4" w:space="0" w:color="auto"/>
            </w:tcBorders>
            <w:vAlign w:val="center"/>
          </w:tcPr>
          <w:p w14:paraId="39C7C553" w14:textId="77777777" w:rsidR="00FA4433" w:rsidRPr="00A41808" w:rsidRDefault="00FA4433" w:rsidP="00ED64C2">
            <w:pPr>
              <w:jc w:val="center"/>
              <w:rPr>
                <w:rFonts w:ascii="Arial Narrow" w:hAnsi="Arial Narrow"/>
                <w:color w:val="000000" w:themeColor="text1"/>
                <w:sz w:val="18"/>
                <w:szCs w:val="18"/>
              </w:rPr>
            </w:pPr>
          </w:p>
        </w:tc>
        <w:tc>
          <w:tcPr>
            <w:tcW w:w="2619" w:type="dxa"/>
            <w:gridSpan w:val="2"/>
            <w:shd w:val="clear" w:color="auto" w:fill="D9D9D9" w:themeFill="background1" w:themeFillShade="D9"/>
            <w:vAlign w:val="center"/>
          </w:tcPr>
          <w:p w14:paraId="3FE9E63B" w14:textId="77777777" w:rsidR="00FA4433" w:rsidRPr="00A41808" w:rsidRDefault="00FA4433" w:rsidP="00ED64C2">
            <w:pPr>
              <w:jc w:val="right"/>
              <w:rPr>
                <w:rFonts w:ascii="Arial Narrow" w:hAnsi="Arial Narrow"/>
                <w:b/>
                <w:bCs/>
                <w:color w:val="000000" w:themeColor="text1"/>
                <w:sz w:val="18"/>
                <w:szCs w:val="18"/>
              </w:rPr>
            </w:pPr>
            <w:r w:rsidRPr="00A41808">
              <w:rPr>
                <w:rFonts w:ascii="Arial Narrow" w:hAnsi="Arial Narrow"/>
                <w:b/>
                <w:bCs/>
                <w:color w:val="000000" w:themeColor="text1"/>
                <w:sz w:val="18"/>
                <w:szCs w:val="18"/>
              </w:rPr>
              <w:t>TOTAL</w:t>
            </w:r>
          </w:p>
        </w:tc>
        <w:tc>
          <w:tcPr>
            <w:tcW w:w="577" w:type="dxa"/>
            <w:tcBorders>
              <w:right w:val="single" w:sz="4" w:space="0" w:color="auto"/>
            </w:tcBorders>
            <w:shd w:val="clear" w:color="auto" w:fill="D9D9D9" w:themeFill="background1" w:themeFillShade="D9"/>
            <w:vAlign w:val="center"/>
          </w:tcPr>
          <w:p w14:paraId="0B32408D" w14:textId="77777777" w:rsidR="00FA4433" w:rsidRPr="00A41808" w:rsidRDefault="00FA4433" w:rsidP="00ED64C2">
            <w:pPr>
              <w:jc w:val="center"/>
              <w:rPr>
                <w:rFonts w:ascii="Arial Narrow" w:hAnsi="Arial Narrow"/>
                <w:b/>
                <w:bCs/>
                <w:color w:val="000000" w:themeColor="text1"/>
                <w:sz w:val="18"/>
                <w:szCs w:val="18"/>
              </w:rPr>
            </w:pPr>
            <w:r w:rsidRPr="00A41808">
              <w:rPr>
                <w:rFonts w:ascii="Arial Narrow" w:hAnsi="Arial Narrow"/>
                <w:b/>
                <w:bCs/>
                <w:color w:val="000000" w:themeColor="text1"/>
                <w:sz w:val="18"/>
                <w:szCs w:val="18"/>
              </w:rPr>
              <w:t>18</w:t>
            </w:r>
          </w:p>
        </w:tc>
        <w:tc>
          <w:tcPr>
            <w:tcW w:w="599" w:type="dxa"/>
            <w:tcBorders>
              <w:top w:val="nil"/>
              <w:left w:val="single" w:sz="4" w:space="0" w:color="auto"/>
              <w:bottom w:val="nil"/>
              <w:right w:val="nil"/>
            </w:tcBorders>
            <w:vAlign w:val="center"/>
          </w:tcPr>
          <w:p w14:paraId="21E30FE8" w14:textId="77777777" w:rsidR="00FA4433" w:rsidRPr="00A41808" w:rsidRDefault="00FA4433" w:rsidP="00ED64C2">
            <w:pPr>
              <w:jc w:val="center"/>
              <w:rPr>
                <w:rFonts w:ascii="Arial Narrow" w:hAnsi="Arial Narrow"/>
                <w:color w:val="000000" w:themeColor="text1"/>
                <w:sz w:val="18"/>
                <w:szCs w:val="18"/>
              </w:rPr>
            </w:pPr>
          </w:p>
        </w:tc>
        <w:tc>
          <w:tcPr>
            <w:tcW w:w="616" w:type="dxa"/>
            <w:tcBorders>
              <w:top w:val="nil"/>
              <w:left w:val="nil"/>
              <w:bottom w:val="nil"/>
              <w:right w:val="nil"/>
            </w:tcBorders>
            <w:vAlign w:val="center"/>
          </w:tcPr>
          <w:p w14:paraId="1EE5F0FA" w14:textId="77777777" w:rsidR="00FA4433" w:rsidRPr="00A41808" w:rsidRDefault="00FA4433" w:rsidP="00ED64C2">
            <w:pPr>
              <w:jc w:val="center"/>
              <w:rPr>
                <w:rFonts w:ascii="Arial Narrow" w:hAnsi="Arial Narrow"/>
                <w:color w:val="000000" w:themeColor="text1"/>
                <w:sz w:val="18"/>
                <w:szCs w:val="18"/>
              </w:rPr>
            </w:pPr>
          </w:p>
        </w:tc>
      </w:tr>
    </w:tbl>
    <w:p w14:paraId="110A9949" w14:textId="77777777" w:rsidR="00FA4433" w:rsidRDefault="00FA4433" w:rsidP="00FA4433">
      <w:pPr>
        <w:spacing w:line="480" w:lineRule="auto"/>
        <w:jc w:val="both"/>
        <w:rPr>
          <w:sz w:val="18"/>
          <w:szCs w:val="18"/>
        </w:rPr>
      </w:pPr>
    </w:p>
    <w:p w14:paraId="1AD2D4D8" w14:textId="77777777" w:rsidR="00FA4433" w:rsidRDefault="00FA4433" w:rsidP="00FA4433">
      <w:pPr>
        <w:spacing w:line="480" w:lineRule="auto"/>
        <w:jc w:val="both"/>
        <w:rPr>
          <w:sz w:val="18"/>
          <w:szCs w:val="18"/>
        </w:rPr>
      </w:pPr>
    </w:p>
    <w:p w14:paraId="0EC383D6" w14:textId="77777777" w:rsidR="00FA4433" w:rsidRDefault="00FA4433" w:rsidP="00FA4433">
      <w:pPr>
        <w:spacing w:line="480" w:lineRule="auto"/>
        <w:jc w:val="both"/>
        <w:rPr>
          <w:sz w:val="18"/>
          <w:szCs w:val="18"/>
        </w:rPr>
      </w:pPr>
    </w:p>
    <w:p w14:paraId="4E2E26BA" w14:textId="77777777" w:rsidR="00FA4433" w:rsidRDefault="00FA4433" w:rsidP="00FA4433">
      <w:pPr>
        <w:spacing w:line="480" w:lineRule="auto"/>
        <w:jc w:val="both"/>
        <w:rPr>
          <w:sz w:val="18"/>
          <w:szCs w:val="18"/>
        </w:rPr>
      </w:pPr>
    </w:p>
    <w:p w14:paraId="34D0EA50" w14:textId="77777777" w:rsidR="00FA4433" w:rsidRDefault="00FA4433" w:rsidP="00FA4433">
      <w:pPr>
        <w:spacing w:line="480" w:lineRule="auto"/>
        <w:jc w:val="both"/>
        <w:rPr>
          <w:sz w:val="18"/>
          <w:szCs w:val="18"/>
        </w:rPr>
      </w:pPr>
    </w:p>
    <w:p w14:paraId="06AEF74A" w14:textId="77777777" w:rsidR="009E2324" w:rsidRDefault="009E2324" w:rsidP="00FA4433">
      <w:pPr>
        <w:spacing w:line="480" w:lineRule="auto"/>
        <w:jc w:val="both"/>
        <w:rPr>
          <w:sz w:val="18"/>
          <w:szCs w:val="18"/>
        </w:rPr>
      </w:pPr>
    </w:p>
    <w:p w14:paraId="566191B8" w14:textId="0B532421" w:rsidR="00FA4433" w:rsidRPr="00FA4433" w:rsidRDefault="00FA4433" w:rsidP="00FA4433">
      <w:pPr>
        <w:spacing w:after="0" w:line="240" w:lineRule="auto"/>
        <w:jc w:val="both"/>
        <w:rPr>
          <w:rFonts w:ascii="Times New Roman" w:hAnsi="Times New Roman" w:cs="Times New Roman"/>
          <w:b/>
          <w:bCs/>
          <w:color w:val="000000" w:themeColor="text1"/>
          <w:sz w:val="24"/>
          <w:szCs w:val="24"/>
        </w:rPr>
      </w:pPr>
      <w:r w:rsidRPr="00FA4433">
        <w:rPr>
          <w:rFonts w:ascii="Times New Roman" w:hAnsi="Times New Roman" w:cs="Times New Roman"/>
          <w:b/>
          <w:bCs/>
          <w:color w:val="000000" w:themeColor="text1"/>
          <w:sz w:val="24"/>
          <w:szCs w:val="24"/>
        </w:rPr>
        <w:t>APPENDIX B – Proposed Program Outline in JAPSIE Curriculum Intervention.</w:t>
      </w:r>
    </w:p>
    <w:tbl>
      <w:tblPr>
        <w:tblStyle w:val="TableGrid"/>
        <w:tblW w:w="0" w:type="auto"/>
        <w:tblLook w:val="04A0" w:firstRow="1" w:lastRow="0" w:firstColumn="1" w:lastColumn="0" w:noHBand="0" w:noVBand="1"/>
      </w:tblPr>
      <w:tblGrid>
        <w:gridCol w:w="670"/>
        <w:gridCol w:w="6696"/>
        <w:gridCol w:w="802"/>
        <w:gridCol w:w="1052"/>
      </w:tblGrid>
      <w:tr w:rsidR="00FA4433" w:rsidRPr="00A41808" w14:paraId="5205AC01" w14:textId="77777777" w:rsidTr="00B3733F">
        <w:trPr>
          <w:trHeight w:val="397"/>
        </w:trPr>
        <w:tc>
          <w:tcPr>
            <w:tcW w:w="9220" w:type="dxa"/>
            <w:gridSpan w:val="4"/>
            <w:shd w:val="clear" w:color="auto" w:fill="D9D9D9" w:themeFill="background1" w:themeFillShade="D9"/>
            <w:vAlign w:val="center"/>
          </w:tcPr>
          <w:p w14:paraId="5EA744C2" w14:textId="043D1FE6" w:rsidR="00FA4433" w:rsidRPr="00A41808" w:rsidRDefault="00FA4433" w:rsidP="00ED64C2">
            <w:pPr>
              <w:pStyle w:val="BodyText"/>
              <w:ind w:right="135"/>
              <w:jc w:val="center"/>
              <w:rPr>
                <w:b/>
                <w:bCs/>
                <w:sz w:val="18"/>
                <w:szCs w:val="18"/>
              </w:rPr>
            </w:pPr>
            <w:r>
              <w:rPr>
                <w:b/>
                <w:bCs/>
                <w:sz w:val="18"/>
                <w:szCs w:val="18"/>
              </w:rPr>
              <w:lastRenderedPageBreak/>
              <w:t xml:space="preserve">COURSE EQUIVALENCE OF BSMT AND BSMARE </w:t>
            </w:r>
            <w:r w:rsidR="0035342C">
              <w:rPr>
                <w:b/>
                <w:bCs/>
                <w:sz w:val="18"/>
                <w:szCs w:val="18"/>
              </w:rPr>
              <w:t>AS</w:t>
            </w:r>
            <w:r>
              <w:rPr>
                <w:b/>
                <w:bCs/>
                <w:sz w:val="18"/>
                <w:szCs w:val="18"/>
              </w:rPr>
              <w:t xml:space="preserve"> PRE-REQUISITES</w:t>
            </w:r>
            <w:r w:rsidR="0035342C">
              <w:rPr>
                <w:b/>
                <w:bCs/>
                <w:sz w:val="18"/>
                <w:szCs w:val="18"/>
              </w:rPr>
              <w:t xml:space="preserve"> TO JAPSIE CURRICULUM</w:t>
            </w:r>
          </w:p>
        </w:tc>
      </w:tr>
      <w:tr w:rsidR="00FA4433" w:rsidRPr="00A41808" w14:paraId="175B9841" w14:textId="77777777" w:rsidTr="00B3733F">
        <w:trPr>
          <w:trHeight w:val="397"/>
        </w:trPr>
        <w:tc>
          <w:tcPr>
            <w:tcW w:w="670" w:type="dxa"/>
            <w:vAlign w:val="center"/>
          </w:tcPr>
          <w:p w14:paraId="3EA480EC" w14:textId="77777777" w:rsidR="00FA4433" w:rsidRPr="00A41808" w:rsidRDefault="00FA4433" w:rsidP="00ED64C2">
            <w:pPr>
              <w:pStyle w:val="BodyText"/>
              <w:ind w:right="135"/>
              <w:jc w:val="center"/>
              <w:rPr>
                <w:b/>
                <w:bCs/>
                <w:sz w:val="18"/>
                <w:szCs w:val="18"/>
              </w:rPr>
            </w:pPr>
            <w:r w:rsidRPr="00A41808">
              <w:rPr>
                <w:b/>
                <w:bCs/>
                <w:sz w:val="18"/>
                <w:szCs w:val="18"/>
              </w:rPr>
              <w:t>No.</w:t>
            </w:r>
          </w:p>
        </w:tc>
        <w:tc>
          <w:tcPr>
            <w:tcW w:w="6696" w:type="dxa"/>
            <w:vAlign w:val="center"/>
          </w:tcPr>
          <w:p w14:paraId="47F2C06A" w14:textId="77777777" w:rsidR="00FA4433" w:rsidRPr="00A41808" w:rsidRDefault="00FA4433" w:rsidP="00ED64C2">
            <w:pPr>
              <w:pStyle w:val="BodyText"/>
              <w:ind w:right="135"/>
              <w:jc w:val="center"/>
              <w:rPr>
                <w:b/>
                <w:bCs/>
                <w:sz w:val="18"/>
                <w:szCs w:val="18"/>
              </w:rPr>
            </w:pPr>
            <w:r w:rsidRPr="00A41808">
              <w:rPr>
                <w:b/>
                <w:bCs/>
                <w:sz w:val="18"/>
                <w:szCs w:val="18"/>
              </w:rPr>
              <w:t>Baccalaureate Course Description on</w:t>
            </w:r>
          </w:p>
          <w:p w14:paraId="46CC84D0" w14:textId="77777777" w:rsidR="00FA4433" w:rsidRPr="00A41808" w:rsidRDefault="00FA4433" w:rsidP="00ED64C2">
            <w:pPr>
              <w:pStyle w:val="BodyText"/>
              <w:ind w:right="135"/>
              <w:jc w:val="center"/>
              <w:rPr>
                <w:b/>
                <w:bCs/>
                <w:sz w:val="18"/>
                <w:szCs w:val="18"/>
              </w:rPr>
            </w:pPr>
            <w:r w:rsidRPr="00A41808">
              <w:rPr>
                <w:b/>
                <w:bCs/>
                <w:sz w:val="18"/>
                <w:szCs w:val="18"/>
              </w:rPr>
              <w:t>ALL PROPOSED PROGRAMS</w:t>
            </w:r>
          </w:p>
        </w:tc>
        <w:tc>
          <w:tcPr>
            <w:tcW w:w="802" w:type="dxa"/>
            <w:vAlign w:val="center"/>
          </w:tcPr>
          <w:p w14:paraId="2F100564" w14:textId="77777777" w:rsidR="00FA4433" w:rsidRPr="00A41808" w:rsidRDefault="00FA4433" w:rsidP="00ED64C2">
            <w:pPr>
              <w:pStyle w:val="BodyText"/>
              <w:ind w:right="135"/>
              <w:jc w:val="center"/>
              <w:rPr>
                <w:b/>
                <w:bCs/>
                <w:sz w:val="18"/>
                <w:szCs w:val="18"/>
              </w:rPr>
            </w:pPr>
            <w:r w:rsidRPr="00A41808">
              <w:rPr>
                <w:b/>
                <w:bCs/>
                <w:sz w:val="18"/>
                <w:szCs w:val="18"/>
              </w:rPr>
              <w:t>UNIT</w:t>
            </w:r>
          </w:p>
        </w:tc>
        <w:tc>
          <w:tcPr>
            <w:tcW w:w="1052" w:type="dxa"/>
            <w:vAlign w:val="center"/>
          </w:tcPr>
          <w:p w14:paraId="14ABA167" w14:textId="77777777" w:rsidR="00FA4433" w:rsidRPr="00A41808" w:rsidRDefault="00FA4433" w:rsidP="00ED64C2">
            <w:pPr>
              <w:pStyle w:val="BodyText"/>
              <w:ind w:right="135"/>
              <w:jc w:val="center"/>
              <w:rPr>
                <w:b/>
                <w:bCs/>
                <w:sz w:val="18"/>
                <w:szCs w:val="18"/>
              </w:rPr>
            </w:pPr>
            <w:r w:rsidRPr="00A41808">
              <w:rPr>
                <w:b/>
                <w:bCs/>
                <w:sz w:val="18"/>
                <w:szCs w:val="18"/>
              </w:rPr>
              <w:t>TOTAL</w:t>
            </w:r>
          </w:p>
        </w:tc>
      </w:tr>
      <w:tr w:rsidR="00FA4433" w:rsidRPr="00A41808" w14:paraId="696425DA" w14:textId="77777777" w:rsidTr="00B3733F">
        <w:trPr>
          <w:trHeight w:val="397"/>
        </w:trPr>
        <w:tc>
          <w:tcPr>
            <w:tcW w:w="670" w:type="dxa"/>
            <w:shd w:val="clear" w:color="auto" w:fill="D9D9D9" w:themeFill="background1" w:themeFillShade="D9"/>
            <w:vAlign w:val="center"/>
          </w:tcPr>
          <w:p w14:paraId="2FECB30E"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269DF7D4" w14:textId="3EA08E2F"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Leadership and Teamwork (LAT)</w:t>
            </w:r>
          </w:p>
          <w:p w14:paraId="15394E65" w14:textId="77777777" w:rsidR="00FA4433" w:rsidRPr="00A41808" w:rsidRDefault="00FA4433" w:rsidP="00ED64C2">
            <w:pPr>
              <w:pStyle w:val="BodyText"/>
              <w:ind w:right="135"/>
              <w:jc w:val="both"/>
              <w:rPr>
                <w:color w:val="000000" w:themeColor="text1"/>
                <w:sz w:val="18"/>
                <w:szCs w:val="18"/>
              </w:rPr>
            </w:pPr>
            <w:r w:rsidRPr="00A41808">
              <w:rPr>
                <w:i/>
                <w:iCs/>
                <w:color w:val="000000" w:themeColor="text1"/>
                <w:sz w:val="18"/>
                <w:szCs w:val="18"/>
              </w:rPr>
              <w:t>Similar credited units (Management: Leadership and Teamwork)</w:t>
            </w:r>
            <w:r w:rsidRPr="00A41808">
              <w:rPr>
                <w:color w:val="000000" w:themeColor="text1"/>
                <w:sz w:val="18"/>
                <w:szCs w:val="18"/>
              </w:rPr>
              <w:t xml:space="preserve"> </w:t>
            </w:r>
            <w:r w:rsidRPr="00A41808">
              <w:rPr>
                <w:color w:val="000000" w:themeColor="text1"/>
                <w:sz w:val="18"/>
                <w:szCs w:val="18"/>
              </w:rPr>
              <w:sym w:font="Symbol" w:char="F0A8"/>
            </w:r>
          </w:p>
        </w:tc>
        <w:tc>
          <w:tcPr>
            <w:tcW w:w="802" w:type="dxa"/>
            <w:shd w:val="clear" w:color="auto" w:fill="D9D9D9" w:themeFill="background1" w:themeFillShade="D9"/>
            <w:vAlign w:val="center"/>
          </w:tcPr>
          <w:p w14:paraId="52812C04"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val="restart"/>
            <w:shd w:val="clear" w:color="auto" w:fill="D9D9D9" w:themeFill="background1" w:themeFillShade="D9"/>
            <w:vAlign w:val="center"/>
          </w:tcPr>
          <w:p w14:paraId="40827F8D" w14:textId="77777777" w:rsidR="00FA4433" w:rsidRPr="00A41808" w:rsidRDefault="00FA4433" w:rsidP="00ED64C2">
            <w:pPr>
              <w:pStyle w:val="BodyText"/>
              <w:ind w:right="135"/>
              <w:jc w:val="center"/>
              <w:rPr>
                <w:b/>
                <w:bCs/>
                <w:sz w:val="18"/>
                <w:szCs w:val="18"/>
              </w:rPr>
            </w:pPr>
            <w:r w:rsidRPr="00A41808">
              <w:rPr>
                <w:b/>
                <w:bCs/>
                <w:sz w:val="18"/>
                <w:szCs w:val="18"/>
              </w:rPr>
              <w:t>12</w:t>
            </w:r>
          </w:p>
        </w:tc>
      </w:tr>
      <w:tr w:rsidR="00FA4433" w:rsidRPr="00A41808" w14:paraId="2DC7E7D2" w14:textId="77777777" w:rsidTr="00B3733F">
        <w:trPr>
          <w:trHeight w:val="397"/>
        </w:trPr>
        <w:tc>
          <w:tcPr>
            <w:tcW w:w="670" w:type="dxa"/>
            <w:shd w:val="clear" w:color="auto" w:fill="D9D9D9" w:themeFill="background1" w:themeFillShade="D9"/>
            <w:vAlign w:val="center"/>
          </w:tcPr>
          <w:p w14:paraId="420D1009"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0A2CFC12"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Foundation of Maritime Law (FML)</w:t>
            </w:r>
          </w:p>
          <w:p w14:paraId="7ACEE6FF" w14:textId="77777777" w:rsidR="00FA4433" w:rsidRPr="00A41808" w:rsidRDefault="00FA4433" w:rsidP="00ED64C2">
            <w:pPr>
              <w:pStyle w:val="BodyText"/>
              <w:ind w:right="135"/>
              <w:jc w:val="both"/>
              <w:rPr>
                <w:color w:val="000000" w:themeColor="text1"/>
                <w:sz w:val="18"/>
                <w:szCs w:val="18"/>
              </w:rPr>
            </w:pPr>
            <w:r w:rsidRPr="00A41808">
              <w:rPr>
                <w:i/>
                <w:iCs/>
                <w:color w:val="000000" w:themeColor="text1"/>
                <w:sz w:val="18"/>
                <w:szCs w:val="18"/>
              </w:rPr>
              <w:t>Similar credited units (</w:t>
            </w:r>
            <w:proofErr w:type="spellStart"/>
            <w:r w:rsidRPr="00A41808">
              <w:rPr>
                <w:i/>
                <w:iCs/>
                <w:color w:val="000000" w:themeColor="text1"/>
                <w:sz w:val="18"/>
                <w:szCs w:val="18"/>
              </w:rPr>
              <w:t>Marlaw</w:t>
            </w:r>
            <w:proofErr w:type="spellEnd"/>
            <w:r w:rsidRPr="00A41808">
              <w:rPr>
                <w:i/>
                <w:iCs/>
                <w:color w:val="000000" w:themeColor="text1"/>
                <w:sz w:val="18"/>
                <w:szCs w:val="18"/>
              </w:rPr>
              <w:t>: Maritime Law)</w:t>
            </w:r>
            <w:r w:rsidRPr="00A41808">
              <w:rPr>
                <w:color w:val="000000" w:themeColor="text1"/>
                <w:sz w:val="18"/>
                <w:szCs w:val="18"/>
              </w:rPr>
              <w:t xml:space="preserve"> </w:t>
            </w:r>
            <w:r w:rsidRPr="00A41808">
              <w:rPr>
                <w:color w:val="000000" w:themeColor="text1"/>
                <w:sz w:val="18"/>
                <w:szCs w:val="18"/>
              </w:rPr>
              <w:sym w:font="Symbol" w:char="F0A8"/>
            </w:r>
          </w:p>
        </w:tc>
        <w:tc>
          <w:tcPr>
            <w:tcW w:w="802" w:type="dxa"/>
            <w:shd w:val="clear" w:color="auto" w:fill="D9D9D9" w:themeFill="background1" w:themeFillShade="D9"/>
            <w:vAlign w:val="center"/>
          </w:tcPr>
          <w:p w14:paraId="6E80C822" w14:textId="77777777" w:rsidR="00FA4433" w:rsidRPr="00A41808" w:rsidRDefault="00FA4433" w:rsidP="00ED64C2">
            <w:pPr>
              <w:pStyle w:val="BodyText"/>
              <w:ind w:right="135"/>
              <w:jc w:val="center"/>
              <w:rPr>
                <w:sz w:val="18"/>
                <w:szCs w:val="18"/>
              </w:rPr>
            </w:pPr>
            <w:r w:rsidRPr="00A41808">
              <w:rPr>
                <w:sz w:val="18"/>
                <w:szCs w:val="18"/>
              </w:rPr>
              <w:t>4</w:t>
            </w:r>
          </w:p>
        </w:tc>
        <w:tc>
          <w:tcPr>
            <w:tcW w:w="1052" w:type="dxa"/>
            <w:vMerge/>
            <w:shd w:val="clear" w:color="auto" w:fill="D9D9D9" w:themeFill="background1" w:themeFillShade="D9"/>
            <w:vAlign w:val="center"/>
          </w:tcPr>
          <w:p w14:paraId="5D8AB829" w14:textId="77777777" w:rsidR="00FA4433" w:rsidRPr="00A41808" w:rsidRDefault="00FA4433" w:rsidP="00ED64C2">
            <w:pPr>
              <w:pStyle w:val="BodyText"/>
              <w:ind w:right="135"/>
              <w:jc w:val="center"/>
              <w:rPr>
                <w:sz w:val="18"/>
                <w:szCs w:val="18"/>
              </w:rPr>
            </w:pPr>
          </w:p>
        </w:tc>
      </w:tr>
      <w:tr w:rsidR="00FA4433" w:rsidRPr="00A41808" w14:paraId="00F6E3D3" w14:textId="77777777" w:rsidTr="00B3733F">
        <w:trPr>
          <w:trHeight w:val="397"/>
        </w:trPr>
        <w:tc>
          <w:tcPr>
            <w:tcW w:w="670" w:type="dxa"/>
            <w:shd w:val="clear" w:color="auto" w:fill="D9D9D9" w:themeFill="background1" w:themeFillShade="D9"/>
            <w:vAlign w:val="center"/>
          </w:tcPr>
          <w:p w14:paraId="69151E7B"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6A3F418D"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Software Applications and Network Systems (SANS)</w:t>
            </w:r>
          </w:p>
          <w:p w14:paraId="17C2BB81" w14:textId="77777777" w:rsidR="00FA4433" w:rsidRPr="00A41808" w:rsidRDefault="00FA4433" w:rsidP="00ED64C2">
            <w:pPr>
              <w:pStyle w:val="BodyText"/>
              <w:ind w:right="135"/>
              <w:jc w:val="both"/>
              <w:rPr>
                <w:color w:val="000000" w:themeColor="text1"/>
                <w:sz w:val="18"/>
                <w:szCs w:val="18"/>
              </w:rPr>
            </w:pPr>
            <w:r w:rsidRPr="00A41808">
              <w:rPr>
                <w:i/>
                <w:iCs/>
                <w:color w:val="000000" w:themeColor="text1"/>
                <w:sz w:val="18"/>
                <w:szCs w:val="18"/>
              </w:rPr>
              <w:t>Similar credited units (ICT: Software Applications and Network Systems used in Seagoing Ships)</w:t>
            </w:r>
            <w:r w:rsidRPr="00A41808">
              <w:rPr>
                <w:color w:val="000000" w:themeColor="text1"/>
                <w:sz w:val="18"/>
                <w:szCs w:val="18"/>
              </w:rPr>
              <w:t xml:space="preserve"> </w:t>
            </w:r>
            <w:r w:rsidRPr="00A41808">
              <w:rPr>
                <w:color w:val="000000" w:themeColor="text1"/>
                <w:sz w:val="18"/>
                <w:szCs w:val="18"/>
              </w:rPr>
              <w:sym w:font="Symbol" w:char="F0A8"/>
            </w:r>
          </w:p>
        </w:tc>
        <w:tc>
          <w:tcPr>
            <w:tcW w:w="802" w:type="dxa"/>
            <w:shd w:val="clear" w:color="auto" w:fill="D9D9D9" w:themeFill="background1" w:themeFillShade="D9"/>
            <w:vAlign w:val="center"/>
          </w:tcPr>
          <w:p w14:paraId="24A01251" w14:textId="77777777" w:rsidR="00FA4433" w:rsidRPr="00A41808" w:rsidRDefault="00FA4433" w:rsidP="00ED64C2">
            <w:pPr>
              <w:pStyle w:val="BodyText"/>
              <w:ind w:right="135"/>
              <w:jc w:val="center"/>
              <w:rPr>
                <w:sz w:val="18"/>
                <w:szCs w:val="18"/>
              </w:rPr>
            </w:pPr>
            <w:r w:rsidRPr="00A41808">
              <w:rPr>
                <w:sz w:val="18"/>
                <w:szCs w:val="18"/>
              </w:rPr>
              <w:t>2</w:t>
            </w:r>
          </w:p>
        </w:tc>
        <w:tc>
          <w:tcPr>
            <w:tcW w:w="1052" w:type="dxa"/>
            <w:vMerge/>
            <w:shd w:val="clear" w:color="auto" w:fill="D9D9D9" w:themeFill="background1" w:themeFillShade="D9"/>
            <w:vAlign w:val="center"/>
          </w:tcPr>
          <w:p w14:paraId="2BEB67B9" w14:textId="77777777" w:rsidR="00FA4433" w:rsidRPr="00A41808" w:rsidRDefault="00FA4433" w:rsidP="00ED64C2">
            <w:pPr>
              <w:pStyle w:val="BodyText"/>
              <w:ind w:right="135"/>
              <w:jc w:val="center"/>
              <w:rPr>
                <w:sz w:val="18"/>
                <w:szCs w:val="18"/>
              </w:rPr>
            </w:pPr>
          </w:p>
        </w:tc>
      </w:tr>
      <w:tr w:rsidR="00FA4433" w:rsidRPr="00A41808" w14:paraId="299E2D6E" w14:textId="77777777" w:rsidTr="00B3733F">
        <w:trPr>
          <w:trHeight w:val="397"/>
        </w:trPr>
        <w:tc>
          <w:tcPr>
            <w:tcW w:w="670" w:type="dxa"/>
            <w:shd w:val="clear" w:color="auto" w:fill="D9D9D9" w:themeFill="background1" w:themeFillShade="D9"/>
            <w:vAlign w:val="center"/>
          </w:tcPr>
          <w:p w14:paraId="1A8ED14C"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74001A90"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Environmental Performance and Protection (EPP)</w:t>
            </w:r>
          </w:p>
          <w:p w14:paraId="4307F65E" w14:textId="77777777" w:rsidR="00FA4433" w:rsidRPr="00A41808" w:rsidRDefault="00FA4433" w:rsidP="00ED64C2">
            <w:pPr>
              <w:pStyle w:val="BodyText"/>
              <w:ind w:right="135"/>
              <w:jc w:val="both"/>
              <w:rPr>
                <w:color w:val="000000" w:themeColor="text1"/>
                <w:sz w:val="18"/>
                <w:szCs w:val="18"/>
              </w:rPr>
            </w:pPr>
            <w:r w:rsidRPr="00A41808">
              <w:rPr>
                <w:i/>
                <w:iCs/>
                <w:color w:val="000000" w:themeColor="text1"/>
                <w:sz w:val="18"/>
                <w:szCs w:val="18"/>
              </w:rPr>
              <w:t>Similar credited credits (</w:t>
            </w:r>
            <w:proofErr w:type="spellStart"/>
            <w:r w:rsidRPr="00A41808">
              <w:rPr>
                <w:i/>
                <w:iCs/>
                <w:color w:val="000000" w:themeColor="text1"/>
                <w:sz w:val="18"/>
                <w:szCs w:val="18"/>
              </w:rPr>
              <w:t>MarEnv</w:t>
            </w:r>
            <w:proofErr w:type="spellEnd"/>
            <w:r w:rsidRPr="00A41808">
              <w:rPr>
                <w:i/>
                <w:iCs/>
                <w:color w:val="000000" w:themeColor="text1"/>
                <w:sz w:val="18"/>
                <w:szCs w:val="18"/>
              </w:rPr>
              <w:t>: Protection of Marine Environment)</w:t>
            </w:r>
            <w:r w:rsidRPr="00A41808">
              <w:rPr>
                <w:color w:val="000000" w:themeColor="text1"/>
                <w:sz w:val="18"/>
                <w:szCs w:val="18"/>
              </w:rPr>
              <w:t xml:space="preserve"> </w:t>
            </w:r>
            <w:r w:rsidRPr="00A41808">
              <w:rPr>
                <w:color w:val="000000" w:themeColor="text1"/>
                <w:sz w:val="18"/>
                <w:szCs w:val="18"/>
              </w:rPr>
              <w:sym w:font="Symbol" w:char="F0A8"/>
            </w:r>
          </w:p>
        </w:tc>
        <w:tc>
          <w:tcPr>
            <w:tcW w:w="802" w:type="dxa"/>
            <w:shd w:val="clear" w:color="auto" w:fill="D9D9D9" w:themeFill="background1" w:themeFillShade="D9"/>
            <w:vAlign w:val="center"/>
          </w:tcPr>
          <w:p w14:paraId="23835389"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shd w:val="clear" w:color="auto" w:fill="D9D9D9" w:themeFill="background1" w:themeFillShade="D9"/>
            <w:vAlign w:val="center"/>
          </w:tcPr>
          <w:p w14:paraId="00286B04" w14:textId="77777777" w:rsidR="00FA4433" w:rsidRPr="00A41808" w:rsidRDefault="00FA4433" w:rsidP="00ED64C2">
            <w:pPr>
              <w:pStyle w:val="BodyText"/>
              <w:ind w:right="135"/>
              <w:jc w:val="center"/>
              <w:rPr>
                <w:sz w:val="18"/>
                <w:szCs w:val="18"/>
              </w:rPr>
            </w:pPr>
          </w:p>
        </w:tc>
      </w:tr>
      <w:tr w:rsidR="00FA4433" w:rsidRPr="00A41808" w14:paraId="780AC966" w14:textId="77777777" w:rsidTr="00B3733F">
        <w:trPr>
          <w:trHeight w:val="397"/>
        </w:trPr>
        <w:tc>
          <w:tcPr>
            <w:tcW w:w="670" w:type="dxa"/>
            <w:vAlign w:val="center"/>
          </w:tcPr>
          <w:p w14:paraId="3441988C"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538614F1"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Maritime Research and Scholarly Works 1 (Pre-requisite) *</w:t>
            </w:r>
          </w:p>
        </w:tc>
        <w:tc>
          <w:tcPr>
            <w:tcW w:w="802" w:type="dxa"/>
            <w:vAlign w:val="center"/>
          </w:tcPr>
          <w:p w14:paraId="59DE3279"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val="restart"/>
            <w:vAlign w:val="center"/>
          </w:tcPr>
          <w:p w14:paraId="3C432C64" w14:textId="77777777" w:rsidR="00FA4433" w:rsidRPr="00A41808" w:rsidRDefault="00FA4433" w:rsidP="00ED64C2">
            <w:pPr>
              <w:pStyle w:val="BodyText"/>
              <w:ind w:right="135"/>
              <w:jc w:val="center"/>
              <w:rPr>
                <w:b/>
                <w:bCs/>
                <w:sz w:val="18"/>
                <w:szCs w:val="18"/>
              </w:rPr>
            </w:pPr>
            <w:r w:rsidRPr="00A41808">
              <w:rPr>
                <w:b/>
                <w:bCs/>
                <w:sz w:val="18"/>
                <w:szCs w:val="18"/>
              </w:rPr>
              <w:t>9</w:t>
            </w:r>
          </w:p>
        </w:tc>
      </w:tr>
      <w:tr w:rsidR="00FA4433" w:rsidRPr="00A41808" w14:paraId="2281D6F7" w14:textId="77777777" w:rsidTr="00B3733F">
        <w:trPr>
          <w:trHeight w:val="397"/>
        </w:trPr>
        <w:tc>
          <w:tcPr>
            <w:tcW w:w="670" w:type="dxa"/>
            <w:vAlign w:val="center"/>
          </w:tcPr>
          <w:p w14:paraId="50DD3C6C"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5263EA81"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Maritime Research and Scholarly Works 2 *</w:t>
            </w:r>
          </w:p>
        </w:tc>
        <w:tc>
          <w:tcPr>
            <w:tcW w:w="802" w:type="dxa"/>
            <w:vAlign w:val="center"/>
          </w:tcPr>
          <w:p w14:paraId="5E282696"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vAlign w:val="center"/>
          </w:tcPr>
          <w:p w14:paraId="455D2C85" w14:textId="77777777" w:rsidR="00FA4433" w:rsidRPr="00A41808" w:rsidRDefault="00FA4433" w:rsidP="00ED64C2">
            <w:pPr>
              <w:pStyle w:val="BodyText"/>
              <w:ind w:right="135"/>
              <w:jc w:val="center"/>
              <w:rPr>
                <w:b/>
                <w:bCs/>
                <w:sz w:val="18"/>
                <w:szCs w:val="18"/>
              </w:rPr>
            </w:pPr>
          </w:p>
        </w:tc>
      </w:tr>
      <w:tr w:rsidR="00FA4433" w:rsidRPr="00A41808" w14:paraId="1302676D" w14:textId="77777777" w:rsidTr="00B3733F">
        <w:trPr>
          <w:trHeight w:val="397"/>
        </w:trPr>
        <w:tc>
          <w:tcPr>
            <w:tcW w:w="670" w:type="dxa"/>
            <w:vAlign w:val="center"/>
          </w:tcPr>
          <w:p w14:paraId="6A2083BD"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7C6AEAD5" w14:textId="77777777" w:rsidR="00FA4433" w:rsidRPr="00A41808" w:rsidRDefault="00FA4433" w:rsidP="00ED64C2">
            <w:pPr>
              <w:pStyle w:val="BodyText"/>
              <w:ind w:right="135"/>
              <w:jc w:val="both"/>
              <w:rPr>
                <w:b/>
                <w:bCs/>
                <w:color w:val="000000" w:themeColor="text1"/>
                <w:sz w:val="18"/>
                <w:szCs w:val="18"/>
              </w:rPr>
            </w:pPr>
            <w:r w:rsidRPr="00A41808">
              <w:rPr>
                <w:b/>
                <w:bCs/>
                <w:color w:val="000000" w:themeColor="text1"/>
                <w:sz w:val="18"/>
                <w:szCs w:val="18"/>
              </w:rPr>
              <w:t>Statistics **</w:t>
            </w:r>
          </w:p>
        </w:tc>
        <w:tc>
          <w:tcPr>
            <w:tcW w:w="802" w:type="dxa"/>
            <w:vAlign w:val="center"/>
          </w:tcPr>
          <w:p w14:paraId="2CBFF347"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vAlign w:val="center"/>
          </w:tcPr>
          <w:p w14:paraId="5AE4B50C" w14:textId="77777777" w:rsidR="00FA4433" w:rsidRPr="00A41808" w:rsidRDefault="00FA4433" w:rsidP="00ED64C2">
            <w:pPr>
              <w:pStyle w:val="BodyText"/>
              <w:ind w:right="135"/>
              <w:jc w:val="center"/>
              <w:rPr>
                <w:b/>
                <w:bCs/>
                <w:sz w:val="18"/>
                <w:szCs w:val="18"/>
              </w:rPr>
            </w:pPr>
          </w:p>
        </w:tc>
      </w:tr>
      <w:tr w:rsidR="00FA4433" w:rsidRPr="00A41808" w14:paraId="2B3BBBF1" w14:textId="77777777" w:rsidTr="00B3733F">
        <w:trPr>
          <w:trHeight w:val="397"/>
        </w:trPr>
        <w:tc>
          <w:tcPr>
            <w:tcW w:w="670" w:type="dxa"/>
            <w:vAlign w:val="center"/>
          </w:tcPr>
          <w:p w14:paraId="5E4680CF"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51C87897"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Thesis *</w:t>
            </w:r>
          </w:p>
        </w:tc>
        <w:tc>
          <w:tcPr>
            <w:tcW w:w="802" w:type="dxa"/>
            <w:vAlign w:val="center"/>
          </w:tcPr>
          <w:p w14:paraId="12C70835" w14:textId="77777777" w:rsidR="00FA4433" w:rsidRPr="00A41808" w:rsidRDefault="00FA4433" w:rsidP="00ED64C2">
            <w:pPr>
              <w:pStyle w:val="BodyText"/>
              <w:ind w:right="135"/>
              <w:jc w:val="center"/>
              <w:rPr>
                <w:sz w:val="18"/>
                <w:szCs w:val="18"/>
              </w:rPr>
            </w:pPr>
            <w:r w:rsidRPr="00A41808">
              <w:rPr>
                <w:sz w:val="18"/>
                <w:szCs w:val="18"/>
              </w:rPr>
              <w:t>0</w:t>
            </w:r>
          </w:p>
        </w:tc>
        <w:tc>
          <w:tcPr>
            <w:tcW w:w="1052" w:type="dxa"/>
            <w:vMerge/>
            <w:vAlign w:val="center"/>
          </w:tcPr>
          <w:p w14:paraId="78929A70" w14:textId="77777777" w:rsidR="00FA4433" w:rsidRPr="00A41808" w:rsidRDefault="00FA4433" w:rsidP="00ED64C2">
            <w:pPr>
              <w:pStyle w:val="BodyText"/>
              <w:ind w:right="135"/>
              <w:jc w:val="center"/>
              <w:rPr>
                <w:sz w:val="18"/>
                <w:szCs w:val="18"/>
              </w:rPr>
            </w:pPr>
          </w:p>
        </w:tc>
      </w:tr>
      <w:tr w:rsidR="00FA4433" w:rsidRPr="00A41808" w14:paraId="2817EA25" w14:textId="77777777" w:rsidTr="00B3733F">
        <w:trPr>
          <w:trHeight w:val="397"/>
        </w:trPr>
        <w:tc>
          <w:tcPr>
            <w:tcW w:w="670" w:type="dxa"/>
            <w:shd w:val="clear" w:color="auto" w:fill="D9D9D9" w:themeFill="background1" w:themeFillShade="D9"/>
            <w:vAlign w:val="center"/>
          </w:tcPr>
          <w:p w14:paraId="2DA5CCC4"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4CAD483B" w14:textId="77777777" w:rsidR="00FA4433" w:rsidRPr="00A41808" w:rsidRDefault="00FA4433" w:rsidP="00ED64C2">
            <w:pPr>
              <w:pStyle w:val="BodyText"/>
              <w:ind w:right="135"/>
              <w:jc w:val="both"/>
              <w:rPr>
                <w:b/>
                <w:bCs/>
                <w:color w:val="000000" w:themeColor="text1"/>
                <w:sz w:val="18"/>
                <w:szCs w:val="18"/>
              </w:rPr>
            </w:pPr>
            <w:r w:rsidRPr="00A41808">
              <w:rPr>
                <w:b/>
                <w:bCs/>
                <w:color w:val="000000" w:themeColor="text1"/>
                <w:sz w:val="18"/>
                <w:szCs w:val="18"/>
              </w:rPr>
              <w:t>Industry Study 1 (On-site Immersion) **</w:t>
            </w:r>
          </w:p>
        </w:tc>
        <w:tc>
          <w:tcPr>
            <w:tcW w:w="802" w:type="dxa"/>
            <w:shd w:val="clear" w:color="auto" w:fill="D9D9D9" w:themeFill="background1" w:themeFillShade="D9"/>
            <w:vAlign w:val="center"/>
          </w:tcPr>
          <w:p w14:paraId="2EB8CEC9" w14:textId="77777777" w:rsidR="00FA4433" w:rsidRPr="00A41808" w:rsidRDefault="00FA4433" w:rsidP="00ED64C2">
            <w:pPr>
              <w:pStyle w:val="BodyText"/>
              <w:ind w:right="135"/>
              <w:jc w:val="center"/>
              <w:rPr>
                <w:sz w:val="18"/>
                <w:szCs w:val="18"/>
              </w:rPr>
            </w:pPr>
            <w:r w:rsidRPr="00A41808">
              <w:rPr>
                <w:sz w:val="18"/>
                <w:szCs w:val="18"/>
              </w:rPr>
              <w:t>9</w:t>
            </w:r>
          </w:p>
        </w:tc>
        <w:tc>
          <w:tcPr>
            <w:tcW w:w="1052" w:type="dxa"/>
            <w:vMerge w:val="restart"/>
            <w:shd w:val="clear" w:color="auto" w:fill="D9D9D9" w:themeFill="background1" w:themeFillShade="D9"/>
            <w:vAlign w:val="center"/>
          </w:tcPr>
          <w:p w14:paraId="02E1B636" w14:textId="77777777" w:rsidR="00FA4433" w:rsidRPr="00A41808" w:rsidRDefault="00FA4433" w:rsidP="00ED64C2">
            <w:pPr>
              <w:pStyle w:val="BodyText"/>
              <w:ind w:right="135"/>
              <w:jc w:val="center"/>
              <w:rPr>
                <w:b/>
                <w:bCs/>
                <w:sz w:val="18"/>
                <w:szCs w:val="18"/>
              </w:rPr>
            </w:pPr>
            <w:r w:rsidRPr="00A41808">
              <w:rPr>
                <w:b/>
                <w:bCs/>
                <w:sz w:val="18"/>
                <w:szCs w:val="18"/>
              </w:rPr>
              <w:t>12</w:t>
            </w:r>
          </w:p>
        </w:tc>
      </w:tr>
      <w:tr w:rsidR="00FA4433" w:rsidRPr="00A41808" w14:paraId="7B183729" w14:textId="77777777" w:rsidTr="00B3733F">
        <w:trPr>
          <w:trHeight w:val="397"/>
        </w:trPr>
        <w:tc>
          <w:tcPr>
            <w:tcW w:w="670" w:type="dxa"/>
            <w:shd w:val="clear" w:color="auto" w:fill="D9D9D9" w:themeFill="background1" w:themeFillShade="D9"/>
            <w:vAlign w:val="center"/>
          </w:tcPr>
          <w:p w14:paraId="387E4D95"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60732A30" w14:textId="77777777" w:rsidR="00FA4433" w:rsidRPr="00A41808" w:rsidRDefault="00FA4433" w:rsidP="00ED64C2">
            <w:pPr>
              <w:pStyle w:val="BodyText"/>
              <w:ind w:right="135"/>
              <w:jc w:val="both"/>
              <w:rPr>
                <w:b/>
                <w:bCs/>
                <w:color w:val="000000" w:themeColor="text1"/>
                <w:sz w:val="18"/>
                <w:szCs w:val="18"/>
              </w:rPr>
            </w:pPr>
            <w:r w:rsidRPr="00A41808">
              <w:rPr>
                <w:b/>
                <w:bCs/>
                <w:color w:val="000000" w:themeColor="text1"/>
                <w:sz w:val="18"/>
                <w:szCs w:val="18"/>
              </w:rPr>
              <w:t>Industry Study 2 (Capstone Project and Scholarly works) **</w:t>
            </w:r>
          </w:p>
        </w:tc>
        <w:tc>
          <w:tcPr>
            <w:tcW w:w="802" w:type="dxa"/>
            <w:shd w:val="clear" w:color="auto" w:fill="D9D9D9" w:themeFill="background1" w:themeFillShade="D9"/>
            <w:vAlign w:val="center"/>
          </w:tcPr>
          <w:p w14:paraId="3D266434"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shd w:val="clear" w:color="auto" w:fill="D9D9D9" w:themeFill="background1" w:themeFillShade="D9"/>
            <w:vAlign w:val="center"/>
          </w:tcPr>
          <w:p w14:paraId="04DF06E5" w14:textId="77777777" w:rsidR="00FA4433" w:rsidRPr="00A41808" w:rsidRDefault="00FA4433" w:rsidP="00ED64C2">
            <w:pPr>
              <w:pStyle w:val="BodyText"/>
              <w:ind w:right="135"/>
              <w:jc w:val="center"/>
              <w:rPr>
                <w:b/>
                <w:bCs/>
                <w:sz w:val="18"/>
                <w:szCs w:val="18"/>
              </w:rPr>
            </w:pPr>
          </w:p>
        </w:tc>
      </w:tr>
      <w:tr w:rsidR="00FA4433" w:rsidRPr="00A41808" w14:paraId="59708997" w14:textId="77777777" w:rsidTr="00B3733F">
        <w:trPr>
          <w:trHeight w:val="397"/>
        </w:trPr>
        <w:tc>
          <w:tcPr>
            <w:tcW w:w="670" w:type="dxa"/>
            <w:vAlign w:val="center"/>
          </w:tcPr>
          <w:p w14:paraId="6B091408"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56526593"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 xml:space="preserve">Professional Elective 1 </w:t>
            </w:r>
            <w:r w:rsidRPr="00A41808">
              <w:rPr>
                <w:color w:val="000000" w:themeColor="text1"/>
                <w:sz w:val="18"/>
                <w:szCs w:val="18"/>
              </w:rPr>
              <w:sym w:font="Symbol" w:char="F0A8"/>
            </w:r>
          </w:p>
        </w:tc>
        <w:tc>
          <w:tcPr>
            <w:tcW w:w="802" w:type="dxa"/>
            <w:vAlign w:val="center"/>
          </w:tcPr>
          <w:p w14:paraId="320F9D2F"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val="restart"/>
            <w:vAlign w:val="center"/>
          </w:tcPr>
          <w:p w14:paraId="1C0DD351" w14:textId="0FFAC3CD" w:rsidR="00FA4433" w:rsidRPr="00A41808" w:rsidRDefault="00B3733F" w:rsidP="00ED64C2">
            <w:pPr>
              <w:pStyle w:val="BodyText"/>
              <w:ind w:right="135"/>
              <w:jc w:val="center"/>
              <w:rPr>
                <w:b/>
                <w:bCs/>
                <w:sz w:val="18"/>
                <w:szCs w:val="18"/>
              </w:rPr>
            </w:pPr>
            <w:r>
              <w:rPr>
                <w:b/>
                <w:bCs/>
                <w:sz w:val="18"/>
                <w:szCs w:val="18"/>
              </w:rPr>
              <w:t>9</w:t>
            </w:r>
          </w:p>
        </w:tc>
      </w:tr>
      <w:tr w:rsidR="00B3733F" w:rsidRPr="00A41808" w14:paraId="285E3289" w14:textId="77777777" w:rsidTr="00B3733F">
        <w:trPr>
          <w:trHeight w:val="397"/>
        </w:trPr>
        <w:tc>
          <w:tcPr>
            <w:tcW w:w="670" w:type="dxa"/>
            <w:vAlign w:val="center"/>
          </w:tcPr>
          <w:p w14:paraId="37A977EA" w14:textId="77777777" w:rsidR="00B3733F" w:rsidRPr="00A41808" w:rsidRDefault="00B3733F" w:rsidP="00FA4433">
            <w:pPr>
              <w:pStyle w:val="BodyText"/>
              <w:numPr>
                <w:ilvl w:val="0"/>
                <w:numId w:val="13"/>
              </w:numPr>
              <w:ind w:left="0" w:firstLine="0"/>
              <w:rPr>
                <w:sz w:val="18"/>
                <w:szCs w:val="18"/>
              </w:rPr>
            </w:pPr>
          </w:p>
        </w:tc>
        <w:tc>
          <w:tcPr>
            <w:tcW w:w="6696" w:type="dxa"/>
            <w:vAlign w:val="center"/>
          </w:tcPr>
          <w:p w14:paraId="7B6A2685" w14:textId="73CF0542" w:rsidR="00B3733F" w:rsidRPr="00A41808" w:rsidRDefault="00B3733F" w:rsidP="00ED64C2">
            <w:pPr>
              <w:pStyle w:val="BodyText"/>
              <w:ind w:right="135"/>
              <w:jc w:val="both"/>
              <w:rPr>
                <w:color w:val="000000" w:themeColor="text1"/>
                <w:sz w:val="18"/>
                <w:szCs w:val="18"/>
              </w:rPr>
            </w:pPr>
            <w:r w:rsidRPr="00A41808">
              <w:rPr>
                <w:color w:val="000000" w:themeColor="text1"/>
                <w:sz w:val="18"/>
                <w:szCs w:val="18"/>
              </w:rPr>
              <w:t xml:space="preserve">Professional Elective 2 </w:t>
            </w:r>
            <w:r w:rsidRPr="00A41808">
              <w:rPr>
                <w:color w:val="000000" w:themeColor="text1"/>
                <w:sz w:val="18"/>
                <w:szCs w:val="18"/>
              </w:rPr>
              <w:sym w:font="Symbol" w:char="F0A8"/>
            </w:r>
          </w:p>
        </w:tc>
        <w:tc>
          <w:tcPr>
            <w:tcW w:w="802" w:type="dxa"/>
            <w:vAlign w:val="center"/>
          </w:tcPr>
          <w:p w14:paraId="3254A657" w14:textId="65D33793" w:rsidR="00B3733F" w:rsidRPr="00A41808" w:rsidRDefault="00B3733F" w:rsidP="00ED64C2">
            <w:pPr>
              <w:pStyle w:val="BodyText"/>
              <w:ind w:right="135"/>
              <w:jc w:val="center"/>
              <w:rPr>
                <w:sz w:val="18"/>
                <w:szCs w:val="18"/>
              </w:rPr>
            </w:pPr>
            <w:r>
              <w:rPr>
                <w:sz w:val="18"/>
                <w:szCs w:val="18"/>
              </w:rPr>
              <w:t>3</w:t>
            </w:r>
          </w:p>
        </w:tc>
        <w:tc>
          <w:tcPr>
            <w:tcW w:w="1052" w:type="dxa"/>
            <w:vMerge/>
            <w:vAlign w:val="center"/>
          </w:tcPr>
          <w:p w14:paraId="747E3257" w14:textId="77777777" w:rsidR="00B3733F" w:rsidRPr="00A41808" w:rsidRDefault="00B3733F" w:rsidP="00ED64C2">
            <w:pPr>
              <w:pStyle w:val="BodyText"/>
              <w:ind w:right="135"/>
              <w:jc w:val="center"/>
              <w:rPr>
                <w:b/>
                <w:bCs/>
                <w:sz w:val="18"/>
                <w:szCs w:val="18"/>
              </w:rPr>
            </w:pPr>
          </w:p>
        </w:tc>
      </w:tr>
      <w:tr w:rsidR="00FA4433" w:rsidRPr="00A41808" w14:paraId="1F48ED44" w14:textId="77777777" w:rsidTr="00B3733F">
        <w:trPr>
          <w:trHeight w:val="397"/>
        </w:trPr>
        <w:tc>
          <w:tcPr>
            <w:tcW w:w="670" w:type="dxa"/>
            <w:vAlign w:val="center"/>
          </w:tcPr>
          <w:p w14:paraId="4D5B446A"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415C7930" w14:textId="496C966A"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 xml:space="preserve">Professional Elective </w:t>
            </w:r>
            <w:r w:rsidR="00B3733F">
              <w:rPr>
                <w:color w:val="000000" w:themeColor="text1"/>
                <w:sz w:val="18"/>
                <w:szCs w:val="18"/>
              </w:rPr>
              <w:t xml:space="preserve">3 </w:t>
            </w:r>
            <w:r w:rsidRPr="00A41808">
              <w:rPr>
                <w:color w:val="000000" w:themeColor="text1"/>
                <w:sz w:val="18"/>
                <w:szCs w:val="18"/>
              </w:rPr>
              <w:sym w:font="Symbol" w:char="F0A8"/>
            </w:r>
          </w:p>
        </w:tc>
        <w:tc>
          <w:tcPr>
            <w:tcW w:w="802" w:type="dxa"/>
            <w:vAlign w:val="center"/>
          </w:tcPr>
          <w:p w14:paraId="13A208BF"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vAlign w:val="center"/>
          </w:tcPr>
          <w:p w14:paraId="4A3646DA" w14:textId="77777777" w:rsidR="00FA4433" w:rsidRPr="00A41808" w:rsidRDefault="00FA4433" w:rsidP="00ED64C2">
            <w:pPr>
              <w:pStyle w:val="BodyText"/>
              <w:ind w:right="135"/>
              <w:jc w:val="center"/>
              <w:rPr>
                <w:b/>
                <w:bCs/>
                <w:sz w:val="18"/>
                <w:szCs w:val="18"/>
              </w:rPr>
            </w:pPr>
          </w:p>
        </w:tc>
      </w:tr>
      <w:tr w:rsidR="00FA4433" w:rsidRPr="00A41808" w14:paraId="18BB708B" w14:textId="77777777" w:rsidTr="00B3733F">
        <w:trPr>
          <w:trHeight w:val="397"/>
        </w:trPr>
        <w:tc>
          <w:tcPr>
            <w:tcW w:w="670" w:type="dxa"/>
            <w:shd w:val="clear" w:color="auto" w:fill="D9D9D9" w:themeFill="background1" w:themeFillShade="D9"/>
            <w:vAlign w:val="center"/>
          </w:tcPr>
          <w:p w14:paraId="4BC31BE6"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17122A5D"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 xml:space="preserve">Institutional Course 1 </w:t>
            </w:r>
            <w:r w:rsidRPr="00A41808">
              <w:rPr>
                <w:color w:val="000000" w:themeColor="text1"/>
                <w:sz w:val="18"/>
                <w:szCs w:val="18"/>
              </w:rPr>
              <w:sym w:font="Symbol" w:char="F0A8"/>
            </w:r>
          </w:p>
        </w:tc>
        <w:tc>
          <w:tcPr>
            <w:tcW w:w="802" w:type="dxa"/>
            <w:shd w:val="clear" w:color="auto" w:fill="D9D9D9" w:themeFill="background1" w:themeFillShade="D9"/>
            <w:vAlign w:val="center"/>
          </w:tcPr>
          <w:p w14:paraId="2EEFE32A"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val="restart"/>
            <w:shd w:val="clear" w:color="auto" w:fill="D9D9D9" w:themeFill="background1" w:themeFillShade="D9"/>
            <w:vAlign w:val="center"/>
          </w:tcPr>
          <w:p w14:paraId="43EA90A2" w14:textId="77777777" w:rsidR="00FA4433" w:rsidRPr="00A41808" w:rsidRDefault="00FA4433" w:rsidP="00ED64C2">
            <w:pPr>
              <w:pStyle w:val="BodyText"/>
              <w:ind w:right="135"/>
              <w:jc w:val="center"/>
              <w:rPr>
                <w:b/>
                <w:bCs/>
                <w:sz w:val="18"/>
                <w:szCs w:val="18"/>
              </w:rPr>
            </w:pPr>
            <w:r w:rsidRPr="00A41808">
              <w:rPr>
                <w:b/>
                <w:bCs/>
                <w:sz w:val="18"/>
                <w:szCs w:val="18"/>
              </w:rPr>
              <w:t>9</w:t>
            </w:r>
          </w:p>
        </w:tc>
      </w:tr>
      <w:tr w:rsidR="00FA4433" w:rsidRPr="00A41808" w14:paraId="6226BF0E" w14:textId="77777777" w:rsidTr="00B3733F">
        <w:trPr>
          <w:trHeight w:val="397"/>
        </w:trPr>
        <w:tc>
          <w:tcPr>
            <w:tcW w:w="670" w:type="dxa"/>
            <w:shd w:val="clear" w:color="auto" w:fill="D9D9D9" w:themeFill="background1" w:themeFillShade="D9"/>
            <w:vAlign w:val="center"/>
          </w:tcPr>
          <w:p w14:paraId="69D9483B"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4FB4E111"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 xml:space="preserve">Institutional Course 2 </w:t>
            </w:r>
            <w:r w:rsidRPr="00A41808">
              <w:rPr>
                <w:color w:val="000000" w:themeColor="text1"/>
                <w:sz w:val="18"/>
                <w:szCs w:val="18"/>
              </w:rPr>
              <w:sym w:font="Symbol" w:char="F0A8"/>
            </w:r>
          </w:p>
        </w:tc>
        <w:tc>
          <w:tcPr>
            <w:tcW w:w="802" w:type="dxa"/>
            <w:shd w:val="clear" w:color="auto" w:fill="D9D9D9" w:themeFill="background1" w:themeFillShade="D9"/>
            <w:vAlign w:val="center"/>
          </w:tcPr>
          <w:p w14:paraId="692B16A6"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shd w:val="clear" w:color="auto" w:fill="D9D9D9" w:themeFill="background1" w:themeFillShade="D9"/>
            <w:vAlign w:val="center"/>
          </w:tcPr>
          <w:p w14:paraId="3510D777" w14:textId="77777777" w:rsidR="00FA4433" w:rsidRPr="00A41808" w:rsidRDefault="00FA4433" w:rsidP="00ED64C2">
            <w:pPr>
              <w:pStyle w:val="BodyText"/>
              <w:ind w:right="135"/>
              <w:jc w:val="center"/>
              <w:rPr>
                <w:b/>
                <w:bCs/>
                <w:sz w:val="18"/>
                <w:szCs w:val="18"/>
              </w:rPr>
            </w:pPr>
          </w:p>
        </w:tc>
      </w:tr>
      <w:tr w:rsidR="00FA4433" w:rsidRPr="00A41808" w14:paraId="0F2DD46D" w14:textId="77777777" w:rsidTr="00B3733F">
        <w:trPr>
          <w:trHeight w:val="397"/>
        </w:trPr>
        <w:tc>
          <w:tcPr>
            <w:tcW w:w="670" w:type="dxa"/>
            <w:shd w:val="clear" w:color="auto" w:fill="D9D9D9" w:themeFill="background1" w:themeFillShade="D9"/>
            <w:vAlign w:val="center"/>
          </w:tcPr>
          <w:p w14:paraId="037C593A"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5477B114"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 xml:space="preserve">Institutional Course 3 </w:t>
            </w:r>
            <w:r w:rsidRPr="00A41808">
              <w:rPr>
                <w:color w:val="000000" w:themeColor="text1"/>
                <w:sz w:val="18"/>
                <w:szCs w:val="18"/>
              </w:rPr>
              <w:sym w:font="Symbol" w:char="F0A8"/>
            </w:r>
          </w:p>
        </w:tc>
        <w:tc>
          <w:tcPr>
            <w:tcW w:w="802" w:type="dxa"/>
            <w:shd w:val="clear" w:color="auto" w:fill="D9D9D9" w:themeFill="background1" w:themeFillShade="D9"/>
            <w:vAlign w:val="center"/>
          </w:tcPr>
          <w:p w14:paraId="0ED13026" w14:textId="77777777" w:rsidR="00FA4433" w:rsidRPr="00A41808" w:rsidRDefault="00FA4433" w:rsidP="00ED64C2">
            <w:pPr>
              <w:pStyle w:val="BodyText"/>
              <w:ind w:right="135"/>
              <w:jc w:val="center"/>
              <w:rPr>
                <w:sz w:val="18"/>
                <w:szCs w:val="18"/>
              </w:rPr>
            </w:pPr>
            <w:r w:rsidRPr="00A41808">
              <w:rPr>
                <w:sz w:val="18"/>
                <w:szCs w:val="18"/>
              </w:rPr>
              <w:t>3</w:t>
            </w:r>
          </w:p>
        </w:tc>
        <w:tc>
          <w:tcPr>
            <w:tcW w:w="1052" w:type="dxa"/>
            <w:vMerge/>
            <w:shd w:val="clear" w:color="auto" w:fill="D9D9D9" w:themeFill="background1" w:themeFillShade="D9"/>
            <w:vAlign w:val="center"/>
          </w:tcPr>
          <w:p w14:paraId="0A30DA28" w14:textId="77777777" w:rsidR="00FA4433" w:rsidRPr="00A41808" w:rsidRDefault="00FA4433" w:rsidP="00ED64C2">
            <w:pPr>
              <w:pStyle w:val="BodyText"/>
              <w:ind w:right="135"/>
              <w:jc w:val="center"/>
              <w:rPr>
                <w:b/>
                <w:bCs/>
                <w:sz w:val="18"/>
                <w:szCs w:val="18"/>
              </w:rPr>
            </w:pPr>
          </w:p>
        </w:tc>
      </w:tr>
      <w:tr w:rsidR="00FA4433" w:rsidRPr="00A41808" w14:paraId="34D59035" w14:textId="77777777" w:rsidTr="00B3733F">
        <w:trPr>
          <w:trHeight w:val="397"/>
        </w:trPr>
        <w:tc>
          <w:tcPr>
            <w:tcW w:w="670" w:type="dxa"/>
            <w:vAlign w:val="center"/>
          </w:tcPr>
          <w:p w14:paraId="6C3B0D4C"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307A0330" w14:textId="77777777" w:rsidR="00FA4433" w:rsidRPr="00A41808" w:rsidRDefault="00FA4433" w:rsidP="00ED64C2">
            <w:pPr>
              <w:pStyle w:val="BodyText"/>
              <w:ind w:right="135"/>
              <w:jc w:val="both"/>
              <w:rPr>
                <w:b/>
                <w:bCs/>
                <w:color w:val="000000" w:themeColor="text1"/>
                <w:sz w:val="18"/>
                <w:szCs w:val="18"/>
              </w:rPr>
            </w:pPr>
            <w:r w:rsidRPr="00A41808">
              <w:rPr>
                <w:b/>
                <w:bCs/>
                <w:color w:val="000000" w:themeColor="text1"/>
                <w:sz w:val="18"/>
                <w:szCs w:val="18"/>
              </w:rPr>
              <w:t xml:space="preserve"> Foundation Courses **</w:t>
            </w:r>
          </w:p>
        </w:tc>
        <w:tc>
          <w:tcPr>
            <w:tcW w:w="802" w:type="dxa"/>
            <w:vAlign w:val="center"/>
          </w:tcPr>
          <w:p w14:paraId="53D9158A" w14:textId="77777777" w:rsidR="00FA4433" w:rsidRPr="00A41808" w:rsidRDefault="00FA4433" w:rsidP="00ED64C2">
            <w:pPr>
              <w:pStyle w:val="BodyText"/>
              <w:ind w:right="135"/>
              <w:jc w:val="center"/>
              <w:rPr>
                <w:sz w:val="18"/>
                <w:szCs w:val="18"/>
              </w:rPr>
            </w:pPr>
            <w:r w:rsidRPr="00A41808">
              <w:rPr>
                <w:sz w:val="18"/>
                <w:szCs w:val="18"/>
              </w:rPr>
              <w:t>30</w:t>
            </w:r>
          </w:p>
        </w:tc>
        <w:tc>
          <w:tcPr>
            <w:tcW w:w="1052" w:type="dxa"/>
            <w:vAlign w:val="center"/>
          </w:tcPr>
          <w:p w14:paraId="4A1C2573" w14:textId="77777777" w:rsidR="00FA4433" w:rsidRPr="00A41808" w:rsidRDefault="00FA4433" w:rsidP="00ED64C2">
            <w:pPr>
              <w:pStyle w:val="BodyText"/>
              <w:ind w:right="135"/>
              <w:jc w:val="center"/>
              <w:rPr>
                <w:b/>
                <w:bCs/>
                <w:sz w:val="18"/>
                <w:szCs w:val="18"/>
              </w:rPr>
            </w:pPr>
            <w:r w:rsidRPr="00A41808">
              <w:rPr>
                <w:b/>
                <w:bCs/>
                <w:sz w:val="18"/>
                <w:szCs w:val="18"/>
              </w:rPr>
              <w:t>30</w:t>
            </w:r>
          </w:p>
        </w:tc>
      </w:tr>
      <w:tr w:rsidR="00FA4433" w:rsidRPr="00A41808" w14:paraId="687639C3" w14:textId="77777777" w:rsidTr="00B3733F">
        <w:trPr>
          <w:trHeight w:val="397"/>
        </w:trPr>
        <w:tc>
          <w:tcPr>
            <w:tcW w:w="670" w:type="dxa"/>
            <w:shd w:val="clear" w:color="auto" w:fill="D9D9D9" w:themeFill="background1" w:themeFillShade="D9"/>
            <w:vAlign w:val="center"/>
          </w:tcPr>
          <w:p w14:paraId="000A1C85"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1EF4D6F0" w14:textId="77777777" w:rsidR="00FA4433" w:rsidRPr="00A41808" w:rsidRDefault="00FA4433" w:rsidP="00ED64C2">
            <w:pPr>
              <w:pStyle w:val="BodyText"/>
              <w:ind w:right="135"/>
              <w:jc w:val="both"/>
              <w:rPr>
                <w:b/>
                <w:bCs/>
                <w:color w:val="000000" w:themeColor="text1"/>
                <w:sz w:val="18"/>
                <w:szCs w:val="18"/>
              </w:rPr>
            </w:pPr>
            <w:r w:rsidRPr="00A41808">
              <w:rPr>
                <w:b/>
                <w:bCs/>
                <w:color w:val="000000" w:themeColor="text1"/>
                <w:sz w:val="18"/>
                <w:szCs w:val="18"/>
              </w:rPr>
              <w:t>Core Courses **</w:t>
            </w:r>
          </w:p>
        </w:tc>
        <w:tc>
          <w:tcPr>
            <w:tcW w:w="802" w:type="dxa"/>
            <w:shd w:val="clear" w:color="auto" w:fill="D9D9D9" w:themeFill="background1" w:themeFillShade="D9"/>
            <w:vAlign w:val="center"/>
          </w:tcPr>
          <w:p w14:paraId="31E666A5" w14:textId="77777777" w:rsidR="00FA4433" w:rsidRPr="00A41808" w:rsidRDefault="00FA4433" w:rsidP="00ED64C2">
            <w:pPr>
              <w:pStyle w:val="BodyText"/>
              <w:ind w:right="135"/>
              <w:jc w:val="center"/>
              <w:rPr>
                <w:sz w:val="18"/>
                <w:szCs w:val="18"/>
              </w:rPr>
            </w:pPr>
            <w:r w:rsidRPr="00A41808">
              <w:rPr>
                <w:sz w:val="18"/>
                <w:szCs w:val="18"/>
              </w:rPr>
              <w:t>15</w:t>
            </w:r>
          </w:p>
        </w:tc>
        <w:tc>
          <w:tcPr>
            <w:tcW w:w="1052" w:type="dxa"/>
            <w:shd w:val="clear" w:color="auto" w:fill="D9D9D9" w:themeFill="background1" w:themeFillShade="D9"/>
            <w:vAlign w:val="center"/>
          </w:tcPr>
          <w:p w14:paraId="6EFC848E" w14:textId="77777777" w:rsidR="00FA4433" w:rsidRPr="00A41808" w:rsidRDefault="00FA4433" w:rsidP="00ED64C2">
            <w:pPr>
              <w:pStyle w:val="BodyText"/>
              <w:ind w:right="135"/>
              <w:jc w:val="center"/>
              <w:rPr>
                <w:b/>
                <w:bCs/>
                <w:sz w:val="18"/>
                <w:szCs w:val="18"/>
              </w:rPr>
            </w:pPr>
            <w:r w:rsidRPr="00A41808">
              <w:rPr>
                <w:b/>
                <w:bCs/>
                <w:sz w:val="18"/>
                <w:szCs w:val="18"/>
              </w:rPr>
              <w:t>15</w:t>
            </w:r>
          </w:p>
        </w:tc>
      </w:tr>
      <w:tr w:rsidR="00FA4433" w:rsidRPr="00A41808" w14:paraId="313C988A" w14:textId="77777777" w:rsidTr="00B3733F">
        <w:trPr>
          <w:trHeight w:val="397"/>
        </w:trPr>
        <w:tc>
          <w:tcPr>
            <w:tcW w:w="670" w:type="dxa"/>
            <w:vAlign w:val="center"/>
          </w:tcPr>
          <w:p w14:paraId="1A92E98D"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1116756E" w14:textId="77777777" w:rsidR="00FA4433" w:rsidRPr="00A41808" w:rsidRDefault="00FA4433" w:rsidP="00ED64C2">
            <w:pPr>
              <w:pStyle w:val="BodyText"/>
              <w:ind w:right="135"/>
              <w:jc w:val="both"/>
              <w:rPr>
                <w:b/>
                <w:bCs/>
                <w:color w:val="000000" w:themeColor="text1"/>
                <w:sz w:val="18"/>
                <w:szCs w:val="18"/>
              </w:rPr>
            </w:pPr>
            <w:r w:rsidRPr="00A41808">
              <w:rPr>
                <w:b/>
                <w:bCs/>
                <w:color w:val="000000" w:themeColor="text1"/>
                <w:sz w:val="18"/>
                <w:szCs w:val="18"/>
              </w:rPr>
              <w:t>Specialized Courses **</w:t>
            </w:r>
          </w:p>
        </w:tc>
        <w:tc>
          <w:tcPr>
            <w:tcW w:w="802" w:type="dxa"/>
            <w:vAlign w:val="center"/>
          </w:tcPr>
          <w:p w14:paraId="25A3C113" w14:textId="77777777" w:rsidR="00FA4433" w:rsidRPr="00A41808" w:rsidRDefault="00FA4433" w:rsidP="00ED64C2">
            <w:pPr>
              <w:pStyle w:val="BodyText"/>
              <w:ind w:right="135"/>
              <w:jc w:val="center"/>
              <w:rPr>
                <w:sz w:val="18"/>
                <w:szCs w:val="18"/>
              </w:rPr>
            </w:pPr>
            <w:r w:rsidRPr="00A41808">
              <w:rPr>
                <w:sz w:val="18"/>
                <w:szCs w:val="18"/>
              </w:rPr>
              <w:t>15</w:t>
            </w:r>
          </w:p>
        </w:tc>
        <w:tc>
          <w:tcPr>
            <w:tcW w:w="1052" w:type="dxa"/>
            <w:vAlign w:val="center"/>
          </w:tcPr>
          <w:p w14:paraId="1632ADA7" w14:textId="77777777" w:rsidR="00FA4433" w:rsidRPr="00A41808" w:rsidRDefault="00FA4433" w:rsidP="00ED64C2">
            <w:pPr>
              <w:pStyle w:val="BodyText"/>
              <w:ind w:right="135"/>
              <w:jc w:val="center"/>
              <w:rPr>
                <w:b/>
                <w:bCs/>
                <w:sz w:val="18"/>
                <w:szCs w:val="18"/>
              </w:rPr>
            </w:pPr>
            <w:r w:rsidRPr="00A41808">
              <w:rPr>
                <w:b/>
                <w:bCs/>
                <w:sz w:val="18"/>
                <w:szCs w:val="18"/>
              </w:rPr>
              <w:t>15</w:t>
            </w:r>
          </w:p>
        </w:tc>
      </w:tr>
      <w:tr w:rsidR="00FA4433" w:rsidRPr="00A41808" w14:paraId="21AE956A" w14:textId="77777777" w:rsidTr="00B3733F">
        <w:trPr>
          <w:trHeight w:val="397"/>
        </w:trPr>
        <w:tc>
          <w:tcPr>
            <w:tcW w:w="670" w:type="dxa"/>
            <w:shd w:val="clear" w:color="auto" w:fill="D9D9D9" w:themeFill="background1" w:themeFillShade="D9"/>
            <w:vAlign w:val="center"/>
          </w:tcPr>
          <w:p w14:paraId="7CB4BACC" w14:textId="77777777" w:rsidR="00FA4433" w:rsidRPr="00A41808" w:rsidRDefault="00FA4433" w:rsidP="00FA4433">
            <w:pPr>
              <w:pStyle w:val="BodyText"/>
              <w:numPr>
                <w:ilvl w:val="0"/>
                <w:numId w:val="13"/>
              </w:numPr>
              <w:ind w:left="0" w:firstLine="0"/>
              <w:rPr>
                <w:sz w:val="18"/>
                <w:szCs w:val="18"/>
              </w:rPr>
            </w:pPr>
          </w:p>
        </w:tc>
        <w:tc>
          <w:tcPr>
            <w:tcW w:w="6696" w:type="dxa"/>
            <w:shd w:val="clear" w:color="auto" w:fill="D9D9D9" w:themeFill="background1" w:themeFillShade="D9"/>
            <w:vAlign w:val="center"/>
          </w:tcPr>
          <w:p w14:paraId="3C6F2E0E"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 xml:space="preserve">Mandatory Courses </w:t>
            </w:r>
            <w:r w:rsidRPr="00A41808">
              <w:rPr>
                <w:color w:val="000000" w:themeColor="text1"/>
                <w:sz w:val="18"/>
                <w:szCs w:val="18"/>
              </w:rPr>
              <w:sym w:font="Symbol" w:char="F0A8"/>
            </w:r>
          </w:p>
        </w:tc>
        <w:tc>
          <w:tcPr>
            <w:tcW w:w="802" w:type="dxa"/>
            <w:shd w:val="clear" w:color="auto" w:fill="D9D9D9" w:themeFill="background1" w:themeFillShade="D9"/>
            <w:vAlign w:val="center"/>
          </w:tcPr>
          <w:p w14:paraId="10469200" w14:textId="77777777" w:rsidR="00FA4433" w:rsidRPr="00A41808" w:rsidRDefault="00FA4433" w:rsidP="00ED64C2">
            <w:pPr>
              <w:pStyle w:val="BodyText"/>
              <w:ind w:right="135"/>
              <w:jc w:val="center"/>
              <w:rPr>
                <w:sz w:val="18"/>
                <w:szCs w:val="18"/>
              </w:rPr>
            </w:pPr>
            <w:r w:rsidRPr="00A41808">
              <w:rPr>
                <w:sz w:val="18"/>
                <w:szCs w:val="18"/>
              </w:rPr>
              <w:t>17</w:t>
            </w:r>
          </w:p>
        </w:tc>
        <w:tc>
          <w:tcPr>
            <w:tcW w:w="1052" w:type="dxa"/>
            <w:shd w:val="clear" w:color="auto" w:fill="D9D9D9" w:themeFill="background1" w:themeFillShade="D9"/>
            <w:vAlign w:val="center"/>
          </w:tcPr>
          <w:p w14:paraId="7E5BC557" w14:textId="77777777" w:rsidR="00FA4433" w:rsidRPr="00A41808" w:rsidRDefault="00FA4433" w:rsidP="00ED64C2">
            <w:pPr>
              <w:pStyle w:val="BodyText"/>
              <w:ind w:right="135"/>
              <w:jc w:val="center"/>
              <w:rPr>
                <w:b/>
                <w:bCs/>
                <w:sz w:val="18"/>
                <w:szCs w:val="18"/>
              </w:rPr>
            </w:pPr>
            <w:r w:rsidRPr="00A41808">
              <w:rPr>
                <w:b/>
                <w:bCs/>
                <w:sz w:val="18"/>
                <w:szCs w:val="18"/>
              </w:rPr>
              <w:t>17</w:t>
            </w:r>
          </w:p>
        </w:tc>
      </w:tr>
      <w:tr w:rsidR="00FA4433" w:rsidRPr="00A41808" w14:paraId="374150BF" w14:textId="77777777" w:rsidTr="00B3733F">
        <w:trPr>
          <w:trHeight w:val="397"/>
        </w:trPr>
        <w:tc>
          <w:tcPr>
            <w:tcW w:w="670" w:type="dxa"/>
            <w:vAlign w:val="center"/>
          </w:tcPr>
          <w:p w14:paraId="41A6D242" w14:textId="77777777" w:rsidR="00FA4433" w:rsidRPr="00A41808" w:rsidRDefault="00FA4433" w:rsidP="00FA4433">
            <w:pPr>
              <w:pStyle w:val="BodyText"/>
              <w:numPr>
                <w:ilvl w:val="0"/>
                <w:numId w:val="13"/>
              </w:numPr>
              <w:ind w:left="0" w:firstLine="0"/>
              <w:rPr>
                <w:sz w:val="18"/>
                <w:szCs w:val="18"/>
              </w:rPr>
            </w:pPr>
          </w:p>
        </w:tc>
        <w:tc>
          <w:tcPr>
            <w:tcW w:w="6696" w:type="dxa"/>
            <w:vAlign w:val="center"/>
          </w:tcPr>
          <w:p w14:paraId="37DD0425" w14:textId="77777777" w:rsidR="00FA4433" w:rsidRPr="00A41808" w:rsidRDefault="00FA4433" w:rsidP="00ED64C2">
            <w:pPr>
              <w:pStyle w:val="BodyText"/>
              <w:ind w:right="135"/>
              <w:jc w:val="both"/>
              <w:rPr>
                <w:color w:val="000000" w:themeColor="text1"/>
                <w:sz w:val="18"/>
                <w:szCs w:val="18"/>
              </w:rPr>
            </w:pPr>
            <w:r w:rsidRPr="00A41808">
              <w:rPr>
                <w:color w:val="000000" w:themeColor="text1"/>
                <w:sz w:val="18"/>
                <w:szCs w:val="18"/>
              </w:rPr>
              <w:t xml:space="preserve">NGEC (CMO NO. 20 s. 2013) </w:t>
            </w:r>
            <w:r w:rsidRPr="00A41808">
              <w:rPr>
                <w:color w:val="000000" w:themeColor="text1"/>
                <w:sz w:val="18"/>
                <w:szCs w:val="18"/>
              </w:rPr>
              <w:sym w:font="Symbol" w:char="F0A8"/>
            </w:r>
          </w:p>
        </w:tc>
        <w:tc>
          <w:tcPr>
            <w:tcW w:w="802" w:type="dxa"/>
            <w:vAlign w:val="center"/>
          </w:tcPr>
          <w:p w14:paraId="34F4D4F0" w14:textId="77777777" w:rsidR="00FA4433" w:rsidRPr="00A41808" w:rsidRDefault="00FA4433" w:rsidP="00ED64C2">
            <w:pPr>
              <w:pStyle w:val="BodyText"/>
              <w:ind w:right="135"/>
              <w:jc w:val="center"/>
              <w:rPr>
                <w:sz w:val="18"/>
                <w:szCs w:val="18"/>
              </w:rPr>
            </w:pPr>
            <w:r w:rsidRPr="00A41808">
              <w:rPr>
                <w:sz w:val="18"/>
                <w:szCs w:val="18"/>
              </w:rPr>
              <w:t>33</w:t>
            </w:r>
          </w:p>
        </w:tc>
        <w:tc>
          <w:tcPr>
            <w:tcW w:w="1052" w:type="dxa"/>
            <w:vAlign w:val="center"/>
          </w:tcPr>
          <w:p w14:paraId="2F99B855" w14:textId="77777777" w:rsidR="00FA4433" w:rsidRPr="00A41808" w:rsidRDefault="00FA4433" w:rsidP="00ED64C2">
            <w:pPr>
              <w:pStyle w:val="BodyText"/>
              <w:ind w:right="135"/>
              <w:jc w:val="center"/>
              <w:rPr>
                <w:b/>
                <w:bCs/>
                <w:sz w:val="18"/>
                <w:szCs w:val="18"/>
              </w:rPr>
            </w:pPr>
            <w:r w:rsidRPr="00A41808">
              <w:rPr>
                <w:b/>
                <w:bCs/>
                <w:sz w:val="18"/>
                <w:szCs w:val="18"/>
              </w:rPr>
              <w:t>33</w:t>
            </w:r>
          </w:p>
        </w:tc>
      </w:tr>
      <w:tr w:rsidR="00FA4433" w:rsidRPr="00A41808" w14:paraId="27FB3752" w14:textId="77777777" w:rsidTr="00B3733F">
        <w:trPr>
          <w:trHeight w:val="397"/>
        </w:trPr>
        <w:tc>
          <w:tcPr>
            <w:tcW w:w="670" w:type="dxa"/>
            <w:shd w:val="clear" w:color="auto" w:fill="BFBFBF" w:themeFill="background1" w:themeFillShade="BF"/>
            <w:vAlign w:val="center"/>
          </w:tcPr>
          <w:p w14:paraId="5FC38E3F" w14:textId="77777777" w:rsidR="00FA4433" w:rsidRPr="00A41808" w:rsidRDefault="00FA4433" w:rsidP="00ED64C2">
            <w:pPr>
              <w:pStyle w:val="BodyText"/>
              <w:rPr>
                <w:sz w:val="18"/>
                <w:szCs w:val="18"/>
              </w:rPr>
            </w:pPr>
          </w:p>
        </w:tc>
        <w:tc>
          <w:tcPr>
            <w:tcW w:w="6696" w:type="dxa"/>
            <w:shd w:val="clear" w:color="auto" w:fill="BFBFBF" w:themeFill="background1" w:themeFillShade="BF"/>
            <w:vAlign w:val="center"/>
          </w:tcPr>
          <w:p w14:paraId="6C34DF13" w14:textId="77777777" w:rsidR="00FA4433" w:rsidRPr="00A41808" w:rsidRDefault="00FA4433" w:rsidP="00ED64C2">
            <w:pPr>
              <w:pStyle w:val="BodyText"/>
              <w:ind w:right="135"/>
              <w:jc w:val="center"/>
              <w:rPr>
                <w:b/>
                <w:bCs/>
                <w:color w:val="000000" w:themeColor="text1"/>
                <w:sz w:val="18"/>
                <w:szCs w:val="18"/>
              </w:rPr>
            </w:pPr>
            <w:r w:rsidRPr="00A41808">
              <w:rPr>
                <w:b/>
                <w:bCs/>
                <w:color w:val="000000" w:themeColor="text1"/>
                <w:sz w:val="18"/>
                <w:szCs w:val="18"/>
              </w:rPr>
              <w:t>GRAND TOTAL</w:t>
            </w:r>
          </w:p>
        </w:tc>
        <w:tc>
          <w:tcPr>
            <w:tcW w:w="1854" w:type="dxa"/>
            <w:gridSpan w:val="2"/>
            <w:shd w:val="clear" w:color="auto" w:fill="BFBFBF" w:themeFill="background1" w:themeFillShade="BF"/>
            <w:vAlign w:val="center"/>
          </w:tcPr>
          <w:p w14:paraId="435ED416" w14:textId="2F194539" w:rsidR="00FA4433" w:rsidRPr="00A41808" w:rsidRDefault="00FA4433" w:rsidP="00ED64C2">
            <w:pPr>
              <w:pStyle w:val="BodyText"/>
              <w:ind w:right="135"/>
              <w:jc w:val="center"/>
              <w:rPr>
                <w:b/>
                <w:bCs/>
                <w:sz w:val="18"/>
                <w:szCs w:val="18"/>
              </w:rPr>
            </w:pPr>
            <w:r w:rsidRPr="00A41808">
              <w:rPr>
                <w:b/>
                <w:bCs/>
                <w:sz w:val="18"/>
                <w:szCs w:val="18"/>
              </w:rPr>
              <w:t>1</w:t>
            </w:r>
            <w:r w:rsidR="00B3733F">
              <w:rPr>
                <w:b/>
                <w:bCs/>
                <w:sz w:val="18"/>
                <w:szCs w:val="18"/>
              </w:rPr>
              <w:t>61</w:t>
            </w:r>
          </w:p>
        </w:tc>
      </w:tr>
      <w:tr w:rsidR="00FA4433" w:rsidRPr="00A41808" w14:paraId="1EFAD956" w14:textId="77777777" w:rsidTr="00B3733F">
        <w:trPr>
          <w:trHeight w:val="397"/>
        </w:trPr>
        <w:tc>
          <w:tcPr>
            <w:tcW w:w="670" w:type="dxa"/>
            <w:shd w:val="clear" w:color="auto" w:fill="BFBFBF" w:themeFill="background1" w:themeFillShade="BF"/>
            <w:vAlign w:val="center"/>
          </w:tcPr>
          <w:p w14:paraId="6B860AC5" w14:textId="77777777" w:rsidR="00FA4433" w:rsidRPr="00A41808" w:rsidRDefault="00FA4433" w:rsidP="00ED64C2">
            <w:pPr>
              <w:pStyle w:val="BodyText"/>
              <w:rPr>
                <w:sz w:val="18"/>
                <w:szCs w:val="18"/>
              </w:rPr>
            </w:pPr>
          </w:p>
        </w:tc>
        <w:tc>
          <w:tcPr>
            <w:tcW w:w="8550" w:type="dxa"/>
            <w:gridSpan w:val="3"/>
            <w:shd w:val="clear" w:color="auto" w:fill="BFBFBF" w:themeFill="background1" w:themeFillShade="BF"/>
            <w:vAlign w:val="center"/>
          </w:tcPr>
          <w:p w14:paraId="10581A6F" w14:textId="77777777" w:rsidR="00FA4433" w:rsidRPr="00A41808" w:rsidRDefault="00FA4433" w:rsidP="00ED64C2">
            <w:pPr>
              <w:pStyle w:val="BodyText"/>
              <w:ind w:right="135"/>
              <w:rPr>
                <w:sz w:val="18"/>
                <w:szCs w:val="18"/>
              </w:rPr>
            </w:pPr>
            <w:r w:rsidRPr="00A41808">
              <w:rPr>
                <w:i/>
                <w:iCs/>
                <w:color w:val="000000" w:themeColor="text1"/>
                <w:sz w:val="18"/>
                <w:szCs w:val="18"/>
              </w:rPr>
              <w:t>ON-SITE IMMERSION (324 Hours or 41 days)</w:t>
            </w:r>
          </w:p>
        </w:tc>
      </w:tr>
    </w:tbl>
    <w:p w14:paraId="187076E3" w14:textId="2A52E6D0" w:rsidR="00FA4433" w:rsidRPr="00A41808" w:rsidRDefault="00FA4433" w:rsidP="00FA4433">
      <w:pPr>
        <w:spacing w:line="480" w:lineRule="auto"/>
        <w:jc w:val="both"/>
        <w:rPr>
          <w:sz w:val="18"/>
          <w:szCs w:val="18"/>
        </w:rPr>
      </w:pPr>
      <w:r w:rsidRPr="00A41808">
        <w:rPr>
          <w:color w:val="000000" w:themeColor="text1"/>
          <w:sz w:val="18"/>
          <w:szCs w:val="18"/>
        </w:rPr>
        <w:sym w:font="Symbol" w:char="F0A8"/>
      </w:r>
      <w:r w:rsidRPr="00A41808">
        <w:rPr>
          <w:sz w:val="18"/>
          <w:szCs w:val="18"/>
        </w:rPr>
        <w:t xml:space="preserve"> </w:t>
      </w:r>
      <w:r w:rsidRPr="00A41808">
        <w:rPr>
          <w:i/>
          <w:iCs/>
          <w:color w:val="000000" w:themeColor="text1"/>
          <w:sz w:val="18"/>
          <w:szCs w:val="18"/>
        </w:rPr>
        <w:t>(Pre-requisite taken during CCI)</w:t>
      </w:r>
      <w:r w:rsidRPr="00A41808">
        <w:rPr>
          <w:i/>
          <w:iCs/>
          <w:color w:val="000000" w:themeColor="text1"/>
          <w:sz w:val="18"/>
          <w:szCs w:val="18"/>
        </w:rPr>
        <w:tab/>
      </w:r>
      <w:r w:rsidRPr="00A41808">
        <w:rPr>
          <w:i/>
          <w:iCs/>
          <w:color w:val="000000" w:themeColor="text1"/>
          <w:sz w:val="18"/>
          <w:szCs w:val="18"/>
        </w:rPr>
        <w:tab/>
      </w:r>
      <w:r w:rsidRPr="00A41808">
        <w:rPr>
          <w:color w:val="000000" w:themeColor="text1"/>
          <w:sz w:val="18"/>
          <w:szCs w:val="18"/>
        </w:rPr>
        <w:t>*</w:t>
      </w:r>
      <w:r w:rsidRPr="00A41808">
        <w:rPr>
          <w:i/>
          <w:iCs/>
          <w:color w:val="000000" w:themeColor="text1"/>
          <w:sz w:val="18"/>
          <w:szCs w:val="18"/>
        </w:rPr>
        <w:t xml:space="preserve"> (Maybe taken during CCI)</w:t>
      </w:r>
      <w:r w:rsidRPr="00A41808">
        <w:rPr>
          <w:i/>
          <w:iCs/>
          <w:color w:val="000000" w:themeColor="text1"/>
          <w:sz w:val="18"/>
          <w:szCs w:val="18"/>
        </w:rPr>
        <w:tab/>
      </w:r>
      <w:r w:rsidR="002B106C">
        <w:rPr>
          <w:i/>
          <w:iCs/>
          <w:color w:val="000000" w:themeColor="text1"/>
          <w:sz w:val="18"/>
          <w:szCs w:val="18"/>
        </w:rPr>
        <w:tab/>
      </w:r>
      <w:r w:rsidRPr="00A41808">
        <w:rPr>
          <w:i/>
          <w:iCs/>
          <w:color w:val="000000" w:themeColor="text1"/>
          <w:sz w:val="18"/>
          <w:szCs w:val="18"/>
        </w:rPr>
        <w:t>** (To be taken after CCI)</w:t>
      </w:r>
    </w:p>
    <w:p w14:paraId="2D8D903F" w14:textId="77777777" w:rsidR="00FA4433" w:rsidRPr="00A07E14" w:rsidRDefault="00FA4433" w:rsidP="00FA4433">
      <w:pPr>
        <w:pStyle w:val="BodyText"/>
        <w:ind w:left="142" w:right="136"/>
        <w:jc w:val="both"/>
      </w:pPr>
      <w:r w:rsidRPr="00A07E14">
        <w:rPr>
          <w:b/>
          <w:bCs/>
          <w:color w:val="000000"/>
        </w:rPr>
        <w:t>Note:</w:t>
      </w:r>
      <w:r w:rsidRPr="00A07E14">
        <w:rPr>
          <w:color w:val="000000"/>
        </w:rPr>
        <w:t xml:space="preserve"> </w:t>
      </w:r>
      <w:r w:rsidRPr="00E30B18">
        <w:t xml:space="preserve">The subsequent Common Course Units in </w:t>
      </w:r>
      <w:r w:rsidRPr="00E30B18">
        <w:rPr>
          <w:i/>
          <w:iCs/>
        </w:rPr>
        <w:t xml:space="preserve">Management, Maritime Law, ICT, and </w:t>
      </w:r>
      <w:proofErr w:type="spellStart"/>
      <w:r w:rsidRPr="00E30B18">
        <w:rPr>
          <w:i/>
          <w:iCs/>
        </w:rPr>
        <w:t>MarEnv</w:t>
      </w:r>
      <w:proofErr w:type="spellEnd"/>
      <w:r w:rsidRPr="00E30B18">
        <w:t xml:space="preserve"> will not be recognized for credit when students from shore-based curriculum transfer to BSMT and BSMARE programs, due to the absence of the STCW Competences component. However, when acquired from CCI, it might have been credited to shore-based programs upon transfer.</w:t>
      </w:r>
    </w:p>
    <w:p w14:paraId="2FEF9235" w14:textId="5F84977B" w:rsidR="005A6A03" w:rsidRPr="00FA4433" w:rsidRDefault="005A6A03" w:rsidP="007F5D87">
      <w:pPr>
        <w:pStyle w:val="NoSpacing"/>
        <w:rPr>
          <w:rFonts w:ascii="Times New Roman" w:hAnsi="Times New Roman" w:cs="Times New Roman"/>
          <w:sz w:val="28"/>
          <w:szCs w:val="28"/>
        </w:rPr>
      </w:pPr>
    </w:p>
    <w:sectPr w:rsidR="005A6A03" w:rsidRPr="00FA44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7FF98" w14:textId="77777777" w:rsidR="00063318" w:rsidRDefault="00063318" w:rsidP="00AF4EC0">
      <w:pPr>
        <w:spacing w:after="0" w:line="240" w:lineRule="auto"/>
      </w:pPr>
      <w:r>
        <w:separator/>
      </w:r>
    </w:p>
  </w:endnote>
  <w:endnote w:type="continuationSeparator" w:id="0">
    <w:p w14:paraId="68BF2AA0" w14:textId="77777777" w:rsidR="00063318" w:rsidRDefault="00063318" w:rsidP="00AF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722AE" w14:textId="77777777" w:rsidR="00063318" w:rsidRDefault="00063318" w:rsidP="00AF4EC0">
      <w:pPr>
        <w:spacing w:after="0" w:line="240" w:lineRule="auto"/>
      </w:pPr>
      <w:r>
        <w:separator/>
      </w:r>
    </w:p>
  </w:footnote>
  <w:footnote w:type="continuationSeparator" w:id="0">
    <w:p w14:paraId="19D33F9F" w14:textId="77777777" w:rsidR="00063318" w:rsidRDefault="00063318" w:rsidP="00AF4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45D"/>
    <w:multiLevelType w:val="hybridMultilevel"/>
    <w:tmpl w:val="F80CA2C8"/>
    <w:lvl w:ilvl="0" w:tplc="56A42208">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90216"/>
    <w:multiLevelType w:val="hybridMultilevel"/>
    <w:tmpl w:val="585650AA"/>
    <w:lvl w:ilvl="0" w:tplc="061E039C">
      <w:start w:val="1"/>
      <w:numFmt w:val="decimal"/>
      <w:lvlText w:val=".%1"/>
      <w:lvlJc w:val="left"/>
      <w:pPr>
        <w:ind w:left="862" w:hanging="360"/>
      </w:pPr>
      <w:rPr>
        <w:rFonts w:hint="default"/>
        <w:spacing w:val="-1"/>
        <w:w w:val="100"/>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 w15:restartNumberingAfterBreak="0">
    <w:nsid w:val="0C000710"/>
    <w:multiLevelType w:val="hybridMultilevel"/>
    <w:tmpl w:val="C662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67697"/>
    <w:multiLevelType w:val="hybridMultilevel"/>
    <w:tmpl w:val="FDBEFA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DA6D53"/>
    <w:multiLevelType w:val="hybridMultilevel"/>
    <w:tmpl w:val="A0D69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A75E9D"/>
    <w:multiLevelType w:val="hybridMultilevel"/>
    <w:tmpl w:val="87EE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46DC7"/>
    <w:multiLevelType w:val="hybridMultilevel"/>
    <w:tmpl w:val="69CC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C39F1"/>
    <w:multiLevelType w:val="hybridMultilevel"/>
    <w:tmpl w:val="43E04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EB04B1"/>
    <w:multiLevelType w:val="hybridMultilevel"/>
    <w:tmpl w:val="667C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C67E5A"/>
    <w:multiLevelType w:val="hybridMultilevel"/>
    <w:tmpl w:val="4EA20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3B55BB"/>
    <w:multiLevelType w:val="hybridMultilevel"/>
    <w:tmpl w:val="5E5EB472"/>
    <w:lvl w:ilvl="0" w:tplc="D3341D9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434361"/>
    <w:multiLevelType w:val="hybridMultilevel"/>
    <w:tmpl w:val="3D88F5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BEE2309"/>
    <w:multiLevelType w:val="hybridMultilevel"/>
    <w:tmpl w:val="7DAC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562763">
    <w:abstractNumId w:val="2"/>
  </w:num>
  <w:num w:numId="2" w16cid:durableId="828330027">
    <w:abstractNumId w:val="8"/>
  </w:num>
  <w:num w:numId="3" w16cid:durableId="132017847">
    <w:abstractNumId w:val="6"/>
  </w:num>
  <w:num w:numId="4" w16cid:durableId="758404621">
    <w:abstractNumId w:val="10"/>
  </w:num>
  <w:num w:numId="5" w16cid:durableId="1131240906">
    <w:abstractNumId w:val="1"/>
  </w:num>
  <w:num w:numId="6" w16cid:durableId="721059338">
    <w:abstractNumId w:val="0"/>
  </w:num>
  <w:num w:numId="7" w16cid:durableId="430467685">
    <w:abstractNumId w:val="12"/>
  </w:num>
  <w:num w:numId="8" w16cid:durableId="2025091067">
    <w:abstractNumId w:val="7"/>
  </w:num>
  <w:num w:numId="9" w16cid:durableId="212734992">
    <w:abstractNumId w:val="9"/>
  </w:num>
  <w:num w:numId="10" w16cid:durableId="1784960990">
    <w:abstractNumId w:val="4"/>
  </w:num>
  <w:num w:numId="11" w16cid:durableId="158279664">
    <w:abstractNumId w:val="11"/>
  </w:num>
  <w:num w:numId="12" w16cid:durableId="139925301">
    <w:abstractNumId w:val="5"/>
  </w:num>
  <w:num w:numId="13" w16cid:durableId="1205564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87"/>
    <w:rsid w:val="00063318"/>
    <w:rsid w:val="00181065"/>
    <w:rsid w:val="00272A94"/>
    <w:rsid w:val="002B106C"/>
    <w:rsid w:val="002C3C03"/>
    <w:rsid w:val="0035342C"/>
    <w:rsid w:val="003C2F6C"/>
    <w:rsid w:val="003F28E7"/>
    <w:rsid w:val="00402AB4"/>
    <w:rsid w:val="004A0545"/>
    <w:rsid w:val="005A6A03"/>
    <w:rsid w:val="005B38C8"/>
    <w:rsid w:val="005C3ADF"/>
    <w:rsid w:val="00656838"/>
    <w:rsid w:val="006C7C8C"/>
    <w:rsid w:val="006E1BC5"/>
    <w:rsid w:val="00712FA1"/>
    <w:rsid w:val="00756090"/>
    <w:rsid w:val="007D3372"/>
    <w:rsid w:val="007F5D87"/>
    <w:rsid w:val="0081322F"/>
    <w:rsid w:val="009E2324"/>
    <w:rsid w:val="00A35D25"/>
    <w:rsid w:val="00AF4EC0"/>
    <w:rsid w:val="00B3733F"/>
    <w:rsid w:val="00BE362F"/>
    <w:rsid w:val="00C470C1"/>
    <w:rsid w:val="00CC1CC3"/>
    <w:rsid w:val="00D104D1"/>
    <w:rsid w:val="00D317B8"/>
    <w:rsid w:val="00D42CCF"/>
    <w:rsid w:val="00D6510C"/>
    <w:rsid w:val="00D665D8"/>
    <w:rsid w:val="00D72668"/>
    <w:rsid w:val="00D87C36"/>
    <w:rsid w:val="00E328E1"/>
    <w:rsid w:val="00FA44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A0E"/>
  <w15:chartTrackingRefBased/>
  <w15:docId w15:val="{C9B63CC0-7528-4609-B3C6-39A8D188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D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D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D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D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D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D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D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D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D87"/>
    <w:rPr>
      <w:rFonts w:eastAsiaTheme="majorEastAsia" w:cstheme="majorBidi"/>
      <w:color w:val="272727" w:themeColor="text1" w:themeTint="D8"/>
    </w:rPr>
  </w:style>
  <w:style w:type="paragraph" w:styleId="Title">
    <w:name w:val="Title"/>
    <w:basedOn w:val="Normal"/>
    <w:next w:val="Normal"/>
    <w:link w:val="TitleChar"/>
    <w:uiPriority w:val="10"/>
    <w:qFormat/>
    <w:rsid w:val="007F5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D87"/>
    <w:pPr>
      <w:spacing w:before="160"/>
      <w:jc w:val="center"/>
    </w:pPr>
    <w:rPr>
      <w:i/>
      <w:iCs/>
      <w:color w:val="404040" w:themeColor="text1" w:themeTint="BF"/>
    </w:rPr>
  </w:style>
  <w:style w:type="character" w:customStyle="1" w:styleId="QuoteChar">
    <w:name w:val="Quote Char"/>
    <w:basedOn w:val="DefaultParagraphFont"/>
    <w:link w:val="Quote"/>
    <w:uiPriority w:val="29"/>
    <w:rsid w:val="007F5D87"/>
    <w:rPr>
      <w:i/>
      <w:iCs/>
      <w:color w:val="404040" w:themeColor="text1" w:themeTint="BF"/>
    </w:rPr>
  </w:style>
  <w:style w:type="paragraph" w:styleId="ListParagraph">
    <w:name w:val="List Paragraph"/>
    <w:basedOn w:val="Normal"/>
    <w:link w:val="ListParagraphChar"/>
    <w:uiPriority w:val="34"/>
    <w:qFormat/>
    <w:rsid w:val="007F5D87"/>
    <w:pPr>
      <w:ind w:left="720"/>
      <w:contextualSpacing/>
    </w:pPr>
  </w:style>
  <w:style w:type="character" w:styleId="IntenseEmphasis">
    <w:name w:val="Intense Emphasis"/>
    <w:basedOn w:val="DefaultParagraphFont"/>
    <w:uiPriority w:val="21"/>
    <w:qFormat/>
    <w:rsid w:val="007F5D87"/>
    <w:rPr>
      <w:i/>
      <w:iCs/>
      <w:color w:val="2F5496" w:themeColor="accent1" w:themeShade="BF"/>
    </w:rPr>
  </w:style>
  <w:style w:type="paragraph" w:styleId="IntenseQuote">
    <w:name w:val="Intense Quote"/>
    <w:basedOn w:val="Normal"/>
    <w:next w:val="Normal"/>
    <w:link w:val="IntenseQuoteChar"/>
    <w:uiPriority w:val="30"/>
    <w:qFormat/>
    <w:rsid w:val="007F5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D87"/>
    <w:rPr>
      <w:i/>
      <w:iCs/>
      <w:color w:val="2F5496" w:themeColor="accent1" w:themeShade="BF"/>
    </w:rPr>
  </w:style>
  <w:style w:type="character" w:styleId="IntenseReference">
    <w:name w:val="Intense Reference"/>
    <w:basedOn w:val="DefaultParagraphFont"/>
    <w:uiPriority w:val="32"/>
    <w:qFormat/>
    <w:rsid w:val="007F5D87"/>
    <w:rPr>
      <w:b/>
      <w:bCs/>
      <w:smallCaps/>
      <w:color w:val="2F5496" w:themeColor="accent1" w:themeShade="BF"/>
      <w:spacing w:val="5"/>
    </w:rPr>
  </w:style>
  <w:style w:type="paragraph" w:styleId="NoSpacing">
    <w:name w:val="No Spacing"/>
    <w:uiPriority w:val="1"/>
    <w:qFormat/>
    <w:rsid w:val="007F5D87"/>
    <w:pPr>
      <w:spacing w:after="0" w:line="240" w:lineRule="auto"/>
    </w:pPr>
  </w:style>
  <w:style w:type="paragraph" w:styleId="NormalWeb">
    <w:name w:val="Normal (Web)"/>
    <w:basedOn w:val="Normal"/>
    <w:uiPriority w:val="99"/>
    <w:semiHidden/>
    <w:unhideWhenUsed/>
    <w:rsid w:val="006E1BC5"/>
    <w:rPr>
      <w:rFonts w:ascii="Times New Roman" w:hAnsi="Times New Roman" w:cs="Times New Roman"/>
      <w:sz w:val="24"/>
      <w:szCs w:val="24"/>
    </w:rPr>
  </w:style>
  <w:style w:type="table" w:styleId="TableGrid">
    <w:name w:val="Table Grid"/>
    <w:basedOn w:val="TableNormal"/>
    <w:uiPriority w:val="59"/>
    <w:rsid w:val="00FA4433"/>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FA4433"/>
  </w:style>
  <w:style w:type="character" w:styleId="Hyperlink">
    <w:name w:val="Hyperlink"/>
    <w:basedOn w:val="DefaultParagraphFont"/>
    <w:uiPriority w:val="99"/>
    <w:unhideWhenUsed/>
    <w:rsid w:val="00FA4433"/>
    <w:rPr>
      <w:color w:val="0563C1" w:themeColor="hyperlink"/>
      <w:u w:val="single"/>
    </w:rPr>
  </w:style>
  <w:style w:type="paragraph" w:styleId="BodyText">
    <w:name w:val="Body Text"/>
    <w:basedOn w:val="Normal"/>
    <w:link w:val="BodyTextChar"/>
    <w:uiPriority w:val="1"/>
    <w:qFormat/>
    <w:rsid w:val="00FA4433"/>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FA4433"/>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FA4433"/>
  </w:style>
  <w:style w:type="paragraph" w:styleId="Header">
    <w:name w:val="header"/>
    <w:basedOn w:val="Normal"/>
    <w:link w:val="HeaderChar"/>
    <w:uiPriority w:val="99"/>
    <w:unhideWhenUsed/>
    <w:rsid w:val="00AF4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EC0"/>
  </w:style>
  <w:style w:type="paragraph" w:styleId="Footer">
    <w:name w:val="footer"/>
    <w:basedOn w:val="Normal"/>
    <w:link w:val="FooterChar"/>
    <w:uiPriority w:val="99"/>
    <w:unhideWhenUsed/>
    <w:rsid w:val="00AF4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492">
      <w:bodyDiv w:val="1"/>
      <w:marLeft w:val="0"/>
      <w:marRight w:val="0"/>
      <w:marTop w:val="0"/>
      <w:marBottom w:val="0"/>
      <w:divBdr>
        <w:top w:val="none" w:sz="0" w:space="0" w:color="auto"/>
        <w:left w:val="none" w:sz="0" w:space="0" w:color="auto"/>
        <w:bottom w:val="none" w:sz="0" w:space="0" w:color="auto"/>
        <w:right w:val="none" w:sz="0" w:space="0" w:color="auto"/>
      </w:divBdr>
    </w:div>
    <w:div w:id="12923806">
      <w:bodyDiv w:val="1"/>
      <w:marLeft w:val="0"/>
      <w:marRight w:val="0"/>
      <w:marTop w:val="0"/>
      <w:marBottom w:val="0"/>
      <w:divBdr>
        <w:top w:val="none" w:sz="0" w:space="0" w:color="auto"/>
        <w:left w:val="none" w:sz="0" w:space="0" w:color="auto"/>
        <w:bottom w:val="none" w:sz="0" w:space="0" w:color="auto"/>
        <w:right w:val="none" w:sz="0" w:space="0" w:color="auto"/>
      </w:divBdr>
      <w:divsChild>
        <w:div w:id="40322616">
          <w:marLeft w:val="0"/>
          <w:marRight w:val="0"/>
          <w:marTop w:val="0"/>
          <w:marBottom w:val="0"/>
          <w:divBdr>
            <w:top w:val="none" w:sz="0" w:space="0" w:color="auto"/>
            <w:left w:val="none" w:sz="0" w:space="0" w:color="auto"/>
            <w:bottom w:val="none" w:sz="0" w:space="0" w:color="auto"/>
            <w:right w:val="none" w:sz="0" w:space="0" w:color="auto"/>
          </w:divBdr>
          <w:divsChild>
            <w:div w:id="737828997">
              <w:marLeft w:val="0"/>
              <w:marRight w:val="0"/>
              <w:marTop w:val="0"/>
              <w:marBottom w:val="0"/>
              <w:divBdr>
                <w:top w:val="none" w:sz="0" w:space="0" w:color="auto"/>
                <w:left w:val="none" w:sz="0" w:space="0" w:color="auto"/>
                <w:bottom w:val="none" w:sz="0" w:space="0" w:color="auto"/>
                <w:right w:val="none" w:sz="0" w:space="0" w:color="auto"/>
              </w:divBdr>
              <w:divsChild>
                <w:div w:id="371266175">
                  <w:marLeft w:val="0"/>
                  <w:marRight w:val="0"/>
                  <w:marTop w:val="0"/>
                  <w:marBottom w:val="0"/>
                  <w:divBdr>
                    <w:top w:val="none" w:sz="0" w:space="0" w:color="auto"/>
                    <w:left w:val="none" w:sz="0" w:space="0" w:color="auto"/>
                    <w:bottom w:val="none" w:sz="0" w:space="0" w:color="auto"/>
                    <w:right w:val="none" w:sz="0" w:space="0" w:color="auto"/>
                  </w:divBdr>
                  <w:divsChild>
                    <w:div w:id="1653481148">
                      <w:marLeft w:val="0"/>
                      <w:marRight w:val="0"/>
                      <w:marTop w:val="0"/>
                      <w:marBottom w:val="0"/>
                      <w:divBdr>
                        <w:top w:val="none" w:sz="0" w:space="0" w:color="auto"/>
                        <w:left w:val="none" w:sz="0" w:space="0" w:color="auto"/>
                        <w:bottom w:val="none" w:sz="0" w:space="0" w:color="auto"/>
                        <w:right w:val="none" w:sz="0" w:space="0" w:color="auto"/>
                      </w:divBdr>
                      <w:divsChild>
                        <w:div w:id="1421875071">
                          <w:marLeft w:val="0"/>
                          <w:marRight w:val="0"/>
                          <w:marTop w:val="0"/>
                          <w:marBottom w:val="0"/>
                          <w:divBdr>
                            <w:top w:val="none" w:sz="0" w:space="0" w:color="auto"/>
                            <w:left w:val="none" w:sz="0" w:space="0" w:color="auto"/>
                            <w:bottom w:val="none" w:sz="0" w:space="0" w:color="auto"/>
                            <w:right w:val="none" w:sz="0" w:space="0" w:color="auto"/>
                          </w:divBdr>
                          <w:divsChild>
                            <w:div w:id="631253244">
                              <w:marLeft w:val="0"/>
                              <w:marRight w:val="0"/>
                              <w:marTop w:val="0"/>
                              <w:marBottom w:val="0"/>
                              <w:divBdr>
                                <w:top w:val="none" w:sz="0" w:space="0" w:color="auto"/>
                                <w:left w:val="none" w:sz="0" w:space="0" w:color="auto"/>
                                <w:bottom w:val="none" w:sz="0" w:space="0" w:color="auto"/>
                                <w:right w:val="none" w:sz="0" w:space="0" w:color="auto"/>
                              </w:divBdr>
                              <w:divsChild>
                                <w:div w:id="244917952">
                                  <w:marLeft w:val="0"/>
                                  <w:marRight w:val="0"/>
                                  <w:marTop w:val="0"/>
                                  <w:marBottom w:val="0"/>
                                  <w:divBdr>
                                    <w:top w:val="none" w:sz="0" w:space="0" w:color="auto"/>
                                    <w:left w:val="none" w:sz="0" w:space="0" w:color="auto"/>
                                    <w:bottom w:val="none" w:sz="0" w:space="0" w:color="auto"/>
                                    <w:right w:val="none" w:sz="0" w:space="0" w:color="auto"/>
                                  </w:divBdr>
                                  <w:divsChild>
                                    <w:div w:id="994065199">
                                      <w:marLeft w:val="0"/>
                                      <w:marRight w:val="0"/>
                                      <w:marTop w:val="0"/>
                                      <w:marBottom w:val="0"/>
                                      <w:divBdr>
                                        <w:top w:val="none" w:sz="0" w:space="0" w:color="auto"/>
                                        <w:left w:val="none" w:sz="0" w:space="0" w:color="auto"/>
                                        <w:bottom w:val="none" w:sz="0" w:space="0" w:color="auto"/>
                                        <w:right w:val="none" w:sz="0" w:space="0" w:color="auto"/>
                                      </w:divBdr>
                                      <w:divsChild>
                                        <w:div w:id="1840189880">
                                          <w:marLeft w:val="0"/>
                                          <w:marRight w:val="0"/>
                                          <w:marTop w:val="0"/>
                                          <w:marBottom w:val="0"/>
                                          <w:divBdr>
                                            <w:top w:val="none" w:sz="0" w:space="0" w:color="auto"/>
                                            <w:left w:val="none" w:sz="0" w:space="0" w:color="auto"/>
                                            <w:bottom w:val="none" w:sz="0" w:space="0" w:color="auto"/>
                                            <w:right w:val="none" w:sz="0" w:space="0" w:color="auto"/>
                                          </w:divBdr>
                                          <w:divsChild>
                                            <w:div w:id="23869583">
                                              <w:marLeft w:val="0"/>
                                              <w:marRight w:val="0"/>
                                              <w:marTop w:val="0"/>
                                              <w:marBottom w:val="0"/>
                                              <w:divBdr>
                                                <w:top w:val="none" w:sz="0" w:space="0" w:color="auto"/>
                                                <w:left w:val="none" w:sz="0" w:space="0" w:color="auto"/>
                                                <w:bottom w:val="none" w:sz="0" w:space="0" w:color="auto"/>
                                                <w:right w:val="none" w:sz="0" w:space="0" w:color="auto"/>
                                              </w:divBdr>
                                              <w:divsChild>
                                                <w:div w:id="1109854799">
                                                  <w:marLeft w:val="0"/>
                                                  <w:marRight w:val="0"/>
                                                  <w:marTop w:val="0"/>
                                                  <w:marBottom w:val="0"/>
                                                  <w:divBdr>
                                                    <w:top w:val="none" w:sz="0" w:space="0" w:color="auto"/>
                                                    <w:left w:val="none" w:sz="0" w:space="0" w:color="auto"/>
                                                    <w:bottom w:val="none" w:sz="0" w:space="0" w:color="auto"/>
                                                    <w:right w:val="none" w:sz="0" w:space="0" w:color="auto"/>
                                                  </w:divBdr>
                                                  <w:divsChild>
                                                    <w:div w:id="1463228189">
                                                      <w:marLeft w:val="0"/>
                                                      <w:marRight w:val="0"/>
                                                      <w:marTop w:val="0"/>
                                                      <w:marBottom w:val="0"/>
                                                      <w:divBdr>
                                                        <w:top w:val="none" w:sz="0" w:space="0" w:color="auto"/>
                                                        <w:left w:val="none" w:sz="0" w:space="0" w:color="auto"/>
                                                        <w:bottom w:val="none" w:sz="0" w:space="0" w:color="auto"/>
                                                        <w:right w:val="none" w:sz="0" w:space="0" w:color="auto"/>
                                                      </w:divBdr>
                                                      <w:divsChild>
                                                        <w:div w:id="1527982275">
                                                          <w:marLeft w:val="0"/>
                                                          <w:marRight w:val="0"/>
                                                          <w:marTop w:val="0"/>
                                                          <w:marBottom w:val="0"/>
                                                          <w:divBdr>
                                                            <w:top w:val="none" w:sz="0" w:space="0" w:color="auto"/>
                                                            <w:left w:val="none" w:sz="0" w:space="0" w:color="auto"/>
                                                            <w:bottom w:val="none" w:sz="0" w:space="0" w:color="auto"/>
                                                            <w:right w:val="none" w:sz="0" w:space="0" w:color="auto"/>
                                                          </w:divBdr>
                                                          <w:divsChild>
                                                            <w:div w:id="87627516">
                                                              <w:marLeft w:val="0"/>
                                                              <w:marRight w:val="0"/>
                                                              <w:marTop w:val="0"/>
                                                              <w:marBottom w:val="0"/>
                                                              <w:divBdr>
                                                                <w:top w:val="none" w:sz="0" w:space="0" w:color="auto"/>
                                                                <w:left w:val="none" w:sz="0" w:space="0" w:color="auto"/>
                                                                <w:bottom w:val="none" w:sz="0" w:space="0" w:color="auto"/>
                                                                <w:right w:val="none" w:sz="0" w:space="0" w:color="auto"/>
                                                              </w:divBdr>
                                                              <w:divsChild>
                                                                <w:div w:id="33426423">
                                                                  <w:marLeft w:val="0"/>
                                                                  <w:marRight w:val="0"/>
                                                                  <w:marTop w:val="0"/>
                                                                  <w:marBottom w:val="0"/>
                                                                  <w:divBdr>
                                                                    <w:top w:val="none" w:sz="0" w:space="0" w:color="auto"/>
                                                                    <w:left w:val="none" w:sz="0" w:space="0" w:color="auto"/>
                                                                    <w:bottom w:val="none" w:sz="0" w:space="0" w:color="auto"/>
                                                                    <w:right w:val="none" w:sz="0" w:space="0" w:color="auto"/>
                                                                  </w:divBdr>
                                                                  <w:divsChild>
                                                                    <w:div w:id="566496073">
                                                                      <w:marLeft w:val="0"/>
                                                                      <w:marRight w:val="0"/>
                                                                      <w:marTop w:val="0"/>
                                                                      <w:marBottom w:val="0"/>
                                                                      <w:divBdr>
                                                                        <w:top w:val="none" w:sz="0" w:space="0" w:color="auto"/>
                                                                        <w:left w:val="none" w:sz="0" w:space="0" w:color="auto"/>
                                                                        <w:bottom w:val="none" w:sz="0" w:space="0" w:color="auto"/>
                                                                        <w:right w:val="none" w:sz="0" w:space="0" w:color="auto"/>
                                                                      </w:divBdr>
                                                                      <w:divsChild>
                                                                        <w:div w:id="5015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421510">
                                          <w:marLeft w:val="0"/>
                                          <w:marRight w:val="0"/>
                                          <w:marTop w:val="0"/>
                                          <w:marBottom w:val="0"/>
                                          <w:divBdr>
                                            <w:top w:val="none" w:sz="0" w:space="0" w:color="auto"/>
                                            <w:left w:val="none" w:sz="0" w:space="0" w:color="auto"/>
                                            <w:bottom w:val="none" w:sz="0" w:space="0" w:color="auto"/>
                                            <w:right w:val="none" w:sz="0" w:space="0" w:color="auto"/>
                                          </w:divBdr>
                                          <w:divsChild>
                                            <w:div w:id="157384068">
                                              <w:marLeft w:val="0"/>
                                              <w:marRight w:val="0"/>
                                              <w:marTop w:val="0"/>
                                              <w:marBottom w:val="0"/>
                                              <w:divBdr>
                                                <w:top w:val="none" w:sz="0" w:space="0" w:color="auto"/>
                                                <w:left w:val="none" w:sz="0" w:space="0" w:color="auto"/>
                                                <w:bottom w:val="none" w:sz="0" w:space="0" w:color="auto"/>
                                                <w:right w:val="none" w:sz="0" w:space="0" w:color="auto"/>
                                              </w:divBdr>
                                              <w:divsChild>
                                                <w:div w:id="594633959">
                                                  <w:marLeft w:val="0"/>
                                                  <w:marRight w:val="0"/>
                                                  <w:marTop w:val="0"/>
                                                  <w:marBottom w:val="0"/>
                                                  <w:divBdr>
                                                    <w:top w:val="none" w:sz="0" w:space="0" w:color="auto"/>
                                                    <w:left w:val="none" w:sz="0" w:space="0" w:color="auto"/>
                                                    <w:bottom w:val="none" w:sz="0" w:space="0" w:color="auto"/>
                                                    <w:right w:val="none" w:sz="0" w:space="0" w:color="auto"/>
                                                  </w:divBdr>
                                                  <w:divsChild>
                                                    <w:div w:id="842008420">
                                                      <w:marLeft w:val="0"/>
                                                      <w:marRight w:val="0"/>
                                                      <w:marTop w:val="0"/>
                                                      <w:marBottom w:val="0"/>
                                                      <w:divBdr>
                                                        <w:top w:val="none" w:sz="0" w:space="0" w:color="auto"/>
                                                        <w:left w:val="none" w:sz="0" w:space="0" w:color="auto"/>
                                                        <w:bottom w:val="none" w:sz="0" w:space="0" w:color="auto"/>
                                                        <w:right w:val="none" w:sz="0" w:space="0" w:color="auto"/>
                                                      </w:divBdr>
                                                      <w:divsChild>
                                                        <w:div w:id="1068385286">
                                                          <w:marLeft w:val="0"/>
                                                          <w:marRight w:val="0"/>
                                                          <w:marTop w:val="0"/>
                                                          <w:marBottom w:val="0"/>
                                                          <w:divBdr>
                                                            <w:top w:val="none" w:sz="0" w:space="0" w:color="auto"/>
                                                            <w:left w:val="none" w:sz="0" w:space="0" w:color="auto"/>
                                                            <w:bottom w:val="none" w:sz="0" w:space="0" w:color="auto"/>
                                                            <w:right w:val="none" w:sz="0" w:space="0" w:color="auto"/>
                                                          </w:divBdr>
                                                          <w:divsChild>
                                                            <w:div w:id="646469446">
                                                              <w:marLeft w:val="0"/>
                                                              <w:marRight w:val="0"/>
                                                              <w:marTop w:val="0"/>
                                                              <w:marBottom w:val="0"/>
                                                              <w:divBdr>
                                                                <w:top w:val="none" w:sz="0" w:space="0" w:color="auto"/>
                                                                <w:left w:val="none" w:sz="0" w:space="0" w:color="auto"/>
                                                                <w:bottom w:val="none" w:sz="0" w:space="0" w:color="auto"/>
                                                                <w:right w:val="none" w:sz="0" w:space="0" w:color="auto"/>
                                                              </w:divBdr>
                                                              <w:divsChild>
                                                                <w:div w:id="1130704820">
                                                                  <w:marLeft w:val="0"/>
                                                                  <w:marRight w:val="0"/>
                                                                  <w:marTop w:val="0"/>
                                                                  <w:marBottom w:val="0"/>
                                                                  <w:divBdr>
                                                                    <w:top w:val="none" w:sz="0" w:space="0" w:color="auto"/>
                                                                    <w:left w:val="none" w:sz="0" w:space="0" w:color="auto"/>
                                                                    <w:bottom w:val="none" w:sz="0" w:space="0" w:color="auto"/>
                                                                    <w:right w:val="none" w:sz="0" w:space="0" w:color="auto"/>
                                                                  </w:divBdr>
                                                                  <w:divsChild>
                                                                    <w:div w:id="1692562315">
                                                                      <w:marLeft w:val="0"/>
                                                                      <w:marRight w:val="0"/>
                                                                      <w:marTop w:val="0"/>
                                                                      <w:marBottom w:val="0"/>
                                                                      <w:divBdr>
                                                                        <w:top w:val="none" w:sz="0" w:space="0" w:color="auto"/>
                                                                        <w:left w:val="none" w:sz="0" w:space="0" w:color="auto"/>
                                                                        <w:bottom w:val="none" w:sz="0" w:space="0" w:color="auto"/>
                                                                        <w:right w:val="none" w:sz="0" w:space="0" w:color="auto"/>
                                                                      </w:divBdr>
                                                                      <w:divsChild>
                                                                        <w:div w:id="883979985">
                                                                          <w:marLeft w:val="0"/>
                                                                          <w:marRight w:val="0"/>
                                                                          <w:marTop w:val="0"/>
                                                                          <w:marBottom w:val="0"/>
                                                                          <w:divBdr>
                                                                            <w:top w:val="none" w:sz="0" w:space="0" w:color="auto"/>
                                                                            <w:left w:val="none" w:sz="0" w:space="0" w:color="auto"/>
                                                                            <w:bottom w:val="none" w:sz="0" w:space="0" w:color="auto"/>
                                                                            <w:right w:val="none" w:sz="0" w:space="0" w:color="auto"/>
                                                                          </w:divBdr>
                                                                          <w:divsChild>
                                                                            <w:div w:id="2065250229">
                                                                              <w:marLeft w:val="0"/>
                                                                              <w:marRight w:val="0"/>
                                                                              <w:marTop w:val="0"/>
                                                                              <w:marBottom w:val="0"/>
                                                                              <w:divBdr>
                                                                                <w:top w:val="none" w:sz="0" w:space="0" w:color="auto"/>
                                                                                <w:left w:val="none" w:sz="0" w:space="0" w:color="auto"/>
                                                                                <w:bottom w:val="none" w:sz="0" w:space="0" w:color="auto"/>
                                                                                <w:right w:val="none" w:sz="0" w:space="0" w:color="auto"/>
                                                                              </w:divBdr>
                                                                              <w:divsChild>
                                                                                <w:div w:id="915944248">
                                                                                  <w:marLeft w:val="0"/>
                                                                                  <w:marRight w:val="0"/>
                                                                                  <w:marTop w:val="0"/>
                                                                                  <w:marBottom w:val="0"/>
                                                                                  <w:divBdr>
                                                                                    <w:top w:val="none" w:sz="0" w:space="0" w:color="auto"/>
                                                                                    <w:left w:val="none" w:sz="0" w:space="0" w:color="auto"/>
                                                                                    <w:bottom w:val="none" w:sz="0" w:space="0" w:color="auto"/>
                                                                                    <w:right w:val="none" w:sz="0" w:space="0" w:color="auto"/>
                                                                                  </w:divBdr>
                                                                                  <w:divsChild>
                                                                                    <w:div w:id="12688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9770">
      <w:bodyDiv w:val="1"/>
      <w:marLeft w:val="0"/>
      <w:marRight w:val="0"/>
      <w:marTop w:val="0"/>
      <w:marBottom w:val="0"/>
      <w:divBdr>
        <w:top w:val="none" w:sz="0" w:space="0" w:color="auto"/>
        <w:left w:val="none" w:sz="0" w:space="0" w:color="auto"/>
        <w:bottom w:val="none" w:sz="0" w:space="0" w:color="auto"/>
        <w:right w:val="none" w:sz="0" w:space="0" w:color="auto"/>
      </w:divBdr>
    </w:div>
    <w:div w:id="772629513">
      <w:bodyDiv w:val="1"/>
      <w:marLeft w:val="0"/>
      <w:marRight w:val="0"/>
      <w:marTop w:val="0"/>
      <w:marBottom w:val="0"/>
      <w:divBdr>
        <w:top w:val="none" w:sz="0" w:space="0" w:color="auto"/>
        <w:left w:val="none" w:sz="0" w:space="0" w:color="auto"/>
        <w:bottom w:val="none" w:sz="0" w:space="0" w:color="auto"/>
        <w:right w:val="none" w:sz="0" w:space="0" w:color="auto"/>
      </w:divBdr>
    </w:div>
    <w:div w:id="831337494">
      <w:bodyDiv w:val="1"/>
      <w:marLeft w:val="0"/>
      <w:marRight w:val="0"/>
      <w:marTop w:val="0"/>
      <w:marBottom w:val="0"/>
      <w:divBdr>
        <w:top w:val="none" w:sz="0" w:space="0" w:color="auto"/>
        <w:left w:val="none" w:sz="0" w:space="0" w:color="auto"/>
        <w:bottom w:val="none" w:sz="0" w:space="0" w:color="auto"/>
        <w:right w:val="none" w:sz="0" w:space="0" w:color="auto"/>
      </w:divBdr>
    </w:div>
    <w:div w:id="850993324">
      <w:bodyDiv w:val="1"/>
      <w:marLeft w:val="0"/>
      <w:marRight w:val="0"/>
      <w:marTop w:val="0"/>
      <w:marBottom w:val="0"/>
      <w:divBdr>
        <w:top w:val="none" w:sz="0" w:space="0" w:color="auto"/>
        <w:left w:val="none" w:sz="0" w:space="0" w:color="auto"/>
        <w:bottom w:val="none" w:sz="0" w:space="0" w:color="auto"/>
        <w:right w:val="none" w:sz="0" w:space="0" w:color="auto"/>
      </w:divBdr>
      <w:divsChild>
        <w:div w:id="287055632">
          <w:marLeft w:val="0"/>
          <w:marRight w:val="0"/>
          <w:marTop w:val="0"/>
          <w:marBottom w:val="0"/>
          <w:divBdr>
            <w:top w:val="none" w:sz="0" w:space="0" w:color="auto"/>
            <w:left w:val="none" w:sz="0" w:space="0" w:color="auto"/>
            <w:bottom w:val="none" w:sz="0" w:space="0" w:color="auto"/>
            <w:right w:val="none" w:sz="0" w:space="0" w:color="auto"/>
          </w:divBdr>
          <w:divsChild>
            <w:div w:id="948510205">
              <w:marLeft w:val="0"/>
              <w:marRight w:val="0"/>
              <w:marTop w:val="0"/>
              <w:marBottom w:val="0"/>
              <w:divBdr>
                <w:top w:val="none" w:sz="0" w:space="0" w:color="auto"/>
                <w:left w:val="none" w:sz="0" w:space="0" w:color="auto"/>
                <w:bottom w:val="none" w:sz="0" w:space="0" w:color="auto"/>
                <w:right w:val="none" w:sz="0" w:space="0" w:color="auto"/>
              </w:divBdr>
              <w:divsChild>
                <w:div w:id="344870685">
                  <w:marLeft w:val="0"/>
                  <w:marRight w:val="0"/>
                  <w:marTop w:val="0"/>
                  <w:marBottom w:val="0"/>
                  <w:divBdr>
                    <w:top w:val="none" w:sz="0" w:space="0" w:color="auto"/>
                    <w:left w:val="none" w:sz="0" w:space="0" w:color="auto"/>
                    <w:bottom w:val="none" w:sz="0" w:space="0" w:color="auto"/>
                    <w:right w:val="none" w:sz="0" w:space="0" w:color="auto"/>
                  </w:divBdr>
                  <w:divsChild>
                    <w:div w:id="854343635">
                      <w:marLeft w:val="0"/>
                      <w:marRight w:val="0"/>
                      <w:marTop w:val="0"/>
                      <w:marBottom w:val="0"/>
                      <w:divBdr>
                        <w:top w:val="none" w:sz="0" w:space="0" w:color="auto"/>
                        <w:left w:val="none" w:sz="0" w:space="0" w:color="auto"/>
                        <w:bottom w:val="none" w:sz="0" w:space="0" w:color="auto"/>
                        <w:right w:val="none" w:sz="0" w:space="0" w:color="auto"/>
                      </w:divBdr>
                      <w:divsChild>
                        <w:div w:id="816528756">
                          <w:marLeft w:val="0"/>
                          <w:marRight w:val="0"/>
                          <w:marTop w:val="0"/>
                          <w:marBottom w:val="0"/>
                          <w:divBdr>
                            <w:top w:val="none" w:sz="0" w:space="0" w:color="auto"/>
                            <w:left w:val="none" w:sz="0" w:space="0" w:color="auto"/>
                            <w:bottom w:val="none" w:sz="0" w:space="0" w:color="auto"/>
                            <w:right w:val="none" w:sz="0" w:space="0" w:color="auto"/>
                          </w:divBdr>
                          <w:divsChild>
                            <w:div w:id="422842857">
                              <w:marLeft w:val="0"/>
                              <w:marRight w:val="0"/>
                              <w:marTop w:val="0"/>
                              <w:marBottom w:val="0"/>
                              <w:divBdr>
                                <w:top w:val="none" w:sz="0" w:space="0" w:color="auto"/>
                                <w:left w:val="none" w:sz="0" w:space="0" w:color="auto"/>
                                <w:bottom w:val="none" w:sz="0" w:space="0" w:color="auto"/>
                                <w:right w:val="none" w:sz="0" w:space="0" w:color="auto"/>
                              </w:divBdr>
                              <w:divsChild>
                                <w:div w:id="482158929">
                                  <w:marLeft w:val="0"/>
                                  <w:marRight w:val="0"/>
                                  <w:marTop w:val="0"/>
                                  <w:marBottom w:val="0"/>
                                  <w:divBdr>
                                    <w:top w:val="none" w:sz="0" w:space="0" w:color="auto"/>
                                    <w:left w:val="none" w:sz="0" w:space="0" w:color="auto"/>
                                    <w:bottom w:val="none" w:sz="0" w:space="0" w:color="auto"/>
                                    <w:right w:val="none" w:sz="0" w:space="0" w:color="auto"/>
                                  </w:divBdr>
                                  <w:divsChild>
                                    <w:div w:id="600258655">
                                      <w:marLeft w:val="0"/>
                                      <w:marRight w:val="0"/>
                                      <w:marTop w:val="0"/>
                                      <w:marBottom w:val="0"/>
                                      <w:divBdr>
                                        <w:top w:val="none" w:sz="0" w:space="0" w:color="auto"/>
                                        <w:left w:val="none" w:sz="0" w:space="0" w:color="auto"/>
                                        <w:bottom w:val="none" w:sz="0" w:space="0" w:color="auto"/>
                                        <w:right w:val="none" w:sz="0" w:space="0" w:color="auto"/>
                                      </w:divBdr>
                                      <w:divsChild>
                                        <w:div w:id="125201279">
                                          <w:marLeft w:val="0"/>
                                          <w:marRight w:val="0"/>
                                          <w:marTop w:val="0"/>
                                          <w:marBottom w:val="0"/>
                                          <w:divBdr>
                                            <w:top w:val="none" w:sz="0" w:space="0" w:color="auto"/>
                                            <w:left w:val="none" w:sz="0" w:space="0" w:color="auto"/>
                                            <w:bottom w:val="none" w:sz="0" w:space="0" w:color="auto"/>
                                            <w:right w:val="none" w:sz="0" w:space="0" w:color="auto"/>
                                          </w:divBdr>
                                          <w:divsChild>
                                            <w:div w:id="756900084">
                                              <w:marLeft w:val="0"/>
                                              <w:marRight w:val="0"/>
                                              <w:marTop w:val="0"/>
                                              <w:marBottom w:val="0"/>
                                              <w:divBdr>
                                                <w:top w:val="none" w:sz="0" w:space="0" w:color="auto"/>
                                                <w:left w:val="none" w:sz="0" w:space="0" w:color="auto"/>
                                                <w:bottom w:val="none" w:sz="0" w:space="0" w:color="auto"/>
                                                <w:right w:val="none" w:sz="0" w:space="0" w:color="auto"/>
                                              </w:divBdr>
                                              <w:divsChild>
                                                <w:div w:id="478033488">
                                                  <w:marLeft w:val="0"/>
                                                  <w:marRight w:val="0"/>
                                                  <w:marTop w:val="0"/>
                                                  <w:marBottom w:val="0"/>
                                                  <w:divBdr>
                                                    <w:top w:val="none" w:sz="0" w:space="0" w:color="auto"/>
                                                    <w:left w:val="none" w:sz="0" w:space="0" w:color="auto"/>
                                                    <w:bottom w:val="none" w:sz="0" w:space="0" w:color="auto"/>
                                                    <w:right w:val="none" w:sz="0" w:space="0" w:color="auto"/>
                                                  </w:divBdr>
                                                  <w:divsChild>
                                                    <w:div w:id="1143351006">
                                                      <w:marLeft w:val="0"/>
                                                      <w:marRight w:val="0"/>
                                                      <w:marTop w:val="0"/>
                                                      <w:marBottom w:val="0"/>
                                                      <w:divBdr>
                                                        <w:top w:val="none" w:sz="0" w:space="0" w:color="auto"/>
                                                        <w:left w:val="none" w:sz="0" w:space="0" w:color="auto"/>
                                                        <w:bottom w:val="none" w:sz="0" w:space="0" w:color="auto"/>
                                                        <w:right w:val="none" w:sz="0" w:space="0" w:color="auto"/>
                                                      </w:divBdr>
                                                      <w:divsChild>
                                                        <w:div w:id="1566455480">
                                                          <w:marLeft w:val="0"/>
                                                          <w:marRight w:val="0"/>
                                                          <w:marTop w:val="0"/>
                                                          <w:marBottom w:val="0"/>
                                                          <w:divBdr>
                                                            <w:top w:val="none" w:sz="0" w:space="0" w:color="auto"/>
                                                            <w:left w:val="none" w:sz="0" w:space="0" w:color="auto"/>
                                                            <w:bottom w:val="none" w:sz="0" w:space="0" w:color="auto"/>
                                                            <w:right w:val="none" w:sz="0" w:space="0" w:color="auto"/>
                                                          </w:divBdr>
                                                          <w:divsChild>
                                                            <w:div w:id="1045444594">
                                                              <w:marLeft w:val="0"/>
                                                              <w:marRight w:val="0"/>
                                                              <w:marTop w:val="0"/>
                                                              <w:marBottom w:val="0"/>
                                                              <w:divBdr>
                                                                <w:top w:val="none" w:sz="0" w:space="0" w:color="auto"/>
                                                                <w:left w:val="none" w:sz="0" w:space="0" w:color="auto"/>
                                                                <w:bottom w:val="none" w:sz="0" w:space="0" w:color="auto"/>
                                                                <w:right w:val="none" w:sz="0" w:space="0" w:color="auto"/>
                                                              </w:divBdr>
                                                              <w:divsChild>
                                                                <w:div w:id="1459953034">
                                                                  <w:marLeft w:val="0"/>
                                                                  <w:marRight w:val="0"/>
                                                                  <w:marTop w:val="0"/>
                                                                  <w:marBottom w:val="0"/>
                                                                  <w:divBdr>
                                                                    <w:top w:val="none" w:sz="0" w:space="0" w:color="auto"/>
                                                                    <w:left w:val="none" w:sz="0" w:space="0" w:color="auto"/>
                                                                    <w:bottom w:val="none" w:sz="0" w:space="0" w:color="auto"/>
                                                                    <w:right w:val="none" w:sz="0" w:space="0" w:color="auto"/>
                                                                  </w:divBdr>
                                                                  <w:divsChild>
                                                                    <w:div w:id="802235970">
                                                                      <w:marLeft w:val="0"/>
                                                                      <w:marRight w:val="0"/>
                                                                      <w:marTop w:val="0"/>
                                                                      <w:marBottom w:val="0"/>
                                                                      <w:divBdr>
                                                                        <w:top w:val="none" w:sz="0" w:space="0" w:color="auto"/>
                                                                        <w:left w:val="none" w:sz="0" w:space="0" w:color="auto"/>
                                                                        <w:bottom w:val="none" w:sz="0" w:space="0" w:color="auto"/>
                                                                        <w:right w:val="none" w:sz="0" w:space="0" w:color="auto"/>
                                                                      </w:divBdr>
                                                                      <w:divsChild>
                                                                        <w:div w:id="186760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052676">
                                          <w:marLeft w:val="0"/>
                                          <w:marRight w:val="0"/>
                                          <w:marTop w:val="0"/>
                                          <w:marBottom w:val="0"/>
                                          <w:divBdr>
                                            <w:top w:val="none" w:sz="0" w:space="0" w:color="auto"/>
                                            <w:left w:val="none" w:sz="0" w:space="0" w:color="auto"/>
                                            <w:bottom w:val="none" w:sz="0" w:space="0" w:color="auto"/>
                                            <w:right w:val="none" w:sz="0" w:space="0" w:color="auto"/>
                                          </w:divBdr>
                                          <w:divsChild>
                                            <w:div w:id="2061442706">
                                              <w:marLeft w:val="0"/>
                                              <w:marRight w:val="0"/>
                                              <w:marTop w:val="0"/>
                                              <w:marBottom w:val="0"/>
                                              <w:divBdr>
                                                <w:top w:val="none" w:sz="0" w:space="0" w:color="auto"/>
                                                <w:left w:val="none" w:sz="0" w:space="0" w:color="auto"/>
                                                <w:bottom w:val="none" w:sz="0" w:space="0" w:color="auto"/>
                                                <w:right w:val="none" w:sz="0" w:space="0" w:color="auto"/>
                                              </w:divBdr>
                                              <w:divsChild>
                                                <w:div w:id="1035885801">
                                                  <w:marLeft w:val="0"/>
                                                  <w:marRight w:val="0"/>
                                                  <w:marTop w:val="0"/>
                                                  <w:marBottom w:val="0"/>
                                                  <w:divBdr>
                                                    <w:top w:val="none" w:sz="0" w:space="0" w:color="auto"/>
                                                    <w:left w:val="none" w:sz="0" w:space="0" w:color="auto"/>
                                                    <w:bottom w:val="none" w:sz="0" w:space="0" w:color="auto"/>
                                                    <w:right w:val="none" w:sz="0" w:space="0" w:color="auto"/>
                                                  </w:divBdr>
                                                  <w:divsChild>
                                                    <w:div w:id="1057360801">
                                                      <w:marLeft w:val="0"/>
                                                      <w:marRight w:val="0"/>
                                                      <w:marTop w:val="0"/>
                                                      <w:marBottom w:val="0"/>
                                                      <w:divBdr>
                                                        <w:top w:val="none" w:sz="0" w:space="0" w:color="auto"/>
                                                        <w:left w:val="none" w:sz="0" w:space="0" w:color="auto"/>
                                                        <w:bottom w:val="none" w:sz="0" w:space="0" w:color="auto"/>
                                                        <w:right w:val="none" w:sz="0" w:space="0" w:color="auto"/>
                                                      </w:divBdr>
                                                      <w:divsChild>
                                                        <w:div w:id="1321424220">
                                                          <w:marLeft w:val="0"/>
                                                          <w:marRight w:val="0"/>
                                                          <w:marTop w:val="0"/>
                                                          <w:marBottom w:val="0"/>
                                                          <w:divBdr>
                                                            <w:top w:val="none" w:sz="0" w:space="0" w:color="auto"/>
                                                            <w:left w:val="none" w:sz="0" w:space="0" w:color="auto"/>
                                                            <w:bottom w:val="none" w:sz="0" w:space="0" w:color="auto"/>
                                                            <w:right w:val="none" w:sz="0" w:space="0" w:color="auto"/>
                                                          </w:divBdr>
                                                          <w:divsChild>
                                                            <w:div w:id="904490871">
                                                              <w:marLeft w:val="0"/>
                                                              <w:marRight w:val="0"/>
                                                              <w:marTop w:val="0"/>
                                                              <w:marBottom w:val="0"/>
                                                              <w:divBdr>
                                                                <w:top w:val="none" w:sz="0" w:space="0" w:color="auto"/>
                                                                <w:left w:val="none" w:sz="0" w:space="0" w:color="auto"/>
                                                                <w:bottom w:val="none" w:sz="0" w:space="0" w:color="auto"/>
                                                                <w:right w:val="none" w:sz="0" w:space="0" w:color="auto"/>
                                                              </w:divBdr>
                                                              <w:divsChild>
                                                                <w:div w:id="2000647594">
                                                                  <w:marLeft w:val="0"/>
                                                                  <w:marRight w:val="0"/>
                                                                  <w:marTop w:val="0"/>
                                                                  <w:marBottom w:val="0"/>
                                                                  <w:divBdr>
                                                                    <w:top w:val="none" w:sz="0" w:space="0" w:color="auto"/>
                                                                    <w:left w:val="none" w:sz="0" w:space="0" w:color="auto"/>
                                                                    <w:bottom w:val="none" w:sz="0" w:space="0" w:color="auto"/>
                                                                    <w:right w:val="none" w:sz="0" w:space="0" w:color="auto"/>
                                                                  </w:divBdr>
                                                                  <w:divsChild>
                                                                    <w:div w:id="603612817">
                                                                      <w:marLeft w:val="0"/>
                                                                      <w:marRight w:val="0"/>
                                                                      <w:marTop w:val="0"/>
                                                                      <w:marBottom w:val="0"/>
                                                                      <w:divBdr>
                                                                        <w:top w:val="none" w:sz="0" w:space="0" w:color="auto"/>
                                                                        <w:left w:val="none" w:sz="0" w:space="0" w:color="auto"/>
                                                                        <w:bottom w:val="none" w:sz="0" w:space="0" w:color="auto"/>
                                                                        <w:right w:val="none" w:sz="0" w:space="0" w:color="auto"/>
                                                                      </w:divBdr>
                                                                      <w:divsChild>
                                                                        <w:div w:id="700669606">
                                                                          <w:marLeft w:val="0"/>
                                                                          <w:marRight w:val="0"/>
                                                                          <w:marTop w:val="0"/>
                                                                          <w:marBottom w:val="0"/>
                                                                          <w:divBdr>
                                                                            <w:top w:val="none" w:sz="0" w:space="0" w:color="auto"/>
                                                                            <w:left w:val="none" w:sz="0" w:space="0" w:color="auto"/>
                                                                            <w:bottom w:val="none" w:sz="0" w:space="0" w:color="auto"/>
                                                                            <w:right w:val="none" w:sz="0" w:space="0" w:color="auto"/>
                                                                          </w:divBdr>
                                                                          <w:divsChild>
                                                                            <w:div w:id="500897157">
                                                                              <w:marLeft w:val="0"/>
                                                                              <w:marRight w:val="0"/>
                                                                              <w:marTop w:val="0"/>
                                                                              <w:marBottom w:val="0"/>
                                                                              <w:divBdr>
                                                                                <w:top w:val="none" w:sz="0" w:space="0" w:color="auto"/>
                                                                                <w:left w:val="none" w:sz="0" w:space="0" w:color="auto"/>
                                                                                <w:bottom w:val="none" w:sz="0" w:space="0" w:color="auto"/>
                                                                                <w:right w:val="none" w:sz="0" w:space="0" w:color="auto"/>
                                                                              </w:divBdr>
                                                                              <w:divsChild>
                                                                                <w:div w:id="1375539425">
                                                                                  <w:marLeft w:val="0"/>
                                                                                  <w:marRight w:val="0"/>
                                                                                  <w:marTop w:val="0"/>
                                                                                  <w:marBottom w:val="0"/>
                                                                                  <w:divBdr>
                                                                                    <w:top w:val="none" w:sz="0" w:space="0" w:color="auto"/>
                                                                                    <w:left w:val="none" w:sz="0" w:space="0" w:color="auto"/>
                                                                                    <w:bottom w:val="none" w:sz="0" w:space="0" w:color="auto"/>
                                                                                    <w:right w:val="none" w:sz="0" w:space="0" w:color="auto"/>
                                                                                  </w:divBdr>
                                                                                  <w:divsChild>
                                                                                    <w:div w:id="1010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6336467">
      <w:bodyDiv w:val="1"/>
      <w:marLeft w:val="0"/>
      <w:marRight w:val="0"/>
      <w:marTop w:val="0"/>
      <w:marBottom w:val="0"/>
      <w:divBdr>
        <w:top w:val="none" w:sz="0" w:space="0" w:color="auto"/>
        <w:left w:val="none" w:sz="0" w:space="0" w:color="auto"/>
        <w:bottom w:val="none" w:sz="0" w:space="0" w:color="auto"/>
        <w:right w:val="none" w:sz="0" w:space="0" w:color="auto"/>
      </w:divBdr>
      <w:divsChild>
        <w:div w:id="1578174900">
          <w:marLeft w:val="0"/>
          <w:marRight w:val="0"/>
          <w:marTop w:val="0"/>
          <w:marBottom w:val="0"/>
          <w:divBdr>
            <w:top w:val="none" w:sz="0" w:space="0" w:color="auto"/>
            <w:left w:val="none" w:sz="0" w:space="0" w:color="auto"/>
            <w:bottom w:val="none" w:sz="0" w:space="0" w:color="auto"/>
            <w:right w:val="none" w:sz="0" w:space="0" w:color="auto"/>
          </w:divBdr>
          <w:divsChild>
            <w:div w:id="1001667160">
              <w:marLeft w:val="0"/>
              <w:marRight w:val="0"/>
              <w:marTop w:val="0"/>
              <w:marBottom w:val="0"/>
              <w:divBdr>
                <w:top w:val="none" w:sz="0" w:space="0" w:color="auto"/>
                <w:left w:val="none" w:sz="0" w:space="0" w:color="auto"/>
                <w:bottom w:val="none" w:sz="0" w:space="0" w:color="auto"/>
                <w:right w:val="none" w:sz="0" w:space="0" w:color="auto"/>
              </w:divBdr>
              <w:divsChild>
                <w:div w:id="398140754">
                  <w:marLeft w:val="0"/>
                  <w:marRight w:val="0"/>
                  <w:marTop w:val="0"/>
                  <w:marBottom w:val="0"/>
                  <w:divBdr>
                    <w:top w:val="none" w:sz="0" w:space="0" w:color="auto"/>
                    <w:left w:val="none" w:sz="0" w:space="0" w:color="auto"/>
                    <w:bottom w:val="none" w:sz="0" w:space="0" w:color="auto"/>
                    <w:right w:val="none" w:sz="0" w:space="0" w:color="auto"/>
                  </w:divBdr>
                  <w:divsChild>
                    <w:div w:id="1423528649">
                      <w:marLeft w:val="0"/>
                      <w:marRight w:val="0"/>
                      <w:marTop w:val="0"/>
                      <w:marBottom w:val="0"/>
                      <w:divBdr>
                        <w:top w:val="none" w:sz="0" w:space="0" w:color="auto"/>
                        <w:left w:val="none" w:sz="0" w:space="0" w:color="auto"/>
                        <w:bottom w:val="none" w:sz="0" w:space="0" w:color="auto"/>
                        <w:right w:val="none" w:sz="0" w:space="0" w:color="auto"/>
                      </w:divBdr>
                      <w:divsChild>
                        <w:div w:id="530266418">
                          <w:marLeft w:val="0"/>
                          <w:marRight w:val="0"/>
                          <w:marTop w:val="0"/>
                          <w:marBottom w:val="0"/>
                          <w:divBdr>
                            <w:top w:val="none" w:sz="0" w:space="0" w:color="auto"/>
                            <w:left w:val="none" w:sz="0" w:space="0" w:color="auto"/>
                            <w:bottom w:val="none" w:sz="0" w:space="0" w:color="auto"/>
                            <w:right w:val="none" w:sz="0" w:space="0" w:color="auto"/>
                          </w:divBdr>
                          <w:divsChild>
                            <w:div w:id="800726306">
                              <w:marLeft w:val="0"/>
                              <w:marRight w:val="0"/>
                              <w:marTop w:val="0"/>
                              <w:marBottom w:val="0"/>
                              <w:divBdr>
                                <w:top w:val="none" w:sz="0" w:space="0" w:color="auto"/>
                                <w:left w:val="none" w:sz="0" w:space="0" w:color="auto"/>
                                <w:bottom w:val="none" w:sz="0" w:space="0" w:color="auto"/>
                                <w:right w:val="none" w:sz="0" w:space="0" w:color="auto"/>
                              </w:divBdr>
                              <w:divsChild>
                                <w:div w:id="1217201467">
                                  <w:marLeft w:val="0"/>
                                  <w:marRight w:val="0"/>
                                  <w:marTop w:val="0"/>
                                  <w:marBottom w:val="0"/>
                                  <w:divBdr>
                                    <w:top w:val="none" w:sz="0" w:space="0" w:color="auto"/>
                                    <w:left w:val="none" w:sz="0" w:space="0" w:color="auto"/>
                                    <w:bottom w:val="none" w:sz="0" w:space="0" w:color="auto"/>
                                    <w:right w:val="none" w:sz="0" w:space="0" w:color="auto"/>
                                  </w:divBdr>
                                  <w:divsChild>
                                    <w:div w:id="1753162212">
                                      <w:marLeft w:val="0"/>
                                      <w:marRight w:val="0"/>
                                      <w:marTop w:val="0"/>
                                      <w:marBottom w:val="0"/>
                                      <w:divBdr>
                                        <w:top w:val="none" w:sz="0" w:space="0" w:color="auto"/>
                                        <w:left w:val="none" w:sz="0" w:space="0" w:color="auto"/>
                                        <w:bottom w:val="none" w:sz="0" w:space="0" w:color="auto"/>
                                        <w:right w:val="none" w:sz="0" w:space="0" w:color="auto"/>
                                      </w:divBdr>
                                      <w:divsChild>
                                        <w:div w:id="1431467138">
                                          <w:marLeft w:val="0"/>
                                          <w:marRight w:val="0"/>
                                          <w:marTop w:val="0"/>
                                          <w:marBottom w:val="0"/>
                                          <w:divBdr>
                                            <w:top w:val="none" w:sz="0" w:space="0" w:color="auto"/>
                                            <w:left w:val="none" w:sz="0" w:space="0" w:color="auto"/>
                                            <w:bottom w:val="none" w:sz="0" w:space="0" w:color="auto"/>
                                            <w:right w:val="none" w:sz="0" w:space="0" w:color="auto"/>
                                          </w:divBdr>
                                          <w:divsChild>
                                            <w:div w:id="1446846465">
                                              <w:marLeft w:val="0"/>
                                              <w:marRight w:val="0"/>
                                              <w:marTop w:val="0"/>
                                              <w:marBottom w:val="0"/>
                                              <w:divBdr>
                                                <w:top w:val="none" w:sz="0" w:space="0" w:color="auto"/>
                                                <w:left w:val="none" w:sz="0" w:space="0" w:color="auto"/>
                                                <w:bottom w:val="none" w:sz="0" w:space="0" w:color="auto"/>
                                                <w:right w:val="none" w:sz="0" w:space="0" w:color="auto"/>
                                              </w:divBdr>
                                              <w:divsChild>
                                                <w:div w:id="428041459">
                                                  <w:marLeft w:val="0"/>
                                                  <w:marRight w:val="0"/>
                                                  <w:marTop w:val="0"/>
                                                  <w:marBottom w:val="0"/>
                                                  <w:divBdr>
                                                    <w:top w:val="none" w:sz="0" w:space="0" w:color="auto"/>
                                                    <w:left w:val="none" w:sz="0" w:space="0" w:color="auto"/>
                                                    <w:bottom w:val="none" w:sz="0" w:space="0" w:color="auto"/>
                                                    <w:right w:val="none" w:sz="0" w:space="0" w:color="auto"/>
                                                  </w:divBdr>
                                                  <w:divsChild>
                                                    <w:div w:id="323434290">
                                                      <w:marLeft w:val="0"/>
                                                      <w:marRight w:val="0"/>
                                                      <w:marTop w:val="0"/>
                                                      <w:marBottom w:val="0"/>
                                                      <w:divBdr>
                                                        <w:top w:val="none" w:sz="0" w:space="0" w:color="auto"/>
                                                        <w:left w:val="none" w:sz="0" w:space="0" w:color="auto"/>
                                                        <w:bottom w:val="none" w:sz="0" w:space="0" w:color="auto"/>
                                                        <w:right w:val="none" w:sz="0" w:space="0" w:color="auto"/>
                                                      </w:divBdr>
                                                      <w:divsChild>
                                                        <w:div w:id="1401638171">
                                                          <w:marLeft w:val="0"/>
                                                          <w:marRight w:val="0"/>
                                                          <w:marTop w:val="0"/>
                                                          <w:marBottom w:val="0"/>
                                                          <w:divBdr>
                                                            <w:top w:val="none" w:sz="0" w:space="0" w:color="auto"/>
                                                            <w:left w:val="none" w:sz="0" w:space="0" w:color="auto"/>
                                                            <w:bottom w:val="none" w:sz="0" w:space="0" w:color="auto"/>
                                                            <w:right w:val="none" w:sz="0" w:space="0" w:color="auto"/>
                                                          </w:divBdr>
                                                          <w:divsChild>
                                                            <w:div w:id="939878172">
                                                              <w:marLeft w:val="0"/>
                                                              <w:marRight w:val="0"/>
                                                              <w:marTop w:val="0"/>
                                                              <w:marBottom w:val="0"/>
                                                              <w:divBdr>
                                                                <w:top w:val="none" w:sz="0" w:space="0" w:color="auto"/>
                                                                <w:left w:val="none" w:sz="0" w:space="0" w:color="auto"/>
                                                                <w:bottom w:val="none" w:sz="0" w:space="0" w:color="auto"/>
                                                                <w:right w:val="none" w:sz="0" w:space="0" w:color="auto"/>
                                                              </w:divBdr>
                                                              <w:divsChild>
                                                                <w:div w:id="1216116669">
                                                                  <w:marLeft w:val="0"/>
                                                                  <w:marRight w:val="0"/>
                                                                  <w:marTop w:val="0"/>
                                                                  <w:marBottom w:val="0"/>
                                                                  <w:divBdr>
                                                                    <w:top w:val="none" w:sz="0" w:space="0" w:color="auto"/>
                                                                    <w:left w:val="none" w:sz="0" w:space="0" w:color="auto"/>
                                                                    <w:bottom w:val="none" w:sz="0" w:space="0" w:color="auto"/>
                                                                    <w:right w:val="none" w:sz="0" w:space="0" w:color="auto"/>
                                                                  </w:divBdr>
                                                                  <w:divsChild>
                                                                    <w:div w:id="792746853">
                                                                      <w:marLeft w:val="0"/>
                                                                      <w:marRight w:val="0"/>
                                                                      <w:marTop w:val="0"/>
                                                                      <w:marBottom w:val="0"/>
                                                                      <w:divBdr>
                                                                        <w:top w:val="none" w:sz="0" w:space="0" w:color="auto"/>
                                                                        <w:left w:val="none" w:sz="0" w:space="0" w:color="auto"/>
                                                                        <w:bottom w:val="none" w:sz="0" w:space="0" w:color="auto"/>
                                                                        <w:right w:val="none" w:sz="0" w:space="0" w:color="auto"/>
                                                                      </w:divBdr>
                                                                      <w:divsChild>
                                                                        <w:div w:id="710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677314">
                                          <w:marLeft w:val="0"/>
                                          <w:marRight w:val="0"/>
                                          <w:marTop w:val="0"/>
                                          <w:marBottom w:val="0"/>
                                          <w:divBdr>
                                            <w:top w:val="none" w:sz="0" w:space="0" w:color="auto"/>
                                            <w:left w:val="none" w:sz="0" w:space="0" w:color="auto"/>
                                            <w:bottom w:val="none" w:sz="0" w:space="0" w:color="auto"/>
                                            <w:right w:val="none" w:sz="0" w:space="0" w:color="auto"/>
                                          </w:divBdr>
                                          <w:divsChild>
                                            <w:div w:id="149256122">
                                              <w:marLeft w:val="0"/>
                                              <w:marRight w:val="0"/>
                                              <w:marTop w:val="0"/>
                                              <w:marBottom w:val="0"/>
                                              <w:divBdr>
                                                <w:top w:val="none" w:sz="0" w:space="0" w:color="auto"/>
                                                <w:left w:val="none" w:sz="0" w:space="0" w:color="auto"/>
                                                <w:bottom w:val="none" w:sz="0" w:space="0" w:color="auto"/>
                                                <w:right w:val="none" w:sz="0" w:space="0" w:color="auto"/>
                                              </w:divBdr>
                                              <w:divsChild>
                                                <w:div w:id="1551452208">
                                                  <w:marLeft w:val="0"/>
                                                  <w:marRight w:val="0"/>
                                                  <w:marTop w:val="0"/>
                                                  <w:marBottom w:val="0"/>
                                                  <w:divBdr>
                                                    <w:top w:val="none" w:sz="0" w:space="0" w:color="auto"/>
                                                    <w:left w:val="none" w:sz="0" w:space="0" w:color="auto"/>
                                                    <w:bottom w:val="none" w:sz="0" w:space="0" w:color="auto"/>
                                                    <w:right w:val="none" w:sz="0" w:space="0" w:color="auto"/>
                                                  </w:divBdr>
                                                  <w:divsChild>
                                                    <w:div w:id="184638032">
                                                      <w:marLeft w:val="0"/>
                                                      <w:marRight w:val="0"/>
                                                      <w:marTop w:val="0"/>
                                                      <w:marBottom w:val="0"/>
                                                      <w:divBdr>
                                                        <w:top w:val="none" w:sz="0" w:space="0" w:color="auto"/>
                                                        <w:left w:val="none" w:sz="0" w:space="0" w:color="auto"/>
                                                        <w:bottom w:val="none" w:sz="0" w:space="0" w:color="auto"/>
                                                        <w:right w:val="none" w:sz="0" w:space="0" w:color="auto"/>
                                                      </w:divBdr>
                                                      <w:divsChild>
                                                        <w:div w:id="1883592674">
                                                          <w:marLeft w:val="0"/>
                                                          <w:marRight w:val="0"/>
                                                          <w:marTop w:val="0"/>
                                                          <w:marBottom w:val="0"/>
                                                          <w:divBdr>
                                                            <w:top w:val="none" w:sz="0" w:space="0" w:color="auto"/>
                                                            <w:left w:val="none" w:sz="0" w:space="0" w:color="auto"/>
                                                            <w:bottom w:val="none" w:sz="0" w:space="0" w:color="auto"/>
                                                            <w:right w:val="none" w:sz="0" w:space="0" w:color="auto"/>
                                                          </w:divBdr>
                                                          <w:divsChild>
                                                            <w:div w:id="283998389">
                                                              <w:marLeft w:val="0"/>
                                                              <w:marRight w:val="0"/>
                                                              <w:marTop w:val="0"/>
                                                              <w:marBottom w:val="0"/>
                                                              <w:divBdr>
                                                                <w:top w:val="none" w:sz="0" w:space="0" w:color="auto"/>
                                                                <w:left w:val="none" w:sz="0" w:space="0" w:color="auto"/>
                                                                <w:bottom w:val="none" w:sz="0" w:space="0" w:color="auto"/>
                                                                <w:right w:val="none" w:sz="0" w:space="0" w:color="auto"/>
                                                              </w:divBdr>
                                                              <w:divsChild>
                                                                <w:div w:id="1120491096">
                                                                  <w:marLeft w:val="0"/>
                                                                  <w:marRight w:val="0"/>
                                                                  <w:marTop w:val="0"/>
                                                                  <w:marBottom w:val="0"/>
                                                                  <w:divBdr>
                                                                    <w:top w:val="none" w:sz="0" w:space="0" w:color="auto"/>
                                                                    <w:left w:val="none" w:sz="0" w:space="0" w:color="auto"/>
                                                                    <w:bottom w:val="none" w:sz="0" w:space="0" w:color="auto"/>
                                                                    <w:right w:val="none" w:sz="0" w:space="0" w:color="auto"/>
                                                                  </w:divBdr>
                                                                  <w:divsChild>
                                                                    <w:div w:id="525557471">
                                                                      <w:marLeft w:val="0"/>
                                                                      <w:marRight w:val="0"/>
                                                                      <w:marTop w:val="0"/>
                                                                      <w:marBottom w:val="0"/>
                                                                      <w:divBdr>
                                                                        <w:top w:val="none" w:sz="0" w:space="0" w:color="auto"/>
                                                                        <w:left w:val="none" w:sz="0" w:space="0" w:color="auto"/>
                                                                        <w:bottom w:val="none" w:sz="0" w:space="0" w:color="auto"/>
                                                                        <w:right w:val="none" w:sz="0" w:space="0" w:color="auto"/>
                                                                      </w:divBdr>
                                                                      <w:divsChild>
                                                                        <w:div w:id="1978296198">
                                                                          <w:marLeft w:val="0"/>
                                                                          <w:marRight w:val="0"/>
                                                                          <w:marTop w:val="0"/>
                                                                          <w:marBottom w:val="0"/>
                                                                          <w:divBdr>
                                                                            <w:top w:val="none" w:sz="0" w:space="0" w:color="auto"/>
                                                                            <w:left w:val="none" w:sz="0" w:space="0" w:color="auto"/>
                                                                            <w:bottom w:val="none" w:sz="0" w:space="0" w:color="auto"/>
                                                                            <w:right w:val="none" w:sz="0" w:space="0" w:color="auto"/>
                                                                          </w:divBdr>
                                                                          <w:divsChild>
                                                                            <w:div w:id="1531215830">
                                                                              <w:marLeft w:val="0"/>
                                                                              <w:marRight w:val="0"/>
                                                                              <w:marTop w:val="0"/>
                                                                              <w:marBottom w:val="0"/>
                                                                              <w:divBdr>
                                                                                <w:top w:val="none" w:sz="0" w:space="0" w:color="auto"/>
                                                                                <w:left w:val="none" w:sz="0" w:space="0" w:color="auto"/>
                                                                                <w:bottom w:val="none" w:sz="0" w:space="0" w:color="auto"/>
                                                                                <w:right w:val="none" w:sz="0" w:space="0" w:color="auto"/>
                                                                              </w:divBdr>
                                                                              <w:divsChild>
                                                                                <w:div w:id="1325089319">
                                                                                  <w:marLeft w:val="0"/>
                                                                                  <w:marRight w:val="0"/>
                                                                                  <w:marTop w:val="0"/>
                                                                                  <w:marBottom w:val="0"/>
                                                                                  <w:divBdr>
                                                                                    <w:top w:val="none" w:sz="0" w:space="0" w:color="auto"/>
                                                                                    <w:left w:val="none" w:sz="0" w:space="0" w:color="auto"/>
                                                                                    <w:bottom w:val="none" w:sz="0" w:space="0" w:color="auto"/>
                                                                                    <w:right w:val="none" w:sz="0" w:space="0" w:color="auto"/>
                                                                                  </w:divBdr>
                                                                                  <w:divsChild>
                                                                                    <w:div w:id="1183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650858">
      <w:bodyDiv w:val="1"/>
      <w:marLeft w:val="0"/>
      <w:marRight w:val="0"/>
      <w:marTop w:val="0"/>
      <w:marBottom w:val="0"/>
      <w:divBdr>
        <w:top w:val="none" w:sz="0" w:space="0" w:color="auto"/>
        <w:left w:val="none" w:sz="0" w:space="0" w:color="auto"/>
        <w:bottom w:val="none" w:sz="0" w:space="0" w:color="auto"/>
        <w:right w:val="none" w:sz="0" w:space="0" w:color="auto"/>
      </w:divBdr>
    </w:div>
    <w:div w:id="1333217141">
      <w:bodyDiv w:val="1"/>
      <w:marLeft w:val="0"/>
      <w:marRight w:val="0"/>
      <w:marTop w:val="0"/>
      <w:marBottom w:val="0"/>
      <w:divBdr>
        <w:top w:val="none" w:sz="0" w:space="0" w:color="auto"/>
        <w:left w:val="none" w:sz="0" w:space="0" w:color="auto"/>
        <w:bottom w:val="none" w:sz="0" w:space="0" w:color="auto"/>
        <w:right w:val="none" w:sz="0" w:space="0" w:color="auto"/>
      </w:divBdr>
    </w:div>
    <w:div w:id="1568106181">
      <w:bodyDiv w:val="1"/>
      <w:marLeft w:val="0"/>
      <w:marRight w:val="0"/>
      <w:marTop w:val="0"/>
      <w:marBottom w:val="0"/>
      <w:divBdr>
        <w:top w:val="none" w:sz="0" w:space="0" w:color="auto"/>
        <w:left w:val="none" w:sz="0" w:space="0" w:color="auto"/>
        <w:bottom w:val="none" w:sz="0" w:space="0" w:color="auto"/>
        <w:right w:val="none" w:sz="0" w:space="0" w:color="auto"/>
      </w:divBdr>
      <w:divsChild>
        <w:div w:id="362901718">
          <w:marLeft w:val="0"/>
          <w:marRight w:val="0"/>
          <w:marTop w:val="0"/>
          <w:marBottom w:val="0"/>
          <w:divBdr>
            <w:top w:val="none" w:sz="0" w:space="0" w:color="auto"/>
            <w:left w:val="none" w:sz="0" w:space="0" w:color="auto"/>
            <w:bottom w:val="none" w:sz="0" w:space="0" w:color="auto"/>
            <w:right w:val="none" w:sz="0" w:space="0" w:color="auto"/>
          </w:divBdr>
          <w:divsChild>
            <w:div w:id="1631668913">
              <w:marLeft w:val="0"/>
              <w:marRight w:val="0"/>
              <w:marTop w:val="0"/>
              <w:marBottom w:val="0"/>
              <w:divBdr>
                <w:top w:val="none" w:sz="0" w:space="0" w:color="auto"/>
                <w:left w:val="none" w:sz="0" w:space="0" w:color="auto"/>
                <w:bottom w:val="none" w:sz="0" w:space="0" w:color="auto"/>
                <w:right w:val="none" w:sz="0" w:space="0" w:color="auto"/>
              </w:divBdr>
              <w:divsChild>
                <w:div w:id="2135366490">
                  <w:marLeft w:val="0"/>
                  <w:marRight w:val="0"/>
                  <w:marTop w:val="0"/>
                  <w:marBottom w:val="0"/>
                  <w:divBdr>
                    <w:top w:val="none" w:sz="0" w:space="0" w:color="auto"/>
                    <w:left w:val="none" w:sz="0" w:space="0" w:color="auto"/>
                    <w:bottom w:val="none" w:sz="0" w:space="0" w:color="auto"/>
                    <w:right w:val="none" w:sz="0" w:space="0" w:color="auto"/>
                  </w:divBdr>
                  <w:divsChild>
                    <w:div w:id="326252591">
                      <w:marLeft w:val="0"/>
                      <w:marRight w:val="0"/>
                      <w:marTop w:val="0"/>
                      <w:marBottom w:val="0"/>
                      <w:divBdr>
                        <w:top w:val="none" w:sz="0" w:space="0" w:color="auto"/>
                        <w:left w:val="none" w:sz="0" w:space="0" w:color="auto"/>
                        <w:bottom w:val="none" w:sz="0" w:space="0" w:color="auto"/>
                        <w:right w:val="none" w:sz="0" w:space="0" w:color="auto"/>
                      </w:divBdr>
                      <w:divsChild>
                        <w:div w:id="1131286126">
                          <w:marLeft w:val="0"/>
                          <w:marRight w:val="0"/>
                          <w:marTop w:val="0"/>
                          <w:marBottom w:val="0"/>
                          <w:divBdr>
                            <w:top w:val="none" w:sz="0" w:space="0" w:color="auto"/>
                            <w:left w:val="none" w:sz="0" w:space="0" w:color="auto"/>
                            <w:bottom w:val="none" w:sz="0" w:space="0" w:color="auto"/>
                            <w:right w:val="none" w:sz="0" w:space="0" w:color="auto"/>
                          </w:divBdr>
                          <w:divsChild>
                            <w:div w:id="1391660525">
                              <w:marLeft w:val="0"/>
                              <w:marRight w:val="0"/>
                              <w:marTop w:val="0"/>
                              <w:marBottom w:val="0"/>
                              <w:divBdr>
                                <w:top w:val="none" w:sz="0" w:space="0" w:color="auto"/>
                                <w:left w:val="none" w:sz="0" w:space="0" w:color="auto"/>
                                <w:bottom w:val="none" w:sz="0" w:space="0" w:color="auto"/>
                                <w:right w:val="none" w:sz="0" w:space="0" w:color="auto"/>
                              </w:divBdr>
                              <w:divsChild>
                                <w:div w:id="536818313">
                                  <w:marLeft w:val="0"/>
                                  <w:marRight w:val="0"/>
                                  <w:marTop w:val="0"/>
                                  <w:marBottom w:val="0"/>
                                  <w:divBdr>
                                    <w:top w:val="none" w:sz="0" w:space="0" w:color="auto"/>
                                    <w:left w:val="none" w:sz="0" w:space="0" w:color="auto"/>
                                    <w:bottom w:val="none" w:sz="0" w:space="0" w:color="auto"/>
                                    <w:right w:val="none" w:sz="0" w:space="0" w:color="auto"/>
                                  </w:divBdr>
                                  <w:divsChild>
                                    <w:div w:id="626083929">
                                      <w:marLeft w:val="0"/>
                                      <w:marRight w:val="0"/>
                                      <w:marTop w:val="0"/>
                                      <w:marBottom w:val="0"/>
                                      <w:divBdr>
                                        <w:top w:val="none" w:sz="0" w:space="0" w:color="auto"/>
                                        <w:left w:val="none" w:sz="0" w:space="0" w:color="auto"/>
                                        <w:bottom w:val="none" w:sz="0" w:space="0" w:color="auto"/>
                                        <w:right w:val="none" w:sz="0" w:space="0" w:color="auto"/>
                                      </w:divBdr>
                                      <w:divsChild>
                                        <w:div w:id="1138844008">
                                          <w:marLeft w:val="0"/>
                                          <w:marRight w:val="0"/>
                                          <w:marTop w:val="0"/>
                                          <w:marBottom w:val="0"/>
                                          <w:divBdr>
                                            <w:top w:val="none" w:sz="0" w:space="0" w:color="auto"/>
                                            <w:left w:val="none" w:sz="0" w:space="0" w:color="auto"/>
                                            <w:bottom w:val="none" w:sz="0" w:space="0" w:color="auto"/>
                                            <w:right w:val="none" w:sz="0" w:space="0" w:color="auto"/>
                                          </w:divBdr>
                                          <w:divsChild>
                                            <w:div w:id="766733658">
                                              <w:marLeft w:val="0"/>
                                              <w:marRight w:val="0"/>
                                              <w:marTop w:val="0"/>
                                              <w:marBottom w:val="0"/>
                                              <w:divBdr>
                                                <w:top w:val="none" w:sz="0" w:space="0" w:color="auto"/>
                                                <w:left w:val="none" w:sz="0" w:space="0" w:color="auto"/>
                                                <w:bottom w:val="none" w:sz="0" w:space="0" w:color="auto"/>
                                                <w:right w:val="none" w:sz="0" w:space="0" w:color="auto"/>
                                              </w:divBdr>
                                              <w:divsChild>
                                                <w:div w:id="1518150716">
                                                  <w:marLeft w:val="0"/>
                                                  <w:marRight w:val="0"/>
                                                  <w:marTop w:val="0"/>
                                                  <w:marBottom w:val="0"/>
                                                  <w:divBdr>
                                                    <w:top w:val="none" w:sz="0" w:space="0" w:color="auto"/>
                                                    <w:left w:val="none" w:sz="0" w:space="0" w:color="auto"/>
                                                    <w:bottom w:val="none" w:sz="0" w:space="0" w:color="auto"/>
                                                    <w:right w:val="none" w:sz="0" w:space="0" w:color="auto"/>
                                                  </w:divBdr>
                                                  <w:divsChild>
                                                    <w:div w:id="555170142">
                                                      <w:marLeft w:val="0"/>
                                                      <w:marRight w:val="0"/>
                                                      <w:marTop w:val="0"/>
                                                      <w:marBottom w:val="0"/>
                                                      <w:divBdr>
                                                        <w:top w:val="none" w:sz="0" w:space="0" w:color="auto"/>
                                                        <w:left w:val="none" w:sz="0" w:space="0" w:color="auto"/>
                                                        <w:bottom w:val="none" w:sz="0" w:space="0" w:color="auto"/>
                                                        <w:right w:val="none" w:sz="0" w:space="0" w:color="auto"/>
                                                      </w:divBdr>
                                                      <w:divsChild>
                                                        <w:div w:id="334917130">
                                                          <w:marLeft w:val="0"/>
                                                          <w:marRight w:val="0"/>
                                                          <w:marTop w:val="0"/>
                                                          <w:marBottom w:val="0"/>
                                                          <w:divBdr>
                                                            <w:top w:val="none" w:sz="0" w:space="0" w:color="auto"/>
                                                            <w:left w:val="none" w:sz="0" w:space="0" w:color="auto"/>
                                                            <w:bottom w:val="none" w:sz="0" w:space="0" w:color="auto"/>
                                                            <w:right w:val="none" w:sz="0" w:space="0" w:color="auto"/>
                                                          </w:divBdr>
                                                          <w:divsChild>
                                                            <w:div w:id="1559584281">
                                                              <w:marLeft w:val="0"/>
                                                              <w:marRight w:val="0"/>
                                                              <w:marTop w:val="0"/>
                                                              <w:marBottom w:val="0"/>
                                                              <w:divBdr>
                                                                <w:top w:val="none" w:sz="0" w:space="0" w:color="auto"/>
                                                                <w:left w:val="none" w:sz="0" w:space="0" w:color="auto"/>
                                                                <w:bottom w:val="none" w:sz="0" w:space="0" w:color="auto"/>
                                                                <w:right w:val="none" w:sz="0" w:space="0" w:color="auto"/>
                                                              </w:divBdr>
                                                              <w:divsChild>
                                                                <w:div w:id="1452476516">
                                                                  <w:marLeft w:val="0"/>
                                                                  <w:marRight w:val="0"/>
                                                                  <w:marTop w:val="0"/>
                                                                  <w:marBottom w:val="0"/>
                                                                  <w:divBdr>
                                                                    <w:top w:val="none" w:sz="0" w:space="0" w:color="auto"/>
                                                                    <w:left w:val="none" w:sz="0" w:space="0" w:color="auto"/>
                                                                    <w:bottom w:val="none" w:sz="0" w:space="0" w:color="auto"/>
                                                                    <w:right w:val="none" w:sz="0" w:space="0" w:color="auto"/>
                                                                  </w:divBdr>
                                                                  <w:divsChild>
                                                                    <w:div w:id="762066149">
                                                                      <w:marLeft w:val="0"/>
                                                                      <w:marRight w:val="0"/>
                                                                      <w:marTop w:val="0"/>
                                                                      <w:marBottom w:val="0"/>
                                                                      <w:divBdr>
                                                                        <w:top w:val="none" w:sz="0" w:space="0" w:color="auto"/>
                                                                        <w:left w:val="none" w:sz="0" w:space="0" w:color="auto"/>
                                                                        <w:bottom w:val="none" w:sz="0" w:space="0" w:color="auto"/>
                                                                        <w:right w:val="none" w:sz="0" w:space="0" w:color="auto"/>
                                                                      </w:divBdr>
                                                                      <w:divsChild>
                                                                        <w:div w:id="14945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80331">
                                          <w:marLeft w:val="0"/>
                                          <w:marRight w:val="0"/>
                                          <w:marTop w:val="0"/>
                                          <w:marBottom w:val="0"/>
                                          <w:divBdr>
                                            <w:top w:val="none" w:sz="0" w:space="0" w:color="auto"/>
                                            <w:left w:val="none" w:sz="0" w:space="0" w:color="auto"/>
                                            <w:bottom w:val="none" w:sz="0" w:space="0" w:color="auto"/>
                                            <w:right w:val="none" w:sz="0" w:space="0" w:color="auto"/>
                                          </w:divBdr>
                                          <w:divsChild>
                                            <w:div w:id="784077028">
                                              <w:marLeft w:val="0"/>
                                              <w:marRight w:val="0"/>
                                              <w:marTop w:val="0"/>
                                              <w:marBottom w:val="0"/>
                                              <w:divBdr>
                                                <w:top w:val="none" w:sz="0" w:space="0" w:color="auto"/>
                                                <w:left w:val="none" w:sz="0" w:space="0" w:color="auto"/>
                                                <w:bottom w:val="none" w:sz="0" w:space="0" w:color="auto"/>
                                                <w:right w:val="none" w:sz="0" w:space="0" w:color="auto"/>
                                              </w:divBdr>
                                              <w:divsChild>
                                                <w:div w:id="1881935827">
                                                  <w:marLeft w:val="0"/>
                                                  <w:marRight w:val="0"/>
                                                  <w:marTop w:val="0"/>
                                                  <w:marBottom w:val="0"/>
                                                  <w:divBdr>
                                                    <w:top w:val="none" w:sz="0" w:space="0" w:color="auto"/>
                                                    <w:left w:val="none" w:sz="0" w:space="0" w:color="auto"/>
                                                    <w:bottom w:val="none" w:sz="0" w:space="0" w:color="auto"/>
                                                    <w:right w:val="none" w:sz="0" w:space="0" w:color="auto"/>
                                                  </w:divBdr>
                                                  <w:divsChild>
                                                    <w:div w:id="1636138029">
                                                      <w:marLeft w:val="0"/>
                                                      <w:marRight w:val="0"/>
                                                      <w:marTop w:val="0"/>
                                                      <w:marBottom w:val="0"/>
                                                      <w:divBdr>
                                                        <w:top w:val="none" w:sz="0" w:space="0" w:color="auto"/>
                                                        <w:left w:val="none" w:sz="0" w:space="0" w:color="auto"/>
                                                        <w:bottom w:val="none" w:sz="0" w:space="0" w:color="auto"/>
                                                        <w:right w:val="none" w:sz="0" w:space="0" w:color="auto"/>
                                                      </w:divBdr>
                                                      <w:divsChild>
                                                        <w:div w:id="1799832853">
                                                          <w:marLeft w:val="0"/>
                                                          <w:marRight w:val="0"/>
                                                          <w:marTop w:val="0"/>
                                                          <w:marBottom w:val="0"/>
                                                          <w:divBdr>
                                                            <w:top w:val="none" w:sz="0" w:space="0" w:color="auto"/>
                                                            <w:left w:val="none" w:sz="0" w:space="0" w:color="auto"/>
                                                            <w:bottom w:val="none" w:sz="0" w:space="0" w:color="auto"/>
                                                            <w:right w:val="none" w:sz="0" w:space="0" w:color="auto"/>
                                                          </w:divBdr>
                                                          <w:divsChild>
                                                            <w:div w:id="151723573">
                                                              <w:marLeft w:val="0"/>
                                                              <w:marRight w:val="0"/>
                                                              <w:marTop w:val="0"/>
                                                              <w:marBottom w:val="0"/>
                                                              <w:divBdr>
                                                                <w:top w:val="none" w:sz="0" w:space="0" w:color="auto"/>
                                                                <w:left w:val="none" w:sz="0" w:space="0" w:color="auto"/>
                                                                <w:bottom w:val="none" w:sz="0" w:space="0" w:color="auto"/>
                                                                <w:right w:val="none" w:sz="0" w:space="0" w:color="auto"/>
                                                              </w:divBdr>
                                                              <w:divsChild>
                                                                <w:div w:id="2143690257">
                                                                  <w:marLeft w:val="0"/>
                                                                  <w:marRight w:val="0"/>
                                                                  <w:marTop w:val="0"/>
                                                                  <w:marBottom w:val="0"/>
                                                                  <w:divBdr>
                                                                    <w:top w:val="none" w:sz="0" w:space="0" w:color="auto"/>
                                                                    <w:left w:val="none" w:sz="0" w:space="0" w:color="auto"/>
                                                                    <w:bottom w:val="none" w:sz="0" w:space="0" w:color="auto"/>
                                                                    <w:right w:val="none" w:sz="0" w:space="0" w:color="auto"/>
                                                                  </w:divBdr>
                                                                  <w:divsChild>
                                                                    <w:div w:id="583342859">
                                                                      <w:marLeft w:val="0"/>
                                                                      <w:marRight w:val="0"/>
                                                                      <w:marTop w:val="0"/>
                                                                      <w:marBottom w:val="0"/>
                                                                      <w:divBdr>
                                                                        <w:top w:val="none" w:sz="0" w:space="0" w:color="auto"/>
                                                                        <w:left w:val="none" w:sz="0" w:space="0" w:color="auto"/>
                                                                        <w:bottom w:val="none" w:sz="0" w:space="0" w:color="auto"/>
                                                                        <w:right w:val="none" w:sz="0" w:space="0" w:color="auto"/>
                                                                      </w:divBdr>
                                                                      <w:divsChild>
                                                                        <w:div w:id="1098673914">
                                                                          <w:marLeft w:val="0"/>
                                                                          <w:marRight w:val="0"/>
                                                                          <w:marTop w:val="0"/>
                                                                          <w:marBottom w:val="0"/>
                                                                          <w:divBdr>
                                                                            <w:top w:val="none" w:sz="0" w:space="0" w:color="auto"/>
                                                                            <w:left w:val="none" w:sz="0" w:space="0" w:color="auto"/>
                                                                            <w:bottom w:val="none" w:sz="0" w:space="0" w:color="auto"/>
                                                                            <w:right w:val="none" w:sz="0" w:space="0" w:color="auto"/>
                                                                          </w:divBdr>
                                                                          <w:divsChild>
                                                                            <w:div w:id="1585869874">
                                                                              <w:marLeft w:val="0"/>
                                                                              <w:marRight w:val="0"/>
                                                                              <w:marTop w:val="0"/>
                                                                              <w:marBottom w:val="0"/>
                                                                              <w:divBdr>
                                                                                <w:top w:val="none" w:sz="0" w:space="0" w:color="auto"/>
                                                                                <w:left w:val="none" w:sz="0" w:space="0" w:color="auto"/>
                                                                                <w:bottom w:val="none" w:sz="0" w:space="0" w:color="auto"/>
                                                                                <w:right w:val="none" w:sz="0" w:space="0" w:color="auto"/>
                                                                              </w:divBdr>
                                                                              <w:divsChild>
                                                                                <w:div w:id="313687201">
                                                                                  <w:marLeft w:val="0"/>
                                                                                  <w:marRight w:val="0"/>
                                                                                  <w:marTop w:val="0"/>
                                                                                  <w:marBottom w:val="0"/>
                                                                                  <w:divBdr>
                                                                                    <w:top w:val="none" w:sz="0" w:space="0" w:color="auto"/>
                                                                                    <w:left w:val="none" w:sz="0" w:space="0" w:color="auto"/>
                                                                                    <w:bottom w:val="none" w:sz="0" w:space="0" w:color="auto"/>
                                                                                    <w:right w:val="none" w:sz="0" w:space="0" w:color="auto"/>
                                                                                  </w:divBdr>
                                                                                  <w:divsChild>
                                                                                    <w:div w:id="17210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1919/jhrr.v4i2.848" TargetMode="External"/><Relationship Id="rId3" Type="http://schemas.openxmlformats.org/officeDocument/2006/relationships/settings" Target="settings.xml"/><Relationship Id="rId7" Type="http://schemas.openxmlformats.org/officeDocument/2006/relationships/hyperlink" Target="https://doi.org/10.62718/vmca.ol-ijmos.4.1.SC-0625-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5291</Words>
  <Characters>30164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Cristopher Reyes</dc:creator>
  <cp:keywords/>
  <dc:description/>
  <cp:lastModifiedBy>Cristopher Reyes</cp:lastModifiedBy>
  <cp:revision>2</cp:revision>
  <dcterms:created xsi:type="dcterms:W3CDTF">2026-04-27T11:54:00Z</dcterms:created>
  <dcterms:modified xsi:type="dcterms:W3CDTF">2026-04-27T11:54:00Z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e2c240f2-87c2-4e02-93ba-4dbd4ed164b7</vt:lpwstr>
  </property>
</Properties>
</file>