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99F6" w14:textId="62373949" w:rsidR="00E20CDF" w:rsidRDefault="00E20CDF" w:rsidP="00E20CDF">
      <w:pPr>
        <w:jc w:val="center"/>
        <w:rPr>
          <w:rFonts w:asciiTheme="majorBidi" w:hAnsiTheme="majorBidi" w:cstheme="majorBidi"/>
          <w:b/>
          <w:bCs/>
          <w:sz w:val="24"/>
          <w:szCs w:val="24"/>
        </w:rPr>
      </w:pPr>
      <w:r w:rsidRPr="00D449EC">
        <w:rPr>
          <w:rFonts w:asciiTheme="majorBidi" w:hAnsiTheme="majorBidi" w:cstheme="majorBidi"/>
          <w:b/>
          <w:bCs/>
          <w:sz w:val="24"/>
          <w:szCs w:val="24"/>
        </w:rPr>
        <w:t>Targeted Advertising on Social Media Through Blockchain: A Pattern-Based Approach</w:t>
      </w:r>
      <w:r w:rsidR="00D449EC" w:rsidRPr="00D449EC">
        <w:rPr>
          <w:rFonts w:asciiTheme="majorBidi" w:hAnsiTheme="majorBidi" w:cstheme="majorBidi"/>
          <w:b/>
          <w:bCs/>
          <w:sz w:val="24"/>
          <w:szCs w:val="24"/>
        </w:rPr>
        <w:t xml:space="preserve"> in Digi </w:t>
      </w:r>
      <w:r w:rsidR="00D449EC">
        <w:rPr>
          <w:rFonts w:asciiTheme="majorBidi" w:hAnsiTheme="majorBidi" w:cstheme="majorBidi"/>
          <w:b/>
          <w:bCs/>
          <w:sz w:val="24"/>
          <w:szCs w:val="24"/>
        </w:rPr>
        <w:t>Kala</w:t>
      </w:r>
    </w:p>
    <w:p w14:paraId="64B3F93B" w14:textId="77777777" w:rsidR="00F86C55" w:rsidRPr="0031219A" w:rsidRDefault="00F86C55" w:rsidP="00F86C55">
      <w:pPr>
        <w:rPr>
          <w:rFonts w:asciiTheme="majorBidi" w:hAnsiTheme="majorBidi" w:cstheme="majorBidi"/>
          <w:b/>
          <w:bCs/>
          <w:sz w:val="24"/>
          <w:szCs w:val="24"/>
        </w:rPr>
      </w:pPr>
    </w:p>
    <w:p w14:paraId="1B8B5631" w14:textId="77777777" w:rsidR="00046C26" w:rsidRPr="0031219A" w:rsidRDefault="00046C26" w:rsidP="00F86C55">
      <w:pPr>
        <w:jc w:val="center"/>
        <w:rPr>
          <w:b/>
          <w:bCs/>
          <w:sz w:val="24"/>
          <w:szCs w:val="24"/>
        </w:rPr>
      </w:pPr>
    </w:p>
    <w:p w14:paraId="4094844A" w14:textId="77777777" w:rsidR="0044623C" w:rsidRPr="0031219A" w:rsidRDefault="0044623C" w:rsidP="00F86C55">
      <w:pPr>
        <w:jc w:val="center"/>
        <w:rPr>
          <w:b/>
          <w:bCs/>
          <w:sz w:val="24"/>
          <w:szCs w:val="24"/>
        </w:rPr>
      </w:pPr>
    </w:p>
    <w:p w14:paraId="65758E27" w14:textId="3D1BA4C7" w:rsidR="00F86C55" w:rsidRPr="00C77AEF" w:rsidRDefault="00F86C55" w:rsidP="009A5F85">
      <w:pPr>
        <w:rPr>
          <w:rFonts w:asciiTheme="majorBidi" w:hAnsiTheme="majorBidi" w:cstheme="majorBidi"/>
          <w:b/>
          <w:bCs/>
          <w:sz w:val="24"/>
          <w:szCs w:val="24"/>
        </w:rPr>
      </w:pPr>
      <w:r w:rsidRPr="00C77AEF">
        <w:rPr>
          <w:rFonts w:asciiTheme="majorBidi" w:hAnsiTheme="majorBidi" w:cstheme="majorBidi"/>
          <w:b/>
          <w:bCs/>
          <w:sz w:val="24"/>
          <w:szCs w:val="24"/>
        </w:rPr>
        <w:t xml:space="preserve">Abstract </w:t>
      </w:r>
    </w:p>
    <w:p w14:paraId="666FC69D" w14:textId="77777777" w:rsidR="000462C8" w:rsidRPr="00C77AEF" w:rsidRDefault="000462C8" w:rsidP="009A5F85">
      <w:pPr>
        <w:rPr>
          <w:rFonts w:asciiTheme="majorBidi" w:hAnsiTheme="majorBidi" w:cstheme="majorBidi"/>
          <w:b/>
          <w:bCs/>
          <w:sz w:val="24"/>
          <w:szCs w:val="24"/>
        </w:rPr>
      </w:pPr>
    </w:p>
    <w:p w14:paraId="06F7193B" w14:textId="05AAE554" w:rsidR="000D28DF" w:rsidRDefault="000D28DF" w:rsidP="00CD4E19">
      <w:pPr>
        <w:spacing w:line="240" w:lineRule="auto"/>
        <w:jc w:val="both"/>
        <w:rPr>
          <w:rFonts w:asciiTheme="majorBidi" w:hAnsiTheme="majorBidi" w:cstheme="majorBidi"/>
          <w:sz w:val="24"/>
          <w:szCs w:val="24"/>
        </w:rPr>
      </w:pPr>
      <w:r w:rsidRPr="00C77AEF">
        <w:rPr>
          <w:rFonts w:asciiTheme="majorBidi" w:hAnsiTheme="majorBidi" w:cstheme="majorBidi"/>
          <w:sz w:val="24"/>
          <w:szCs w:val="24"/>
        </w:rPr>
        <w:t>The emergence</w:t>
      </w:r>
      <w:r w:rsidR="009A5F85" w:rsidRPr="00C77AEF">
        <w:rPr>
          <w:rFonts w:asciiTheme="majorBidi" w:hAnsiTheme="majorBidi" w:cstheme="majorBidi"/>
          <w:sz w:val="24"/>
          <w:szCs w:val="24"/>
        </w:rPr>
        <w:t xml:space="preserve"> of blockchain </w:t>
      </w:r>
      <w:r w:rsidR="00046C26" w:rsidRPr="00C77AEF">
        <w:rPr>
          <w:rFonts w:asciiTheme="majorBidi" w:hAnsiTheme="majorBidi" w:cstheme="majorBidi"/>
          <w:sz w:val="24"/>
          <w:szCs w:val="24"/>
        </w:rPr>
        <w:t xml:space="preserve">and social media </w:t>
      </w:r>
      <w:r w:rsidR="001A72B7" w:rsidRPr="00C77AEF">
        <w:rPr>
          <w:rFonts w:asciiTheme="majorBidi" w:hAnsiTheme="majorBidi" w:cstheme="majorBidi"/>
          <w:sz w:val="24"/>
          <w:szCs w:val="24"/>
        </w:rPr>
        <w:t>has</w:t>
      </w:r>
      <w:r w:rsidR="009A5F85" w:rsidRPr="00C77AEF">
        <w:rPr>
          <w:rFonts w:asciiTheme="majorBidi" w:hAnsiTheme="majorBidi" w:cstheme="majorBidi"/>
          <w:sz w:val="24"/>
          <w:szCs w:val="24"/>
        </w:rPr>
        <w:t xml:space="preserve"> revolutionized marketing efforts in recent years</w:t>
      </w:r>
      <w:r w:rsidRPr="00C77AEF">
        <w:rPr>
          <w:rFonts w:asciiTheme="majorBidi" w:hAnsiTheme="majorBidi" w:cstheme="majorBidi"/>
          <w:sz w:val="24"/>
          <w:szCs w:val="24"/>
        </w:rPr>
        <w:t>, particularly in the realm of targeted advertising</w:t>
      </w:r>
      <w:r w:rsidR="009A5F85" w:rsidRPr="00C77AEF">
        <w:rPr>
          <w:rFonts w:asciiTheme="majorBidi" w:hAnsiTheme="majorBidi" w:cstheme="majorBidi"/>
          <w:sz w:val="24"/>
          <w:szCs w:val="24"/>
        </w:rPr>
        <w:t xml:space="preserve">. This paper aims to identify an effective advertising pattern </w:t>
      </w:r>
      <w:r w:rsidR="00046C26" w:rsidRPr="00C77AEF">
        <w:rPr>
          <w:rFonts w:asciiTheme="majorBidi" w:hAnsiTheme="majorBidi" w:cstheme="majorBidi"/>
          <w:sz w:val="24"/>
          <w:szCs w:val="24"/>
        </w:rPr>
        <w:t xml:space="preserve">and influential factors </w:t>
      </w:r>
      <w:r w:rsidR="009A5F85" w:rsidRPr="00C77AEF">
        <w:rPr>
          <w:rFonts w:asciiTheme="majorBidi" w:hAnsiTheme="majorBidi" w:cstheme="majorBidi"/>
          <w:sz w:val="24"/>
          <w:szCs w:val="24"/>
        </w:rPr>
        <w:t>of block</w:t>
      </w:r>
      <w:r w:rsidR="00200166" w:rsidRPr="00C77AEF">
        <w:rPr>
          <w:rFonts w:asciiTheme="majorBidi" w:hAnsiTheme="majorBidi" w:cstheme="majorBidi"/>
          <w:sz w:val="24"/>
          <w:szCs w:val="24"/>
        </w:rPr>
        <w:t>chain using a hybrid qualitative-quantitative approach</w:t>
      </w:r>
      <w:r w:rsidR="009A5F85" w:rsidRPr="00C77AEF">
        <w:rPr>
          <w:rFonts w:asciiTheme="majorBidi" w:hAnsiTheme="majorBidi" w:cstheme="majorBidi"/>
          <w:sz w:val="24"/>
          <w:szCs w:val="24"/>
        </w:rPr>
        <w:t xml:space="preserve">. The research adopts a qualitative methodology </w:t>
      </w:r>
      <w:r w:rsidR="00377071" w:rsidRPr="00C77AEF">
        <w:rPr>
          <w:rFonts w:asciiTheme="majorBidi" w:hAnsiTheme="majorBidi" w:cstheme="majorBidi"/>
          <w:sz w:val="24"/>
          <w:szCs w:val="24"/>
        </w:rPr>
        <w:t xml:space="preserve">for having a comprehensive exploration. In this respect, Fuzzy Delphi </w:t>
      </w:r>
      <w:r w:rsidR="00200166" w:rsidRPr="00C77AEF">
        <w:rPr>
          <w:rFonts w:asciiTheme="majorBidi" w:hAnsiTheme="majorBidi" w:cstheme="majorBidi"/>
          <w:sz w:val="24"/>
          <w:szCs w:val="24"/>
        </w:rPr>
        <w:t xml:space="preserve">Method </w:t>
      </w:r>
      <w:r w:rsidR="00377071" w:rsidRPr="00C77AEF">
        <w:rPr>
          <w:rFonts w:asciiTheme="majorBidi" w:hAnsiTheme="majorBidi" w:cstheme="majorBidi"/>
          <w:sz w:val="24"/>
          <w:szCs w:val="24"/>
        </w:rPr>
        <w:t>(FD</w:t>
      </w:r>
      <w:r w:rsidR="00200166" w:rsidRPr="00C77AEF">
        <w:rPr>
          <w:rFonts w:asciiTheme="majorBidi" w:hAnsiTheme="majorBidi" w:cstheme="majorBidi"/>
          <w:sz w:val="24"/>
          <w:szCs w:val="24"/>
        </w:rPr>
        <w:t>M</w:t>
      </w:r>
      <w:r w:rsidR="00377071" w:rsidRPr="00C77AEF">
        <w:rPr>
          <w:rFonts w:asciiTheme="majorBidi" w:hAnsiTheme="majorBidi" w:cstheme="majorBidi"/>
          <w:sz w:val="24"/>
          <w:szCs w:val="24"/>
        </w:rPr>
        <w:t xml:space="preserve">) method was used for extracting and verifying the factors and obtaining an optimum pattern. </w:t>
      </w:r>
      <w:r w:rsidR="008A5FB2" w:rsidRPr="00C77AEF">
        <w:rPr>
          <w:rFonts w:asciiTheme="majorBidi" w:hAnsiTheme="majorBidi" w:cstheme="majorBidi"/>
          <w:sz w:val="24"/>
          <w:szCs w:val="24"/>
        </w:rPr>
        <w:t>To do so, 15 experts in field of advertising, marketing and blockchain have been participated in carrying out of the fuzzy Delphi operation</w:t>
      </w:r>
      <w:r w:rsidR="00FB1D43" w:rsidRPr="00C77AEF">
        <w:rPr>
          <w:rFonts w:asciiTheme="majorBidi" w:hAnsiTheme="majorBidi" w:cstheme="majorBidi"/>
          <w:sz w:val="24"/>
          <w:szCs w:val="24"/>
        </w:rPr>
        <w:t xml:space="preserve"> with a particular focus on Digi Kala’s </w:t>
      </w:r>
      <w:r w:rsidR="00200166" w:rsidRPr="00C77AEF">
        <w:rPr>
          <w:rFonts w:asciiTheme="majorBidi" w:hAnsiTheme="majorBidi" w:cstheme="majorBidi"/>
          <w:sz w:val="24"/>
          <w:szCs w:val="24"/>
        </w:rPr>
        <w:t>advertising campaigns during the pilot blockchain advertising</w:t>
      </w:r>
      <w:r w:rsidR="008A5FB2" w:rsidRPr="00C77AEF">
        <w:rPr>
          <w:rFonts w:asciiTheme="majorBidi" w:hAnsiTheme="majorBidi" w:cstheme="majorBidi"/>
          <w:sz w:val="24"/>
          <w:szCs w:val="24"/>
        </w:rPr>
        <w:t xml:space="preserve">. </w:t>
      </w:r>
      <w:r w:rsidR="00377071" w:rsidRPr="00C77AEF">
        <w:rPr>
          <w:rFonts w:asciiTheme="majorBidi" w:hAnsiTheme="majorBidi" w:cstheme="majorBidi"/>
          <w:sz w:val="24"/>
          <w:szCs w:val="24"/>
        </w:rPr>
        <w:t xml:space="preserve">The findings of this research indicated </w:t>
      </w:r>
      <w:r w:rsidR="001F5A01" w:rsidRPr="00C77AEF">
        <w:rPr>
          <w:rFonts w:asciiTheme="majorBidi" w:hAnsiTheme="majorBidi" w:cstheme="majorBidi"/>
          <w:sz w:val="24"/>
          <w:szCs w:val="24"/>
        </w:rPr>
        <w:t>15</w:t>
      </w:r>
      <w:r w:rsidRPr="00C77AEF">
        <w:rPr>
          <w:rFonts w:asciiTheme="majorBidi" w:hAnsiTheme="majorBidi" w:cstheme="majorBidi"/>
          <w:sz w:val="24"/>
          <w:szCs w:val="24"/>
        </w:rPr>
        <w:t xml:space="preserve"> influential</w:t>
      </w:r>
      <w:r w:rsidR="00377071" w:rsidRPr="00C77AEF">
        <w:rPr>
          <w:rFonts w:asciiTheme="majorBidi" w:hAnsiTheme="majorBidi" w:cstheme="majorBidi"/>
          <w:sz w:val="24"/>
          <w:szCs w:val="24"/>
        </w:rPr>
        <w:t xml:space="preserve"> </w:t>
      </w:r>
      <w:r w:rsidR="00E40A8B" w:rsidRPr="00C77AEF">
        <w:rPr>
          <w:rFonts w:asciiTheme="majorBidi" w:hAnsiTheme="majorBidi" w:cstheme="majorBidi"/>
          <w:sz w:val="24"/>
          <w:szCs w:val="24"/>
        </w:rPr>
        <w:t>attributions</w:t>
      </w:r>
      <w:r w:rsidR="00377071" w:rsidRPr="00C77AEF">
        <w:rPr>
          <w:rFonts w:asciiTheme="majorBidi" w:hAnsiTheme="majorBidi" w:cstheme="majorBidi"/>
          <w:sz w:val="24"/>
          <w:szCs w:val="24"/>
        </w:rPr>
        <w:t xml:space="preserve"> </w:t>
      </w:r>
      <w:r w:rsidRPr="00C77AEF">
        <w:rPr>
          <w:rFonts w:asciiTheme="majorBidi" w:hAnsiTheme="majorBidi" w:cstheme="majorBidi"/>
          <w:sz w:val="24"/>
          <w:szCs w:val="24"/>
        </w:rPr>
        <w:t xml:space="preserve">categorized into </w:t>
      </w:r>
      <w:r w:rsidR="00E40A8B" w:rsidRPr="00C77AEF">
        <w:rPr>
          <w:rFonts w:asciiTheme="majorBidi" w:hAnsiTheme="majorBidi" w:cstheme="majorBidi"/>
          <w:sz w:val="24"/>
          <w:szCs w:val="24"/>
        </w:rPr>
        <w:t>5</w:t>
      </w:r>
      <w:r w:rsidRPr="00C77AEF">
        <w:rPr>
          <w:rFonts w:asciiTheme="majorBidi" w:hAnsiTheme="majorBidi" w:cstheme="majorBidi"/>
          <w:sz w:val="24"/>
          <w:szCs w:val="24"/>
        </w:rPr>
        <w:t xml:space="preserve"> key dimensions:</w:t>
      </w:r>
      <w:r w:rsidR="001F5A01" w:rsidRPr="00C77AEF">
        <w:rPr>
          <w:rFonts w:asciiTheme="majorBidi" w:hAnsiTheme="majorBidi" w:cstheme="majorBidi"/>
          <w:sz w:val="24"/>
          <w:szCs w:val="24"/>
        </w:rPr>
        <w:t xml:space="preserve"> advertisement, trust, contextual factors, and intervening factors</w:t>
      </w:r>
      <w:r w:rsidR="00377071" w:rsidRPr="00C77AEF">
        <w:rPr>
          <w:rFonts w:asciiTheme="majorBidi" w:hAnsiTheme="majorBidi" w:cstheme="majorBidi"/>
          <w:sz w:val="24"/>
          <w:szCs w:val="24"/>
        </w:rPr>
        <w:t xml:space="preserve">. </w:t>
      </w:r>
      <w:r w:rsidRPr="00C77AEF">
        <w:rPr>
          <w:rFonts w:asciiTheme="majorBidi" w:hAnsiTheme="majorBidi" w:cstheme="majorBidi"/>
          <w:sz w:val="24"/>
          <w:szCs w:val="24"/>
        </w:rPr>
        <w:t>Finally, the study concluded that blockchain</w:t>
      </w:r>
      <w:r w:rsidR="00E40A8B" w:rsidRPr="00C77AEF">
        <w:rPr>
          <w:rFonts w:asciiTheme="majorBidi" w:hAnsiTheme="majorBidi" w:cstheme="majorBidi"/>
          <w:sz w:val="24"/>
          <w:szCs w:val="24"/>
        </w:rPr>
        <w:t>-related</w:t>
      </w:r>
      <w:r w:rsidRPr="00C77AEF">
        <w:rPr>
          <w:rFonts w:asciiTheme="majorBidi" w:hAnsiTheme="majorBidi" w:cstheme="majorBidi"/>
          <w:sz w:val="24"/>
          <w:szCs w:val="24"/>
        </w:rPr>
        <w:t xml:space="preserve"> features, social values, and economic factors are the most impactful criteria for effective advertising</w:t>
      </w:r>
      <w:r w:rsidR="00377071" w:rsidRPr="00C77AEF">
        <w:rPr>
          <w:rFonts w:asciiTheme="majorBidi" w:hAnsiTheme="majorBidi" w:cstheme="majorBidi"/>
          <w:sz w:val="24"/>
          <w:szCs w:val="24"/>
        </w:rPr>
        <w:t xml:space="preserve">. The findings of this investigation provide a noble and comprehensive guideline for researchers and practitioners in strategizing and implementing their </w:t>
      </w:r>
      <w:r w:rsidR="00200166" w:rsidRPr="00C77AEF">
        <w:rPr>
          <w:rFonts w:asciiTheme="majorBidi" w:hAnsiTheme="majorBidi" w:cstheme="majorBidi"/>
          <w:sz w:val="24"/>
          <w:szCs w:val="24"/>
        </w:rPr>
        <w:t xml:space="preserve">post-modern </w:t>
      </w:r>
      <w:r w:rsidR="00377071" w:rsidRPr="00C77AEF">
        <w:rPr>
          <w:rFonts w:asciiTheme="majorBidi" w:hAnsiTheme="majorBidi" w:cstheme="majorBidi"/>
          <w:sz w:val="24"/>
          <w:szCs w:val="24"/>
        </w:rPr>
        <w:t xml:space="preserve">marketing efforts </w:t>
      </w:r>
      <w:r w:rsidR="00200166" w:rsidRPr="00C77AEF">
        <w:rPr>
          <w:rFonts w:asciiTheme="majorBidi" w:hAnsiTheme="majorBidi" w:cstheme="majorBidi"/>
          <w:sz w:val="24"/>
          <w:szCs w:val="24"/>
        </w:rPr>
        <w:t>using blockchain</w:t>
      </w:r>
      <w:r w:rsidR="00C77AEF" w:rsidRPr="00C77AEF">
        <w:rPr>
          <w:rFonts w:asciiTheme="majorBidi" w:hAnsiTheme="majorBidi" w:cstheme="majorBidi"/>
          <w:sz w:val="24"/>
          <w:szCs w:val="24"/>
        </w:rPr>
        <w:t>.</w:t>
      </w:r>
      <w:r w:rsidR="00200166">
        <w:rPr>
          <w:rFonts w:asciiTheme="majorBidi" w:hAnsiTheme="majorBidi" w:cstheme="majorBidi"/>
          <w:sz w:val="24"/>
          <w:szCs w:val="24"/>
        </w:rPr>
        <w:t xml:space="preserve"> </w:t>
      </w:r>
    </w:p>
    <w:p w14:paraId="017E0A52" w14:textId="77777777" w:rsidR="00B875CA" w:rsidRPr="000D28DF" w:rsidRDefault="00B875CA" w:rsidP="00CD4E19">
      <w:pPr>
        <w:spacing w:line="240" w:lineRule="auto"/>
        <w:jc w:val="both"/>
        <w:rPr>
          <w:rFonts w:asciiTheme="majorBidi" w:hAnsiTheme="majorBidi" w:cstheme="majorBidi"/>
          <w:sz w:val="24"/>
          <w:szCs w:val="24"/>
        </w:rPr>
      </w:pPr>
    </w:p>
    <w:p w14:paraId="0D35B1C9" w14:textId="1BA8031D" w:rsidR="00F86C55" w:rsidRPr="0031219A" w:rsidRDefault="00F86C55" w:rsidP="009A5F85">
      <w:pPr>
        <w:rPr>
          <w:rFonts w:asciiTheme="majorBidi" w:hAnsiTheme="majorBidi" w:cstheme="majorBidi"/>
          <w:i/>
          <w:iCs/>
          <w:sz w:val="24"/>
          <w:szCs w:val="24"/>
        </w:rPr>
      </w:pPr>
      <w:r w:rsidRPr="0031219A">
        <w:rPr>
          <w:rFonts w:asciiTheme="majorBidi" w:hAnsiTheme="majorBidi" w:cstheme="majorBidi"/>
          <w:b/>
          <w:bCs/>
          <w:i/>
          <w:iCs/>
          <w:sz w:val="24"/>
          <w:szCs w:val="24"/>
        </w:rPr>
        <w:t>Keywords</w:t>
      </w:r>
      <w:r w:rsidR="0044623C" w:rsidRPr="0031219A">
        <w:rPr>
          <w:rFonts w:asciiTheme="majorBidi" w:hAnsiTheme="majorBidi" w:cstheme="majorBidi"/>
          <w:b/>
          <w:bCs/>
          <w:i/>
          <w:iCs/>
          <w:sz w:val="24"/>
          <w:szCs w:val="24"/>
        </w:rPr>
        <w:t xml:space="preserve">: </w:t>
      </w:r>
      <w:r w:rsidR="0044623C" w:rsidRPr="0031219A">
        <w:rPr>
          <w:rFonts w:asciiTheme="majorBidi" w:hAnsiTheme="majorBidi" w:cstheme="majorBidi"/>
          <w:i/>
          <w:iCs/>
          <w:sz w:val="24"/>
          <w:szCs w:val="24"/>
        </w:rPr>
        <w:t>Advertising, Blockchain, social media</w:t>
      </w:r>
      <w:r w:rsidR="003F51DD" w:rsidRPr="0031219A">
        <w:rPr>
          <w:rFonts w:asciiTheme="majorBidi" w:hAnsiTheme="majorBidi" w:cstheme="majorBidi"/>
          <w:i/>
          <w:iCs/>
          <w:sz w:val="24"/>
          <w:szCs w:val="24"/>
        </w:rPr>
        <w:t xml:space="preserve">, </w:t>
      </w:r>
      <w:r w:rsidR="009D28EF">
        <w:rPr>
          <w:rFonts w:asciiTheme="majorBidi" w:hAnsiTheme="majorBidi" w:cstheme="majorBidi"/>
          <w:i/>
          <w:iCs/>
          <w:sz w:val="24"/>
          <w:szCs w:val="24"/>
        </w:rPr>
        <w:t>trust</w:t>
      </w:r>
    </w:p>
    <w:p w14:paraId="490A7B36" w14:textId="77777777" w:rsidR="00046C26" w:rsidRPr="0031219A" w:rsidRDefault="00046C26" w:rsidP="009A5F85">
      <w:pPr>
        <w:rPr>
          <w:rFonts w:asciiTheme="majorBidi" w:hAnsiTheme="majorBidi" w:cstheme="majorBidi"/>
          <w:b/>
          <w:bCs/>
          <w:i/>
          <w:iCs/>
          <w:sz w:val="24"/>
          <w:szCs w:val="24"/>
        </w:rPr>
      </w:pPr>
    </w:p>
    <w:p w14:paraId="0AF69783" w14:textId="217C7D42" w:rsidR="00F86C55" w:rsidRPr="0031219A" w:rsidRDefault="00F86C55" w:rsidP="009A5F85">
      <w:pPr>
        <w:rPr>
          <w:rFonts w:asciiTheme="majorBidi" w:hAnsiTheme="majorBidi" w:cstheme="majorBidi"/>
          <w:b/>
          <w:bCs/>
          <w:sz w:val="24"/>
          <w:szCs w:val="24"/>
        </w:rPr>
      </w:pPr>
      <w:r w:rsidRPr="0031219A">
        <w:rPr>
          <w:rFonts w:asciiTheme="majorBidi" w:hAnsiTheme="majorBidi" w:cstheme="majorBidi"/>
          <w:b/>
          <w:bCs/>
          <w:sz w:val="24"/>
          <w:szCs w:val="24"/>
        </w:rPr>
        <w:t xml:space="preserve">Introduction </w:t>
      </w:r>
    </w:p>
    <w:p w14:paraId="7DC03455" w14:textId="708072F3" w:rsidR="005A04AA" w:rsidRPr="007D5CAB" w:rsidRDefault="002354FA" w:rsidP="005A04AA">
      <w:pPr>
        <w:jc w:val="both"/>
        <w:rPr>
          <w:rFonts w:asciiTheme="majorBidi" w:hAnsiTheme="majorBidi" w:cstheme="majorBidi"/>
          <w:sz w:val="24"/>
          <w:szCs w:val="24"/>
        </w:rPr>
      </w:pPr>
      <w:r w:rsidRPr="007D5CAB">
        <w:rPr>
          <w:rFonts w:asciiTheme="majorBidi" w:hAnsiTheme="majorBidi" w:cstheme="majorBidi"/>
          <w:sz w:val="24"/>
          <w:szCs w:val="24"/>
        </w:rPr>
        <w:t>Social media</w:t>
      </w:r>
      <w:r w:rsidR="002C2462" w:rsidRPr="007D5CAB">
        <w:rPr>
          <w:rFonts w:asciiTheme="majorBidi" w:hAnsiTheme="majorBidi" w:cstheme="majorBidi"/>
          <w:sz w:val="24"/>
          <w:szCs w:val="24"/>
        </w:rPr>
        <w:t xml:space="preserve"> and electronic platforms</w:t>
      </w:r>
      <w:r w:rsidRPr="007D5CAB">
        <w:rPr>
          <w:rFonts w:asciiTheme="majorBidi" w:hAnsiTheme="majorBidi" w:cstheme="majorBidi"/>
          <w:sz w:val="24"/>
          <w:szCs w:val="24"/>
        </w:rPr>
        <w:t xml:space="preserve"> </w:t>
      </w:r>
      <w:r w:rsidR="00AB7BD0" w:rsidRPr="007D5CAB">
        <w:rPr>
          <w:rFonts w:asciiTheme="majorBidi" w:hAnsiTheme="majorBidi" w:cstheme="majorBidi"/>
          <w:sz w:val="24"/>
          <w:szCs w:val="24"/>
        </w:rPr>
        <w:t>have</w:t>
      </w:r>
      <w:r w:rsidRPr="007D5CAB">
        <w:rPr>
          <w:rFonts w:asciiTheme="majorBidi" w:hAnsiTheme="majorBidi" w:cstheme="majorBidi"/>
          <w:sz w:val="24"/>
          <w:szCs w:val="24"/>
        </w:rPr>
        <w:t xml:space="preserve"> changed the </w:t>
      </w:r>
      <w:r w:rsidR="00400A45" w:rsidRPr="007D5CAB">
        <w:rPr>
          <w:rFonts w:asciiTheme="majorBidi" w:hAnsiTheme="majorBidi" w:cstheme="majorBidi"/>
          <w:sz w:val="24"/>
          <w:szCs w:val="24"/>
        </w:rPr>
        <w:t>customers’ perceptual and attitudinal approach about the companies as well as the means of meeting their needs</w:t>
      </w:r>
      <w:r w:rsidR="007D5CAB" w:rsidRPr="007D5CAB">
        <w:rPr>
          <w:rFonts w:asciiTheme="majorBidi" w:hAnsiTheme="majorBidi" w:cstheme="majorBidi"/>
          <w:sz w:val="24"/>
          <w:szCs w:val="24"/>
        </w:rPr>
        <w:t xml:space="preserve"> (</w:t>
      </w:r>
      <w:r w:rsidR="007D5CAB" w:rsidRPr="007D5CAB">
        <w:rPr>
          <w:rFonts w:asciiTheme="majorBidi" w:hAnsiTheme="majorBidi" w:cstheme="majorBidi"/>
          <w:color w:val="222222"/>
          <w:sz w:val="24"/>
          <w:szCs w:val="24"/>
          <w:shd w:val="clear" w:color="auto" w:fill="FFFFFF"/>
        </w:rPr>
        <w:t>Yun, J. T., &amp; Strycharz, J. 2023)</w:t>
      </w:r>
      <w:r w:rsidRPr="007D5CAB">
        <w:rPr>
          <w:rFonts w:asciiTheme="majorBidi" w:hAnsiTheme="majorBidi" w:cstheme="majorBidi"/>
          <w:sz w:val="24"/>
          <w:szCs w:val="24"/>
        </w:rPr>
        <w:t>. Subsequently, organizations should reconsider their strategies and tactics to comply with such social and technological changes in order to succe</w:t>
      </w:r>
      <w:r w:rsidR="005A2F1D" w:rsidRPr="007D5CAB">
        <w:rPr>
          <w:rFonts w:asciiTheme="majorBidi" w:hAnsiTheme="majorBidi" w:cstheme="majorBidi"/>
          <w:sz w:val="24"/>
          <w:szCs w:val="24"/>
        </w:rPr>
        <w:t>ed</w:t>
      </w:r>
      <w:r w:rsidRPr="007D5CAB">
        <w:rPr>
          <w:rFonts w:asciiTheme="majorBidi" w:hAnsiTheme="majorBidi" w:cstheme="majorBidi"/>
          <w:sz w:val="24"/>
          <w:szCs w:val="24"/>
        </w:rPr>
        <w:t xml:space="preserve"> in such </w:t>
      </w:r>
      <w:r w:rsidR="005A2F1D" w:rsidRPr="007D5CAB">
        <w:rPr>
          <w:rFonts w:asciiTheme="majorBidi" w:hAnsiTheme="majorBidi" w:cstheme="majorBidi"/>
          <w:sz w:val="24"/>
          <w:szCs w:val="24"/>
        </w:rPr>
        <w:t xml:space="preserve">a </w:t>
      </w:r>
      <w:r w:rsidRPr="007D5CAB">
        <w:rPr>
          <w:rFonts w:asciiTheme="majorBidi" w:hAnsiTheme="majorBidi" w:cstheme="majorBidi"/>
          <w:sz w:val="24"/>
          <w:szCs w:val="24"/>
        </w:rPr>
        <w:t xml:space="preserve">competitive market. </w:t>
      </w:r>
      <w:r w:rsidR="005A2F1D" w:rsidRPr="007D5CAB">
        <w:rPr>
          <w:rFonts w:asciiTheme="majorBidi" w:hAnsiTheme="majorBidi" w:cstheme="majorBidi"/>
          <w:sz w:val="24"/>
          <w:szCs w:val="24"/>
        </w:rPr>
        <w:t xml:space="preserve">In this respect, the emergence of block chain technology along with the latest improvements of </w:t>
      </w:r>
      <w:r w:rsidR="00FB4D6F" w:rsidRPr="007D5CAB">
        <w:rPr>
          <w:rFonts w:asciiTheme="majorBidi" w:hAnsiTheme="majorBidi" w:cstheme="majorBidi"/>
          <w:sz w:val="24"/>
          <w:szCs w:val="24"/>
        </w:rPr>
        <w:t>E-businesses</w:t>
      </w:r>
      <w:r w:rsidR="005A2F1D" w:rsidRPr="007D5CAB">
        <w:rPr>
          <w:rFonts w:asciiTheme="majorBidi" w:hAnsiTheme="majorBidi" w:cstheme="majorBidi"/>
          <w:sz w:val="24"/>
          <w:szCs w:val="24"/>
        </w:rPr>
        <w:t xml:space="preserve"> has made a big opportunity for practitioners to nicely fit their activities with customers’ needs. Yet, the pattern of such alignment</w:t>
      </w:r>
      <w:r w:rsidR="007D2C7D" w:rsidRPr="007D5CAB">
        <w:rPr>
          <w:rFonts w:asciiTheme="majorBidi" w:hAnsiTheme="majorBidi" w:cstheme="majorBidi"/>
          <w:sz w:val="24"/>
          <w:szCs w:val="24"/>
        </w:rPr>
        <w:t>s</w:t>
      </w:r>
      <w:r w:rsidR="005A2F1D" w:rsidRPr="007D5CAB">
        <w:rPr>
          <w:rFonts w:asciiTheme="majorBidi" w:hAnsiTheme="majorBidi" w:cstheme="majorBidi"/>
          <w:sz w:val="24"/>
          <w:szCs w:val="24"/>
        </w:rPr>
        <w:t xml:space="preserve"> has not been explored </w:t>
      </w:r>
      <w:r w:rsidR="007D2C7D" w:rsidRPr="007D5CAB">
        <w:rPr>
          <w:rFonts w:asciiTheme="majorBidi" w:hAnsiTheme="majorBidi" w:cstheme="majorBidi"/>
          <w:sz w:val="24"/>
          <w:szCs w:val="24"/>
        </w:rPr>
        <w:t>in-depth</w:t>
      </w:r>
      <w:r w:rsidR="005A2F1D" w:rsidRPr="007D5CAB">
        <w:rPr>
          <w:rFonts w:asciiTheme="majorBidi" w:hAnsiTheme="majorBidi" w:cstheme="majorBidi"/>
          <w:sz w:val="24"/>
          <w:szCs w:val="24"/>
        </w:rPr>
        <w:t xml:space="preserve"> by researchers in recent years.  </w:t>
      </w:r>
    </w:p>
    <w:p w14:paraId="17EA2884" w14:textId="31995658" w:rsidR="005C3805" w:rsidRPr="00C77AEF" w:rsidRDefault="005A04AA" w:rsidP="005A04AA">
      <w:pPr>
        <w:jc w:val="both"/>
        <w:rPr>
          <w:rFonts w:asciiTheme="majorBidi" w:hAnsiTheme="majorBidi" w:cstheme="majorBidi"/>
          <w:sz w:val="24"/>
          <w:szCs w:val="24"/>
        </w:rPr>
      </w:pPr>
      <w:r w:rsidRPr="0031219A">
        <w:rPr>
          <w:rFonts w:asciiTheme="majorBidi" w:hAnsiTheme="majorBidi" w:cstheme="majorBidi"/>
          <w:sz w:val="24"/>
          <w:szCs w:val="24"/>
        </w:rPr>
        <w:t xml:space="preserve">Organizations that could perfectly </w:t>
      </w:r>
      <w:r w:rsidRPr="0031219A">
        <w:rPr>
          <w:rFonts w:asciiTheme="majorBidi" w:hAnsiTheme="majorBidi" w:cstheme="majorBidi"/>
          <w:sz w:val="24"/>
          <w:szCs w:val="24"/>
          <w:lang w:bidi="fa-IR"/>
        </w:rPr>
        <w:t xml:space="preserve">align their data with technological and social advancements will survive in this competitive and fast-paced era. </w:t>
      </w:r>
      <w:r w:rsidR="00DF3619" w:rsidRPr="0031219A">
        <w:rPr>
          <w:rFonts w:asciiTheme="majorBidi" w:hAnsiTheme="majorBidi" w:cstheme="majorBidi"/>
          <w:sz w:val="24"/>
          <w:szCs w:val="24"/>
          <w:lang w:bidi="fa-IR"/>
        </w:rPr>
        <w:t xml:space="preserve">In this regard, global online trading has almost touched 40 billion USD by the end of 2022 and </w:t>
      </w:r>
      <w:r w:rsidR="00DF3619" w:rsidRPr="0031219A">
        <w:rPr>
          <w:rFonts w:asciiTheme="majorBidi" w:hAnsiTheme="majorBidi" w:cstheme="majorBidi"/>
          <w:sz w:val="24"/>
          <w:szCs w:val="24"/>
        </w:rPr>
        <w:t>i</w:t>
      </w:r>
      <w:r w:rsidR="003F337F" w:rsidRPr="0031219A">
        <w:rPr>
          <w:rFonts w:asciiTheme="majorBidi" w:hAnsiTheme="majorBidi" w:cstheme="majorBidi"/>
          <w:sz w:val="24"/>
          <w:szCs w:val="24"/>
        </w:rPr>
        <w:t xml:space="preserve">t has been indicated that nearly 80% of American marketers use </w:t>
      </w:r>
      <w:r w:rsidR="00DD3CAB" w:rsidRPr="0031219A">
        <w:rPr>
          <w:rFonts w:asciiTheme="majorBidi" w:hAnsiTheme="majorBidi" w:cstheme="majorBidi"/>
          <w:sz w:val="24"/>
          <w:szCs w:val="24"/>
        </w:rPr>
        <w:t xml:space="preserve">electronic platforms and devices </w:t>
      </w:r>
      <w:r w:rsidR="001C1F1E" w:rsidRPr="0031219A">
        <w:rPr>
          <w:rFonts w:asciiTheme="majorBidi" w:hAnsiTheme="majorBidi" w:cstheme="majorBidi"/>
          <w:sz w:val="24"/>
          <w:szCs w:val="24"/>
        </w:rPr>
        <w:t>e.g.,</w:t>
      </w:r>
      <w:r w:rsidR="00DD3CAB" w:rsidRPr="0031219A">
        <w:rPr>
          <w:rFonts w:asciiTheme="majorBidi" w:hAnsiTheme="majorBidi" w:cstheme="majorBidi"/>
          <w:sz w:val="24"/>
          <w:szCs w:val="24"/>
        </w:rPr>
        <w:t xml:space="preserve"> </w:t>
      </w:r>
      <w:r w:rsidR="003F337F" w:rsidRPr="0031219A">
        <w:rPr>
          <w:rFonts w:asciiTheme="majorBidi" w:hAnsiTheme="majorBidi" w:cstheme="majorBidi"/>
          <w:sz w:val="24"/>
          <w:szCs w:val="24"/>
        </w:rPr>
        <w:t>social media in their advertising activities an</w:t>
      </w:r>
      <w:r w:rsidR="00742BA0" w:rsidRPr="0031219A">
        <w:rPr>
          <w:rFonts w:asciiTheme="majorBidi" w:hAnsiTheme="majorBidi" w:cstheme="majorBidi"/>
          <w:sz w:val="24"/>
          <w:szCs w:val="24"/>
        </w:rPr>
        <w:t>d</w:t>
      </w:r>
      <w:r w:rsidR="003F337F" w:rsidRPr="0031219A">
        <w:rPr>
          <w:rFonts w:asciiTheme="majorBidi" w:hAnsiTheme="majorBidi" w:cstheme="majorBidi"/>
          <w:sz w:val="24"/>
          <w:szCs w:val="24"/>
        </w:rPr>
        <w:t xml:space="preserve"> </w:t>
      </w:r>
      <w:r w:rsidR="003F337F" w:rsidRPr="0031219A">
        <w:rPr>
          <w:rFonts w:asciiTheme="majorBidi" w:hAnsiTheme="majorBidi" w:cstheme="majorBidi"/>
          <w:sz w:val="24"/>
          <w:szCs w:val="24"/>
        </w:rPr>
        <w:lastRenderedPageBreak/>
        <w:t xml:space="preserve">there remains almost 4 billion active social media users worldwide that half of them </w:t>
      </w:r>
      <w:r w:rsidR="007B4F8A" w:rsidRPr="0031219A">
        <w:rPr>
          <w:rFonts w:asciiTheme="majorBidi" w:hAnsiTheme="majorBidi" w:cstheme="majorBidi"/>
          <w:sz w:val="24"/>
          <w:szCs w:val="24"/>
        </w:rPr>
        <w:t>are</w:t>
      </w:r>
      <w:r w:rsidR="003F337F" w:rsidRPr="0031219A">
        <w:rPr>
          <w:rFonts w:asciiTheme="majorBidi" w:hAnsiTheme="majorBidi" w:cstheme="majorBidi"/>
          <w:sz w:val="24"/>
          <w:szCs w:val="24"/>
        </w:rPr>
        <w:t xml:space="preserve"> </w:t>
      </w:r>
      <w:r w:rsidR="007B4F8A" w:rsidRPr="0031219A">
        <w:rPr>
          <w:rFonts w:asciiTheme="majorBidi" w:hAnsiTheme="majorBidi" w:cstheme="majorBidi"/>
          <w:sz w:val="24"/>
          <w:szCs w:val="24"/>
        </w:rPr>
        <w:t>active in</w:t>
      </w:r>
      <w:r w:rsidR="003F337F" w:rsidRPr="0031219A">
        <w:rPr>
          <w:rFonts w:asciiTheme="majorBidi" w:hAnsiTheme="majorBidi" w:cstheme="majorBidi"/>
          <w:sz w:val="24"/>
          <w:szCs w:val="24"/>
        </w:rPr>
        <w:t xml:space="preserve"> </w:t>
      </w:r>
      <w:r w:rsidR="003F337F" w:rsidRPr="00C77AEF">
        <w:rPr>
          <w:rFonts w:asciiTheme="majorBidi" w:hAnsiTheme="majorBidi" w:cstheme="majorBidi"/>
          <w:sz w:val="24"/>
          <w:szCs w:val="24"/>
        </w:rPr>
        <w:t xml:space="preserve">Meta platform (Instagram and </w:t>
      </w:r>
      <w:r w:rsidR="000D28DF" w:rsidRPr="00C77AEF">
        <w:rPr>
          <w:rFonts w:asciiTheme="majorBidi" w:hAnsiTheme="majorBidi" w:cstheme="majorBidi"/>
          <w:sz w:val="24"/>
          <w:szCs w:val="24"/>
        </w:rPr>
        <w:t>Facebook) (</w:t>
      </w:r>
      <w:r w:rsidR="004F137D" w:rsidRPr="00C77AEF">
        <w:rPr>
          <w:rFonts w:asciiTheme="majorBidi" w:hAnsiTheme="majorBidi" w:cstheme="majorBidi"/>
          <w:sz w:val="24"/>
          <w:szCs w:val="24"/>
        </w:rPr>
        <w:t>Cooper et al. 2023)</w:t>
      </w:r>
      <w:r w:rsidR="003F337F" w:rsidRPr="00C77AEF">
        <w:rPr>
          <w:rFonts w:asciiTheme="majorBidi" w:hAnsiTheme="majorBidi" w:cstheme="majorBidi"/>
          <w:sz w:val="24"/>
          <w:szCs w:val="24"/>
        </w:rPr>
        <w:t xml:space="preserve">. </w:t>
      </w:r>
    </w:p>
    <w:p w14:paraId="6292342D" w14:textId="544DFE20" w:rsidR="00843DED" w:rsidRPr="00C77AEF" w:rsidRDefault="00843DED" w:rsidP="00843DED">
      <w:pPr>
        <w:jc w:val="both"/>
        <w:rPr>
          <w:rFonts w:asciiTheme="majorBidi" w:hAnsiTheme="majorBidi" w:cstheme="majorBidi"/>
          <w:sz w:val="24"/>
          <w:szCs w:val="24"/>
        </w:rPr>
      </w:pPr>
      <w:r w:rsidRPr="00C77AEF">
        <w:rPr>
          <w:rFonts w:asciiTheme="majorBidi" w:hAnsiTheme="majorBidi" w:cstheme="majorBidi"/>
          <w:sz w:val="24"/>
          <w:szCs w:val="24"/>
        </w:rPr>
        <w:t>More importantly, according to the theory Social Exchange Theory that was adopted in this study, interactions especially in social contexts are based on cost-benefit analysis of customers</w:t>
      </w:r>
      <w:r w:rsidR="00F53BFA" w:rsidRPr="00C77AEF">
        <w:rPr>
          <w:rFonts w:asciiTheme="majorBidi" w:hAnsiTheme="majorBidi" w:cstheme="majorBidi"/>
          <w:sz w:val="24"/>
          <w:szCs w:val="24"/>
        </w:rPr>
        <w:t xml:space="preserve"> (Luqman et al, 2023)</w:t>
      </w:r>
      <w:r w:rsidRPr="00C77AEF">
        <w:rPr>
          <w:rFonts w:asciiTheme="majorBidi" w:hAnsiTheme="majorBidi" w:cstheme="majorBidi"/>
          <w:sz w:val="24"/>
          <w:szCs w:val="24"/>
        </w:rPr>
        <w:t xml:space="preserve"> That is, social media users share data or spend time on exploring the content in exchange for personalized content or acquired value. In this respect, the more customers are targeted with personalized ads or information, they are more likely to exchange value with the brand or product provider</w:t>
      </w:r>
      <w:r w:rsidR="00F53BFA" w:rsidRPr="00C77AEF">
        <w:rPr>
          <w:rFonts w:asciiTheme="majorBidi" w:hAnsiTheme="majorBidi" w:cstheme="majorBidi"/>
          <w:sz w:val="24"/>
          <w:szCs w:val="24"/>
        </w:rPr>
        <w:t xml:space="preserve"> (Hayes et al, 2021)</w:t>
      </w:r>
      <w:r w:rsidRPr="00C77AEF">
        <w:rPr>
          <w:rFonts w:asciiTheme="majorBidi" w:hAnsiTheme="majorBidi" w:cstheme="majorBidi"/>
          <w:sz w:val="24"/>
          <w:szCs w:val="24"/>
        </w:rPr>
        <w:t xml:space="preserve">. According to the aforementioned theory, the more the fair the rewards or values, the better relationship is established with customers. The reason is that people tend to compare options all the time and they are driven to the brands that could meet their expectations and standards perfectly. </w:t>
      </w:r>
    </w:p>
    <w:p w14:paraId="68E5AB49" w14:textId="4F984A84" w:rsidR="00A30FE5" w:rsidRPr="00C77AEF" w:rsidRDefault="00A30FE5" w:rsidP="00843DED">
      <w:pPr>
        <w:jc w:val="both"/>
        <w:rPr>
          <w:rFonts w:asciiTheme="majorBidi" w:hAnsiTheme="majorBidi" w:cstheme="majorBidi"/>
          <w:sz w:val="24"/>
          <w:szCs w:val="24"/>
        </w:rPr>
      </w:pPr>
      <w:r w:rsidRPr="00C77AEF">
        <w:rPr>
          <w:rFonts w:asciiTheme="majorBidi" w:hAnsiTheme="majorBidi" w:cstheme="majorBidi"/>
          <w:sz w:val="24"/>
          <w:szCs w:val="24"/>
        </w:rPr>
        <w:t>Despite the novelty of the concept, several studies were carried out in marketing realm based on blockchain approach. Yun and Strycharz (2023) explored the application of blockchain in advertising strategies and it was indicated its effect of effectiveness of advertising activities</w:t>
      </w:r>
      <w:r w:rsidR="008E4CB0" w:rsidRPr="00C77AEF">
        <w:rPr>
          <w:rFonts w:asciiTheme="majorBidi" w:hAnsiTheme="majorBidi" w:cstheme="majorBidi"/>
          <w:sz w:val="24"/>
          <w:szCs w:val="24"/>
        </w:rPr>
        <w:t xml:space="preserve"> (Peres et al, 2023</w:t>
      </w:r>
      <w:r w:rsidR="00180E71">
        <w:rPr>
          <w:rFonts w:asciiTheme="majorBidi" w:hAnsiTheme="majorBidi" w:cstheme="majorBidi"/>
          <w:sz w:val="24"/>
          <w:szCs w:val="24"/>
        </w:rPr>
        <w:t xml:space="preserve">; </w:t>
      </w:r>
      <w:r w:rsidR="008E4CB0" w:rsidRPr="00C77AEF">
        <w:rPr>
          <w:rFonts w:asciiTheme="majorBidi" w:hAnsiTheme="majorBidi" w:cstheme="majorBidi"/>
          <w:sz w:val="24"/>
          <w:szCs w:val="24"/>
        </w:rPr>
        <w:t>Hajian et al, 2024</w:t>
      </w:r>
      <w:r w:rsidR="00180E71">
        <w:rPr>
          <w:rFonts w:asciiTheme="majorBidi" w:hAnsiTheme="majorBidi" w:cstheme="majorBidi"/>
          <w:sz w:val="24"/>
          <w:szCs w:val="24"/>
        </w:rPr>
        <w:t xml:space="preserve">; </w:t>
      </w:r>
      <w:proofErr w:type="spellStart"/>
      <w:r w:rsidR="008E4CB0" w:rsidRPr="00C77AEF">
        <w:rPr>
          <w:rFonts w:asciiTheme="majorBidi" w:hAnsiTheme="majorBidi" w:cstheme="majorBidi"/>
          <w:sz w:val="24"/>
          <w:szCs w:val="24"/>
        </w:rPr>
        <w:t>Antsipava</w:t>
      </w:r>
      <w:proofErr w:type="spellEnd"/>
      <w:r w:rsidR="008E4CB0" w:rsidRPr="00C77AEF">
        <w:rPr>
          <w:rFonts w:asciiTheme="majorBidi" w:hAnsiTheme="majorBidi" w:cstheme="majorBidi"/>
          <w:sz w:val="24"/>
          <w:szCs w:val="24"/>
        </w:rPr>
        <w:t xml:space="preserve"> et al, 2024)</w:t>
      </w:r>
      <w:r w:rsidRPr="00C77AEF">
        <w:rPr>
          <w:rFonts w:asciiTheme="majorBidi" w:hAnsiTheme="majorBidi" w:cstheme="majorBidi"/>
          <w:sz w:val="24"/>
          <w:szCs w:val="24"/>
        </w:rPr>
        <w:t xml:space="preserve"> The same results also found in other studies emphasizing the effect of </w:t>
      </w:r>
      <w:r w:rsidR="005B2FAB" w:rsidRPr="00C77AEF">
        <w:rPr>
          <w:rFonts w:asciiTheme="majorBidi" w:hAnsiTheme="majorBidi" w:cstheme="majorBidi"/>
          <w:sz w:val="24"/>
          <w:szCs w:val="24"/>
        </w:rPr>
        <w:t>blockchain on fraud prevention, ad tracking, dynamism etc. However, many others emphasized the need for further studies and lack of academic contexts (Stallone et al, 2023</w:t>
      </w:r>
      <w:r w:rsidR="00180E71">
        <w:rPr>
          <w:rFonts w:asciiTheme="majorBidi" w:hAnsiTheme="majorBidi" w:cstheme="majorBidi"/>
          <w:sz w:val="24"/>
          <w:szCs w:val="24"/>
        </w:rPr>
        <w:t xml:space="preserve">; </w:t>
      </w:r>
      <w:r w:rsidR="005B2FAB" w:rsidRPr="00C77AEF">
        <w:rPr>
          <w:rFonts w:asciiTheme="majorBidi" w:hAnsiTheme="majorBidi" w:cstheme="majorBidi"/>
          <w:sz w:val="24"/>
          <w:szCs w:val="24"/>
        </w:rPr>
        <w:t>Kim et al, 2023</w:t>
      </w:r>
      <w:r w:rsidR="00180E71">
        <w:rPr>
          <w:rFonts w:asciiTheme="majorBidi" w:hAnsiTheme="majorBidi" w:cstheme="majorBidi"/>
          <w:sz w:val="24"/>
          <w:szCs w:val="24"/>
        </w:rPr>
        <w:t xml:space="preserve">; </w:t>
      </w:r>
      <w:r w:rsidR="005B2FAB" w:rsidRPr="00C77AEF">
        <w:rPr>
          <w:rFonts w:asciiTheme="majorBidi" w:hAnsiTheme="majorBidi" w:cstheme="majorBidi"/>
          <w:sz w:val="24"/>
          <w:szCs w:val="24"/>
        </w:rPr>
        <w:t xml:space="preserve">Zhang et al, 2022). </w:t>
      </w:r>
    </w:p>
    <w:p w14:paraId="1F39A645" w14:textId="082C681D" w:rsidR="00742BA0" w:rsidRPr="00C77AEF" w:rsidRDefault="00F22709" w:rsidP="0094144B">
      <w:pPr>
        <w:jc w:val="both"/>
        <w:rPr>
          <w:rFonts w:asciiTheme="majorBidi" w:hAnsiTheme="majorBidi" w:cstheme="majorBidi"/>
          <w:sz w:val="24"/>
          <w:szCs w:val="24"/>
        </w:rPr>
      </w:pPr>
      <w:r w:rsidRPr="00C77AEF">
        <w:rPr>
          <w:rFonts w:asciiTheme="majorBidi" w:hAnsiTheme="majorBidi" w:cstheme="majorBidi"/>
          <w:sz w:val="24"/>
          <w:szCs w:val="24"/>
        </w:rPr>
        <w:t xml:space="preserve">Despite </w:t>
      </w:r>
      <w:r w:rsidR="0030271B" w:rsidRPr="00C77AEF">
        <w:rPr>
          <w:rFonts w:asciiTheme="majorBidi" w:hAnsiTheme="majorBidi" w:cstheme="majorBidi"/>
          <w:sz w:val="24"/>
          <w:szCs w:val="24"/>
        </w:rPr>
        <w:t xml:space="preserve">the </w:t>
      </w:r>
      <w:r w:rsidRPr="00C77AEF">
        <w:rPr>
          <w:rFonts w:asciiTheme="majorBidi" w:hAnsiTheme="majorBidi" w:cstheme="majorBidi"/>
          <w:sz w:val="24"/>
          <w:szCs w:val="24"/>
        </w:rPr>
        <w:t xml:space="preserve">aforementioned capabilities, the use of </w:t>
      </w:r>
      <w:r w:rsidR="0030271B" w:rsidRPr="00C77AEF">
        <w:rPr>
          <w:rFonts w:asciiTheme="majorBidi" w:hAnsiTheme="majorBidi" w:cstheme="majorBidi"/>
          <w:sz w:val="24"/>
          <w:szCs w:val="24"/>
        </w:rPr>
        <w:t>this</w:t>
      </w:r>
      <w:r w:rsidRPr="00C77AEF">
        <w:rPr>
          <w:rFonts w:asciiTheme="majorBidi" w:hAnsiTheme="majorBidi" w:cstheme="majorBidi"/>
          <w:sz w:val="24"/>
          <w:szCs w:val="24"/>
        </w:rPr>
        <w:t xml:space="preserve"> technology in advertising activities neglected and few studies explored this area. </w:t>
      </w:r>
      <w:r w:rsidR="00831C91" w:rsidRPr="00C77AEF">
        <w:rPr>
          <w:rFonts w:asciiTheme="majorBidi" w:hAnsiTheme="majorBidi" w:cstheme="majorBidi"/>
          <w:sz w:val="24"/>
          <w:szCs w:val="24"/>
        </w:rPr>
        <w:t xml:space="preserve">Moreover, </w:t>
      </w:r>
      <w:r w:rsidR="0030271B" w:rsidRPr="00C77AEF">
        <w:rPr>
          <w:rFonts w:asciiTheme="majorBidi" w:hAnsiTheme="majorBidi" w:cstheme="majorBidi"/>
          <w:sz w:val="24"/>
          <w:szCs w:val="24"/>
        </w:rPr>
        <w:t xml:space="preserve">having analyzed the literature, it is indicated that most of the explorations have been conducted on the effectiveness of this technology in marketing activities and not the optimized model and pattern of adopting it in marketing strategies. </w:t>
      </w:r>
      <w:r w:rsidR="00843DED" w:rsidRPr="00C77AEF">
        <w:rPr>
          <w:rFonts w:asciiTheme="majorBidi" w:hAnsiTheme="majorBidi" w:cstheme="majorBidi"/>
          <w:sz w:val="24"/>
          <w:szCs w:val="24"/>
        </w:rPr>
        <w:t xml:space="preserve">In this regard, </w:t>
      </w:r>
      <w:proofErr w:type="spellStart"/>
      <w:r w:rsidR="00F66D49" w:rsidRPr="00C77AEF">
        <w:rPr>
          <w:rFonts w:asciiTheme="majorBidi" w:hAnsiTheme="majorBidi" w:cstheme="majorBidi"/>
          <w:sz w:val="24"/>
          <w:szCs w:val="24"/>
        </w:rPr>
        <w:t>DigiKala</w:t>
      </w:r>
      <w:proofErr w:type="spellEnd"/>
      <w:r w:rsidR="00F66D49" w:rsidRPr="00C77AEF">
        <w:rPr>
          <w:rFonts w:asciiTheme="majorBidi" w:hAnsiTheme="majorBidi" w:cstheme="majorBidi"/>
          <w:sz w:val="24"/>
          <w:szCs w:val="24"/>
        </w:rPr>
        <w:t xml:space="preserve">, like numerous other global platforms, is confronted with novel opportunities and challenges in further optimizing its marketing and advertising strategies. The application of blockchain technology could facilitate improvements in the precision and cost-effectiveness of </w:t>
      </w:r>
      <w:proofErr w:type="spellStart"/>
      <w:r w:rsidR="00F66D49" w:rsidRPr="00C77AEF">
        <w:rPr>
          <w:rFonts w:asciiTheme="majorBidi" w:hAnsiTheme="majorBidi" w:cstheme="majorBidi"/>
          <w:sz w:val="24"/>
          <w:szCs w:val="24"/>
        </w:rPr>
        <w:t>DigiKala's</w:t>
      </w:r>
      <w:proofErr w:type="spellEnd"/>
      <w:r w:rsidR="00F66D49" w:rsidRPr="00C77AEF">
        <w:rPr>
          <w:rFonts w:asciiTheme="majorBidi" w:hAnsiTheme="majorBidi" w:cstheme="majorBidi"/>
          <w:sz w:val="24"/>
          <w:szCs w:val="24"/>
        </w:rPr>
        <w:t xml:space="preserve"> marketing endeavors, particularly in the domains of targeted advertising, secure data transactions, and enhanced customer engagement.</w:t>
      </w:r>
      <w:r w:rsidR="00C77AEF">
        <w:rPr>
          <w:rFonts w:asciiTheme="majorBidi" w:hAnsiTheme="majorBidi" w:cstheme="majorBidi"/>
          <w:sz w:val="24"/>
          <w:szCs w:val="24"/>
        </w:rPr>
        <w:t xml:space="preserve"> </w:t>
      </w:r>
      <w:r w:rsidR="00013B3E" w:rsidRPr="00C77AEF">
        <w:rPr>
          <w:rFonts w:asciiTheme="majorBidi" w:hAnsiTheme="majorBidi" w:cstheme="majorBidi"/>
          <w:sz w:val="24"/>
          <w:szCs w:val="24"/>
        </w:rPr>
        <w:t>Hence</w:t>
      </w:r>
      <w:r w:rsidR="00742BA0" w:rsidRPr="00C77AEF">
        <w:rPr>
          <w:rFonts w:asciiTheme="majorBidi" w:hAnsiTheme="majorBidi" w:cstheme="majorBidi"/>
          <w:sz w:val="24"/>
          <w:szCs w:val="24"/>
        </w:rPr>
        <w:t>, the paper aims to identify the influential</w:t>
      </w:r>
      <w:r w:rsidR="00F1439B" w:rsidRPr="00C77AEF">
        <w:rPr>
          <w:rFonts w:asciiTheme="majorBidi" w:hAnsiTheme="majorBidi" w:cstheme="majorBidi"/>
          <w:sz w:val="24"/>
          <w:szCs w:val="24"/>
        </w:rPr>
        <w:t xml:space="preserve"> blockchain</w:t>
      </w:r>
      <w:r w:rsidR="00D449EC" w:rsidRPr="00C77AEF">
        <w:rPr>
          <w:rFonts w:asciiTheme="majorBidi" w:hAnsiTheme="majorBidi" w:cstheme="majorBidi"/>
          <w:sz w:val="24"/>
          <w:szCs w:val="24"/>
        </w:rPr>
        <w:t xml:space="preserve"> </w:t>
      </w:r>
      <w:r w:rsidR="00F1439B" w:rsidRPr="00C77AEF">
        <w:rPr>
          <w:rFonts w:asciiTheme="majorBidi" w:hAnsiTheme="majorBidi" w:cstheme="majorBidi"/>
          <w:sz w:val="24"/>
          <w:szCs w:val="24"/>
        </w:rPr>
        <w:t>based advertising factors as well as it optimized pattern for</w:t>
      </w:r>
      <w:r w:rsidR="00A0640F" w:rsidRPr="00C77AEF">
        <w:rPr>
          <w:rFonts w:asciiTheme="majorBidi" w:hAnsiTheme="majorBidi" w:cstheme="majorBidi"/>
          <w:sz w:val="24"/>
          <w:szCs w:val="24"/>
        </w:rPr>
        <w:t xml:space="preserve"> increasing the effectiveness of marketing strategies and tactics in electronic platforms</w:t>
      </w:r>
      <w:r w:rsidR="00FB4D6F" w:rsidRPr="00C77AEF">
        <w:rPr>
          <w:rFonts w:asciiTheme="majorBidi" w:hAnsiTheme="majorBidi" w:cstheme="majorBidi"/>
          <w:sz w:val="24"/>
          <w:szCs w:val="24"/>
        </w:rPr>
        <w:t>. Thus</w:t>
      </w:r>
      <w:r w:rsidR="00742BA0" w:rsidRPr="00C77AEF">
        <w:rPr>
          <w:rFonts w:asciiTheme="majorBidi" w:hAnsiTheme="majorBidi" w:cstheme="majorBidi"/>
          <w:sz w:val="24"/>
          <w:szCs w:val="24"/>
        </w:rPr>
        <w:t xml:space="preserve">, the extant paper aims to answer the following questions: </w:t>
      </w:r>
    </w:p>
    <w:p w14:paraId="01AC69EE" w14:textId="79C877E8" w:rsidR="00742BA0" w:rsidRPr="00C77AEF" w:rsidRDefault="00742BA0" w:rsidP="00742BA0">
      <w:pPr>
        <w:jc w:val="both"/>
        <w:rPr>
          <w:rFonts w:asciiTheme="majorBidi" w:hAnsiTheme="majorBidi" w:cstheme="majorBidi"/>
          <w:sz w:val="24"/>
          <w:szCs w:val="24"/>
        </w:rPr>
      </w:pPr>
      <w:r w:rsidRPr="00C77AEF">
        <w:rPr>
          <w:rFonts w:asciiTheme="majorBidi" w:hAnsiTheme="majorBidi" w:cstheme="majorBidi"/>
          <w:sz w:val="24"/>
          <w:szCs w:val="24"/>
        </w:rPr>
        <w:t xml:space="preserve">1. </w:t>
      </w:r>
      <w:r w:rsidR="00F7664E" w:rsidRPr="00C77AEF">
        <w:rPr>
          <w:rFonts w:asciiTheme="majorBidi" w:hAnsiTheme="majorBidi" w:cstheme="majorBidi"/>
          <w:sz w:val="24"/>
          <w:szCs w:val="24"/>
        </w:rPr>
        <w:t xml:space="preserve">What block chain factors contribute to having an optimized advertising </w:t>
      </w:r>
      <w:r w:rsidR="00D71253" w:rsidRPr="00C77AEF">
        <w:rPr>
          <w:rFonts w:asciiTheme="majorBidi" w:hAnsiTheme="majorBidi" w:cstheme="majorBidi"/>
          <w:sz w:val="24"/>
          <w:szCs w:val="24"/>
        </w:rPr>
        <w:t>in social media</w:t>
      </w:r>
      <w:r w:rsidR="0063381D" w:rsidRPr="00C77AEF">
        <w:rPr>
          <w:rFonts w:asciiTheme="majorBidi" w:hAnsiTheme="majorBidi" w:cstheme="majorBidi"/>
          <w:sz w:val="24"/>
          <w:szCs w:val="24"/>
        </w:rPr>
        <w:t xml:space="preserve">? </w:t>
      </w:r>
    </w:p>
    <w:p w14:paraId="4E68802A" w14:textId="24F3B584" w:rsidR="00742BA0" w:rsidRPr="00C77AEF" w:rsidRDefault="00742BA0" w:rsidP="00742BA0">
      <w:pPr>
        <w:jc w:val="both"/>
        <w:rPr>
          <w:rFonts w:asciiTheme="majorBidi" w:hAnsiTheme="majorBidi" w:cstheme="majorBidi"/>
          <w:sz w:val="24"/>
          <w:szCs w:val="24"/>
        </w:rPr>
      </w:pPr>
      <w:r w:rsidRPr="00C77AEF">
        <w:rPr>
          <w:rFonts w:asciiTheme="majorBidi" w:hAnsiTheme="majorBidi" w:cstheme="majorBidi"/>
          <w:sz w:val="24"/>
          <w:szCs w:val="24"/>
        </w:rPr>
        <w:t xml:space="preserve">2. </w:t>
      </w:r>
      <w:r w:rsidR="0063381D" w:rsidRPr="00C77AEF">
        <w:rPr>
          <w:rFonts w:asciiTheme="majorBidi" w:hAnsiTheme="majorBidi" w:cstheme="majorBidi"/>
          <w:sz w:val="24"/>
          <w:szCs w:val="24"/>
        </w:rPr>
        <w:t xml:space="preserve">What is the effective block chain-based advertising pattern </w:t>
      </w:r>
      <w:r w:rsidR="00D71253" w:rsidRPr="00C77AEF">
        <w:rPr>
          <w:rFonts w:asciiTheme="majorBidi" w:hAnsiTheme="majorBidi" w:cstheme="majorBidi"/>
          <w:sz w:val="24"/>
          <w:szCs w:val="24"/>
        </w:rPr>
        <w:t>in social media</w:t>
      </w:r>
      <w:r w:rsidRPr="00C77AEF">
        <w:rPr>
          <w:rFonts w:asciiTheme="majorBidi" w:hAnsiTheme="majorBidi" w:cstheme="majorBidi"/>
          <w:sz w:val="24"/>
          <w:szCs w:val="24"/>
        </w:rPr>
        <w:t xml:space="preserve">? </w:t>
      </w:r>
    </w:p>
    <w:p w14:paraId="5BB6D8C5" w14:textId="5E1D0303" w:rsidR="00DA2690" w:rsidRPr="0031219A" w:rsidRDefault="00D76CFB" w:rsidP="0094144B">
      <w:pPr>
        <w:jc w:val="both"/>
        <w:rPr>
          <w:rFonts w:asciiTheme="majorBidi" w:hAnsiTheme="majorBidi" w:cstheme="majorBidi"/>
          <w:sz w:val="24"/>
          <w:szCs w:val="24"/>
        </w:rPr>
      </w:pPr>
      <w:r w:rsidRPr="00C77AEF">
        <w:rPr>
          <w:rFonts w:asciiTheme="majorBidi" w:hAnsiTheme="majorBidi" w:cstheme="majorBidi"/>
          <w:sz w:val="24"/>
          <w:szCs w:val="24"/>
        </w:rPr>
        <w:t xml:space="preserve">By addressing these questions, this research seeks to provide valuable insights for marketers and researchers seeking to </w:t>
      </w:r>
      <w:r w:rsidR="00D449EC" w:rsidRPr="00C77AEF">
        <w:rPr>
          <w:rFonts w:asciiTheme="majorBidi" w:hAnsiTheme="majorBidi" w:cstheme="majorBidi"/>
          <w:sz w:val="24"/>
          <w:szCs w:val="24"/>
        </w:rPr>
        <w:t>leverage</w:t>
      </w:r>
      <w:r w:rsidRPr="00C77AEF">
        <w:rPr>
          <w:rFonts w:asciiTheme="majorBidi" w:hAnsiTheme="majorBidi" w:cstheme="majorBidi"/>
          <w:sz w:val="24"/>
          <w:szCs w:val="24"/>
        </w:rPr>
        <w:t xml:space="preserve"> the potential of blockchain</w:t>
      </w:r>
      <w:r w:rsidR="00D449EC" w:rsidRPr="00C77AEF">
        <w:rPr>
          <w:rFonts w:asciiTheme="majorBidi" w:hAnsiTheme="majorBidi" w:cstheme="majorBidi"/>
          <w:sz w:val="24"/>
          <w:szCs w:val="24"/>
        </w:rPr>
        <w:t xml:space="preserve"> technology</w:t>
      </w:r>
      <w:r w:rsidRPr="00C77AEF">
        <w:rPr>
          <w:rFonts w:asciiTheme="majorBidi" w:hAnsiTheme="majorBidi" w:cstheme="majorBidi"/>
          <w:sz w:val="24"/>
          <w:szCs w:val="24"/>
        </w:rPr>
        <w:t xml:space="preserve"> to </w:t>
      </w:r>
      <w:r w:rsidR="00D449EC" w:rsidRPr="00C77AEF">
        <w:rPr>
          <w:rFonts w:asciiTheme="majorBidi" w:hAnsiTheme="majorBidi" w:cstheme="majorBidi"/>
          <w:sz w:val="24"/>
          <w:szCs w:val="24"/>
        </w:rPr>
        <w:t>improve</w:t>
      </w:r>
      <w:r w:rsidRPr="00C77AEF">
        <w:rPr>
          <w:rFonts w:asciiTheme="majorBidi" w:hAnsiTheme="majorBidi" w:cstheme="majorBidi"/>
          <w:sz w:val="24"/>
          <w:szCs w:val="24"/>
        </w:rPr>
        <w:t xml:space="preserve"> their advertising efforts in this digital age. </w:t>
      </w:r>
      <w:r w:rsidR="00742BA0" w:rsidRPr="00C77AEF">
        <w:rPr>
          <w:rFonts w:asciiTheme="majorBidi" w:hAnsiTheme="majorBidi" w:cstheme="majorBidi"/>
          <w:sz w:val="24"/>
          <w:szCs w:val="24"/>
        </w:rPr>
        <w:t xml:space="preserve">Therefore, </w:t>
      </w:r>
      <w:r w:rsidR="00587CCC" w:rsidRPr="00C77AEF">
        <w:rPr>
          <w:rFonts w:asciiTheme="majorBidi" w:hAnsiTheme="majorBidi" w:cstheme="majorBidi"/>
          <w:sz w:val="24"/>
          <w:szCs w:val="24"/>
        </w:rPr>
        <w:t>our contributions in the extant paper will be as the following</w:t>
      </w:r>
      <w:r w:rsidR="00742BA0" w:rsidRPr="00C77AEF">
        <w:rPr>
          <w:rFonts w:asciiTheme="majorBidi" w:hAnsiTheme="majorBidi" w:cstheme="majorBidi"/>
          <w:sz w:val="24"/>
          <w:szCs w:val="24"/>
        </w:rPr>
        <w:t xml:space="preserve">: First, </w:t>
      </w:r>
      <w:r w:rsidR="0094144B" w:rsidRPr="00C77AEF">
        <w:rPr>
          <w:rFonts w:asciiTheme="majorBidi" w:hAnsiTheme="majorBidi" w:cstheme="majorBidi"/>
          <w:sz w:val="24"/>
          <w:szCs w:val="24"/>
        </w:rPr>
        <w:t>the most important attributes influencing blockchain-based advertising are extracted</w:t>
      </w:r>
      <w:r w:rsidR="00742BA0" w:rsidRPr="00C77AEF">
        <w:rPr>
          <w:rFonts w:asciiTheme="majorBidi" w:hAnsiTheme="majorBidi" w:cstheme="majorBidi"/>
          <w:sz w:val="24"/>
          <w:szCs w:val="24"/>
        </w:rPr>
        <w:t xml:space="preserve">. </w:t>
      </w:r>
      <w:r w:rsidR="0094144B" w:rsidRPr="00C77AEF">
        <w:rPr>
          <w:rFonts w:asciiTheme="majorBidi" w:hAnsiTheme="majorBidi" w:cstheme="majorBidi"/>
          <w:sz w:val="24"/>
          <w:szCs w:val="24"/>
        </w:rPr>
        <w:t>Then, they are categorized and subsequently modelized understanding of the results as well better implementation of the model in real-world contexts.</w:t>
      </w:r>
      <w:r w:rsidR="0094144B">
        <w:rPr>
          <w:rFonts w:asciiTheme="majorBidi" w:hAnsiTheme="majorBidi" w:cstheme="majorBidi"/>
          <w:sz w:val="24"/>
          <w:szCs w:val="24"/>
        </w:rPr>
        <w:t xml:space="preserve"> </w:t>
      </w:r>
    </w:p>
    <w:p w14:paraId="7816240F" w14:textId="77777777" w:rsidR="00587CCC" w:rsidRPr="0031219A" w:rsidRDefault="00587CCC" w:rsidP="00587CCC">
      <w:pPr>
        <w:jc w:val="both"/>
        <w:rPr>
          <w:rFonts w:asciiTheme="majorBidi" w:hAnsiTheme="majorBidi" w:cstheme="majorBidi"/>
          <w:sz w:val="24"/>
          <w:szCs w:val="24"/>
        </w:rPr>
      </w:pPr>
    </w:p>
    <w:p w14:paraId="45989339" w14:textId="3464046A" w:rsidR="00F86C55" w:rsidRPr="0031219A" w:rsidRDefault="00F86C55" w:rsidP="009A5F85">
      <w:pPr>
        <w:rPr>
          <w:rFonts w:asciiTheme="majorBidi" w:hAnsiTheme="majorBidi" w:cstheme="majorBidi"/>
          <w:b/>
          <w:bCs/>
          <w:sz w:val="24"/>
          <w:szCs w:val="24"/>
        </w:rPr>
      </w:pPr>
      <w:r w:rsidRPr="0031219A">
        <w:rPr>
          <w:rFonts w:asciiTheme="majorBidi" w:hAnsiTheme="majorBidi" w:cstheme="majorBidi"/>
          <w:b/>
          <w:bCs/>
          <w:sz w:val="24"/>
          <w:szCs w:val="24"/>
        </w:rPr>
        <w:lastRenderedPageBreak/>
        <w:t xml:space="preserve">Literature Review </w:t>
      </w:r>
    </w:p>
    <w:p w14:paraId="66007CDA" w14:textId="0E2CDB64" w:rsidR="00EA3936" w:rsidRDefault="00095C88" w:rsidP="009A158B">
      <w:pPr>
        <w:jc w:val="both"/>
        <w:rPr>
          <w:rFonts w:asciiTheme="majorBidi" w:hAnsiTheme="majorBidi" w:cstheme="majorBidi"/>
          <w:sz w:val="24"/>
          <w:szCs w:val="24"/>
        </w:rPr>
      </w:pPr>
      <w:r w:rsidRPr="0031219A">
        <w:rPr>
          <w:rFonts w:asciiTheme="majorBidi" w:hAnsiTheme="majorBidi" w:cstheme="majorBidi"/>
          <w:sz w:val="24"/>
          <w:szCs w:val="24"/>
        </w:rPr>
        <w:t>Blockchain deployment in marketing will bring more trust, transparency, and disintermediation and thus benefit both marketers and consumers</w:t>
      </w:r>
      <w:r w:rsidR="00B12998">
        <w:rPr>
          <w:rFonts w:asciiTheme="majorBidi" w:hAnsiTheme="majorBidi" w:cstheme="majorBidi"/>
          <w:sz w:val="24"/>
          <w:szCs w:val="24"/>
        </w:rPr>
        <w:t xml:space="preserve"> (Peres et al. 2023)</w:t>
      </w:r>
      <w:r w:rsidR="009A158B">
        <w:rPr>
          <w:rFonts w:asciiTheme="majorBidi" w:hAnsiTheme="majorBidi" w:cstheme="majorBidi"/>
          <w:sz w:val="24"/>
          <w:szCs w:val="24"/>
        </w:rPr>
        <w:t xml:space="preserve">. In fact, </w:t>
      </w:r>
      <w:r w:rsidR="00EA3936" w:rsidRPr="0031219A">
        <w:rPr>
          <w:rFonts w:asciiTheme="majorBidi" w:hAnsiTheme="majorBidi" w:cstheme="majorBidi"/>
          <w:sz w:val="24"/>
          <w:szCs w:val="24"/>
        </w:rPr>
        <w:t>Blockchain enables an efficient and secure communication and transaction platform for marketers, which reduces transaction costs.</w:t>
      </w:r>
    </w:p>
    <w:p w14:paraId="6A21D142" w14:textId="21652AA5" w:rsidR="00A96837" w:rsidRPr="007873A6" w:rsidRDefault="00A96837" w:rsidP="007873A6">
      <w:pPr>
        <w:jc w:val="both"/>
        <w:rPr>
          <w:rFonts w:asciiTheme="majorBidi" w:hAnsiTheme="majorBidi" w:cstheme="majorBidi"/>
          <w:sz w:val="24"/>
          <w:szCs w:val="24"/>
        </w:rPr>
      </w:pPr>
      <w:r w:rsidRPr="007873A6">
        <w:rPr>
          <w:rFonts w:asciiTheme="majorBidi" w:hAnsiTheme="majorBidi" w:cstheme="majorBidi"/>
          <w:sz w:val="24"/>
          <w:szCs w:val="24"/>
        </w:rPr>
        <w:t>In this respect, one of the most prominent applications of blockchain in marketing is the development of decentralized platforms for advertising</w:t>
      </w:r>
      <w:r w:rsidR="00CE7E9E">
        <w:rPr>
          <w:rFonts w:asciiTheme="majorBidi" w:hAnsiTheme="majorBidi" w:cstheme="majorBidi"/>
          <w:sz w:val="24"/>
          <w:szCs w:val="24"/>
        </w:rPr>
        <w:t xml:space="preserve"> (Ullah et al, 2023)</w:t>
      </w:r>
      <w:r w:rsidRPr="007873A6">
        <w:rPr>
          <w:rFonts w:asciiTheme="majorBidi" w:hAnsiTheme="majorBidi" w:cstheme="majorBidi"/>
          <w:sz w:val="24"/>
          <w:szCs w:val="24"/>
        </w:rPr>
        <w:t xml:space="preserve">. These platforms enable advertisers to connect with specific audiences without the need for intermediaries such as social media giants or traditional advertising agencies. Another potential application of blockchain in advertising is in combating ad fraud. Advertisers are estimated to lose billions of dollars to ad fraud, which include practices such as bot traffic, click-jacking, and impression fraud. The transparency and immutability of blockchain can help to combat fraudulent activities by tracking and verifying ad impressions and clicks, thus preventing fraudsters from faking impressions or clicks to defraud advertisers. </w:t>
      </w:r>
    </w:p>
    <w:p w14:paraId="7B787F4B" w14:textId="26CDF061" w:rsidR="00A96837" w:rsidRPr="007873A6" w:rsidRDefault="00A96837" w:rsidP="007873A6">
      <w:pPr>
        <w:jc w:val="both"/>
        <w:rPr>
          <w:rFonts w:asciiTheme="majorBidi" w:hAnsiTheme="majorBidi" w:cstheme="majorBidi"/>
          <w:sz w:val="24"/>
          <w:szCs w:val="24"/>
        </w:rPr>
      </w:pPr>
      <w:r w:rsidRPr="007873A6">
        <w:rPr>
          <w:rFonts w:asciiTheme="majorBidi" w:hAnsiTheme="majorBidi" w:cstheme="majorBidi"/>
          <w:sz w:val="24"/>
          <w:szCs w:val="24"/>
        </w:rPr>
        <w:t>Furthermore, blockchain can help to address privacy concerns by enabling users to own their data and control how it is shared with advertisers</w:t>
      </w:r>
      <w:r w:rsidR="0098161C">
        <w:rPr>
          <w:rFonts w:asciiTheme="majorBidi" w:hAnsiTheme="majorBidi" w:cstheme="majorBidi"/>
          <w:sz w:val="24"/>
          <w:szCs w:val="24"/>
        </w:rPr>
        <w:t xml:space="preserve"> (Zhang et al. 2023)</w:t>
      </w:r>
      <w:r w:rsidRPr="007873A6">
        <w:rPr>
          <w:rFonts w:asciiTheme="majorBidi" w:hAnsiTheme="majorBidi" w:cstheme="majorBidi"/>
          <w:sz w:val="24"/>
          <w:szCs w:val="24"/>
        </w:rPr>
        <w:t>. With blockchain-based solutions, users can choose to share their data with advertisers through a secure and transparent network, ensuring that their data is not being used without their consent</w:t>
      </w:r>
      <w:r w:rsidR="00563549">
        <w:rPr>
          <w:rFonts w:asciiTheme="majorBidi" w:hAnsiTheme="majorBidi" w:cstheme="majorBidi"/>
          <w:sz w:val="24"/>
          <w:szCs w:val="24"/>
        </w:rPr>
        <w:t xml:space="preserve"> (Wang et a. 2022)</w:t>
      </w:r>
      <w:r w:rsidRPr="007873A6">
        <w:rPr>
          <w:rFonts w:asciiTheme="majorBidi" w:hAnsiTheme="majorBidi" w:cstheme="majorBidi"/>
          <w:sz w:val="24"/>
          <w:szCs w:val="24"/>
        </w:rPr>
        <w:t>. the adoption of blockchain technology in marketing and advertising is still in its infancy. While there are promising use cases, there are also challenges that need to be addressed such as scalability, regulation and interoperability. Nonetheless, the potential benefits of blockchain in marketing and advertising make it an area of ongoing interest for both researchers and industry practitioners.</w:t>
      </w:r>
    </w:p>
    <w:p w14:paraId="43642B91" w14:textId="47EDF38A" w:rsidR="007873A6" w:rsidRPr="007873A6" w:rsidRDefault="007873A6" w:rsidP="007873A6">
      <w:pPr>
        <w:jc w:val="both"/>
        <w:rPr>
          <w:rFonts w:asciiTheme="majorBidi" w:hAnsiTheme="majorBidi" w:cstheme="majorBidi"/>
          <w:sz w:val="24"/>
          <w:szCs w:val="24"/>
        </w:rPr>
      </w:pPr>
      <w:r w:rsidRPr="007873A6">
        <w:rPr>
          <w:rFonts w:asciiTheme="majorBidi" w:hAnsiTheme="majorBidi" w:cstheme="majorBidi"/>
          <w:sz w:val="24"/>
          <w:szCs w:val="24"/>
        </w:rPr>
        <w:t>Along with that, the advertising industry has been characterized by an increase in the use of targeted advertising in recent years</w:t>
      </w:r>
      <w:r w:rsidR="00E20CDB">
        <w:rPr>
          <w:rFonts w:asciiTheme="majorBidi" w:hAnsiTheme="majorBidi" w:cstheme="majorBidi"/>
          <w:sz w:val="24"/>
          <w:szCs w:val="24"/>
        </w:rPr>
        <w:t xml:space="preserve"> (Choi et al. 2023)</w:t>
      </w:r>
      <w:r w:rsidRPr="007873A6">
        <w:rPr>
          <w:rFonts w:asciiTheme="majorBidi" w:hAnsiTheme="majorBidi" w:cstheme="majorBidi"/>
          <w:sz w:val="24"/>
          <w:szCs w:val="24"/>
        </w:rPr>
        <w:t>. Targeted advertising refers to the use of information about a user's online activity to make informed decisions on which ads to show them</w:t>
      </w:r>
      <w:r w:rsidR="0001425D">
        <w:rPr>
          <w:rFonts w:asciiTheme="majorBidi" w:hAnsiTheme="majorBidi" w:cstheme="majorBidi"/>
          <w:sz w:val="24"/>
          <w:szCs w:val="24"/>
        </w:rPr>
        <w:t xml:space="preserve"> (Taylor, 2022)</w:t>
      </w:r>
      <w:r w:rsidRPr="007873A6">
        <w:rPr>
          <w:rFonts w:asciiTheme="majorBidi" w:hAnsiTheme="majorBidi" w:cstheme="majorBidi"/>
          <w:sz w:val="24"/>
          <w:szCs w:val="24"/>
        </w:rPr>
        <w:t xml:space="preserve">. This technique has been effective in improving the likelihood of a user clicking on an advertisement. In this respect, blockchain provides a more secure and transparent mode of conducting transactions. It ensures that the information used to decide which ads to show a user is accurate and up-to-date. </w:t>
      </w:r>
    </w:p>
    <w:p w14:paraId="5C3CFBE4" w14:textId="50C57D49" w:rsidR="009A158B" w:rsidRPr="007873A6" w:rsidRDefault="007873A6" w:rsidP="007873A6">
      <w:pPr>
        <w:jc w:val="both"/>
        <w:rPr>
          <w:rFonts w:asciiTheme="majorBidi" w:hAnsiTheme="majorBidi" w:cstheme="majorBidi"/>
          <w:sz w:val="24"/>
          <w:szCs w:val="24"/>
        </w:rPr>
      </w:pPr>
      <w:r w:rsidRPr="007873A6">
        <w:rPr>
          <w:rFonts w:asciiTheme="majorBidi" w:hAnsiTheme="majorBidi" w:cstheme="majorBidi"/>
          <w:sz w:val="24"/>
          <w:szCs w:val="24"/>
        </w:rPr>
        <w:t>Additionally, blockchain technology can improve the efficiency of the ad buying process by allowing advertisers to make payments using cryptocurrencies, which eliminates the need for intermediaries. Moreover, blockchain-based targeted advertising provides more control and transparency over their data. Unlike current systems, where user data is often housed in centralized databases, blockchain-based systems allow users to have control over their data by storing it on the blockchain.</w:t>
      </w:r>
    </w:p>
    <w:p w14:paraId="2C4FAAA1" w14:textId="1923365C" w:rsidR="00F86C55" w:rsidRPr="0031219A" w:rsidRDefault="00F86C55" w:rsidP="009A5F85">
      <w:pPr>
        <w:rPr>
          <w:rFonts w:asciiTheme="majorBidi" w:hAnsiTheme="majorBidi" w:cstheme="majorBidi"/>
          <w:b/>
          <w:bCs/>
          <w:sz w:val="24"/>
          <w:szCs w:val="24"/>
        </w:rPr>
      </w:pPr>
      <w:r w:rsidRPr="0031219A">
        <w:rPr>
          <w:rFonts w:asciiTheme="majorBidi" w:hAnsiTheme="majorBidi" w:cstheme="majorBidi"/>
          <w:b/>
          <w:bCs/>
          <w:sz w:val="24"/>
          <w:szCs w:val="24"/>
        </w:rPr>
        <w:t xml:space="preserve">Methodology </w:t>
      </w:r>
    </w:p>
    <w:p w14:paraId="59BA1166" w14:textId="77777777" w:rsidR="004359C1" w:rsidRPr="00DE66FD" w:rsidRDefault="004359C1" w:rsidP="004359C1">
      <w:pPr>
        <w:jc w:val="both"/>
        <w:rPr>
          <w:rFonts w:asciiTheme="majorBidi" w:hAnsiTheme="majorBidi" w:cstheme="majorBidi"/>
          <w:sz w:val="24"/>
          <w:szCs w:val="24"/>
        </w:rPr>
      </w:pPr>
      <w:r w:rsidRPr="00DE66FD">
        <w:rPr>
          <w:rFonts w:asciiTheme="majorBidi" w:hAnsiTheme="majorBidi" w:cstheme="majorBidi"/>
          <w:sz w:val="24"/>
          <w:szCs w:val="24"/>
        </w:rPr>
        <w:t xml:space="preserve">In the extant paper, first, by reviewing the research literature and previous researches, it is tried to identify and extract the existing variables that have an effect on the research results and consumers' behavior. These variables are then classified into separate categories for more detailed </w:t>
      </w:r>
      <w:r w:rsidRPr="00DE66FD">
        <w:rPr>
          <w:rFonts w:asciiTheme="majorBidi" w:hAnsiTheme="majorBidi" w:cstheme="majorBidi"/>
          <w:sz w:val="24"/>
          <w:szCs w:val="24"/>
        </w:rPr>
        <w:lastRenderedPageBreak/>
        <w:t>investigation during the research. In the next step, in order to confirm and obtain a consensus regarding the extracted components and variables, expert questionnaire and fuzzy Delphi technique will be used.</w:t>
      </w:r>
    </w:p>
    <w:p w14:paraId="10F325C7" w14:textId="77777777" w:rsidR="00330E86" w:rsidRPr="0031219A" w:rsidRDefault="00330E86" w:rsidP="00330E86">
      <w:pPr>
        <w:jc w:val="both"/>
        <w:rPr>
          <w:rFonts w:asciiTheme="majorBidi" w:hAnsiTheme="majorBidi" w:cstheme="majorBidi"/>
          <w:sz w:val="24"/>
          <w:szCs w:val="24"/>
        </w:rPr>
      </w:pPr>
    </w:p>
    <w:p w14:paraId="5AFD006F" w14:textId="77777777" w:rsidR="00330E86" w:rsidRPr="0031219A" w:rsidRDefault="00330E86" w:rsidP="00330E86">
      <w:pPr>
        <w:rPr>
          <w:rFonts w:asciiTheme="majorBidi" w:hAnsiTheme="majorBidi" w:cstheme="majorBidi"/>
          <w:b/>
          <w:bCs/>
          <w:sz w:val="24"/>
          <w:szCs w:val="24"/>
        </w:rPr>
      </w:pPr>
      <w:r w:rsidRPr="0031219A">
        <w:rPr>
          <w:rFonts w:asciiTheme="majorBidi" w:hAnsiTheme="majorBidi" w:cstheme="majorBidi"/>
          <w:b/>
          <w:bCs/>
          <w:sz w:val="24"/>
          <w:szCs w:val="24"/>
        </w:rPr>
        <w:t xml:space="preserve">Fuzzy Delphi </w:t>
      </w:r>
    </w:p>
    <w:p w14:paraId="3706848E" w14:textId="72FDA04B" w:rsidR="00330E86" w:rsidRPr="0031219A" w:rsidRDefault="00330E86" w:rsidP="00330E86">
      <w:pPr>
        <w:jc w:val="both"/>
        <w:rPr>
          <w:rFonts w:asciiTheme="majorBidi" w:hAnsiTheme="majorBidi" w:cstheme="majorBidi"/>
          <w:sz w:val="24"/>
          <w:szCs w:val="24"/>
        </w:rPr>
      </w:pPr>
      <w:r w:rsidRPr="0031219A">
        <w:rPr>
          <w:rFonts w:asciiTheme="majorBidi" w:hAnsiTheme="majorBidi" w:cstheme="majorBidi"/>
          <w:sz w:val="24"/>
          <w:szCs w:val="24"/>
        </w:rPr>
        <w:t xml:space="preserve">Fuzzy Delphi </w:t>
      </w:r>
      <w:r w:rsidR="00ED560C" w:rsidRPr="0031219A">
        <w:rPr>
          <w:rFonts w:asciiTheme="majorBidi" w:hAnsiTheme="majorBidi" w:cstheme="majorBidi"/>
          <w:sz w:val="24"/>
          <w:szCs w:val="24"/>
        </w:rPr>
        <w:t>was</w:t>
      </w:r>
      <w:r w:rsidRPr="0031219A">
        <w:rPr>
          <w:rFonts w:asciiTheme="majorBidi" w:hAnsiTheme="majorBidi" w:cstheme="majorBidi"/>
          <w:sz w:val="24"/>
          <w:szCs w:val="24"/>
        </w:rPr>
        <w:t xml:space="preserve"> </w:t>
      </w:r>
      <w:r w:rsidR="00ED560C" w:rsidRPr="0031219A">
        <w:rPr>
          <w:rFonts w:asciiTheme="majorBidi" w:hAnsiTheme="majorBidi" w:cstheme="majorBidi"/>
          <w:sz w:val="24"/>
          <w:szCs w:val="24"/>
        </w:rPr>
        <w:t>adopted</w:t>
      </w:r>
      <w:r w:rsidRPr="0031219A">
        <w:rPr>
          <w:rFonts w:asciiTheme="majorBidi" w:hAnsiTheme="majorBidi" w:cstheme="majorBidi"/>
          <w:sz w:val="24"/>
          <w:szCs w:val="24"/>
        </w:rPr>
        <w:t xml:space="preserve"> to determine the importance of criteria and screening key </w:t>
      </w:r>
      <w:r w:rsidR="004836CD" w:rsidRPr="0031219A">
        <w:rPr>
          <w:rFonts w:asciiTheme="majorBidi" w:hAnsiTheme="majorBidi" w:cstheme="majorBidi"/>
          <w:sz w:val="24"/>
          <w:szCs w:val="24"/>
        </w:rPr>
        <w:t>attributes of the research</w:t>
      </w:r>
      <w:r w:rsidRPr="0031219A">
        <w:rPr>
          <w:rFonts w:asciiTheme="majorBidi" w:hAnsiTheme="majorBidi" w:cstheme="majorBidi"/>
          <w:sz w:val="24"/>
          <w:szCs w:val="24"/>
        </w:rPr>
        <w:t>. Fuzzy Delphi method, adopts a triangular statistic to specify the difference between the level of consensus among experts (</w:t>
      </w:r>
      <w:proofErr w:type="spellStart"/>
      <w:r w:rsidRPr="0031219A">
        <w:rPr>
          <w:rFonts w:asciiTheme="majorBidi" w:hAnsiTheme="majorBidi" w:cstheme="majorBidi"/>
          <w:sz w:val="24"/>
          <w:szCs w:val="24"/>
        </w:rPr>
        <w:t>Vafadarnikjoo</w:t>
      </w:r>
      <w:proofErr w:type="spellEnd"/>
      <w:r w:rsidRPr="0031219A">
        <w:rPr>
          <w:rFonts w:asciiTheme="majorBidi" w:hAnsiTheme="majorBidi" w:cstheme="majorBidi"/>
          <w:sz w:val="24"/>
          <w:szCs w:val="24"/>
        </w:rPr>
        <w:t xml:space="preserve"> et al, 2018). The difference between the traditional and fuzzy form of Delphi is that a round can be used for summarizing the classifying data. </w:t>
      </w:r>
    </w:p>
    <w:p w14:paraId="10181A73" w14:textId="357A27A7" w:rsidR="00330E86" w:rsidRPr="0031219A" w:rsidRDefault="00330E86" w:rsidP="00330E86">
      <w:pPr>
        <w:jc w:val="both"/>
        <w:rPr>
          <w:rFonts w:asciiTheme="majorBidi" w:hAnsiTheme="majorBidi" w:cstheme="majorBidi"/>
          <w:sz w:val="24"/>
          <w:szCs w:val="24"/>
        </w:rPr>
      </w:pPr>
      <w:r w:rsidRPr="0031219A">
        <w:rPr>
          <w:rFonts w:asciiTheme="majorBidi" w:hAnsiTheme="majorBidi" w:cstheme="majorBidi"/>
          <w:sz w:val="24"/>
          <w:szCs w:val="24"/>
        </w:rPr>
        <w:t xml:space="preserve">The </w:t>
      </w:r>
      <w:r w:rsidR="0031219A" w:rsidRPr="0031219A">
        <w:rPr>
          <w:rFonts w:asciiTheme="majorBidi" w:hAnsiTheme="majorBidi" w:cstheme="majorBidi"/>
          <w:sz w:val="24"/>
          <w:szCs w:val="24"/>
        </w:rPr>
        <w:t>stages</w:t>
      </w:r>
      <w:r w:rsidRPr="0031219A">
        <w:rPr>
          <w:rFonts w:asciiTheme="majorBidi" w:hAnsiTheme="majorBidi" w:cstheme="majorBidi"/>
          <w:sz w:val="24"/>
          <w:szCs w:val="24"/>
        </w:rPr>
        <w:t xml:space="preserve"> of the fuzzy Delphi are as the following:</w:t>
      </w:r>
    </w:p>
    <w:p w14:paraId="07BB5F9C" w14:textId="77777777" w:rsidR="00330E86" w:rsidRPr="0031219A" w:rsidRDefault="00330E86" w:rsidP="00330E86">
      <w:pPr>
        <w:pStyle w:val="ListParagraph"/>
        <w:numPr>
          <w:ilvl w:val="0"/>
          <w:numId w:val="1"/>
        </w:numPr>
        <w:rPr>
          <w:rFonts w:asciiTheme="majorBidi" w:hAnsiTheme="majorBidi" w:cstheme="majorBidi"/>
          <w:sz w:val="24"/>
          <w:szCs w:val="24"/>
        </w:rPr>
      </w:pPr>
      <w:r w:rsidRPr="0031219A">
        <w:rPr>
          <w:rFonts w:asciiTheme="majorBidi" w:hAnsiTheme="majorBidi" w:cstheme="majorBidi"/>
          <w:sz w:val="24"/>
          <w:szCs w:val="24"/>
        </w:rPr>
        <w:t>Pair-wise comparison matrix</w:t>
      </w:r>
    </w:p>
    <w:p w14:paraId="3A4F8F22" w14:textId="77777777" w:rsidR="00330E86" w:rsidRPr="0031219A" w:rsidRDefault="00330E86" w:rsidP="00330E86">
      <w:pPr>
        <w:pStyle w:val="ListParagraph"/>
        <w:numPr>
          <w:ilvl w:val="0"/>
          <w:numId w:val="1"/>
        </w:numPr>
        <w:rPr>
          <w:rFonts w:asciiTheme="majorBidi" w:hAnsiTheme="majorBidi" w:cstheme="majorBidi"/>
          <w:sz w:val="24"/>
          <w:szCs w:val="24"/>
        </w:rPr>
      </w:pPr>
      <w:r w:rsidRPr="0031219A">
        <w:rPr>
          <w:rFonts w:asciiTheme="majorBidi" w:hAnsiTheme="majorBidi" w:cstheme="majorBidi"/>
          <w:sz w:val="24"/>
          <w:szCs w:val="24"/>
        </w:rPr>
        <w:t xml:space="preserve">Consistency calculation </w:t>
      </w:r>
    </w:p>
    <w:p w14:paraId="1932CC51" w14:textId="77777777" w:rsidR="00330E86" w:rsidRPr="0031219A" w:rsidRDefault="00330E86" w:rsidP="00330E86">
      <w:pPr>
        <w:pStyle w:val="ListParagraph"/>
        <w:numPr>
          <w:ilvl w:val="0"/>
          <w:numId w:val="1"/>
        </w:numPr>
        <w:rPr>
          <w:rFonts w:asciiTheme="majorBidi" w:hAnsiTheme="majorBidi" w:cstheme="majorBidi"/>
          <w:sz w:val="24"/>
          <w:szCs w:val="24"/>
        </w:rPr>
      </w:pPr>
      <w:r w:rsidRPr="0031219A">
        <w:rPr>
          <w:rFonts w:asciiTheme="majorBidi" w:hAnsiTheme="majorBidi" w:cstheme="majorBidi"/>
          <w:sz w:val="24"/>
          <w:szCs w:val="24"/>
        </w:rPr>
        <w:t>Fuzzy pair-wise comparison matrix</w:t>
      </w:r>
    </w:p>
    <w:p w14:paraId="4CD50569" w14:textId="77777777" w:rsidR="00330E86" w:rsidRPr="0031219A" w:rsidRDefault="00330E86" w:rsidP="00330E86">
      <w:pPr>
        <w:pStyle w:val="ListParagraph"/>
        <w:numPr>
          <w:ilvl w:val="0"/>
          <w:numId w:val="1"/>
        </w:numPr>
        <w:rPr>
          <w:rFonts w:asciiTheme="majorBidi" w:hAnsiTheme="majorBidi" w:cstheme="majorBidi"/>
          <w:sz w:val="24"/>
          <w:szCs w:val="24"/>
        </w:rPr>
      </w:pPr>
      <w:r w:rsidRPr="0031219A">
        <w:rPr>
          <w:rFonts w:asciiTheme="majorBidi" w:hAnsiTheme="majorBidi" w:cstheme="majorBidi"/>
          <w:sz w:val="24"/>
          <w:szCs w:val="24"/>
        </w:rPr>
        <w:t xml:space="preserve">Fuzzy-wrights calculation </w:t>
      </w:r>
    </w:p>
    <w:p w14:paraId="233D59A6" w14:textId="77777777" w:rsidR="00330E86" w:rsidRPr="0031219A" w:rsidRDefault="00330E86" w:rsidP="00330E86">
      <w:pPr>
        <w:pStyle w:val="ListParagraph"/>
        <w:numPr>
          <w:ilvl w:val="0"/>
          <w:numId w:val="1"/>
        </w:numPr>
        <w:rPr>
          <w:rFonts w:asciiTheme="majorBidi" w:hAnsiTheme="majorBidi" w:cstheme="majorBidi"/>
          <w:sz w:val="24"/>
          <w:szCs w:val="24"/>
        </w:rPr>
      </w:pPr>
      <w:r w:rsidRPr="0031219A">
        <w:rPr>
          <w:rFonts w:asciiTheme="majorBidi" w:hAnsiTheme="majorBidi" w:cstheme="majorBidi"/>
          <w:sz w:val="24"/>
          <w:szCs w:val="24"/>
        </w:rPr>
        <w:t>Weights defuzzification</w:t>
      </w:r>
    </w:p>
    <w:p w14:paraId="03A4FA3E" w14:textId="77777777" w:rsidR="00330E86" w:rsidRPr="0031219A" w:rsidRDefault="00330E86" w:rsidP="00330E86">
      <w:pPr>
        <w:rPr>
          <w:rFonts w:asciiTheme="majorBidi" w:hAnsiTheme="majorBidi" w:cstheme="majorBidi"/>
          <w:b/>
          <w:bCs/>
          <w:sz w:val="24"/>
          <w:szCs w:val="24"/>
        </w:rPr>
      </w:pPr>
      <w:r w:rsidRPr="0031219A">
        <w:rPr>
          <w:rFonts w:asciiTheme="majorBidi" w:hAnsiTheme="majorBidi" w:cstheme="majorBidi"/>
          <w:b/>
          <w:bCs/>
          <w:sz w:val="24"/>
          <w:szCs w:val="24"/>
        </w:rPr>
        <w:t>Step 1: Pair-wise comparison matrix</w:t>
      </w:r>
    </w:p>
    <w:p w14:paraId="6B20D431" w14:textId="77777777" w:rsidR="00330E86" w:rsidRPr="0031219A" w:rsidRDefault="00330E86" w:rsidP="00330E86">
      <w:pPr>
        <w:rPr>
          <w:rFonts w:asciiTheme="majorBidi" w:hAnsiTheme="majorBidi" w:cstheme="majorBidi"/>
          <w:sz w:val="24"/>
          <w:szCs w:val="24"/>
        </w:rPr>
      </w:pPr>
      <w:r w:rsidRPr="0031219A">
        <w:rPr>
          <w:rFonts w:asciiTheme="majorBidi" w:hAnsiTheme="majorBidi" w:cstheme="majorBidi"/>
          <w:sz w:val="24"/>
          <w:szCs w:val="24"/>
        </w:rPr>
        <w:t>In the first step of the fuzzy calculations, the experts are asked to give a weight to each of the criteria (C</w:t>
      </w:r>
      <w:r w:rsidRPr="0031219A">
        <w:rPr>
          <w:rFonts w:asciiTheme="majorBidi" w:hAnsiTheme="majorBidi" w:cstheme="majorBidi"/>
          <w:sz w:val="24"/>
          <w:szCs w:val="24"/>
          <w:vertAlign w:val="subscript"/>
        </w:rPr>
        <w:t>i</w:t>
      </w:r>
      <w:r w:rsidRPr="0031219A">
        <w:rPr>
          <w:rFonts w:asciiTheme="majorBidi" w:hAnsiTheme="majorBidi" w:cstheme="majorBidi"/>
          <w:sz w:val="24"/>
          <w:szCs w:val="24"/>
        </w:rPr>
        <w:t xml:space="preserve"> and </w:t>
      </w:r>
      <w:proofErr w:type="spellStart"/>
      <w:r w:rsidRPr="0031219A">
        <w:rPr>
          <w:rFonts w:asciiTheme="majorBidi" w:hAnsiTheme="majorBidi" w:cstheme="majorBidi"/>
          <w:sz w:val="24"/>
          <w:szCs w:val="24"/>
        </w:rPr>
        <w:t>C</w:t>
      </w:r>
      <w:r w:rsidRPr="0031219A">
        <w:rPr>
          <w:rFonts w:asciiTheme="majorBidi" w:hAnsiTheme="majorBidi" w:cstheme="majorBidi"/>
          <w:sz w:val="24"/>
          <w:szCs w:val="24"/>
          <w:vertAlign w:val="subscript"/>
        </w:rPr>
        <w:t>j</w:t>
      </w:r>
      <w:proofErr w:type="spellEnd"/>
      <w:r w:rsidRPr="0031219A">
        <w:rPr>
          <w:rFonts w:asciiTheme="majorBidi" w:hAnsiTheme="majorBidi" w:cstheme="majorBidi"/>
          <w:sz w:val="24"/>
          <w:szCs w:val="24"/>
        </w:rPr>
        <w:t xml:space="preserve">) according to their importance using Saaty importance scale (Table 3). </w:t>
      </w:r>
    </w:p>
    <w:p w14:paraId="65795A6D" w14:textId="77777777" w:rsidR="00330E86" w:rsidRPr="0031219A" w:rsidRDefault="00330E86" w:rsidP="00330E86">
      <w:pPr>
        <w:rPr>
          <w:rFonts w:asciiTheme="majorBidi" w:hAnsiTheme="majorBidi" w:cstheme="majorBidi"/>
          <w:sz w:val="24"/>
          <w:szCs w:val="24"/>
        </w:rPr>
      </w:pPr>
    </w:p>
    <w:p w14:paraId="7B8F06E6" w14:textId="4B125FFA" w:rsidR="00330E86" w:rsidRPr="0031219A" w:rsidRDefault="00330E86" w:rsidP="00330E86">
      <w:pPr>
        <w:jc w:val="center"/>
        <w:rPr>
          <w:rFonts w:asciiTheme="majorBidi" w:hAnsiTheme="majorBidi" w:cstheme="majorBidi"/>
          <w:b/>
          <w:bCs/>
        </w:rPr>
      </w:pPr>
      <w:r w:rsidRPr="0031219A">
        <w:rPr>
          <w:rFonts w:asciiTheme="majorBidi" w:hAnsiTheme="majorBidi" w:cstheme="majorBidi"/>
          <w:b/>
          <w:bCs/>
        </w:rPr>
        <w:t>Table</w:t>
      </w:r>
      <w:r w:rsidR="00722253">
        <w:rPr>
          <w:rFonts w:asciiTheme="majorBidi" w:hAnsiTheme="majorBidi" w:cstheme="majorBidi"/>
          <w:b/>
          <w:bCs/>
        </w:rPr>
        <w:t xml:space="preserve"> 1</w:t>
      </w:r>
      <w:r w:rsidRPr="0031219A">
        <w:rPr>
          <w:rFonts w:asciiTheme="majorBidi" w:hAnsiTheme="majorBidi" w:cstheme="majorBidi"/>
          <w:b/>
          <w:bCs/>
        </w:rPr>
        <w:t>- Importance rating scale</w:t>
      </w:r>
    </w:p>
    <w:tbl>
      <w:tblPr>
        <w:tblStyle w:val="TableGrid"/>
        <w:tblW w:w="0" w:type="auto"/>
        <w:tblInd w:w="1555" w:type="dxa"/>
        <w:tblLook w:val="04A0" w:firstRow="1" w:lastRow="0" w:firstColumn="1" w:lastColumn="0" w:noHBand="0" w:noVBand="1"/>
      </w:tblPr>
      <w:tblGrid>
        <w:gridCol w:w="1984"/>
        <w:gridCol w:w="3827"/>
      </w:tblGrid>
      <w:tr w:rsidR="00330E86" w:rsidRPr="0031219A" w14:paraId="607987E9" w14:textId="77777777" w:rsidTr="009E3F43">
        <w:trPr>
          <w:trHeight w:val="540"/>
        </w:trPr>
        <w:tc>
          <w:tcPr>
            <w:tcW w:w="1984" w:type="dxa"/>
            <w:vAlign w:val="center"/>
          </w:tcPr>
          <w:p w14:paraId="390896B2"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Numerical scale</w:t>
            </w:r>
          </w:p>
        </w:tc>
        <w:tc>
          <w:tcPr>
            <w:tcW w:w="3827" w:type="dxa"/>
            <w:vAlign w:val="center"/>
          </w:tcPr>
          <w:p w14:paraId="198A0F4C"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Verbal scale</w:t>
            </w:r>
          </w:p>
        </w:tc>
      </w:tr>
      <w:tr w:rsidR="00330E86" w:rsidRPr="0031219A" w14:paraId="24EB0827" w14:textId="77777777" w:rsidTr="009E3F43">
        <w:tc>
          <w:tcPr>
            <w:tcW w:w="1984" w:type="dxa"/>
            <w:vAlign w:val="center"/>
          </w:tcPr>
          <w:p w14:paraId="315FE36A"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1</w:t>
            </w:r>
          </w:p>
        </w:tc>
        <w:tc>
          <w:tcPr>
            <w:tcW w:w="3827" w:type="dxa"/>
            <w:vAlign w:val="center"/>
          </w:tcPr>
          <w:p w14:paraId="46A43751"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Equal importance</w:t>
            </w:r>
          </w:p>
        </w:tc>
      </w:tr>
      <w:tr w:rsidR="00330E86" w:rsidRPr="0031219A" w14:paraId="2BF79FEB" w14:textId="77777777" w:rsidTr="009E3F43">
        <w:tc>
          <w:tcPr>
            <w:tcW w:w="1984" w:type="dxa"/>
            <w:vAlign w:val="center"/>
          </w:tcPr>
          <w:p w14:paraId="67A47EF5"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2</w:t>
            </w:r>
          </w:p>
        </w:tc>
        <w:tc>
          <w:tcPr>
            <w:tcW w:w="3827" w:type="dxa"/>
            <w:vAlign w:val="center"/>
          </w:tcPr>
          <w:p w14:paraId="2CA75F16"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 xml:space="preserve">Weak importance </w:t>
            </w:r>
          </w:p>
        </w:tc>
      </w:tr>
      <w:tr w:rsidR="00330E86" w:rsidRPr="0031219A" w14:paraId="48FFA7A2" w14:textId="77777777" w:rsidTr="009E3F43">
        <w:tc>
          <w:tcPr>
            <w:tcW w:w="1984" w:type="dxa"/>
            <w:vAlign w:val="center"/>
          </w:tcPr>
          <w:p w14:paraId="55BEB471"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3</w:t>
            </w:r>
          </w:p>
        </w:tc>
        <w:tc>
          <w:tcPr>
            <w:tcW w:w="3827" w:type="dxa"/>
            <w:vAlign w:val="center"/>
          </w:tcPr>
          <w:p w14:paraId="101D2420"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Moderate importance</w:t>
            </w:r>
          </w:p>
        </w:tc>
      </w:tr>
      <w:tr w:rsidR="00330E86" w:rsidRPr="0031219A" w14:paraId="6C3342AA" w14:textId="77777777" w:rsidTr="009E3F43">
        <w:tc>
          <w:tcPr>
            <w:tcW w:w="1984" w:type="dxa"/>
            <w:vAlign w:val="center"/>
          </w:tcPr>
          <w:p w14:paraId="12CEBAAF"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4</w:t>
            </w:r>
          </w:p>
        </w:tc>
        <w:tc>
          <w:tcPr>
            <w:tcW w:w="3827" w:type="dxa"/>
            <w:vAlign w:val="center"/>
          </w:tcPr>
          <w:p w14:paraId="1FDC9455"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Moderate plus importance</w:t>
            </w:r>
          </w:p>
        </w:tc>
      </w:tr>
      <w:tr w:rsidR="00330E86" w:rsidRPr="0031219A" w14:paraId="55080FFA" w14:textId="77777777" w:rsidTr="009E3F43">
        <w:tc>
          <w:tcPr>
            <w:tcW w:w="1984" w:type="dxa"/>
            <w:vAlign w:val="center"/>
          </w:tcPr>
          <w:p w14:paraId="05916008"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5</w:t>
            </w:r>
          </w:p>
        </w:tc>
        <w:tc>
          <w:tcPr>
            <w:tcW w:w="3827" w:type="dxa"/>
            <w:vAlign w:val="center"/>
          </w:tcPr>
          <w:p w14:paraId="351DD884"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Strong importance</w:t>
            </w:r>
          </w:p>
        </w:tc>
      </w:tr>
      <w:tr w:rsidR="00330E86" w:rsidRPr="0031219A" w14:paraId="69C04A00" w14:textId="77777777" w:rsidTr="009E3F43">
        <w:tc>
          <w:tcPr>
            <w:tcW w:w="1984" w:type="dxa"/>
            <w:vAlign w:val="center"/>
          </w:tcPr>
          <w:p w14:paraId="3159C35C"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6</w:t>
            </w:r>
          </w:p>
        </w:tc>
        <w:tc>
          <w:tcPr>
            <w:tcW w:w="3827" w:type="dxa"/>
            <w:vAlign w:val="center"/>
          </w:tcPr>
          <w:p w14:paraId="5BA87C95"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Strong plus importance</w:t>
            </w:r>
          </w:p>
        </w:tc>
      </w:tr>
      <w:tr w:rsidR="00330E86" w:rsidRPr="0031219A" w14:paraId="3D6B28D6" w14:textId="77777777" w:rsidTr="009E3F43">
        <w:tc>
          <w:tcPr>
            <w:tcW w:w="1984" w:type="dxa"/>
            <w:vAlign w:val="center"/>
          </w:tcPr>
          <w:p w14:paraId="10E3D518"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7</w:t>
            </w:r>
          </w:p>
        </w:tc>
        <w:tc>
          <w:tcPr>
            <w:tcW w:w="3827" w:type="dxa"/>
            <w:vAlign w:val="center"/>
          </w:tcPr>
          <w:p w14:paraId="0F72AD33"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Very strong importance</w:t>
            </w:r>
          </w:p>
        </w:tc>
      </w:tr>
      <w:tr w:rsidR="00330E86" w:rsidRPr="0031219A" w14:paraId="4FE2D284" w14:textId="77777777" w:rsidTr="009E3F43">
        <w:tc>
          <w:tcPr>
            <w:tcW w:w="1984" w:type="dxa"/>
            <w:vAlign w:val="center"/>
          </w:tcPr>
          <w:p w14:paraId="530A7321"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8</w:t>
            </w:r>
          </w:p>
        </w:tc>
        <w:tc>
          <w:tcPr>
            <w:tcW w:w="3827" w:type="dxa"/>
            <w:vAlign w:val="center"/>
          </w:tcPr>
          <w:p w14:paraId="52EFAD93"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 xml:space="preserve">Very </w:t>
            </w:r>
            <w:proofErr w:type="spellStart"/>
            <w:r w:rsidRPr="0031219A">
              <w:rPr>
                <w:rFonts w:asciiTheme="majorBidi" w:hAnsiTheme="majorBidi" w:cstheme="majorBidi"/>
                <w:sz w:val="24"/>
                <w:szCs w:val="24"/>
              </w:rPr>
              <w:t>very</w:t>
            </w:r>
            <w:proofErr w:type="spellEnd"/>
            <w:r w:rsidRPr="0031219A">
              <w:rPr>
                <w:rFonts w:asciiTheme="majorBidi" w:hAnsiTheme="majorBidi" w:cstheme="majorBidi"/>
                <w:sz w:val="24"/>
                <w:szCs w:val="24"/>
              </w:rPr>
              <w:t xml:space="preserve"> strong importance</w:t>
            </w:r>
          </w:p>
        </w:tc>
      </w:tr>
      <w:tr w:rsidR="00330E86" w:rsidRPr="0031219A" w14:paraId="1CCAD083" w14:textId="77777777" w:rsidTr="009E3F43">
        <w:tc>
          <w:tcPr>
            <w:tcW w:w="1984" w:type="dxa"/>
            <w:vAlign w:val="center"/>
          </w:tcPr>
          <w:p w14:paraId="4BB3044B"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9</w:t>
            </w:r>
          </w:p>
        </w:tc>
        <w:tc>
          <w:tcPr>
            <w:tcW w:w="3827" w:type="dxa"/>
            <w:vAlign w:val="center"/>
          </w:tcPr>
          <w:p w14:paraId="2DB89221"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 xml:space="preserve">Extreme importance </w:t>
            </w:r>
          </w:p>
        </w:tc>
      </w:tr>
    </w:tbl>
    <w:p w14:paraId="2BADE0DF" w14:textId="77777777" w:rsidR="00330E86" w:rsidRPr="0031219A" w:rsidRDefault="00330E86" w:rsidP="00330E86">
      <w:pPr>
        <w:rPr>
          <w:rFonts w:asciiTheme="majorBidi" w:hAnsiTheme="majorBidi" w:cstheme="majorBidi"/>
          <w:sz w:val="24"/>
          <w:szCs w:val="24"/>
        </w:rPr>
      </w:pPr>
    </w:p>
    <w:p w14:paraId="48989617" w14:textId="77777777" w:rsidR="00330E86" w:rsidRPr="0031219A" w:rsidRDefault="00330E86" w:rsidP="00330E86">
      <w:pPr>
        <w:rPr>
          <w:rFonts w:asciiTheme="majorBidi" w:hAnsiTheme="majorBidi" w:cstheme="majorBidi"/>
          <w:sz w:val="24"/>
          <w:szCs w:val="24"/>
        </w:rPr>
      </w:pPr>
      <w:r w:rsidRPr="0031219A">
        <w:rPr>
          <w:rFonts w:asciiTheme="majorBidi" w:hAnsiTheme="majorBidi" w:cstheme="majorBidi"/>
          <w:sz w:val="24"/>
          <w:szCs w:val="24"/>
        </w:rPr>
        <w:t>The pair-wise comparison matrix is formed by C</w:t>
      </w:r>
      <w:proofErr w:type="gramStart"/>
      <w:r w:rsidRPr="0031219A">
        <w:rPr>
          <w:rFonts w:asciiTheme="majorBidi" w:hAnsiTheme="majorBidi" w:cstheme="majorBidi"/>
          <w:sz w:val="24"/>
          <w:szCs w:val="24"/>
          <w:vertAlign w:val="subscript"/>
        </w:rPr>
        <w:t>1</w:t>
      </w:r>
      <w:r w:rsidRPr="0031219A">
        <w:rPr>
          <w:rFonts w:asciiTheme="majorBidi" w:hAnsiTheme="majorBidi" w:cstheme="majorBidi"/>
          <w:sz w:val="24"/>
          <w:szCs w:val="24"/>
        </w:rPr>
        <w:t>,C</w:t>
      </w:r>
      <w:proofErr w:type="gramEnd"/>
      <w:r w:rsidRPr="0031219A">
        <w:rPr>
          <w:rFonts w:asciiTheme="majorBidi" w:hAnsiTheme="majorBidi" w:cstheme="majorBidi"/>
          <w:sz w:val="24"/>
          <w:szCs w:val="24"/>
          <w:vertAlign w:val="subscript"/>
        </w:rPr>
        <w:t>2</w:t>
      </w:r>
      <w:r w:rsidRPr="0031219A">
        <w:rPr>
          <w:rFonts w:asciiTheme="majorBidi" w:hAnsiTheme="majorBidi" w:cstheme="majorBidi"/>
          <w:sz w:val="24"/>
          <w:szCs w:val="24"/>
        </w:rPr>
        <w:t xml:space="preserve">, ……, Cn that refers to the collection of criteria and </w:t>
      </w:r>
      <w:proofErr w:type="spellStart"/>
      <w:r w:rsidRPr="0031219A">
        <w:rPr>
          <w:rFonts w:asciiTheme="majorBidi" w:hAnsiTheme="majorBidi" w:cstheme="majorBidi"/>
          <w:sz w:val="24"/>
          <w:szCs w:val="24"/>
        </w:rPr>
        <w:t>a</w:t>
      </w:r>
      <w:r w:rsidRPr="0031219A">
        <w:rPr>
          <w:rFonts w:asciiTheme="majorBidi" w:hAnsiTheme="majorBidi" w:cstheme="majorBidi"/>
          <w:sz w:val="24"/>
          <w:szCs w:val="24"/>
          <w:vertAlign w:val="subscript"/>
        </w:rPr>
        <w:t>ijk</w:t>
      </w:r>
      <w:proofErr w:type="spellEnd"/>
      <w:r w:rsidRPr="0031219A">
        <w:rPr>
          <w:rFonts w:asciiTheme="majorBidi" w:hAnsiTheme="majorBidi" w:cstheme="majorBidi"/>
          <w:sz w:val="24"/>
          <w:szCs w:val="24"/>
        </w:rPr>
        <w:t xml:space="preserve"> that refers to the judgments. </w:t>
      </w:r>
    </w:p>
    <w:p w14:paraId="20C2CA59" w14:textId="77777777" w:rsidR="00330E86" w:rsidRPr="0031219A" w:rsidRDefault="00330E86" w:rsidP="00330E86">
      <w:pPr>
        <w:rPr>
          <w:rFonts w:asciiTheme="majorBidi" w:hAnsiTheme="majorBidi" w:cstheme="majorBidi"/>
          <w:sz w:val="24"/>
          <w:szCs w:val="24"/>
        </w:rPr>
      </w:pPr>
      <w:r w:rsidRPr="0031219A">
        <w:rPr>
          <w:noProof/>
        </w:rPr>
        <w:lastRenderedPageBreak/>
        <w:drawing>
          <wp:inline distT="0" distB="0" distL="0" distR="0" wp14:anchorId="6273450F" wp14:editId="7B2D3201">
            <wp:extent cx="2538484" cy="807435"/>
            <wp:effectExtent l="0" t="0" r="0" b="0"/>
            <wp:docPr id="767863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63610" name=""/>
                    <pic:cNvPicPr/>
                  </pic:nvPicPr>
                  <pic:blipFill>
                    <a:blip r:embed="rId7"/>
                    <a:stretch>
                      <a:fillRect/>
                    </a:stretch>
                  </pic:blipFill>
                  <pic:spPr>
                    <a:xfrm>
                      <a:off x="0" y="0"/>
                      <a:ext cx="2564590" cy="815739"/>
                    </a:xfrm>
                    <a:prstGeom prst="rect">
                      <a:avLst/>
                    </a:prstGeom>
                  </pic:spPr>
                </pic:pic>
              </a:graphicData>
            </a:graphic>
          </wp:inline>
        </w:drawing>
      </w:r>
    </w:p>
    <w:p w14:paraId="6BD97193" w14:textId="77777777" w:rsidR="00330E86" w:rsidRPr="0031219A" w:rsidRDefault="00330E86" w:rsidP="00330E86">
      <w:pPr>
        <w:rPr>
          <w:rFonts w:asciiTheme="majorBidi" w:hAnsiTheme="majorBidi" w:cstheme="majorBidi"/>
          <w:b/>
          <w:bCs/>
          <w:sz w:val="24"/>
          <w:szCs w:val="24"/>
        </w:rPr>
      </w:pPr>
      <w:r w:rsidRPr="0031219A">
        <w:rPr>
          <w:rFonts w:asciiTheme="majorBidi" w:hAnsiTheme="majorBidi" w:cstheme="majorBidi"/>
          <w:b/>
          <w:bCs/>
          <w:sz w:val="24"/>
          <w:szCs w:val="24"/>
        </w:rPr>
        <w:t xml:space="preserve">Step 2: Consistency calculation </w:t>
      </w:r>
    </w:p>
    <w:p w14:paraId="0FE70BEB" w14:textId="77777777" w:rsidR="00330E86" w:rsidRPr="0031219A" w:rsidRDefault="00330E86" w:rsidP="00330E86">
      <w:pPr>
        <w:jc w:val="both"/>
        <w:rPr>
          <w:rFonts w:asciiTheme="majorBidi" w:hAnsiTheme="majorBidi" w:cstheme="majorBidi"/>
          <w:sz w:val="24"/>
          <w:szCs w:val="24"/>
        </w:rPr>
      </w:pPr>
      <w:r w:rsidRPr="0031219A">
        <w:rPr>
          <w:rFonts w:asciiTheme="majorBidi" w:hAnsiTheme="majorBidi" w:cstheme="majorBidi"/>
          <w:sz w:val="24"/>
          <w:szCs w:val="24"/>
        </w:rPr>
        <w:t xml:space="preserve">The consistency test includes a consistency ration (CR) which the random index (CI) is based on the assessed number of elements (Table 4). In the equation below, </w:t>
      </w:r>
      <m:oMath>
        <m:r>
          <w:rPr>
            <w:rFonts w:ascii="Cambria Math" w:hAnsi="Cambria Math" w:cstheme="majorBidi"/>
            <w:sz w:val="24"/>
            <w:szCs w:val="24"/>
          </w:rPr>
          <m:t>λmax</m:t>
        </m:r>
      </m:oMath>
      <w:r w:rsidRPr="0031219A">
        <w:rPr>
          <w:rFonts w:asciiTheme="majorBidi" w:eastAsiaTheme="minorEastAsia" w:hAnsiTheme="majorBidi" w:cstheme="majorBidi"/>
          <w:sz w:val="24"/>
          <w:szCs w:val="24"/>
        </w:rPr>
        <w:t xml:space="preserve"> is the maximum eigenvector value and if CR ≥ 0.1 (10%), then the experts should repeat their comparison. In this respect, Saaty suggested 5% and 8% for 3 by 3 and 4 by 4 matrix respectively. </w:t>
      </w:r>
    </w:p>
    <w:p w14:paraId="2DC0DF0F" w14:textId="77777777" w:rsidR="00330E86" w:rsidRPr="0031219A" w:rsidRDefault="00330E86" w:rsidP="00330E86">
      <w:pPr>
        <w:rPr>
          <w:rFonts w:asciiTheme="majorBidi" w:hAnsiTheme="majorBidi" w:cstheme="majorBidi"/>
          <w:sz w:val="24"/>
          <w:szCs w:val="24"/>
        </w:rPr>
      </w:pPr>
      <w:r w:rsidRPr="0031219A">
        <w:rPr>
          <w:noProof/>
        </w:rPr>
        <w:drawing>
          <wp:inline distT="0" distB="0" distL="0" distR="0" wp14:anchorId="0FE43D3D" wp14:editId="420DFDCA">
            <wp:extent cx="1422342" cy="409575"/>
            <wp:effectExtent l="0" t="0" r="6985" b="0"/>
            <wp:docPr id="984563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63866" name=""/>
                    <pic:cNvPicPr/>
                  </pic:nvPicPr>
                  <pic:blipFill>
                    <a:blip r:embed="rId8"/>
                    <a:stretch>
                      <a:fillRect/>
                    </a:stretch>
                  </pic:blipFill>
                  <pic:spPr>
                    <a:xfrm>
                      <a:off x="0" y="0"/>
                      <a:ext cx="1427600" cy="411089"/>
                    </a:xfrm>
                    <a:prstGeom prst="rect">
                      <a:avLst/>
                    </a:prstGeom>
                  </pic:spPr>
                </pic:pic>
              </a:graphicData>
            </a:graphic>
          </wp:inline>
        </w:drawing>
      </w:r>
    </w:p>
    <w:p w14:paraId="5B3A0E20" w14:textId="56EB2B6B" w:rsidR="00330E86" w:rsidRPr="0031219A" w:rsidRDefault="00330E86" w:rsidP="00330E86">
      <w:pPr>
        <w:jc w:val="center"/>
        <w:rPr>
          <w:rFonts w:asciiTheme="majorBidi" w:hAnsiTheme="majorBidi" w:cstheme="majorBidi"/>
          <w:b/>
          <w:bCs/>
        </w:rPr>
      </w:pPr>
      <w:r w:rsidRPr="0031219A">
        <w:rPr>
          <w:rFonts w:asciiTheme="majorBidi" w:hAnsiTheme="majorBidi" w:cstheme="majorBidi"/>
          <w:b/>
          <w:bCs/>
        </w:rPr>
        <w:t xml:space="preserve">Table </w:t>
      </w:r>
      <w:r w:rsidR="00722253">
        <w:rPr>
          <w:rFonts w:asciiTheme="majorBidi" w:hAnsiTheme="majorBidi" w:cstheme="majorBidi"/>
          <w:b/>
          <w:bCs/>
        </w:rPr>
        <w:t>2</w:t>
      </w:r>
      <w:r w:rsidRPr="0031219A">
        <w:rPr>
          <w:rFonts w:asciiTheme="majorBidi" w:hAnsiTheme="majorBidi" w:cstheme="majorBidi"/>
          <w:b/>
          <w:bCs/>
        </w:rPr>
        <w:t>- Random Index (RI)</w:t>
      </w:r>
    </w:p>
    <w:tbl>
      <w:tblPr>
        <w:tblStyle w:val="TableGrid"/>
        <w:tblW w:w="0" w:type="auto"/>
        <w:tblInd w:w="0" w:type="dxa"/>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330E86" w:rsidRPr="0031219A" w14:paraId="31177E07" w14:textId="77777777" w:rsidTr="009E3F43">
        <w:trPr>
          <w:trHeight w:val="331"/>
        </w:trPr>
        <w:tc>
          <w:tcPr>
            <w:tcW w:w="850" w:type="dxa"/>
            <w:vAlign w:val="center"/>
          </w:tcPr>
          <w:p w14:paraId="5D3CCCFF"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N</w:t>
            </w:r>
          </w:p>
        </w:tc>
        <w:tc>
          <w:tcPr>
            <w:tcW w:w="850" w:type="dxa"/>
            <w:vAlign w:val="center"/>
          </w:tcPr>
          <w:p w14:paraId="009137A5"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1</w:t>
            </w:r>
          </w:p>
        </w:tc>
        <w:tc>
          <w:tcPr>
            <w:tcW w:w="850" w:type="dxa"/>
            <w:vAlign w:val="center"/>
          </w:tcPr>
          <w:p w14:paraId="5E1062B9"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2</w:t>
            </w:r>
          </w:p>
        </w:tc>
        <w:tc>
          <w:tcPr>
            <w:tcW w:w="850" w:type="dxa"/>
            <w:vAlign w:val="center"/>
          </w:tcPr>
          <w:p w14:paraId="35A82C60"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3</w:t>
            </w:r>
          </w:p>
        </w:tc>
        <w:tc>
          <w:tcPr>
            <w:tcW w:w="850" w:type="dxa"/>
            <w:vAlign w:val="center"/>
          </w:tcPr>
          <w:p w14:paraId="0FBB23AA"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4</w:t>
            </w:r>
          </w:p>
        </w:tc>
        <w:tc>
          <w:tcPr>
            <w:tcW w:w="850" w:type="dxa"/>
            <w:vAlign w:val="center"/>
          </w:tcPr>
          <w:p w14:paraId="1953DA7F"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5</w:t>
            </w:r>
          </w:p>
        </w:tc>
        <w:tc>
          <w:tcPr>
            <w:tcW w:w="850" w:type="dxa"/>
            <w:vAlign w:val="center"/>
          </w:tcPr>
          <w:p w14:paraId="40F1F448"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6</w:t>
            </w:r>
          </w:p>
        </w:tc>
        <w:tc>
          <w:tcPr>
            <w:tcW w:w="850" w:type="dxa"/>
            <w:vAlign w:val="center"/>
          </w:tcPr>
          <w:p w14:paraId="1D354633"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7</w:t>
            </w:r>
          </w:p>
        </w:tc>
        <w:tc>
          <w:tcPr>
            <w:tcW w:w="850" w:type="dxa"/>
            <w:vAlign w:val="center"/>
          </w:tcPr>
          <w:p w14:paraId="1FD2D66A"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8</w:t>
            </w:r>
          </w:p>
        </w:tc>
        <w:tc>
          <w:tcPr>
            <w:tcW w:w="850" w:type="dxa"/>
            <w:vAlign w:val="center"/>
          </w:tcPr>
          <w:p w14:paraId="767869B6"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9</w:t>
            </w:r>
          </w:p>
        </w:tc>
        <w:tc>
          <w:tcPr>
            <w:tcW w:w="850" w:type="dxa"/>
            <w:vAlign w:val="center"/>
          </w:tcPr>
          <w:p w14:paraId="047C56B8"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10</w:t>
            </w:r>
          </w:p>
        </w:tc>
      </w:tr>
      <w:tr w:rsidR="00330E86" w:rsidRPr="0031219A" w14:paraId="4AB4F988" w14:textId="77777777" w:rsidTr="009E3F43">
        <w:tc>
          <w:tcPr>
            <w:tcW w:w="850" w:type="dxa"/>
            <w:vAlign w:val="center"/>
          </w:tcPr>
          <w:p w14:paraId="6D4A9A52"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RI</w:t>
            </w:r>
          </w:p>
        </w:tc>
        <w:tc>
          <w:tcPr>
            <w:tcW w:w="850" w:type="dxa"/>
            <w:vAlign w:val="center"/>
          </w:tcPr>
          <w:p w14:paraId="620F3C70"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0</w:t>
            </w:r>
          </w:p>
        </w:tc>
        <w:tc>
          <w:tcPr>
            <w:tcW w:w="850" w:type="dxa"/>
            <w:vAlign w:val="center"/>
          </w:tcPr>
          <w:p w14:paraId="7D8E903E"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0</w:t>
            </w:r>
          </w:p>
        </w:tc>
        <w:tc>
          <w:tcPr>
            <w:tcW w:w="850" w:type="dxa"/>
            <w:vAlign w:val="center"/>
          </w:tcPr>
          <w:p w14:paraId="61408884"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0.58</w:t>
            </w:r>
          </w:p>
        </w:tc>
        <w:tc>
          <w:tcPr>
            <w:tcW w:w="850" w:type="dxa"/>
            <w:vAlign w:val="center"/>
          </w:tcPr>
          <w:p w14:paraId="03C222AC"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0.9</w:t>
            </w:r>
          </w:p>
        </w:tc>
        <w:tc>
          <w:tcPr>
            <w:tcW w:w="850" w:type="dxa"/>
            <w:vAlign w:val="center"/>
          </w:tcPr>
          <w:p w14:paraId="49B8D77B"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1.12</w:t>
            </w:r>
          </w:p>
        </w:tc>
        <w:tc>
          <w:tcPr>
            <w:tcW w:w="850" w:type="dxa"/>
            <w:vAlign w:val="center"/>
          </w:tcPr>
          <w:p w14:paraId="532F6FF6"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1.24</w:t>
            </w:r>
          </w:p>
        </w:tc>
        <w:tc>
          <w:tcPr>
            <w:tcW w:w="850" w:type="dxa"/>
            <w:vAlign w:val="center"/>
          </w:tcPr>
          <w:p w14:paraId="5DE707E2"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1.32</w:t>
            </w:r>
          </w:p>
        </w:tc>
        <w:tc>
          <w:tcPr>
            <w:tcW w:w="850" w:type="dxa"/>
            <w:vAlign w:val="center"/>
          </w:tcPr>
          <w:p w14:paraId="032648F0"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1.41</w:t>
            </w:r>
          </w:p>
        </w:tc>
        <w:tc>
          <w:tcPr>
            <w:tcW w:w="850" w:type="dxa"/>
            <w:vAlign w:val="center"/>
          </w:tcPr>
          <w:p w14:paraId="6EC8DEE0"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1.45</w:t>
            </w:r>
          </w:p>
        </w:tc>
        <w:tc>
          <w:tcPr>
            <w:tcW w:w="850" w:type="dxa"/>
            <w:vAlign w:val="center"/>
          </w:tcPr>
          <w:p w14:paraId="2B1B205A"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1.49</w:t>
            </w:r>
          </w:p>
        </w:tc>
      </w:tr>
    </w:tbl>
    <w:p w14:paraId="1BD5B245" w14:textId="77777777" w:rsidR="00330E86" w:rsidRPr="0031219A" w:rsidRDefault="00330E86" w:rsidP="00330E86">
      <w:pPr>
        <w:rPr>
          <w:rFonts w:asciiTheme="majorBidi" w:hAnsiTheme="majorBidi" w:cstheme="majorBidi"/>
          <w:b/>
          <w:bCs/>
          <w:sz w:val="24"/>
          <w:szCs w:val="24"/>
        </w:rPr>
      </w:pPr>
    </w:p>
    <w:p w14:paraId="7024CF10" w14:textId="77777777" w:rsidR="00330E86" w:rsidRPr="0031219A" w:rsidRDefault="00330E86" w:rsidP="00330E86">
      <w:pPr>
        <w:rPr>
          <w:rFonts w:asciiTheme="majorBidi" w:hAnsiTheme="majorBidi" w:cstheme="majorBidi"/>
          <w:b/>
          <w:bCs/>
          <w:sz w:val="24"/>
          <w:szCs w:val="24"/>
        </w:rPr>
      </w:pPr>
      <w:r w:rsidRPr="0031219A">
        <w:rPr>
          <w:rFonts w:asciiTheme="majorBidi" w:hAnsiTheme="majorBidi" w:cstheme="majorBidi"/>
          <w:b/>
          <w:bCs/>
          <w:sz w:val="24"/>
          <w:szCs w:val="24"/>
        </w:rPr>
        <w:t>Step 3: Fuzzy pair-wise comparison matrix</w:t>
      </w:r>
    </w:p>
    <w:p w14:paraId="4F289C63" w14:textId="77777777" w:rsidR="00330E86" w:rsidRPr="0031219A" w:rsidRDefault="00330E86" w:rsidP="00330E86">
      <w:pPr>
        <w:rPr>
          <w:rFonts w:asciiTheme="majorBidi" w:hAnsiTheme="majorBidi" w:cstheme="majorBidi"/>
          <w:sz w:val="24"/>
          <w:szCs w:val="24"/>
        </w:rPr>
      </w:pPr>
      <w:r w:rsidRPr="0031219A">
        <w:rPr>
          <w:rFonts w:asciiTheme="majorBidi" w:hAnsiTheme="majorBidi" w:cstheme="majorBidi"/>
          <w:sz w:val="24"/>
          <w:szCs w:val="24"/>
        </w:rPr>
        <w:t>the qualitative values of the variables should be converted into fuzzy quantitative values and the fuzzy average of each criterion was determined separately. In order to fuzz the linguistic variables, the following table variables were used:</w:t>
      </w:r>
    </w:p>
    <w:p w14:paraId="64045A4E" w14:textId="332DF6EA" w:rsidR="00330E86" w:rsidRPr="0031219A" w:rsidRDefault="00330E86" w:rsidP="00330E86">
      <w:pPr>
        <w:tabs>
          <w:tab w:val="left" w:pos="3573"/>
        </w:tabs>
        <w:jc w:val="center"/>
        <w:rPr>
          <w:rFonts w:asciiTheme="majorBidi" w:hAnsiTheme="majorBidi" w:cstheme="majorBidi"/>
          <w:b/>
          <w:bCs/>
        </w:rPr>
      </w:pPr>
      <w:r w:rsidRPr="0031219A">
        <w:rPr>
          <w:rFonts w:asciiTheme="majorBidi" w:hAnsiTheme="majorBidi" w:cstheme="majorBidi"/>
          <w:b/>
          <w:bCs/>
        </w:rPr>
        <w:t xml:space="preserve">Table </w:t>
      </w:r>
      <w:r w:rsidR="00722253">
        <w:rPr>
          <w:rFonts w:asciiTheme="majorBidi" w:hAnsiTheme="majorBidi" w:cstheme="majorBidi"/>
          <w:b/>
          <w:bCs/>
        </w:rPr>
        <w:t>3</w:t>
      </w:r>
      <w:r w:rsidRPr="0031219A">
        <w:rPr>
          <w:rFonts w:asciiTheme="majorBidi" w:hAnsiTheme="majorBidi" w:cstheme="majorBidi"/>
          <w:b/>
          <w:bCs/>
        </w:rPr>
        <w:t xml:space="preserve">- Fuzzy triangular values </w:t>
      </w:r>
    </w:p>
    <w:tbl>
      <w:tblPr>
        <w:tblStyle w:val="TableGrid"/>
        <w:tblW w:w="0" w:type="auto"/>
        <w:tblInd w:w="2405" w:type="dxa"/>
        <w:tblLook w:val="04A0" w:firstRow="1" w:lastRow="0" w:firstColumn="1" w:lastColumn="0" w:noHBand="0" w:noVBand="1"/>
      </w:tblPr>
      <w:tblGrid>
        <w:gridCol w:w="2270"/>
        <w:gridCol w:w="2833"/>
      </w:tblGrid>
      <w:tr w:rsidR="00330E86" w:rsidRPr="0031219A" w14:paraId="42CFB292" w14:textId="77777777" w:rsidTr="009E3F43">
        <w:trPr>
          <w:trHeight w:val="427"/>
        </w:trPr>
        <w:tc>
          <w:tcPr>
            <w:tcW w:w="2270" w:type="dxa"/>
            <w:vAlign w:val="center"/>
          </w:tcPr>
          <w:p w14:paraId="16094219"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Linguistic Values</w:t>
            </w:r>
          </w:p>
        </w:tc>
        <w:tc>
          <w:tcPr>
            <w:tcW w:w="2833" w:type="dxa"/>
            <w:vAlign w:val="center"/>
          </w:tcPr>
          <w:p w14:paraId="7C3971CD"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Triangular Fuzzy Values</w:t>
            </w:r>
          </w:p>
        </w:tc>
      </w:tr>
      <w:tr w:rsidR="00330E86" w:rsidRPr="0031219A" w14:paraId="373E5C46" w14:textId="77777777" w:rsidTr="009E3F43">
        <w:trPr>
          <w:trHeight w:val="283"/>
        </w:trPr>
        <w:tc>
          <w:tcPr>
            <w:tcW w:w="2270" w:type="dxa"/>
            <w:vAlign w:val="center"/>
          </w:tcPr>
          <w:p w14:paraId="35025080"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Pr>
              <w:t>Very Low</w:t>
            </w:r>
          </w:p>
        </w:tc>
        <w:tc>
          <w:tcPr>
            <w:tcW w:w="2833" w:type="dxa"/>
            <w:vAlign w:val="center"/>
          </w:tcPr>
          <w:p w14:paraId="34D70096"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tl/>
              </w:rPr>
              <w:t>(0،0،0،25)</w:t>
            </w:r>
          </w:p>
        </w:tc>
      </w:tr>
      <w:tr w:rsidR="00330E86" w:rsidRPr="0031219A" w14:paraId="77EF7ED3" w14:textId="77777777" w:rsidTr="009E3F43">
        <w:trPr>
          <w:trHeight w:val="283"/>
        </w:trPr>
        <w:tc>
          <w:tcPr>
            <w:tcW w:w="2270" w:type="dxa"/>
            <w:vAlign w:val="center"/>
          </w:tcPr>
          <w:p w14:paraId="6E66C4D7"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Pr>
              <w:t>Low</w:t>
            </w:r>
          </w:p>
        </w:tc>
        <w:tc>
          <w:tcPr>
            <w:tcW w:w="2833" w:type="dxa"/>
            <w:vAlign w:val="center"/>
          </w:tcPr>
          <w:p w14:paraId="779A5D05"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tl/>
              </w:rPr>
              <w:t>(0،0،25،0،5)</w:t>
            </w:r>
          </w:p>
        </w:tc>
      </w:tr>
      <w:tr w:rsidR="00330E86" w:rsidRPr="0031219A" w14:paraId="29C47EE2" w14:textId="77777777" w:rsidTr="009E3F43">
        <w:trPr>
          <w:trHeight w:val="283"/>
        </w:trPr>
        <w:tc>
          <w:tcPr>
            <w:tcW w:w="2270" w:type="dxa"/>
            <w:vAlign w:val="center"/>
          </w:tcPr>
          <w:p w14:paraId="39E16827"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Pr>
              <w:t>Medium</w:t>
            </w:r>
          </w:p>
        </w:tc>
        <w:tc>
          <w:tcPr>
            <w:tcW w:w="2833" w:type="dxa"/>
            <w:vAlign w:val="center"/>
          </w:tcPr>
          <w:p w14:paraId="1765719E"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tl/>
              </w:rPr>
              <w:t>(0،25،0،5،0،75)</w:t>
            </w:r>
          </w:p>
        </w:tc>
      </w:tr>
      <w:tr w:rsidR="00330E86" w:rsidRPr="0031219A" w14:paraId="19257F01" w14:textId="77777777" w:rsidTr="009E3F43">
        <w:trPr>
          <w:trHeight w:val="283"/>
        </w:trPr>
        <w:tc>
          <w:tcPr>
            <w:tcW w:w="2270" w:type="dxa"/>
            <w:vAlign w:val="center"/>
          </w:tcPr>
          <w:p w14:paraId="72447EB0"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Pr>
              <w:t>High</w:t>
            </w:r>
          </w:p>
        </w:tc>
        <w:tc>
          <w:tcPr>
            <w:tcW w:w="2833" w:type="dxa"/>
            <w:vAlign w:val="center"/>
          </w:tcPr>
          <w:p w14:paraId="48BD16EE"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tl/>
              </w:rPr>
              <w:t>(0،5،0،75،1)</w:t>
            </w:r>
          </w:p>
        </w:tc>
      </w:tr>
      <w:tr w:rsidR="00330E86" w:rsidRPr="0031219A" w14:paraId="120E262F" w14:textId="77777777" w:rsidTr="009E3F43">
        <w:trPr>
          <w:trHeight w:val="283"/>
        </w:trPr>
        <w:tc>
          <w:tcPr>
            <w:tcW w:w="2270" w:type="dxa"/>
            <w:vAlign w:val="center"/>
          </w:tcPr>
          <w:p w14:paraId="4E861B56"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Pr>
              <w:t>Very High</w:t>
            </w:r>
          </w:p>
        </w:tc>
        <w:tc>
          <w:tcPr>
            <w:tcW w:w="2833" w:type="dxa"/>
            <w:vAlign w:val="center"/>
          </w:tcPr>
          <w:p w14:paraId="09D38125"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tl/>
              </w:rPr>
              <w:t>(0،75،1،1)</w:t>
            </w:r>
          </w:p>
        </w:tc>
      </w:tr>
      <w:tr w:rsidR="00330E86" w:rsidRPr="0031219A" w14:paraId="00CB4AF9" w14:textId="77777777" w:rsidTr="009E3F43">
        <w:trPr>
          <w:trHeight w:val="283"/>
        </w:trPr>
        <w:tc>
          <w:tcPr>
            <w:tcW w:w="2270" w:type="dxa"/>
            <w:vAlign w:val="center"/>
          </w:tcPr>
          <w:p w14:paraId="43DBA653"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Pr>
              <w:t>Very Low</w:t>
            </w:r>
          </w:p>
        </w:tc>
        <w:tc>
          <w:tcPr>
            <w:tcW w:w="2833" w:type="dxa"/>
            <w:vAlign w:val="center"/>
          </w:tcPr>
          <w:p w14:paraId="5C88A268"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color w:val="020000"/>
                <w:sz w:val="24"/>
                <w:szCs w:val="24"/>
                <w:rtl/>
              </w:rPr>
              <w:t>(0،0،0،25)</w:t>
            </w:r>
          </w:p>
        </w:tc>
      </w:tr>
    </w:tbl>
    <w:p w14:paraId="1207E81C" w14:textId="77777777" w:rsidR="00330E86" w:rsidRPr="0031219A" w:rsidRDefault="00330E86" w:rsidP="00330E86">
      <w:pPr>
        <w:jc w:val="both"/>
        <w:rPr>
          <w:rFonts w:asciiTheme="majorBidi" w:hAnsiTheme="majorBidi" w:cstheme="majorBidi"/>
          <w:sz w:val="24"/>
          <w:szCs w:val="24"/>
        </w:rPr>
      </w:pPr>
    </w:p>
    <w:p w14:paraId="54602FBF" w14:textId="77777777" w:rsidR="00330E86" w:rsidRPr="0031219A" w:rsidRDefault="00330E86" w:rsidP="00330E86">
      <w:pPr>
        <w:jc w:val="both"/>
        <w:rPr>
          <w:rFonts w:asciiTheme="majorBidi" w:hAnsiTheme="majorBidi" w:cstheme="majorBidi"/>
          <w:sz w:val="24"/>
          <w:szCs w:val="24"/>
        </w:rPr>
      </w:pPr>
    </w:p>
    <w:p w14:paraId="091492DC" w14:textId="77777777" w:rsidR="00330E86" w:rsidRPr="0031219A" w:rsidRDefault="00330E86" w:rsidP="00330E86">
      <w:pPr>
        <w:jc w:val="both"/>
        <w:rPr>
          <w:rFonts w:asciiTheme="majorBidi" w:hAnsiTheme="majorBidi" w:cstheme="majorBidi"/>
          <w:sz w:val="24"/>
          <w:szCs w:val="24"/>
        </w:rPr>
      </w:pPr>
      <w:r w:rsidRPr="0031219A">
        <w:rPr>
          <w:rFonts w:asciiTheme="majorBidi" w:hAnsiTheme="majorBidi" w:cstheme="majorBidi"/>
          <w:sz w:val="24"/>
          <w:szCs w:val="24"/>
        </w:rPr>
        <w:t xml:space="preserve">Triangular fuzzy values (TFV) is a value to display three different values (m, alpha, Betha). The upper bound denoted by </w:t>
      </w:r>
      <w:proofErr w:type="spellStart"/>
      <w:r w:rsidRPr="0031219A">
        <w:rPr>
          <w:rFonts w:asciiTheme="majorBidi" w:hAnsiTheme="majorBidi" w:cstheme="majorBidi"/>
          <w:sz w:val="24"/>
          <w:szCs w:val="24"/>
        </w:rPr>
        <w:t>betha</w:t>
      </w:r>
      <w:proofErr w:type="spellEnd"/>
      <w:r w:rsidRPr="0031219A">
        <w:rPr>
          <w:rFonts w:asciiTheme="majorBidi" w:hAnsiTheme="majorBidi" w:cstheme="majorBidi"/>
          <w:sz w:val="24"/>
          <w:szCs w:val="24"/>
        </w:rPr>
        <w:t xml:space="preserve"> is the maximum value of a fuzzy number. The lower bound denoted by m is the minimum value of the fuzzy number and the Alpha is the most probable value of the fuzzy number: </w:t>
      </w:r>
    </w:p>
    <w:p w14:paraId="7552C342" w14:textId="77777777" w:rsidR="00330E86" w:rsidRPr="0031219A" w:rsidRDefault="00330E86" w:rsidP="00330E86">
      <w:pPr>
        <w:jc w:val="both"/>
        <w:rPr>
          <w:rFonts w:asciiTheme="majorBidi" w:hAnsiTheme="majorBidi" w:cstheme="majorBidi"/>
          <w:sz w:val="24"/>
          <w:szCs w:val="24"/>
        </w:rPr>
      </w:pPr>
      <w:r w:rsidRPr="0031219A">
        <w:rPr>
          <w:rFonts w:hint="cs"/>
          <w:noProof/>
          <w:rtl/>
        </w:rPr>
        <w:lastRenderedPageBreak/>
        <w:drawing>
          <wp:anchor distT="0" distB="0" distL="114300" distR="114300" simplePos="0" relativeHeight="251659264" behindDoc="1" locked="0" layoutInCell="1" allowOverlap="1" wp14:anchorId="2DCE03CD" wp14:editId="5374AC02">
            <wp:simplePos x="0" y="0"/>
            <wp:positionH relativeFrom="margin">
              <wp:align>left</wp:align>
            </wp:positionH>
            <wp:positionV relativeFrom="paragraph">
              <wp:posOffset>215265</wp:posOffset>
            </wp:positionV>
            <wp:extent cx="1437640" cy="904875"/>
            <wp:effectExtent l="0" t="0" r="0" b="0"/>
            <wp:wrapTight wrapText="bothSides">
              <wp:wrapPolygon edited="0">
                <wp:start x="0" y="0"/>
                <wp:lineTo x="0" y="20918"/>
                <wp:lineTo x="21180" y="20918"/>
                <wp:lineTo x="211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l="15755" r="55976" b="75032"/>
                    <a:stretch/>
                  </pic:blipFill>
                  <pic:spPr bwMode="auto">
                    <a:xfrm>
                      <a:off x="0" y="0"/>
                      <a:ext cx="1442444" cy="9075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19A3CE" w14:textId="77777777" w:rsidR="00330E86" w:rsidRPr="0031219A" w:rsidRDefault="00330E86" w:rsidP="00330E86">
      <w:pPr>
        <w:bidi/>
        <w:jc w:val="center"/>
        <w:rPr>
          <w:rFonts w:asciiTheme="majorBidi" w:hAnsiTheme="majorBidi" w:cstheme="majorBidi"/>
          <w:sz w:val="24"/>
          <w:szCs w:val="24"/>
        </w:rPr>
      </w:pPr>
    </w:p>
    <w:p w14:paraId="09ADCDD0" w14:textId="77777777" w:rsidR="00330E86" w:rsidRPr="0031219A" w:rsidRDefault="00330E86" w:rsidP="00330E86">
      <w:pPr>
        <w:bidi/>
        <w:jc w:val="center"/>
        <w:rPr>
          <w:rFonts w:asciiTheme="majorBidi" w:hAnsiTheme="majorBidi" w:cstheme="majorBidi"/>
          <w:sz w:val="24"/>
          <w:szCs w:val="24"/>
        </w:rPr>
      </w:pPr>
    </w:p>
    <w:p w14:paraId="6BBD4BFA" w14:textId="77777777" w:rsidR="00330E86" w:rsidRPr="0031219A" w:rsidRDefault="00330E86" w:rsidP="00330E86">
      <w:pPr>
        <w:bidi/>
        <w:jc w:val="center"/>
        <w:rPr>
          <w:rFonts w:asciiTheme="majorBidi" w:hAnsiTheme="majorBidi" w:cstheme="majorBidi"/>
          <w:sz w:val="24"/>
          <w:szCs w:val="24"/>
        </w:rPr>
      </w:pPr>
    </w:p>
    <w:p w14:paraId="5818951E" w14:textId="77777777" w:rsidR="00330E86" w:rsidRPr="0031219A" w:rsidRDefault="00330E86" w:rsidP="00330E86">
      <w:pPr>
        <w:bidi/>
        <w:jc w:val="center"/>
        <w:rPr>
          <w:rFonts w:asciiTheme="majorBidi" w:hAnsiTheme="majorBidi" w:cstheme="majorBidi"/>
          <w:sz w:val="24"/>
          <w:szCs w:val="24"/>
        </w:rPr>
      </w:pPr>
      <w:r w:rsidRPr="0031219A">
        <w:rPr>
          <w:rFonts w:hint="cs"/>
          <w:noProof/>
          <w:rtl/>
        </w:rPr>
        <w:drawing>
          <wp:anchor distT="0" distB="0" distL="114300" distR="114300" simplePos="0" relativeHeight="251660288" behindDoc="1" locked="0" layoutInCell="1" allowOverlap="1" wp14:anchorId="3DF7AF14" wp14:editId="620470C0">
            <wp:simplePos x="0" y="0"/>
            <wp:positionH relativeFrom="margin">
              <wp:align>left</wp:align>
            </wp:positionH>
            <wp:positionV relativeFrom="paragraph">
              <wp:posOffset>128905</wp:posOffset>
            </wp:positionV>
            <wp:extent cx="3848100" cy="1171575"/>
            <wp:effectExtent l="0" t="0" r="0" b="9525"/>
            <wp:wrapTight wrapText="bothSides">
              <wp:wrapPolygon edited="0">
                <wp:start x="0" y="0"/>
                <wp:lineTo x="0" y="21424"/>
                <wp:lineTo x="21493" y="21424"/>
                <wp:lineTo x="2149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l="2841" t="60149" r="25455" b="9216"/>
                    <a:stretch/>
                  </pic:blipFill>
                  <pic:spPr bwMode="auto">
                    <a:xfrm>
                      <a:off x="0" y="0"/>
                      <a:ext cx="3848100"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1D92C4" w14:textId="77777777" w:rsidR="00330E86" w:rsidRPr="0031219A" w:rsidRDefault="00330E86" w:rsidP="00330E86">
      <w:pPr>
        <w:bidi/>
        <w:jc w:val="right"/>
        <w:rPr>
          <w:rFonts w:asciiTheme="majorBidi" w:hAnsiTheme="majorBidi" w:cstheme="majorBidi"/>
          <w:sz w:val="24"/>
          <w:szCs w:val="24"/>
        </w:rPr>
      </w:pPr>
    </w:p>
    <w:p w14:paraId="03942E24" w14:textId="77777777" w:rsidR="00330E86" w:rsidRPr="0031219A" w:rsidRDefault="00330E86" w:rsidP="00330E86">
      <w:pPr>
        <w:bidi/>
        <w:jc w:val="right"/>
        <w:rPr>
          <w:rFonts w:asciiTheme="majorBidi" w:hAnsiTheme="majorBidi" w:cstheme="majorBidi"/>
          <w:sz w:val="24"/>
          <w:szCs w:val="24"/>
        </w:rPr>
      </w:pPr>
    </w:p>
    <w:p w14:paraId="66BAD2BF" w14:textId="77777777" w:rsidR="00330E86" w:rsidRPr="0031219A" w:rsidRDefault="00330E86" w:rsidP="00330E86">
      <w:pPr>
        <w:rPr>
          <w:rFonts w:asciiTheme="majorBidi" w:hAnsiTheme="majorBidi" w:cstheme="majorBidi"/>
          <w:sz w:val="24"/>
          <w:szCs w:val="24"/>
        </w:rPr>
      </w:pPr>
    </w:p>
    <w:p w14:paraId="2833E804" w14:textId="77777777" w:rsidR="00330E86" w:rsidRPr="0031219A" w:rsidRDefault="00330E86" w:rsidP="00330E86">
      <w:pPr>
        <w:rPr>
          <w:rFonts w:asciiTheme="majorBidi" w:hAnsiTheme="majorBidi" w:cstheme="majorBidi"/>
          <w:b/>
          <w:bCs/>
          <w:sz w:val="24"/>
          <w:szCs w:val="24"/>
        </w:rPr>
      </w:pPr>
    </w:p>
    <w:p w14:paraId="6A58BA3E" w14:textId="77777777" w:rsidR="00330E86" w:rsidRPr="0031219A" w:rsidRDefault="00330E86" w:rsidP="00330E86">
      <w:pPr>
        <w:rPr>
          <w:rFonts w:asciiTheme="majorBidi" w:hAnsiTheme="majorBidi" w:cstheme="majorBidi"/>
          <w:b/>
          <w:bCs/>
          <w:sz w:val="24"/>
          <w:szCs w:val="24"/>
        </w:rPr>
      </w:pPr>
      <w:r w:rsidRPr="0031219A">
        <w:rPr>
          <w:rFonts w:asciiTheme="majorBidi" w:hAnsiTheme="majorBidi" w:cstheme="majorBidi"/>
          <w:b/>
          <w:bCs/>
          <w:sz w:val="24"/>
          <w:szCs w:val="24"/>
        </w:rPr>
        <w:t xml:space="preserve">Step 4: Fuzzy-wrights calculation </w:t>
      </w:r>
    </w:p>
    <w:p w14:paraId="68EDBFBA" w14:textId="77777777" w:rsidR="00330E86" w:rsidRPr="0031219A" w:rsidRDefault="00330E86" w:rsidP="00330E86">
      <w:pPr>
        <w:rPr>
          <w:rFonts w:asciiTheme="majorBidi" w:hAnsiTheme="majorBidi" w:cstheme="majorBidi"/>
          <w:sz w:val="24"/>
          <w:szCs w:val="24"/>
        </w:rPr>
      </w:pPr>
      <w:r w:rsidRPr="0031219A">
        <w:rPr>
          <w:rFonts w:asciiTheme="majorBidi" w:hAnsiTheme="majorBidi" w:cstheme="majorBidi"/>
          <w:sz w:val="24"/>
          <w:szCs w:val="24"/>
        </w:rPr>
        <w:t xml:space="preserve">Fuzzy weights of the criteria </w:t>
      </w:r>
      <w:proofErr w:type="gramStart"/>
      <w:r w:rsidRPr="0031219A">
        <w:rPr>
          <w:rFonts w:asciiTheme="majorBidi" w:hAnsiTheme="majorBidi" w:cstheme="majorBidi"/>
          <w:sz w:val="24"/>
          <w:szCs w:val="24"/>
        </w:rPr>
        <w:t>is</w:t>
      </w:r>
      <w:proofErr w:type="gramEnd"/>
      <w:r w:rsidRPr="0031219A">
        <w:rPr>
          <w:rFonts w:asciiTheme="majorBidi" w:hAnsiTheme="majorBidi" w:cstheme="majorBidi"/>
          <w:sz w:val="24"/>
          <w:szCs w:val="24"/>
        </w:rPr>
        <w:t xml:space="preserve"> calculated using the formulas below: </w:t>
      </w:r>
    </w:p>
    <w:p w14:paraId="03E12F4C" w14:textId="77777777" w:rsidR="00330E86" w:rsidRPr="0031219A" w:rsidRDefault="00330E86" w:rsidP="00330E86">
      <w:pPr>
        <w:rPr>
          <w:rFonts w:asciiTheme="majorBidi" w:hAnsiTheme="majorBidi" w:cstheme="majorBidi"/>
          <w:b/>
          <w:bCs/>
          <w:sz w:val="24"/>
          <w:szCs w:val="24"/>
        </w:rPr>
      </w:pPr>
      <w:r w:rsidRPr="0031219A">
        <w:rPr>
          <w:noProof/>
        </w:rPr>
        <w:drawing>
          <wp:inline distT="0" distB="0" distL="0" distR="0" wp14:anchorId="5F665176" wp14:editId="7350024B">
            <wp:extent cx="2647950" cy="702374"/>
            <wp:effectExtent l="0" t="0" r="0" b="2540"/>
            <wp:docPr id="1530589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89225" name=""/>
                    <pic:cNvPicPr/>
                  </pic:nvPicPr>
                  <pic:blipFill>
                    <a:blip r:embed="rId10"/>
                    <a:stretch>
                      <a:fillRect/>
                    </a:stretch>
                  </pic:blipFill>
                  <pic:spPr>
                    <a:xfrm>
                      <a:off x="0" y="0"/>
                      <a:ext cx="2684982" cy="712197"/>
                    </a:xfrm>
                    <a:prstGeom prst="rect">
                      <a:avLst/>
                    </a:prstGeom>
                  </pic:spPr>
                </pic:pic>
              </a:graphicData>
            </a:graphic>
          </wp:inline>
        </w:drawing>
      </w:r>
    </w:p>
    <w:p w14:paraId="70E01939" w14:textId="77777777" w:rsidR="00330E86" w:rsidRPr="0031219A" w:rsidRDefault="00330E86" w:rsidP="00330E86">
      <w:pPr>
        <w:rPr>
          <w:rFonts w:asciiTheme="majorBidi" w:hAnsiTheme="majorBidi" w:cstheme="majorBidi"/>
          <w:b/>
          <w:bCs/>
          <w:sz w:val="24"/>
          <w:szCs w:val="24"/>
        </w:rPr>
      </w:pPr>
      <w:r w:rsidRPr="0031219A">
        <w:rPr>
          <w:rFonts w:asciiTheme="majorBidi" w:hAnsiTheme="majorBidi" w:cstheme="majorBidi"/>
          <w:b/>
          <w:bCs/>
          <w:sz w:val="24"/>
          <w:szCs w:val="24"/>
        </w:rPr>
        <w:t xml:space="preserve">Step 5: Weights defuzzification </w:t>
      </w:r>
    </w:p>
    <w:p w14:paraId="60349CC3" w14:textId="77777777" w:rsidR="00330E86" w:rsidRPr="0031219A" w:rsidRDefault="00330E86" w:rsidP="00330E86">
      <w:pPr>
        <w:bidi/>
        <w:jc w:val="right"/>
        <w:rPr>
          <w:rFonts w:asciiTheme="majorBidi" w:hAnsiTheme="majorBidi" w:cstheme="majorBidi"/>
          <w:sz w:val="24"/>
          <w:szCs w:val="24"/>
        </w:rPr>
      </w:pPr>
      <w:r w:rsidRPr="0031219A">
        <w:rPr>
          <w:rFonts w:asciiTheme="majorBidi" w:hAnsiTheme="majorBidi" w:cstheme="majorBidi"/>
          <w:sz w:val="24"/>
          <w:szCs w:val="24"/>
        </w:rPr>
        <w:t xml:space="preserve">After calculating the fuzzy values, the defuzzied values should be calculated in order to judge the variables. In this respect, the following equation is used to make the values defuzzied: </w:t>
      </w:r>
    </w:p>
    <w:p w14:paraId="5D6EC4D2" w14:textId="77777777" w:rsidR="00330E86" w:rsidRPr="0031219A" w:rsidRDefault="00330E86" w:rsidP="00330E86">
      <w:pPr>
        <w:bidi/>
        <w:jc w:val="right"/>
        <w:rPr>
          <w:rFonts w:asciiTheme="majorBidi" w:hAnsiTheme="majorBidi" w:cstheme="majorBidi"/>
          <w:sz w:val="24"/>
          <w:szCs w:val="24"/>
        </w:rPr>
      </w:pPr>
    </w:p>
    <w:p w14:paraId="7D81A046" w14:textId="77777777" w:rsidR="00330E86" w:rsidRPr="0031219A" w:rsidRDefault="00000000" w:rsidP="00330E86">
      <w:pPr>
        <w:bidi/>
        <w:jc w:val="right"/>
        <w:rPr>
          <w:rFonts w:asciiTheme="majorBidi" w:eastAsiaTheme="minorEastAsia"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α+β+m</m:t>
              </m:r>
            </m:num>
            <m:den>
              <m:r>
                <w:rPr>
                  <w:rFonts w:ascii="Cambria Math" w:hAnsi="Cambria Math" w:cstheme="majorBidi"/>
                  <w:sz w:val="24"/>
                  <w:szCs w:val="24"/>
                </w:rPr>
                <m:t>3</m:t>
              </m:r>
            </m:den>
          </m:f>
        </m:oMath>
      </m:oMathPara>
    </w:p>
    <w:p w14:paraId="70EEA486" w14:textId="77777777" w:rsidR="00330E86" w:rsidRPr="0031219A" w:rsidRDefault="00330E86" w:rsidP="00330E86">
      <w:pPr>
        <w:rPr>
          <w:rFonts w:asciiTheme="majorBidi" w:hAnsiTheme="majorBidi" w:cstheme="majorBidi"/>
          <w:b/>
          <w:bCs/>
          <w:sz w:val="24"/>
          <w:szCs w:val="24"/>
        </w:rPr>
      </w:pPr>
      <w:r w:rsidRPr="0031219A">
        <w:rPr>
          <w:rFonts w:asciiTheme="majorBidi" w:hAnsiTheme="majorBidi" w:cstheme="majorBidi"/>
          <w:b/>
          <w:bCs/>
          <w:sz w:val="24"/>
          <w:szCs w:val="24"/>
        </w:rPr>
        <w:t xml:space="preserve">Fuzzy Delphi panel </w:t>
      </w:r>
    </w:p>
    <w:p w14:paraId="0E2A95B4" w14:textId="3C7C6987" w:rsidR="00330E86" w:rsidRPr="0031219A" w:rsidRDefault="00330E86" w:rsidP="00401361">
      <w:pPr>
        <w:rPr>
          <w:rFonts w:asciiTheme="majorBidi" w:hAnsiTheme="majorBidi" w:cstheme="majorBidi"/>
          <w:sz w:val="24"/>
          <w:szCs w:val="24"/>
        </w:rPr>
      </w:pPr>
      <w:r w:rsidRPr="0031219A">
        <w:rPr>
          <w:rFonts w:asciiTheme="majorBidi" w:hAnsiTheme="majorBidi" w:cstheme="majorBidi"/>
          <w:sz w:val="24"/>
          <w:szCs w:val="24"/>
        </w:rPr>
        <w:t xml:space="preserve">The panel of experts contains </w:t>
      </w:r>
      <w:r w:rsidR="00401361">
        <w:rPr>
          <w:rFonts w:asciiTheme="majorBidi" w:hAnsiTheme="majorBidi" w:cstheme="majorBidi"/>
          <w:sz w:val="24"/>
          <w:szCs w:val="24"/>
        </w:rPr>
        <w:t>15</w:t>
      </w:r>
      <w:r w:rsidRPr="0031219A">
        <w:rPr>
          <w:rFonts w:asciiTheme="majorBidi" w:hAnsiTheme="majorBidi" w:cstheme="majorBidi"/>
          <w:sz w:val="24"/>
          <w:szCs w:val="24"/>
        </w:rPr>
        <w:t xml:space="preserve"> professors, specialists and lecturers in the fields of marketing, smart business, e-business and e-commerce</w:t>
      </w:r>
      <w:r w:rsidR="00401361">
        <w:rPr>
          <w:rFonts w:asciiTheme="majorBidi" w:hAnsiTheme="majorBidi" w:cstheme="majorBidi"/>
          <w:sz w:val="24"/>
          <w:szCs w:val="24"/>
        </w:rPr>
        <w:t xml:space="preserve"> </w:t>
      </w:r>
      <w:r w:rsidR="00401361" w:rsidRPr="00401361">
        <w:rPr>
          <w:rFonts w:asciiTheme="majorBidi" w:hAnsiTheme="majorBidi" w:cstheme="majorBidi"/>
          <w:sz w:val="24"/>
          <w:szCs w:val="24"/>
        </w:rPr>
        <w:t>with a particular focus on Digi Kala’s operations and the broader e-commerce landscape in Iran.</w:t>
      </w:r>
      <w:r w:rsidRPr="0031219A">
        <w:rPr>
          <w:rFonts w:asciiTheme="majorBidi" w:hAnsiTheme="majorBidi" w:cstheme="majorBidi"/>
          <w:sz w:val="24"/>
          <w:szCs w:val="24"/>
        </w:rPr>
        <w:t xml:space="preserve"> Moreover, the experts are chosen based on certain conditions as follows: </w:t>
      </w:r>
    </w:p>
    <w:p w14:paraId="12BDD8F5" w14:textId="77777777" w:rsidR="00330E86" w:rsidRPr="0031219A" w:rsidRDefault="00330E86" w:rsidP="00330E86">
      <w:pPr>
        <w:rPr>
          <w:rFonts w:asciiTheme="majorBidi" w:hAnsiTheme="majorBidi" w:cstheme="majorBidi"/>
          <w:sz w:val="24"/>
          <w:szCs w:val="24"/>
        </w:rPr>
      </w:pPr>
      <w:r w:rsidRPr="0031219A">
        <w:rPr>
          <w:rFonts w:asciiTheme="majorBidi" w:hAnsiTheme="majorBidi" w:cstheme="majorBidi"/>
          <w:sz w:val="24"/>
          <w:szCs w:val="24"/>
        </w:rPr>
        <w:t>1. At least a master's degree in the fields of business management, marketing, smart business and consumer behavior</w:t>
      </w:r>
    </w:p>
    <w:p w14:paraId="1838FC2F" w14:textId="77777777" w:rsidR="00330E86" w:rsidRPr="0031219A" w:rsidRDefault="00330E86" w:rsidP="00330E86">
      <w:pPr>
        <w:rPr>
          <w:rFonts w:asciiTheme="majorBidi" w:hAnsiTheme="majorBidi" w:cstheme="majorBidi"/>
          <w:sz w:val="24"/>
          <w:szCs w:val="24"/>
        </w:rPr>
      </w:pPr>
      <w:r w:rsidRPr="0031219A">
        <w:rPr>
          <w:rFonts w:asciiTheme="majorBidi" w:hAnsiTheme="majorBidi" w:cstheme="majorBidi"/>
          <w:sz w:val="24"/>
          <w:szCs w:val="24"/>
        </w:rPr>
        <w:t>2. Having work experience in the field of online business, especially on Instagram and Facebook</w:t>
      </w:r>
    </w:p>
    <w:p w14:paraId="5D2F4DFF" w14:textId="77777777" w:rsidR="00330E86" w:rsidRPr="0031219A" w:rsidRDefault="00330E86" w:rsidP="00330E86">
      <w:pPr>
        <w:rPr>
          <w:rFonts w:asciiTheme="majorBidi" w:hAnsiTheme="majorBidi" w:cstheme="majorBidi"/>
          <w:sz w:val="24"/>
          <w:szCs w:val="24"/>
        </w:rPr>
      </w:pPr>
      <w:r w:rsidRPr="0031219A">
        <w:rPr>
          <w:rFonts w:asciiTheme="majorBidi" w:hAnsiTheme="majorBidi" w:cstheme="majorBidi"/>
          <w:sz w:val="24"/>
          <w:szCs w:val="24"/>
        </w:rPr>
        <w:t xml:space="preserve">The following table (table 2) illustrates the demographic features of the experts. </w:t>
      </w:r>
    </w:p>
    <w:p w14:paraId="7AD00EF1" w14:textId="77777777" w:rsidR="00330E86" w:rsidRPr="0031219A" w:rsidRDefault="00330E86" w:rsidP="00330E86">
      <w:pPr>
        <w:rPr>
          <w:rFonts w:asciiTheme="majorBidi" w:hAnsiTheme="majorBidi" w:cstheme="majorBidi"/>
          <w:sz w:val="24"/>
          <w:szCs w:val="24"/>
        </w:rPr>
      </w:pPr>
    </w:p>
    <w:p w14:paraId="1ADA358E" w14:textId="410552FE" w:rsidR="00330E86" w:rsidRPr="0031219A" w:rsidRDefault="00330E86" w:rsidP="00330E86">
      <w:pPr>
        <w:jc w:val="center"/>
        <w:rPr>
          <w:rFonts w:asciiTheme="majorBidi" w:hAnsiTheme="majorBidi" w:cstheme="majorBidi"/>
          <w:b/>
          <w:bCs/>
          <w:sz w:val="24"/>
          <w:szCs w:val="24"/>
        </w:rPr>
      </w:pPr>
      <w:r w:rsidRPr="0031219A">
        <w:rPr>
          <w:rFonts w:asciiTheme="majorBidi" w:hAnsiTheme="majorBidi" w:cstheme="majorBidi"/>
          <w:b/>
          <w:bCs/>
          <w:sz w:val="24"/>
          <w:szCs w:val="24"/>
        </w:rPr>
        <w:t xml:space="preserve">Table </w:t>
      </w:r>
      <w:r w:rsidR="00722253">
        <w:rPr>
          <w:rFonts w:asciiTheme="majorBidi" w:hAnsiTheme="majorBidi" w:cstheme="majorBidi"/>
          <w:b/>
          <w:bCs/>
          <w:sz w:val="24"/>
          <w:szCs w:val="24"/>
        </w:rPr>
        <w:t>4</w:t>
      </w:r>
      <w:r w:rsidRPr="0031219A">
        <w:rPr>
          <w:rFonts w:asciiTheme="majorBidi" w:hAnsiTheme="majorBidi" w:cstheme="majorBidi"/>
          <w:b/>
          <w:bCs/>
          <w:sz w:val="24"/>
          <w:szCs w:val="24"/>
        </w:rPr>
        <w:t xml:space="preserve"> – The Fuzzy Delphi panel of the study</w:t>
      </w:r>
    </w:p>
    <w:tbl>
      <w:tblPr>
        <w:tblStyle w:val="TableGrid"/>
        <w:tblW w:w="0" w:type="auto"/>
        <w:jc w:val="center"/>
        <w:tblInd w:w="0" w:type="dxa"/>
        <w:tblLook w:val="04A0" w:firstRow="1" w:lastRow="0" w:firstColumn="1" w:lastColumn="0" w:noHBand="0" w:noVBand="1"/>
      </w:tblPr>
      <w:tblGrid>
        <w:gridCol w:w="1699"/>
        <w:gridCol w:w="736"/>
        <w:gridCol w:w="963"/>
        <w:gridCol w:w="1043"/>
        <w:gridCol w:w="872"/>
        <w:gridCol w:w="776"/>
        <w:gridCol w:w="850"/>
        <w:gridCol w:w="851"/>
        <w:gridCol w:w="1275"/>
      </w:tblGrid>
      <w:tr w:rsidR="00330E86" w:rsidRPr="0031219A" w14:paraId="75C4B7CD" w14:textId="77777777" w:rsidTr="009E3F43">
        <w:trPr>
          <w:trHeight w:val="353"/>
          <w:jc w:val="center"/>
        </w:trPr>
        <w:tc>
          <w:tcPr>
            <w:tcW w:w="1699" w:type="dxa"/>
            <w:vMerge w:val="restart"/>
          </w:tcPr>
          <w:p w14:paraId="404541C2" w14:textId="77777777" w:rsidR="00330E86" w:rsidRPr="0031219A" w:rsidRDefault="00330E86" w:rsidP="009E3F43">
            <w:pPr>
              <w:jc w:val="center"/>
              <w:rPr>
                <w:rFonts w:asciiTheme="majorBidi" w:hAnsiTheme="majorBidi" w:cstheme="majorBidi"/>
                <w:b/>
                <w:bCs/>
                <w:sz w:val="24"/>
                <w:szCs w:val="24"/>
              </w:rPr>
            </w:pPr>
          </w:p>
        </w:tc>
        <w:tc>
          <w:tcPr>
            <w:tcW w:w="1699" w:type="dxa"/>
            <w:gridSpan w:val="2"/>
            <w:vAlign w:val="center"/>
          </w:tcPr>
          <w:p w14:paraId="3BF879A8"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b/>
                <w:bCs/>
                <w:sz w:val="24"/>
                <w:szCs w:val="24"/>
              </w:rPr>
              <w:t>Gender</w:t>
            </w:r>
          </w:p>
        </w:tc>
        <w:tc>
          <w:tcPr>
            <w:tcW w:w="1915" w:type="dxa"/>
            <w:gridSpan w:val="2"/>
            <w:vAlign w:val="center"/>
          </w:tcPr>
          <w:p w14:paraId="465FF520"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Education</w:t>
            </w:r>
          </w:p>
        </w:tc>
        <w:tc>
          <w:tcPr>
            <w:tcW w:w="3752" w:type="dxa"/>
            <w:gridSpan w:val="4"/>
            <w:vAlign w:val="center"/>
          </w:tcPr>
          <w:p w14:paraId="6A4BB752"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Age</w:t>
            </w:r>
          </w:p>
        </w:tc>
      </w:tr>
      <w:tr w:rsidR="00330E86" w:rsidRPr="0031219A" w14:paraId="3791CB88" w14:textId="77777777" w:rsidTr="009E3F43">
        <w:trPr>
          <w:trHeight w:val="666"/>
          <w:jc w:val="center"/>
        </w:trPr>
        <w:tc>
          <w:tcPr>
            <w:tcW w:w="1699" w:type="dxa"/>
            <w:vMerge/>
          </w:tcPr>
          <w:p w14:paraId="16CC2CB6" w14:textId="77777777" w:rsidR="00330E86" w:rsidRPr="0031219A" w:rsidRDefault="00330E86" w:rsidP="009E3F43">
            <w:pPr>
              <w:jc w:val="center"/>
              <w:rPr>
                <w:rFonts w:asciiTheme="majorBidi" w:hAnsiTheme="majorBidi" w:cstheme="majorBidi"/>
                <w:b/>
                <w:bCs/>
                <w:sz w:val="24"/>
                <w:szCs w:val="24"/>
              </w:rPr>
            </w:pPr>
          </w:p>
        </w:tc>
        <w:tc>
          <w:tcPr>
            <w:tcW w:w="736" w:type="dxa"/>
            <w:vAlign w:val="center"/>
          </w:tcPr>
          <w:p w14:paraId="31DBF1B3"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Male</w:t>
            </w:r>
          </w:p>
        </w:tc>
        <w:tc>
          <w:tcPr>
            <w:tcW w:w="963" w:type="dxa"/>
            <w:vAlign w:val="center"/>
          </w:tcPr>
          <w:p w14:paraId="5DD4209D"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Female</w:t>
            </w:r>
          </w:p>
        </w:tc>
        <w:tc>
          <w:tcPr>
            <w:tcW w:w="1043" w:type="dxa"/>
            <w:vAlign w:val="center"/>
          </w:tcPr>
          <w:p w14:paraId="2DF416E8"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Masters</w:t>
            </w:r>
          </w:p>
        </w:tc>
        <w:tc>
          <w:tcPr>
            <w:tcW w:w="872" w:type="dxa"/>
            <w:vAlign w:val="center"/>
          </w:tcPr>
          <w:p w14:paraId="081F7D07"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PhD</w:t>
            </w:r>
          </w:p>
        </w:tc>
        <w:tc>
          <w:tcPr>
            <w:tcW w:w="776" w:type="dxa"/>
            <w:vAlign w:val="center"/>
          </w:tcPr>
          <w:p w14:paraId="3B0C389B"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20-30</w:t>
            </w:r>
          </w:p>
        </w:tc>
        <w:tc>
          <w:tcPr>
            <w:tcW w:w="850" w:type="dxa"/>
            <w:vAlign w:val="center"/>
          </w:tcPr>
          <w:p w14:paraId="5EE45B96"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30-40</w:t>
            </w:r>
          </w:p>
        </w:tc>
        <w:tc>
          <w:tcPr>
            <w:tcW w:w="851" w:type="dxa"/>
            <w:vAlign w:val="center"/>
          </w:tcPr>
          <w:p w14:paraId="799A7C0E"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40-50</w:t>
            </w:r>
          </w:p>
        </w:tc>
        <w:tc>
          <w:tcPr>
            <w:tcW w:w="1275" w:type="dxa"/>
            <w:vAlign w:val="center"/>
          </w:tcPr>
          <w:p w14:paraId="36961AE0"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Above 50</w:t>
            </w:r>
          </w:p>
        </w:tc>
      </w:tr>
      <w:tr w:rsidR="00330E86" w:rsidRPr="0031219A" w14:paraId="77C10270" w14:textId="77777777" w:rsidTr="009E3F43">
        <w:trPr>
          <w:trHeight w:val="414"/>
          <w:jc w:val="center"/>
        </w:trPr>
        <w:tc>
          <w:tcPr>
            <w:tcW w:w="1699" w:type="dxa"/>
            <w:vAlign w:val="center"/>
          </w:tcPr>
          <w:p w14:paraId="6F39F72C" w14:textId="77777777" w:rsidR="00330E86" w:rsidRPr="0031219A" w:rsidRDefault="00330E86" w:rsidP="009E3F43">
            <w:pPr>
              <w:jc w:val="center"/>
              <w:rPr>
                <w:rFonts w:asciiTheme="majorBidi" w:hAnsiTheme="majorBidi" w:cstheme="majorBidi"/>
                <w:b/>
                <w:bCs/>
                <w:sz w:val="24"/>
                <w:szCs w:val="24"/>
              </w:rPr>
            </w:pPr>
            <w:r w:rsidRPr="0031219A">
              <w:rPr>
                <w:rFonts w:asciiTheme="majorBidi" w:hAnsiTheme="majorBidi" w:cstheme="majorBidi"/>
                <w:b/>
                <w:bCs/>
                <w:sz w:val="24"/>
                <w:szCs w:val="24"/>
              </w:rPr>
              <w:t>Percentage</w:t>
            </w:r>
          </w:p>
        </w:tc>
        <w:tc>
          <w:tcPr>
            <w:tcW w:w="736" w:type="dxa"/>
            <w:vAlign w:val="center"/>
          </w:tcPr>
          <w:p w14:paraId="1DCC39DD"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65</w:t>
            </w:r>
          </w:p>
        </w:tc>
        <w:tc>
          <w:tcPr>
            <w:tcW w:w="963" w:type="dxa"/>
            <w:vAlign w:val="center"/>
          </w:tcPr>
          <w:p w14:paraId="3ED495E6"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35</w:t>
            </w:r>
          </w:p>
        </w:tc>
        <w:tc>
          <w:tcPr>
            <w:tcW w:w="1043" w:type="dxa"/>
            <w:vAlign w:val="center"/>
          </w:tcPr>
          <w:p w14:paraId="7C875E62"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45</w:t>
            </w:r>
          </w:p>
        </w:tc>
        <w:tc>
          <w:tcPr>
            <w:tcW w:w="872" w:type="dxa"/>
            <w:vAlign w:val="center"/>
          </w:tcPr>
          <w:p w14:paraId="703CE0E4"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55</w:t>
            </w:r>
          </w:p>
        </w:tc>
        <w:tc>
          <w:tcPr>
            <w:tcW w:w="776" w:type="dxa"/>
            <w:vAlign w:val="center"/>
          </w:tcPr>
          <w:p w14:paraId="6A8C7E71"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25</w:t>
            </w:r>
          </w:p>
        </w:tc>
        <w:tc>
          <w:tcPr>
            <w:tcW w:w="850" w:type="dxa"/>
            <w:vAlign w:val="center"/>
          </w:tcPr>
          <w:p w14:paraId="2ADB9962"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25</w:t>
            </w:r>
          </w:p>
        </w:tc>
        <w:tc>
          <w:tcPr>
            <w:tcW w:w="851" w:type="dxa"/>
            <w:vAlign w:val="center"/>
          </w:tcPr>
          <w:p w14:paraId="45980065"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35</w:t>
            </w:r>
          </w:p>
        </w:tc>
        <w:tc>
          <w:tcPr>
            <w:tcW w:w="1275" w:type="dxa"/>
            <w:vAlign w:val="center"/>
          </w:tcPr>
          <w:p w14:paraId="7353FA94" w14:textId="77777777" w:rsidR="00330E86" w:rsidRPr="0031219A" w:rsidRDefault="00330E86" w:rsidP="009E3F43">
            <w:pPr>
              <w:jc w:val="center"/>
              <w:rPr>
                <w:rFonts w:asciiTheme="majorBidi" w:hAnsiTheme="majorBidi" w:cstheme="majorBidi"/>
                <w:sz w:val="24"/>
                <w:szCs w:val="24"/>
              </w:rPr>
            </w:pPr>
            <w:r w:rsidRPr="0031219A">
              <w:rPr>
                <w:rFonts w:asciiTheme="majorBidi" w:hAnsiTheme="majorBidi" w:cstheme="majorBidi"/>
                <w:sz w:val="24"/>
                <w:szCs w:val="24"/>
              </w:rPr>
              <w:t>15</w:t>
            </w:r>
          </w:p>
        </w:tc>
      </w:tr>
    </w:tbl>
    <w:p w14:paraId="42877A7F" w14:textId="77777777" w:rsidR="00330E86" w:rsidRPr="0031219A" w:rsidRDefault="00330E86" w:rsidP="00330E86">
      <w:pPr>
        <w:rPr>
          <w:rFonts w:asciiTheme="majorBidi" w:hAnsiTheme="majorBidi" w:cstheme="majorBidi"/>
          <w:sz w:val="24"/>
          <w:szCs w:val="24"/>
        </w:rPr>
      </w:pPr>
    </w:p>
    <w:p w14:paraId="06373BE2" w14:textId="6E16CFC9" w:rsidR="00330E86" w:rsidRPr="0031219A" w:rsidRDefault="006102A0" w:rsidP="00F86C55">
      <w:pPr>
        <w:ind w:firstLine="720"/>
        <w:rPr>
          <w:rFonts w:asciiTheme="majorBidi" w:hAnsiTheme="majorBidi" w:cstheme="majorBidi"/>
          <w:b/>
          <w:bCs/>
          <w:sz w:val="24"/>
          <w:szCs w:val="24"/>
        </w:rPr>
      </w:pPr>
      <w:r w:rsidRPr="0031219A">
        <w:rPr>
          <w:rFonts w:asciiTheme="majorBidi" w:hAnsiTheme="majorBidi" w:cstheme="majorBidi"/>
          <w:b/>
          <w:bCs/>
          <w:sz w:val="24"/>
          <w:szCs w:val="24"/>
        </w:rPr>
        <w:t xml:space="preserve"> </w:t>
      </w:r>
    </w:p>
    <w:p w14:paraId="1CE9F83F" w14:textId="430DF121" w:rsidR="0031219A" w:rsidRDefault="00F86C55" w:rsidP="000961C3">
      <w:pPr>
        <w:rPr>
          <w:rFonts w:asciiTheme="majorBidi" w:hAnsiTheme="majorBidi" w:cstheme="majorBidi"/>
          <w:b/>
          <w:bCs/>
          <w:sz w:val="24"/>
          <w:szCs w:val="24"/>
        </w:rPr>
      </w:pPr>
      <w:r w:rsidRPr="0031219A">
        <w:rPr>
          <w:rFonts w:asciiTheme="majorBidi" w:hAnsiTheme="majorBidi" w:cstheme="majorBidi"/>
          <w:b/>
          <w:bCs/>
          <w:sz w:val="24"/>
          <w:szCs w:val="24"/>
        </w:rPr>
        <w:t xml:space="preserve">Results </w:t>
      </w:r>
    </w:p>
    <w:p w14:paraId="548D8FB9" w14:textId="55FDB787" w:rsidR="000961C3" w:rsidRPr="00C6327E" w:rsidRDefault="00C6327E" w:rsidP="00742021">
      <w:pPr>
        <w:jc w:val="both"/>
        <w:rPr>
          <w:rFonts w:asciiTheme="majorBidi" w:hAnsiTheme="majorBidi" w:cstheme="majorBidi"/>
          <w:sz w:val="24"/>
          <w:szCs w:val="24"/>
        </w:rPr>
      </w:pPr>
      <w:r>
        <w:rPr>
          <w:rFonts w:asciiTheme="majorBidi" w:hAnsiTheme="majorBidi" w:cstheme="majorBidi"/>
          <w:sz w:val="24"/>
          <w:szCs w:val="24"/>
        </w:rPr>
        <w:t xml:space="preserve">In the first stage of the research, an extensive literature review has been carried out to extract the possible effective attributes. </w:t>
      </w:r>
      <w:r w:rsidR="00DC5B98">
        <w:rPr>
          <w:rFonts w:asciiTheme="majorBidi" w:hAnsiTheme="majorBidi" w:cstheme="majorBidi"/>
          <w:sz w:val="24"/>
          <w:szCs w:val="24"/>
        </w:rPr>
        <w:t>Having reviewed the literature, 15 influential attributes have been extracted that might affect advertisement optimization</w:t>
      </w:r>
      <w:r w:rsidR="00722253">
        <w:rPr>
          <w:rFonts w:asciiTheme="majorBidi" w:hAnsiTheme="majorBidi" w:cstheme="majorBidi"/>
          <w:sz w:val="24"/>
          <w:szCs w:val="24"/>
        </w:rPr>
        <w:t xml:space="preserve"> (Table 5)</w:t>
      </w:r>
      <w:r w:rsidR="00DC5B98">
        <w:rPr>
          <w:rFonts w:asciiTheme="majorBidi" w:hAnsiTheme="majorBidi" w:cstheme="majorBidi"/>
          <w:sz w:val="24"/>
          <w:szCs w:val="24"/>
        </w:rPr>
        <w:t xml:space="preserve">. </w:t>
      </w:r>
      <w:r w:rsidR="00742021">
        <w:rPr>
          <w:rFonts w:asciiTheme="majorBidi" w:hAnsiTheme="majorBidi" w:cstheme="majorBidi"/>
          <w:sz w:val="24"/>
          <w:szCs w:val="24"/>
        </w:rPr>
        <w:t xml:space="preserve"> After carrying out the first round of fuzzy </w:t>
      </w:r>
      <w:r w:rsidR="002F7C11">
        <w:rPr>
          <w:rFonts w:asciiTheme="majorBidi" w:hAnsiTheme="majorBidi" w:cstheme="majorBidi"/>
          <w:sz w:val="24"/>
          <w:szCs w:val="24"/>
        </w:rPr>
        <w:t>Delphi</w:t>
      </w:r>
      <w:r w:rsidR="00742021">
        <w:rPr>
          <w:rFonts w:asciiTheme="majorBidi" w:hAnsiTheme="majorBidi" w:cstheme="majorBidi"/>
          <w:sz w:val="24"/>
          <w:szCs w:val="24"/>
        </w:rPr>
        <w:t xml:space="preserve">, four attributes have been suggested by experts that have not been added to the initial table of attributes because of their similarity. </w:t>
      </w:r>
    </w:p>
    <w:p w14:paraId="0B4A6583" w14:textId="77777777" w:rsidR="000961C3" w:rsidRDefault="000961C3" w:rsidP="00DF18C8">
      <w:pPr>
        <w:rPr>
          <w:rFonts w:asciiTheme="majorBidi" w:hAnsiTheme="majorBidi" w:cstheme="majorBidi"/>
          <w:b/>
          <w:bCs/>
          <w:sz w:val="24"/>
          <w:szCs w:val="24"/>
        </w:rPr>
      </w:pPr>
    </w:p>
    <w:p w14:paraId="671EAF14" w14:textId="195D0585" w:rsidR="000961C3" w:rsidRPr="00742021" w:rsidRDefault="00742021" w:rsidP="00742021">
      <w:pPr>
        <w:tabs>
          <w:tab w:val="left" w:pos="3243"/>
        </w:tabs>
        <w:jc w:val="center"/>
        <w:rPr>
          <w:rFonts w:asciiTheme="majorBidi" w:hAnsiTheme="majorBidi" w:cstheme="majorBidi"/>
          <w:b/>
          <w:bCs/>
        </w:rPr>
      </w:pPr>
      <w:r w:rsidRPr="00742021">
        <w:rPr>
          <w:rFonts w:asciiTheme="majorBidi" w:hAnsiTheme="majorBidi" w:cstheme="majorBidi"/>
          <w:b/>
          <w:bCs/>
        </w:rPr>
        <w:t>Table 5- Table of extracted attributes</w:t>
      </w:r>
    </w:p>
    <w:tbl>
      <w:tblPr>
        <w:tblStyle w:val="TableGrid"/>
        <w:bidiVisual/>
        <w:tblW w:w="0" w:type="auto"/>
        <w:jc w:val="center"/>
        <w:tblInd w:w="0" w:type="dxa"/>
        <w:tblLook w:val="04A0" w:firstRow="1" w:lastRow="0" w:firstColumn="1" w:lastColumn="0" w:noHBand="0" w:noVBand="1"/>
      </w:tblPr>
      <w:tblGrid>
        <w:gridCol w:w="3126"/>
        <w:gridCol w:w="1974"/>
        <w:gridCol w:w="706"/>
      </w:tblGrid>
      <w:tr w:rsidR="0031219A" w:rsidRPr="00DE66FD" w14:paraId="16B09151" w14:textId="77777777" w:rsidTr="00DB5621">
        <w:trPr>
          <w:trHeight w:val="684"/>
          <w:jc w:val="center"/>
        </w:trPr>
        <w:tc>
          <w:tcPr>
            <w:tcW w:w="3126" w:type="dxa"/>
            <w:vAlign w:val="center"/>
          </w:tcPr>
          <w:p w14:paraId="69BA0CF8" w14:textId="77777777" w:rsidR="0031219A" w:rsidRPr="00DE66FD" w:rsidRDefault="0031219A" w:rsidP="006644E7">
            <w:pPr>
              <w:bidi/>
              <w:jc w:val="center"/>
              <w:rPr>
                <w:rFonts w:cs="B Nazanin"/>
                <w:b/>
                <w:bCs/>
                <w:sz w:val="28"/>
                <w:szCs w:val="28"/>
                <w:rtl/>
                <w:lang w:bidi="fa-IR"/>
              </w:rPr>
            </w:pPr>
            <w:r w:rsidRPr="00DE66FD">
              <w:rPr>
                <w:rFonts w:cs="B Nazanin"/>
                <w:b/>
                <w:bCs/>
                <w:sz w:val="28"/>
                <w:szCs w:val="28"/>
                <w:lang w:bidi="fa-IR"/>
              </w:rPr>
              <w:t xml:space="preserve">Variables </w:t>
            </w:r>
          </w:p>
        </w:tc>
        <w:tc>
          <w:tcPr>
            <w:tcW w:w="1974" w:type="dxa"/>
            <w:vAlign w:val="center"/>
          </w:tcPr>
          <w:p w14:paraId="21906E79" w14:textId="77777777" w:rsidR="0031219A" w:rsidRPr="00DE66FD" w:rsidRDefault="0031219A" w:rsidP="006644E7">
            <w:pPr>
              <w:bidi/>
              <w:jc w:val="center"/>
              <w:rPr>
                <w:rFonts w:cs="B Nazanin"/>
                <w:b/>
                <w:bCs/>
                <w:sz w:val="28"/>
                <w:szCs w:val="28"/>
                <w:rtl/>
                <w:lang w:bidi="fa-IR"/>
              </w:rPr>
            </w:pPr>
            <w:r w:rsidRPr="00DE66FD">
              <w:rPr>
                <w:rFonts w:cs="B Nazanin"/>
                <w:b/>
                <w:bCs/>
                <w:sz w:val="28"/>
                <w:szCs w:val="28"/>
                <w:lang w:bidi="fa-IR"/>
              </w:rPr>
              <w:t>Dimensions</w:t>
            </w:r>
          </w:p>
        </w:tc>
        <w:tc>
          <w:tcPr>
            <w:tcW w:w="706" w:type="dxa"/>
            <w:vAlign w:val="center"/>
          </w:tcPr>
          <w:p w14:paraId="3CEACC68" w14:textId="77777777" w:rsidR="0031219A" w:rsidRPr="00DE66FD" w:rsidRDefault="0031219A" w:rsidP="006644E7">
            <w:pPr>
              <w:bidi/>
              <w:jc w:val="center"/>
              <w:rPr>
                <w:rFonts w:cs="B Nazanin"/>
                <w:b/>
                <w:bCs/>
                <w:sz w:val="28"/>
                <w:szCs w:val="28"/>
                <w:rtl/>
                <w:lang w:bidi="fa-IR"/>
              </w:rPr>
            </w:pPr>
            <w:r w:rsidRPr="00DE66FD">
              <w:rPr>
                <w:rFonts w:cs="B Nazanin"/>
                <w:b/>
                <w:bCs/>
                <w:sz w:val="28"/>
                <w:szCs w:val="28"/>
                <w:lang w:bidi="fa-IR"/>
              </w:rPr>
              <w:t>No</w:t>
            </w:r>
          </w:p>
        </w:tc>
      </w:tr>
      <w:tr w:rsidR="0031219A" w:rsidRPr="00DE66FD" w14:paraId="51C3348D" w14:textId="77777777" w:rsidTr="00DB5621">
        <w:trPr>
          <w:jc w:val="center"/>
        </w:trPr>
        <w:tc>
          <w:tcPr>
            <w:tcW w:w="3126" w:type="dxa"/>
          </w:tcPr>
          <w:p w14:paraId="0EC39A9C" w14:textId="56CF3C4A" w:rsidR="0031219A" w:rsidRPr="00DE66FD" w:rsidRDefault="0031219A" w:rsidP="006644E7">
            <w:pPr>
              <w:bidi/>
              <w:jc w:val="center"/>
              <w:rPr>
                <w:rFonts w:cs="B Nazanin"/>
                <w:sz w:val="28"/>
                <w:szCs w:val="28"/>
                <w:rtl/>
                <w:lang w:bidi="fa-IR"/>
              </w:rPr>
            </w:pPr>
            <w:r>
              <w:rPr>
                <w:rFonts w:asciiTheme="majorBidi" w:hAnsiTheme="majorBidi" w:cstheme="majorBidi"/>
                <w:sz w:val="24"/>
                <w:szCs w:val="24"/>
              </w:rPr>
              <w:t>Awareness</w:t>
            </w:r>
            <w:r w:rsidRPr="00DE66FD">
              <w:rPr>
                <w:rFonts w:asciiTheme="majorBidi" w:hAnsiTheme="majorBidi" w:cstheme="majorBidi"/>
                <w:sz w:val="24"/>
                <w:szCs w:val="24"/>
              </w:rPr>
              <w:t xml:space="preserve"> </w:t>
            </w:r>
          </w:p>
        </w:tc>
        <w:tc>
          <w:tcPr>
            <w:tcW w:w="1974" w:type="dxa"/>
            <w:vMerge w:val="restart"/>
            <w:vAlign w:val="center"/>
          </w:tcPr>
          <w:p w14:paraId="010EFF69" w14:textId="70070A5B" w:rsidR="0031219A" w:rsidRPr="00742021" w:rsidRDefault="0031219A" w:rsidP="00DB5621">
            <w:pPr>
              <w:bidi/>
              <w:jc w:val="center"/>
              <w:rPr>
                <w:rFonts w:cs="B Nazanin"/>
                <w:b/>
                <w:bCs/>
                <w:sz w:val="24"/>
                <w:szCs w:val="24"/>
                <w:rtl/>
                <w:lang w:bidi="fa-IR"/>
              </w:rPr>
            </w:pPr>
            <w:r w:rsidRPr="00742021">
              <w:rPr>
                <w:rFonts w:cs="B Nazanin"/>
                <w:b/>
                <w:bCs/>
                <w:sz w:val="24"/>
                <w:szCs w:val="24"/>
                <w:lang w:bidi="fa-IR"/>
              </w:rPr>
              <w:t>Advertisement</w:t>
            </w:r>
          </w:p>
        </w:tc>
        <w:tc>
          <w:tcPr>
            <w:tcW w:w="706" w:type="dxa"/>
          </w:tcPr>
          <w:p w14:paraId="3768FD1E" w14:textId="77777777" w:rsidR="0031219A" w:rsidRPr="00DE66FD" w:rsidRDefault="0031219A" w:rsidP="006644E7">
            <w:pPr>
              <w:bidi/>
              <w:jc w:val="center"/>
              <w:rPr>
                <w:rFonts w:cs="B Nazanin"/>
                <w:sz w:val="28"/>
                <w:szCs w:val="28"/>
                <w:rtl/>
                <w:lang w:bidi="fa-IR"/>
              </w:rPr>
            </w:pPr>
            <w:r w:rsidRPr="00DE66FD">
              <w:rPr>
                <w:rFonts w:cs="B Nazanin"/>
                <w:sz w:val="28"/>
                <w:szCs w:val="28"/>
                <w:lang w:bidi="fa-IR"/>
              </w:rPr>
              <w:t>1</w:t>
            </w:r>
          </w:p>
        </w:tc>
      </w:tr>
      <w:tr w:rsidR="0031219A" w:rsidRPr="00DE66FD" w14:paraId="2857E315" w14:textId="77777777" w:rsidTr="00DB5621">
        <w:trPr>
          <w:jc w:val="center"/>
        </w:trPr>
        <w:tc>
          <w:tcPr>
            <w:tcW w:w="3126" w:type="dxa"/>
          </w:tcPr>
          <w:p w14:paraId="48C3E38F" w14:textId="47345C75" w:rsidR="0031219A" w:rsidRPr="00DE66FD" w:rsidRDefault="0031219A" w:rsidP="006644E7">
            <w:pPr>
              <w:bidi/>
              <w:jc w:val="center"/>
              <w:rPr>
                <w:rFonts w:cs="B Nazanin"/>
                <w:sz w:val="28"/>
                <w:szCs w:val="28"/>
                <w:rtl/>
                <w:lang w:bidi="fa-IR"/>
              </w:rPr>
            </w:pPr>
            <w:r>
              <w:rPr>
                <w:rFonts w:asciiTheme="majorBidi" w:hAnsiTheme="majorBidi" w:cstheme="majorBidi"/>
                <w:sz w:val="24"/>
                <w:szCs w:val="24"/>
              </w:rPr>
              <w:t>Interest</w:t>
            </w:r>
            <w:r w:rsidRPr="00DE66FD">
              <w:rPr>
                <w:rFonts w:asciiTheme="majorBidi" w:hAnsiTheme="majorBidi" w:cstheme="majorBidi"/>
                <w:sz w:val="24"/>
                <w:szCs w:val="24"/>
              </w:rPr>
              <w:t xml:space="preserve"> </w:t>
            </w:r>
          </w:p>
        </w:tc>
        <w:tc>
          <w:tcPr>
            <w:tcW w:w="1974" w:type="dxa"/>
            <w:vMerge/>
            <w:vAlign w:val="center"/>
          </w:tcPr>
          <w:p w14:paraId="1DFDB2BA" w14:textId="77777777" w:rsidR="0031219A" w:rsidRPr="00742021" w:rsidRDefault="0031219A" w:rsidP="006644E7">
            <w:pPr>
              <w:bidi/>
              <w:jc w:val="center"/>
              <w:rPr>
                <w:rFonts w:cs="B Nazanin"/>
                <w:b/>
                <w:bCs/>
                <w:sz w:val="24"/>
                <w:szCs w:val="24"/>
                <w:rtl/>
                <w:lang w:bidi="fa-IR"/>
              </w:rPr>
            </w:pPr>
          </w:p>
        </w:tc>
        <w:tc>
          <w:tcPr>
            <w:tcW w:w="706" w:type="dxa"/>
          </w:tcPr>
          <w:p w14:paraId="28BE51E1" w14:textId="77777777" w:rsidR="0031219A" w:rsidRPr="00DE66FD" w:rsidRDefault="0031219A" w:rsidP="006644E7">
            <w:pPr>
              <w:bidi/>
              <w:jc w:val="center"/>
              <w:rPr>
                <w:rFonts w:cs="B Nazanin"/>
                <w:sz w:val="28"/>
                <w:szCs w:val="28"/>
                <w:rtl/>
                <w:lang w:bidi="fa-IR"/>
              </w:rPr>
            </w:pPr>
            <w:r w:rsidRPr="00DE66FD">
              <w:rPr>
                <w:rFonts w:cs="B Nazanin"/>
                <w:sz w:val="28"/>
                <w:szCs w:val="28"/>
                <w:lang w:bidi="fa-IR"/>
              </w:rPr>
              <w:t>2</w:t>
            </w:r>
          </w:p>
        </w:tc>
      </w:tr>
      <w:tr w:rsidR="0031219A" w:rsidRPr="00DE66FD" w14:paraId="7383F11A" w14:textId="77777777" w:rsidTr="00DB5621">
        <w:trPr>
          <w:jc w:val="center"/>
        </w:trPr>
        <w:tc>
          <w:tcPr>
            <w:tcW w:w="3126" w:type="dxa"/>
          </w:tcPr>
          <w:p w14:paraId="4EAF54E6" w14:textId="4DDCCA89" w:rsidR="0031219A" w:rsidRPr="00DE66FD" w:rsidRDefault="0031219A" w:rsidP="006644E7">
            <w:pPr>
              <w:bidi/>
              <w:jc w:val="center"/>
              <w:rPr>
                <w:rFonts w:cs="B Nazanin"/>
                <w:sz w:val="28"/>
                <w:szCs w:val="28"/>
                <w:rtl/>
                <w:lang w:bidi="fa-IR"/>
              </w:rPr>
            </w:pPr>
            <w:r>
              <w:rPr>
                <w:rFonts w:asciiTheme="majorBidi" w:hAnsiTheme="majorBidi" w:cstheme="majorBidi"/>
                <w:sz w:val="24"/>
                <w:szCs w:val="24"/>
              </w:rPr>
              <w:t>Willingness to buy</w:t>
            </w:r>
          </w:p>
        </w:tc>
        <w:tc>
          <w:tcPr>
            <w:tcW w:w="1974" w:type="dxa"/>
            <w:vMerge/>
            <w:vAlign w:val="center"/>
          </w:tcPr>
          <w:p w14:paraId="3758E534" w14:textId="77777777" w:rsidR="0031219A" w:rsidRPr="00742021" w:rsidRDefault="0031219A" w:rsidP="006644E7">
            <w:pPr>
              <w:bidi/>
              <w:jc w:val="center"/>
              <w:rPr>
                <w:rFonts w:cs="B Nazanin"/>
                <w:b/>
                <w:bCs/>
                <w:sz w:val="24"/>
                <w:szCs w:val="24"/>
                <w:rtl/>
                <w:lang w:bidi="fa-IR"/>
              </w:rPr>
            </w:pPr>
          </w:p>
        </w:tc>
        <w:tc>
          <w:tcPr>
            <w:tcW w:w="706" w:type="dxa"/>
          </w:tcPr>
          <w:p w14:paraId="685DDA13" w14:textId="77777777" w:rsidR="0031219A" w:rsidRPr="00DE66FD" w:rsidRDefault="0031219A" w:rsidP="006644E7">
            <w:pPr>
              <w:bidi/>
              <w:jc w:val="center"/>
              <w:rPr>
                <w:rFonts w:cs="B Nazanin"/>
                <w:sz w:val="28"/>
                <w:szCs w:val="28"/>
                <w:rtl/>
                <w:lang w:bidi="fa-IR"/>
              </w:rPr>
            </w:pPr>
            <w:r w:rsidRPr="00DE66FD">
              <w:rPr>
                <w:rFonts w:cs="B Nazanin"/>
                <w:sz w:val="28"/>
                <w:szCs w:val="28"/>
                <w:lang w:bidi="fa-IR"/>
              </w:rPr>
              <w:t>3</w:t>
            </w:r>
          </w:p>
        </w:tc>
      </w:tr>
      <w:tr w:rsidR="0031219A" w:rsidRPr="00DE66FD" w14:paraId="7ABBB996" w14:textId="77777777" w:rsidTr="00DB5621">
        <w:trPr>
          <w:jc w:val="center"/>
        </w:trPr>
        <w:tc>
          <w:tcPr>
            <w:tcW w:w="3126" w:type="dxa"/>
          </w:tcPr>
          <w:p w14:paraId="27C5695C" w14:textId="7091A760" w:rsidR="0031219A" w:rsidRPr="00DE66FD" w:rsidRDefault="0031219A" w:rsidP="006644E7">
            <w:pPr>
              <w:bidi/>
              <w:jc w:val="center"/>
              <w:rPr>
                <w:rFonts w:cs="B Nazanin"/>
                <w:sz w:val="28"/>
                <w:szCs w:val="28"/>
                <w:rtl/>
                <w:lang w:bidi="fa-IR"/>
              </w:rPr>
            </w:pPr>
            <w:r>
              <w:rPr>
                <w:rFonts w:asciiTheme="majorBidi" w:hAnsiTheme="majorBidi" w:cstheme="majorBidi"/>
                <w:sz w:val="24"/>
                <w:szCs w:val="24"/>
              </w:rPr>
              <w:t>Sales and profit</w:t>
            </w:r>
          </w:p>
        </w:tc>
        <w:tc>
          <w:tcPr>
            <w:tcW w:w="1974" w:type="dxa"/>
            <w:vMerge/>
            <w:vAlign w:val="center"/>
          </w:tcPr>
          <w:p w14:paraId="5B67AC16" w14:textId="77777777" w:rsidR="0031219A" w:rsidRPr="00742021" w:rsidRDefault="0031219A" w:rsidP="006644E7">
            <w:pPr>
              <w:bidi/>
              <w:jc w:val="center"/>
              <w:rPr>
                <w:rFonts w:cs="B Nazanin"/>
                <w:b/>
                <w:bCs/>
                <w:sz w:val="24"/>
                <w:szCs w:val="24"/>
                <w:rtl/>
                <w:lang w:bidi="fa-IR"/>
              </w:rPr>
            </w:pPr>
          </w:p>
        </w:tc>
        <w:tc>
          <w:tcPr>
            <w:tcW w:w="706" w:type="dxa"/>
          </w:tcPr>
          <w:p w14:paraId="3341B4A4" w14:textId="77777777" w:rsidR="0031219A" w:rsidRPr="00DE66FD" w:rsidRDefault="0031219A" w:rsidP="006644E7">
            <w:pPr>
              <w:bidi/>
              <w:jc w:val="center"/>
              <w:rPr>
                <w:rFonts w:cs="B Nazanin"/>
                <w:sz w:val="28"/>
                <w:szCs w:val="28"/>
                <w:rtl/>
                <w:lang w:bidi="fa-IR"/>
              </w:rPr>
            </w:pPr>
            <w:r w:rsidRPr="00DE66FD">
              <w:rPr>
                <w:rFonts w:cs="B Nazanin"/>
                <w:sz w:val="28"/>
                <w:szCs w:val="28"/>
                <w:lang w:bidi="fa-IR"/>
              </w:rPr>
              <w:t>4</w:t>
            </w:r>
          </w:p>
        </w:tc>
      </w:tr>
      <w:tr w:rsidR="0031219A" w:rsidRPr="00DE66FD" w14:paraId="04D0CF2C" w14:textId="77777777" w:rsidTr="00DB5621">
        <w:trPr>
          <w:jc w:val="center"/>
        </w:trPr>
        <w:tc>
          <w:tcPr>
            <w:tcW w:w="3126" w:type="dxa"/>
          </w:tcPr>
          <w:p w14:paraId="5E9DBC9C" w14:textId="7C24D8B1" w:rsidR="0031219A" w:rsidRPr="00DE66FD" w:rsidRDefault="0031219A" w:rsidP="006644E7">
            <w:pPr>
              <w:bidi/>
              <w:jc w:val="center"/>
              <w:rPr>
                <w:rFonts w:cs="B Nazanin"/>
                <w:sz w:val="28"/>
                <w:szCs w:val="28"/>
                <w:rtl/>
                <w:lang w:bidi="fa-IR"/>
              </w:rPr>
            </w:pPr>
            <w:r>
              <w:rPr>
                <w:rFonts w:asciiTheme="majorBidi" w:hAnsiTheme="majorBidi" w:cstheme="majorBidi"/>
                <w:sz w:val="24"/>
                <w:szCs w:val="24"/>
              </w:rPr>
              <w:t>Trusting on digital ads</w:t>
            </w:r>
          </w:p>
        </w:tc>
        <w:tc>
          <w:tcPr>
            <w:tcW w:w="1974" w:type="dxa"/>
            <w:vMerge w:val="restart"/>
            <w:vAlign w:val="center"/>
          </w:tcPr>
          <w:p w14:paraId="6459A71A" w14:textId="0789ACFB" w:rsidR="0031219A" w:rsidRPr="00742021" w:rsidRDefault="0031219A" w:rsidP="00DB5621">
            <w:pPr>
              <w:bidi/>
              <w:jc w:val="center"/>
              <w:rPr>
                <w:rFonts w:cs="B Nazanin"/>
                <w:b/>
                <w:bCs/>
                <w:sz w:val="24"/>
                <w:szCs w:val="24"/>
                <w:rtl/>
                <w:lang w:bidi="fa-IR"/>
              </w:rPr>
            </w:pPr>
            <w:r w:rsidRPr="00742021">
              <w:rPr>
                <w:rFonts w:cs="B Nazanin"/>
                <w:b/>
                <w:bCs/>
                <w:sz w:val="24"/>
                <w:szCs w:val="24"/>
                <w:lang w:bidi="fa-IR"/>
              </w:rPr>
              <w:t>Trust</w:t>
            </w:r>
          </w:p>
        </w:tc>
        <w:tc>
          <w:tcPr>
            <w:tcW w:w="706" w:type="dxa"/>
          </w:tcPr>
          <w:p w14:paraId="5E6C8901" w14:textId="09506E7A" w:rsidR="0031219A" w:rsidRPr="00DE66FD" w:rsidRDefault="00DB5621" w:rsidP="006644E7">
            <w:pPr>
              <w:bidi/>
              <w:jc w:val="center"/>
              <w:rPr>
                <w:rFonts w:cs="B Nazanin"/>
                <w:sz w:val="28"/>
                <w:szCs w:val="28"/>
                <w:rtl/>
                <w:lang w:bidi="fa-IR"/>
              </w:rPr>
            </w:pPr>
            <w:r>
              <w:rPr>
                <w:rFonts w:cs="B Nazanin"/>
                <w:sz w:val="28"/>
                <w:szCs w:val="28"/>
                <w:lang w:bidi="fa-IR"/>
              </w:rPr>
              <w:t>5</w:t>
            </w:r>
          </w:p>
        </w:tc>
      </w:tr>
      <w:tr w:rsidR="0031219A" w:rsidRPr="00DE66FD" w14:paraId="202D1E3B" w14:textId="77777777" w:rsidTr="00DB5621">
        <w:trPr>
          <w:jc w:val="center"/>
        </w:trPr>
        <w:tc>
          <w:tcPr>
            <w:tcW w:w="3126" w:type="dxa"/>
          </w:tcPr>
          <w:p w14:paraId="59A87C5C" w14:textId="1D409D8C" w:rsidR="0031219A" w:rsidRPr="00DE66FD" w:rsidRDefault="0031219A" w:rsidP="006644E7">
            <w:pPr>
              <w:bidi/>
              <w:jc w:val="center"/>
              <w:rPr>
                <w:rFonts w:cs="B Nazanin"/>
                <w:sz w:val="28"/>
                <w:szCs w:val="28"/>
                <w:rtl/>
                <w:lang w:bidi="fa-IR"/>
              </w:rPr>
            </w:pPr>
            <w:r>
              <w:rPr>
                <w:rFonts w:asciiTheme="majorBidi" w:hAnsiTheme="majorBidi" w:cstheme="majorBidi"/>
                <w:sz w:val="24"/>
                <w:szCs w:val="24"/>
              </w:rPr>
              <w:t>Perceptual security</w:t>
            </w:r>
          </w:p>
        </w:tc>
        <w:tc>
          <w:tcPr>
            <w:tcW w:w="1974" w:type="dxa"/>
            <w:vMerge/>
            <w:vAlign w:val="center"/>
          </w:tcPr>
          <w:p w14:paraId="2FB7CA29" w14:textId="77777777" w:rsidR="0031219A" w:rsidRPr="00742021" w:rsidRDefault="0031219A" w:rsidP="006644E7">
            <w:pPr>
              <w:bidi/>
              <w:jc w:val="center"/>
              <w:rPr>
                <w:rFonts w:cs="B Nazanin"/>
                <w:b/>
                <w:bCs/>
                <w:sz w:val="24"/>
                <w:szCs w:val="24"/>
                <w:rtl/>
                <w:lang w:bidi="fa-IR"/>
              </w:rPr>
            </w:pPr>
          </w:p>
        </w:tc>
        <w:tc>
          <w:tcPr>
            <w:tcW w:w="706" w:type="dxa"/>
          </w:tcPr>
          <w:p w14:paraId="38D36096" w14:textId="54835454" w:rsidR="0031219A" w:rsidRPr="00DE66FD" w:rsidRDefault="00DB5621" w:rsidP="006644E7">
            <w:pPr>
              <w:bidi/>
              <w:jc w:val="center"/>
              <w:rPr>
                <w:rFonts w:cs="B Nazanin"/>
                <w:sz w:val="28"/>
                <w:szCs w:val="28"/>
                <w:lang w:bidi="fa-IR"/>
              </w:rPr>
            </w:pPr>
            <w:r>
              <w:rPr>
                <w:rFonts w:cs="B Nazanin"/>
                <w:sz w:val="28"/>
                <w:szCs w:val="28"/>
                <w:lang w:bidi="fa-IR"/>
              </w:rPr>
              <w:t>6</w:t>
            </w:r>
          </w:p>
        </w:tc>
      </w:tr>
      <w:tr w:rsidR="0031219A" w:rsidRPr="00DE66FD" w14:paraId="1F17CCFB" w14:textId="77777777" w:rsidTr="00DB5621">
        <w:trPr>
          <w:jc w:val="center"/>
        </w:trPr>
        <w:tc>
          <w:tcPr>
            <w:tcW w:w="3126" w:type="dxa"/>
          </w:tcPr>
          <w:p w14:paraId="7DED78B3" w14:textId="12E2FC1B" w:rsidR="0031219A" w:rsidRPr="00DE66FD" w:rsidRDefault="0031219A" w:rsidP="006644E7">
            <w:pPr>
              <w:bidi/>
              <w:jc w:val="center"/>
              <w:rPr>
                <w:rFonts w:cs="B Nazanin"/>
                <w:sz w:val="28"/>
                <w:szCs w:val="28"/>
                <w:rtl/>
                <w:lang w:bidi="fa-IR"/>
              </w:rPr>
            </w:pPr>
            <w:r>
              <w:rPr>
                <w:rFonts w:asciiTheme="majorBidi" w:hAnsiTheme="majorBidi" w:cstheme="majorBidi"/>
                <w:sz w:val="24"/>
                <w:szCs w:val="24"/>
              </w:rPr>
              <w:t>Visual attractiveness</w:t>
            </w:r>
            <w:r w:rsidRPr="00DE66FD">
              <w:rPr>
                <w:rFonts w:asciiTheme="majorBidi" w:hAnsiTheme="majorBidi" w:cstheme="majorBidi"/>
                <w:sz w:val="24"/>
                <w:szCs w:val="24"/>
              </w:rPr>
              <w:t xml:space="preserve"> </w:t>
            </w:r>
          </w:p>
        </w:tc>
        <w:tc>
          <w:tcPr>
            <w:tcW w:w="1974" w:type="dxa"/>
            <w:vMerge/>
            <w:vAlign w:val="center"/>
          </w:tcPr>
          <w:p w14:paraId="1A3C5EDE" w14:textId="77777777" w:rsidR="0031219A" w:rsidRPr="00742021" w:rsidRDefault="0031219A" w:rsidP="006644E7">
            <w:pPr>
              <w:bidi/>
              <w:jc w:val="center"/>
              <w:rPr>
                <w:rFonts w:cs="B Nazanin"/>
                <w:b/>
                <w:bCs/>
                <w:sz w:val="24"/>
                <w:szCs w:val="24"/>
                <w:rtl/>
                <w:lang w:bidi="fa-IR"/>
              </w:rPr>
            </w:pPr>
          </w:p>
        </w:tc>
        <w:tc>
          <w:tcPr>
            <w:tcW w:w="706" w:type="dxa"/>
          </w:tcPr>
          <w:p w14:paraId="19103D99" w14:textId="3E72B335" w:rsidR="0031219A" w:rsidRPr="00DE66FD" w:rsidRDefault="00DB5621" w:rsidP="006644E7">
            <w:pPr>
              <w:bidi/>
              <w:jc w:val="left"/>
              <w:rPr>
                <w:rFonts w:cs="B Nazanin"/>
                <w:sz w:val="28"/>
                <w:szCs w:val="28"/>
                <w:lang w:bidi="fa-IR"/>
              </w:rPr>
            </w:pPr>
            <w:r>
              <w:rPr>
                <w:rFonts w:cs="B Nazanin"/>
                <w:sz w:val="28"/>
                <w:szCs w:val="28"/>
                <w:lang w:bidi="fa-IR"/>
              </w:rPr>
              <w:t>7</w:t>
            </w:r>
          </w:p>
        </w:tc>
      </w:tr>
      <w:tr w:rsidR="0031219A" w:rsidRPr="00DE66FD" w14:paraId="1ECBE1B1" w14:textId="77777777" w:rsidTr="00DB5621">
        <w:trPr>
          <w:jc w:val="center"/>
        </w:trPr>
        <w:tc>
          <w:tcPr>
            <w:tcW w:w="3126" w:type="dxa"/>
          </w:tcPr>
          <w:p w14:paraId="7CE05137" w14:textId="00D876A6" w:rsidR="0031219A" w:rsidRPr="00DE66FD" w:rsidRDefault="00DB5621" w:rsidP="006644E7">
            <w:pPr>
              <w:bidi/>
              <w:jc w:val="center"/>
              <w:rPr>
                <w:rFonts w:cs="B Nazanin"/>
                <w:sz w:val="28"/>
                <w:szCs w:val="28"/>
                <w:rtl/>
                <w:lang w:bidi="fa-IR"/>
              </w:rPr>
            </w:pPr>
            <w:r>
              <w:rPr>
                <w:rFonts w:asciiTheme="majorBidi" w:hAnsiTheme="majorBidi" w:cstheme="majorBidi"/>
                <w:sz w:val="24"/>
                <w:szCs w:val="24"/>
              </w:rPr>
              <w:t>Blockchain points</w:t>
            </w:r>
          </w:p>
        </w:tc>
        <w:tc>
          <w:tcPr>
            <w:tcW w:w="1974" w:type="dxa"/>
            <w:vMerge w:val="restart"/>
            <w:vAlign w:val="center"/>
          </w:tcPr>
          <w:p w14:paraId="4498ADCE" w14:textId="3382D3AC" w:rsidR="0031219A" w:rsidRPr="00742021" w:rsidRDefault="0031219A" w:rsidP="00DB5621">
            <w:pPr>
              <w:bidi/>
              <w:jc w:val="center"/>
              <w:rPr>
                <w:rFonts w:cs="B Nazanin"/>
                <w:b/>
                <w:bCs/>
                <w:sz w:val="24"/>
                <w:szCs w:val="24"/>
                <w:rtl/>
                <w:lang w:bidi="fa-IR"/>
              </w:rPr>
            </w:pPr>
            <w:r w:rsidRPr="00742021">
              <w:rPr>
                <w:rFonts w:cs="B Nazanin"/>
                <w:b/>
                <w:bCs/>
                <w:sz w:val="24"/>
                <w:szCs w:val="24"/>
                <w:lang w:bidi="fa-IR"/>
              </w:rPr>
              <w:t>Contextual</w:t>
            </w:r>
          </w:p>
        </w:tc>
        <w:tc>
          <w:tcPr>
            <w:tcW w:w="706" w:type="dxa"/>
          </w:tcPr>
          <w:p w14:paraId="3050975F" w14:textId="3DD91809" w:rsidR="0031219A" w:rsidRPr="00DE66FD" w:rsidRDefault="00DB5621" w:rsidP="006644E7">
            <w:pPr>
              <w:bidi/>
              <w:jc w:val="center"/>
              <w:rPr>
                <w:rFonts w:cs="B Nazanin"/>
                <w:sz w:val="28"/>
                <w:szCs w:val="28"/>
                <w:lang w:bidi="fa-IR"/>
              </w:rPr>
            </w:pPr>
            <w:r>
              <w:rPr>
                <w:rFonts w:cs="B Nazanin"/>
                <w:sz w:val="28"/>
                <w:szCs w:val="28"/>
                <w:lang w:bidi="fa-IR"/>
              </w:rPr>
              <w:t>8</w:t>
            </w:r>
          </w:p>
        </w:tc>
      </w:tr>
      <w:tr w:rsidR="0031219A" w:rsidRPr="00DE66FD" w14:paraId="31DFBB0E" w14:textId="77777777" w:rsidTr="00DB5621">
        <w:trPr>
          <w:jc w:val="center"/>
        </w:trPr>
        <w:tc>
          <w:tcPr>
            <w:tcW w:w="3126" w:type="dxa"/>
          </w:tcPr>
          <w:p w14:paraId="0E9E1666" w14:textId="3BD8A94F" w:rsidR="0031219A" w:rsidRPr="00DE66FD" w:rsidRDefault="00DB5621" w:rsidP="006644E7">
            <w:pPr>
              <w:bidi/>
              <w:jc w:val="center"/>
              <w:rPr>
                <w:rFonts w:cs="B Nazanin"/>
                <w:sz w:val="28"/>
                <w:szCs w:val="28"/>
                <w:rtl/>
                <w:lang w:bidi="fa-IR"/>
              </w:rPr>
            </w:pPr>
            <w:r>
              <w:rPr>
                <w:rFonts w:asciiTheme="majorBidi" w:hAnsiTheme="majorBidi" w:cstheme="majorBidi"/>
                <w:sz w:val="24"/>
                <w:szCs w:val="24"/>
              </w:rPr>
              <w:t>Environmental and organization factors</w:t>
            </w:r>
          </w:p>
        </w:tc>
        <w:tc>
          <w:tcPr>
            <w:tcW w:w="1974" w:type="dxa"/>
            <w:vMerge/>
            <w:vAlign w:val="center"/>
          </w:tcPr>
          <w:p w14:paraId="61CE0B63" w14:textId="77777777" w:rsidR="0031219A" w:rsidRPr="00742021" w:rsidRDefault="0031219A" w:rsidP="006644E7">
            <w:pPr>
              <w:bidi/>
              <w:jc w:val="center"/>
              <w:rPr>
                <w:rFonts w:cs="B Nazanin"/>
                <w:b/>
                <w:bCs/>
                <w:sz w:val="24"/>
                <w:szCs w:val="24"/>
                <w:rtl/>
                <w:lang w:bidi="fa-IR"/>
              </w:rPr>
            </w:pPr>
          </w:p>
        </w:tc>
        <w:tc>
          <w:tcPr>
            <w:tcW w:w="706" w:type="dxa"/>
          </w:tcPr>
          <w:p w14:paraId="3897C7FB" w14:textId="613F6474" w:rsidR="0031219A" w:rsidRPr="00DE66FD" w:rsidRDefault="00DB5621" w:rsidP="00DB5621">
            <w:pPr>
              <w:bidi/>
              <w:jc w:val="left"/>
              <w:rPr>
                <w:rFonts w:cs="B Nazanin"/>
                <w:sz w:val="28"/>
                <w:szCs w:val="28"/>
                <w:lang w:bidi="fa-IR"/>
              </w:rPr>
            </w:pPr>
            <w:r>
              <w:rPr>
                <w:rFonts w:cs="B Nazanin"/>
                <w:sz w:val="28"/>
                <w:szCs w:val="28"/>
                <w:lang w:bidi="fa-IR"/>
              </w:rPr>
              <w:t>9</w:t>
            </w:r>
          </w:p>
        </w:tc>
      </w:tr>
      <w:tr w:rsidR="0031219A" w:rsidRPr="00DE66FD" w14:paraId="4A63E248" w14:textId="77777777" w:rsidTr="00DB5621">
        <w:trPr>
          <w:jc w:val="center"/>
        </w:trPr>
        <w:tc>
          <w:tcPr>
            <w:tcW w:w="3126" w:type="dxa"/>
          </w:tcPr>
          <w:p w14:paraId="6F17DDE0" w14:textId="1DF7294C" w:rsidR="0031219A" w:rsidRPr="00DE66FD" w:rsidRDefault="00DB5621" w:rsidP="006644E7">
            <w:pPr>
              <w:bidi/>
              <w:jc w:val="center"/>
              <w:rPr>
                <w:rFonts w:cs="B Nazanin"/>
                <w:sz w:val="28"/>
                <w:szCs w:val="28"/>
                <w:rtl/>
                <w:lang w:bidi="fa-IR"/>
              </w:rPr>
            </w:pPr>
            <w:r>
              <w:rPr>
                <w:rFonts w:cs="B Nazanin"/>
                <w:sz w:val="28"/>
                <w:szCs w:val="28"/>
                <w:lang w:bidi="fa-IR"/>
              </w:rPr>
              <w:t>Risk taking</w:t>
            </w:r>
          </w:p>
        </w:tc>
        <w:tc>
          <w:tcPr>
            <w:tcW w:w="1974" w:type="dxa"/>
            <w:vMerge/>
            <w:vAlign w:val="center"/>
          </w:tcPr>
          <w:p w14:paraId="01A7D9C2" w14:textId="77777777" w:rsidR="0031219A" w:rsidRPr="00742021" w:rsidRDefault="0031219A" w:rsidP="006644E7">
            <w:pPr>
              <w:bidi/>
              <w:jc w:val="center"/>
              <w:rPr>
                <w:rFonts w:cs="B Nazanin"/>
                <w:b/>
                <w:bCs/>
                <w:sz w:val="24"/>
                <w:szCs w:val="24"/>
                <w:rtl/>
                <w:lang w:bidi="fa-IR"/>
              </w:rPr>
            </w:pPr>
          </w:p>
        </w:tc>
        <w:tc>
          <w:tcPr>
            <w:tcW w:w="706" w:type="dxa"/>
          </w:tcPr>
          <w:p w14:paraId="1F5992DD" w14:textId="21784B44" w:rsidR="0031219A" w:rsidRPr="00DE66FD" w:rsidRDefault="00DB5621" w:rsidP="006644E7">
            <w:pPr>
              <w:bidi/>
              <w:jc w:val="center"/>
              <w:rPr>
                <w:rFonts w:cs="B Nazanin"/>
                <w:sz w:val="28"/>
                <w:szCs w:val="28"/>
                <w:lang w:bidi="fa-IR"/>
              </w:rPr>
            </w:pPr>
            <w:r>
              <w:rPr>
                <w:rFonts w:cs="B Nazanin"/>
                <w:sz w:val="28"/>
                <w:szCs w:val="28"/>
                <w:lang w:bidi="fa-IR"/>
              </w:rPr>
              <w:t>10</w:t>
            </w:r>
          </w:p>
        </w:tc>
      </w:tr>
      <w:tr w:rsidR="0031219A" w:rsidRPr="00DE66FD" w14:paraId="5D34AB11" w14:textId="77777777" w:rsidTr="00DB5621">
        <w:trPr>
          <w:jc w:val="center"/>
        </w:trPr>
        <w:tc>
          <w:tcPr>
            <w:tcW w:w="3126" w:type="dxa"/>
          </w:tcPr>
          <w:p w14:paraId="74ECB9C2" w14:textId="473203F7" w:rsidR="0031219A" w:rsidRPr="00DE66FD" w:rsidRDefault="00DB5621" w:rsidP="006644E7">
            <w:pPr>
              <w:bidi/>
              <w:jc w:val="center"/>
              <w:rPr>
                <w:rFonts w:cs="B Nazanin"/>
                <w:sz w:val="28"/>
                <w:szCs w:val="28"/>
                <w:rtl/>
                <w:lang w:bidi="fa-IR"/>
              </w:rPr>
            </w:pPr>
            <w:r>
              <w:rPr>
                <w:rFonts w:asciiTheme="majorBidi" w:hAnsiTheme="majorBidi" w:cstheme="majorBidi"/>
                <w:sz w:val="24"/>
                <w:szCs w:val="24"/>
              </w:rPr>
              <w:t xml:space="preserve">Electronic infrastructure </w:t>
            </w:r>
          </w:p>
        </w:tc>
        <w:tc>
          <w:tcPr>
            <w:tcW w:w="1974" w:type="dxa"/>
            <w:vMerge/>
            <w:vAlign w:val="center"/>
          </w:tcPr>
          <w:p w14:paraId="389F48A7" w14:textId="77777777" w:rsidR="0031219A" w:rsidRPr="00742021" w:rsidRDefault="0031219A" w:rsidP="006644E7">
            <w:pPr>
              <w:bidi/>
              <w:jc w:val="center"/>
              <w:rPr>
                <w:rFonts w:cs="B Nazanin"/>
                <w:b/>
                <w:bCs/>
                <w:sz w:val="24"/>
                <w:szCs w:val="24"/>
                <w:rtl/>
                <w:lang w:bidi="fa-IR"/>
              </w:rPr>
            </w:pPr>
          </w:p>
        </w:tc>
        <w:tc>
          <w:tcPr>
            <w:tcW w:w="706" w:type="dxa"/>
          </w:tcPr>
          <w:p w14:paraId="51B30E33" w14:textId="238233DA" w:rsidR="0031219A" w:rsidRPr="00DE66FD" w:rsidRDefault="00DB5621" w:rsidP="006644E7">
            <w:pPr>
              <w:bidi/>
              <w:jc w:val="center"/>
              <w:rPr>
                <w:rFonts w:cs="B Nazanin"/>
                <w:sz w:val="28"/>
                <w:szCs w:val="28"/>
                <w:lang w:bidi="fa-IR"/>
              </w:rPr>
            </w:pPr>
            <w:r>
              <w:rPr>
                <w:rFonts w:cs="B Nazanin"/>
                <w:sz w:val="28"/>
                <w:szCs w:val="28"/>
                <w:lang w:bidi="fa-IR"/>
              </w:rPr>
              <w:t>11</w:t>
            </w:r>
          </w:p>
        </w:tc>
      </w:tr>
      <w:tr w:rsidR="00DB5621" w:rsidRPr="00DE66FD" w14:paraId="54C3B12D" w14:textId="77777777" w:rsidTr="00DB5621">
        <w:trPr>
          <w:jc w:val="center"/>
        </w:trPr>
        <w:tc>
          <w:tcPr>
            <w:tcW w:w="3126" w:type="dxa"/>
          </w:tcPr>
          <w:p w14:paraId="79FCBC51" w14:textId="2019CFE1" w:rsidR="00DB5621" w:rsidRPr="00DE66FD" w:rsidRDefault="009A4C8C" w:rsidP="006644E7">
            <w:pPr>
              <w:bidi/>
              <w:jc w:val="center"/>
              <w:rPr>
                <w:rFonts w:cs="B Nazanin"/>
                <w:sz w:val="28"/>
                <w:szCs w:val="28"/>
                <w:rtl/>
                <w:lang w:bidi="fa-IR"/>
              </w:rPr>
            </w:pPr>
            <w:r>
              <w:rPr>
                <w:rFonts w:asciiTheme="majorBidi" w:hAnsiTheme="majorBidi" w:cstheme="majorBidi"/>
                <w:sz w:val="24"/>
                <w:szCs w:val="24"/>
              </w:rPr>
              <w:t>N</w:t>
            </w:r>
            <w:r w:rsidR="00DB5621">
              <w:rPr>
                <w:rFonts w:asciiTheme="majorBidi" w:hAnsiTheme="majorBidi" w:cstheme="majorBidi"/>
                <w:sz w:val="24"/>
                <w:szCs w:val="24"/>
              </w:rPr>
              <w:t>orms</w:t>
            </w:r>
          </w:p>
        </w:tc>
        <w:tc>
          <w:tcPr>
            <w:tcW w:w="1974" w:type="dxa"/>
            <w:vMerge w:val="restart"/>
            <w:vAlign w:val="center"/>
          </w:tcPr>
          <w:p w14:paraId="6FD159D2" w14:textId="354F39BA" w:rsidR="00DB5621" w:rsidRPr="00742021" w:rsidRDefault="00DB5621" w:rsidP="00DB5621">
            <w:pPr>
              <w:bidi/>
              <w:jc w:val="center"/>
              <w:rPr>
                <w:rFonts w:cs="B Nazanin"/>
                <w:b/>
                <w:bCs/>
                <w:sz w:val="24"/>
                <w:szCs w:val="24"/>
                <w:rtl/>
                <w:lang w:bidi="fa-IR"/>
              </w:rPr>
            </w:pPr>
            <w:r w:rsidRPr="00742021">
              <w:rPr>
                <w:rFonts w:cs="B Nazanin"/>
                <w:b/>
                <w:bCs/>
                <w:sz w:val="24"/>
                <w:szCs w:val="24"/>
                <w:lang w:bidi="fa-IR"/>
              </w:rPr>
              <w:t xml:space="preserve">Intervening situation </w:t>
            </w:r>
          </w:p>
        </w:tc>
        <w:tc>
          <w:tcPr>
            <w:tcW w:w="706" w:type="dxa"/>
          </w:tcPr>
          <w:p w14:paraId="4D6FCACB" w14:textId="1059ADE1" w:rsidR="00DB5621" w:rsidRPr="00DE66FD" w:rsidRDefault="00DB5621" w:rsidP="006644E7">
            <w:pPr>
              <w:bidi/>
              <w:jc w:val="center"/>
              <w:rPr>
                <w:rFonts w:cs="B Nazanin"/>
                <w:sz w:val="28"/>
                <w:szCs w:val="28"/>
                <w:lang w:bidi="fa-IR"/>
              </w:rPr>
            </w:pPr>
            <w:r>
              <w:rPr>
                <w:rFonts w:cs="B Nazanin"/>
                <w:sz w:val="28"/>
                <w:szCs w:val="28"/>
                <w:lang w:bidi="fa-IR"/>
              </w:rPr>
              <w:t>12</w:t>
            </w:r>
          </w:p>
        </w:tc>
      </w:tr>
      <w:tr w:rsidR="00DB5621" w:rsidRPr="00DE66FD" w14:paraId="2AAC0956" w14:textId="77777777" w:rsidTr="00DB5621">
        <w:trPr>
          <w:jc w:val="center"/>
        </w:trPr>
        <w:tc>
          <w:tcPr>
            <w:tcW w:w="3126" w:type="dxa"/>
          </w:tcPr>
          <w:p w14:paraId="7270E69C" w14:textId="3CE6C2F5" w:rsidR="00DB5621" w:rsidRPr="00DE66FD" w:rsidRDefault="00DB5621" w:rsidP="006644E7">
            <w:pPr>
              <w:bidi/>
              <w:jc w:val="center"/>
              <w:rPr>
                <w:rFonts w:cs="B Nazanin"/>
                <w:sz w:val="28"/>
                <w:szCs w:val="28"/>
                <w:rtl/>
                <w:lang w:bidi="fa-IR"/>
              </w:rPr>
            </w:pPr>
            <w:r>
              <w:rPr>
                <w:rFonts w:asciiTheme="majorBidi" w:hAnsiTheme="majorBidi" w:cstheme="majorBidi"/>
                <w:sz w:val="24"/>
                <w:szCs w:val="24"/>
              </w:rPr>
              <w:t>Executive factors</w:t>
            </w:r>
          </w:p>
        </w:tc>
        <w:tc>
          <w:tcPr>
            <w:tcW w:w="1974" w:type="dxa"/>
            <w:vMerge/>
          </w:tcPr>
          <w:p w14:paraId="704BD1A6" w14:textId="77777777" w:rsidR="00DB5621" w:rsidRPr="00DE66FD" w:rsidRDefault="00DB5621" w:rsidP="006644E7">
            <w:pPr>
              <w:bidi/>
              <w:jc w:val="center"/>
              <w:rPr>
                <w:rFonts w:cs="B Nazanin"/>
                <w:sz w:val="28"/>
                <w:szCs w:val="28"/>
                <w:rtl/>
                <w:lang w:bidi="fa-IR"/>
              </w:rPr>
            </w:pPr>
          </w:p>
        </w:tc>
        <w:tc>
          <w:tcPr>
            <w:tcW w:w="706" w:type="dxa"/>
          </w:tcPr>
          <w:p w14:paraId="27B6CB90" w14:textId="363D6923" w:rsidR="00DB5621" w:rsidRPr="00DE66FD" w:rsidRDefault="00DB5621" w:rsidP="006644E7">
            <w:pPr>
              <w:bidi/>
              <w:jc w:val="center"/>
              <w:rPr>
                <w:rFonts w:cs="B Nazanin"/>
                <w:sz w:val="28"/>
                <w:szCs w:val="28"/>
                <w:lang w:bidi="fa-IR"/>
              </w:rPr>
            </w:pPr>
            <w:r>
              <w:rPr>
                <w:rFonts w:cs="B Nazanin"/>
                <w:sz w:val="28"/>
                <w:szCs w:val="28"/>
                <w:lang w:bidi="fa-IR"/>
              </w:rPr>
              <w:t>13</w:t>
            </w:r>
          </w:p>
        </w:tc>
      </w:tr>
      <w:tr w:rsidR="00DB5621" w:rsidRPr="00DE66FD" w14:paraId="3D1DBA4F" w14:textId="77777777" w:rsidTr="00DB5621">
        <w:trPr>
          <w:jc w:val="center"/>
        </w:trPr>
        <w:tc>
          <w:tcPr>
            <w:tcW w:w="3126" w:type="dxa"/>
          </w:tcPr>
          <w:p w14:paraId="24EF00A9" w14:textId="6BCD035E" w:rsidR="00DB5621" w:rsidRPr="00DE66FD" w:rsidRDefault="00DB5621" w:rsidP="006644E7">
            <w:pPr>
              <w:bidi/>
              <w:jc w:val="center"/>
              <w:rPr>
                <w:rFonts w:cs="B Nazanin"/>
                <w:sz w:val="28"/>
                <w:szCs w:val="28"/>
                <w:rtl/>
                <w:lang w:bidi="fa-IR"/>
              </w:rPr>
            </w:pPr>
            <w:r>
              <w:rPr>
                <w:rFonts w:asciiTheme="majorBidi" w:hAnsiTheme="majorBidi" w:cstheme="majorBidi"/>
                <w:sz w:val="24"/>
                <w:szCs w:val="24"/>
              </w:rPr>
              <w:t>Personal factors</w:t>
            </w:r>
          </w:p>
        </w:tc>
        <w:tc>
          <w:tcPr>
            <w:tcW w:w="1974" w:type="dxa"/>
            <w:vMerge/>
          </w:tcPr>
          <w:p w14:paraId="7FF913C1" w14:textId="77777777" w:rsidR="00DB5621" w:rsidRPr="00DE66FD" w:rsidRDefault="00DB5621" w:rsidP="006644E7">
            <w:pPr>
              <w:bidi/>
              <w:jc w:val="center"/>
              <w:rPr>
                <w:rFonts w:cs="B Nazanin"/>
                <w:sz w:val="28"/>
                <w:szCs w:val="28"/>
                <w:rtl/>
                <w:lang w:bidi="fa-IR"/>
              </w:rPr>
            </w:pPr>
          </w:p>
        </w:tc>
        <w:tc>
          <w:tcPr>
            <w:tcW w:w="706" w:type="dxa"/>
          </w:tcPr>
          <w:p w14:paraId="1177D471" w14:textId="00A73F7D" w:rsidR="00DB5621" w:rsidRPr="00DE66FD" w:rsidRDefault="00DB5621" w:rsidP="006644E7">
            <w:pPr>
              <w:bidi/>
              <w:jc w:val="center"/>
              <w:rPr>
                <w:rFonts w:cs="B Nazanin"/>
                <w:sz w:val="28"/>
                <w:szCs w:val="28"/>
                <w:lang w:bidi="fa-IR"/>
              </w:rPr>
            </w:pPr>
            <w:r>
              <w:rPr>
                <w:rFonts w:cs="B Nazanin"/>
                <w:sz w:val="28"/>
                <w:szCs w:val="28"/>
                <w:lang w:bidi="fa-IR"/>
              </w:rPr>
              <w:t>14</w:t>
            </w:r>
          </w:p>
        </w:tc>
      </w:tr>
      <w:tr w:rsidR="00DB5621" w:rsidRPr="00DE66FD" w14:paraId="51B0514B" w14:textId="77777777" w:rsidTr="00DB5621">
        <w:trPr>
          <w:jc w:val="center"/>
        </w:trPr>
        <w:tc>
          <w:tcPr>
            <w:tcW w:w="3126" w:type="dxa"/>
          </w:tcPr>
          <w:p w14:paraId="76C80E6A" w14:textId="6AF5DC33" w:rsidR="00DB5621" w:rsidRDefault="00DB5621" w:rsidP="006644E7">
            <w:pPr>
              <w:bidi/>
              <w:jc w:val="center"/>
              <w:rPr>
                <w:rFonts w:asciiTheme="majorBidi" w:hAnsiTheme="majorBidi" w:cstheme="majorBidi"/>
                <w:sz w:val="24"/>
                <w:szCs w:val="24"/>
              </w:rPr>
            </w:pPr>
            <w:r>
              <w:rPr>
                <w:rFonts w:asciiTheme="majorBidi" w:hAnsiTheme="majorBidi" w:cstheme="majorBidi"/>
                <w:sz w:val="24"/>
                <w:szCs w:val="24"/>
              </w:rPr>
              <w:t>Technological factors</w:t>
            </w:r>
          </w:p>
        </w:tc>
        <w:tc>
          <w:tcPr>
            <w:tcW w:w="1974" w:type="dxa"/>
            <w:vMerge/>
          </w:tcPr>
          <w:p w14:paraId="73DDEF7E" w14:textId="77777777" w:rsidR="00DB5621" w:rsidRPr="00DE66FD" w:rsidRDefault="00DB5621" w:rsidP="006644E7">
            <w:pPr>
              <w:bidi/>
              <w:jc w:val="center"/>
              <w:rPr>
                <w:rFonts w:cs="B Nazanin"/>
                <w:sz w:val="28"/>
                <w:szCs w:val="28"/>
                <w:rtl/>
                <w:lang w:bidi="fa-IR"/>
              </w:rPr>
            </w:pPr>
          </w:p>
        </w:tc>
        <w:tc>
          <w:tcPr>
            <w:tcW w:w="706" w:type="dxa"/>
          </w:tcPr>
          <w:p w14:paraId="24399FB3" w14:textId="5530F554" w:rsidR="00DB5621" w:rsidRDefault="00DB5621" w:rsidP="006644E7">
            <w:pPr>
              <w:bidi/>
              <w:jc w:val="center"/>
              <w:rPr>
                <w:rFonts w:cs="B Nazanin"/>
                <w:sz w:val="28"/>
                <w:szCs w:val="28"/>
                <w:lang w:bidi="fa-IR"/>
              </w:rPr>
            </w:pPr>
            <w:r>
              <w:rPr>
                <w:rFonts w:cs="B Nazanin"/>
                <w:sz w:val="28"/>
                <w:szCs w:val="28"/>
                <w:lang w:bidi="fa-IR"/>
              </w:rPr>
              <w:t>15</w:t>
            </w:r>
          </w:p>
        </w:tc>
      </w:tr>
    </w:tbl>
    <w:p w14:paraId="128A9670" w14:textId="77777777" w:rsidR="0031219A" w:rsidRDefault="0031219A" w:rsidP="00DF18C8">
      <w:pPr>
        <w:rPr>
          <w:rFonts w:asciiTheme="majorBidi" w:hAnsiTheme="majorBidi" w:cstheme="majorBidi"/>
          <w:b/>
          <w:bCs/>
          <w:sz w:val="24"/>
          <w:szCs w:val="24"/>
        </w:rPr>
      </w:pPr>
    </w:p>
    <w:p w14:paraId="7379BB87" w14:textId="3B0CFA3F" w:rsidR="00390CDA" w:rsidRPr="00390CDA" w:rsidRDefault="000961C3" w:rsidP="00390CDA">
      <w:pPr>
        <w:rPr>
          <w:rFonts w:asciiTheme="majorBidi" w:hAnsiTheme="majorBidi" w:cstheme="majorBidi"/>
          <w:sz w:val="24"/>
          <w:szCs w:val="24"/>
        </w:rPr>
      </w:pPr>
      <w:r w:rsidRPr="000961C3">
        <w:rPr>
          <w:rFonts w:asciiTheme="majorBidi" w:hAnsiTheme="majorBidi" w:cstheme="majorBidi"/>
          <w:sz w:val="24"/>
          <w:szCs w:val="24"/>
        </w:rPr>
        <w:t xml:space="preserve">As it has been broached earlier in the methodology section, the research adopted a fuzzy </w:t>
      </w:r>
      <w:r w:rsidR="002F7C11">
        <w:rPr>
          <w:rFonts w:asciiTheme="majorBidi" w:hAnsiTheme="majorBidi" w:cstheme="majorBidi"/>
          <w:sz w:val="24"/>
          <w:szCs w:val="24"/>
        </w:rPr>
        <w:t>Delphi</w:t>
      </w:r>
      <w:r w:rsidRPr="000961C3">
        <w:rPr>
          <w:rFonts w:asciiTheme="majorBidi" w:hAnsiTheme="majorBidi" w:cstheme="majorBidi"/>
          <w:sz w:val="24"/>
          <w:szCs w:val="24"/>
        </w:rPr>
        <w:t xml:space="preserve"> approach. In doing so,</w:t>
      </w:r>
      <w:r>
        <w:rPr>
          <w:rFonts w:asciiTheme="majorBidi" w:hAnsiTheme="majorBidi" w:cstheme="majorBidi"/>
          <w:sz w:val="24"/>
          <w:szCs w:val="24"/>
        </w:rPr>
        <w:t xml:space="preserve"> three round of the fuzzy </w:t>
      </w:r>
      <w:r w:rsidR="002F7C11">
        <w:rPr>
          <w:rFonts w:asciiTheme="majorBidi" w:hAnsiTheme="majorBidi" w:cstheme="majorBidi"/>
          <w:sz w:val="24"/>
          <w:szCs w:val="24"/>
        </w:rPr>
        <w:t>Delphi</w:t>
      </w:r>
      <w:r>
        <w:rPr>
          <w:rFonts w:asciiTheme="majorBidi" w:hAnsiTheme="majorBidi" w:cstheme="majorBidi"/>
          <w:sz w:val="24"/>
          <w:szCs w:val="24"/>
        </w:rPr>
        <w:t xml:space="preserve"> has been carried out to reach a consensus among the experts</w:t>
      </w:r>
      <w:r w:rsidR="00BE71CB">
        <w:rPr>
          <w:rFonts w:asciiTheme="majorBidi" w:hAnsiTheme="majorBidi" w:cstheme="majorBidi"/>
          <w:sz w:val="24"/>
          <w:szCs w:val="24"/>
        </w:rPr>
        <w:t xml:space="preserve"> (Table 6)</w:t>
      </w:r>
      <w:r>
        <w:rPr>
          <w:rFonts w:asciiTheme="majorBidi" w:hAnsiTheme="majorBidi" w:cstheme="majorBidi"/>
          <w:sz w:val="24"/>
          <w:szCs w:val="24"/>
        </w:rPr>
        <w:t xml:space="preserve">. </w:t>
      </w:r>
      <w:r w:rsidR="00390CDA" w:rsidRPr="00390CDA">
        <w:rPr>
          <w:rFonts w:asciiTheme="majorBidi" w:hAnsiTheme="majorBidi" w:cstheme="majorBidi"/>
          <w:sz w:val="24"/>
          <w:szCs w:val="24"/>
        </w:rPr>
        <w:t xml:space="preserve">As </w:t>
      </w:r>
      <w:r w:rsidR="00390CDA">
        <w:rPr>
          <w:rFonts w:asciiTheme="majorBidi" w:hAnsiTheme="majorBidi" w:cstheme="majorBidi"/>
          <w:sz w:val="24"/>
          <w:szCs w:val="24"/>
        </w:rPr>
        <w:t>shown</w:t>
      </w:r>
      <w:r w:rsidR="00390CDA" w:rsidRPr="00390CDA">
        <w:rPr>
          <w:rFonts w:asciiTheme="majorBidi" w:hAnsiTheme="majorBidi" w:cstheme="majorBidi"/>
          <w:sz w:val="24"/>
          <w:szCs w:val="24"/>
        </w:rPr>
        <w:t xml:space="preserve"> in Table 6, the results of all three rounds, including the final consensus, are summarized.</w:t>
      </w:r>
    </w:p>
    <w:p w14:paraId="64484751" w14:textId="201C2766" w:rsidR="000961C3" w:rsidRDefault="000961C3" w:rsidP="000961C3">
      <w:pPr>
        <w:rPr>
          <w:rFonts w:asciiTheme="majorBidi" w:hAnsiTheme="majorBidi" w:cstheme="majorBidi"/>
          <w:sz w:val="24"/>
          <w:szCs w:val="24"/>
        </w:rPr>
      </w:pPr>
    </w:p>
    <w:p w14:paraId="7316B0BE" w14:textId="77777777" w:rsidR="000961C3" w:rsidRPr="000961C3" w:rsidRDefault="000961C3" w:rsidP="000961C3">
      <w:pPr>
        <w:rPr>
          <w:rFonts w:asciiTheme="majorBidi" w:hAnsiTheme="majorBidi" w:cstheme="majorBidi"/>
          <w:sz w:val="24"/>
          <w:szCs w:val="24"/>
        </w:rPr>
      </w:pPr>
    </w:p>
    <w:p w14:paraId="69FCAC9A" w14:textId="4C2460ED" w:rsidR="00C46FB3" w:rsidRPr="003A2D96" w:rsidRDefault="003A2D96" w:rsidP="004B6151">
      <w:pPr>
        <w:tabs>
          <w:tab w:val="left" w:pos="2805"/>
        </w:tabs>
        <w:jc w:val="center"/>
        <w:rPr>
          <w:rFonts w:asciiTheme="majorBidi" w:hAnsiTheme="majorBidi" w:cstheme="majorBidi"/>
          <w:b/>
          <w:bCs/>
          <w:noProof/>
        </w:rPr>
      </w:pPr>
      <w:r w:rsidRPr="003A2D96">
        <w:rPr>
          <w:rFonts w:asciiTheme="majorBidi" w:hAnsiTheme="majorBidi" w:cstheme="majorBidi"/>
          <w:b/>
          <w:bCs/>
          <w:noProof/>
        </w:rPr>
        <w:t>Table</w:t>
      </w:r>
      <w:r w:rsidR="00BE71CB">
        <w:rPr>
          <w:rFonts w:asciiTheme="majorBidi" w:hAnsiTheme="majorBidi" w:cstheme="majorBidi"/>
          <w:b/>
          <w:bCs/>
          <w:noProof/>
        </w:rPr>
        <w:t xml:space="preserve"> 6</w:t>
      </w:r>
      <w:r w:rsidRPr="003A2D96">
        <w:rPr>
          <w:rFonts w:asciiTheme="majorBidi" w:hAnsiTheme="majorBidi" w:cstheme="majorBidi"/>
          <w:b/>
          <w:bCs/>
          <w:noProof/>
        </w:rPr>
        <w:t xml:space="preserve"> – The final round of Fuzzy </w:t>
      </w:r>
      <w:r w:rsidR="002F7C11">
        <w:rPr>
          <w:rFonts w:asciiTheme="majorBidi" w:hAnsiTheme="majorBidi" w:cstheme="majorBidi"/>
          <w:b/>
          <w:bCs/>
          <w:noProof/>
        </w:rPr>
        <w:t>Delphi</w:t>
      </w:r>
    </w:p>
    <w:tbl>
      <w:tblPr>
        <w:tblStyle w:val="TableGrid"/>
        <w:tblW w:w="0" w:type="auto"/>
        <w:tblInd w:w="0" w:type="dxa"/>
        <w:tblLook w:val="04A0" w:firstRow="1" w:lastRow="0" w:firstColumn="1" w:lastColumn="0" w:noHBand="0" w:noVBand="1"/>
      </w:tblPr>
      <w:tblGrid>
        <w:gridCol w:w="1472"/>
        <w:gridCol w:w="2429"/>
        <w:gridCol w:w="1544"/>
        <w:gridCol w:w="961"/>
        <w:gridCol w:w="1134"/>
        <w:gridCol w:w="1276"/>
      </w:tblGrid>
      <w:tr w:rsidR="00D30439" w14:paraId="494A10BB" w14:textId="77777777" w:rsidTr="00D30439">
        <w:tc>
          <w:tcPr>
            <w:tcW w:w="1472" w:type="dxa"/>
            <w:tcBorders>
              <w:top w:val="single" w:sz="18" w:space="0" w:color="auto"/>
              <w:left w:val="single" w:sz="18" w:space="0" w:color="auto"/>
              <w:bottom w:val="single" w:sz="18" w:space="0" w:color="auto"/>
              <w:right w:val="single" w:sz="18" w:space="0" w:color="auto"/>
            </w:tcBorders>
            <w:vAlign w:val="center"/>
          </w:tcPr>
          <w:p w14:paraId="41E10723" w14:textId="4BA98444" w:rsidR="005E1AFF" w:rsidRPr="006E477C" w:rsidRDefault="005E1AFF" w:rsidP="006E477C">
            <w:pPr>
              <w:jc w:val="center"/>
              <w:rPr>
                <w:b/>
                <w:bCs/>
                <w:noProof/>
              </w:rPr>
            </w:pPr>
            <w:r w:rsidRPr="006E477C">
              <w:rPr>
                <w:b/>
                <w:bCs/>
                <w:noProof/>
              </w:rPr>
              <w:t>Dimension</w:t>
            </w:r>
          </w:p>
        </w:tc>
        <w:tc>
          <w:tcPr>
            <w:tcW w:w="2429" w:type="dxa"/>
            <w:tcBorders>
              <w:top w:val="single" w:sz="18" w:space="0" w:color="auto"/>
              <w:left w:val="single" w:sz="18" w:space="0" w:color="auto"/>
              <w:bottom w:val="single" w:sz="18" w:space="0" w:color="auto"/>
              <w:right w:val="single" w:sz="18" w:space="0" w:color="auto"/>
            </w:tcBorders>
            <w:vAlign w:val="center"/>
          </w:tcPr>
          <w:p w14:paraId="70DBAF51" w14:textId="2A1C313B" w:rsidR="005E1AFF" w:rsidRPr="006E477C" w:rsidRDefault="005E1AFF" w:rsidP="006E477C">
            <w:pPr>
              <w:jc w:val="center"/>
              <w:rPr>
                <w:b/>
                <w:bCs/>
                <w:noProof/>
              </w:rPr>
            </w:pPr>
            <w:r w:rsidRPr="006E477C">
              <w:rPr>
                <w:b/>
                <w:bCs/>
                <w:noProof/>
              </w:rPr>
              <w:t>Attributes</w:t>
            </w:r>
          </w:p>
        </w:tc>
        <w:tc>
          <w:tcPr>
            <w:tcW w:w="1544" w:type="dxa"/>
            <w:tcBorders>
              <w:top w:val="single" w:sz="18" w:space="0" w:color="auto"/>
              <w:left w:val="single" w:sz="18" w:space="0" w:color="auto"/>
              <w:bottom w:val="single" w:sz="18" w:space="0" w:color="auto"/>
              <w:right w:val="single" w:sz="18" w:space="0" w:color="auto"/>
            </w:tcBorders>
            <w:vAlign w:val="center"/>
          </w:tcPr>
          <w:p w14:paraId="36E19BF4" w14:textId="4E128219" w:rsidR="005E1AFF" w:rsidRPr="006E477C" w:rsidRDefault="005E1AFF" w:rsidP="00D30439">
            <w:pPr>
              <w:jc w:val="center"/>
              <w:rPr>
                <w:b/>
                <w:bCs/>
                <w:noProof/>
              </w:rPr>
            </w:pPr>
            <w:r w:rsidRPr="006E477C">
              <w:rPr>
                <w:b/>
                <w:bCs/>
                <w:noProof/>
              </w:rPr>
              <w:t>No.respondents</w:t>
            </w:r>
          </w:p>
        </w:tc>
        <w:tc>
          <w:tcPr>
            <w:tcW w:w="961" w:type="dxa"/>
            <w:tcBorders>
              <w:top w:val="single" w:sz="18" w:space="0" w:color="auto"/>
              <w:left w:val="single" w:sz="18" w:space="0" w:color="auto"/>
              <w:bottom w:val="single" w:sz="18" w:space="0" w:color="auto"/>
              <w:right w:val="single" w:sz="18" w:space="0" w:color="auto"/>
            </w:tcBorders>
            <w:vAlign w:val="center"/>
          </w:tcPr>
          <w:p w14:paraId="0828BE47" w14:textId="6E50731E" w:rsidR="005E1AFF" w:rsidRPr="006E477C" w:rsidRDefault="005E1AFF" w:rsidP="00D30439">
            <w:pPr>
              <w:jc w:val="center"/>
              <w:rPr>
                <w:b/>
                <w:bCs/>
                <w:noProof/>
              </w:rPr>
            </w:pPr>
            <w:r w:rsidRPr="006E477C">
              <w:rPr>
                <w:b/>
                <w:bCs/>
                <w:noProof/>
              </w:rPr>
              <w:t>Average response</w:t>
            </w:r>
          </w:p>
        </w:tc>
        <w:tc>
          <w:tcPr>
            <w:tcW w:w="1134" w:type="dxa"/>
            <w:tcBorders>
              <w:top w:val="single" w:sz="18" w:space="0" w:color="auto"/>
              <w:left w:val="single" w:sz="18" w:space="0" w:color="auto"/>
              <w:bottom w:val="single" w:sz="18" w:space="0" w:color="auto"/>
              <w:right w:val="single" w:sz="18" w:space="0" w:color="auto"/>
            </w:tcBorders>
            <w:vAlign w:val="center"/>
          </w:tcPr>
          <w:p w14:paraId="1E186D15" w14:textId="5F8AB269" w:rsidR="005E1AFF" w:rsidRPr="006E477C" w:rsidRDefault="00050E82" w:rsidP="00D30439">
            <w:pPr>
              <w:jc w:val="center"/>
              <w:rPr>
                <w:b/>
                <w:bCs/>
                <w:noProof/>
              </w:rPr>
            </w:pPr>
            <w:r>
              <w:rPr>
                <w:b/>
                <w:bCs/>
                <w:noProof/>
              </w:rPr>
              <w:t>Defuzzied value</w:t>
            </w:r>
          </w:p>
        </w:tc>
        <w:tc>
          <w:tcPr>
            <w:tcW w:w="1276" w:type="dxa"/>
            <w:tcBorders>
              <w:top w:val="single" w:sz="18" w:space="0" w:color="auto"/>
              <w:left w:val="single" w:sz="18" w:space="0" w:color="auto"/>
              <w:bottom w:val="single" w:sz="18" w:space="0" w:color="auto"/>
              <w:right w:val="single" w:sz="18" w:space="0" w:color="auto"/>
            </w:tcBorders>
            <w:vAlign w:val="center"/>
          </w:tcPr>
          <w:p w14:paraId="2A1D7674" w14:textId="2A183AD2" w:rsidR="005E1AFF" w:rsidRPr="006E477C" w:rsidRDefault="005E1AFF" w:rsidP="00D30439">
            <w:pPr>
              <w:jc w:val="center"/>
              <w:rPr>
                <w:b/>
                <w:bCs/>
                <w:noProof/>
              </w:rPr>
            </w:pPr>
            <w:r w:rsidRPr="006E477C">
              <w:rPr>
                <w:b/>
                <w:bCs/>
                <w:noProof/>
              </w:rPr>
              <w:t>importance</w:t>
            </w:r>
          </w:p>
        </w:tc>
      </w:tr>
      <w:tr w:rsidR="005E1AFF" w14:paraId="04B0E345" w14:textId="77777777" w:rsidTr="00D30439">
        <w:tc>
          <w:tcPr>
            <w:tcW w:w="1472" w:type="dxa"/>
            <w:vMerge w:val="restart"/>
            <w:tcBorders>
              <w:top w:val="single" w:sz="18" w:space="0" w:color="auto"/>
              <w:left w:val="single" w:sz="18" w:space="0" w:color="auto"/>
              <w:right w:val="single" w:sz="18" w:space="0" w:color="auto"/>
            </w:tcBorders>
            <w:vAlign w:val="center"/>
          </w:tcPr>
          <w:p w14:paraId="3970B9E3" w14:textId="4EBD507E" w:rsidR="005E1AFF" w:rsidRPr="006E477C" w:rsidRDefault="005E1AFF" w:rsidP="006E477C">
            <w:pPr>
              <w:jc w:val="center"/>
              <w:rPr>
                <w:b/>
                <w:bCs/>
                <w:noProof/>
              </w:rPr>
            </w:pPr>
            <w:r w:rsidRPr="006E477C">
              <w:rPr>
                <w:b/>
                <w:bCs/>
                <w:noProof/>
              </w:rPr>
              <w:t>Advertisement</w:t>
            </w:r>
          </w:p>
        </w:tc>
        <w:tc>
          <w:tcPr>
            <w:tcW w:w="2429" w:type="dxa"/>
            <w:tcBorders>
              <w:top w:val="single" w:sz="18" w:space="0" w:color="auto"/>
              <w:left w:val="single" w:sz="18" w:space="0" w:color="auto"/>
              <w:right w:val="single" w:sz="18" w:space="0" w:color="auto"/>
            </w:tcBorders>
            <w:vAlign w:val="center"/>
          </w:tcPr>
          <w:p w14:paraId="34981F25" w14:textId="2F34AD8F" w:rsidR="005E1AFF" w:rsidRPr="005E1AFF" w:rsidRDefault="008E67AE" w:rsidP="00D30439">
            <w:pPr>
              <w:jc w:val="left"/>
              <w:rPr>
                <w:noProof/>
                <w:sz w:val="22"/>
                <w:szCs w:val="22"/>
              </w:rPr>
            </w:pPr>
            <w:r>
              <w:rPr>
                <w:rFonts w:asciiTheme="majorBidi" w:hAnsiTheme="majorBidi" w:cstheme="majorBidi"/>
                <w:sz w:val="22"/>
                <w:szCs w:val="22"/>
              </w:rPr>
              <w:t xml:space="preserve">Visual attractiveness </w:t>
            </w:r>
            <w:r w:rsidR="005E1AFF" w:rsidRPr="005E1AFF">
              <w:rPr>
                <w:rFonts w:asciiTheme="majorBidi" w:hAnsiTheme="majorBidi" w:cstheme="majorBidi"/>
                <w:sz w:val="22"/>
                <w:szCs w:val="22"/>
              </w:rPr>
              <w:t xml:space="preserve"> </w:t>
            </w:r>
          </w:p>
        </w:tc>
        <w:tc>
          <w:tcPr>
            <w:tcW w:w="1544" w:type="dxa"/>
            <w:tcBorders>
              <w:top w:val="single" w:sz="18" w:space="0" w:color="auto"/>
              <w:left w:val="single" w:sz="18" w:space="0" w:color="auto"/>
              <w:right w:val="single" w:sz="18" w:space="0" w:color="auto"/>
            </w:tcBorders>
            <w:vAlign w:val="center"/>
          </w:tcPr>
          <w:p w14:paraId="4AEF9493" w14:textId="2B5173DB" w:rsidR="005E1AFF" w:rsidRDefault="005E1AFF" w:rsidP="00D30439">
            <w:pPr>
              <w:jc w:val="center"/>
              <w:rPr>
                <w:noProof/>
              </w:rPr>
            </w:pPr>
            <w:r>
              <w:rPr>
                <w:noProof/>
              </w:rPr>
              <w:t>15</w:t>
            </w:r>
          </w:p>
        </w:tc>
        <w:tc>
          <w:tcPr>
            <w:tcW w:w="961" w:type="dxa"/>
            <w:tcBorders>
              <w:top w:val="single" w:sz="18" w:space="0" w:color="auto"/>
              <w:left w:val="single" w:sz="18" w:space="0" w:color="auto"/>
              <w:right w:val="single" w:sz="18" w:space="0" w:color="auto"/>
            </w:tcBorders>
            <w:vAlign w:val="center"/>
          </w:tcPr>
          <w:p w14:paraId="6423A5D7" w14:textId="3BBC4039" w:rsidR="005E1AFF" w:rsidRDefault="005E1AFF" w:rsidP="00D30439">
            <w:pPr>
              <w:jc w:val="center"/>
              <w:rPr>
                <w:noProof/>
              </w:rPr>
            </w:pPr>
            <w:r>
              <w:rPr>
                <w:noProof/>
              </w:rPr>
              <w:t>4.58</w:t>
            </w:r>
          </w:p>
        </w:tc>
        <w:tc>
          <w:tcPr>
            <w:tcW w:w="1134" w:type="dxa"/>
            <w:tcBorders>
              <w:top w:val="single" w:sz="18" w:space="0" w:color="auto"/>
              <w:left w:val="single" w:sz="18" w:space="0" w:color="auto"/>
              <w:right w:val="single" w:sz="18" w:space="0" w:color="auto"/>
            </w:tcBorders>
            <w:vAlign w:val="center"/>
          </w:tcPr>
          <w:p w14:paraId="469E0C29" w14:textId="5AF764F5" w:rsidR="005E1AFF" w:rsidRDefault="00D30439" w:rsidP="00D30439">
            <w:pPr>
              <w:jc w:val="center"/>
              <w:rPr>
                <w:noProof/>
              </w:rPr>
            </w:pPr>
            <w:r>
              <w:rPr>
                <w:noProof/>
              </w:rPr>
              <w:t>0.554</w:t>
            </w:r>
          </w:p>
        </w:tc>
        <w:tc>
          <w:tcPr>
            <w:tcW w:w="1276" w:type="dxa"/>
            <w:tcBorders>
              <w:top w:val="single" w:sz="18" w:space="0" w:color="auto"/>
              <w:left w:val="single" w:sz="18" w:space="0" w:color="auto"/>
              <w:right w:val="single" w:sz="18" w:space="0" w:color="auto"/>
            </w:tcBorders>
            <w:vAlign w:val="center"/>
          </w:tcPr>
          <w:p w14:paraId="38455FAE" w14:textId="50D810E9" w:rsidR="005E1AFF" w:rsidRDefault="00D30439" w:rsidP="00D30439">
            <w:pPr>
              <w:jc w:val="center"/>
              <w:rPr>
                <w:noProof/>
              </w:rPr>
            </w:pPr>
            <w:r>
              <w:rPr>
                <w:noProof/>
              </w:rPr>
              <w:t>1</w:t>
            </w:r>
          </w:p>
        </w:tc>
      </w:tr>
      <w:tr w:rsidR="005E1AFF" w14:paraId="285F38A1" w14:textId="77777777" w:rsidTr="00D30439">
        <w:tc>
          <w:tcPr>
            <w:tcW w:w="1472" w:type="dxa"/>
            <w:vMerge/>
            <w:tcBorders>
              <w:left w:val="single" w:sz="18" w:space="0" w:color="auto"/>
              <w:right w:val="single" w:sz="18" w:space="0" w:color="auto"/>
            </w:tcBorders>
            <w:vAlign w:val="center"/>
          </w:tcPr>
          <w:p w14:paraId="110B8EA8" w14:textId="77777777" w:rsidR="005E1AFF" w:rsidRPr="006E477C" w:rsidRDefault="005E1AFF" w:rsidP="006E477C">
            <w:pPr>
              <w:jc w:val="center"/>
              <w:rPr>
                <w:b/>
                <w:bCs/>
                <w:noProof/>
              </w:rPr>
            </w:pPr>
          </w:p>
        </w:tc>
        <w:tc>
          <w:tcPr>
            <w:tcW w:w="2429" w:type="dxa"/>
            <w:tcBorders>
              <w:left w:val="single" w:sz="18" w:space="0" w:color="auto"/>
              <w:right w:val="single" w:sz="18" w:space="0" w:color="auto"/>
            </w:tcBorders>
            <w:vAlign w:val="center"/>
          </w:tcPr>
          <w:p w14:paraId="036C8C8A" w14:textId="3F0D6B4B" w:rsidR="005E1AFF" w:rsidRPr="005E1AFF" w:rsidRDefault="005E1AFF" w:rsidP="00D30439">
            <w:pPr>
              <w:jc w:val="left"/>
              <w:rPr>
                <w:noProof/>
                <w:sz w:val="22"/>
                <w:szCs w:val="22"/>
              </w:rPr>
            </w:pPr>
            <w:r w:rsidRPr="005E1AFF">
              <w:rPr>
                <w:rFonts w:asciiTheme="majorBidi" w:hAnsiTheme="majorBidi" w:cstheme="majorBidi"/>
                <w:sz w:val="22"/>
                <w:szCs w:val="22"/>
              </w:rPr>
              <w:t xml:space="preserve">Interest </w:t>
            </w:r>
          </w:p>
        </w:tc>
        <w:tc>
          <w:tcPr>
            <w:tcW w:w="1544" w:type="dxa"/>
            <w:tcBorders>
              <w:left w:val="single" w:sz="18" w:space="0" w:color="auto"/>
              <w:right w:val="single" w:sz="18" w:space="0" w:color="auto"/>
            </w:tcBorders>
            <w:vAlign w:val="center"/>
          </w:tcPr>
          <w:p w14:paraId="765844E0" w14:textId="2D598477" w:rsidR="005E1AFF" w:rsidRDefault="005E1AFF" w:rsidP="00D30439">
            <w:pPr>
              <w:jc w:val="center"/>
              <w:rPr>
                <w:noProof/>
              </w:rPr>
            </w:pPr>
            <w:r w:rsidRPr="0091509C">
              <w:rPr>
                <w:noProof/>
              </w:rPr>
              <w:t>15</w:t>
            </w:r>
          </w:p>
        </w:tc>
        <w:tc>
          <w:tcPr>
            <w:tcW w:w="961" w:type="dxa"/>
            <w:tcBorders>
              <w:left w:val="single" w:sz="18" w:space="0" w:color="auto"/>
              <w:right w:val="single" w:sz="18" w:space="0" w:color="auto"/>
            </w:tcBorders>
            <w:vAlign w:val="center"/>
          </w:tcPr>
          <w:p w14:paraId="33572ECD" w14:textId="13F683B8" w:rsidR="005E1AFF" w:rsidRDefault="005E1AFF" w:rsidP="00D30439">
            <w:pPr>
              <w:jc w:val="center"/>
              <w:rPr>
                <w:noProof/>
              </w:rPr>
            </w:pPr>
            <w:r>
              <w:rPr>
                <w:noProof/>
              </w:rPr>
              <w:t>4.97</w:t>
            </w:r>
          </w:p>
        </w:tc>
        <w:tc>
          <w:tcPr>
            <w:tcW w:w="1134" w:type="dxa"/>
            <w:tcBorders>
              <w:left w:val="single" w:sz="18" w:space="0" w:color="auto"/>
              <w:right w:val="single" w:sz="18" w:space="0" w:color="auto"/>
            </w:tcBorders>
            <w:vAlign w:val="center"/>
          </w:tcPr>
          <w:p w14:paraId="32AB37D4" w14:textId="1DDB5F6A" w:rsidR="005E1AFF" w:rsidRDefault="00D30439" w:rsidP="00D30439">
            <w:pPr>
              <w:jc w:val="center"/>
              <w:rPr>
                <w:noProof/>
              </w:rPr>
            </w:pPr>
            <w:r>
              <w:rPr>
                <w:noProof/>
              </w:rPr>
              <w:t>0.398</w:t>
            </w:r>
          </w:p>
        </w:tc>
        <w:tc>
          <w:tcPr>
            <w:tcW w:w="1276" w:type="dxa"/>
            <w:tcBorders>
              <w:left w:val="single" w:sz="18" w:space="0" w:color="auto"/>
              <w:right w:val="single" w:sz="18" w:space="0" w:color="auto"/>
            </w:tcBorders>
            <w:vAlign w:val="center"/>
          </w:tcPr>
          <w:p w14:paraId="6D89932F" w14:textId="7E42DF05" w:rsidR="005E1AFF" w:rsidRDefault="00D30439" w:rsidP="00D30439">
            <w:pPr>
              <w:jc w:val="center"/>
              <w:rPr>
                <w:noProof/>
              </w:rPr>
            </w:pPr>
            <w:r>
              <w:rPr>
                <w:noProof/>
              </w:rPr>
              <w:t>3</w:t>
            </w:r>
          </w:p>
        </w:tc>
      </w:tr>
      <w:tr w:rsidR="005E1AFF" w14:paraId="45AC1ADC" w14:textId="77777777" w:rsidTr="00D30439">
        <w:tc>
          <w:tcPr>
            <w:tcW w:w="1472" w:type="dxa"/>
            <w:vMerge/>
            <w:tcBorders>
              <w:left w:val="single" w:sz="18" w:space="0" w:color="auto"/>
              <w:right w:val="single" w:sz="18" w:space="0" w:color="auto"/>
            </w:tcBorders>
            <w:vAlign w:val="center"/>
          </w:tcPr>
          <w:p w14:paraId="680C52B3" w14:textId="77777777" w:rsidR="005E1AFF" w:rsidRPr="006E477C" w:rsidRDefault="005E1AFF" w:rsidP="006E477C">
            <w:pPr>
              <w:jc w:val="center"/>
              <w:rPr>
                <w:b/>
                <w:bCs/>
                <w:noProof/>
              </w:rPr>
            </w:pPr>
          </w:p>
        </w:tc>
        <w:tc>
          <w:tcPr>
            <w:tcW w:w="2429" w:type="dxa"/>
            <w:tcBorders>
              <w:left w:val="single" w:sz="18" w:space="0" w:color="auto"/>
              <w:right w:val="single" w:sz="18" w:space="0" w:color="auto"/>
            </w:tcBorders>
            <w:vAlign w:val="center"/>
          </w:tcPr>
          <w:p w14:paraId="3BCD918B" w14:textId="607628F0" w:rsidR="005E1AFF" w:rsidRPr="005E1AFF" w:rsidRDefault="00EF3148" w:rsidP="00D30439">
            <w:pPr>
              <w:jc w:val="left"/>
              <w:rPr>
                <w:noProof/>
                <w:sz w:val="22"/>
                <w:szCs w:val="22"/>
              </w:rPr>
            </w:pPr>
            <w:r>
              <w:rPr>
                <w:noProof/>
                <w:sz w:val="22"/>
                <w:szCs w:val="22"/>
              </w:rPr>
              <w:t>Engagement</w:t>
            </w:r>
          </w:p>
        </w:tc>
        <w:tc>
          <w:tcPr>
            <w:tcW w:w="1544" w:type="dxa"/>
            <w:tcBorders>
              <w:left w:val="single" w:sz="18" w:space="0" w:color="auto"/>
              <w:right w:val="single" w:sz="18" w:space="0" w:color="auto"/>
            </w:tcBorders>
            <w:vAlign w:val="center"/>
          </w:tcPr>
          <w:p w14:paraId="58554647" w14:textId="5E3B828D" w:rsidR="005E1AFF" w:rsidRDefault="005E1AFF" w:rsidP="00D30439">
            <w:pPr>
              <w:jc w:val="center"/>
              <w:rPr>
                <w:noProof/>
              </w:rPr>
            </w:pPr>
            <w:r w:rsidRPr="0091509C">
              <w:rPr>
                <w:noProof/>
              </w:rPr>
              <w:t>15</w:t>
            </w:r>
          </w:p>
        </w:tc>
        <w:tc>
          <w:tcPr>
            <w:tcW w:w="961" w:type="dxa"/>
            <w:tcBorders>
              <w:left w:val="single" w:sz="18" w:space="0" w:color="auto"/>
              <w:right w:val="single" w:sz="18" w:space="0" w:color="auto"/>
            </w:tcBorders>
            <w:vAlign w:val="center"/>
          </w:tcPr>
          <w:p w14:paraId="5A760841" w14:textId="3FE0C15F" w:rsidR="005E1AFF" w:rsidRDefault="005E1AFF" w:rsidP="00D30439">
            <w:pPr>
              <w:jc w:val="center"/>
              <w:rPr>
                <w:noProof/>
              </w:rPr>
            </w:pPr>
            <w:r>
              <w:rPr>
                <w:noProof/>
              </w:rPr>
              <w:t>4.37</w:t>
            </w:r>
          </w:p>
        </w:tc>
        <w:tc>
          <w:tcPr>
            <w:tcW w:w="1134" w:type="dxa"/>
            <w:tcBorders>
              <w:left w:val="single" w:sz="18" w:space="0" w:color="auto"/>
              <w:right w:val="single" w:sz="18" w:space="0" w:color="auto"/>
            </w:tcBorders>
            <w:vAlign w:val="center"/>
          </w:tcPr>
          <w:p w14:paraId="7D27861E" w14:textId="09691237" w:rsidR="005E1AFF" w:rsidRDefault="00D30439" w:rsidP="00D30439">
            <w:pPr>
              <w:jc w:val="center"/>
              <w:rPr>
                <w:noProof/>
              </w:rPr>
            </w:pPr>
            <w:r>
              <w:rPr>
                <w:noProof/>
              </w:rPr>
              <w:t>0.551</w:t>
            </w:r>
          </w:p>
        </w:tc>
        <w:tc>
          <w:tcPr>
            <w:tcW w:w="1276" w:type="dxa"/>
            <w:tcBorders>
              <w:left w:val="single" w:sz="18" w:space="0" w:color="auto"/>
              <w:right w:val="single" w:sz="18" w:space="0" w:color="auto"/>
            </w:tcBorders>
            <w:vAlign w:val="center"/>
          </w:tcPr>
          <w:p w14:paraId="70512B4D" w14:textId="5AD8D230" w:rsidR="005E1AFF" w:rsidRDefault="00D30439" w:rsidP="00D30439">
            <w:pPr>
              <w:jc w:val="center"/>
              <w:rPr>
                <w:noProof/>
              </w:rPr>
            </w:pPr>
            <w:r>
              <w:rPr>
                <w:noProof/>
              </w:rPr>
              <w:t>2</w:t>
            </w:r>
          </w:p>
        </w:tc>
      </w:tr>
      <w:tr w:rsidR="005E1AFF" w14:paraId="5F766D10" w14:textId="77777777" w:rsidTr="00D30439">
        <w:tc>
          <w:tcPr>
            <w:tcW w:w="1472" w:type="dxa"/>
            <w:vMerge/>
            <w:tcBorders>
              <w:left w:val="single" w:sz="18" w:space="0" w:color="auto"/>
              <w:bottom w:val="single" w:sz="18" w:space="0" w:color="auto"/>
              <w:right w:val="single" w:sz="18" w:space="0" w:color="auto"/>
            </w:tcBorders>
            <w:vAlign w:val="center"/>
          </w:tcPr>
          <w:p w14:paraId="444EBD30" w14:textId="77777777" w:rsidR="005E1AFF" w:rsidRPr="006E477C" w:rsidRDefault="005E1AFF" w:rsidP="006E477C">
            <w:pPr>
              <w:jc w:val="center"/>
              <w:rPr>
                <w:b/>
                <w:bCs/>
                <w:noProof/>
              </w:rPr>
            </w:pPr>
          </w:p>
        </w:tc>
        <w:tc>
          <w:tcPr>
            <w:tcW w:w="2429" w:type="dxa"/>
            <w:tcBorders>
              <w:left w:val="single" w:sz="18" w:space="0" w:color="auto"/>
              <w:bottom w:val="single" w:sz="18" w:space="0" w:color="auto"/>
              <w:right w:val="single" w:sz="18" w:space="0" w:color="auto"/>
            </w:tcBorders>
            <w:vAlign w:val="center"/>
          </w:tcPr>
          <w:p w14:paraId="1BBCBA6C" w14:textId="56DCB087" w:rsidR="005E1AFF" w:rsidRPr="005E1AFF" w:rsidRDefault="00EF3148" w:rsidP="00D30439">
            <w:pPr>
              <w:jc w:val="left"/>
              <w:rPr>
                <w:noProof/>
                <w:sz w:val="22"/>
                <w:szCs w:val="22"/>
              </w:rPr>
            </w:pPr>
            <w:r>
              <w:rPr>
                <w:rFonts w:asciiTheme="majorBidi" w:hAnsiTheme="majorBidi" w:cstheme="majorBidi"/>
                <w:sz w:val="22"/>
                <w:szCs w:val="22"/>
              </w:rPr>
              <w:t>C</w:t>
            </w:r>
            <w:r w:rsidR="00200B19">
              <w:rPr>
                <w:rFonts w:asciiTheme="majorBidi" w:hAnsiTheme="majorBidi" w:cstheme="majorBidi"/>
                <w:sz w:val="22"/>
                <w:szCs w:val="22"/>
              </w:rPr>
              <w:t>osts</w:t>
            </w:r>
          </w:p>
        </w:tc>
        <w:tc>
          <w:tcPr>
            <w:tcW w:w="1544" w:type="dxa"/>
            <w:tcBorders>
              <w:left w:val="single" w:sz="18" w:space="0" w:color="auto"/>
              <w:bottom w:val="single" w:sz="18" w:space="0" w:color="auto"/>
              <w:right w:val="single" w:sz="18" w:space="0" w:color="auto"/>
            </w:tcBorders>
            <w:vAlign w:val="center"/>
          </w:tcPr>
          <w:p w14:paraId="32488EDC" w14:textId="2C0C3357" w:rsidR="005E1AFF" w:rsidRDefault="005E1AFF" w:rsidP="00D30439">
            <w:pPr>
              <w:jc w:val="center"/>
              <w:rPr>
                <w:noProof/>
              </w:rPr>
            </w:pPr>
            <w:r w:rsidRPr="0091509C">
              <w:rPr>
                <w:noProof/>
              </w:rPr>
              <w:t>15</w:t>
            </w:r>
          </w:p>
        </w:tc>
        <w:tc>
          <w:tcPr>
            <w:tcW w:w="961" w:type="dxa"/>
            <w:tcBorders>
              <w:left w:val="single" w:sz="18" w:space="0" w:color="auto"/>
              <w:bottom w:val="single" w:sz="18" w:space="0" w:color="auto"/>
              <w:right w:val="single" w:sz="18" w:space="0" w:color="auto"/>
            </w:tcBorders>
            <w:vAlign w:val="center"/>
          </w:tcPr>
          <w:p w14:paraId="249D6EA8" w14:textId="5B65CB95" w:rsidR="005E1AFF" w:rsidRDefault="005E1AFF" w:rsidP="00D30439">
            <w:pPr>
              <w:jc w:val="center"/>
              <w:rPr>
                <w:noProof/>
              </w:rPr>
            </w:pPr>
            <w:r>
              <w:rPr>
                <w:noProof/>
              </w:rPr>
              <w:t>4.74</w:t>
            </w:r>
          </w:p>
        </w:tc>
        <w:tc>
          <w:tcPr>
            <w:tcW w:w="1134" w:type="dxa"/>
            <w:tcBorders>
              <w:left w:val="single" w:sz="18" w:space="0" w:color="auto"/>
              <w:bottom w:val="single" w:sz="18" w:space="0" w:color="auto"/>
              <w:right w:val="single" w:sz="18" w:space="0" w:color="auto"/>
            </w:tcBorders>
            <w:vAlign w:val="center"/>
          </w:tcPr>
          <w:p w14:paraId="46AAE99D" w14:textId="6D0D4928" w:rsidR="005E1AFF" w:rsidRDefault="00D30439" w:rsidP="00D30439">
            <w:pPr>
              <w:jc w:val="center"/>
              <w:rPr>
                <w:noProof/>
              </w:rPr>
            </w:pPr>
            <w:r>
              <w:rPr>
                <w:noProof/>
              </w:rPr>
              <w:t>0.592</w:t>
            </w:r>
          </w:p>
        </w:tc>
        <w:tc>
          <w:tcPr>
            <w:tcW w:w="1276" w:type="dxa"/>
            <w:tcBorders>
              <w:left w:val="single" w:sz="18" w:space="0" w:color="auto"/>
              <w:bottom w:val="single" w:sz="18" w:space="0" w:color="auto"/>
              <w:right w:val="single" w:sz="18" w:space="0" w:color="auto"/>
            </w:tcBorders>
            <w:vAlign w:val="center"/>
          </w:tcPr>
          <w:p w14:paraId="25D109EC" w14:textId="4B045700" w:rsidR="005E1AFF" w:rsidRDefault="00D30439" w:rsidP="00D30439">
            <w:pPr>
              <w:jc w:val="center"/>
              <w:rPr>
                <w:noProof/>
              </w:rPr>
            </w:pPr>
            <w:r>
              <w:rPr>
                <w:noProof/>
              </w:rPr>
              <w:t>3</w:t>
            </w:r>
          </w:p>
        </w:tc>
      </w:tr>
      <w:tr w:rsidR="005E1AFF" w14:paraId="61ECEF61" w14:textId="77777777" w:rsidTr="00D30439">
        <w:tc>
          <w:tcPr>
            <w:tcW w:w="1472" w:type="dxa"/>
            <w:vMerge w:val="restart"/>
            <w:tcBorders>
              <w:top w:val="single" w:sz="18" w:space="0" w:color="auto"/>
              <w:left w:val="single" w:sz="18" w:space="0" w:color="auto"/>
              <w:right w:val="single" w:sz="18" w:space="0" w:color="auto"/>
            </w:tcBorders>
            <w:vAlign w:val="center"/>
          </w:tcPr>
          <w:p w14:paraId="5D42DFD8" w14:textId="4DD79CE9" w:rsidR="005E1AFF" w:rsidRPr="006E477C" w:rsidRDefault="005E1AFF" w:rsidP="006E477C">
            <w:pPr>
              <w:jc w:val="center"/>
              <w:rPr>
                <w:b/>
                <w:bCs/>
                <w:noProof/>
              </w:rPr>
            </w:pPr>
            <w:r w:rsidRPr="006E477C">
              <w:rPr>
                <w:b/>
                <w:bCs/>
                <w:noProof/>
              </w:rPr>
              <w:t>Trust</w:t>
            </w:r>
          </w:p>
        </w:tc>
        <w:tc>
          <w:tcPr>
            <w:tcW w:w="2429" w:type="dxa"/>
            <w:tcBorders>
              <w:top w:val="single" w:sz="18" w:space="0" w:color="auto"/>
              <w:left w:val="single" w:sz="18" w:space="0" w:color="auto"/>
              <w:right w:val="single" w:sz="18" w:space="0" w:color="auto"/>
            </w:tcBorders>
            <w:vAlign w:val="center"/>
          </w:tcPr>
          <w:p w14:paraId="699243EC" w14:textId="51CD6A09" w:rsidR="005E1AFF" w:rsidRPr="005E1AFF" w:rsidRDefault="008E67AE" w:rsidP="00D30439">
            <w:pPr>
              <w:jc w:val="left"/>
              <w:rPr>
                <w:noProof/>
                <w:sz w:val="22"/>
                <w:szCs w:val="22"/>
              </w:rPr>
            </w:pPr>
            <w:r>
              <w:rPr>
                <w:rFonts w:asciiTheme="majorBidi" w:hAnsiTheme="majorBidi" w:cstheme="majorBidi"/>
                <w:sz w:val="22"/>
                <w:szCs w:val="22"/>
              </w:rPr>
              <w:t>Social proof</w:t>
            </w:r>
          </w:p>
        </w:tc>
        <w:tc>
          <w:tcPr>
            <w:tcW w:w="1544" w:type="dxa"/>
            <w:tcBorders>
              <w:top w:val="single" w:sz="18" w:space="0" w:color="auto"/>
              <w:left w:val="single" w:sz="18" w:space="0" w:color="auto"/>
              <w:right w:val="single" w:sz="18" w:space="0" w:color="auto"/>
            </w:tcBorders>
            <w:vAlign w:val="center"/>
          </w:tcPr>
          <w:p w14:paraId="2B44A880" w14:textId="6B1A5B75" w:rsidR="005E1AFF" w:rsidRDefault="005E1AFF" w:rsidP="00D30439">
            <w:pPr>
              <w:jc w:val="center"/>
              <w:rPr>
                <w:noProof/>
              </w:rPr>
            </w:pPr>
            <w:r w:rsidRPr="0091509C">
              <w:rPr>
                <w:noProof/>
              </w:rPr>
              <w:t>15</w:t>
            </w:r>
          </w:p>
        </w:tc>
        <w:tc>
          <w:tcPr>
            <w:tcW w:w="961" w:type="dxa"/>
            <w:tcBorders>
              <w:top w:val="single" w:sz="18" w:space="0" w:color="auto"/>
              <w:left w:val="single" w:sz="18" w:space="0" w:color="auto"/>
              <w:right w:val="single" w:sz="18" w:space="0" w:color="auto"/>
            </w:tcBorders>
            <w:vAlign w:val="center"/>
          </w:tcPr>
          <w:p w14:paraId="04010255" w14:textId="15AE2FF3" w:rsidR="005E1AFF" w:rsidRDefault="005E1AFF" w:rsidP="00D30439">
            <w:pPr>
              <w:jc w:val="center"/>
              <w:rPr>
                <w:noProof/>
              </w:rPr>
            </w:pPr>
            <w:r>
              <w:rPr>
                <w:noProof/>
              </w:rPr>
              <w:t>4.71</w:t>
            </w:r>
          </w:p>
        </w:tc>
        <w:tc>
          <w:tcPr>
            <w:tcW w:w="1134" w:type="dxa"/>
            <w:tcBorders>
              <w:top w:val="single" w:sz="18" w:space="0" w:color="auto"/>
              <w:left w:val="single" w:sz="18" w:space="0" w:color="auto"/>
              <w:right w:val="single" w:sz="18" w:space="0" w:color="auto"/>
            </w:tcBorders>
            <w:vAlign w:val="center"/>
          </w:tcPr>
          <w:p w14:paraId="35C32376" w14:textId="55CE1B6C" w:rsidR="005E1AFF" w:rsidRDefault="00D30439" w:rsidP="00D30439">
            <w:pPr>
              <w:jc w:val="center"/>
              <w:rPr>
                <w:noProof/>
              </w:rPr>
            </w:pPr>
            <w:r>
              <w:rPr>
                <w:noProof/>
              </w:rPr>
              <w:t>0.509</w:t>
            </w:r>
          </w:p>
        </w:tc>
        <w:tc>
          <w:tcPr>
            <w:tcW w:w="1276" w:type="dxa"/>
            <w:tcBorders>
              <w:top w:val="single" w:sz="18" w:space="0" w:color="auto"/>
              <w:left w:val="single" w:sz="18" w:space="0" w:color="auto"/>
              <w:right w:val="single" w:sz="18" w:space="0" w:color="auto"/>
            </w:tcBorders>
            <w:vAlign w:val="center"/>
          </w:tcPr>
          <w:p w14:paraId="1A3442A2" w14:textId="008A737F" w:rsidR="005E1AFF" w:rsidRDefault="00D30439" w:rsidP="00D30439">
            <w:pPr>
              <w:jc w:val="center"/>
              <w:rPr>
                <w:noProof/>
              </w:rPr>
            </w:pPr>
            <w:r>
              <w:rPr>
                <w:noProof/>
              </w:rPr>
              <w:t>2</w:t>
            </w:r>
          </w:p>
        </w:tc>
      </w:tr>
      <w:tr w:rsidR="005E1AFF" w14:paraId="45BB8F5F" w14:textId="77777777" w:rsidTr="00D30439">
        <w:tc>
          <w:tcPr>
            <w:tcW w:w="1472" w:type="dxa"/>
            <w:vMerge/>
            <w:tcBorders>
              <w:left w:val="single" w:sz="18" w:space="0" w:color="auto"/>
              <w:right w:val="single" w:sz="18" w:space="0" w:color="auto"/>
            </w:tcBorders>
            <w:vAlign w:val="center"/>
          </w:tcPr>
          <w:p w14:paraId="59A854B9" w14:textId="77777777" w:rsidR="005E1AFF" w:rsidRPr="006E477C" w:rsidRDefault="005E1AFF" w:rsidP="006E477C">
            <w:pPr>
              <w:jc w:val="center"/>
              <w:rPr>
                <w:b/>
                <w:bCs/>
                <w:noProof/>
              </w:rPr>
            </w:pPr>
          </w:p>
        </w:tc>
        <w:tc>
          <w:tcPr>
            <w:tcW w:w="2429" w:type="dxa"/>
            <w:tcBorders>
              <w:left w:val="single" w:sz="18" w:space="0" w:color="auto"/>
              <w:right w:val="single" w:sz="18" w:space="0" w:color="auto"/>
            </w:tcBorders>
            <w:vAlign w:val="center"/>
          </w:tcPr>
          <w:p w14:paraId="29C71A0B" w14:textId="3502F138" w:rsidR="005E1AFF" w:rsidRPr="005E1AFF" w:rsidRDefault="005E1AFF" w:rsidP="00D30439">
            <w:pPr>
              <w:jc w:val="left"/>
              <w:rPr>
                <w:noProof/>
                <w:sz w:val="22"/>
                <w:szCs w:val="22"/>
              </w:rPr>
            </w:pPr>
            <w:r w:rsidRPr="005E1AFF">
              <w:rPr>
                <w:rFonts w:asciiTheme="majorBidi" w:hAnsiTheme="majorBidi" w:cstheme="majorBidi"/>
                <w:sz w:val="22"/>
                <w:szCs w:val="22"/>
              </w:rPr>
              <w:t>Perceptual security</w:t>
            </w:r>
          </w:p>
        </w:tc>
        <w:tc>
          <w:tcPr>
            <w:tcW w:w="1544" w:type="dxa"/>
            <w:tcBorders>
              <w:left w:val="single" w:sz="18" w:space="0" w:color="auto"/>
              <w:right w:val="single" w:sz="18" w:space="0" w:color="auto"/>
            </w:tcBorders>
            <w:vAlign w:val="center"/>
          </w:tcPr>
          <w:p w14:paraId="563EF3DB" w14:textId="6D3382F3" w:rsidR="005E1AFF" w:rsidRDefault="005E1AFF" w:rsidP="00D30439">
            <w:pPr>
              <w:jc w:val="center"/>
              <w:rPr>
                <w:noProof/>
              </w:rPr>
            </w:pPr>
            <w:r w:rsidRPr="0091509C">
              <w:rPr>
                <w:noProof/>
              </w:rPr>
              <w:t>15</w:t>
            </w:r>
          </w:p>
        </w:tc>
        <w:tc>
          <w:tcPr>
            <w:tcW w:w="961" w:type="dxa"/>
            <w:tcBorders>
              <w:left w:val="single" w:sz="18" w:space="0" w:color="auto"/>
              <w:right w:val="single" w:sz="18" w:space="0" w:color="auto"/>
            </w:tcBorders>
            <w:vAlign w:val="center"/>
          </w:tcPr>
          <w:p w14:paraId="481E0CEC" w14:textId="0DDCB84C" w:rsidR="005E1AFF" w:rsidRDefault="005E1AFF" w:rsidP="00D30439">
            <w:pPr>
              <w:jc w:val="center"/>
              <w:rPr>
                <w:noProof/>
              </w:rPr>
            </w:pPr>
            <w:r>
              <w:rPr>
                <w:noProof/>
              </w:rPr>
              <w:t>4.78</w:t>
            </w:r>
          </w:p>
        </w:tc>
        <w:tc>
          <w:tcPr>
            <w:tcW w:w="1134" w:type="dxa"/>
            <w:tcBorders>
              <w:left w:val="single" w:sz="18" w:space="0" w:color="auto"/>
              <w:right w:val="single" w:sz="18" w:space="0" w:color="auto"/>
            </w:tcBorders>
            <w:vAlign w:val="center"/>
          </w:tcPr>
          <w:p w14:paraId="43E296F2" w14:textId="11FA0779" w:rsidR="005E1AFF" w:rsidRDefault="00D30439" w:rsidP="00D30439">
            <w:pPr>
              <w:jc w:val="center"/>
              <w:rPr>
                <w:noProof/>
              </w:rPr>
            </w:pPr>
            <w:r>
              <w:rPr>
                <w:noProof/>
              </w:rPr>
              <w:t>0.544</w:t>
            </w:r>
          </w:p>
        </w:tc>
        <w:tc>
          <w:tcPr>
            <w:tcW w:w="1276" w:type="dxa"/>
            <w:tcBorders>
              <w:left w:val="single" w:sz="18" w:space="0" w:color="auto"/>
              <w:right w:val="single" w:sz="18" w:space="0" w:color="auto"/>
            </w:tcBorders>
            <w:vAlign w:val="center"/>
          </w:tcPr>
          <w:p w14:paraId="66C59A41" w14:textId="5A7D701B" w:rsidR="005E1AFF" w:rsidRDefault="00D30439" w:rsidP="00D30439">
            <w:pPr>
              <w:jc w:val="center"/>
              <w:rPr>
                <w:noProof/>
              </w:rPr>
            </w:pPr>
            <w:r>
              <w:rPr>
                <w:noProof/>
              </w:rPr>
              <w:t>1</w:t>
            </w:r>
          </w:p>
        </w:tc>
      </w:tr>
      <w:tr w:rsidR="005E1AFF" w14:paraId="18F523A8" w14:textId="77777777" w:rsidTr="00D30439">
        <w:tc>
          <w:tcPr>
            <w:tcW w:w="1472" w:type="dxa"/>
            <w:vMerge/>
            <w:tcBorders>
              <w:left w:val="single" w:sz="18" w:space="0" w:color="auto"/>
              <w:bottom w:val="single" w:sz="18" w:space="0" w:color="auto"/>
              <w:right w:val="single" w:sz="18" w:space="0" w:color="auto"/>
            </w:tcBorders>
            <w:vAlign w:val="center"/>
          </w:tcPr>
          <w:p w14:paraId="462070A1" w14:textId="77777777" w:rsidR="005E1AFF" w:rsidRPr="006E477C" w:rsidRDefault="005E1AFF" w:rsidP="006E477C">
            <w:pPr>
              <w:jc w:val="center"/>
              <w:rPr>
                <w:b/>
                <w:bCs/>
                <w:noProof/>
              </w:rPr>
            </w:pPr>
          </w:p>
        </w:tc>
        <w:tc>
          <w:tcPr>
            <w:tcW w:w="2429" w:type="dxa"/>
            <w:tcBorders>
              <w:left w:val="single" w:sz="18" w:space="0" w:color="auto"/>
              <w:bottom w:val="single" w:sz="18" w:space="0" w:color="auto"/>
              <w:right w:val="single" w:sz="18" w:space="0" w:color="auto"/>
            </w:tcBorders>
            <w:vAlign w:val="center"/>
          </w:tcPr>
          <w:p w14:paraId="658DA0CF" w14:textId="597E22BE" w:rsidR="005E1AFF" w:rsidRPr="005E1AFF" w:rsidRDefault="008E67AE" w:rsidP="00D30439">
            <w:pPr>
              <w:jc w:val="left"/>
              <w:rPr>
                <w:noProof/>
                <w:sz w:val="22"/>
                <w:szCs w:val="22"/>
              </w:rPr>
            </w:pPr>
            <w:r>
              <w:rPr>
                <w:rFonts w:asciiTheme="majorBidi" w:hAnsiTheme="majorBidi" w:cstheme="majorBidi"/>
                <w:sz w:val="22"/>
                <w:szCs w:val="22"/>
              </w:rPr>
              <w:t>Awareness</w:t>
            </w:r>
          </w:p>
        </w:tc>
        <w:tc>
          <w:tcPr>
            <w:tcW w:w="1544" w:type="dxa"/>
            <w:tcBorders>
              <w:left w:val="single" w:sz="18" w:space="0" w:color="auto"/>
              <w:bottom w:val="single" w:sz="18" w:space="0" w:color="auto"/>
              <w:right w:val="single" w:sz="18" w:space="0" w:color="auto"/>
            </w:tcBorders>
            <w:vAlign w:val="center"/>
          </w:tcPr>
          <w:p w14:paraId="055F1A9E" w14:textId="6C339066" w:rsidR="005E1AFF" w:rsidRDefault="005E1AFF" w:rsidP="00D30439">
            <w:pPr>
              <w:jc w:val="center"/>
              <w:rPr>
                <w:noProof/>
              </w:rPr>
            </w:pPr>
            <w:r w:rsidRPr="0091509C">
              <w:rPr>
                <w:noProof/>
              </w:rPr>
              <w:t>15</w:t>
            </w:r>
          </w:p>
        </w:tc>
        <w:tc>
          <w:tcPr>
            <w:tcW w:w="961" w:type="dxa"/>
            <w:tcBorders>
              <w:left w:val="single" w:sz="18" w:space="0" w:color="auto"/>
              <w:bottom w:val="single" w:sz="18" w:space="0" w:color="auto"/>
              <w:right w:val="single" w:sz="18" w:space="0" w:color="auto"/>
            </w:tcBorders>
            <w:vAlign w:val="center"/>
          </w:tcPr>
          <w:p w14:paraId="2C8CC4B7" w14:textId="01B2515B" w:rsidR="005E1AFF" w:rsidRDefault="005E1AFF" w:rsidP="00D30439">
            <w:pPr>
              <w:jc w:val="center"/>
              <w:rPr>
                <w:noProof/>
              </w:rPr>
            </w:pPr>
            <w:r>
              <w:rPr>
                <w:noProof/>
              </w:rPr>
              <w:t>4.04</w:t>
            </w:r>
          </w:p>
        </w:tc>
        <w:tc>
          <w:tcPr>
            <w:tcW w:w="1134" w:type="dxa"/>
            <w:tcBorders>
              <w:left w:val="single" w:sz="18" w:space="0" w:color="auto"/>
              <w:bottom w:val="single" w:sz="18" w:space="0" w:color="auto"/>
              <w:right w:val="single" w:sz="18" w:space="0" w:color="auto"/>
            </w:tcBorders>
            <w:vAlign w:val="center"/>
          </w:tcPr>
          <w:p w14:paraId="2F63657E" w14:textId="5A2B595B" w:rsidR="005E1AFF" w:rsidRDefault="00D30439" w:rsidP="00D30439">
            <w:pPr>
              <w:jc w:val="center"/>
              <w:rPr>
                <w:noProof/>
              </w:rPr>
            </w:pPr>
            <w:r>
              <w:rPr>
                <w:noProof/>
              </w:rPr>
              <w:t>0.568</w:t>
            </w:r>
          </w:p>
        </w:tc>
        <w:tc>
          <w:tcPr>
            <w:tcW w:w="1276" w:type="dxa"/>
            <w:tcBorders>
              <w:left w:val="single" w:sz="18" w:space="0" w:color="auto"/>
              <w:bottom w:val="single" w:sz="18" w:space="0" w:color="auto"/>
              <w:right w:val="single" w:sz="18" w:space="0" w:color="auto"/>
            </w:tcBorders>
            <w:vAlign w:val="center"/>
          </w:tcPr>
          <w:p w14:paraId="1339516B" w14:textId="194292A8" w:rsidR="005E1AFF" w:rsidRDefault="00D30439" w:rsidP="00D30439">
            <w:pPr>
              <w:jc w:val="center"/>
              <w:rPr>
                <w:noProof/>
              </w:rPr>
            </w:pPr>
            <w:r>
              <w:rPr>
                <w:noProof/>
              </w:rPr>
              <w:t>3</w:t>
            </w:r>
          </w:p>
        </w:tc>
      </w:tr>
      <w:tr w:rsidR="006E477C" w14:paraId="32A7B28D" w14:textId="77777777" w:rsidTr="00D30439">
        <w:tc>
          <w:tcPr>
            <w:tcW w:w="1472" w:type="dxa"/>
            <w:vMerge w:val="restart"/>
            <w:tcBorders>
              <w:top w:val="single" w:sz="18" w:space="0" w:color="auto"/>
              <w:left w:val="single" w:sz="18" w:space="0" w:color="auto"/>
              <w:right w:val="single" w:sz="18" w:space="0" w:color="auto"/>
            </w:tcBorders>
            <w:vAlign w:val="center"/>
          </w:tcPr>
          <w:p w14:paraId="0F6596D6" w14:textId="618D87B7" w:rsidR="006E477C" w:rsidRPr="006E477C" w:rsidRDefault="006E477C" w:rsidP="006E477C">
            <w:pPr>
              <w:jc w:val="center"/>
              <w:rPr>
                <w:b/>
                <w:bCs/>
                <w:noProof/>
              </w:rPr>
            </w:pPr>
            <w:r w:rsidRPr="006E477C">
              <w:rPr>
                <w:b/>
                <w:bCs/>
                <w:noProof/>
              </w:rPr>
              <w:t>Contextual factors</w:t>
            </w:r>
          </w:p>
        </w:tc>
        <w:tc>
          <w:tcPr>
            <w:tcW w:w="2429" w:type="dxa"/>
            <w:tcBorders>
              <w:top w:val="single" w:sz="18" w:space="0" w:color="auto"/>
              <w:left w:val="single" w:sz="18" w:space="0" w:color="auto"/>
              <w:right w:val="single" w:sz="18" w:space="0" w:color="auto"/>
            </w:tcBorders>
            <w:vAlign w:val="center"/>
          </w:tcPr>
          <w:p w14:paraId="47584910" w14:textId="10AC4654" w:rsidR="006E477C" w:rsidRPr="005E1AFF" w:rsidRDefault="00200B19" w:rsidP="00D30439">
            <w:pPr>
              <w:jc w:val="left"/>
              <w:rPr>
                <w:noProof/>
                <w:sz w:val="22"/>
                <w:szCs w:val="22"/>
              </w:rPr>
            </w:pPr>
            <w:r>
              <w:rPr>
                <w:rFonts w:asciiTheme="majorBidi" w:hAnsiTheme="majorBidi" w:cstheme="majorBidi"/>
                <w:sz w:val="22"/>
                <w:szCs w:val="22"/>
              </w:rPr>
              <w:t>Cultural factors</w:t>
            </w:r>
          </w:p>
        </w:tc>
        <w:tc>
          <w:tcPr>
            <w:tcW w:w="1544" w:type="dxa"/>
            <w:tcBorders>
              <w:top w:val="single" w:sz="18" w:space="0" w:color="auto"/>
              <w:left w:val="single" w:sz="18" w:space="0" w:color="auto"/>
              <w:right w:val="single" w:sz="18" w:space="0" w:color="auto"/>
            </w:tcBorders>
            <w:vAlign w:val="center"/>
          </w:tcPr>
          <w:p w14:paraId="20F7C2EE" w14:textId="11377718" w:rsidR="006E477C" w:rsidRDefault="006E477C" w:rsidP="00D30439">
            <w:pPr>
              <w:jc w:val="center"/>
              <w:rPr>
                <w:noProof/>
              </w:rPr>
            </w:pPr>
            <w:r w:rsidRPr="0091509C">
              <w:rPr>
                <w:noProof/>
              </w:rPr>
              <w:t>15</w:t>
            </w:r>
          </w:p>
        </w:tc>
        <w:tc>
          <w:tcPr>
            <w:tcW w:w="961" w:type="dxa"/>
            <w:tcBorders>
              <w:top w:val="single" w:sz="18" w:space="0" w:color="auto"/>
              <w:left w:val="single" w:sz="18" w:space="0" w:color="auto"/>
              <w:right w:val="single" w:sz="18" w:space="0" w:color="auto"/>
            </w:tcBorders>
            <w:vAlign w:val="center"/>
          </w:tcPr>
          <w:p w14:paraId="5BFDEF50" w14:textId="65B1F35B" w:rsidR="006E477C" w:rsidRDefault="006E477C" w:rsidP="00D30439">
            <w:pPr>
              <w:jc w:val="center"/>
              <w:rPr>
                <w:noProof/>
              </w:rPr>
            </w:pPr>
            <w:r>
              <w:rPr>
                <w:noProof/>
              </w:rPr>
              <w:t>4.27</w:t>
            </w:r>
          </w:p>
        </w:tc>
        <w:tc>
          <w:tcPr>
            <w:tcW w:w="1134" w:type="dxa"/>
            <w:tcBorders>
              <w:top w:val="single" w:sz="18" w:space="0" w:color="auto"/>
              <w:left w:val="single" w:sz="18" w:space="0" w:color="auto"/>
              <w:right w:val="single" w:sz="18" w:space="0" w:color="auto"/>
            </w:tcBorders>
            <w:vAlign w:val="center"/>
          </w:tcPr>
          <w:p w14:paraId="37D2BB83" w14:textId="7E3741AF" w:rsidR="006E477C" w:rsidRDefault="00D30439" w:rsidP="00D30439">
            <w:pPr>
              <w:jc w:val="center"/>
              <w:rPr>
                <w:noProof/>
              </w:rPr>
            </w:pPr>
            <w:r>
              <w:rPr>
                <w:noProof/>
              </w:rPr>
              <w:t>0.587</w:t>
            </w:r>
          </w:p>
        </w:tc>
        <w:tc>
          <w:tcPr>
            <w:tcW w:w="1276" w:type="dxa"/>
            <w:tcBorders>
              <w:top w:val="single" w:sz="18" w:space="0" w:color="auto"/>
              <w:left w:val="single" w:sz="18" w:space="0" w:color="auto"/>
              <w:right w:val="single" w:sz="18" w:space="0" w:color="auto"/>
            </w:tcBorders>
            <w:vAlign w:val="center"/>
          </w:tcPr>
          <w:p w14:paraId="2A705633" w14:textId="2A00E39E" w:rsidR="006E477C" w:rsidRDefault="00D30439" w:rsidP="00D30439">
            <w:pPr>
              <w:jc w:val="center"/>
              <w:rPr>
                <w:noProof/>
              </w:rPr>
            </w:pPr>
            <w:r>
              <w:rPr>
                <w:noProof/>
              </w:rPr>
              <w:t>1</w:t>
            </w:r>
          </w:p>
        </w:tc>
      </w:tr>
      <w:tr w:rsidR="006E477C" w14:paraId="18CE2631" w14:textId="77777777" w:rsidTr="00D30439">
        <w:tc>
          <w:tcPr>
            <w:tcW w:w="1472" w:type="dxa"/>
            <w:vMerge/>
            <w:tcBorders>
              <w:left w:val="single" w:sz="18" w:space="0" w:color="auto"/>
              <w:right w:val="single" w:sz="18" w:space="0" w:color="auto"/>
            </w:tcBorders>
            <w:vAlign w:val="center"/>
          </w:tcPr>
          <w:p w14:paraId="6679A4C3" w14:textId="77777777" w:rsidR="006E477C" w:rsidRPr="006E477C" w:rsidRDefault="006E477C" w:rsidP="006E477C">
            <w:pPr>
              <w:jc w:val="center"/>
              <w:rPr>
                <w:b/>
                <w:bCs/>
                <w:noProof/>
              </w:rPr>
            </w:pPr>
          </w:p>
        </w:tc>
        <w:tc>
          <w:tcPr>
            <w:tcW w:w="2429" w:type="dxa"/>
            <w:tcBorders>
              <w:left w:val="single" w:sz="18" w:space="0" w:color="auto"/>
              <w:right w:val="single" w:sz="18" w:space="0" w:color="auto"/>
            </w:tcBorders>
            <w:vAlign w:val="center"/>
          </w:tcPr>
          <w:p w14:paraId="63B2A900" w14:textId="105E0D1D" w:rsidR="006E477C" w:rsidRPr="005E1AFF" w:rsidRDefault="006E477C" w:rsidP="00D30439">
            <w:pPr>
              <w:jc w:val="left"/>
              <w:rPr>
                <w:noProof/>
                <w:sz w:val="22"/>
                <w:szCs w:val="22"/>
              </w:rPr>
            </w:pPr>
            <w:r w:rsidRPr="005E1AFF">
              <w:rPr>
                <w:rFonts w:asciiTheme="majorBidi" w:hAnsiTheme="majorBidi" w:cstheme="majorBidi"/>
                <w:sz w:val="22"/>
                <w:szCs w:val="22"/>
              </w:rPr>
              <w:t>Environmental and organization</w:t>
            </w:r>
            <w:r w:rsidR="008E67AE">
              <w:rPr>
                <w:rFonts w:asciiTheme="majorBidi" w:hAnsiTheme="majorBidi" w:cstheme="majorBidi"/>
                <w:sz w:val="22"/>
                <w:szCs w:val="22"/>
              </w:rPr>
              <w:t>al</w:t>
            </w:r>
            <w:r w:rsidRPr="005E1AFF">
              <w:rPr>
                <w:rFonts w:asciiTheme="majorBidi" w:hAnsiTheme="majorBidi" w:cstheme="majorBidi"/>
                <w:sz w:val="22"/>
                <w:szCs w:val="22"/>
              </w:rPr>
              <w:t xml:space="preserve"> factors</w:t>
            </w:r>
          </w:p>
        </w:tc>
        <w:tc>
          <w:tcPr>
            <w:tcW w:w="1544" w:type="dxa"/>
            <w:tcBorders>
              <w:left w:val="single" w:sz="18" w:space="0" w:color="auto"/>
              <w:right w:val="single" w:sz="18" w:space="0" w:color="auto"/>
            </w:tcBorders>
            <w:vAlign w:val="center"/>
          </w:tcPr>
          <w:p w14:paraId="580A4EDF" w14:textId="17E085B3" w:rsidR="006E477C" w:rsidRDefault="006E477C" w:rsidP="00D30439">
            <w:pPr>
              <w:jc w:val="center"/>
              <w:rPr>
                <w:noProof/>
              </w:rPr>
            </w:pPr>
            <w:r w:rsidRPr="0091509C">
              <w:rPr>
                <w:noProof/>
              </w:rPr>
              <w:t>15</w:t>
            </w:r>
          </w:p>
        </w:tc>
        <w:tc>
          <w:tcPr>
            <w:tcW w:w="961" w:type="dxa"/>
            <w:tcBorders>
              <w:left w:val="single" w:sz="18" w:space="0" w:color="auto"/>
              <w:right w:val="single" w:sz="18" w:space="0" w:color="auto"/>
            </w:tcBorders>
            <w:vAlign w:val="center"/>
          </w:tcPr>
          <w:p w14:paraId="1E80B41B" w14:textId="4F1F7747" w:rsidR="006E477C" w:rsidRDefault="006E477C" w:rsidP="00D30439">
            <w:pPr>
              <w:jc w:val="center"/>
              <w:rPr>
                <w:noProof/>
              </w:rPr>
            </w:pPr>
            <w:r>
              <w:rPr>
                <w:noProof/>
              </w:rPr>
              <w:t>4.18</w:t>
            </w:r>
          </w:p>
        </w:tc>
        <w:tc>
          <w:tcPr>
            <w:tcW w:w="1134" w:type="dxa"/>
            <w:tcBorders>
              <w:left w:val="single" w:sz="18" w:space="0" w:color="auto"/>
              <w:right w:val="single" w:sz="18" w:space="0" w:color="auto"/>
            </w:tcBorders>
            <w:vAlign w:val="center"/>
          </w:tcPr>
          <w:p w14:paraId="4A8A2349" w14:textId="35012CD5" w:rsidR="006E477C" w:rsidRDefault="00D30439" w:rsidP="00D30439">
            <w:pPr>
              <w:jc w:val="center"/>
              <w:rPr>
                <w:noProof/>
              </w:rPr>
            </w:pPr>
            <w:r>
              <w:rPr>
                <w:noProof/>
              </w:rPr>
              <w:t>0.614</w:t>
            </w:r>
          </w:p>
        </w:tc>
        <w:tc>
          <w:tcPr>
            <w:tcW w:w="1276" w:type="dxa"/>
            <w:tcBorders>
              <w:left w:val="single" w:sz="18" w:space="0" w:color="auto"/>
              <w:right w:val="single" w:sz="18" w:space="0" w:color="auto"/>
            </w:tcBorders>
            <w:vAlign w:val="center"/>
          </w:tcPr>
          <w:p w14:paraId="30787931" w14:textId="7F28DACB" w:rsidR="006E477C" w:rsidRDefault="00D30439" w:rsidP="00D30439">
            <w:pPr>
              <w:jc w:val="center"/>
              <w:rPr>
                <w:noProof/>
              </w:rPr>
            </w:pPr>
            <w:r>
              <w:rPr>
                <w:noProof/>
              </w:rPr>
              <w:t>3</w:t>
            </w:r>
          </w:p>
        </w:tc>
      </w:tr>
      <w:tr w:rsidR="006E477C" w14:paraId="5B0087CD" w14:textId="77777777" w:rsidTr="00D30439">
        <w:tc>
          <w:tcPr>
            <w:tcW w:w="1472" w:type="dxa"/>
            <w:vMerge/>
            <w:tcBorders>
              <w:left w:val="single" w:sz="18" w:space="0" w:color="auto"/>
              <w:right w:val="single" w:sz="18" w:space="0" w:color="auto"/>
            </w:tcBorders>
            <w:vAlign w:val="center"/>
          </w:tcPr>
          <w:p w14:paraId="379BF407" w14:textId="77777777" w:rsidR="006E477C" w:rsidRPr="006E477C" w:rsidRDefault="006E477C" w:rsidP="006E477C">
            <w:pPr>
              <w:jc w:val="center"/>
              <w:rPr>
                <w:b/>
                <w:bCs/>
                <w:noProof/>
              </w:rPr>
            </w:pPr>
          </w:p>
        </w:tc>
        <w:tc>
          <w:tcPr>
            <w:tcW w:w="2429" w:type="dxa"/>
            <w:tcBorders>
              <w:left w:val="single" w:sz="18" w:space="0" w:color="auto"/>
              <w:right w:val="single" w:sz="18" w:space="0" w:color="auto"/>
            </w:tcBorders>
            <w:vAlign w:val="center"/>
          </w:tcPr>
          <w:p w14:paraId="74ED7C4B" w14:textId="4EE94623" w:rsidR="006E477C" w:rsidRPr="005E1AFF" w:rsidRDefault="008E67AE" w:rsidP="00D30439">
            <w:pPr>
              <w:jc w:val="left"/>
              <w:rPr>
                <w:noProof/>
                <w:sz w:val="22"/>
                <w:szCs w:val="22"/>
              </w:rPr>
            </w:pPr>
            <w:r>
              <w:rPr>
                <w:rFonts w:cs="B Nazanin"/>
                <w:sz w:val="22"/>
                <w:szCs w:val="22"/>
                <w:lang w:bidi="fa-IR"/>
              </w:rPr>
              <w:t xml:space="preserve">Personality </w:t>
            </w:r>
          </w:p>
        </w:tc>
        <w:tc>
          <w:tcPr>
            <w:tcW w:w="1544" w:type="dxa"/>
            <w:tcBorders>
              <w:left w:val="single" w:sz="18" w:space="0" w:color="auto"/>
              <w:right w:val="single" w:sz="18" w:space="0" w:color="auto"/>
            </w:tcBorders>
            <w:vAlign w:val="center"/>
          </w:tcPr>
          <w:p w14:paraId="55C63B96" w14:textId="1B75DD6D" w:rsidR="006E477C" w:rsidRDefault="006E477C" w:rsidP="00D30439">
            <w:pPr>
              <w:jc w:val="center"/>
              <w:rPr>
                <w:noProof/>
              </w:rPr>
            </w:pPr>
            <w:r w:rsidRPr="0091509C">
              <w:rPr>
                <w:noProof/>
              </w:rPr>
              <w:t>15</w:t>
            </w:r>
          </w:p>
        </w:tc>
        <w:tc>
          <w:tcPr>
            <w:tcW w:w="961" w:type="dxa"/>
            <w:tcBorders>
              <w:left w:val="single" w:sz="18" w:space="0" w:color="auto"/>
              <w:right w:val="single" w:sz="18" w:space="0" w:color="auto"/>
            </w:tcBorders>
            <w:vAlign w:val="center"/>
          </w:tcPr>
          <w:p w14:paraId="30E8CA87" w14:textId="6B822E06" w:rsidR="006E477C" w:rsidRDefault="006E477C" w:rsidP="00D30439">
            <w:pPr>
              <w:jc w:val="center"/>
              <w:rPr>
                <w:noProof/>
              </w:rPr>
            </w:pPr>
            <w:r>
              <w:rPr>
                <w:noProof/>
              </w:rPr>
              <w:t>4.44</w:t>
            </w:r>
          </w:p>
        </w:tc>
        <w:tc>
          <w:tcPr>
            <w:tcW w:w="1134" w:type="dxa"/>
            <w:tcBorders>
              <w:left w:val="single" w:sz="18" w:space="0" w:color="auto"/>
              <w:right w:val="single" w:sz="18" w:space="0" w:color="auto"/>
            </w:tcBorders>
            <w:vAlign w:val="center"/>
          </w:tcPr>
          <w:p w14:paraId="6DAE5922" w14:textId="3C89B7F2" w:rsidR="006E477C" w:rsidRDefault="00D30439" w:rsidP="00D30439">
            <w:pPr>
              <w:jc w:val="center"/>
              <w:rPr>
                <w:noProof/>
              </w:rPr>
            </w:pPr>
            <w:r>
              <w:rPr>
                <w:noProof/>
              </w:rPr>
              <w:t>0.682</w:t>
            </w:r>
          </w:p>
        </w:tc>
        <w:tc>
          <w:tcPr>
            <w:tcW w:w="1276" w:type="dxa"/>
            <w:tcBorders>
              <w:left w:val="single" w:sz="18" w:space="0" w:color="auto"/>
              <w:right w:val="single" w:sz="18" w:space="0" w:color="auto"/>
            </w:tcBorders>
            <w:vAlign w:val="center"/>
          </w:tcPr>
          <w:p w14:paraId="549E611D" w14:textId="5D5E9900" w:rsidR="006E477C" w:rsidRDefault="00D30439" w:rsidP="00D30439">
            <w:pPr>
              <w:jc w:val="center"/>
              <w:rPr>
                <w:noProof/>
              </w:rPr>
            </w:pPr>
            <w:r>
              <w:rPr>
                <w:noProof/>
              </w:rPr>
              <w:t>4</w:t>
            </w:r>
          </w:p>
        </w:tc>
      </w:tr>
      <w:tr w:rsidR="006E477C" w14:paraId="57BF21A5" w14:textId="77777777" w:rsidTr="00D30439">
        <w:tc>
          <w:tcPr>
            <w:tcW w:w="1472" w:type="dxa"/>
            <w:vMerge/>
            <w:tcBorders>
              <w:left w:val="single" w:sz="18" w:space="0" w:color="auto"/>
              <w:bottom w:val="single" w:sz="18" w:space="0" w:color="auto"/>
              <w:right w:val="single" w:sz="18" w:space="0" w:color="auto"/>
            </w:tcBorders>
            <w:vAlign w:val="center"/>
          </w:tcPr>
          <w:p w14:paraId="3E669D63" w14:textId="77777777" w:rsidR="006E477C" w:rsidRPr="006E477C" w:rsidRDefault="006E477C" w:rsidP="006E477C">
            <w:pPr>
              <w:jc w:val="center"/>
              <w:rPr>
                <w:b/>
                <w:bCs/>
                <w:noProof/>
              </w:rPr>
            </w:pPr>
          </w:p>
        </w:tc>
        <w:tc>
          <w:tcPr>
            <w:tcW w:w="2429" w:type="dxa"/>
            <w:tcBorders>
              <w:left w:val="single" w:sz="18" w:space="0" w:color="auto"/>
              <w:bottom w:val="single" w:sz="18" w:space="0" w:color="auto"/>
              <w:right w:val="single" w:sz="18" w:space="0" w:color="auto"/>
            </w:tcBorders>
            <w:vAlign w:val="center"/>
          </w:tcPr>
          <w:p w14:paraId="01B0B79C" w14:textId="573B5129" w:rsidR="006E477C" w:rsidRPr="005E1AFF" w:rsidRDefault="006E477C" w:rsidP="00D30439">
            <w:pPr>
              <w:jc w:val="left"/>
              <w:rPr>
                <w:noProof/>
                <w:sz w:val="22"/>
                <w:szCs w:val="22"/>
              </w:rPr>
            </w:pPr>
            <w:r w:rsidRPr="005E1AFF">
              <w:rPr>
                <w:rFonts w:asciiTheme="majorBidi" w:hAnsiTheme="majorBidi" w:cstheme="majorBidi"/>
                <w:sz w:val="22"/>
                <w:szCs w:val="22"/>
              </w:rPr>
              <w:t xml:space="preserve">Electronic infrastructure </w:t>
            </w:r>
          </w:p>
        </w:tc>
        <w:tc>
          <w:tcPr>
            <w:tcW w:w="1544" w:type="dxa"/>
            <w:tcBorders>
              <w:left w:val="single" w:sz="18" w:space="0" w:color="auto"/>
              <w:bottom w:val="single" w:sz="18" w:space="0" w:color="auto"/>
              <w:right w:val="single" w:sz="18" w:space="0" w:color="auto"/>
            </w:tcBorders>
            <w:vAlign w:val="center"/>
          </w:tcPr>
          <w:p w14:paraId="73808A93" w14:textId="13BC5752" w:rsidR="006E477C" w:rsidRDefault="006E477C" w:rsidP="00D30439">
            <w:pPr>
              <w:jc w:val="center"/>
              <w:rPr>
                <w:noProof/>
              </w:rPr>
            </w:pPr>
            <w:r w:rsidRPr="0091509C">
              <w:rPr>
                <w:noProof/>
              </w:rPr>
              <w:t>15</w:t>
            </w:r>
          </w:p>
        </w:tc>
        <w:tc>
          <w:tcPr>
            <w:tcW w:w="961" w:type="dxa"/>
            <w:tcBorders>
              <w:left w:val="single" w:sz="18" w:space="0" w:color="auto"/>
              <w:bottom w:val="single" w:sz="18" w:space="0" w:color="auto"/>
              <w:right w:val="single" w:sz="18" w:space="0" w:color="auto"/>
            </w:tcBorders>
            <w:vAlign w:val="center"/>
          </w:tcPr>
          <w:p w14:paraId="25511E5F" w14:textId="4300E500" w:rsidR="006E477C" w:rsidRDefault="006E477C" w:rsidP="00D30439">
            <w:pPr>
              <w:jc w:val="center"/>
              <w:rPr>
                <w:noProof/>
              </w:rPr>
            </w:pPr>
            <w:r>
              <w:rPr>
                <w:noProof/>
              </w:rPr>
              <w:t>4.40</w:t>
            </w:r>
          </w:p>
        </w:tc>
        <w:tc>
          <w:tcPr>
            <w:tcW w:w="1134" w:type="dxa"/>
            <w:tcBorders>
              <w:left w:val="single" w:sz="18" w:space="0" w:color="auto"/>
              <w:bottom w:val="single" w:sz="18" w:space="0" w:color="auto"/>
              <w:right w:val="single" w:sz="18" w:space="0" w:color="auto"/>
            </w:tcBorders>
            <w:vAlign w:val="center"/>
          </w:tcPr>
          <w:p w14:paraId="3406DB62" w14:textId="642A5A00" w:rsidR="006E477C" w:rsidRDefault="00D30439" w:rsidP="00D30439">
            <w:pPr>
              <w:jc w:val="center"/>
              <w:rPr>
                <w:noProof/>
              </w:rPr>
            </w:pPr>
            <w:r>
              <w:rPr>
                <w:noProof/>
              </w:rPr>
              <w:t>0.661</w:t>
            </w:r>
          </w:p>
        </w:tc>
        <w:tc>
          <w:tcPr>
            <w:tcW w:w="1276" w:type="dxa"/>
            <w:tcBorders>
              <w:left w:val="single" w:sz="18" w:space="0" w:color="auto"/>
              <w:bottom w:val="single" w:sz="18" w:space="0" w:color="auto"/>
              <w:right w:val="single" w:sz="18" w:space="0" w:color="auto"/>
            </w:tcBorders>
            <w:vAlign w:val="center"/>
          </w:tcPr>
          <w:p w14:paraId="061B1346" w14:textId="3C4EE5DB" w:rsidR="006E477C" w:rsidRDefault="00D30439" w:rsidP="00D30439">
            <w:pPr>
              <w:jc w:val="center"/>
              <w:rPr>
                <w:noProof/>
              </w:rPr>
            </w:pPr>
            <w:r>
              <w:rPr>
                <w:noProof/>
              </w:rPr>
              <w:t>1</w:t>
            </w:r>
          </w:p>
        </w:tc>
      </w:tr>
      <w:tr w:rsidR="005E1AFF" w14:paraId="3EF38B71" w14:textId="77777777" w:rsidTr="00D30439">
        <w:tc>
          <w:tcPr>
            <w:tcW w:w="1472" w:type="dxa"/>
            <w:vMerge w:val="restart"/>
            <w:tcBorders>
              <w:top w:val="single" w:sz="18" w:space="0" w:color="auto"/>
              <w:left w:val="single" w:sz="18" w:space="0" w:color="auto"/>
              <w:right w:val="single" w:sz="18" w:space="0" w:color="auto"/>
            </w:tcBorders>
            <w:vAlign w:val="center"/>
          </w:tcPr>
          <w:p w14:paraId="5A7AA024" w14:textId="2C9D834E" w:rsidR="005E1AFF" w:rsidRPr="006E477C" w:rsidRDefault="005E1AFF" w:rsidP="006E477C">
            <w:pPr>
              <w:jc w:val="center"/>
              <w:rPr>
                <w:b/>
                <w:bCs/>
                <w:noProof/>
              </w:rPr>
            </w:pPr>
            <w:r w:rsidRPr="006E477C">
              <w:rPr>
                <w:b/>
                <w:bCs/>
                <w:noProof/>
              </w:rPr>
              <w:t>Intervening factors</w:t>
            </w:r>
          </w:p>
        </w:tc>
        <w:tc>
          <w:tcPr>
            <w:tcW w:w="2429" w:type="dxa"/>
            <w:tcBorders>
              <w:top w:val="single" w:sz="18" w:space="0" w:color="auto"/>
              <w:left w:val="single" w:sz="18" w:space="0" w:color="auto"/>
              <w:right w:val="single" w:sz="18" w:space="0" w:color="auto"/>
            </w:tcBorders>
            <w:vAlign w:val="center"/>
          </w:tcPr>
          <w:p w14:paraId="2D5E5FD1" w14:textId="0F86C427" w:rsidR="005E1AFF" w:rsidRPr="005E1AFF" w:rsidRDefault="008E67AE" w:rsidP="00D30439">
            <w:pPr>
              <w:jc w:val="left"/>
              <w:rPr>
                <w:noProof/>
                <w:sz w:val="22"/>
                <w:szCs w:val="22"/>
              </w:rPr>
            </w:pPr>
            <w:r>
              <w:rPr>
                <w:rFonts w:asciiTheme="majorBidi" w:hAnsiTheme="majorBidi" w:cstheme="majorBidi"/>
                <w:sz w:val="22"/>
                <w:szCs w:val="22"/>
              </w:rPr>
              <w:t>Social values</w:t>
            </w:r>
          </w:p>
        </w:tc>
        <w:tc>
          <w:tcPr>
            <w:tcW w:w="1544" w:type="dxa"/>
            <w:tcBorders>
              <w:top w:val="single" w:sz="18" w:space="0" w:color="auto"/>
              <w:left w:val="single" w:sz="18" w:space="0" w:color="auto"/>
              <w:right w:val="single" w:sz="18" w:space="0" w:color="auto"/>
            </w:tcBorders>
            <w:vAlign w:val="center"/>
          </w:tcPr>
          <w:p w14:paraId="188EAD7E" w14:textId="3B6EAB86" w:rsidR="005E1AFF" w:rsidRDefault="005E1AFF" w:rsidP="00D30439">
            <w:pPr>
              <w:jc w:val="center"/>
              <w:rPr>
                <w:noProof/>
              </w:rPr>
            </w:pPr>
            <w:r w:rsidRPr="0091509C">
              <w:rPr>
                <w:noProof/>
              </w:rPr>
              <w:t>15</w:t>
            </w:r>
          </w:p>
        </w:tc>
        <w:tc>
          <w:tcPr>
            <w:tcW w:w="961" w:type="dxa"/>
            <w:tcBorders>
              <w:top w:val="single" w:sz="18" w:space="0" w:color="auto"/>
              <w:left w:val="single" w:sz="18" w:space="0" w:color="auto"/>
              <w:right w:val="single" w:sz="18" w:space="0" w:color="auto"/>
            </w:tcBorders>
            <w:vAlign w:val="center"/>
          </w:tcPr>
          <w:p w14:paraId="34A28913" w14:textId="6B38FE61" w:rsidR="005E1AFF" w:rsidRDefault="00D30439" w:rsidP="00D30439">
            <w:pPr>
              <w:jc w:val="center"/>
              <w:rPr>
                <w:noProof/>
              </w:rPr>
            </w:pPr>
            <w:r>
              <w:rPr>
                <w:noProof/>
              </w:rPr>
              <w:t>4.36</w:t>
            </w:r>
          </w:p>
        </w:tc>
        <w:tc>
          <w:tcPr>
            <w:tcW w:w="1134" w:type="dxa"/>
            <w:tcBorders>
              <w:top w:val="single" w:sz="18" w:space="0" w:color="auto"/>
              <w:left w:val="single" w:sz="18" w:space="0" w:color="auto"/>
              <w:right w:val="single" w:sz="18" w:space="0" w:color="auto"/>
            </w:tcBorders>
            <w:vAlign w:val="center"/>
          </w:tcPr>
          <w:p w14:paraId="5A71709F" w14:textId="2CB81BDE" w:rsidR="005E1AFF" w:rsidRDefault="00D30439" w:rsidP="00D30439">
            <w:pPr>
              <w:jc w:val="center"/>
              <w:rPr>
                <w:noProof/>
              </w:rPr>
            </w:pPr>
            <w:r>
              <w:rPr>
                <w:noProof/>
              </w:rPr>
              <w:t>0.775</w:t>
            </w:r>
          </w:p>
        </w:tc>
        <w:tc>
          <w:tcPr>
            <w:tcW w:w="1276" w:type="dxa"/>
            <w:tcBorders>
              <w:top w:val="single" w:sz="18" w:space="0" w:color="auto"/>
              <w:left w:val="single" w:sz="18" w:space="0" w:color="auto"/>
              <w:right w:val="single" w:sz="18" w:space="0" w:color="auto"/>
            </w:tcBorders>
            <w:vAlign w:val="center"/>
          </w:tcPr>
          <w:p w14:paraId="4CFA71FB" w14:textId="39D4D0EF" w:rsidR="005E1AFF" w:rsidRDefault="00D30439" w:rsidP="00D30439">
            <w:pPr>
              <w:jc w:val="center"/>
              <w:rPr>
                <w:noProof/>
              </w:rPr>
            </w:pPr>
            <w:r>
              <w:rPr>
                <w:noProof/>
              </w:rPr>
              <w:t>5</w:t>
            </w:r>
          </w:p>
        </w:tc>
      </w:tr>
      <w:tr w:rsidR="00200B19" w14:paraId="11254D78" w14:textId="77777777" w:rsidTr="00D30439">
        <w:tc>
          <w:tcPr>
            <w:tcW w:w="1472" w:type="dxa"/>
            <w:vMerge/>
            <w:tcBorders>
              <w:left w:val="single" w:sz="18" w:space="0" w:color="auto"/>
              <w:right w:val="single" w:sz="18" w:space="0" w:color="auto"/>
            </w:tcBorders>
          </w:tcPr>
          <w:p w14:paraId="0D142CA2" w14:textId="77777777" w:rsidR="00200B19" w:rsidRDefault="00200B19" w:rsidP="00200B19">
            <w:pPr>
              <w:rPr>
                <w:noProof/>
              </w:rPr>
            </w:pPr>
          </w:p>
        </w:tc>
        <w:tc>
          <w:tcPr>
            <w:tcW w:w="2429" w:type="dxa"/>
            <w:tcBorders>
              <w:left w:val="single" w:sz="18" w:space="0" w:color="auto"/>
              <w:right w:val="single" w:sz="18" w:space="0" w:color="auto"/>
            </w:tcBorders>
            <w:vAlign w:val="center"/>
          </w:tcPr>
          <w:p w14:paraId="5A00E7DD" w14:textId="3571176F" w:rsidR="00200B19" w:rsidRPr="005E1AFF" w:rsidRDefault="00200B19" w:rsidP="00200B19">
            <w:pPr>
              <w:jc w:val="left"/>
              <w:rPr>
                <w:noProof/>
                <w:sz w:val="22"/>
                <w:szCs w:val="22"/>
              </w:rPr>
            </w:pPr>
            <w:r w:rsidRPr="005E1AFF">
              <w:rPr>
                <w:rFonts w:asciiTheme="majorBidi" w:hAnsiTheme="majorBidi" w:cstheme="majorBidi"/>
                <w:sz w:val="22"/>
                <w:szCs w:val="22"/>
              </w:rPr>
              <w:t xml:space="preserve">Blockchain </w:t>
            </w:r>
            <w:r>
              <w:rPr>
                <w:rFonts w:asciiTheme="majorBidi" w:hAnsiTheme="majorBidi" w:cstheme="majorBidi"/>
                <w:sz w:val="22"/>
                <w:szCs w:val="22"/>
              </w:rPr>
              <w:t xml:space="preserve">related </w:t>
            </w:r>
            <w:r w:rsidRPr="005E1AFF">
              <w:rPr>
                <w:rFonts w:asciiTheme="majorBidi" w:hAnsiTheme="majorBidi" w:cstheme="majorBidi"/>
                <w:sz w:val="22"/>
                <w:szCs w:val="22"/>
              </w:rPr>
              <w:t>points</w:t>
            </w:r>
          </w:p>
        </w:tc>
        <w:tc>
          <w:tcPr>
            <w:tcW w:w="1544" w:type="dxa"/>
            <w:tcBorders>
              <w:left w:val="single" w:sz="18" w:space="0" w:color="auto"/>
              <w:right w:val="single" w:sz="18" w:space="0" w:color="auto"/>
            </w:tcBorders>
            <w:vAlign w:val="center"/>
          </w:tcPr>
          <w:p w14:paraId="6FCBFF25" w14:textId="1FB6F924" w:rsidR="00200B19" w:rsidRDefault="00200B19" w:rsidP="00200B19">
            <w:pPr>
              <w:jc w:val="center"/>
              <w:rPr>
                <w:noProof/>
              </w:rPr>
            </w:pPr>
            <w:r w:rsidRPr="0091509C">
              <w:rPr>
                <w:noProof/>
              </w:rPr>
              <w:t>15</w:t>
            </w:r>
          </w:p>
        </w:tc>
        <w:tc>
          <w:tcPr>
            <w:tcW w:w="961" w:type="dxa"/>
            <w:tcBorders>
              <w:left w:val="single" w:sz="18" w:space="0" w:color="auto"/>
              <w:right w:val="single" w:sz="18" w:space="0" w:color="auto"/>
            </w:tcBorders>
            <w:vAlign w:val="center"/>
          </w:tcPr>
          <w:p w14:paraId="000823EF" w14:textId="1E114BA9" w:rsidR="00200B19" w:rsidRDefault="00200B19" w:rsidP="00200B19">
            <w:pPr>
              <w:jc w:val="center"/>
              <w:rPr>
                <w:noProof/>
              </w:rPr>
            </w:pPr>
            <w:r>
              <w:rPr>
                <w:noProof/>
              </w:rPr>
              <w:t>4.87</w:t>
            </w:r>
          </w:p>
        </w:tc>
        <w:tc>
          <w:tcPr>
            <w:tcW w:w="1134" w:type="dxa"/>
            <w:tcBorders>
              <w:left w:val="single" w:sz="18" w:space="0" w:color="auto"/>
              <w:right w:val="single" w:sz="18" w:space="0" w:color="auto"/>
            </w:tcBorders>
            <w:vAlign w:val="center"/>
          </w:tcPr>
          <w:p w14:paraId="5357341B" w14:textId="4B4E913F" w:rsidR="00200B19" w:rsidRDefault="00200B19" w:rsidP="00200B19">
            <w:pPr>
              <w:jc w:val="center"/>
              <w:rPr>
                <w:noProof/>
              </w:rPr>
            </w:pPr>
            <w:r>
              <w:rPr>
                <w:noProof/>
              </w:rPr>
              <w:t>0.797</w:t>
            </w:r>
          </w:p>
        </w:tc>
        <w:tc>
          <w:tcPr>
            <w:tcW w:w="1276" w:type="dxa"/>
            <w:tcBorders>
              <w:left w:val="single" w:sz="18" w:space="0" w:color="auto"/>
              <w:right w:val="single" w:sz="18" w:space="0" w:color="auto"/>
            </w:tcBorders>
            <w:vAlign w:val="center"/>
          </w:tcPr>
          <w:p w14:paraId="5376D70F" w14:textId="34603A84" w:rsidR="00200B19" w:rsidRDefault="00200B19" w:rsidP="00200B19">
            <w:pPr>
              <w:jc w:val="center"/>
              <w:rPr>
                <w:noProof/>
              </w:rPr>
            </w:pPr>
            <w:r>
              <w:rPr>
                <w:noProof/>
              </w:rPr>
              <w:t>1</w:t>
            </w:r>
          </w:p>
        </w:tc>
      </w:tr>
      <w:tr w:rsidR="005E1AFF" w14:paraId="40B343A4" w14:textId="77777777" w:rsidTr="00D30439">
        <w:tc>
          <w:tcPr>
            <w:tcW w:w="1472" w:type="dxa"/>
            <w:vMerge/>
            <w:tcBorders>
              <w:left w:val="single" w:sz="18" w:space="0" w:color="auto"/>
              <w:right w:val="single" w:sz="18" w:space="0" w:color="auto"/>
            </w:tcBorders>
          </w:tcPr>
          <w:p w14:paraId="5F19A119" w14:textId="77777777" w:rsidR="005E1AFF" w:rsidRDefault="005E1AFF" w:rsidP="005E1AFF">
            <w:pPr>
              <w:rPr>
                <w:noProof/>
              </w:rPr>
            </w:pPr>
          </w:p>
        </w:tc>
        <w:tc>
          <w:tcPr>
            <w:tcW w:w="2429" w:type="dxa"/>
            <w:tcBorders>
              <w:left w:val="single" w:sz="18" w:space="0" w:color="auto"/>
              <w:right w:val="single" w:sz="18" w:space="0" w:color="auto"/>
            </w:tcBorders>
            <w:vAlign w:val="center"/>
          </w:tcPr>
          <w:p w14:paraId="7546383C" w14:textId="15CCCF80" w:rsidR="005E1AFF" w:rsidRPr="005E1AFF" w:rsidRDefault="008E67AE" w:rsidP="00D30439">
            <w:pPr>
              <w:jc w:val="left"/>
              <w:rPr>
                <w:noProof/>
                <w:sz w:val="22"/>
                <w:szCs w:val="22"/>
              </w:rPr>
            </w:pPr>
            <w:r>
              <w:rPr>
                <w:rFonts w:asciiTheme="majorBidi" w:hAnsiTheme="majorBidi" w:cstheme="majorBidi"/>
                <w:sz w:val="22"/>
                <w:szCs w:val="22"/>
              </w:rPr>
              <w:t>Economic factors</w:t>
            </w:r>
          </w:p>
        </w:tc>
        <w:tc>
          <w:tcPr>
            <w:tcW w:w="1544" w:type="dxa"/>
            <w:tcBorders>
              <w:left w:val="single" w:sz="18" w:space="0" w:color="auto"/>
              <w:right w:val="single" w:sz="18" w:space="0" w:color="auto"/>
            </w:tcBorders>
            <w:vAlign w:val="center"/>
          </w:tcPr>
          <w:p w14:paraId="21E8552D" w14:textId="49809C2A" w:rsidR="005E1AFF" w:rsidRDefault="005E1AFF" w:rsidP="00D30439">
            <w:pPr>
              <w:jc w:val="center"/>
              <w:rPr>
                <w:noProof/>
              </w:rPr>
            </w:pPr>
            <w:r w:rsidRPr="0091509C">
              <w:rPr>
                <w:noProof/>
              </w:rPr>
              <w:t>15</w:t>
            </w:r>
          </w:p>
        </w:tc>
        <w:tc>
          <w:tcPr>
            <w:tcW w:w="961" w:type="dxa"/>
            <w:tcBorders>
              <w:left w:val="single" w:sz="18" w:space="0" w:color="auto"/>
              <w:right w:val="single" w:sz="18" w:space="0" w:color="auto"/>
            </w:tcBorders>
            <w:vAlign w:val="center"/>
          </w:tcPr>
          <w:p w14:paraId="69187118" w14:textId="2C241AD2" w:rsidR="005E1AFF" w:rsidRDefault="00D30439" w:rsidP="00D30439">
            <w:pPr>
              <w:jc w:val="center"/>
              <w:rPr>
                <w:noProof/>
              </w:rPr>
            </w:pPr>
            <w:r>
              <w:rPr>
                <w:noProof/>
              </w:rPr>
              <w:t>4.76</w:t>
            </w:r>
          </w:p>
        </w:tc>
        <w:tc>
          <w:tcPr>
            <w:tcW w:w="1134" w:type="dxa"/>
            <w:tcBorders>
              <w:left w:val="single" w:sz="18" w:space="0" w:color="auto"/>
              <w:right w:val="single" w:sz="18" w:space="0" w:color="auto"/>
            </w:tcBorders>
            <w:vAlign w:val="center"/>
          </w:tcPr>
          <w:p w14:paraId="69B78613" w14:textId="653547DF" w:rsidR="005E1AFF" w:rsidRDefault="00D30439" w:rsidP="00D30439">
            <w:pPr>
              <w:jc w:val="center"/>
              <w:rPr>
                <w:noProof/>
              </w:rPr>
            </w:pPr>
            <w:r>
              <w:rPr>
                <w:noProof/>
              </w:rPr>
              <w:t>0.735</w:t>
            </w:r>
          </w:p>
        </w:tc>
        <w:tc>
          <w:tcPr>
            <w:tcW w:w="1276" w:type="dxa"/>
            <w:tcBorders>
              <w:left w:val="single" w:sz="18" w:space="0" w:color="auto"/>
              <w:right w:val="single" w:sz="18" w:space="0" w:color="auto"/>
            </w:tcBorders>
            <w:vAlign w:val="center"/>
          </w:tcPr>
          <w:p w14:paraId="409F775F" w14:textId="55689084" w:rsidR="005E1AFF" w:rsidRDefault="00D30439" w:rsidP="00D30439">
            <w:pPr>
              <w:jc w:val="center"/>
              <w:rPr>
                <w:noProof/>
              </w:rPr>
            </w:pPr>
            <w:r>
              <w:rPr>
                <w:noProof/>
              </w:rPr>
              <w:t>2</w:t>
            </w:r>
          </w:p>
        </w:tc>
      </w:tr>
      <w:tr w:rsidR="005E1AFF" w14:paraId="6D8C02DC" w14:textId="77777777" w:rsidTr="00D30439">
        <w:tc>
          <w:tcPr>
            <w:tcW w:w="1472" w:type="dxa"/>
            <w:vMerge/>
            <w:tcBorders>
              <w:left w:val="single" w:sz="18" w:space="0" w:color="auto"/>
              <w:bottom w:val="single" w:sz="18" w:space="0" w:color="auto"/>
              <w:right w:val="single" w:sz="18" w:space="0" w:color="auto"/>
            </w:tcBorders>
          </w:tcPr>
          <w:p w14:paraId="3836B309" w14:textId="77777777" w:rsidR="005E1AFF" w:rsidRDefault="005E1AFF" w:rsidP="005E1AFF">
            <w:pPr>
              <w:rPr>
                <w:noProof/>
              </w:rPr>
            </w:pPr>
          </w:p>
        </w:tc>
        <w:tc>
          <w:tcPr>
            <w:tcW w:w="2429" w:type="dxa"/>
            <w:tcBorders>
              <w:left w:val="single" w:sz="18" w:space="0" w:color="auto"/>
              <w:bottom w:val="single" w:sz="18" w:space="0" w:color="auto"/>
              <w:right w:val="single" w:sz="18" w:space="0" w:color="auto"/>
            </w:tcBorders>
            <w:vAlign w:val="center"/>
          </w:tcPr>
          <w:p w14:paraId="257F2C8C" w14:textId="004BAFDF" w:rsidR="005E1AFF" w:rsidRPr="005E1AFF" w:rsidRDefault="00200B19" w:rsidP="00D30439">
            <w:pPr>
              <w:jc w:val="left"/>
              <w:rPr>
                <w:noProof/>
                <w:sz w:val="22"/>
                <w:szCs w:val="22"/>
              </w:rPr>
            </w:pPr>
            <w:r>
              <w:rPr>
                <w:noProof/>
                <w:sz w:val="22"/>
                <w:szCs w:val="22"/>
              </w:rPr>
              <w:t xml:space="preserve">Industry type </w:t>
            </w:r>
          </w:p>
        </w:tc>
        <w:tc>
          <w:tcPr>
            <w:tcW w:w="1544" w:type="dxa"/>
            <w:tcBorders>
              <w:left w:val="single" w:sz="18" w:space="0" w:color="auto"/>
              <w:bottom w:val="single" w:sz="18" w:space="0" w:color="auto"/>
              <w:right w:val="single" w:sz="18" w:space="0" w:color="auto"/>
            </w:tcBorders>
            <w:vAlign w:val="center"/>
          </w:tcPr>
          <w:p w14:paraId="1ADCCD41" w14:textId="65F3D90A" w:rsidR="005E1AFF" w:rsidRDefault="005E1AFF" w:rsidP="00D30439">
            <w:pPr>
              <w:jc w:val="center"/>
              <w:rPr>
                <w:noProof/>
              </w:rPr>
            </w:pPr>
            <w:r w:rsidRPr="0091509C">
              <w:rPr>
                <w:noProof/>
              </w:rPr>
              <w:t>15</w:t>
            </w:r>
          </w:p>
        </w:tc>
        <w:tc>
          <w:tcPr>
            <w:tcW w:w="961" w:type="dxa"/>
            <w:tcBorders>
              <w:left w:val="single" w:sz="18" w:space="0" w:color="auto"/>
              <w:bottom w:val="single" w:sz="18" w:space="0" w:color="auto"/>
              <w:right w:val="single" w:sz="18" w:space="0" w:color="auto"/>
            </w:tcBorders>
            <w:vAlign w:val="center"/>
          </w:tcPr>
          <w:p w14:paraId="23BAFAA6" w14:textId="383D0325" w:rsidR="005E1AFF" w:rsidRDefault="00D30439" w:rsidP="00D30439">
            <w:pPr>
              <w:jc w:val="center"/>
              <w:rPr>
                <w:noProof/>
              </w:rPr>
            </w:pPr>
            <w:r>
              <w:rPr>
                <w:noProof/>
              </w:rPr>
              <w:t>4.43</w:t>
            </w:r>
          </w:p>
        </w:tc>
        <w:tc>
          <w:tcPr>
            <w:tcW w:w="1134" w:type="dxa"/>
            <w:tcBorders>
              <w:left w:val="single" w:sz="18" w:space="0" w:color="auto"/>
              <w:bottom w:val="single" w:sz="18" w:space="0" w:color="auto"/>
              <w:right w:val="single" w:sz="18" w:space="0" w:color="auto"/>
            </w:tcBorders>
            <w:vAlign w:val="center"/>
          </w:tcPr>
          <w:p w14:paraId="572E8972" w14:textId="530247AD" w:rsidR="005E1AFF" w:rsidRDefault="00D30439" w:rsidP="00D30439">
            <w:pPr>
              <w:jc w:val="center"/>
              <w:rPr>
                <w:noProof/>
              </w:rPr>
            </w:pPr>
            <w:r>
              <w:rPr>
                <w:noProof/>
              </w:rPr>
              <w:t>0.721</w:t>
            </w:r>
          </w:p>
        </w:tc>
        <w:tc>
          <w:tcPr>
            <w:tcW w:w="1276" w:type="dxa"/>
            <w:tcBorders>
              <w:left w:val="single" w:sz="18" w:space="0" w:color="auto"/>
              <w:bottom w:val="single" w:sz="18" w:space="0" w:color="auto"/>
              <w:right w:val="single" w:sz="18" w:space="0" w:color="auto"/>
            </w:tcBorders>
            <w:vAlign w:val="center"/>
          </w:tcPr>
          <w:p w14:paraId="2F5BBDC5" w14:textId="277CEAC0" w:rsidR="005E1AFF" w:rsidRDefault="00D30439" w:rsidP="00D30439">
            <w:pPr>
              <w:jc w:val="center"/>
              <w:rPr>
                <w:noProof/>
              </w:rPr>
            </w:pPr>
            <w:r>
              <w:rPr>
                <w:noProof/>
              </w:rPr>
              <w:t>3</w:t>
            </w:r>
          </w:p>
        </w:tc>
      </w:tr>
    </w:tbl>
    <w:p w14:paraId="4AD7743A" w14:textId="77777777" w:rsidR="00C46FB3" w:rsidRDefault="00C46FB3" w:rsidP="00DF18C8">
      <w:pPr>
        <w:rPr>
          <w:noProof/>
        </w:rPr>
      </w:pPr>
    </w:p>
    <w:p w14:paraId="05F65F2E" w14:textId="6C257BB0" w:rsidR="00C46FB3" w:rsidRPr="003A60D4" w:rsidRDefault="003A60D4" w:rsidP="00DF18C8">
      <w:pPr>
        <w:rPr>
          <w:rFonts w:asciiTheme="majorBidi" w:hAnsiTheme="majorBidi" w:cstheme="majorBidi"/>
          <w:noProof/>
          <w:sz w:val="24"/>
          <w:szCs w:val="24"/>
        </w:rPr>
      </w:pPr>
      <w:r w:rsidRPr="003A60D4">
        <w:rPr>
          <w:rFonts w:asciiTheme="majorBidi" w:hAnsiTheme="majorBidi" w:cstheme="majorBidi"/>
          <w:noProof/>
          <w:sz w:val="24"/>
          <w:szCs w:val="24"/>
        </w:rPr>
        <w:t xml:space="preserve">The final results of the fuzzy </w:t>
      </w:r>
      <w:r w:rsidR="002F7C11">
        <w:rPr>
          <w:rFonts w:asciiTheme="majorBidi" w:hAnsiTheme="majorBidi" w:cstheme="majorBidi"/>
          <w:noProof/>
          <w:sz w:val="24"/>
          <w:szCs w:val="24"/>
        </w:rPr>
        <w:t>Delphi</w:t>
      </w:r>
      <w:r w:rsidRPr="003A60D4">
        <w:rPr>
          <w:rFonts w:asciiTheme="majorBidi" w:hAnsiTheme="majorBidi" w:cstheme="majorBidi"/>
          <w:noProof/>
          <w:sz w:val="24"/>
          <w:szCs w:val="24"/>
        </w:rPr>
        <w:t xml:space="preserve"> method also has been demonestrated in table 7. </w:t>
      </w:r>
      <w:r w:rsidR="0069138C">
        <w:rPr>
          <w:rFonts w:asciiTheme="majorBidi" w:hAnsiTheme="majorBidi" w:cstheme="majorBidi"/>
          <w:noProof/>
          <w:sz w:val="24"/>
          <w:szCs w:val="24"/>
        </w:rPr>
        <w:t xml:space="preserve">As it is seen, intervenign factors (0.795), contextual factors (0.793), trust (0.759) and advertisement (0.738) came as the most influential factors respectively. </w:t>
      </w:r>
    </w:p>
    <w:p w14:paraId="26919620" w14:textId="77777777" w:rsidR="004B6151" w:rsidRDefault="004B6151" w:rsidP="00DF18C8">
      <w:pPr>
        <w:rPr>
          <w:noProof/>
        </w:rPr>
      </w:pPr>
    </w:p>
    <w:p w14:paraId="3B2F73A1" w14:textId="25FD21F4" w:rsidR="004B6151" w:rsidRPr="004B6151" w:rsidRDefault="004B6151" w:rsidP="004B6151">
      <w:pPr>
        <w:tabs>
          <w:tab w:val="left" w:pos="3105"/>
        </w:tabs>
        <w:jc w:val="center"/>
        <w:rPr>
          <w:rFonts w:asciiTheme="majorBidi" w:hAnsiTheme="majorBidi" w:cstheme="majorBidi"/>
          <w:b/>
          <w:bCs/>
          <w:noProof/>
        </w:rPr>
      </w:pPr>
      <w:r w:rsidRPr="004B6151">
        <w:rPr>
          <w:rFonts w:asciiTheme="majorBidi" w:hAnsiTheme="majorBidi" w:cstheme="majorBidi"/>
          <w:b/>
          <w:bCs/>
          <w:noProof/>
        </w:rPr>
        <w:t xml:space="preserve">Table </w:t>
      </w:r>
      <w:r w:rsidR="003A60D4">
        <w:rPr>
          <w:rFonts w:asciiTheme="majorBidi" w:hAnsiTheme="majorBidi" w:cstheme="majorBidi"/>
          <w:b/>
          <w:bCs/>
          <w:noProof/>
        </w:rPr>
        <w:t xml:space="preserve">7 </w:t>
      </w:r>
      <w:r w:rsidRPr="004B6151">
        <w:rPr>
          <w:rFonts w:asciiTheme="majorBidi" w:hAnsiTheme="majorBidi" w:cstheme="majorBidi"/>
          <w:b/>
          <w:bCs/>
          <w:noProof/>
        </w:rPr>
        <w:t xml:space="preserve">– The result of third round of fuzzy </w:t>
      </w:r>
      <w:r w:rsidR="002F7C11">
        <w:rPr>
          <w:rFonts w:asciiTheme="majorBidi" w:hAnsiTheme="majorBidi" w:cstheme="majorBidi"/>
          <w:b/>
          <w:bCs/>
          <w:noProof/>
        </w:rPr>
        <w:t>Delphi</w:t>
      </w:r>
    </w:p>
    <w:tbl>
      <w:tblPr>
        <w:tblStyle w:val="TableGrid"/>
        <w:tblW w:w="0" w:type="auto"/>
        <w:tblInd w:w="2621" w:type="dxa"/>
        <w:tblLook w:val="04A0" w:firstRow="1" w:lastRow="0" w:firstColumn="1" w:lastColumn="0" w:noHBand="0" w:noVBand="1"/>
      </w:tblPr>
      <w:tblGrid>
        <w:gridCol w:w="1980"/>
        <w:gridCol w:w="709"/>
        <w:gridCol w:w="1417"/>
      </w:tblGrid>
      <w:tr w:rsidR="004B6151" w14:paraId="42D9A604" w14:textId="77777777" w:rsidTr="004B6151">
        <w:trPr>
          <w:trHeight w:val="394"/>
        </w:trPr>
        <w:tc>
          <w:tcPr>
            <w:tcW w:w="1980" w:type="dxa"/>
            <w:vAlign w:val="center"/>
          </w:tcPr>
          <w:p w14:paraId="6B053FAF" w14:textId="531FA409" w:rsidR="004B6151" w:rsidRPr="004B6151" w:rsidRDefault="004B6151" w:rsidP="004B6151">
            <w:pPr>
              <w:jc w:val="center"/>
              <w:rPr>
                <w:b/>
                <w:bCs/>
                <w:noProof/>
                <w:sz w:val="24"/>
                <w:szCs w:val="24"/>
              </w:rPr>
            </w:pPr>
            <w:r w:rsidRPr="004B6151">
              <w:rPr>
                <w:b/>
                <w:bCs/>
                <w:noProof/>
                <w:sz w:val="24"/>
                <w:szCs w:val="24"/>
              </w:rPr>
              <w:t>Dimension</w:t>
            </w:r>
          </w:p>
        </w:tc>
        <w:tc>
          <w:tcPr>
            <w:tcW w:w="709" w:type="dxa"/>
            <w:vAlign w:val="center"/>
          </w:tcPr>
          <w:p w14:paraId="43690C85" w14:textId="4A8A3F72" w:rsidR="004B6151" w:rsidRPr="004B6151" w:rsidRDefault="004B6151" w:rsidP="004B6151">
            <w:pPr>
              <w:jc w:val="center"/>
              <w:rPr>
                <w:b/>
                <w:bCs/>
                <w:noProof/>
                <w:sz w:val="24"/>
                <w:szCs w:val="24"/>
              </w:rPr>
            </w:pPr>
            <w:r w:rsidRPr="004B6151">
              <w:rPr>
                <w:b/>
                <w:bCs/>
                <w:noProof/>
                <w:sz w:val="24"/>
                <w:szCs w:val="24"/>
              </w:rPr>
              <w:t>N</w:t>
            </w:r>
          </w:p>
        </w:tc>
        <w:tc>
          <w:tcPr>
            <w:tcW w:w="1417" w:type="dxa"/>
            <w:vAlign w:val="center"/>
          </w:tcPr>
          <w:p w14:paraId="3012231C" w14:textId="5A229CF8" w:rsidR="004B6151" w:rsidRPr="004B6151" w:rsidRDefault="004B6151" w:rsidP="004B6151">
            <w:pPr>
              <w:jc w:val="center"/>
              <w:rPr>
                <w:b/>
                <w:bCs/>
                <w:noProof/>
                <w:sz w:val="24"/>
                <w:szCs w:val="24"/>
              </w:rPr>
            </w:pPr>
            <w:r w:rsidRPr="004B6151">
              <w:rPr>
                <w:b/>
                <w:bCs/>
                <w:noProof/>
                <w:sz w:val="24"/>
                <w:szCs w:val="24"/>
              </w:rPr>
              <w:t>Kendallsw</w:t>
            </w:r>
          </w:p>
        </w:tc>
      </w:tr>
      <w:tr w:rsidR="004B6151" w14:paraId="764D256B" w14:textId="77777777" w:rsidTr="004B6151">
        <w:tc>
          <w:tcPr>
            <w:tcW w:w="1980" w:type="dxa"/>
            <w:vAlign w:val="center"/>
          </w:tcPr>
          <w:p w14:paraId="32C2ADD0" w14:textId="7A3F1AD5" w:rsidR="004B6151" w:rsidRPr="004B6151" w:rsidRDefault="004B6151" w:rsidP="004B6151">
            <w:pPr>
              <w:jc w:val="center"/>
              <w:rPr>
                <w:noProof/>
                <w:sz w:val="22"/>
                <w:szCs w:val="22"/>
              </w:rPr>
            </w:pPr>
            <w:r w:rsidRPr="004B6151">
              <w:rPr>
                <w:rFonts w:cs="B Nazanin"/>
                <w:sz w:val="22"/>
                <w:szCs w:val="22"/>
                <w:lang w:bidi="fa-IR"/>
              </w:rPr>
              <w:t>Advertisement</w:t>
            </w:r>
          </w:p>
        </w:tc>
        <w:tc>
          <w:tcPr>
            <w:tcW w:w="709" w:type="dxa"/>
            <w:vAlign w:val="center"/>
          </w:tcPr>
          <w:p w14:paraId="7192CD8A" w14:textId="01ABA9C0" w:rsidR="004B6151" w:rsidRPr="004B6151" w:rsidRDefault="004B6151" w:rsidP="004B6151">
            <w:pPr>
              <w:jc w:val="center"/>
              <w:rPr>
                <w:noProof/>
                <w:sz w:val="22"/>
                <w:szCs w:val="22"/>
              </w:rPr>
            </w:pPr>
            <w:r w:rsidRPr="004B6151">
              <w:rPr>
                <w:noProof/>
                <w:sz w:val="22"/>
                <w:szCs w:val="22"/>
              </w:rPr>
              <w:t>15</w:t>
            </w:r>
          </w:p>
        </w:tc>
        <w:tc>
          <w:tcPr>
            <w:tcW w:w="1417" w:type="dxa"/>
            <w:vAlign w:val="center"/>
          </w:tcPr>
          <w:p w14:paraId="27E42431" w14:textId="5AAFA6F3" w:rsidR="004B6151" w:rsidRPr="004B6151" w:rsidRDefault="004B6151" w:rsidP="004B6151">
            <w:pPr>
              <w:jc w:val="center"/>
              <w:rPr>
                <w:noProof/>
                <w:sz w:val="22"/>
                <w:szCs w:val="22"/>
              </w:rPr>
            </w:pPr>
            <w:r w:rsidRPr="004B6151">
              <w:rPr>
                <w:noProof/>
                <w:sz w:val="22"/>
                <w:szCs w:val="22"/>
              </w:rPr>
              <w:t>0.738</w:t>
            </w:r>
          </w:p>
        </w:tc>
      </w:tr>
      <w:tr w:rsidR="004B6151" w14:paraId="10C564EC" w14:textId="77777777" w:rsidTr="004B6151">
        <w:tc>
          <w:tcPr>
            <w:tcW w:w="1980" w:type="dxa"/>
            <w:vAlign w:val="center"/>
          </w:tcPr>
          <w:p w14:paraId="08A16DDD" w14:textId="653C5605" w:rsidR="004B6151" w:rsidRPr="004B6151" w:rsidRDefault="004B6151" w:rsidP="004B6151">
            <w:pPr>
              <w:jc w:val="center"/>
              <w:rPr>
                <w:noProof/>
                <w:sz w:val="22"/>
                <w:szCs w:val="22"/>
              </w:rPr>
            </w:pPr>
            <w:r w:rsidRPr="004B6151">
              <w:rPr>
                <w:noProof/>
                <w:sz w:val="22"/>
                <w:szCs w:val="22"/>
              </w:rPr>
              <w:t>Trust</w:t>
            </w:r>
          </w:p>
        </w:tc>
        <w:tc>
          <w:tcPr>
            <w:tcW w:w="709" w:type="dxa"/>
            <w:vAlign w:val="center"/>
          </w:tcPr>
          <w:p w14:paraId="340071A8" w14:textId="40EBC84D" w:rsidR="004B6151" w:rsidRPr="004B6151" w:rsidRDefault="004B6151" w:rsidP="004B6151">
            <w:pPr>
              <w:jc w:val="center"/>
              <w:rPr>
                <w:noProof/>
                <w:sz w:val="22"/>
                <w:szCs w:val="22"/>
              </w:rPr>
            </w:pPr>
            <w:r w:rsidRPr="004B6151">
              <w:rPr>
                <w:noProof/>
                <w:sz w:val="22"/>
                <w:szCs w:val="22"/>
              </w:rPr>
              <w:t>15</w:t>
            </w:r>
          </w:p>
        </w:tc>
        <w:tc>
          <w:tcPr>
            <w:tcW w:w="1417" w:type="dxa"/>
            <w:vAlign w:val="center"/>
          </w:tcPr>
          <w:p w14:paraId="1015009E" w14:textId="2DC89FF7" w:rsidR="004B6151" w:rsidRPr="004B6151" w:rsidRDefault="004B6151" w:rsidP="004B6151">
            <w:pPr>
              <w:jc w:val="center"/>
              <w:rPr>
                <w:noProof/>
                <w:sz w:val="22"/>
                <w:szCs w:val="22"/>
              </w:rPr>
            </w:pPr>
            <w:r w:rsidRPr="004B6151">
              <w:rPr>
                <w:noProof/>
                <w:sz w:val="22"/>
                <w:szCs w:val="22"/>
              </w:rPr>
              <w:t>0.759</w:t>
            </w:r>
          </w:p>
        </w:tc>
      </w:tr>
      <w:tr w:rsidR="004B6151" w14:paraId="2D62D35F" w14:textId="77777777" w:rsidTr="004B6151">
        <w:tc>
          <w:tcPr>
            <w:tcW w:w="1980" w:type="dxa"/>
            <w:vAlign w:val="center"/>
          </w:tcPr>
          <w:p w14:paraId="7FBD7C0F" w14:textId="20BE69CC" w:rsidR="004B6151" w:rsidRPr="004B6151" w:rsidRDefault="004B6151" w:rsidP="004B6151">
            <w:pPr>
              <w:jc w:val="center"/>
              <w:rPr>
                <w:noProof/>
                <w:sz w:val="22"/>
                <w:szCs w:val="22"/>
              </w:rPr>
            </w:pPr>
            <w:r w:rsidRPr="004B6151">
              <w:rPr>
                <w:noProof/>
                <w:sz w:val="22"/>
                <w:szCs w:val="22"/>
              </w:rPr>
              <w:t>Contextual factors</w:t>
            </w:r>
          </w:p>
        </w:tc>
        <w:tc>
          <w:tcPr>
            <w:tcW w:w="709" w:type="dxa"/>
            <w:vAlign w:val="center"/>
          </w:tcPr>
          <w:p w14:paraId="234D52D9" w14:textId="5459E98E" w:rsidR="004B6151" w:rsidRPr="004B6151" w:rsidRDefault="004B6151" w:rsidP="004B6151">
            <w:pPr>
              <w:jc w:val="center"/>
              <w:rPr>
                <w:noProof/>
                <w:sz w:val="22"/>
                <w:szCs w:val="22"/>
              </w:rPr>
            </w:pPr>
            <w:r w:rsidRPr="004B6151">
              <w:rPr>
                <w:noProof/>
                <w:sz w:val="22"/>
                <w:szCs w:val="22"/>
              </w:rPr>
              <w:t>15</w:t>
            </w:r>
          </w:p>
        </w:tc>
        <w:tc>
          <w:tcPr>
            <w:tcW w:w="1417" w:type="dxa"/>
            <w:vAlign w:val="center"/>
          </w:tcPr>
          <w:p w14:paraId="68700AFF" w14:textId="593BFA46" w:rsidR="004B6151" w:rsidRPr="004B6151" w:rsidRDefault="004B6151" w:rsidP="004B6151">
            <w:pPr>
              <w:jc w:val="center"/>
              <w:rPr>
                <w:noProof/>
                <w:sz w:val="22"/>
                <w:szCs w:val="22"/>
              </w:rPr>
            </w:pPr>
            <w:r w:rsidRPr="004B6151">
              <w:rPr>
                <w:noProof/>
                <w:sz w:val="22"/>
                <w:szCs w:val="22"/>
              </w:rPr>
              <w:t>0.793</w:t>
            </w:r>
          </w:p>
        </w:tc>
      </w:tr>
      <w:tr w:rsidR="004B6151" w14:paraId="3DC86D5D" w14:textId="77777777" w:rsidTr="004B6151">
        <w:tc>
          <w:tcPr>
            <w:tcW w:w="1980" w:type="dxa"/>
            <w:vAlign w:val="center"/>
          </w:tcPr>
          <w:p w14:paraId="4353AB38" w14:textId="74CC1498" w:rsidR="004B6151" w:rsidRPr="004B6151" w:rsidRDefault="004B6151" w:rsidP="004B6151">
            <w:pPr>
              <w:jc w:val="center"/>
              <w:rPr>
                <w:noProof/>
                <w:sz w:val="22"/>
                <w:szCs w:val="22"/>
              </w:rPr>
            </w:pPr>
            <w:r w:rsidRPr="004B6151">
              <w:rPr>
                <w:noProof/>
                <w:sz w:val="22"/>
                <w:szCs w:val="22"/>
              </w:rPr>
              <w:t>Intervening factors</w:t>
            </w:r>
          </w:p>
        </w:tc>
        <w:tc>
          <w:tcPr>
            <w:tcW w:w="709" w:type="dxa"/>
            <w:vAlign w:val="center"/>
          </w:tcPr>
          <w:p w14:paraId="7BDC56A9" w14:textId="7A53B1C6" w:rsidR="004B6151" w:rsidRPr="004B6151" w:rsidRDefault="004B6151" w:rsidP="004B6151">
            <w:pPr>
              <w:jc w:val="center"/>
              <w:rPr>
                <w:noProof/>
                <w:sz w:val="22"/>
                <w:szCs w:val="22"/>
              </w:rPr>
            </w:pPr>
            <w:r w:rsidRPr="004B6151">
              <w:rPr>
                <w:noProof/>
                <w:sz w:val="22"/>
                <w:szCs w:val="22"/>
              </w:rPr>
              <w:t>15</w:t>
            </w:r>
          </w:p>
        </w:tc>
        <w:tc>
          <w:tcPr>
            <w:tcW w:w="1417" w:type="dxa"/>
            <w:vAlign w:val="center"/>
          </w:tcPr>
          <w:p w14:paraId="4EF590FF" w14:textId="06FFD26E" w:rsidR="004B6151" w:rsidRPr="004B6151" w:rsidRDefault="004B6151" w:rsidP="004B6151">
            <w:pPr>
              <w:jc w:val="center"/>
              <w:rPr>
                <w:noProof/>
                <w:sz w:val="22"/>
                <w:szCs w:val="22"/>
              </w:rPr>
            </w:pPr>
            <w:r w:rsidRPr="004B6151">
              <w:rPr>
                <w:noProof/>
                <w:sz w:val="22"/>
                <w:szCs w:val="22"/>
              </w:rPr>
              <w:t>0.795</w:t>
            </w:r>
          </w:p>
        </w:tc>
      </w:tr>
    </w:tbl>
    <w:p w14:paraId="4AC85416" w14:textId="77777777" w:rsidR="004B6151" w:rsidRDefault="004B6151" w:rsidP="00DF18C8">
      <w:pPr>
        <w:rPr>
          <w:noProof/>
        </w:rPr>
      </w:pPr>
    </w:p>
    <w:p w14:paraId="469055EC" w14:textId="1F0B2383" w:rsidR="009A4C8C" w:rsidRPr="009A158B" w:rsidRDefault="00462FB0" w:rsidP="009A158B">
      <w:pPr>
        <w:rPr>
          <w:rFonts w:asciiTheme="majorBidi" w:hAnsiTheme="majorBidi" w:cstheme="majorBidi"/>
          <w:noProof/>
          <w:sz w:val="24"/>
          <w:szCs w:val="24"/>
        </w:rPr>
      </w:pPr>
      <w:r w:rsidRPr="00462FB0">
        <w:rPr>
          <w:rFonts w:asciiTheme="majorBidi" w:hAnsiTheme="majorBidi" w:cstheme="majorBidi"/>
          <w:noProof/>
          <w:sz w:val="24"/>
          <w:szCs w:val="24"/>
        </w:rPr>
        <w:t xml:space="preserve">In this Considering above, since the the difference betwee the third and second round of fuzzy </w:t>
      </w:r>
      <w:r w:rsidR="002F7C11">
        <w:rPr>
          <w:rFonts w:asciiTheme="majorBidi" w:hAnsiTheme="majorBidi" w:cstheme="majorBidi"/>
          <w:noProof/>
          <w:sz w:val="24"/>
          <w:szCs w:val="24"/>
        </w:rPr>
        <w:t>Delphi</w:t>
      </w:r>
      <w:r w:rsidRPr="00462FB0">
        <w:rPr>
          <w:rFonts w:asciiTheme="majorBidi" w:hAnsiTheme="majorBidi" w:cstheme="majorBidi"/>
          <w:noProof/>
          <w:sz w:val="24"/>
          <w:szCs w:val="24"/>
        </w:rPr>
        <w:t xml:space="preserve"> was lees than 0.1, the fuzzy </w:t>
      </w:r>
      <w:r w:rsidR="002F7C11">
        <w:rPr>
          <w:rFonts w:asciiTheme="majorBidi" w:hAnsiTheme="majorBidi" w:cstheme="majorBidi"/>
          <w:noProof/>
          <w:sz w:val="24"/>
          <w:szCs w:val="24"/>
        </w:rPr>
        <w:t>Delphi</w:t>
      </w:r>
      <w:r w:rsidRPr="00462FB0">
        <w:rPr>
          <w:rFonts w:asciiTheme="majorBidi" w:hAnsiTheme="majorBidi" w:cstheme="majorBidi"/>
          <w:noProof/>
          <w:sz w:val="24"/>
          <w:szCs w:val="24"/>
        </w:rPr>
        <w:t xml:space="preserve"> operation has been terminated and final attributes have been extracted and values as it has been shown in table 6. </w:t>
      </w:r>
    </w:p>
    <w:p w14:paraId="027D6CC1" w14:textId="77777777" w:rsidR="009A4C8C" w:rsidRDefault="009A4C8C" w:rsidP="00DF18C8">
      <w:pPr>
        <w:rPr>
          <w:rFonts w:asciiTheme="majorBidi" w:hAnsiTheme="majorBidi" w:cstheme="majorBidi"/>
          <w:b/>
          <w:bCs/>
          <w:sz w:val="24"/>
          <w:szCs w:val="24"/>
        </w:rPr>
      </w:pPr>
    </w:p>
    <w:p w14:paraId="1351A9CB" w14:textId="2A3D088A" w:rsidR="00F86C55" w:rsidRDefault="00F86C55" w:rsidP="00DF18C8">
      <w:pPr>
        <w:rPr>
          <w:rFonts w:asciiTheme="majorBidi" w:hAnsiTheme="majorBidi" w:cstheme="majorBidi"/>
          <w:b/>
          <w:bCs/>
          <w:sz w:val="24"/>
          <w:szCs w:val="24"/>
        </w:rPr>
      </w:pPr>
      <w:r w:rsidRPr="0031219A">
        <w:rPr>
          <w:rFonts w:asciiTheme="majorBidi" w:hAnsiTheme="majorBidi" w:cstheme="majorBidi"/>
          <w:b/>
          <w:bCs/>
          <w:sz w:val="24"/>
          <w:szCs w:val="24"/>
        </w:rPr>
        <w:t xml:space="preserve">Conclusion </w:t>
      </w:r>
    </w:p>
    <w:p w14:paraId="6F2F9C99" w14:textId="75B4BB85" w:rsidR="00050E82" w:rsidRDefault="00050E82" w:rsidP="00C9248A">
      <w:pPr>
        <w:jc w:val="both"/>
        <w:rPr>
          <w:rFonts w:asciiTheme="majorBidi" w:hAnsiTheme="majorBidi" w:cstheme="majorBidi"/>
          <w:sz w:val="24"/>
          <w:szCs w:val="24"/>
        </w:rPr>
      </w:pPr>
      <w:r w:rsidRPr="00050E82">
        <w:rPr>
          <w:rFonts w:asciiTheme="majorBidi" w:hAnsiTheme="majorBidi" w:cstheme="majorBidi"/>
          <w:sz w:val="24"/>
          <w:szCs w:val="24"/>
        </w:rPr>
        <w:lastRenderedPageBreak/>
        <w:t>Blockchain has paved its way in marketing realm</w:t>
      </w:r>
      <w:r>
        <w:rPr>
          <w:rFonts w:asciiTheme="majorBidi" w:hAnsiTheme="majorBidi" w:cstheme="majorBidi"/>
          <w:sz w:val="24"/>
          <w:szCs w:val="24"/>
        </w:rPr>
        <w:t xml:space="preserve"> in recent years and</w:t>
      </w:r>
      <w:r w:rsidRPr="00050E82">
        <w:rPr>
          <w:rFonts w:asciiTheme="majorBidi" w:hAnsiTheme="majorBidi" w:cstheme="majorBidi"/>
          <w:sz w:val="24"/>
          <w:szCs w:val="24"/>
        </w:rPr>
        <w:t xml:space="preserve"> </w:t>
      </w:r>
      <w:r>
        <w:rPr>
          <w:rFonts w:asciiTheme="majorBidi" w:hAnsiTheme="majorBidi" w:cstheme="majorBidi"/>
          <w:sz w:val="24"/>
          <w:szCs w:val="24"/>
        </w:rPr>
        <w:t xml:space="preserve">is altering the marketing efforts and strategic approaches. In this respect, </w:t>
      </w:r>
      <w:r w:rsidR="00C9248A">
        <w:rPr>
          <w:rFonts w:asciiTheme="majorBidi" w:hAnsiTheme="majorBidi" w:cstheme="majorBidi"/>
          <w:sz w:val="24"/>
          <w:szCs w:val="24"/>
        </w:rPr>
        <w:t>t</w:t>
      </w:r>
      <w:r>
        <w:rPr>
          <w:rFonts w:asciiTheme="majorBidi" w:hAnsiTheme="majorBidi" w:cstheme="majorBidi"/>
          <w:sz w:val="24"/>
          <w:szCs w:val="24"/>
        </w:rPr>
        <w:t xml:space="preserve">he extant study explored the blockchain concept to extract an effective and optimized pattern of advertising. </w:t>
      </w:r>
      <w:r w:rsidR="00401361" w:rsidRPr="00401361">
        <w:rPr>
          <w:rFonts w:asciiTheme="majorBidi" w:hAnsiTheme="majorBidi" w:cstheme="majorBidi"/>
          <w:sz w:val="24"/>
          <w:szCs w:val="24"/>
        </w:rPr>
        <w:t>In this study, the potential of blockchain in advertising was examined through the case of Digi Kala, Iran’s largest e-commerce platform, to develop an optimized model for social media advertising.</w:t>
      </w:r>
    </w:p>
    <w:p w14:paraId="00151BBA" w14:textId="21E605B9" w:rsidR="00050E82" w:rsidRDefault="00050E82" w:rsidP="00C9248A">
      <w:pPr>
        <w:jc w:val="both"/>
        <w:rPr>
          <w:rFonts w:asciiTheme="majorBidi" w:hAnsiTheme="majorBidi" w:cstheme="majorBidi"/>
          <w:sz w:val="24"/>
          <w:szCs w:val="24"/>
        </w:rPr>
      </w:pPr>
      <w:r>
        <w:rPr>
          <w:rFonts w:asciiTheme="majorBidi" w:hAnsiTheme="majorBidi" w:cstheme="majorBidi"/>
          <w:sz w:val="24"/>
          <w:szCs w:val="24"/>
        </w:rPr>
        <w:t xml:space="preserve">In doing so, a qualitative approach was adopted to carry out the research. After exploring the prior investigations, 15 experts in field of digital marketing, strategic marketing, and blockchain have been selected to extract the possible attributes and draw the patten through a fuzzy </w:t>
      </w:r>
      <w:r w:rsidR="002F7C11">
        <w:rPr>
          <w:rFonts w:asciiTheme="majorBidi" w:hAnsiTheme="majorBidi" w:cstheme="majorBidi"/>
          <w:sz w:val="24"/>
          <w:szCs w:val="24"/>
        </w:rPr>
        <w:t>Delphi</w:t>
      </w:r>
      <w:r>
        <w:rPr>
          <w:rFonts w:asciiTheme="majorBidi" w:hAnsiTheme="majorBidi" w:cstheme="majorBidi"/>
          <w:sz w:val="24"/>
          <w:szCs w:val="24"/>
        </w:rPr>
        <w:t xml:space="preserve"> approach. After operating three rounds of fuzzy </w:t>
      </w:r>
      <w:r w:rsidR="002F7C11">
        <w:rPr>
          <w:rFonts w:asciiTheme="majorBidi" w:hAnsiTheme="majorBidi" w:cstheme="majorBidi"/>
          <w:sz w:val="24"/>
          <w:szCs w:val="24"/>
        </w:rPr>
        <w:t>Delphi</w:t>
      </w:r>
      <w:r>
        <w:rPr>
          <w:rFonts w:asciiTheme="majorBidi" w:hAnsiTheme="majorBidi" w:cstheme="majorBidi"/>
          <w:sz w:val="24"/>
          <w:szCs w:val="24"/>
        </w:rPr>
        <w:t xml:space="preserve"> and reaching to a consensus among experts, the results of the study have been indicated as the following: </w:t>
      </w:r>
    </w:p>
    <w:p w14:paraId="17538AC4" w14:textId="52C195F9" w:rsidR="00050E82" w:rsidRDefault="00C9248A" w:rsidP="008E67AE">
      <w:pPr>
        <w:jc w:val="both"/>
        <w:rPr>
          <w:rFonts w:asciiTheme="majorBidi" w:hAnsiTheme="majorBidi" w:cstheme="majorBidi"/>
          <w:sz w:val="24"/>
          <w:szCs w:val="24"/>
        </w:rPr>
      </w:pPr>
      <w:r>
        <w:rPr>
          <w:rFonts w:asciiTheme="majorBidi" w:hAnsiTheme="majorBidi" w:cstheme="majorBidi"/>
          <w:sz w:val="24"/>
          <w:szCs w:val="24"/>
        </w:rPr>
        <w:t xml:space="preserve">Having done two steps of literature studies and </w:t>
      </w:r>
      <w:r w:rsidR="008E67AE">
        <w:rPr>
          <w:rFonts w:asciiTheme="majorBidi" w:hAnsiTheme="majorBidi" w:cstheme="majorBidi"/>
          <w:sz w:val="24"/>
          <w:szCs w:val="24"/>
        </w:rPr>
        <w:t xml:space="preserve">fuzzy </w:t>
      </w:r>
      <w:r w:rsidR="002F7C11">
        <w:rPr>
          <w:rFonts w:asciiTheme="majorBidi" w:hAnsiTheme="majorBidi" w:cstheme="majorBidi"/>
          <w:sz w:val="24"/>
          <w:szCs w:val="24"/>
        </w:rPr>
        <w:t>Delphi</w:t>
      </w:r>
      <w:r w:rsidR="008E67AE">
        <w:rPr>
          <w:rFonts w:asciiTheme="majorBidi" w:hAnsiTheme="majorBidi" w:cstheme="majorBidi"/>
          <w:sz w:val="24"/>
          <w:szCs w:val="24"/>
        </w:rPr>
        <w:t xml:space="preserve">, five major dimensions namely advertisement, trust, contextual factors and intervening factors were identified. They each consists of numerous attributes contributing to the optimization of advertising in social media. Hence, among all, </w:t>
      </w:r>
      <w:r w:rsidR="005D161D">
        <w:rPr>
          <w:rFonts w:asciiTheme="majorBidi" w:hAnsiTheme="majorBidi" w:cstheme="majorBidi"/>
          <w:sz w:val="24"/>
          <w:szCs w:val="24"/>
        </w:rPr>
        <w:t>blockchain related points</w:t>
      </w:r>
      <w:r w:rsidR="008E67AE">
        <w:rPr>
          <w:rFonts w:asciiTheme="majorBidi" w:hAnsiTheme="majorBidi" w:cstheme="majorBidi"/>
          <w:sz w:val="24"/>
          <w:szCs w:val="24"/>
        </w:rPr>
        <w:t xml:space="preserve"> identifie</w:t>
      </w:r>
      <w:r w:rsidR="005D161D">
        <w:rPr>
          <w:rFonts w:asciiTheme="majorBidi" w:hAnsiTheme="majorBidi" w:cstheme="majorBidi"/>
          <w:sz w:val="24"/>
          <w:szCs w:val="24"/>
        </w:rPr>
        <w:t>d</w:t>
      </w:r>
      <w:r w:rsidR="008E67AE">
        <w:rPr>
          <w:rFonts w:asciiTheme="majorBidi" w:hAnsiTheme="majorBidi" w:cstheme="majorBidi"/>
          <w:sz w:val="24"/>
          <w:szCs w:val="24"/>
        </w:rPr>
        <w:t xml:space="preserve"> as the most important and </w:t>
      </w:r>
      <w:r w:rsidR="005D161D">
        <w:rPr>
          <w:rFonts w:asciiTheme="majorBidi" w:hAnsiTheme="majorBidi" w:cstheme="majorBidi"/>
          <w:sz w:val="24"/>
          <w:szCs w:val="24"/>
        </w:rPr>
        <w:t xml:space="preserve">social proof </w:t>
      </w:r>
      <w:r w:rsidR="00885F0E">
        <w:rPr>
          <w:rFonts w:asciiTheme="majorBidi" w:hAnsiTheme="majorBidi" w:cstheme="majorBidi"/>
          <w:sz w:val="24"/>
          <w:szCs w:val="24"/>
        </w:rPr>
        <w:t xml:space="preserve">(0.797) </w:t>
      </w:r>
      <w:r w:rsidR="005D161D">
        <w:rPr>
          <w:rFonts w:asciiTheme="majorBidi" w:hAnsiTheme="majorBidi" w:cstheme="majorBidi"/>
          <w:sz w:val="24"/>
          <w:szCs w:val="24"/>
        </w:rPr>
        <w:t>identified as the least important factor</w:t>
      </w:r>
      <w:r w:rsidR="00885F0E">
        <w:rPr>
          <w:rFonts w:asciiTheme="majorBidi" w:hAnsiTheme="majorBidi" w:cstheme="majorBidi"/>
          <w:sz w:val="24"/>
          <w:szCs w:val="24"/>
        </w:rPr>
        <w:t>s (0.509)</w:t>
      </w:r>
      <w:r w:rsidR="005D161D">
        <w:rPr>
          <w:rFonts w:asciiTheme="majorBidi" w:hAnsiTheme="majorBidi" w:cstheme="majorBidi"/>
          <w:sz w:val="24"/>
          <w:szCs w:val="24"/>
        </w:rPr>
        <w:t xml:space="preserve"> among all. </w:t>
      </w:r>
      <w:r w:rsidR="00DE52AC">
        <w:rPr>
          <w:rFonts w:asciiTheme="majorBidi" w:hAnsiTheme="majorBidi" w:cstheme="majorBidi"/>
          <w:sz w:val="24"/>
          <w:szCs w:val="24"/>
        </w:rPr>
        <w:t xml:space="preserve">That is people weigh blockchain related points of products, services and advertisements more than the number of likes and comments. This is also consistent with the studies of </w:t>
      </w:r>
      <w:r w:rsidR="003F0752">
        <w:rPr>
          <w:rFonts w:asciiTheme="majorBidi" w:hAnsiTheme="majorBidi" w:cstheme="majorBidi"/>
          <w:sz w:val="24"/>
          <w:szCs w:val="24"/>
        </w:rPr>
        <w:t>Joo et al (2023)</w:t>
      </w:r>
      <w:r w:rsidR="00C61B40">
        <w:rPr>
          <w:rFonts w:asciiTheme="majorBidi" w:hAnsiTheme="majorBidi" w:cstheme="majorBidi"/>
          <w:sz w:val="24"/>
          <w:szCs w:val="24"/>
        </w:rPr>
        <w:t>, Kim et al. (2023),</w:t>
      </w:r>
      <w:r w:rsidR="003F0752">
        <w:rPr>
          <w:rFonts w:asciiTheme="majorBidi" w:hAnsiTheme="majorBidi" w:cstheme="majorBidi"/>
          <w:sz w:val="24"/>
          <w:szCs w:val="24"/>
        </w:rPr>
        <w:t xml:space="preserve"> and Janssen et al (2022</w:t>
      </w:r>
      <w:proofErr w:type="gramStart"/>
      <w:r w:rsidR="003F0752">
        <w:rPr>
          <w:rFonts w:asciiTheme="majorBidi" w:hAnsiTheme="majorBidi" w:cstheme="majorBidi"/>
          <w:sz w:val="24"/>
          <w:szCs w:val="24"/>
        </w:rPr>
        <w:t>)</w:t>
      </w:r>
      <w:r w:rsidR="00DE52AC">
        <w:rPr>
          <w:rFonts w:asciiTheme="majorBidi" w:hAnsiTheme="majorBidi" w:cstheme="majorBidi"/>
          <w:sz w:val="24"/>
          <w:szCs w:val="24"/>
        </w:rPr>
        <w:t xml:space="preserve"> .</w:t>
      </w:r>
      <w:proofErr w:type="gramEnd"/>
    </w:p>
    <w:p w14:paraId="0D7BDE0C" w14:textId="18093BA9" w:rsidR="00DE52AC" w:rsidRDefault="00DE52AC" w:rsidP="008E67AE">
      <w:pPr>
        <w:jc w:val="both"/>
        <w:rPr>
          <w:rFonts w:asciiTheme="majorBidi" w:hAnsiTheme="majorBidi" w:cstheme="majorBidi"/>
          <w:sz w:val="24"/>
          <w:szCs w:val="24"/>
        </w:rPr>
      </w:pPr>
      <w:r>
        <w:rPr>
          <w:rFonts w:asciiTheme="majorBidi" w:hAnsiTheme="majorBidi" w:cstheme="majorBidi"/>
          <w:sz w:val="24"/>
          <w:szCs w:val="24"/>
        </w:rPr>
        <w:t xml:space="preserve">Moreover, it has been identified that intervening factors play an important role in optimization of advertisements. </w:t>
      </w:r>
      <w:r w:rsidR="0029475F">
        <w:rPr>
          <w:rFonts w:asciiTheme="majorBidi" w:hAnsiTheme="majorBidi" w:cstheme="majorBidi"/>
          <w:sz w:val="24"/>
          <w:szCs w:val="24"/>
        </w:rPr>
        <w:t xml:space="preserve">In this regard, they all were </w:t>
      </w:r>
      <w:r w:rsidR="00282368">
        <w:rPr>
          <w:rFonts w:asciiTheme="majorBidi" w:hAnsiTheme="majorBidi" w:cstheme="majorBidi"/>
          <w:sz w:val="24"/>
          <w:szCs w:val="24"/>
        </w:rPr>
        <w:t xml:space="preserve">identified </w:t>
      </w:r>
      <w:r w:rsidR="00FF7D6E">
        <w:rPr>
          <w:rFonts w:asciiTheme="majorBidi" w:hAnsiTheme="majorBidi" w:cstheme="majorBidi"/>
          <w:sz w:val="24"/>
          <w:szCs w:val="24"/>
        </w:rPr>
        <w:t xml:space="preserve">on a coefficient over than 0.7. That is, economic factors </w:t>
      </w:r>
      <w:r w:rsidR="00E07FB7">
        <w:rPr>
          <w:rFonts w:asciiTheme="majorBidi" w:hAnsiTheme="majorBidi" w:cstheme="majorBidi"/>
          <w:sz w:val="24"/>
          <w:szCs w:val="24"/>
        </w:rPr>
        <w:t>(</w:t>
      </w:r>
      <w:r w:rsidR="00FF7D6E">
        <w:rPr>
          <w:rFonts w:asciiTheme="majorBidi" w:hAnsiTheme="majorBidi" w:cstheme="majorBidi"/>
          <w:sz w:val="24"/>
          <w:szCs w:val="24"/>
        </w:rPr>
        <w:t xml:space="preserve">like inflation, </w:t>
      </w:r>
      <w:r w:rsidR="00D30B85">
        <w:rPr>
          <w:rFonts w:asciiTheme="majorBidi" w:hAnsiTheme="majorBidi" w:cstheme="majorBidi"/>
          <w:sz w:val="24"/>
          <w:szCs w:val="24"/>
        </w:rPr>
        <w:t>interest rates or microeconomic policies</w:t>
      </w:r>
      <w:r w:rsidR="00E07FB7">
        <w:rPr>
          <w:rFonts w:asciiTheme="majorBidi" w:hAnsiTheme="majorBidi" w:cstheme="majorBidi"/>
          <w:sz w:val="24"/>
          <w:szCs w:val="24"/>
        </w:rPr>
        <w:t xml:space="preserve">), social values (being creative, technophile, etc.) </w:t>
      </w:r>
      <w:r w:rsidR="00D30B85">
        <w:rPr>
          <w:rFonts w:asciiTheme="majorBidi" w:hAnsiTheme="majorBidi" w:cstheme="majorBidi"/>
          <w:sz w:val="24"/>
          <w:szCs w:val="24"/>
        </w:rPr>
        <w:t xml:space="preserve"> </w:t>
      </w:r>
      <w:r w:rsidR="00E07FB7">
        <w:rPr>
          <w:rFonts w:asciiTheme="majorBidi" w:hAnsiTheme="majorBidi" w:cstheme="majorBidi"/>
          <w:sz w:val="24"/>
          <w:szCs w:val="24"/>
        </w:rPr>
        <w:t xml:space="preserve">and </w:t>
      </w:r>
      <w:r w:rsidR="00DD26C5">
        <w:rPr>
          <w:rFonts w:asciiTheme="majorBidi" w:hAnsiTheme="majorBidi" w:cstheme="majorBidi"/>
          <w:sz w:val="24"/>
          <w:szCs w:val="24"/>
        </w:rPr>
        <w:t>also,</w:t>
      </w:r>
      <w:r w:rsidR="00E07FB7">
        <w:rPr>
          <w:rFonts w:asciiTheme="majorBidi" w:hAnsiTheme="majorBidi" w:cstheme="majorBidi"/>
          <w:sz w:val="24"/>
          <w:szCs w:val="24"/>
        </w:rPr>
        <w:t xml:space="preserve"> industry type can play a determining role in optimization of advertisement. This result also is consistent with the investigations of </w:t>
      </w:r>
      <w:r w:rsidR="00DD26C5">
        <w:rPr>
          <w:rFonts w:asciiTheme="majorBidi" w:hAnsiTheme="majorBidi" w:cstheme="majorBidi"/>
          <w:sz w:val="24"/>
          <w:szCs w:val="24"/>
        </w:rPr>
        <w:t xml:space="preserve">Joo et al (2023), Kim et al. (2023), and Sharma et al. (2022). </w:t>
      </w:r>
      <w:r w:rsidR="00E07FB7">
        <w:rPr>
          <w:rFonts w:asciiTheme="majorBidi" w:hAnsiTheme="majorBidi" w:cstheme="majorBidi"/>
          <w:sz w:val="24"/>
          <w:szCs w:val="24"/>
        </w:rPr>
        <w:t xml:space="preserve"> </w:t>
      </w:r>
    </w:p>
    <w:p w14:paraId="1AF3833F" w14:textId="6049D172" w:rsidR="00E07FB7" w:rsidRDefault="000961E0" w:rsidP="008E67AE">
      <w:pPr>
        <w:jc w:val="both"/>
        <w:rPr>
          <w:rFonts w:asciiTheme="majorBidi" w:hAnsiTheme="majorBidi" w:cstheme="majorBidi"/>
          <w:sz w:val="24"/>
          <w:szCs w:val="24"/>
        </w:rPr>
      </w:pPr>
      <w:r>
        <w:rPr>
          <w:rFonts w:asciiTheme="majorBidi" w:hAnsiTheme="majorBidi" w:cstheme="majorBidi"/>
          <w:sz w:val="24"/>
          <w:szCs w:val="24"/>
        </w:rPr>
        <w:t xml:space="preserve">Advertisement-related factors also were identified at an acceptable value. Costs (0.592), visual attractiveness (0.554), engagement (0.551) and interests (0.398) were identified as the most important factors respectively. That is, the more cost effective and engaging an advertisement is, the most optimized it will be. Also interests of the audience and visual attractiveness came as influential factors. This means that the more visual attractiveness, the more interested customers are in that advertisement. These results are perfectly </w:t>
      </w:r>
      <w:proofErr w:type="gramStart"/>
      <w:r>
        <w:rPr>
          <w:rFonts w:asciiTheme="majorBidi" w:hAnsiTheme="majorBidi" w:cstheme="majorBidi"/>
          <w:sz w:val="24"/>
          <w:szCs w:val="24"/>
        </w:rPr>
        <w:t>align</w:t>
      </w:r>
      <w:proofErr w:type="gramEnd"/>
      <w:r>
        <w:rPr>
          <w:rFonts w:asciiTheme="majorBidi" w:hAnsiTheme="majorBidi" w:cstheme="majorBidi"/>
          <w:sz w:val="24"/>
          <w:szCs w:val="24"/>
        </w:rPr>
        <w:t xml:space="preserve"> with the prior explorations that have been done by </w:t>
      </w:r>
      <w:proofErr w:type="spellStart"/>
      <w:r w:rsidR="00E57DA9">
        <w:rPr>
          <w:rFonts w:asciiTheme="majorBidi" w:hAnsiTheme="majorBidi" w:cstheme="majorBidi"/>
          <w:sz w:val="24"/>
          <w:szCs w:val="24"/>
        </w:rPr>
        <w:t>Rathee</w:t>
      </w:r>
      <w:proofErr w:type="spellEnd"/>
      <w:r w:rsidR="00E57DA9">
        <w:rPr>
          <w:rFonts w:asciiTheme="majorBidi" w:hAnsiTheme="majorBidi" w:cstheme="majorBidi"/>
          <w:sz w:val="24"/>
          <w:szCs w:val="24"/>
        </w:rPr>
        <w:t xml:space="preserve"> </w:t>
      </w:r>
      <w:r w:rsidR="00D449EC">
        <w:rPr>
          <w:rFonts w:asciiTheme="majorBidi" w:hAnsiTheme="majorBidi" w:cstheme="majorBidi"/>
          <w:sz w:val="24"/>
          <w:szCs w:val="24"/>
        </w:rPr>
        <w:t>et al. (</w:t>
      </w:r>
      <w:r w:rsidR="00E57DA9">
        <w:rPr>
          <w:rFonts w:asciiTheme="majorBidi" w:hAnsiTheme="majorBidi" w:cstheme="majorBidi"/>
          <w:sz w:val="24"/>
          <w:szCs w:val="24"/>
        </w:rPr>
        <w:t>2023) and El Hana (2023</w:t>
      </w:r>
      <w:proofErr w:type="gramStart"/>
      <w:r w:rsidR="00E57DA9">
        <w:rPr>
          <w:rFonts w:asciiTheme="majorBidi" w:hAnsiTheme="majorBidi" w:cstheme="majorBidi"/>
          <w:sz w:val="24"/>
          <w:szCs w:val="24"/>
        </w:rPr>
        <w:t>)</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
    <w:p w14:paraId="407C9053" w14:textId="25D13020" w:rsidR="003E1E1A" w:rsidRDefault="003E06AC" w:rsidP="008E67AE">
      <w:pPr>
        <w:jc w:val="both"/>
        <w:rPr>
          <w:rFonts w:asciiTheme="majorBidi" w:hAnsiTheme="majorBidi" w:cstheme="majorBidi"/>
          <w:sz w:val="24"/>
          <w:szCs w:val="24"/>
          <w:rtl/>
          <w:lang w:bidi="fa-IR"/>
        </w:rPr>
      </w:pPr>
      <w:r>
        <w:rPr>
          <w:rFonts w:asciiTheme="majorBidi" w:hAnsiTheme="majorBidi" w:cstheme="majorBidi"/>
          <w:sz w:val="24"/>
          <w:szCs w:val="24"/>
        </w:rPr>
        <w:t xml:space="preserve">In trust-related dimension also, awareness (0.568), perceptual security (0.544) and social proof (0.509) were identified as the most significant factors respectively. This means that the more aware customers are, </w:t>
      </w:r>
      <w:r w:rsidR="00D449EC">
        <w:rPr>
          <w:rFonts w:asciiTheme="majorBidi" w:hAnsiTheme="majorBidi" w:cstheme="majorBidi"/>
          <w:sz w:val="24"/>
          <w:szCs w:val="24"/>
        </w:rPr>
        <w:t>they’re</w:t>
      </w:r>
      <w:r>
        <w:rPr>
          <w:rFonts w:asciiTheme="majorBidi" w:hAnsiTheme="majorBidi" w:cstheme="majorBidi"/>
          <w:sz w:val="24"/>
          <w:szCs w:val="24"/>
        </w:rPr>
        <w:t xml:space="preserve"> more likely to get interested in that advertisement. Additionally, companies should take social proofing and perceptual security of audience into account. That is, the number of likes, positive comments, share and views </w:t>
      </w:r>
      <w:proofErr w:type="spellStart"/>
      <w:r>
        <w:rPr>
          <w:rFonts w:asciiTheme="majorBidi" w:hAnsiTheme="majorBidi" w:cstheme="majorBidi"/>
          <w:sz w:val="24"/>
          <w:szCs w:val="24"/>
        </w:rPr>
        <w:t>a</w:t>
      </w:r>
      <w:proofErr w:type="spellEnd"/>
      <w:r>
        <w:rPr>
          <w:rFonts w:asciiTheme="majorBidi" w:hAnsiTheme="majorBidi" w:cstheme="majorBidi"/>
          <w:sz w:val="24"/>
          <w:szCs w:val="24"/>
        </w:rPr>
        <w:t xml:space="preserve"> well as aa trustworthy content could lead to better results in advertising. This is also consistent with the studies of </w:t>
      </w:r>
      <w:r w:rsidR="00DD26C5">
        <w:rPr>
          <w:rFonts w:asciiTheme="majorBidi" w:hAnsiTheme="majorBidi" w:cstheme="majorBidi"/>
          <w:sz w:val="24"/>
          <w:szCs w:val="24"/>
        </w:rPr>
        <w:t xml:space="preserve">Tan and </w:t>
      </w:r>
      <w:proofErr w:type="spellStart"/>
      <w:r w:rsidR="00DD26C5">
        <w:rPr>
          <w:rFonts w:asciiTheme="majorBidi" w:hAnsiTheme="majorBidi" w:cstheme="majorBidi"/>
          <w:sz w:val="24"/>
          <w:szCs w:val="24"/>
        </w:rPr>
        <w:t>Saraniemi</w:t>
      </w:r>
      <w:proofErr w:type="spellEnd"/>
      <w:r w:rsidR="00DD26C5">
        <w:rPr>
          <w:rFonts w:asciiTheme="majorBidi" w:hAnsiTheme="majorBidi" w:cstheme="majorBidi"/>
          <w:sz w:val="24"/>
          <w:szCs w:val="24"/>
        </w:rPr>
        <w:t xml:space="preserve"> (2023), </w:t>
      </w:r>
      <w:r w:rsidR="00810388">
        <w:rPr>
          <w:rFonts w:asciiTheme="majorBidi" w:hAnsiTheme="majorBidi" w:cstheme="majorBidi"/>
          <w:sz w:val="24"/>
          <w:szCs w:val="24"/>
        </w:rPr>
        <w:t xml:space="preserve">El Hana et al. (2023) and Gordon </w:t>
      </w:r>
      <w:r w:rsidR="00D449EC">
        <w:rPr>
          <w:rFonts w:asciiTheme="majorBidi" w:hAnsiTheme="majorBidi" w:cstheme="majorBidi"/>
          <w:sz w:val="24"/>
          <w:szCs w:val="24"/>
        </w:rPr>
        <w:t>et al. (</w:t>
      </w:r>
      <w:r w:rsidR="00810388">
        <w:rPr>
          <w:rFonts w:asciiTheme="majorBidi" w:hAnsiTheme="majorBidi" w:cstheme="majorBidi"/>
          <w:sz w:val="24"/>
          <w:szCs w:val="24"/>
        </w:rPr>
        <w:t>2023)</w:t>
      </w:r>
      <w:r>
        <w:rPr>
          <w:rFonts w:asciiTheme="majorBidi" w:hAnsiTheme="majorBidi" w:cstheme="majorBidi"/>
          <w:sz w:val="24"/>
          <w:szCs w:val="24"/>
        </w:rPr>
        <w:t>.</w:t>
      </w:r>
    </w:p>
    <w:p w14:paraId="7A26C0A5" w14:textId="77777777" w:rsidR="00401361" w:rsidRDefault="003E06AC" w:rsidP="008E67AE">
      <w:pPr>
        <w:jc w:val="both"/>
        <w:rPr>
          <w:rFonts w:asciiTheme="majorBidi" w:hAnsiTheme="majorBidi" w:cstheme="majorBidi"/>
          <w:sz w:val="24"/>
          <w:szCs w:val="24"/>
        </w:rPr>
      </w:pPr>
      <w:r>
        <w:rPr>
          <w:rFonts w:asciiTheme="majorBidi" w:hAnsiTheme="majorBidi" w:cstheme="majorBidi"/>
          <w:sz w:val="24"/>
          <w:szCs w:val="24"/>
        </w:rPr>
        <w:t xml:space="preserve">The results of this study provide valuable insights in field of advertisement optimization by shedding light on the most significant attributes contributing to better results and reaction of customers. </w:t>
      </w:r>
      <w:r w:rsidR="00584AB2">
        <w:rPr>
          <w:rFonts w:asciiTheme="majorBidi" w:hAnsiTheme="majorBidi" w:cstheme="majorBidi"/>
          <w:sz w:val="24"/>
          <w:szCs w:val="24"/>
        </w:rPr>
        <w:t xml:space="preserve">Taking these findings into account, could help firms strategize more precisely and </w:t>
      </w:r>
      <w:r w:rsidR="00584AB2">
        <w:rPr>
          <w:rFonts w:asciiTheme="majorBidi" w:hAnsiTheme="majorBidi" w:cstheme="majorBidi"/>
          <w:sz w:val="24"/>
          <w:szCs w:val="24"/>
        </w:rPr>
        <w:lastRenderedPageBreak/>
        <w:t xml:space="preserve">deeply in order to meet the defined targets. </w:t>
      </w:r>
      <w:r w:rsidR="00017015">
        <w:rPr>
          <w:rFonts w:asciiTheme="majorBidi" w:hAnsiTheme="majorBidi" w:cstheme="majorBidi"/>
          <w:sz w:val="24"/>
          <w:szCs w:val="24"/>
        </w:rPr>
        <w:t xml:space="preserve">It is well-noted that although the research was carried out for an </w:t>
      </w:r>
      <w:r w:rsidR="00CF0D0C">
        <w:rPr>
          <w:rFonts w:asciiTheme="majorBidi" w:hAnsiTheme="majorBidi" w:cstheme="majorBidi"/>
          <w:sz w:val="24"/>
          <w:szCs w:val="24"/>
        </w:rPr>
        <w:t>online context</w:t>
      </w:r>
      <w:r w:rsidR="00017015">
        <w:rPr>
          <w:rFonts w:asciiTheme="majorBidi" w:hAnsiTheme="majorBidi" w:cstheme="majorBidi"/>
          <w:sz w:val="24"/>
          <w:szCs w:val="24"/>
        </w:rPr>
        <w:t xml:space="preserve">, the results are applicable for traditional means of marketing and strategies as some attributes play an important role under any condition and in any platform </w:t>
      </w:r>
      <w:r w:rsidR="00CF0D0C">
        <w:rPr>
          <w:rFonts w:asciiTheme="majorBidi" w:hAnsiTheme="majorBidi" w:cstheme="majorBidi"/>
          <w:sz w:val="24"/>
          <w:szCs w:val="24"/>
        </w:rPr>
        <w:t>(namely</w:t>
      </w:r>
      <w:r w:rsidR="00017015">
        <w:rPr>
          <w:rFonts w:asciiTheme="majorBidi" w:hAnsiTheme="majorBidi" w:cstheme="majorBidi"/>
          <w:sz w:val="24"/>
          <w:szCs w:val="24"/>
        </w:rPr>
        <w:t>, economic situation)</w:t>
      </w:r>
      <w:r w:rsidR="00401361">
        <w:rPr>
          <w:rFonts w:asciiTheme="majorBidi" w:hAnsiTheme="majorBidi" w:cstheme="majorBidi"/>
          <w:sz w:val="24"/>
          <w:szCs w:val="24"/>
        </w:rPr>
        <w:t>.</w:t>
      </w:r>
    </w:p>
    <w:p w14:paraId="6A259B73" w14:textId="386B52EE" w:rsidR="007F7481" w:rsidRDefault="00401361" w:rsidP="008E67AE">
      <w:pPr>
        <w:jc w:val="both"/>
        <w:rPr>
          <w:rFonts w:asciiTheme="majorBidi" w:hAnsiTheme="majorBidi" w:cstheme="majorBidi"/>
          <w:sz w:val="24"/>
          <w:szCs w:val="24"/>
        </w:rPr>
      </w:pPr>
      <w:r w:rsidRPr="00401361">
        <w:rPr>
          <w:rFonts w:asciiTheme="majorBidi" w:hAnsiTheme="majorBidi" w:cstheme="majorBidi"/>
          <w:sz w:val="24"/>
          <w:szCs w:val="24"/>
        </w:rPr>
        <w:t>In sum</w:t>
      </w:r>
      <w:r>
        <w:rPr>
          <w:rFonts w:asciiTheme="majorBidi" w:hAnsiTheme="majorBidi" w:cstheme="majorBidi"/>
          <w:sz w:val="24"/>
          <w:szCs w:val="24"/>
        </w:rPr>
        <w:t>mary</w:t>
      </w:r>
      <w:r w:rsidRPr="00401361">
        <w:rPr>
          <w:rFonts w:asciiTheme="majorBidi" w:hAnsiTheme="majorBidi" w:cstheme="majorBidi"/>
          <w:sz w:val="24"/>
          <w:szCs w:val="24"/>
        </w:rPr>
        <w:t xml:space="preserve">, this study provides invaluable insights for optimizing advertising strategies on platforms like </w:t>
      </w:r>
      <w:proofErr w:type="spellStart"/>
      <w:r w:rsidRPr="00401361">
        <w:rPr>
          <w:rFonts w:asciiTheme="majorBidi" w:hAnsiTheme="majorBidi" w:cstheme="majorBidi"/>
          <w:sz w:val="24"/>
          <w:szCs w:val="24"/>
        </w:rPr>
        <w:t>DigiKala</w:t>
      </w:r>
      <w:proofErr w:type="spellEnd"/>
      <w:r w:rsidRPr="00401361">
        <w:rPr>
          <w:rFonts w:asciiTheme="majorBidi" w:hAnsiTheme="majorBidi" w:cstheme="majorBidi"/>
          <w:sz w:val="24"/>
          <w:szCs w:val="24"/>
        </w:rPr>
        <w:t xml:space="preserve">. By prioritizing blockchain-related attributes, accounting for economic and social factors, and enhancing trust through security and awareness, </w:t>
      </w:r>
      <w:proofErr w:type="spellStart"/>
      <w:r w:rsidRPr="00401361">
        <w:rPr>
          <w:rFonts w:asciiTheme="majorBidi" w:hAnsiTheme="majorBidi" w:cstheme="majorBidi"/>
          <w:sz w:val="24"/>
          <w:szCs w:val="24"/>
        </w:rPr>
        <w:t>DigiKala</w:t>
      </w:r>
      <w:proofErr w:type="spellEnd"/>
      <w:r w:rsidRPr="00401361">
        <w:rPr>
          <w:rFonts w:asciiTheme="majorBidi" w:hAnsiTheme="majorBidi" w:cstheme="majorBidi"/>
          <w:sz w:val="24"/>
          <w:szCs w:val="24"/>
        </w:rPr>
        <w:t xml:space="preserve"> can further improve the efficacy of its advertising strategies. Although this study concentrated on digital platforms, a considerable number of its findings are pertinent to traditional marketing approaches as well, particularly in regions that exhibit comparable economic and social dynamics.</w:t>
      </w:r>
      <w:r w:rsidR="00017015">
        <w:rPr>
          <w:rFonts w:asciiTheme="majorBidi" w:hAnsiTheme="majorBidi" w:cstheme="majorBidi"/>
          <w:sz w:val="24"/>
          <w:szCs w:val="24"/>
        </w:rPr>
        <w:t xml:space="preserve"> </w:t>
      </w:r>
    </w:p>
    <w:p w14:paraId="40336ABB" w14:textId="6374DA79" w:rsidR="002D6836" w:rsidRDefault="002D6836" w:rsidP="008E67AE">
      <w:pPr>
        <w:jc w:val="both"/>
        <w:rPr>
          <w:rFonts w:asciiTheme="majorBidi" w:hAnsiTheme="majorBidi" w:cstheme="majorBidi"/>
          <w:b/>
          <w:bCs/>
          <w:sz w:val="24"/>
          <w:szCs w:val="24"/>
        </w:rPr>
      </w:pPr>
      <w:r w:rsidRPr="002D6836">
        <w:rPr>
          <w:rFonts w:asciiTheme="majorBidi" w:hAnsiTheme="majorBidi" w:cstheme="majorBidi"/>
          <w:b/>
          <w:bCs/>
          <w:sz w:val="24"/>
          <w:szCs w:val="24"/>
        </w:rPr>
        <w:t xml:space="preserve">Managerial implications </w:t>
      </w:r>
    </w:p>
    <w:p w14:paraId="64741946" w14:textId="7BC9E32F" w:rsidR="00401361" w:rsidRDefault="009D71D3" w:rsidP="008E67AE">
      <w:pPr>
        <w:jc w:val="both"/>
        <w:rPr>
          <w:rFonts w:asciiTheme="majorBidi" w:hAnsiTheme="majorBidi" w:cstheme="majorBidi"/>
          <w:sz w:val="24"/>
          <w:szCs w:val="24"/>
        </w:rPr>
      </w:pPr>
      <w:r w:rsidRPr="009D71D3">
        <w:rPr>
          <w:rFonts w:asciiTheme="majorBidi" w:hAnsiTheme="majorBidi" w:cstheme="majorBidi"/>
          <w:sz w:val="24"/>
          <w:szCs w:val="24"/>
        </w:rPr>
        <w:t xml:space="preserve">The result of this exploration provides a novel insight </w:t>
      </w:r>
      <w:r w:rsidR="00A063CE">
        <w:rPr>
          <w:rFonts w:asciiTheme="majorBidi" w:hAnsiTheme="majorBidi" w:cstheme="majorBidi"/>
          <w:sz w:val="24"/>
          <w:szCs w:val="24"/>
        </w:rPr>
        <w:t>that could be taken into consideration for advertising activities</w:t>
      </w:r>
      <w:r w:rsidR="008E382F">
        <w:rPr>
          <w:rFonts w:asciiTheme="majorBidi" w:hAnsiTheme="majorBidi" w:cstheme="majorBidi"/>
          <w:sz w:val="24"/>
          <w:szCs w:val="24"/>
        </w:rPr>
        <w:t xml:space="preserve">. </w:t>
      </w:r>
      <w:r w:rsidR="00401361" w:rsidRPr="00401361">
        <w:rPr>
          <w:rFonts w:asciiTheme="majorBidi" w:hAnsiTheme="majorBidi" w:cstheme="majorBidi"/>
          <w:sz w:val="24"/>
          <w:szCs w:val="24"/>
        </w:rPr>
        <w:t xml:space="preserve">The findings of this study offer </w:t>
      </w:r>
      <w:proofErr w:type="spellStart"/>
      <w:r w:rsidR="00401361" w:rsidRPr="00401361">
        <w:rPr>
          <w:rFonts w:asciiTheme="majorBidi" w:hAnsiTheme="majorBidi" w:cstheme="majorBidi"/>
          <w:sz w:val="24"/>
          <w:szCs w:val="24"/>
        </w:rPr>
        <w:t>DigiKala</w:t>
      </w:r>
      <w:proofErr w:type="spellEnd"/>
      <w:r w:rsidR="00401361">
        <w:rPr>
          <w:rFonts w:asciiTheme="majorBidi" w:hAnsiTheme="majorBidi" w:cstheme="majorBidi"/>
          <w:sz w:val="24"/>
          <w:szCs w:val="24"/>
        </w:rPr>
        <w:t xml:space="preserve"> </w:t>
      </w:r>
      <w:r w:rsidR="00225B9C">
        <w:rPr>
          <w:rFonts w:asciiTheme="majorBidi" w:hAnsiTheme="majorBidi" w:cstheme="majorBidi"/>
          <w:sz w:val="24"/>
          <w:szCs w:val="24"/>
        </w:rPr>
        <w:t>and</w:t>
      </w:r>
      <w:r w:rsidR="00401361">
        <w:rPr>
          <w:rFonts w:asciiTheme="majorBidi" w:hAnsiTheme="majorBidi" w:cstheme="majorBidi"/>
          <w:sz w:val="24"/>
          <w:szCs w:val="24"/>
        </w:rPr>
        <w:t xml:space="preserve"> other famous online retailing website</w:t>
      </w:r>
      <w:r w:rsidR="00225B9C">
        <w:rPr>
          <w:rFonts w:asciiTheme="majorBidi" w:hAnsiTheme="majorBidi" w:cstheme="majorBidi"/>
          <w:sz w:val="24"/>
          <w:szCs w:val="24"/>
        </w:rPr>
        <w:t>s</w:t>
      </w:r>
      <w:r w:rsidR="00401361">
        <w:rPr>
          <w:rFonts w:asciiTheme="majorBidi" w:hAnsiTheme="majorBidi" w:cstheme="majorBidi"/>
          <w:sz w:val="24"/>
          <w:szCs w:val="24"/>
        </w:rPr>
        <w:t xml:space="preserve"> and ecommerce platform</w:t>
      </w:r>
      <w:r w:rsidR="00225B9C">
        <w:rPr>
          <w:rFonts w:asciiTheme="majorBidi" w:hAnsiTheme="majorBidi" w:cstheme="majorBidi"/>
          <w:sz w:val="24"/>
          <w:szCs w:val="24"/>
        </w:rPr>
        <w:t>s</w:t>
      </w:r>
      <w:r w:rsidR="00401361" w:rsidRPr="00401361">
        <w:rPr>
          <w:rFonts w:asciiTheme="majorBidi" w:hAnsiTheme="majorBidi" w:cstheme="majorBidi"/>
          <w:sz w:val="24"/>
          <w:szCs w:val="24"/>
        </w:rPr>
        <w:t xml:space="preserve"> the opportunity to refine its advertising strategies on social media platforms such as Instagram and Facebook, providing actionable insights that can be utilized to enhance its marketing efforts.</w:t>
      </w:r>
    </w:p>
    <w:p w14:paraId="3F28501E" w14:textId="36681E21" w:rsidR="00CF0D0C" w:rsidRDefault="003E1E98" w:rsidP="008E67AE">
      <w:pPr>
        <w:jc w:val="both"/>
        <w:rPr>
          <w:rFonts w:asciiTheme="majorBidi" w:hAnsiTheme="majorBidi" w:cstheme="majorBidi"/>
          <w:sz w:val="24"/>
          <w:szCs w:val="24"/>
        </w:rPr>
      </w:pPr>
      <w:r>
        <w:rPr>
          <w:rFonts w:asciiTheme="majorBidi" w:hAnsiTheme="majorBidi" w:cstheme="majorBidi"/>
          <w:sz w:val="24"/>
          <w:szCs w:val="24"/>
        </w:rPr>
        <w:t xml:space="preserve">These </w:t>
      </w:r>
      <w:r w:rsidR="00225B9C">
        <w:rPr>
          <w:rFonts w:asciiTheme="majorBidi" w:hAnsiTheme="majorBidi" w:cstheme="majorBidi"/>
          <w:sz w:val="24"/>
          <w:szCs w:val="24"/>
        </w:rPr>
        <w:t xml:space="preserve">recommendations and </w:t>
      </w:r>
      <w:r>
        <w:rPr>
          <w:rFonts w:asciiTheme="majorBidi" w:hAnsiTheme="majorBidi" w:cstheme="majorBidi"/>
          <w:sz w:val="24"/>
          <w:szCs w:val="24"/>
        </w:rPr>
        <w:t xml:space="preserve">strategies are as the following: </w:t>
      </w:r>
    </w:p>
    <w:p w14:paraId="244EDEEF" w14:textId="4517B73F" w:rsidR="003E1E98" w:rsidRDefault="003E1E98" w:rsidP="003E1E98">
      <w:pPr>
        <w:pStyle w:val="ListParagraph"/>
        <w:numPr>
          <w:ilvl w:val="0"/>
          <w:numId w:val="2"/>
        </w:numPr>
        <w:ind w:left="142" w:hanging="284"/>
        <w:jc w:val="both"/>
        <w:rPr>
          <w:rFonts w:asciiTheme="majorBidi" w:hAnsiTheme="majorBidi" w:cstheme="majorBidi"/>
          <w:sz w:val="24"/>
          <w:szCs w:val="24"/>
        </w:rPr>
      </w:pPr>
      <w:r w:rsidRPr="00591DD0">
        <w:rPr>
          <w:rFonts w:asciiTheme="majorBidi" w:hAnsiTheme="majorBidi" w:cstheme="majorBidi"/>
          <w:b/>
          <w:bCs/>
          <w:i/>
          <w:iCs/>
          <w:sz w:val="24"/>
          <w:szCs w:val="24"/>
        </w:rPr>
        <w:t>Having visualized content:</w:t>
      </w:r>
      <w:r>
        <w:rPr>
          <w:rFonts w:asciiTheme="majorBidi" w:hAnsiTheme="majorBidi" w:cstheme="majorBidi"/>
          <w:sz w:val="24"/>
          <w:szCs w:val="24"/>
        </w:rPr>
        <w:t xml:space="preserve">  </w:t>
      </w:r>
      <w:r w:rsidR="00591DD0" w:rsidRPr="00591DD0">
        <w:rPr>
          <w:rFonts w:asciiTheme="majorBidi" w:hAnsiTheme="majorBidi" w:cstheme="majorBidi"/>
          <w:sz w:val="24"/>
          <w:szCs w:val="24"/>
        </w:rPr>
        <w:t xml:space="preserve">Visual content can evoke emotions and create a deeper connection between the brand and the audience. It can also convey brand messages and values more effectively than written content. For example, </w:t>
      </w:r>
      <w:r w:rsidR="00225B9C">
        <w:rPr>
          <w:rFonts w:asciiTheme="majorBidi" w:hAnsiTheme="majorBidi" w:cstheme="majorBidi"/>
          <w:sz w:val="24"/>
          <w:szCs w:val="24"/>
        </w:rPr>
        <w:t>Digi Kala</w:t>
      </w:r>
      <w:r w:rsidR="00591DD0" w:rsidRPr="00591DD0">
        <w:rPr>
          <w:rFonts w:asciiTheme="majorBidi" w:hAnsiTheme="majorBidi" w:cstheme="majorBidi"/>
          <w:sz w:val="24"/>
          <w:szCs w:val="24"/>
        </w:rPr>
        <w:t xml:space="preserve"> can use visual content to showcase their products and services, highlight their unique selling points, and create a visual identity for their brand. Moreover, social media algorithms tend to favor visual content over plain text. Platforms like Instagram and TikTok are primarily based on visual content, and brands use this to their advantage by creating visually appealing and engaging content to reach a larger audience.</w:t>
      </w:r>
    </w:p>
    <w:p w14:paraId="759CA75A" w14:textId="77777777" w:rsidR="008C3F8D" w:rsidRDefault="008C3F8D" w:rsidP="008C3F8D">
      <w:pPr>
        <w:pStyle w:val="ListParagraph"/>
        <w:ind w:left="142"/>
        <w:jc w:val="both"/>
        <w:rPr>
          <w:rFonts w:asciiTheme="majorBidi" w:hAnsiTheme="majorBidi" w:cstheme="majorBidi"/>
          <w:sz w:val="24"/>
          <w:szCs w:val="24"/>
        </w:rPr>
      </w:pPr>
    </w:p>
    <w:p w14:paraId="22B7A3D6" w14:textId="5654F9E8" w:rsidR="00591DD0" w:rsidRDefault="00591DD0" w:rsidP="003E1E98">
      <w:pPr>
        <w:pStyle w:val="ListParagraph"/>
        <w:numPr>
          <w:ilvl w:val="0"/>
          <w:numId w:val="2"/>
        </w:numPr>
        <w:ind w:left="142" w:hanging="284"/>
        <w:jc w:val="both"/>
        <w:rPr>
          <w:rFonts w:asciiTheme="majorBidi" w:hAnsiTheme="majorBidi" w:cstheme="majorBidi"/>
          <w:sz w:val="24"/>
          <w:szCs w:val="24"/>
        </w:rPr>
      </w:pPr>
      <w:r w:rsidRPr="008C3F8D">
        <w:rPr>
          <w:rFonts w:asciiTheme="majorBidi" w:hAnsiTheme="majorBidi" w:cstheme="majorBidi"/>
          <w:b/>
          <w:bCs/>
          <w:i/>
          <w:iCs/>
          <w:sz w:val="24"/>
          <w:szCs w:val="24"/>
        </w:rPr>
        <w:t xml:space="preserve">Creating engaging advertisements: </w:t>
      </w:r>
      <w:r w:rsidR="008C3F8D" w:rsidRPr="008C3F8D">
        <w:rPr>
          <w:rFonts w:asciiTheme="majorBidi" w:hAnsiTheme="majorBidi" w:cstheme="majorBidi"/>
          <w:sz w:val="24"/>
          <w:szCs w:val="24"/>
        </w:rPr>
        <w:t xml:space="preserve">Engaging content is crucial in social media advertising because it has a significant impact on the overall success of a campaign. Engaging content captures the attention of users, promotes interaction, and encourages them to take the desired action, such as clicking on a link, making a purchase, or sharing the content with their network. </w:t>
      </w:r>
      <w:proofErr w:type="spellStart"/>
      <w:r w:rsidR="00585331" w:rsidRPr="00585331">
        <w:rPr>
          <w:rFonts w:asciiTheme="majorBidi" w:hAnsiTheme="majorBidi" w:cstheme="majorBidi"/>
          <w:sz w:val="24"/>
          <w:szCs w:val="24"/>
        </w:rPr>
        <w:t>DigiKala</w:t>
      </w:r>
      <w:proofErr w:type="spellEnd"/>
      <w:r w:rsidR="00585331" w:rsidRPr="00585331">
        <w:rPr>
          <w:rFonts w:asciiTheme="majorBidi" w:hAnsiTheme="majorBidi" w:cstheme="majorBidi"/>
          <w:sz w:val="24"/>
          <w:szCs w:val="24"/>
        </w:rPr>
        <w:t xml:space="preserve"> needs to focus on creating engaging content that encourages interaction and drives action.</w:t>
      </w:r>
      <w:r w:rsidR="00585331" w:rsidRPr="00585331">
        <w:rPr>
          <w:rFonts w:asciiTheme="majorBidi" w:hAnsiTheme="majorBidi" w:cstheme="majorBidi"/>
          <w:b/>
          <w:bCs/>
          <w:i/>
          <w:iCs/>
          <w:sz w:val="24"/>
          <w:szCs w:val="24"/>
        </w:rPr>
        <w:t xml:space="preserve"> </w:t>
      </w:r>
      <w:r w:rsidR="00585331">
        <w:rPr>
          <w:rFonts w:asciiTheme="majorBidi" w:hAnsiTheme="majorBidi" w:cstheme="majorBidi"/>
          <w:sz w:val="24"/>
          <w:szCs w:val="24"/>
        </w:rPr>
        <w:t>E</w:t>
      </w:r>
      <w:r w:rsidR="008C3F8D" w:rsidRPr="008C3F8D">
        <w:rPr>
          <w:rFonts w:asciiTheme="majorBidi" w:hAnsiTheme="majorBidi" w:cstheme="majorBidi"/>
          <w:sz w:val="24"/>
          <w:szCs w:val="24"/>
        </w:rPr>
        <w:t>ngaging content can help a brand build goodwill and trust with its audience. When users see content that resonates with them, they are more likely to view the brand positively and remember it in the future. A consistent stream of engaging content can help establish brand awareness and keep potential customers interested in the brand.</w:t>
      </w:r>
    </w:p>
    <w:p w14:paraId="35558050" w14:textId="77777777" w:rsidR="00F2710B" w:rsidRPr="00F2710B" w:rsidRDefault="00F2710B" w:rsidP="00F2710B">
      <w:pPr>
        <w:pStyle w:val="ListParagraph"/>
        <w:rPr>
          <w:rFonts w:asciiTheme="majorBidi" w:hAnsiTheme="majorBidi" w:cstheme="majorBidi"/>
          <w:sz w:val="24"/>
          <w:szCs w:val="24"/>
        </w:rPr>
      </w:pPr>
    </w:p>
    <w:p w14:paraId="48F68B94" w14:textId="0BF2D35A" w:rsidR="00F2710B" w:rsidRDefault="00F2710B" w:rsidP="003E1E98">
      <w:pPr>
        <w:pStyle w:val="ListParagraph"/>
        <w:numPr>
          <w:ilvl w:val="0"/>
          <w:numId w:val="2"/>
        </w:numPr>
        <w:ind w:left="142" w:hanging="284"/>
        <w:jc w:val="both"/>
        <w:rPr>
          <w:rFonts w:asciiTheme="majorBidi" w:hAnsiTheme="majorBidi" w:cstheme="majorBidi"/>
          <w:sz w:val="24"/>
          <w:szCs w:val="24"/>
        </w:rPr>
      </w:pPr>
      <w:r w:rsidRPr="00F2710B">
        <w:rPr>
          <w:rFonts w:asciiTheme="majorBidi" w:hAnsiTheme="majorBidi" w:cstheme="majorBidi"/>
          <w:b/>
          <w:bCs/>
          <w:i/>
          <w:iCs/>
          <w:sz w:val="24"/>
          <w:szCs w:val="24"/>
        </w:rPr>
        <w:t>Social proofing:</w:t>
      </w:r>
      <w:r>
        <w:rPr>
          <w:rFonts w:asciiTheme="majorBidi" w:hAnsiTheme="majorBidi" w:cstheme="majorBidi"/>
          <w:sz w:val="24"/>
          <w:szCs w:val="24"/>
        </w:rPr>
        <w:t xml:space="preserve"> </w:t>
      </w:r>
      <w:r w:rsidR="00585331">
        <w:rPr>
          <w:rFonts w:asciiTheme="majorBidi" w:hAnsiTheme="majorBidi" w:cstheme="majorBidi"/>
          <w:sz w:val="24"/>
          <w:szCs w:val="24"/>
        </w:rPr>
        <w:t xml:space="preserve">while blockchain is a key, companies such as </w:t>
      </w:r>
      <w:proofErr w:type="spellStart"/>
      <w:r w:rsidR="00585331">
        <w:rPr>
          <w:rFonts w:asciiTheme="majorBidi" w:hAnsiTheme="majorBidi" w:cstheme="majorBidi"/>
          <w:sz w:val="24"/>
          <w:szCs w:val="24"/>
        </w:rPr>
        <w:t>Digikala</w:t>
      </w:r>
      <w:proofErr w:type="spellEnd"/>
      <w:r w:rsidR="00585331">
        <w:rPr>
          <w:rFonts w:asciiTheme="majorBidi" w:hAnsiTheme="majorBidi" w:cstheme="majorBidi"/>
          <w:sz w:val="24"/>
          <w:szCs w:val="24"/>
        </w:rPr>
        <w:t xml:space="preserve"> should not overlook the power of social proofing. S</w:t>
      </w:r>
      <w:r w:rsidRPr="00F2710B">
        <w:rPr>
          <w:rFonts w:asciiTheme="majorBidi" w:hAnsiTheme="majorBidi" w:cstheme="majorBidi"/>
          <w:sz w:val="24"/>
          <w:szCs w:val="24"/>
        </w:rPr>
        <w:t xml:space="preserve">ocial proofing is a powerful tool that businesses can leverage to increase brand awareness, credibility, trust, and ultimately sales. By showcasing social proofing, businesses can tap into social media's powerful influence and reach a larger audience, boosting </w:t>
      </w:r>
      <w:r w:rsidRPr="00F2710B">
        <w:rPr>
          <w:rFonts w:asciiTheme="majorBidi" w:hAnsiTheme="majorBidi" w:cstheme="majorBidi"/>
          <w:sz w:val="24"/>
          <w:szCs w:val="24"/>
        </w:rPr>
        <w:lastRenderedPageBreak/>
        <w:t>their marketing efforts. This can take the form of likes, shares, comments, reviews, ratings, or endorsements from influencers or celebrities</w:t>
      </w:r>
    </w:p>
    <w:p w14:paraId="7839E53E" w14:textId="77777777" w:rsidR="00585331" w:rsidRPr="00585331" w:rsidRDefault="00585331" w:rsidP="00585331">
      <w:pPr>
        <w:pStyle w:val="ListParagraph"/>
        <w:rPr>
          <w:rFonts w:asciiTheme="majorBidi" w:hAnsiTheme="majorBidi" w:cstheme="majorBidi"/>
          <w:sz w:val="24"/>
          <w:szCs w:val="24"/>
        </w:rPr>
      </w:pPr>
    </w:p>
    <w:p w14:paraId="58921B9B" w14:textId="54F5AC0E" w:rsidR="00585331" w:rsidRPr="003E1E98" w:rsidRDefault="00585331" w:rsidP="003E1E98">
      <w:pPr>
        <w:pStyle w:val="ListParagraph"/>
        <w:numPr>
          <w:ilvl w:val="0"/>
          <w:numId w:val="2"/>
        </w:numPr>
        <w:ind w:left="142" w:hanging="284"/>
        <w:jc w:val="both"/>
        <w:rPr>
          <w:rFonts w:asciiTheme="majorBidi" w:hAnsiTheme="majorBidi" w:cstheme="majorBidi"/>
          <w:sz w:val="24"/>
          <w:szCs w:val="24"/>
        </w:rPr>
      </w:pPr>
      <w:r w:rsidRPr="00585331">
        <w:rPr>
          <w:rFonts w:asciiTheme="majorBidi" w:hAnsiTheme="majorBidi" w:cstheme="majorBidi"/>
          <w:b/>
          <w:bCs/>
          <w:i/>
          <w:iCs/>
          <w:sz w:val="24"/>
          <w:szCs w:val="24"/>
        </w:rPr>
        <w:t>The Use of Blockchain Technology to Facilitate Trust:</w:t>
      </w:r>
      <w:r w:rsidRPr="00585331">
        <w:rPr>
          <w:rFonts w:asciiTheme="majorBidi" w:hAnsiTheme="majorBidi" w:cstheme="majorBidi"/>
          <w:sz w:val="24"/>
          <w:szCs w:val="24"/>
        </w:rPr>
        <w:t xml:space="preserve"> As blockchain-related assurances are highly valued by </w:t>
      </w:r>
      <w:proofErr w:type="spellStart"/>
      <w:r w:rsidRPr="00585331">
        <w:rPr>
          <w:rFonts w:asciiTheme="majorBidi" w:hAnsiTheme="majorBidi" w:cstheme="majorBidi"/>
          <w:sz w:val="24"/>
          <w:szCs w:val="24"/>
        </w:rPr>
        <w:t>DigiKala's</w:t>
      </w:r>
      <w:proofErr w:type="spellEnd"/>
      <w:r w:rsidRPr="00585331">
        <w:rPr>
          <w:rFonts w:asciiTheme="majorBidi" w:hAnsiTheme="majorBidi" w:cstheme="majorBidi"/>
          <w:sz w:val="24"/>
          <w:szCs w:val="24"/>
        </w:rPr>
        <w:t xml:space="preserve"> customer base, integrating features such as enhanced transaction transparency, robust data privacy, and secure payment systems into the advertising strategy could prove an effective means of fostering trust. The aforementioned features could be highlighted in advertisements in order to differentiate </w:t>
      </w:r>
      <w:proofErr w:type="spellStart"/>
      <w:r w:rsidRPr="00585331">
        <w:rPr>
          <w:rFonts w:asciiTheme="majorBidi" w:hAnsiTheme="majorBidi" w:cstheme="majorBidi"/>
          <w:sz w:val="24"/>
          <w:szCs w:val="24"/>
        </w:rPr>
        <w:t>DigiKala's</w:t>
      </w:r>
      <w:proofErr w:type="spellEnd"/>
      <w:r w:rsidRPr="00585331">
        <w:rPr>
          <w:rFonts w:asciiTheme="majorBidi" w:hAnsiTheme="majorBidi" w:cstheme="majorBidi"/>
          <w:sz w:val="24"/>
          <w:szCs w:val="24"/>
        </w:rPr>
        <w:t xml:space="preserve"> offerings from those of competitors and appeal to customers who are well-versed in technology.</w:t>
      </w:r>
    </w:p>
    <w:p w14:paraId="5B8B1279" w14:textId="77777777" w:rsidR="009D71D3" w:rsidRDefault="009D71D3" w:rsidP="008E67AE">
      <w:pPr>
        <w:jc w:val="both"/>
        <w:rPr>
          <w:rFonts w:asciiTheme="majorBidi" w:hAnsiTheme="majorBidi" w:cstheme="majorBidi"/>
          <w:b/>
          <w:bCs/>
          <w:sz w:val="24"/>
          <w:szCs w:val="24"/>
        </w:rPr>
      </w:pPr>
    </w:p>
    <w:p w14:paraId="46834208" w14:textId="492EC1C6" w:rsidR="00F2710B" w:rsidRDefault="00F2710B" w:rsidP="008E67AE">
      <w:pPr>
        <w:jc w:val="both"/>
        <w:rPr>
          <w:rFonts w:asciiTheme="majorBidi" w:hAnsiTheme="majorBidi" w:cstheme="majorBidi"/>
          <w:b/>
          <w:bCs/>
          <w:sz w:val="24"/>
          <w:szCs w:val="24"/>
        </w:rPr>
      </w:pPr>
      <w:r>
        <w:rPr>
          <w:rFonts w:asciiTheme="majorBidi" w:hAnsiTheme="majorBidi" w:cstheme="majorBidi"/>
          <w:b/>
          <w:bCs/>
          <w:sz w:val="24"/>
          <w:szCs w:val="24"/>
        </w:rPr>
        <w:t>Limitations</w:t>
      </w:r>
    </w:p>
    <w:p w14:paraId="4290111C" w14:textId="6114C82F" w:rsidR="00F2710B" w:rsidRPr="00F2710B" w:rsidRDefault="00F2710B" w:rsidP="008E67AE">
      <w:pPr>
        <w:jc w:val="both"/>
        <w:rPr>
          <w:rFonts w:asciiTheme="majorBidi" w:hAnsiTheme="majorBidi" w:cstheme="majorBidi"/>
          <w:sz w:val="24"/>
          <w:szCs w:val="24"/>
        </w:rPr>
      </w:pPr>
      <w:r w:rsidRPr="00F2710B">
        <w:rPr>
          <w:rFonts w:asciiTheme="majorBidi" w:hAnsiTheme="majorBidi" w:cstheme="majorBidi"/>
          <w:sz w:val="24"/>
          <w:szCs w:val="24"/>
        </w:rPr>
        <w:t xml:space="preserve">Despite the novel contributions of the study, there remains a number of </w:t>
      </w:r>
      <w:r>
        <w:rPr>
          <w:rFonts w:asciiTheme="majorBidi" w:hAnsiTheme="majorBidi" w:cstheme="majorBidi"/>
          <w:sz w:val="24"/>
          <w:szCs w:val="24"/>
        </w:rPr>
        <w:t xml:space="preserve">limitations that should be taken into account. The limitations are as the following: </w:t>
      </w:r>
    </w:p>
    <w:p w14:paraId="4601A1A7" w14:textId="775D0863" w:rsidR="00F2710B" w:rsidRPr="00F2710B" w:rsidRDefault="00F2710B" w:rsidP="00F2710B">
      <w:pPr>
        <w:jc w:val="both"/>
        <w:rPr>
          <w:rFonts w:asciiTheme="majorBidi" w:hAnsiTheme="majorBidi" w:cstheme="majorBidi"/>
          <w:sz w:val="24"/>
          <w:szCs w:val="24"/>
        </w:rPr>
      </w:pPr>
      <w:r w:rsidRPr="00F2710B">
        <w:rPr>
          <w:rFonts w:asciiTheme="majorBidi" w:hAnsiTheme="majorBidi" w:cstheme="majorBidi"/>
          <w:b/>
          <w:bCs/>
          <w:i/>
          <w:iCs/>
          <w:sz w:val="24"/>
          <w:szCs w:val="24"/>
        </w:rPr>
        <w:t>Sample size:</w:t>
      </w:r>
      <w:r w:rsidRPr="00F2710B">
        <w:rPr>
          <w:rFonts w:asciiTheme="majorBidi" w:hAnsiTheme="majorBidi" w:cstheme="majorBidi"/>
          <w:sz w:val="24"/>
          <w:szCs w:val="24"/>
        </w:rPr>
        <w:t xml:space="preserve"> The sample size used for research may not be representative of </w:t>
      </w:r>
      <w:r w:rsidR="008E4C74">
        <w:rPr>
          <w:rFonts w:asciiTheme="majorBidi" w:hAnsiTheme="majorBidi" w:cstheme="majorBidi"/>
          <w:sz w:val="24"/>
          <w:szCs w:val="24"/>
        </w:rPr>
        <w:t xml:space="preserve">all cultural and social backgrounds and the results may vary depending on the industry and cultural types. </w:t>
      </w:r>
    </w:p>
    <w:p w14:paraId="0D64163F" w14:textId="2213C5AC" w:rsidR="00F2710B" w:rsidRPr="00F2710B" w:rsidRDefault="00F2710B" w:rsidP="00F2710B">
      <w:pPr>
        <w:jc w:val="both"/>
        <w:rPr>
          <w:rFonts w:asciiTheme="majorBidi" w:hAnsiTheme="majorBidi" w:cstheme="majorBidi"/>
          <w:sz w:val="24"/>
          <w:szCs w:val="24"/>
        </w:rPr>
      </w:pPr>
      <w:r w:rsidRPr="00F2710B">
        <w:rPr>
          <w:rFonts w:asciiTheme="majorBidi" w:hAnsiTheme="majorBidi" w:cstheme="majorBidi"/>
          <w:b/>
          <w:bCs/>
          <w:i/>
          <w:iCs/>
          <w:sz w:val="24"/>
          <w:szCs w:val="24"/>
        </w:rPr>
        <w:t>Data collection:</w:t>
      </w:r>
      <w:r w:rsidRPr="00F2710B">
        <w:rPr>
          <w:rFonts w:asciiTheme="majorBidi" w:hAnsiTheme="majorBidi" w:cstheme="majorBidi"/>
          <w:sz w:val="24"/>
          <w:szCs w:val="24"/>
        </w:rPr>
        <w:t xml:space="preserve"> The data collected may not be </w:t>
      </w:r>
      <w:r w:rsidR="007874E3">
        <w:rPr>
          <w:rFonts w:asciiTheme="majorBidi" w:hAnsiTheme="majorBidi" w:cstheme="majorBidi"/>
          <w:sz w:val="24"/>
          <w:szCs w:val="24"/>
        </w:rPr>
        <w:t xml:space="preserve">applicable in all industries and contexts. Thus, the accuracy of results could be different in other platforms or industries. </w:t>
      </w:r>
    </w:p>
    <w:p w14:paraId="264F59E5" w14:textId="2AD3EA9D" w:rsidR="00F2710B" w:rsidRPr="00F2710B" w:rsidRDefault="00F2710B" w:rsidP="00F2710B">
      <w:pPr>
        <w:jc w:val="both"/>
        <w:rPr>
          <w:rFonts w:asciiTheme="majorBidi" w:hAnsiTheme="majorBidi" w:cstheme="majorBidi"/>
          <w:sz w:val="24"/>
          <w:szCs w:val="24"/>
        </w:rPr>
      </w:pPr>
      <w:r w:rsidRPr="00F2710B">
        <w:rPr>
          <w:rFonts w:asciiTheme="majorBidi" w:hAnsiTheme="majorBidi" w:cstheme="majorBidi"/>
          <w:b/>
          <w:bCs/>
          <w:i/>
          <w:iCs/>
          <w:sz w:val="24"/>
          <w:szCs w:val="24"/>
        </w:rPr>
        <w:t>Time</w:t>
      </w:r>
      <w:r w:rsidR="007874E3">
        <w:rPr>
          <w:rFonts w:asciiTheme="majorBidi" w:hAnsiTheme="majorBidi" w:cstheme="majorBidi"/>
          <w:b/>
          <w:bCs/>
          <w:i/>
          <w:iCs/>
          <w:sz w:val="24"/>
          <w:szCs w:val="24"/>
        </w:rPr>
        <w:t xml:space="preserve"> constraint</w:t>
      </w:r>
      <w:r w:rsidRPr="00F2710B">
        <w:rPr>
          <w:rFonts w:asciiTheme="majorBidi" w:hAnsiTheme="majorBidi" w:cstheme="majorBidi"/>
          <w:b/>
          <w:bCs/>
          <w:i/>
          <w:iCs/>
          <w:sz w:val="24"/>
          <w:szCs w:val="24"/>
        </w:rPr>
        <w:t>:</w:t>
      </w:r>
      <w:r w:rsidRPr="00F2710B">
        <w:rPr>
          <w:rFonts w:asciiTheme="majorBidi" w:hAnsiTheme="majorBidi" w:cstheme="majorBidi"/>
          <w:sz w:val="24"/>
          <w:szCs w:val="24"/>
        </w:rPr>
        <w:t xml:space="preserve"> </w:t>
      </w:r>
      <w:r>
        <w:rPr>
          <w:rFonts w:asciiTheme="majorBidi" w:hAnsiTheme="majorBidi" w:cstheme="majorBidi"/>
          <w:sz w:val="24"/>
          <w:szCs w:val="24"/>
        </w:rPr>
        <w:t>The research has been carried out in the context of 2023</w:t>
      </w:r>
      <w:r w:rsidR="00585331">
        <w:rPr>
          <w:rFonts w:asciiTheme="majorBidi" w:hAnsiTheme="majorBidi" w:cstheme="majorBidi"/>
          <w:sz w:val="24"/>
          <w:szCs w:val="24"/>
        </w:rPr>
        <w:t xml:space="preserve"> &amp; 2024</w:t>
      </w:r>
      <w:r>
        <w:rPr>
          <w:rFonts w:asciiTheme="majorBidi" w:hAnsiTheme="majorBidi" w:cstheme="majorBidi"/>
          <w:sz w:val="24"/>
          <w:szCs w:val="24"/>
        </w:rPr>
        <w:t xml:space="preserve"> and in the post-covid era. However, the results may vary due to the </w:t>
      </w:r>
      <w:r w:rsidR="00B464EF">
        <w:rPr>
          <w:rFonts w:asciiTheme="majorBidi" w:hAnsiTheme="majorBidi" w:cstheme="majorBidi"/>
          <w:sz w:val="24"/>
          <w:szCs w:val="24"/>
        </w:rPr>
        <w:t xml:space="preserve">different social, political, economic and cultural factors. </w:t>
      </w:r>
    </w:p>
    <w:p w14:paraId="75CC5039" w14:textId="729D2C3D" w:rsidR="00F86C55" w:rsidRPr="00180E71" w:rsidRDefault="00F86C55" w:rsidP="00DF18C8">
      <w:pPr>
        <w:rPr>
          <w:rFonts w:asciiTheme="majorBidi" w:hAnsiTheme="majorBidi" w:cstheme="majorBidi"/>
          <w:b/>
          <w:bCs/>
          <w:sz w:val="24"/>
          <w:szCs w:val="24"/>
        </w:rPr>
      </w:pPr>
      <w:r w:rsidRPr="00180E71">
        <w:rPr>
          <w:rFonts w:asciiTheme="majorBidi" w:hAnsiTheme="majorBidi" w:cstheme="majorBidi"/>
          <w:b/>
          <w:bCs/>
          <w:sz w:val="24"/>
          <w:szCs w:val="24"/>
        </w:rPr>
        <w:t xml:space="preserve">References </w:t>
      </w:r>
    </w:p>
    <w:p w14:paraId="2D7AD3D8" w14:textId="74EDC6CA" w:rsidR="00B65F41" w:rsidRPr="00180E71" w:rsidRDefault="00B65F41" w:rsidP="00180E71">
      <w:pPr>
        <w:jc w:val="both"/>
        <w:rPr>
          <w:rFonts w:asciiTheme="majorBidi" w:hAnsiTheme="majorBidi" w:cstheme="majorBidi"/>
          <w:color w:val="222222"/>
          <w:sz w:val="24"/>
          <w:szCs w:val="24"/>
          <w:shd w:val="clear" w:color="auto" w:fill="FFFFFF"/>
        </w:rPr>
      </w:pPr>
      <w:proofErr w:type="spellStart"/>
      <w:r w:rsidRPr="00180E71">
        <w:rPr>
          <w:rFonts w:asciiTheme="majorBidi" w:hAnsiTheme="majorBidi" w:cstheme="majorBidi"/>
          <w:color w:val="222222"/>
          <w:sz w:val="24"/>
          <w:szCs w:val="24"/>
          <w:shd w:val="clear" w:color="auto" w:fill="FFFFFF"/>
        </w:rPr>
        <w:t>Antsipava</w:t>
      </w:r>
      <w:proofErr w:type="spellEnd"/>
      <w:r w:rsidRPr="00180E71">
        <w:rPr>
          <w:rFonts w:asciiTheme="majorBidi" w:hAnsiTheme="majorBidi" w:cstheme="majorBidi"/>
          <w:color w:val="222222"/>
          <w:sz w:val="24"/>
          <w:szCs w:val="24"/>
          <w:shd w:val="clear" w:color="auto" w:fill="FFFFFF"/>
        </w:rPr>
        <w:t xml:space="preserve">, D., Strycharz, J., van </w:t>
      </w:r>
      <w:proofErr w:type="spellStart"/>
      <w:r w:rsidRPr="00180E71">
        <w:rPr>
          <w:rFonts w:asciiTheme="majorBidi" w:hAnsiTheme="majorBidi" w:cstheme="majorBidi"/>
          <w:color w:val="222222"/>
          <w:sz w:val="24"/>
          <w:szCs w:val="24"/>
          <w:shd w:val="clear" w:color="auto" w:fill="FFFFFF"/>
        </w:rPr>
        <w:t>Reijmersdal</w:t>
      </w:r>
      <w:proofErr w:type="spellEnd"/>
      <w:r w:rsidRPr="00180E71">
        <w:rPr>
          <w:rFonts w:asciiTheme="majorBidi" w:hAnsiTheme="majorBidi" w:cstheme="majorBidi"/>
          <w:color w:val="222222"/>
          <w:sz w:val="24"/>
          <w:szCs w:val="24"/>
          <w:shd w:val="clear" w:color="auto" w:fill="FFFFFF"/>
        </w:rPr>
        <w:t>, E. A., &amp; van Noort, G. (2024). What drives blockchain technology adoption in the online advertising ecosystem? An interview study into stakeholders’ perspectives. </w:t>
      </w:r>
      <w:r w:rsidRPr="00180E71">
        <w:rPr>
          <w:rFonts w:asciiTheme="majorBidi" w:hAnsiTheme="majorBidi" w:cstheme="majorBidi"/>
          <w:i/>
          <w:iCs/>
          <w:color w:val="222222"/>
          <w:sz w:val="24"/>
          <w:szCs w:val="24"/>
          <w:shd w:val="clear" w:color="auto" w:fill="FFFFFF"/>
        </w:rPr>
        <w:t>Journal of Business Research</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171</w:t>
      </w:r>
      <w:r w:rsidRPr="00180E71">
        <w:rPr>
          <w:rFonts w:asciiTheme="majorBidi" w:hAnsiTheme="majorBidi" w:cstheme="majorBidi"/>
          <w:color w:val="222222"/>
          <w:sz w:val="24"/>
          <w:szCs w:val="24"/>
          <w:shd w:val="clear" w:color="auto" w:fill="FFFFFF"/>
        </w:rPr>
        <w:t>, 114381.</w:t>
      </w:r>
    </w:p>
    <w:p w14:paraId="622B6533" w14:textId="0B71F2C3"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 xml:space="preserve">Choi, W. J., Jerath, K., &amp; </w:t>
      </w:r>
      <w:proofErr w:type="spellStart"/>
      <w:r w:rsidRPr="00180E71">
        <w:rPr>
          <w:rFonts w:asciiTheme="majorBidi" w:hAnsiTheme="majorBidi" w:cstheme="majorBidi"/>
          <w:color w:val="222222"/>
          <w:sz w:val="24"/>
          <w:szCs w:val="24"/>
          <w:shd w:val="clear" w:color="auto" w:fill="FFFFFF"/>
        </w:rPr>
        <w:t>Sarvary</w:t>
      </w:r>
      <w:proofErr w:type="spellEnd"/>
      <w:r w:rsidRPr="00180E71">
        <w:rPr>
          <w:rFonts w:asciiTheme="majorBidi" w:hAnsiTheme="majorBidi" w:cstheme="majorBidi"/>
          <w:color w:val="222222"/>
          <w:sz w:val="24"/>
          <w:szCs w:val="24"/>
          <w:shd w:val="clear" w:color="auto" w:fill="FFFFFF"/>
        </w:rPr>
        <w:t>, M. (2023). Consumer privacy choices and (un) targeted advertising along the purchase journey. </w:t>
      </w:r>
      <w:r w:rsidRPr="00180E71">
        <w:rPr>
          <w:rFonts w:asciiTheme="majorBidi" w:hAnsiTheme="majorBidi" w:cstheme="majorBidi"/>
          <w:i/>
          <w:iCs/>
          <w:color w:val="222222"/>
          <w:sz w:val="24"/>
          <w:szCs w:val="24"/>
          <w:shd w:val="clear" w:color="auto" w:fill="FFFFFF"/>
        </w:rPr>
        <w:t>Journal of Marketing Research</w:t>
      </w:r>
      <w:r w:rsidRPr="00180E71">
        <w:rPr>
          <w:rFonts w:asciiTheme="majorBidi" w:hAnsiTheme="majorBidi" w:cstheme="majorBidi"/>
          <w:color w:val="222222"/>
          <w:sz w:val="24"/>
          <w:szCs w:val="24"/>
          <w:shd w:val="clear" w:color="auto" w:fill="FFFFFF"/>
        </w:rPr>
        <w:t>, 00222437221140052.</w:t>
      </w:r>
    </w:p>
    <w:p w14:paraId="35D63536"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Cooper, D. A., Yalcin, T., Nistor, C., Macrini, M., &amp; Pehlivan, E. (2023). Privacy considerations for online advertising: a stakeholder’s perspective to programmatic advertising. </w:t>
      </w:r>
      <w:r w:rsidRPr="00180E71">
        <w:rPr>
          <w:rFonts w:asciiTheme="majorBidi" w:hAnsiTheme="majorBidi" w:cstheme="majorBidi"/>
          <w:i/>
          <w:iCs/>
          <w:color w:val="222222"/>
          <w:sz w:val="24"/>
          <w:szCs w:val="24"/>
          <w:shd w:val="clear" w:color="auto" w:fill="FFFFFF"/>
        </w:rPr>
        <w:t>Journal of Consumer Marketing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40</w:t>
      </w:r>
      <w:r w:rsidRPr="00180E71">
        <w:rPr>
          <w:rFonts w:asciiTheme="majorBidi" w:hAnsiTheme="majorBidi" w:cstheme="majorBidi"/>
          <w:color w:val="222222"/>
          <w:sz w:val="24"/>
          <w:szCs w:val="24"/>
          <w:shd w:val="clear" w:color="auto" w:fill="FFFFFF"/>
        </w:rPr>
        <w:t>(2), 235-247.</w:t>
      </w:r>
    </w:p>
    <w:p w14:paraId="75C430BB" w14:textId="7D74C3E2"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lang w:val="it-IT"/>
        </w:rPr>
        <w:t xml:space="preserve">El Hana, N., Mercanti-Guérin, M., &amp; Sabri, O. (2023). </w:t>
      </w:r>
      <w:proofErr w:type="spellStart"/>
      <w:r w:rsidRPr="00180E71">
        <w:rPr>
          <w:rFonts w:asciiTheme="majorBidi" w:hAnsiTheme="majorBidi" w:cstheme="majorBidi"/>
          <w:color w:val="222222"/>
          <w:sz w:val="24"/>
          <w:szCs w:val="24"/>
          <w:shd w:val="clear" w:color="auto" w:fill="FFFFFF"/>
        </w:rPr>
        <w:t>Cookiepocalypse</w:t>
      </w:r>
      <w:proofErr w:type="spellEnd"/>
      <w:r w:rsidRPr="00180E71">
        <w:rPr>
          <w:rFonts w:asciiTheme="majorBidi" w:hAnsiTheme="majorBidi" w:cstheme="majorBidi"/>
          <w:color w:val="222222"/>
          <w:sz w:val="24"/>
          <w:szCs w:val="24"/>
          <w:shd w:val="clear" w:color="auto" w:fill="FFFFFF"/>
        </w:rPr>
        <w:t xml:space="preserve">: What are the most effective strategies for advertisers to reshape the future of display </w:t>
      </w:r>
      <w:r w:rsidR="00670E73" w:rsidRPr="00180E71">
        <w:rPr>
          <w:rFonts w:asciiTheme="majorBidi" w:hAnsiTheme="majorBidi" w:cstheme="majorBidi"/>
          <w:color w:val="222222"/>
          <w:sz w:val="24"/>
          <w:szCs w:val="24"/>
          <w:shd w:val="clear" w:color="auto" w:fill="FFFFFF"/>
        </w:rPr>
        <w:t>advertising?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Technological Forecasting and Social Change</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188</w:t>
      </w:r>
      <w:r w:rsidRPr="00180E71">
        <w:rPr>
          <w:rFonts w:asciiTheme="majorBidi" w:hAnsiTheme="majorBidi" w:cstheme="majorBidi"/>
          <w:color w:val="222222"/>
          <w:sz w:val="24"/>
          <w:szCs w:val="24"/>
          <w:shd w:val="clear" w:color="auto" w:fill="FFFFFF"/>
        </w:rPr>
        <w:t>, 122297.</w:t>
      </w:r>
    </w:p>
    <w:p w14:paraId="028E6728"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Gong, C., Xiong, L., He, X., &amp; Niu, X. (2023). Blockchain-based conditional privacy-preserving authentication scheme for vehicular ad hoc networks. </w:t>
      </w:r>
      <w:r w:rsidRPr="00180E71">
        <w:rPr>
          <w:rFonts w:asciiTheme="majorBidi" w:hAnsiTheme="majorBidi" w:cstheme="majorBidi"/>
          <w:i/>
          <w:iCs/>
          <w:color w:val="222222"/>
          <w:sz w:val="24"/>
          <w:szCs w:val="24"/>
          <w:shd w:val="clear" w:color="auto" w:fill="FFFFFF"/>
        </w:rPr>
        <w:t>Journal of Ambient Intelligence and Humanized Computing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14</w:t>
      </w:r>
      <w:r w:rsidRPr="00180E71">
        <w:rPr>
          <w:rFonts w:asciiTheme="majorBidi" w:hAnsiTheme="majorBidi" w:cstheme="majorBidi"/>
          <w:color w:val="222222"/>
          <w:sz w:val="24"/>
          <w:szCs w:val="24"/>
          <w:shd w:val="clear" w:color="auto" w:fill="FFFFFF"/>
        </w:rPr>
        <w:t>(5), 6273-6286.</w:t>
      </w:r>
    </w:p>
    <w:p w14:paraId="2C180854" w14:textId="04B0B5E8"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lastRenderedPageBreak/>
        <w:t xml:space="preserve">Gordon, B. R., Moakler, R., &amp; </w:t>
      </w:r>
      <w:proofErr w:type="spellStart"/>
      <w:r w:rsidRPr="00180E71">
        <w:rPr>
          <w:rFonts w:asciiTheme="majorBidi" w:hAnsiTheme="majorBidi" w:cstheme="majorBidi"/>
          <w:color w:val="222222"/>
          <w:sz w:val="24"/>
          <w:szCs w:val="24"/>
          <w:shd w:val="clear" w:color="auto" w:fill="FFFFFF"/>
        </w:rPr>
        <w:t>Zettelmeyer</w:t>
      </w:r>
      <w:proofErr w:type="spellEnd"/>
      <w:r w:rsidRPr="00180E71">
        <w:rPr>
          <w:rFonts w:asciiTheme="majorBidi" w:hAnsiTheme="majorBidi" w:cstheme="majorBidi"/>
          <w:color w:val="222222"/>
          <w:sz w:val="24"/>
          <w:szCs w:val="24"/>
          <w:shd w:val="clear" w:color="auto" w:fill="FFFFFF"/>
        </w:rPr>
        <w:t>, F. (2023). Close enough? a large-scale exploration of non-experimental approaches to advertising measurement. </w:t>
      </w:r>
      <w:r w:rsidRPr="00180E71">
        <w:rPr>
          <w:rFonts w:asciiTheme="majorBidi" w:hAnsiTheme="majorBidi" w:cstheme="majorBidi"/>
          <w:i/>
          <w:iCs/>
          <w:color w:val="222222"/>
          <w:sz w:val="24"/>
          <w:szCs w:val="24"/>
          <w:shd w:val="clear" w:color="auto" w:fill="FFFFFF"/>
        </w:rPr>
        <w:t>Marketing Science</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42</w:t>
      </w:r>
      <w:r w:rsidRPr="00180E71">
        <w:rPr>
          <w:rFonts w:asciiTheme="majorBidi" w:hAnsiTheme="majorBidi" w:cstheme="majorBidi"/>
          <w:color w:val="222222"/>
          <w:sz w:val="24"/>
          <w:szCs w:val="24"/>
          <w:shd w:val="clear" w:color="auto" w:fill="FFFFFF"/>
        </w:rPr>
        <w:t>(4), 768-793.</w:t>
      </w:r>
    </w:p>
    <w:p w14:paraId="0A3F498B" w14:textId="62879228" w:rsidR="00F80D0A" w:rsidRPr="00180E71" w:rsidRDefault="00F80D0A"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 xml:space="preserve">Hajian, A., Sadeghi, R., </w:t>
      </w:r>
      <w:proofErr w:type="spellStart"/>
      <w:r w:rsidRPr="00180E71">
        <w:rPr>
          <w:rFonts w:asciiTheme="majorBidi" w:hAnsiTheme="majorBidi" w:cstheme="majorBidi"/>
          <w:color w:val="222222"/>
          <w:sz w:val="24"/>
          <w:szCs w:val="24"/>
          <w:shd w:val="clear" w:color="auto" w:fill="FFFFFF"/>
        </w:rPr>
        <w:t>Prybutok</w:t>
      </w:r>
      <w:proofErr w:type="spellEnd"/>
      <w:r w:rsidRPr="00180E71">
        <w:rPr>
          <w:rFonts w:asciiTheme="majorBidi" w:hAnsiTheme="majorBidi" w:cstheme="majorBidi"/>
          <w:color w:val="222222"/>
          <w:sz w:val="24"/>
          <w:szCs w:val="24"/>
          <w:shd w:val="clear" w:color="auto" w:fill="FFFFFF"/>
        </w:rPr>
        <w:t>, V. R., &amp; Koh, C. E. (2024). Increasing trust and value of mobile advertising in retailing: A survey design, machine learning approach, and blockchain in the trust path. </w:t>
      </w:r>
      <w:r w:rsidRPr="00180E71">
        <w:rPr>
          <w:rFonts w:asciiTheme="majorBidi" w:hAnsiTheme="majorBidi" w:cstheme="majorBidi"/>
          <w:i/>
          <w:iCs/>
          <w:color w:val="222222"/>
          <w:sz w:val="24"/>
          <w:szCs w:val="24"/>
          <w:shd w:val="clear" w:color="auto" w:fill="FFFFFF"/>
        </w:rPr>
        <w:t>Journal of Retailing and Consumer Services</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79</w:t>
      </w:r>
      <w:r w:rsidRPr="00180E71">
        <w:rPr>
          <w:rFonts w:asciiTheme="majorBidi" w:hAnsiTheme="majorBidi" w:cstheme="majorBidi"/>
          <w:color w:val="222222"/>
          <w:sz w:val="24"/>
          <w:szCs w:val="24"/>
          <w:shd w:val="clear" w:color="auto" w:fill="FFFFFF"/>
        </w:rPr>
        <w:t>, 103794.</w:t>
      </w:r>
    </w:p>
    <w:p w14:paraId="05FEF781" w14:textId="5184B35E" w:rsidR="00BC50CF" w:rsidRPr="00180E71" w:rsidRDefault="00BC50CF"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Hayes, J. L., Brinson, N. H., Bott, G. J., &amp; Moeller, C. M. (2021). The influence of consumer–brand relationship on the personalized advertising privacy calculus in social media. </w:t>
      </w:r>
      <w:r w:rsidRPr="00180E71">
        <w:rPr>
          <w:rFonts w:asciiTheme="majorBidi" w:hAnsiTheme="majorBidi" w:cstheme="majorBidi"/>
          <w:i/>
          <w:iCs/>
          <w:color w:val="222222"/>
          <w:sz w:val="24"/>
          <w:szCs w:val="24"/>
          <w:shd w:val="clear" w:color="auto" w:fill="FFFFFF"/>
        </w:rPr>
        <w:t>Journal of Interactive Marketing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55</w:t>
      </w:r>
      <w:r w:rsidRPr="00180E71">
        <w:rPr>
          <w:rFonts w:asciiTheme="majorBidi" w:hAnsiTheme="majorBidi" w:cstheme="majorBidi"/>
          <w:color w:val="222222"/>
          <w:sz w:val="24"/>
          <w:szCs w:val="24"/>
          <w:shd w:val="clear" w:color="auto" w:fill="FFFFFF"/>
        </w:rPr>
        <w:t>(1), 16-30.</w:t>
      </w:r>
    </w:p>
    <w:p w14:paraId="6AE1FE8E" w14:textId="496AB68A" w:rsidR="0017648A" w:rsidRPr="00180E71" w:rsidRDefault="0017648A"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Luqman, A., Zhang, Q., &amp; Hina, M. (2023). Employees’ proactiveness on enterprise social media and social consequences: An integrated perspective of social network and social exchange theories. </w:t>
      </w:r>
      <w:r w:rsidRPr="00180E71">
        <w:rPr>
          <w:rFonts w:asciiTheme="majorBidi" w:hAnsiTheme="majorBidi" w:cstheme="majorBidi"/>
          <w:i/>
          <w:iCs/>
          <w:color w:val="222222"/>
          <w:sz w:val="24"/>
          <w:szCs w:val="24"/>
          <w:shd w:val="clear" w:color="auto" w:fill="FFFFFF"/>
        </w:rPr>
        <w:t>Information &amp; Management</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60</w:t>
      </w:r>
      <w:r w:rsidRPr="00180E71">
        <w:rPr>
          <w:rFonts w:asciiTheme="majorBidi" w:hAnsiTheme="majorBidi" w:cstheme="majorBidi"/>
          <w:color w:val="222222"/>
          <w:sz w:val="24"/>
          <w:szCs w:val="24"/>
          <w:shd w:val="clear" w:color="auto" w:fill="FFFFFF"/>
        </w:rPr>
        <w:t>(6), 103843.</w:t>
      </w:r>
    </w:p>
    <w:p w14:paraId="31044B19"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Janssen, L., Schouten, A. P., &amp; Croes, E. A. (2022). Influencer advertising on Instagram: product-influencer fit and number of followers affect advertising outcomes and influencer evaluations via credibility and identification. </w:t>
      </w:r>
      <w:r w:rsidRPr="00180E71">
        <w:rPr>
          <w:rFonts w:asciiTheme="majorBidi" w:hAnsiTheme="majorBidi" w:cstheme="majorBidi"/>
          <w:i/>
          <w:iCs/>
          <w:color w:val="222222"/>
          <w:sz w:val="24"/>
          <w:szCs w:val="24"/>
          <w:shd w:val="clear" w:color="auto" w:fill="FFFFFF"/>
        </w:rPr>
        <w:t>International journal of advertising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41</w:t>
      </w:r>
      <w:r w:rsidRPr="00180E71">
        <w:rPr>
          <w:rFonts w:asciiTheme="majorBidi" w:hAnsiTheme="majorBidi" w:cstheme="majorBidi"/>
          <w:color w:val="222222"/>
          <w:sz w:val="24"/>
          <w:szCs w:val="24"/>
          <w:shd w:val="clear" w:color="auto" w:fill="FFFFFF"/>
        </w:rPr>
        <w:t>(1), 101-127.</w:t>
      </w:r>
    </w:p>
    <w:p w14:paraId="0CC1BAA1"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Joo, M., Kim, S. H., Ghose, A., &amp; Wilbur, K. C. (2023). Designing Distributed Ledger technologies, like Blockchain, for advertising markets. </w:t>
      </w:r>
      <w:r w:rsidRPr="00180E71">
        <w:rPr>
          <w:rFonts w:asciiTheme="majorBidi" w:hAnsiTheme="majorBidi" w:cstheme="majorBidi"/>
          <w:i/>
          <w:iCs/>
          <w:color w:val="222222"/>
          <w:sz w:val="24"/>
          <w:szCs w:val="24"/>
          <w:shd w:val="clear" w:color="auto" w:fill="FFFFFF"/>
        </w:rPr>
        <w:t>International Journal of Research in Marketing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40</w:t>
      </w:r>
      <w:r w:rsidRPr="00180E71">
        <w:rPr>
          <w:rFonts w:asciiTheme="majorBidi" w:hAnsiTheme="majorBidi" w:cstheme="majorBidi"/>
          <w:color w:val="222222"/>
          <w:sz w:val="24"/>
          <w:szCs w:val="24"/>
          <w:shd w:val="clear" w:color="auto" w:fill="FFFFFF"/>
        </w:rPr>
        <w:t>(1), 12-21.</w:t>
      </w:r>
    </w:p>
    <w:p w14:paraId="7F215CF8"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Kim, J., Lee, K. H., &amp; Kim, J. (2023). Linking blockchain technology and digital advertising: How blockchain technology can enhance digital advertising to be more effective, efficient, and trustworthy. </w:t>
      </w:r>
      <w:r w:rsidRPr="00180E71">
        <w:rPr>
          <w:rFonts w:asciiTheme="majorBidi" w:hAnsiTheme="majorBidi" w:cstheme="majorBidi"/>
          <w:i/>
          <w:iCs/>
          <w:color w:val="222222"/>
          <w:sz w:val="24"/>
          <w:szCs w:val="24"/>
          <w:shd w:val="clear" w:color="auto" w:fill="FFFFFF"/>
        </w:rPr>
        <w:t>Journal of Business Research</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160</w:t>
      </w:r>
      <w:r w:rsidRPr="00180E71">
        <w:rPr>
          <w:rFonts w:asciiTheme="majorBidi" w:hAnsiTheme="majorBidi" w:cstheme="majorBidi"/>
          <w:color w:val="222222"/>
          <w:sz w:val="24"/>
          <w:szCs w:val="24"/>
          <w:shd w:val="clear" w:color="auto" w:fill="FFFFFF"/>
        </w:rPr>
        <w:t>, 113819.</w:t>
      </w:r>
    </w:p>
    <w:p w14:paraId="3DF895EC"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 xml:space="preserve">Liu, Y., Lin, L., Jiang, L., Zhang, W., Wang, X., </w:t>
      </w:r>
      <w:proofErr w:type="spellStart"/>
      <w:r w:rsidRPr="00180E71">
        <w:rPr>
          <w:rFonts w:asciiTheme="majorBidi" w:hAnsiTheme="majorBidi" w:cstheme="majorBidi"/>
          <w:color w:val="222222"/>
          <w:sz w:val="24"/>
          <w:szCs w:val="24"/>
          <w:shd w:val="clear" w:color="auto" w:fill="FFFFFF"/>
        </w:rPr>
        <w:t>Gheisari</w:t>
      </w:r>
      <w:proofErr w:type="spellEnd"/>
      <w:r w:rsidRPr="00180E71">
        <w:rPr>
          <w:rFonts w:asciiTheme="majorBidi" w:hAnsiTheme="majorBidi" w:cstheme="majorBidi"/>
          <w:color w:val="222222"/>
          <w:sz w:val="24"/>
          <w:szCs w:val="24"/>
          <w:shd w:val="clear" w:color="auto" w:fill="FFFFFF"/>
        </w:rPr>
        <w:t xml:space="preserve">, M., ... &amp; </w:t>
      </w:r>
      <w:proofErr w:type="spellStart"/>
      <w:r w:rsidRPr="00180E71">
        <w:rPr>
          <w:rFonts w:asciiTheme="majorBidi" w:hAnsiTheme="majorBidi" w:cstheme="majorBidi"/>
          <w:color w:val="222222"/>
          <w:sz w:val="24"/>
          <w:szCs w:val="24"/>
          <w:shd w:val="clear" w:color="auto" w:fill="FFFFFF"/>
        </w:rPr>
        <w:t>Najafabadi</w:t>
      </w:r>
      <w:proofErr w:type="spellEnd"/>
      <w:r w:rsidRPr="00180E71">
        <w:rPr>
          <w:rFonts w:asciiTheme="majorBidi" w:hAnsiTheme="majorBidi" w:cstheme="majorBidi"/>
          <w:color w:val="222222"/>
          <w:sz w:val="24"/>
          <w:szCs w:val="24"/>
          <w:shd w:val="clear" w:color="auto" w:fill="FFFFFF"/>
        </w:rPr>
        <w:t>, H. E. (2023). A blockchain‐based privacy‐preserving advertising attribution architecture: Requirements, design, and a prototype implementation. </w:t>
      </w:r>
      <w:r w:rsidRPr="00180E71">
        <w:rPr>
          <w:rFonts w:asciiTheme="majorBidi" w:hAnsiTheme="majorBidi" w:cstheme="majorBidi"/>
          <w:i/>
          <w:iCs/>
          <w:color w:val="222222"/>
          <w:sz w:val="24"/>
          <w:szCs w:val="24"/>
          <w:shd w:val="clear" w:color="auto" w:fill="FFFFFF"/>
        </w:rPr>
        <w:t>Software: Practice and Experience</w:t>
      </w:r>
      <w:r w:rsidRPr="00180E71">
        <w:rPr>
          <w:rFonts w:asciiTheme="majorBidi" w:hAnsiTheme="majorBidi" w:cstheme="majorBidi"/>
          <w:color w:val="222222"/>
          <w:sz w:val="24"/>
          <w:szCs w:val="24"/>
          <w:shd w:val="clear" w:color="auto" w:fill="FFFFFF"/>
        </w:rPr>
        <w:t>.</w:t>
      </w:r>
    </w:p>
    <w:p w14:paraId="7C5258D5"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 xml:space="preserve">Peres, R., Schreier, M., </w:t>
      </w:r>
      <w:proofErr w:type="spellStart"/>
      <w:r w:rsidRPr="00180E71">
        <w:rPr>
          <w:rFonts w:asciiTheme="majorBidi" w:hAnsiTheme="majorBidi" w:cstheme="majorBidi"/>
          <w:color w:val="222222"/>
          <w:sz w:val="24"/>
          <w:szCs w:val="24"/>
          <w:shd w:val="clear" w:color="auto" w:fill="FFFFFF"/>
        </w:rPr>
        <w:t>Schweidel</w:t>
      </w:r>
      <w:proofErr w:type="spellEnd"/>
      <w:r w:rsidRPr="00180E71">
        <w:rPr>
          <w:rFonts w:asciiTheme="majorBidi" w:hAnsiTheme="majorBidi" w:cstheme="majorBidi"/>
          <w:color w:val="222222"/>
          <w:sz w:val="24"/>
          <w:szCs w:val="24"/>
          <w:shd w:val="clear" w:color="auto" w:fill="FFFFFF"/>
        </w:rPr>
        <w:t xml:space="preserve">, D. A., &amp; </w:t>
      </w:r>
      <w:proofErr w:type="spellStart"/>
      <w:r w:rsidRPr="00180E71">
        <w:rPr>
          <w:rFonts w:asciiTheme="majorBidi" w:hAnsiTheme="majorBidi" w:cstheme="majorBidi"/>
          <w:color w:val="222222"/>
          <w:sz w:val="24"/>
          <w:szCs w:val="24"/>
          <w:shd w:val="clear" w:color="auto" w:fill="FFFFFF"/>
        </w:rPr>
        <w:t>Sorescu</w:t>
      </w:r>
      <w:proofErr w:type="spellEnd"/>
      <w:r w:rsidRPr="00180E71">
        <w:rPr>
          <w:rFonts w:asciiTheme="majorBidi" w:hAnsiTheme="majorBidi" w:cstheme="majorBidi"/>
          <w:color w:val="222222"/>
          <w:sz w:val="24"/>
          <w:szCs w:val="24"/>
          <w:shd w:val="clear" w:color="auto" w:fill="FFFFFF"/>
        </w:rPr>
        <w:t>, A. (2023). Blockchain meets marketing: Opportunities, threats, and avenues for future research. </w:t>
      </w:r>
      <w:r w:rsidRPr="00180E71">
        <w:rPr>
          <w:rFonts w:asciiTheme="majorBidi" w:hAnsiTheme="majorBidi" w:cstheme="majorBidi"/>
          <w:i/>
          <w:iCs/>
          <w:color w:val="222222"/>
          <w:sz w:val="24"/>
          <w:szCs w:val="24"/>
          <w:shd w:val="clear" w:color="auto" w:fill="FFFFFF"/>
        </w:rPr>
        <w:t>International Journal of Research in Marketing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40</w:t>
      </w:r>
      <w:r w:rsidRPr="00180E71">
        <w:rPr>
          <w:rFonts w:asciiTheme="majorBidi" w:hAnsiTheme="majorBidi" w:cstheme="majorBidi"/>
          <w:color w:val="222222"/>
          <w:sz w:val="24"/>
          <w:szCs w:val="24"/>
          <w:shd w:val="clear" w:color="auto" w:fill="FFFFFF"/>
        </w:rPr>
        <w:t>(1), 1-11.</w:t>
      </w:r>
    </w:p>
    <w:p w14:paraId="31B40262" w14:textId="77777777" w:rsidR="00616DA3" w:rsidRPr="00180E71" w:rsidRDefault="00616DA3" w:rsidP="00180E71">
      <w:pPr>
        <w:jc w:val="both"/>
        <w:rPr>
          <w:rFonts w:asciiTheme="majorBidi" w:hAnsiTheme="majorBidi" w:cstheme="majorBidi"/>
          <w:color w:val="222222"/>
          <w:sz w:val="24"/>
          <w:szCs w:val="24"/>
          <w:shd w:val="clear" w:color="auto" w:fill="FFFFFF"/>
        </w:rPr>
      </w:pPr>
      <w:proofErr w:type="spellStart"/>
      <w:r w:rsidRPr="00180E71">
        <w:rPr>
          <w:rFonts w:asciiTheme="majorBidi" w:hAnsiTheme="majorBidi" w:cstheme="majorBidi"/>
          <w:color w:val="222222"/>
          <w:sz w:val="24"/>
          <w:szCs w:val="24"/>
          <w:shd w:val="clear" w:color="auto" w:fill="FFFFFF"/>
        </w:rPr>
        <w:t>Rathee</w:t>
      </w:r>
      <w:proofErr w:type="spellEnd"/>
      <w:r w:rsidRPr="00180E71">
        <w:rPr>
          <w:rFonts w:asciiTheme="majorBidi" w:hAnsiTheme="majorBidi" w:cstheme="majorBidi"/>
          <w:color w:val="222222"/>
          <w:sz w:val="24"/>
          <w:szCs w:val="24"/>
          <w:shd w:val="clear" w:color="auto" w:fill="FFFFFF"/>
        </w:rPr>
        <w:t>, S., &amp; Milfeld, T. (2023). Sustainability advertising: literature review and framework for future research. </w:t>
      </w:r>
      <w:r w:rsidRPr="00180E71">
        <w:rPr>
          <w:rFonts w:asciiTheme="majorBidi" w:hAnsiTheme="majorBidi" w:cstheme="majorBidi"/>
          <w:i/>
          <w:iCs/>
          <w:color w:val="222222"/>
          <w:sz w:val="24"/>
          <w:szCs w:val="24"/>
          <w:shd w:val="clear" w:color="auto" w:fill="FFFFFF"/>
        </w:rPr>
        <w:t>International Journal of Advertising</w:t>
      </w:r>
      <w:r w:rsidRPr="00180E71">
        <w:rPr>
          <w:rFonts w:asciiTheme="majorBidi" w:hAnsiTheme="majorBidi" w:cstheme="majorBidi"/>
          <w:color w:val="222222"/>
          <w:sz w:val="24"/>
          <w:szCs w:val="24"/>
          <w:shd w:val="clear" w:color="auto" w:fill="FFFFFF"/>
        </w:rPr>
        <w:t>, 1-29.</w:t>
      </w:r>
    </w:p>
    <w:p w14:paraId="61CC2983" w14:textId="507C7B26"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Sharma, A., Dwivedi, R., Mariani, M. M., &amp; Islam, T. (2022). Investigating the effect of advertising irritation on digital advertising effectiveness: A moderated mediation model. </w:t>
      </w:r>
      <w:r w:rsidRPr="00180E71">
        <w:rPr>
          <w:rFonts w:asciiTheme="majorBidi" w:hAnsiTheme="majorBidi" w:cstheme="majorBidi"/>
          <w:i/>
          <w:iCs/>
          <w:color w:val="222222"/>
          <w:sz w:val="24"/>
          <w:szCs w:val="24"/>
          <w:shd w:val="clear" w:color="auto" w:fill="FFFFFF"/>
        </w:rPr>
        <w:t>Technological Forecasting and Social Change</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180</w:t>
      </w:r>
      <w:r w:rsidRPr="00180E71">
        <w:rPr>
          <w:rFonts w:asciiTheme="majorBidi" w:hAnsiTheme="majorBidi" w:cstheme="majorBidi"/>
          <w:color w:val="222222"/>
          <w:sz w:val="24"/>
          <w:szCs w:val="24"/>
          <w:shd w:val="clear" w:color="auto" w:fill="FFFFFF"/>
        </w:rPr>
        <w:t>, 121731.</w:t>
      </w:r>
    </w:p>
    <w:p w14:paraId="528D4F8C" w14:textId="1EC13145" w:rsidR="00E93116" w:rsidRPr="00180E71" w:rsidRDefault="00E93116"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 xml:space="preserve">Stallone, V., </w:t>
      </w:r>
      <w:proofErr w:type="spellStart"/>
      <w:r w:rsidRPr="00180E71">
        <w:rPr>
          <w:rFonts w:asciiTheme="majorBidi" w:hAnsiTheme="majorBidi" w:cstheme="majorBidi"/>
          <w:color w:val="222222"/>
          <w:sz w:val="24"/>
          <w:szCs w:val="24"/>
          <w:shd w:val="clear" w:color="auto" w:fill="FFFFFF"/>
        </w:rPr>
        <w:t>Wetzels</w:t>
      </w:r>
      <w:proofErr w:type="spellEnd"/>
      <w:r w:rsidRPr="00180E71">
        <w:rPr>
          <w:rFonts w:asciiTheme="majorBidi" w:hAnsiTheme="majorBidi" w:cstheme="majorBidi"/>
          <w:color w:val="222222"/>
          <w:sz w:val="24"/>
          <w:szCs w:val="24"/>
          <w:shd w:val="clear" w:color="auto" w:fill="FFFFFF"/>
        </w:rPr>
        <w:t>, M., Mahr, D., &amp; Klaas, M. (2024). Enhancing digital advertising with blockchain technology. </w:t>
      </w:r>
      <w:r w:rsidRPr="00180E71">
        <w:rPr>
          <w:rFonts w:asciiTheme="majorBidi" w:hAnsiTheme="majorBidi" w:cstheme="majorBidi"/>
          <w:i/>
          <w:iCs/>
          <w:color w:val="222222"/>
          <w:sz w:val="24"/>
          <w:szCs w:val="24"/>
          <w:shd w:val="clear" w:color="auto" w:fill="FFFFFF"/>
        </w:rPr>
        <w:t>Journal of Interactive Marketing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59</w:t>
      </w:r>
      <w:r w:rsidRPr="00180E71">
        <w:rPr>
          <w:rFonts w:asciiTheme="majorBidi" w:hAnsiTheme="majorBidi" w:cstheme="majorBidi"/>
          <w:color w:val="222222"/>
          <w:sz w:val="24"/>
          <w:szCs w:val="24"/>
          <w:shd w:val="clear" w:color="auto" w:fill="FFFFFF"/>
        </w:rPr>
        <w:t>(1), 76-98.</w:t>
      </w:r>
    </w:p>
    <w:p w14:paraId="40D96EBA"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 xml:space="preserve">Tan, T. M., &amp; </w:t>
      </w:r>
      <w:proofErr w:type="spellStart"/>
      <w:r w:rsidRPr="00180E71">
        <w:rPr>
          <w:rFonts w:asciiTheme="majorBidi" w:hAnsiTheme="majorBidi" w:cstheme="majorBidi"/>
          <w:color w:val="222222"/>
          <w:sz w:val="24"/>
          <w:szCs w:val="24"/>
          <w:shd w:val="clear" w:color="auto" w:fill="FFFFFF"/>
        </w:rPr>
        <w:t>Saraniemi</w:t>
      </w:r>
      <w:proofErr w:type="spellEnd"/>
      <w:r w:rsidRPr="00180E71">
        <w:rPr>
          <w:rFonts w:asciiTheme="majorBidi" w:hAnsiTheme="majorBidi" w:cstheme="majorBidi"/>
          <w:color w:val="222222"/>
          <w:sz w:val="24"/>
          <w:szCs w:val="24"/>
          <w:shd w:val="clear" w:color="auto" w:fill="FFFFFF"/>
        </w:rPr>
        <w:t>, S. (2023). Trust in blockchain-enabled exchanges: Future directions in blockchain marketing. </w:t>
      </w:r>
      <w:r w:rsidRPr="00180E71">
        <w:rPr>
          <w:rFonts w:asciiTheme="majorBidi" w:hAnsiTheme="majorBidi" w:cstheme="majorBidi"/>
          <w:i/>
          <w:iCs/>
          <w:color w:val="222222"/>
          <w:sz w:val="24"/>
          <w:szCs w:val="24"/>
          <w:shd w:val="clear" w:color="auto" w:fill="FFFFFF"/>
        </w:rPr>
        <w:t>Journal of the Academy of marketing Science</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51</w:t>
      </w:r>
      <w:r w:rsidRPr="00180E71">
        <w:rPr>
          <w:rFonts w:asciiTheme="majorBidi" w:hAnsiTheme="majorBidi" w:cstheme="majorBidi"/>
          <w:color w:val="222222"/>
          <w:sz w:val="24"/>
          <w:szCs w:val="24"/>
          <w:shd w:val="clear" w:color="auto" w:fill="FFFFFF"/>
        </w:rPr>
        <w:t>(4), 914-939.</w:t>
      </w:r>
    </w:p>
    <w:p w14:paraId="70799F26"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lastRenderedPageBreak/>
        <w:t>Taylor, C. R. (2022). Research on advertising in the metaverse: a call to action. </w:t>
      </w:r>
      <w:r w:rsidRPr="00180E71">
        <w:rPr>
          <w:rFonts w:asciiTheme="majorBidi" w:hAnsiTheme="majorBidi" w:cstheme="majorBidi"/>
          <w:i/>
          <w:iCs/>
          <w:color w:val="222222"/>
          <w:sz w:val="24"/>
          <w:szCs w:val="24"/>
          <w:shd w:val="clear" w:color="auto" w:fill="FFFFFF"/>
        </w:rPr>
        <w:t>International Journal of Advertising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41</w:t>
      </w:r>
      <w:r w:rsidRPr="00180E71">
        <w:rPr>
          <w:rFonts w:asciiTheme="majorBidi" w:hAnsiTheme="majorBidi" w:cstheme="majorBidi"/>
          <w:color w:val="222222"/>
          <w:sz w:val="24"/>
          <w:szCs w:val="24"/>
          <w:shd w:val="clear" w:color="auto" w:fill="FFFFFF"/>
        </w:rPr>
        <w:t>(3), 383-384.</w:t>
      </w:r>
    </w:p>
    <w:p w14:paraId="04DB5CE2"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 xml:space="preserve">Ullah, I., Kanhere, S. S., &amp; </w:t>
      </w:r>
      <w:proofErr w:type="spellStart"/>
      <w:r w:rsidRPr="00180E71">
        <w:rPr>
          <w:rFonts w:asciiTheme="majorBidi" w:hAnsiTheme="majorBidi" w:cstheme="majorBidi"/>
          <w:color w:val="222222"/>
          <w:sz w:val="24"/>
          <w:szCs w:val="24"/>
          <w:shd w:val="clear" w:color="auto" w:fill="FFFFFF"/>
        </w:rPr>
        <w:t>Boreli</w:t>
      </w:r>
      <w:proofErr w:type="spellEnd"/>
      <w:r w:rsidRPr="00180E71">
        <w:rPr>
          <w:rFonts w:asciiTheme="majorBidi" w:hAnsiTheme="majorBidi" w:cstheme="majorBidi"/>
          <w:color w:val="222222"/>
          <w:sz w:val="24"/>
          <w:szCs w:val="24"/>
          <w:shd w:val="clear" w:color="auto" w:fill="FFFFFF"/>
        </w:rPr>
        <w:t>, R. (2023). Privacy-preserving targeted mobile advertising: A Blockchain-based framework for mobile ads. </w:t>
      </w:r>
      <w:r w:rsidRPr="00180E71">
        <w:rPr>
          <w:rFonts w:asciiTheme="majorBidi" w:hAnsiTheme="majorBidi" w:cstheme="majorBidi"/>
          <w:i/>
          <w:iCs/>
          <w:color w:val="222222"/>
          <w:sz w:val="24"/>
          <w:szCs w:val="24"/>
          <w:shd w:val="clear" w:color="auto" w:fill="FFFFFF"/>
        </w:rPr>
        <w:t>Journal of Network and Computer Applications</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211</w:t>
      </w:r>
      <w:r w:rsidRPr="00180E71">
        <w:rPr>
          <w:rFonts w:asciiTheme="majorBidi" w:hAnsiTheme="majorBidi" w:cstheme="majorBidi"/>
          <w:color w:val="222222"/>
          <w:sz w:val="24"/>
          <w:szCs w:val="24"/>
          <w:shd w:val="clear" w:color="auto" w:fill="FFFFFF"/>
        </w:rPr>
        <w:t>, 103559.</w:t>
      </w:r>
    </w:p>
    <w:p w14:paraId="6E87091D"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Wang, G., Tan, G. W. H., Yuan, Y., Ooi, K. B., &amp; Dwivedi, Y. K. (2022). Revisiting TAM2 in behavioral targeting advertising: a deep learning-based dual-stage SEM-ANN analysis. </w:t>
      </w:r>
      <w:r w:rsidRPr="00180E71">
        <w:rPr>
          <w:rFonts w:asciiTheme="majorBidi" w:hAnsiTheme="majorBidi" w:cstheme="majorBidi"/>
          <w:i/>
          <w:iCs/>
          <w:color w:val="222222"/>
          <w:sz w:val="24"/>
          <w:szCs w:val="24"/>
          <w:shd w:val="clear" w:color="auto" w:fill="FFFFFF"/>
        </w:rPr>
        <w:t>Technological Forecasting and Social Change</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175</w:t>
      </w:r>
      <w:r w:rsidRPr="00180E71">
        <w:rPr>
          <w:rFonts w:asciiTheme="majorBidi" w:hAnsiTheme="majorBidi" w:cstheme="majorBidi"/>
          <w:color w:val="222222"/>
          <w:sz w:val="24"/>
          <w:szCs w:val="24"/>
          <w:shd w:val="clear" w:color="auto" w:fill="FFFFFF"/>
        </w:rPr>
        <w:t>, 121345.</w:t>
      </w:r>
    </w:p>
    <w:p w14:paraId="4D759485" w14:textId="77777777"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Yun, J. T., &amp; Strycharz, J. (2023). Building the future of digital advertising one block at a time: How blockchain technology can change advertising practice and research. </w:t>
      </w:r>
      <w:r w:rsidRPr="00180E71">
        <w:rPr>
          <w:rFonts w:asciiTheme="majorBidi" w:hAnsiTheme="majorBidi" w:cstheme="majorBidi"/>
          <w:i/>
          <w:iCs/>
          <w:color w:val="222222"/>
          <w:sz w:val="24"/>
          <w:szCs w:val="24"/>
          <w:shd w:val="clear" w:color="auto" w:fill="FFFFFF"/>
        </w:rPr>
        <w:t>Journal of Current Issues &amp; Research in Advertising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44</w:t>
      </w:r>
      <w:r w:rsidRPr="00180E71">
        <w:rPr>
          <w:rFonts w:asciiTheme="majorBidi" w:hAnsiTheme="majorBidi" w:cstheme="majorBidi"/>
          <w:color w:val="222222"/>
          <w:sz w:val="24"/>
          <w:szCs w:val="24"/>
          <w:shd w:val="clear" w:color="auto" w:fill="FFFFFF"/>
        </w:rPr>
        <w:t>(1), 24-37.</w:t>
      </w:r>
    </w:p>
    <w:p w14:paraId="61D00EB7" w14:textId="6A3CDD41" w:rsidR="00616DA3" w:rsidRPr="00180E71" w:rsidRDefault="00616DA3"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Zhang, J., Fang, H., Zhong, H., Cui, J., &amp; He, D. (2023). Blockchain-Assisted Privacy-Preserving Traffic Route Management Scheme for Fog-Based Vehicular Ad-Hoc Networks. </w:t>
      </w:r>
      <w:r w:rsidRPr="00180E71">
        <w:rPr>
          <w:rFonts w:asciiTheme="majorBidi" w:hAnsiTheme="majorBidi" w:cstheme="majorBidi"/>
          <w:i/>
          <w:iCs/>
          <w:color w:val="222222"/>
          <w:sz w:val="24"/>
          <w:szCs w:val="24"/>
          <w:shd w:val="clear" w:color="auto" w:fill="FFFFFF"/>
        </w:rPr>
        <w:t>IEEE Transactions on Network and Service Management</w:t>
      </w:r>
      <w:r w:rsidRPr="00180E71">
        <w:rPr>
          <w:rFonts w:asciiTheme="majorBidi" w:hAnsiTheme="majorBidi" w:cstheme="majorBidi"/>
          <w:color w:val="222222"/>
          <w:sz w:val="24"/>
          <w:szCs w:val="24"/>
          <w:shd w:val="clear" w:color="auto" w:fill="FFFFFF"/>
        </w:rPr>
        <w:t>.</w:t>
      </w:r>
    </w:p>
    <w:p w14:paraId="3C00F343" w14:textId="662A043B" w:rsidR="00F80D0A" w:rsidRDefault="00F80D0A" w:rsidP="00180E71">
      <w:pPr>
        <w:jc w:val="both"/>
        <w:rPr>
          <w:rFonts w:asciiTheme="majorBidi" w:hAnsiTheme="majorBidi" w:cstheme="majorBidi"/>
          <w:color w:val="222222"/>
          <w:sz w:val="24"/>
          <w:szCs w:val="24"/>
          <w:shd w:val="clear" w:color="auto" w:fill="FFFFFF"/>
        </w:rPr>
      </w:pPr>
      <w:r w:rsidRPr="00180E71">
        <w:rPr>
          <w:rFonts w:asciiTheme="majorBidi" w:hAnsiTheme="majorBidi" w:cstheme="majorBidi"/>
          <w:color w:val="222222"/>
          <w:sz w:val="24"/>
          <w:szCs w:val="24"/>
          <w:shd w:val="clear" w:color="auto" w:fill="FFFFFF"/>
        </w:rPr>
        <w:t xml:space="preserve">Zhang, J., Jiang, Y., Cui, J., He, D., </w:t>
      </w:r>
      <w:proofErr w:type="spellStart"/>
      <w:r w:rsidRPr="00180E71">
        <w:rPr>
          <w:rFonts w:asciiTheme="majorBidi" w:hAnsiTheme="majorBidi" w:cstheme="majorBidi"/>
          <w:color w:val="222222"/>
          <w:sz w:val="24"/>
          <w:szCs w:val="24"/>
          <w:shd w:val="clear" w:color="auto" w:fill="FFFFFF"/>
        </w:rPr>
        <w:t>Bolodurina</w:t>
      </w:r>
      <w:proofErr w:type="spellEnd"/>
      <w:r w:rsidRPr="00180E71">
        <w:rPr>
          <w:rFonts w:asciiTheme="majorBidi" w:hAnsiTheme="majorBidi" w:cstheme="majorBidi"/>
          <w:color w:val="222222"/>
          <w:sz w:val="24"/>
          <w:szCs w:val="24"/>
          <w:shd w:val="clear" w:color="auto" w:fill="FFFFFF"/>
        </w:rPr>
        <w:t>, I., &amp; Zhong, H. (2022). DBCPA: Dual blockchain-assisted conditional privacy-preserving authentication framework and protocol for vehicular ad hoc networks. </w:t>
      </w:r>
      <w:r w:rsidRPr="00180E71">
        <w:rPr>
          <w:rFonts w:asciiTheme="majorBidi" w:hAnsiTheme="majorBidi" w:cstheme="majorBidi"/>
          <w:i/>
          <w:iCs/>
          <w:color w:val="222222"/>
          <w:sz w:val="24"/>
          <w:szCs w:val="24"/>
          <w:shd w:val="clear" w:color="auto" w:fill="FFFFFF"/>
        </w:rPr>
        <w:t>IEEE Transactions on Mobile Computing</w:t>
      </w:r>
      <w:r w:rsidRPr="00180E71">
        <w:rPr>
          <w:rFonts w:asciiTheme="majorBidi" w:hAnsiTheme="majorBidi" w:cstheme="majorBidi"/>
          <w:color w:val="222222"/>
          <w:sz w:val="24"/>
          <w:szCs w:val="24"/>
          <w:shd w:val="clear" w:color="auto" w:fill="FFFFFF"/>
        </w:rPr>
        <w:t>, </w:t>
      </w:r>
      <w:r w:rsidRPr="00180E71">
        <w:rPr>
          <w:rFonts w:asciiTheme="majorBidi" w:hAnsiTheme="majorBidi" w:cstheme="majorBidi"/>
          <w:i/>
          <w:iCs/>
          <w:color w:val="222222"/>
          <w:sz w:val="24"/>
          <w:szCs w:val="24"/>
          <w:shd w:val="clear" w:color="auto" w:fill="FFFFFF"/>
        </w:rPr>
        <w:t>23</w:t>
      </w:r>
      <w:r w:rsidRPr="00180E71">
        <w:rPr>
          <w:rFonts w:asciiTheme="majorBidi" w:hAnsiTheme="majorBidi" w:cstheme="majorBidi"/>
          <w:color w:val="222222"/>
          <w:sz w:val="24"/>
          <w:szCs w:val="24"/>
          <w:shd w:val="clear" w:color="auto" w:fill="FFFFFF"/>
        </w:rPr>
        <w:t>(2), 1127-1141.</w:t>
      </w:r>
    </w:p>
    <w:p w14:paraId="5758DE90" w14:textId="77777777" w:rsidR="008F62E6" w:rsidRDefault="008F62E6" w:rsidP="00180E71">
      <w:pPr>
        <w:jc w:val="both"/>
        <w:rPr>
          <w:rFonts w:asciiTheme="majorBidi" w:hAnsiTheme="majorBidi" w:cstheme="majorBidi"/>
          <w:color w:val="222222"/>
          <w:sz w:val="24"/>
          <w:szCs w:val="24"/>
          <w:shd w:val="clear" w:color="auto" w:fill="FFFFFF"/>
        </w:rPr>
      </w:pPr>
    </w:p>
    <w:p w14:paraId="662D46FC" w14:textId="77777777" w:rsidR="008F62E6" w:rsidRDefault="008F62E6" w:rsidP="00180E71">
      <w:pPr>
        <w:jc w:val="both"/>
        <w:rPr>
          <w:rFonts w:asciiTheme="majorBidi" w:hAnsiTheme="majorBidi" w:cstheme="majorBidi"/>
          <w:color w:val="222222"/>
          <w:sz w:val="24"/>
          <w:szCs w:val="24"/>
          <w:shd w:val="clear" w:color="auto" w:fill="FFFFFF"/>
        </w:rPr>
      </w:pPr>
    </w:p>
    <w:p w14:paraId="61B8B31B" w14:textId="77777777" w:rsidR="008F62E6" w:rsidRDefault="008F62E6" w:rsidP="00180E71">
      <w:pPr>
        <w:jc w:val="both"/>
        <w:rPr>
          <w:rFonts w:asciiTheme="majorBidi" w:hAnsiTheme="majorBidi" w:cstheme="majorBidi"/>
          <w:color w:val="222222"/>
          <w:sz w:val="24"/>
          <w:szCs w:val="24"/>
          <w:shd w:val="clear" w:color="auto" w:fill="FFFFFF"/>
        </w:rPr>
      </w:pPr>
    </w:p>
    <w:p w14:paraId="19DEFB06" w14:textId="77777777" w:rsidR="008F62E6" w:rsidRDefault="008F62E6" w:rsidP="00180E71">
      <w:pPr>
        <w:jc w:val="both"/>
        <w:rPr>
          <w:rFonts w:asciiTheme="majorBidi" w:hAnsiTheme="majorBidi" w:cstheme="majorBidi"/>
          <w:color w:val="222222"/>
          <w:sz w:val="24"/>
          <w:szCs w:val="24"/>
          <w:shd w:val="clear" w:color="auto" w:fill="FFFFFF"/>
        </w:rPr>
      </w:pPr>
    </w:p>
    <w:p w14:paraId="2BFFFABC" w14:textId="77777777" w:rsidR="008F62E6" w:rsidRDefault="008F62E6" w:rsidP="00180E71">
      <w:pPr>
        <w:jc w:val="both"/>
        <w:rPr>
          <w:rFonts w:asciiTheme="majorBidi" w:hAnsiTheme="majorBidi" w:cstheme="majorBidi"/>
          <w:color w:val="222222"/>
          <w:sz w:val="24"/>
          <w:szCs w:val="24"/>
          <w:shd w:val="clear" w:color="auto" w:fill="FFFFFF"/>
        </w:rPr>
      </w:pPr>
    </w:p>
    <w:p w14:paraId="1A56EBD3" w14:textId="77777777" w:rsidR="008F62E6" w:rsidRDefault="008F62E6" w:rsidP="00180E71">
      <w:pPr>
        <w:jc w:val="both"/>
        <w:rPr>
          <w:rFonts w:asciiTheme="majorBidi" w:hAnsiTheme="majorBidi" w:cstheme="majorBidi"/>
          <w:color w:val="222222"/>
          <w:sz w:val="24"/>
          <w:szCs w:val="24"/>
          <w:shd w:val="clear" w:color="auto" w:fill="FFFFFF"/>
        </w:rPr>
      </w:pPr>
    </w:p>
    <w:p w14:paraId="3F81F4BA" w14:textId="77777777" w:rsidR="008F62E6" w:rsidRDefault="008F62E6" w:rsidP="00180E71">
      <w:pPr>
        <w:jc w:val="both"/>
        <w:rPr>
          <w:rFonts w:asciiTheme="majorBidi" w:hAnsiTheme="majorBidi" w:cstheme="majorBidi"/>
          <w:color w:val="222222"/>
          <w:sz w:val="24"/>
          <w:szCs w:val="24"/>
          <w:shd w:val="clear" w:color="auto" w:fill="FFFFFF"/>
        </w:rPr>
      </w:pPr>
    </w:p>
    <w:p w14:paraId="5D4E250A" w14:textId="77777777" w:rsidR="008F62E6" w:rsidRDefault="008F62E6" w:rsidP="00180E71">
      <w:pPr>
        <w:jc w:val="both"/>
        <w:rPr>
          <w:rFonts w:asciiTheme="majorBidi" w:hAnsiTheme="majorBidi" w:cstheme="majorBidi"/>
          <w:color w:val="222222"/>
          <w:sz w:val="24"/>
          <w:szCs w:val="24"/>
          <w:shd w:val="clear" w:color="auto" w:fill="FFFFFF"/>
        </w:rPr>
      </w:pPr>
    </w:p>
    <w:p w14:paraId="23D7A059" w14:textId="77777777" w:rsidR="008F62E6" w:rsidRDefault="008F62E6" w:rsidP="00180E71">
      <w:pPr>
        <w:jc w:val="both"/>
        <w:rPr>
          <w:rFonts w:asciiTheme="majorBidi" w:hAnsiTheme="majorBidi" w:cstheme="majorBidi"/>
          <w:color w:val="222222"/>
          <w:sz w:val="24"/>
          <w:szCs w:val="24"/>
          <w:shd w:val="clear" w:color="auto" w:fill="FFFFFF"/>
        </w:rPr>
      </w:pPr>
    </w:p>
    <w:p w14:paraId="0A96CB82" w14:textId="77777777" w:rsidR="008F62E6" w:rsidRDefault="008F62E6" w:rsidP="00180E71">
      <w:pPr>
        <w:jc w:val="both"/>
        <w:rPr>
          <w:rFonts w:asciiTheme="majorBidi" w:hAnsiTheme="majorBidi" w:cstheme="majorBidi"/>
          <w:color w:val="222222"/>
          <w:sz w:val="24"/>
          <w:szCs w:val="24"/>
          <w:shd w:val="clear" w:color="auto" w:fill="FFFFFF"/>
        </w:rPr>
      </w:pPr>
    </w:p>
    <w:p w14:paraId="54DCF07A" w14:textId="77777777" w:rsidR="008F62E6" w:rsidRDefault="008F62E6" w:rsidP="00180E71">
      <w:pPr>
        <w:jc w:val="both"/>
        <w:rPr>
          <w:rFonts w:asciiTheme="majorBidi" w:hAnsiTheme="majorBidi" w:cstheme="majorBidi"/>
          <w:color w:val="222222"/>
          <w:sz w:val="24"/>
          <w:szCs w:val="24"/>
          <w:shd w:val="clear" w:color="auto" w:fill="FFFFFF"/>
        </w:rPr>
      </w:pPr>
    </w:p>
    <w:p w14:paraId="64D16CA6" w14:textId="77777777" w:rsidR="008F62E6" w:rsidRDefault="008F62E6" w:rsidP="00180E71">
      <w:pPr>
        <w:jc w:val="both"/>
        <w:rPr>
          <w:rFonts w:asciiTheme="majorBidi" w:hAnsiTheme="majorBidi" w:cstheme="majorBidi"/>
          <w:color w:val="222222"/>
          <w:sz w:val="24"/>
          <w:szCs w:val="24"/>
          <w:shd w:val="clear" w:color="auto" w:fill="FFFFFF"/>
        </w:rPr>
      </w:pPr>
    </w:p>
    <w:p w14:paraId="6D1C1DA0" w14:textId="77777777" w:rsidR="008F62E6" w:rsidRDefault="008F62E6" w:rsidP="00180E71">
      <w:pPr>
        <w:jc w:val="both"/>
        <w:rPr>
          <w:rFonts w:asciiTheme="majorBidi" w:hAnsiTheme="majorBidi" w:cstheme="majorBidi"/>
          <w:color w:val="222222"/>
          <w:sz w:val="24"/>
          <w:szCs w:val="24"/>
          <w:shd w:val="clear" w:color="auto" w:fill="FFFFFF"/>
        </w:rPr>
      </w:pPr>
    </w:p>
    <w:p w14:paraId="013A60A2" w14:textId="77777777" w:rsidR="008F62E6" w:rsidRDefault="008F62E6" w:rsidP="00180E71">
      <w:pPr>
        <w:jc w:val="both"/>
        <w:rPr>
          <w:rFonts w:asciiTheme="majorBidi" w:hAnsiTheme="majorBidi" w:cstheme="majorBidi"/>
          <w:color w:val="222222"/>
          <w:sz w:val="24"/>
          <w:szCs w:val="24"/>
          <w:shd w:val="clear" w:color="auto" w:fill="FFFFFF"/>
        </w:rPr>
      </w:pPr>
    </w:p>
    <w:p w14:paraId="23B001D2" w14:textId="77777777" w:rsidR="008F62E6" w:rsidRDefault="008F62E6" w:rsidP="00180E71">
      <w:pPr>
        <w:jc w:val="both"/>
        <w:rPr>
          <w:rFonts w:asciiTheme="majorBidi" w:hAnsiTheme="majorBidi" w:cstheme="majorBidi"/>
          <w:color w:val="222222"/>
          <w:sz w:val="24"/>
          <w:szCs w:val="24"/>
          <w:shd w:val="clear" w:color="auto" w:fill="FFFFFF"/>
        </w:rPr>
      </w:pPr>
    </w:p>
    <w:p w14:paraId="411D6F7E" w14:textId="77777777" w:rsidR="008F62E6" w:rsidRDefault="008F62E6" w:rsidP="00180E71">
      <w:pPr>
        <w:jc w:val="both"/>
        <w:rPr>
          <w:rFonts w:asciiTheme="majorBidi" w:hAnsiTheme="majorBidi" w:cstheme="majorBidi"/>
          <w:color w:val="222222"/>
          <w:sz w:val="24"/>
          <w:szCs w:val="24"/>
          <w:shd w:val="clear" w:color="auto" w:fill="FFFFFF"/>
        </w:rPr>
      </w:pPr>
    </w:p>
    <w:p w14:paraId="113A08CC" w14:textId="77777777" w:rsidR="008F62E6" w:rsidRDefault="008F62E6" w:rsidP="008F62E6">
      <w:pPr>
        <w:jc w:val="center"/>
        <w:rPr>
          <w:rFonts w:asciiTheme="majorBidi" w:hAnsiTheme="majorBidi" w:cstheme="majorBidi"/>
          <w:b/>
          <w:bCs/>
        </w:rPr>
      </w:pPr>
      <w:r w:rsidRPr="00D449EC">
        <w:rPr>
          <w:rFonts w:asciiTheme="majorBidi" w:hAnsiTheme="majorBidi" w:cstheme="majorBidi"/>
          <w:b/>
          <w:bCs/>
        </w:rPr>
        <w:t xml:space="preserve">Targeted Advertising on Social Media Through Blockchain: A Pattern-Based Approach in Digi </w:t>
      </w:r>
      <w:r>
        <w:rPr>
          <w:rFonts w:asciiTheme="majorBidi" w:hAnsiTheme="majorBidi" w:cstheme="majorBidi"/>
          <w:b/>
          <w:bCs/>
        </w:rPr>
        <w:t>Kala</w:t>
      </w:r>
    </w:p>
    <w:p w14:paraId="7A702484" w14:textId="77777777" w:rsidR="008F62E6" w:rsidRPr="0031219A" w:rsidRDefault="008F62E6" w:rsidP="008F62E6">
      <w:pPr>
        <w:rPr>
          <w:rFonts w:asciiTheme="majorBidi" w:hAnsiTheme="majorBidi" w:cstheme="majorBidi"/>
          <w:b/>
          <w:bCs/>
        </w:rPr>
      </w:pPr>
    </w:p>
    <w:p w14:paraId="3B35D4D0" w14:textId="77777777" w:rsidR="008F62E6" w:rsidRPr="0031219A" w:rsidRDefault="008F62E6" w:rsidP="008F62E6">
      <w:pPr>
        <w:jc w:val="center"/>
        <w:rPr>
          <w:rFonts w:asciiTheme="majorBidi" w:hAnsiTheme="majorBidi" w:cstheme="majorBidi"/>
          <w:b/>
          <w:bCs/>
        </w:rPr>
      </w:pPr>
      <w:r w:rsidRPr="0031219A">
        <w:rPr>
          <w:rFonts w:asciiTheme="majorBidi" w:hAnsiTheme="majorBidi" w:cstheme="majorBidi"/>
          <w:b/>
          <w:bCs/>
        </w:rPr>
        <w:t xml:space="preserve">Authors: </w:t>
      </w:r>
    </w:p>
    <w:p w14:paraId="1B3208F4" w14:textId="77777777" w:rsidR="008F62E6" w:rsidRPr="0031219A" w:rsidRDefault="008F62E6" w:rsidP="008F62E6">
      <w:pPr>
        <w:jc w:val="center"/>
        <w:rPr>
          <w:rFonts w:asciiTheme="majorBidi" w:hAnsiTheme="majorBidi" w:cstheme="majorBidi"/>
        </w:rPr>
      </w:pPr>
      <w:r>
        <w:rPr>
          <w:rFonts w:asciiTheme="majorBidi" w:hAnsiTheme="majorBidi" w:cstheme="majorBidi"/>
        </w:rPr>
        <w:t>Dr. Mahsa Akbari (corresponding author)</w:t>
      </w:r>
    </w:p>
    <w:p w14:paraId="698E46DD" w14:textId="77777777" w:rsidR="008F62E6" w:rsidRPr="007911A9" w:rsidRDefault="008F62E6" w:rsidP="008F62E6">
      <w:pPr>
        <w:jc w:val="center"/>
        <w:rPr>
          <w:rFonts w:asciiTheme="majorBidi" w:hAnsiTheme="majorBidi" w:cstheme="majorBidi"/>
        </w:rPr>
      </w:pPr>
      <w:r w:rsidRPr="007911A9">
        <w:rPr>
          <w:rFonts w:asciiTheme="majorBidi" w:hAnsiTheme="majorBidi" w:cstheme="majorBidi"/>
        </w:rPr>
        <w:t>PhD, Assistant professor, Department of commercial Management, Karaj branch, Islamic Azad University, Karaj, Iran</w:t>
      </w:r>
    </w:p>
    <w:p w14:paraId="12417E67" w14:textId="77777777" w:rsidR="008F62E6" w:rsidRPr="00E2597C" w:rsidRDefault="008F62E6" w:rsidP="008F62E6">
      <w:pPr>
        <w:jc w:val="center"/>
        <w:rPr>
          <w:rFonts w:asciiTheme="majorBidi" w:hAnsiTheme="majorBidi" w:cstheme="majorBidi"/>
        </w:rPr>
      </w:pPr>
      <w:r>
        <w:rPr>
          <w:rFonts w:asciiTheme="majorBidi" w:hAnsiTheme="majorBidi" w:cstheme="majorBidi"/>
        </w:rPr>
        <w:t>Email: akbari.mahsa@gmail.com</w:t>
      </w:r>
      <w:r w:rsidRPr="0031219A">
        <w:rPr>
          <w:rFonts w:asciiTheme="majorBidi" w:hAnsiTheme="majorBidi" w:cstheme="majorBidi"/>
        </w:rPr>
        <w:t xml:space="preserve"> </w:t>
      </w:r>
    </w:p>
    <w:p w14:paraId="759B0164" w14:textId="77777777" w:rsidR="008F62E6" w:rsidRPr="0031219A" w:rsidRDefault="008F62E6" w:rsidP="008F62E6">
      <w:pPr>
        <w:jc w:val="center"/>
        <w:rPr>
          <w:rFonts w:asciiTheme="majorBidi" w:hAnsiTheme="majorBidi" w:cstheme="majorBidi"/>
        </w:rPr>
      </w:pPr>
      <w:r>
        <w:rPr>
          <w:rFonts w:asciiTheme="majorBidi" w:hAnsiTheme="majorBidi" w:cstheme="majorBidi"/>
        </w:rPr>
        <w:t xml:space="preserve">Dr. </w:t>
      </w:r>
      <w:r w:rsidRPr="0031219A">
        <w:rPr>
          <w:rFonts w:asciiTheme="majorBidi" w:hAnsiTheme="majorBidi" w:cstheme="majorBidi"/>
        </w:rPr>
        <w:t>Mostafa Bigdeli</w:t>
      </w:r>
    </w:p>
    <w:p w14:paraId="56916093" w14:textId="77777777" w:rsidR="008F62E6" w:rsidRDefault="008F62E6" w:rsidP="008F62E6">
      <w:pPr>
        <w:jc w:val="center"/>
        <w:rPr>
          <w:rFonts w:asciiTheme="majorBidi" w:hAnsiTheme="majorBidi" w:cstheme="majorBidi"/>
        </w:rPr>
      </w:pPr>
      <w:r w:rsidRPr="0031219A">
        <w:rPr>
          <w:rFonts w:asciiTheme="majorBidi" w:hAnsiTheme="majorBidi" w:cstheme="majorBidi"/>
        </w:rPr>
        <w:t xml:space="preserve">Department of Marketing, </w:t>
      </w:r>
      <w:r>
        <w:rPr>
          <w:rFonts w:asciiTheme="majorBidi" w:hAnsiTheme="majorBidi" w:cstheme="majorBidi"/>
        </w:rPr>
        <w:t>Azad University-science and research branch, Tehran, Iran</w:t>
      </w:r>
    </w:p>
    <w:p w14:paraId="2232BC00" w14:textId="77777777" w:rsidR="008F62E6" w:rsidRPr="0031219A" w:rsidRDefault="008F62E6" w:rsidP="008F62E6">
      <w:pPr>
        <w:jc w:val="center"/>
        <w:rPr>
          <w:rFonts w:asciiTheme="majorBidi" w:hAnsiTheme="majorBidi" w:cstheme="majorBidi"/>
        </w:rPr>
      </w:pPr>
      <w:r>
        <w:rPr>
          <w:rFonts w:asciiTheme="majorBidi" w:hAnsiTheme="majorBidi" w:cstheme="majorBidi"/>
        </w:rPr>
        <w:t>Email: mst.bigdeli98@gmail.com</w:t>
      </w:r>
    </w:p>
    <w:p w14:paraId="0F630240" w14:textId="77777777" w:rsidR="008F62E6" w:rsidRPr="0031219A" w:rsidRDefault="008F62E6" w:rsidP="008F62E6">
      <w:pPr>
        <w:jc w:val="center"/>
        <w:rPr>
          <w:rFonts w:asciiTheme="majorBidi" w:hAnsiTheme="majorBidi" w:cstheme="majorBidi"/>
        </w:rPr>
      </w:pPr>
      <w:r w:rsidRPr="0031219A">
        <w:rPr>
          <w:rFonts w:asciiTheme="majorBidi" w:hAnsiTheme="majorBidi" w:cstheme="majorBidi"/>
        </w:rPr>
        <w:t xml:space="preserve">Morteza Vaghari </w:t>
      </w:r>
    </w:p>
    <w:p w14:paraId="645A1835" w14:textId="77777777" w:rsidR="008F62E6" w:rsidRDefault="008F62E6" w:rsidP="008F62E6">
      <w:pPr>
        <w:jc w:val="center"/>
        <w:rPr>
          <w:rFonts w:asciiTheme="majorBidi" w:hAnsiTheme="majorBidi" w:cstheme="majorBidi"/>
        </w:rPr>
      </w:pPr>
      <w:r w:rsidRPr="0031219A">
        <w:rPr>
          <w:rFonts w:asciiTheme="majorBidi" w:hAnsiTheme="majorBidi" w:cstheme="majorBidi"/>
        </w:rPr>
        <w:t xml:space="preserve">Department of Marketing, Azad University of Karaj, Alborz, Iran </w:t>
      </w:r>
    </w:p>
    <w:p w14:paraId="6F5F839D" w14:textId="77777777" w:rsidR="008F62E6" w:rsidRPr="0031219A" w:rsidRDefault="008F62E6" w:rsidP="008F62E6">
      <w:pPr>
        <w:jc w:val="center"/>
        <w:rPr>
          <w:rFonts w:asciiTheme="majorBidi" w:hAnsiTheme="majorBidi" w:cstheme="majorBidi"/>
        </w:rPr>
      </w:pPr>
      <w:r>
        <w:rPr>
          <w:rFonts w:asciiTheme="majorBidi" w:hAnsiTheme="majorBidi" w:cstheme="majorBidi"/>
        </w:rPr>
        <w:t>Email: m.vaghari15@gmail.com</w:t>
      </w:r>
    </w:p>
    <w:p w14:paraId="3E49207C" w14:textId="77777777" w:rsidR="008F62E6" w:rsidRDefault="008F62E6" w:rsidP="008F62E6">
      <w:pPr>
        <w:rPr>
          <w:b/>
          <w:bCs/>
        </w:rPr>
      </w:pPr>
    </w:p>
    <w:p w14:paraId="16701808" w14:textId="77777777" w:rsidR="008F62E6" w:rsidRDefault="008F62E6" w:rsidP="008F62E6">
      <w:pPr>
        <w:rPr>
          <w:b/>
          <w:bCs/>
        </w:rPr>
      </w:pPr>
    </w:p>
    <w:p w14:paraId="65569C5B" w14:textId="77777777" w:rsidR="008F62E6" w:rsidRPr="00F07711" w:rsidRDefault="008F62E6" w:rsidP="008F62E6">
      <w:pPr>
        <w:rPr>
          <w:b/>
          <w:bCs/>
        </w:rPr>
      </w:pPr>
      <w:r w:rsidRPr="00F07711">
        <w:rPr>
          <w:b/>
          <w:bCs/>
        </w:rPr>
        <w:t>Declaration</w:t>
      </w:r>
    </w:p>
    <w:p w14:paraId="46B94AC4" w14:textId="77777777" w:rsidR="008F62E6" w:rsidRPr="00F07711" w:rsidRDefault="008F62E6" w:rsidP="008F62E6">
      <w:r w:rsidRPr="00F07711">
        <w:rPr>
          <w:b/>
          <w:bCs/>
        </w:rPr>
        <w:t>Funding:</w:t>
      </w:r>
      <w:r w:rsidRPr="00F07711">
        <w:br/>
        <w:t>The authors received no financial support from any organization or institution for the research, authorship, or publication of this article.</w:t>
      </w:r>
    </w:p>
    <w:p w14:paraId="4D7616C5" w14:textId="77777777" w:rsidR="008F62E6" w:rsidRPr="00F07711" w:rsidRDefault="008F62E6" w:rsidP="008F62E6">
      <w:r w:rsidRPr="00F07711">
        <w:rPr>
          <w:b/>
          <w:bCs/>
        </w:rPr>
        <w:t>Competing Interests:</w:t>
      </w:r>
      <w:r w:rsidRPr="00F07711">
        <w:br/>
        <w:t>The authors declare that they have no known competing financial interests or personal relationships that could have appeared to influence the work reported in this paper.</w:t>
      </w:r>
    </w:p>
    <w:p w14:paraId="46546E0A" w14:textId="77777777" w:rsidR="008F62E6" w:rsidRPr="00F07711" w:rsidRDefault="008F62E6" w:rsidP="008F62E6">
      <w:r w:rsidRPr="00F07711">
        <w:rPr>
          <w:b/>
          <w:bCs/>
        </w:rPr>
        <w:t>Ethical Approval:</w:t>
      </w:r>
      <w:r w:rsidRPr="00F07711">
        <w:br/>
        <w:t>This study did not involve human participants, animals, or sensitive personal data and therefore did not require ethical approval.</w:t>
      </w:r>
    </w:p>
    <w:p w14:paraId="300E53BE" w14:textId="77777777" w:rsidR="008F62E6" w:rsidRPr="00F07711" w:rsidRDefault="008F62E6" w:rsidP="008F62E6">
      <w:r w:rsidRPr="00F07711">
        <w:rPr>
          <w:b/>
          <w:bCs/>
        </w:rPr>
        <w:t>Author Contributions:</w:t>
      </w:r>
    </w:p>
    <w:p w14:paraId="30AF7F42" w14:textId="77777777" w:rsidR="008F62E6" w:rsidRPr="00F07711" w:rsidRDefault="008F62E6" w:rsidP="008F62E6">
      <w:pPr>
        <w:numPr>
          <w:ilvl w:val="0"/>
          <w:numId w:val="3"/>
        </w:numPr>
        <w:spacing w:line="278" w:lineRule="auto"/>
      </w:pPr>
      <w:r w:rsidRPr="00F07711">
        <w:rPr>
          <w:b/>
          <w:bCs/>
        </w:rPr>
        <w:t>Dr. Mahsa Akbari (Corresponding Author):</w:t>
      </w:r>
      <w:r w:rsidRPr="00F07711">
        <w:t xml:space="preserve"> Conceptualization, research design, literature review, methodology development, and manuscript writing.</w:t>
      </w:r>
    </w:p>
    <w:p w14:paraId="57B1DBA5" w14:textId="77777777" w:rsidR="008F62E6" w:rsidRPr="00F07711" w:rsidRDefault="008F62E6" w:rsidP="008F62E6">
      <w:pPr>
        <w:numPr>
          <w:ilvl w:val="0"/>
          <w:numId w:val="3"/>
        </w:numPr>
        <w:spacing w:line="278" w:lineRule="auto"/>
      </w:pPr>
      <w:r w:rsidRPr="00F07711">
        <w:rPr>
          <w:b/>
          <w:bCs/>
        </w:rPr>
        <w:t>Dr. Mostafa Bigdeli:</w:t>
      </w:r>
      <w:r w:rsidRPr="00F07711">
        <w:t xml:space="preserve"> Contributed to data analysis, validation of the blockchain framework, and review of targeted advertising models.</w:t>
      </w:r>
    </w:p>
    <w:p w14:paraId="5D442C85" w14:textId="77777777" w:rsidR="008F62E6" w:rsidRPr="00F07711" w:rsidRDefault="008F62E6" w:rsidP="008F62E6">
      <w:pPr>
        <w:numPr>
          <w:ilvl w:val="0"/>
          <w:numId w:val="3"/>
        </w:numPr>
        <w:spacing w:line="278" w:lineRule="auto"/>
      </w:pPr>
      <w:r w:rsidRPr="00F07711">
        <w:rPr>
          <w:b/>
          <w:bCs/>
        </w:rPr>
        <w:t>Dr. Morteza Vaghari:</w:t>
      </w:r>
      <w:r w:rsidRPr="00F07711">
        <w:t xml:space="preserve"> Provided technical insights on blockchain integration, contributed to the development of the pattern-based approach, and revised the final manuscript.</w:t>
      </w:r>
    </w:p>
    <w:p w14:paraId="1B6CD385" w14:textId="77777777" w:rsidR="008F62E6" w:rsidRPr="00F07711" w:rsidRDefault="008F62E6" w:rsidP="008F62E6">
      <w:r w:rsidRPr="00F07711">
        <w:rPr>
          <w:b/>
          <w:bCs/>
        </w:rPr>
        <w:lastRenderedPageBreak/>
        <w:t>Paper Contribution:</w:t>
      </w:r>
      <w:r w:rsidRPr="00F07711">
        <w:br/>
        <w:t>This paper proposes a novel pattern-based framework for targeted advertising using blockchain technology in the context of Digi Kala, a leading Iranian e-commerce platform. It fills a gap in current research by integrating blockchain transparency and user control mechanisms into social media advertising. The study offers a hybrid qualitative-quantitative approach to identify effective targeting strategies while addressing privacy concerns, making it a significant contribution to both academic literature and practical applications in digital marketing innovation.</w:t>
      </w:r>
    </w:p>
    <w:p w14:paraId="38FB49B1" w14:textId="77777777" w:rsidR="008F62E6" w:rsidRPr="00F07711" w:rsidRDefault="008F62E6" w:rsidP="008F62E6">
      <w:pPr>
        <w:jc w:val="both"/>
      </w:pPr>
      <w:r w:rsidRPr="00F07711">
        <w:rPr>
          <w:b/>
          <w:bCs/>
        </w:rPr>
        <w:t>Acknowledgments:</w:t>
      </w:r>
      <w:r w:rsidRPr="00F07711">
        <w:br/>
        <w:t xml:space="preserve">The authors would like to thank the editorial team of the </w:t>
      </w:r>
      <w:r w:rsidRPr="00F07711">
        <w:rPr>
          <w:i/>
          <w:iCs/>
        </w:rPr>
        <w:t>Journal of Innovation and Entrepreneurship</w:t>
      </w:r>
      <w:r w:rsidRPr="00F07711">
        <w:t xml:space="preserve"> for their time and consideration.</w:t>
      </w:r>
    </w:p>
    <w:p w14:paraId="1B46E3DE" w14:textId="77777777" w:rsidR="008F62E6" w:rsidRPr="001D1E4C" w:rsidRDefault="008F62E6" w:rsidP="008F62E6">
      <w:pPr>
        <w:jc w:val="both"/>
      </w:pPr>
      <w:r w:rsidRPr="001D1E4C">
        <w:rPr>
          <w:b/>
          <w:bCs/>
        </w:rPr>
        <w:t>Data Availability</w:t>
      </w:r>
    </w:p>
    <w:p w14:paraId="09A089F4" w14:textId="77777777" w:rsidR="008F62E6" w:rsidRDefault="008F62E6" w:rsidP="008F62E6">
      <w:pPr>
        <w:jc w:val="both"/>
      </w:pPr>
      <w:r w:rsidRPr="001D1E4C">
        <w:t xml:space="preserve">The datasets generated and analyzed during the current study are available from the corresponding author upon </w:t>
      </w:r>
      <w:r>
        <w:t>the</w:t>
      </w:r>
      <w:r w:rsidRPr="001D1E4C">
        <w:t xml:space="preserve"> request.</w:t>
      </w:r>
    </w:p>
    <w:p w14:paraId="55434850" w14:textId="77777777" w:rsidR="008F62E6" w:rsidRPr="00180E71" w:rsidRDefault="008F62E6" w:rsidP="00180E71">
      <w:pPr>
        <w:jc w:val="both"/>
        <w:rPr>
          <w:rFonts w:asciiTheme="majorBidi" w:hAnsiTheme="majorBidi" w:cstheme="majorBidi"/>
          <w:color w:val="222222"/>
          <w:sz w:val="24"/>
          <w:szCs w:val="24"/>
          <w:shd w:val="clear" w:color="auto" w:fill="FFFFFF"/>
        </w:rPr>
      </w:pPr>
    </w:p>
    <w:sectPr w:rsidR="008F62E6" w:rsidRPr="00180E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B55C" w14:textId="77777777" w:rsidR="00792826" w:rsidRDefault="00792826" w:rsidP="00300643">
      <w:pPr>
        <w:spacing w:after="0" w:line="240" w:lineRule="auto"/>
      </w:pPr>
      <w:r>
        <w:separator/>
      </w:r>
    </w:p>
  </w:endnote>
  <w:endnote w:type="continuationSeparator" w:id="0">
    <w:p w14:paraId="2B34B3A2" w14:textId="77777777" w:rsidR="00792826" w:rsidRDefault="00792826" w:rsidP="0030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44B1" w14:textId="77777777" w:rsidR="00792826" w:rsidRDefault="00792826" w:rsidP="00300643">
      <w:pPr>
        <w:spacing w:after="0" w:line="240" w:lineRule="auto"/>
      </w:pPr>
      <w:r>
        <w:separator/>
      </w:r>
    </w:p>
  </w:footnote>
  <w:footnote w:type="continuationSeparator" w:id="0">
    <w:p w14:paraId="0329FB7A" w14:textId="77777777" w:rsidR="00792826" w:rsidRDefault="00792826" w:rsidP="00300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E1A00"/>
    <w:multiLevelType w:val="hybridMultilevel"/>
    <w:tmpl w:val="BB70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9742A2"/>
    <w:multiLevelType w:val="hybridMultilevel"/>
    <w:tmpl w:val="3934FE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C95B91"/>
    <w:multiLevelType w:val="multilevel"/>
    <w:tmpl w:val="4CAE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446211">
    <w:abstractNumId w:val="0"/>
  </w:num>
  <w:num w:numId="2" w16cid:durableId="706297053">
    <w:abstractNumId w:val="1"/>
  </w:num>
  <w:num w:numId="3" w16cid:durableId="124933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55"/>
    <w:rsid w:val="000029F2"/>
    <w:rsid w:val="00013B3E"/>
    <w:rsid w:val="0001425D"/>
    <w:rsid w:val="00017015"/>
    <w:rsid w:val="000462C8"/>
    <w:rsid w:val="00046C26"/>
    <w:rsid w:val="00050E82"/>
    <w:rsid w:val="00095C88"/>
    <w:rsid w:val="000961C3"/>
    <w:rsid w:val="000961E0"/>
    <w:rsid w:val="000D28DF"/>
    <w:rsid w:val="000D74BF"/>
    <w:rsid w:val="000F5221"/>
    <w:rsid w:val="000F6C42"/>
    <w:rsid w:val="001056A4"/>
    <w:rsid w:val="0017648A"/>
    <w:rsid w:val="00180E71"/>
    <w:rsid w:val="001934F9"/>
    <w:rsid w:val="001A72B7"/>
    <w:rsid w:val="001C1F1E"/>
    <w:rsid w:val="001E2609"/>
    <w:rsid w:val="001F5A01"/>
    <w:rsid w:val="00200166"/>
    <w:rsid w:val="00200B19"/>
    <w:rsid w:val="002011ED"/>
    <w:rsid w:val="002025FA"/>
    <w:rsid w:val="00225B9C"/>
    <w:rsid w:val="00234D93"/>
    <w:rsid w:val="002354FA"/>
    <w:rsid w:val="0024557A"/>
    <w:rsid w:val="00282368"/>
    <w:rsid w:val="0029475F"/>
    <w:rsid w:val="002B6FED"/>
    <w:rsid w:val="002C2462"/>
    <w:rsid w:val="002D1EA5"/>
    <w:rsid w:val="002D6836"/>
    <w:rsid w:val="002E0311"/>
    <w:rsid w:val="002F7C11"/>
    <w:rsid w:val="00300643"/>
    <w:rsid w:val="0030271B"/>
    <w:rsid w:val="00311499"/>
    <w:rsid w:val="0031219A"/>
    <w:rsid w:val="00330E86"/>
    <w:rsid w:val="00377071"/>
    <w:rsid w:val="00390CDA"/>
    <w:rsid w:val="003A2D96"/>
    <w:rsid w:val="003A2E8F"/>
    <w:rsid w:val="003A60D4"/>
    <w:rsid w:val="003E06AC"/>
    <w:rsid w:val="003E1E1A"/>
    <w:rsid w:val="003E1E98"/>
    <w:rsid w:val="003F0752"/>
    <w:rsid w:val="003F0AD9"/>
    <w:rsid w:val="003F337F"/>
    <w:rsid w:val="003F51DD"/>
    <w:rsid w:val="00400A45"/>
    <w:rsid w:val="00401361"/>
    <w:rsid w:val="00411EC2"/>
    <w:rsid w:val="004359C1"/>
    <w:rsid w:val="0044623C"/>
    <w:rsid w:val="00462FB0"/>
    <w:rsid w:val="00463676"/>
    <w:rsid w:val="004836CD"/>
    <w:rsid w:val="004B6151"/>
    <w:rsid w:val="004C5D33"/>
    <w:rsid w:val="004C6D0D"/>
    <w:rsid w:val="004D03D5"/>
    <w:rsid w:val="004F137D"/>
    <w:rsid w:val="00563549"/>
    <w:rsid w:val="00584AB2"/>
    <w:rsid w:val="00585331"/>
    <w:rsid w:val="00587CCC"/>
    <w:rsid w:val="00591DD0"/>
    <w:rsid w:val="005A04AA"/>
    <w:rsid w:val="005A2F1D"/>
    <w:rsid w:val="005B2FAB"/>
    <w:rsid w:val="005B4A1B"/>
    <w:rsid w:val="005B583A"/>
    <w:rsid w:val="005C3805"/>
    <w:rsid w:val="005D161D"/>
    <w:rsid w:val="005E1AFF"/>
    <w:rsid w:val="005E26B8"/>
    <w:rsid w:val="005E54B0"/>
    <w:rsid w:val="005F770E"/>
    <w:rsid w:val="00601B98"/>
    <w:rsid w:val="006102A0"/>
    <w:rsid w:val="00616DA3"/>
    <w:rsid w:val="0063381D"/>
    <w:rsid w:val="0064244A"/>
    <w:rsid w:val="00655E63"/>
    <w:rsid w:val="00670E73"/>
    <w:rsid w:val="00683C6D"/>
    <w:rsid w:val="00690880"/>
    <w:rsid w:val="0069138C"/>
    <w:rsid w:val="006E477C"/>
    <w:rsid w:val="00722253"/>
    <w:rsid w:val="00742021"/>
    <w:rsid w:val="00742BA0"/>
    <w:rsid w:val="007873A6"/>
    <w:rsid w:val="007874E3"/>
    <w:rsid w:val="00792826"/>
    <w:rsid w:val="007B3D60"/>
    <w:rsid w:val="007B4F8A"/>
    <w:rsid w:val="007B72A0"/>
    <w:rsid w:val="007D2C7D"/>
    <w:rsid w:val="007D5CAB"/>
    <w:rsid w:val="007F7481"/>
    <w:rsid w:val="00810388"/>
    <w:rsid w:val="00817FC5"/>
    <w:rsid w:val="008277AD"/>
    <w:rsid w:val="00831C91"/>
    <w:rsid w:val="00832FD1"/>
    <w:rsid w:val="00843DED"/>
    <w:rsid w:val="00851BCE"/>
    <w:rsid w:val="0086265E"/>
    <w:rsid w:val="00885F0E"/>
    <w:rsid w:val="008A5FB2"/>
    <w:rsid w:val="008C3F8D"/>
    <w:rsid w:val="008E382F"/>
    <w:rsid w:val="008E4C74"/>
    <w:rsid w:val="008E4CB0"/>
    <w:rsid w:val="008E67AE"/>
    <w:rsid w:val="008F62E6"/>
    <w:rsid w:val="00900D98"/>
    <w:rsid w:val="009012F8"/>
    <w:rsid w:val="0094144B"/>
    <w:rsid w:val="00964D85"/>
    <w:rsid w:val="00980301"/>
    <w:rsid w:val="0098161C"/>
    <w:rsid w:val="009A158B"/>
    <w:rsid w:val="009A4C8C"/>
    <w:rsid w:val="009A5F85"/>
    <w:rsid w:val="009D28EF"/>
    <w:rsid w:val="009D71D3"/>
    <w:rsid w:val="009F4635"/>
    <w:rsid w:val="00A063CE"/>
    <w:rsid w:val="00A0640F"/>
    <w:rsid w:val="00A30FE5"/>
    <w:rsid w:val="00A32D9A"/>
    <w:rsid w:val="00A439DA"/>
    <w:rsid w:val="00A82948"/>
    <w:rsid w:val="00A96837"/>
    <w:rsid w:val="00AB7BD0"/>
    <w:rsid w:val="00AF2D37"/>
    <w:rsid w:val="00B12998"/>
    <w:rsid w:val="00B464EF"/>
    <w:rsid w:val="00B65F41"/>
    <w:rsid w:val="00B875CA"/>
    <w:rsid w:val="00B96FF8"/>
    <w:rsid w:val="00BC50CF"/>
    <w:rsid w:val="00BE71CB"/>
    <w:rsid w:val="00C10916"/>
    <w:rsid w:val="00C32362"/>
    <w:rsid w:val="00C46FB3"/>
    <w:rsid w:val="00C61B40"/>
    <w:rsid w:val="00C6327E"/>
    <w:rsid w:val="00C77AEF"/>
    <w:rsid w:val="00C82B3A"/>
    <w:rsid w:val="00C9248A"/>
    <w:rsid w:val="00CA7227"/>
    <w:rsid w:val="00CB09B0"/>
    <w:rsid w:val="00CD4E19"/>
    <w:rsid w:val="00CE7E9E"/>
    <w:rsid w:val="00CF0D0C"/>
    <w:rsid w:val="00D30439"/>
    <w:rsid w:val="00D30B85"/>
    <w:rsid w:val="00D35AD6"/>
    <w:rsid w:val="00D449EC"/>
    <w:rsid w:val="00D71253"/>
    <w:rsid w:val="00D76CFB"/>
    <w:rsid w:val="00D94D54"/>
    <w:rsid w:val="00DA2690"/>
    <w:rsid w:val="00DB5621"/>
    <w:rsid w:val="00DC5B98"/>
    <w:rsid w:val="00DD26C5"/>
    <w:rsid w:val="00DD3CAB"/>
    <w:rsid w:val="00DE52AC"/>
    <w:rsid w:val="00DF18C8"/>
    <w:rsid w:val="00DF3619"/>
    <w:rsid w:val="00E07FB7"/>
    <w:rsid w:val="00E20CDB"/>
    <w:rsid w:val="00E20CDF"/>
    <w:rsid w:val="00E2597C"/>
    <w:rsid w:val="00E40A8B"/>
    <w:rsid w:val="00E57DA9"/>
    <w:rsid w:val="00E61E4C"/>
    <w:rsid w:val="00E93116"/>
    <w:rsid w:val="00EA3936"/>
    <w:rsid w:val="00ED560C"/>
    <w:rsid w:val="00EE6701"/>
    <w:rsid w:val="00EF3148"/>
    <w:rsid w:val="00F1439B"/>
    <w:rsid w:val="00F157C7"/>
    <w:rsid w:val="00F22709"/>
    <w:rsid w:val="00F2710B"/>
    <w:rsid w:val="00F53BFA"/>
    <w:rsid w:val="00F66D49"/>
    <w:rsid w:val="00F7664E"/>
    <w:rsid w:val="00F8092C"/>
    <w:rsid w:val="00F80D0A"/>
    <w:rsid w:val="00F86C55"/>
    <w:rsid w:val="00F93572"/>
    <w:rsid w:val="00FB1D43"/>
    <w:rsid w:val="00FB4D6F"/>
    <w:rsid w:val="00FF5F02"/>
    <w:rsid w:val="00FF7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5B32"/>
  <w15:chartTrackingRefBased/>
  <w15:docId w15:val="{E130ABFB-BA80-4C46-AD94-08C9641D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E86"/>
    <w:pPr>
      <w:ind w:left="720"/>
      <w:contextualSpacing/>
    </w:pPr>
    <w:rPr>
      <w:kern w:val="0"/>
      <w14:ligatures w14:val="none"/>
    </w:rPr>
  </w:style>
  <w:style w:type="table" w:styleId="TableGrid">
    <w:name w:val="Table Grid"/>
    <w:basedOn w:val="TableNormal"/>
    <w:uiPriority w:val="39"/>
    <w:rsid w:val="00330E86"/>
    <w:pPr>
      <w:spacing w:after="0" w:line="240" w:lineRule="auto"/>
      <w:jc w:val="right"/>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643"/>
  </w:style>
  <w:style w:type="paragraph" w:styleId="Footer">
    <w:name w:val="footer"/>
    <w:basedOn w:val="Normal"/>
    <w:link w:val="FooterChar"/>
    <w:uiPriority w:val="99"/>
    <w:unhideWhenUsed/>
    <w:rsid w:val="00300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643"/>
  </w:style>
  <w:style w:type="paragraph" w:styleId="NormalWeb">
    <w:name w:val="Normal (Web)"/>
    <w:basedOn w:val="Normal"/>
    <w:uiPriority w:val="99"/>
    <w:semiHidden/>
    <w:unhideWhenUsed/>
    <w:rsid w:val="00390C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03391">
      <w:bodyDiv w:val="1"/>
      <w:marLeft w:val="0"/>
      <w:marRight w:val="0"/>
      <w:marTop w:val="0"/>
      <w:marBottom w:val="0"/>
      <w:divBdr>
        <w:top w:val="none" w:sz="0" w:space="0" w:color="auto"/>
        <w:left w:val="none" w:sz="0" w:space="0" w:color="auto"/>
        <w:bottom w:val="none" w:sz="0" w:space="0" w:color="auto"/>
        <w:right w:val="none" w:sz="0" w:space="0" w:color="auto"/>
      </w:divBdr>
      <w:divsChild>
        <w:div w:id="185943475">
          <w:marLeft w:val="0"/>
          <w:marRight w:val="0"/>
          <w:marTop w:val="0"/>
          <w:marBottom w:val="0"/>
          <w:divBdr>
            <w:top w:val="single" w:sz="2" w:space="0" w:color="auto"/>
            <w:left w:val="single" w:sz="2" w:space="31" w:color="auto"/>
            <w:bottom w:val="single" w:sz="2" w:space="0" w:color="auto"/>
            <w:right w:val="single" w:sz="2" w:space="31" w:color="auto"/>
          </w:divBdr>
          <w:divsChild>
            <w:div w:id="93014071">
              <w:marLeft w:val="0"/>
              <w:marRight w:val="0"/>
              <w:marTop w:val="0"/>
              <w:marBottom w:val="0"/>
              <w:divBdr>
                <w:top w:val="single" w:sz="2" w:space="0" w:color="auto"/>
                <w:left w:val="single" w:sz="2" w:space="0" w:color="auto"/>
                <w:bottom w:val="single" w:sz="2" w:space="0" w:color="auto"/>
                <w:right w:val="single" w:sz="2" w:space="0" w:color="auto"/>
              </w:divBdr>
              <w:divsChild>
                <w:div w:id="1893148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469610">
          <w:marLeft w:val="0"/>
          <w:marRight w:val="0"/>
          <w:marTop w:val="0"/>
          <w:marBottom w:val="0"/>
          <w:divBdr>
            <w:top w:val="single" w:sz="2" w:space="0" w:color="auto"/>
            <w:left w:val="single" w:sz="2" w:space="31" w:color="auto"/>
            <w:bottom w:val="single" w:sz="2" w:space="0" w:color="auto"/>
            <w:right w:val="single" w:sz="2" w:space="31" w:color="auto"/>
          </w:divBdr>
          <w:divsChild>
            <w:div w:id="1753967510">
              <w:marLeft w:val="0"/>
              <w:marRight w:val="0"/>
              <w:marTop w:val="0"/>
              <w:marBottom w:val="0"/>
              <w:divBdr>
                <w:top w:val="single" w:sz="6" w:space="0" w:color="auto"/>
                <w:left w:val="single" w:sz="6" w:space="0" w:color="auto"/>
                <w:bottom w:val="single" w:sz="6" w:space="0" w:color="auto"/>
                <w:right w:val="single" w:sz="6" w:space="0" w:color="auto"/>
              </w:divBdr>
              <w:divsChild>
                <w:div w:id="1535072598">
                  <w:marLeft w:val="0"/>
                  <w:marRight w:val="0"/>
                  <w:marTop w:val="0"/>
                  <w:marBottom w:val="0"/>
                  <w:divBdr>
                    <w:top w:val="single" w:sz="2" w:space="0" w:color="auto"/>
                    <w:left w:val="single" w:sz="2" w:space="0" w:color="auto"/>
                    <w:bottom w:val="single" w:sz="2" w:space="0" w:color="auto"/>
                    <w:right w:val="single" w:sz="2" w:space="0" w:color="auto"/>
                  </w:divBdr>
                  <w:divsChild>
                    <w:div w:id="1569878951">
                      <w:marLeft w:val="0"/>
                      <w:marRight w:val="0"/>
                      <w:marTop w:val="0"/>
                      <w:marBottom w:val="0"/>
                      <w:divBdr>
                        <w:top w:val="single" w:sz="2" w:space="0" w:color="auto"/>
                        <w:left w:val="single" w:sz="2" w:space="0" w:color="auto"/>
                        <w:bottom w:val="single" w:sz="2" w:space="0" w:color="auto"/>
                        <w:right w:val="single" w:sz="2" w:space="0" w:color="auto"/>
                      </w:divBdr>
                      <w:divsChild>
                        <w:div w:id="1887596671">
                          <w:marLeft w:val="0"/>
                          <w:marRight w:val="0"/>
                          <w:marTop w:val="0"/>
                          <w:marBottom w:val="0"/>
                          <w:divBdr>
                            <w:top w:val="single" w:sz="2" w:space="0" w:color="auto"/>
                            <w:left w:val="single" w:sz="2" w:space="0" w:color="auto"/>
                            <w:bottom w:val="single" w:sz="2" w:space="0" w:color="auto"/>
                            <w:right w:val="single" w:sz="2" w:space="0" w:color="auto"/>
                          </w:divBdr>
                          <w:divsChild>
                            <w:div w:id="2039813298">
                              <w:marLeft w:val="0"/>
                              <w:marRight w:val="0"/>
                              <w:marTop w:val="0"/>
                              <w:marBottom w:val="0"/>
                              <w:divBdr>
                                <w:top w:val="single" w:sz="2" w:space="0" w:color="auto"/>
                                <w:left w:val="single" w:sz="2" w:space="0" w:color="auto"/>
                                <w:bottom w:val="single" w:sz="2" w:space="0" w:color="auto"/>
                                <w:right w:val="single" w:sz="2" w:space="0" w:color="auto"/>
                              </w:divBdr>
                              <w:divsChild>
                                <w:div w:id="222446165">
                                  <w:marLeft w:val="0"/>
                                  <w:marRight w:val="0"/>
                                  <w:marTop w:val="0"/>
                                  <w:marBottom w:val="0"/>
                                  <w:divBdr>
                                    <w:top w:val="single" w:sz="2" w:space="0" w:color="auto"/>
                                    <w:left w:val="single" w:sz="2" w:space="0" w:color="auto"/>
                                    <w:bottom w:val="single" w:sz="2" w:space="0" w:color="auto"/>
                                    <w:right w:val="single" w:sz="2" w:space="0" w:color="auto"/>
                                  </w:divBdr>
                                  <w:divsChild>
                                    <w:div w:id="1878468564">
                                      <w:marLeft w:val="0"/>
                                      <w:marRight w:val="0"/>
                                      <w:marTop w:val="0"/>
                                      <w:marBottom w:val="0"/>
                                      <w:divBdr>
                                        <w:top w:val="single" w:sz="2" w:space="0" w:color="auto"/>
                                        <w:left w:val="single" w:sz="2" w:space="0" w:color="auto"/>
                                        <w:bottom w:val="single" w:sz="2" w:space="0" w:color="auto"/>
                                        <w:right w:val="single" w:sz="2" w:space="0" w:color="auto"/>
                                      </w:divBdr>
                                    </w:div>
                                  </w:divsChild>
                                </w:div>
                                <w:div w:id="485240898">
                                  <w:marLeft w:val="0"/>
                                  <w:marRight w:val="0"/>
                                  <w:marTop w:val="0"/>
                                  <w:marBottom w:val="0"/>
                                  <w:divBdr>
                                    <w:top w:val="single" w:sz="2" w:space="0" w:color="auto"/>
                                    <w:left w:val="single" w:sz="2" w:space="0" w:color="auto"/>
                                    <w:bottom w:val="single" w:sz="2" w:space="0" w:color="auto"/>
                                    <w:right w:val="single" w:sz="2" w:space="0" w:color="auto"/>
                                  </w:divBdr>
                                  <w:divsChild>
                                    <w:div w:id="1008798778">
                                      <w:marLeft w:val="0"/>
                                      <w:marRight w:val="0"/>
                                      <w:marTop w:val="0"/>
                                      <w:marBottom w:val="0"/>
                                      <w:divBdr>
                                        <w:top w:val="single" w:sz="2" w:space="0" w:color="auto"/>
                                        <w:left w:val="single" w:sz="2" w:space="0" w:color="auto"/>
                                        <w:bottom w:val="single" w:sz="2" w:space="0" w:color="auto"/>
                                        <w:right w:val="single" w:sz="2" w:space="0" w:color="auto"/>
                                      </w:divBdr>
                                      <w:divsChild>
                                        <w:div w:id="1609965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08592505">
                      <w:marLeft w:val="0"/>
                      <w:marRight w:val="0"/>
                      <w:marTop w:val="0"/>
                      <w:marBottom w:val="0"/>
                      <w:divBdr>
                        <w:top w:val="single" w:sz="2" w:space="0" w:color="auto"/>
                        <w:left w:val="single" w:sz="2" w:space="0" w:color="auto"/>
                        <w:bottom w:val="single" w:sz="2" w:space="0" w:color="auto"/>
                        <w:right w:val="single" w:sz="2" w:space="0" w:color="auto"/>
                      </w:divBdr>
                      <w:divsChild>
                        <w:div w:id="1092898592">
                          <w:marLeft w:val="0"/>
                          <w:marRight w:val="0"/>
                          <w:marTop w:val="0"/>
                          <w:marBottom w:val="0"/>
                          <w:divBdr>
                            <w:top w:val="single" w:sz="2" w:space="0" w:color="auto"/>
                            <w:left w:val="single" w:sz="2" w:space="0" w:color="auto"/>
                            <w:bottom w:val="single" w:sz="2" w:space="0" w:color="auto"/>
                            <w:right w:val="single" w:sz="2" w:space="0" w:color="auto"/>
                          </w:divBdr>
                          <w:divsChild>
                            <w:div w:id="2033651224">
                              <w:marLeft w:val="0"/>
                              <w:marRight w:val="0"/>
                              <w:marTop w:val="0"/>
                              <w:marBottom w:val="0"/>
                              <w:divBdr>
                                <w:top w:val="single" w:sz="2" w:space="0" w:color="auto"/>
                                <w:left w:val="single" w:sz="2" w:space="0" w:color="auto"/>
                                <w:bottom w:val="single" w:sz="2" w:space="0" w:color="auto"/>
                                <w:right w:val="single" w:sz="2" w:space="0" w:color="auto"/>
                              </w:divBdr>
                              <w:divsChild>
                                <w:div w:id="19645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476010">
      <w:bodyDiv w:val="1"/>
      <w:marLeft w:val="0"/>
      <w:marRight w:val="0"/>
      <w:marTop w:val="0"/>
      <w:marBottom w:val="0"/>
      <w:divBdr>
        <w:top w:val="none" w:sz="0" w:space="0" w:color="auto"/>
        <w:left w:val="none" w:sz="0" w:space="0" w:color="auto"/>
        <w:bottom w:val="none" w:sz="0" w:space="0" w:color="auto"/>
        <w:right w:val="none" w:sz="0" w:space="0" w:color="auto"/>
      </w:divBdr>
    </w:div>
    <w:div w:id="986513473">
      <w:bodyDiv w:val="1"/>
      <w:marLeft w:val="0"/>
      <w:marRight w:val="0"/>
      <w:marTop w:val="0"/>
      <w:marBottom w:val="0"/>
      <w:divBdr>
        <w:top w:val="none" w:sz="0" w:space="0" w:color="auto"/>
        <w:left w:val="none" w:sz="0" w:space="0" w:color="auto"/>
        <w:bottom w:val="none" w:sz="0" w:space="0" w:color="auto"/>
        <w:right w:val="none" w:sz="0" w:space="0" w:color="auto"/>
      </w:divBdr>
    </w:div>
    <w:div w:id="1212309400">
      <w:bodyDiv w:val="1"/>
      <w:marLeft w:val="0"/>
      <w:marRight w:val="0"/>
      <w:marTop w:val="0"/>
      <w:marBottom w:val="0"/>
      <w:divBdr>
        <w:top w:val="none" w:sz="0" w:space="0" w:color="auto"/>
        <w:left w:val="none" w:sz="0" w:space="0" w:color="auto"/>
        <w:bottom w:val="none" w:sz="0" w:space="0" w:color="auto"/>
        <w:right w:val="none" w:sz="0" w:space="0" w:color="auto"/>
      </w:divBdr>
      <w:divsChild>
        <w:div w:id="2077698856">
          <w:marLeft w:val="0"/>
          <w:marRight w:val="0"/>
          <w:marTop w:val="0"/>
          <w:marBottom w:val="0"/>
          <w:divBdr>
            <w:top w:val="single" w:sz="2" w:space="0" w:color="auto"/>
            <w:left w:val="single" w:sz="2" w:space="31" w:color="auto"/>
            <w:bottom w:val="single" w:sz="2" w:space="0" w:color="auto"/>
            <w:right w:val="single" w:sz="2" w:space="31" w:color="auto"/>
          </w:divBdr>
          <w:divsChild>
            <w:div w:id="554968173">
              <w:marLeft w:val="0"/>
              <w:marRight w:val="0"/>
              <w:marTop w:val="0"/>
              <w:marBottom w:val="0"/>
              <w:divBdr>
                <w:top w:val="single" w:sz="2" w:space="0" w:color="auto"/>
                <w:left w:val="single" w:sz="2" w:space="0" w:color="auto"/>
                <w:bottom w:val="single" w:sz="2" w:space="0" w:color="auto"/>
                <w:right w:val="single" w:sz="2" w:space="0" w:color="auto"/>
              </w:divBdr>
              <w:divsChild>
                <w:div w:id="936792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7424838">
          <w:marLeft w:val="0"/>
          <w:marRight w:val="0"/>
          <w:marTop w:val="0"/>
          <w:marBottom w:val="0"/>
          <w:divBdr>
            <w:top w:val="single" w:sz="2" w:space="0" w:color="auto"/>
            <w:left w:val="single" w:sz="2" w:space="31" w:color="auto"/>
            <w:bottom w:val="single" w:sz="2" w:space="0" w:color="auto"/>
            <w:right w:val="single" w:sz="2" w:space="31" w:color="auto"/>
          </w:divBdr>
          <w:divsChild>
            <w:div w:id="1079524777">
              <w:marLeft w:val="0"/>
              <w:marRight w:val="0"/>
              <w:marTop w:val="0"/>
              <w:marBottom w:val="0"/>
              <w:divBdr>
                <w:top w:val="single" w:sz="6" w:space="0" w:color="auto"/>
                <w:left w:val="single" w:sz="6" w:space="0" w:color="auto"/>
                <w:bottom w:val="single" w:sz="6" w:space="0" w:color="auto"/>
                <w:right w:val="single" w:sz="6" w:space="0" w:color="auto"/>
              </w:divBdr>
              <w:divsChild>
                <w:div w:id="1722561097">
                  <w:marLeft w:val="0"/>
                  <w:marRight w:val="0"/>
                  <w:marTop w:val="0"/>
                  <w:marBottom w:val="0"/>
                  <w:divBdr>
                    <w:top w:val="single" w:sz="2" w:space="0" w:color="auto"/>
                    <w:left w:val="single" w:sz="2" w:space="0" w:color="auto"/>
                    <w:bottom w:val="single" w:sz="2" w:space="0" w:color="auto"/>
                    <w:right w:val="single" w:sz="2" w:space="0" w:color="auto"/>
                  </w:divBdr>
                  <w:divsChild>
                    <w:div w:id="2035576071">
                      <w:marLeft w:val="0"/>
                      <w:marRight w:val="0"/>
                      <w:marTop w:val="0"/>
                      <w:marBottom w:val="0"/>
                      <w:divBdr>
                        <w:top w:val="single" w:sz="2" w:space="0" w:color="auto"/>
                        <w:left w:val="single" w:sz="2" w:space="0" w:color="auto"/>
                        <w:bottom w:val="single" w:sz="2" w:space="0" w:color="auto"/>
                        <w:right w:val="single" w:sz="2" w:space="0" w:color="auto"/>
                      </w:divBdr>
                      <w:divsChild>
                        <w:div w:id="1858881574">
                          <w:marLeft w:val="0"/>
                          <w:marRight w:val="0"/>
                          <w:marTop w:val="0"/>
                          <w:marBottom w:val="0"/>
                          <w:divBdr>
                            <w:top w:val="single" w:sz="2" w:space="0" w:color="auto"/>
                            <w:left w:val="single" w:sz="2" w:space="0" w:color="auto"/>
                            <w:bottom w:val="single" w:sz="2" w:space="0" w:color="auto"/>
                            <w:right w:val="single" w:sz="2" w:space="0" w:color="auto"/>
                          </w:divBdr>
                          <w:divsChild>
                            <w:div w:id="94637403">
                              <w:marLeft w:val="0"/>
                              <w:marRight w:val="0"/>
                              <w:marTop w:val="0"/>
                              <w:marBottom w:val="0"/>
                              <w:divBdr>
                                <w:top w:val="single" w:sz="2" w:space="0" w:color="auto"/>
                                <w:left w:val="single" w:sz="2" w:space="0" w:color="auto"/>
                                <w:bottom w:val="single" w:sz="2" w:space="0" w:color="auto"/>
                                <w:right w:val="single" w:sz="2" w:space="0" w:color="auto"/>
                              </w:divBdr>
                              <w:divsChild>
                                <w:div w:id="1698264701">
                                  <w:marLeft w:val="0"/>
                                  <w:marRight w:val="0"/>
                                  <w:marTop w:val="0"/>
                                  <w:marBottom w:val="0"/>
                                  <w:divBdr>
                                    <w:top w:val="single" w:sz="2" w:space="0" w:color="auto"/>
                                    <w:left w:val="single" w:sz="2" w:space="0" w:color="auto"/>
                                    <w:bottom w:val="single" w:sz="2" w:space="0" w:color="auto"/>
                                    <w:right w:val="single" w:sz="2" w:space="0" w:color="auto"/>
                                  </w:divBdr>
                                  <w:divsChild>
                                    <w:div w:id="957446836">
                                      <w:marLeft w:val="0"/>
                                      <w:marRight w:val="0"/>
                                      <w:marTop w:val="0"/>
                                      <w:marBottom w:val="0"/>
                                      <w:divBdr>
                                        <w:top w:val="single" w:sz="2" w:space="0" w:color="auto"/>
                                        <w:left w:val="single" w:sz="2" w:space="0" w:color="auto"/>
                                        <w:bottom w:val="single" w:sz="2" w:space="0" w:color="auto"/>
                                        <w:right w:val="single" w:sz="2" w:space="0" w:color="auto"/>
                                      </w:divBdr>
                                    </w:div>
                                  </w:divsChild>
                                </w:div>
                                <w:div w:id="2059357970">
                                  <w:marLeft w:val="0"/>
                                  <w:marRight w:val="0"/>
                                  <w:marTop w:val="0"/>
                                  <w:marBottom w:val="0"/>
                                  <w:divBdr>
                                    <w:top w:val="single" w:sz="2" w:space="0" w:color="auto"/>
                                    <w:left w:val="single" w:sz="2" w:space="0" w:color="auto"/>
                                    <w:bottom w:val="single" w:sz="2" w:space="0" w:color="auto"/>
                                    <w:right w:val="single" w:sz="2" w:space="0" w:color="auto"/>
                                  </w:divBdr>
                                  <w:divsChild>
                                    <w:div w:id="1193958409">
                                      <w:marLeft w:val="0"/>
                                      <w:marRight w:val="0"/>
                                      <w:marTop w:val="0"/>
                                      <w:marBottom w:val="0"/>
                                      <w:divBdr>
                                        <w:top w:val="single" w:sz="2" w:space="0" w:color="auto"/>
                                        <w:left w:val="single" w:sz="2" w:space="0" w:color="auto"/>
                                        <w:bottom w:val="single" w:sz="2" w:space="0" w:color="auto"/>
                                        <w:right w:val="single" w:sz="2" w:space="0" w:color="auto"/>
                                      </w:divBdr>
                                      <w:divsChild>
                                        <w:div w:id="1006325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7993836">
                      <w:marLeft w:val="0"/>
                      <w:marRight w:val="0"/>
                      <w:marTop w:val="0"/>
                      <w:marBottom w:val="0"/>
                      <w:divBdr>
                        <w:top w:val="single" w:sz="2" w:space="0" w:color="auto"/>
                        <w:left w:val="single" w:sz="2" w:space="0" w:color="auto"/>
                        <w:bottom w:val="single" w:sz="2" w:space="0" w:color="auto"/>
                        <w:right w:val="single" w:sz="2" w:space="0" w:color="auto"/>
                      </w:divBdr>
                      <w:divsChild>
                        <w:div w:id="1562597344">
                          <w:marLeft w:val="0"/>
                          <w:marRight w:val="0"/>
                          <w:marTop w:val="0"/>
                          <w:marBottom w:val="0"/>
                          <w:divBdr>
                            <w:top w:val="single" w:sz="2" w:space="0" w:color="auto"/>
                            <w:left w:val="single" w:sz="2" w:space="0" w:color="auto"/>
                            <w:bottom w:val="single" w:sz="2" w:space="0" w:color="auto"/>
                            <w:right w:val="single" w:sz="2" w:space="0" w:color="auto"/>
                          </w:divBdr>
                          <w:divsChild>
                            <w:div w:id="449475167">
                              <w:marLeft w:val="0"/>
                              <w:marRight w:val="0"/>
                              <w:marTop w:val="0"/>
                              <w:marBottom w:val="0"/>
                              <w:divBdr>
                                <w:top w:val="single" w:sz="2" w:space="0" w:color="auto"/>
                                <w:left w:val="single" w:sz="2" w:space="0" w:color="auto"/>
                                <w:bottom w:val="single" w:sz="2" w:space="0" w:color="auto"/>
                                <w:right w:val="single" w:sz="2" w:space="0" w:color="auto"/>
                              </w:divBdr>
                              <w:divsChild>
                                <w:div w:id="11982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4756</Words>
  <Characters>27114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bigdeli</dc:creator>
  <cp:keywords/>
  <dc:description/>
  <cp:lastModifiedBy>STAR PIPING</cp:lastModifiedBy>
  <cp:revision>2</cp:revision>
  <dcterms:created xsi:type="dcterms:W3CDTF">2025-07-09T13:13:00Z</dcterms:created>
  <dcterms:modified xsi:type="dcterms:W3CDTF">2025-07-09T13:13:00Z</dcterms:modified>
</cp:coreProperties>
</file>