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5B9" w:rsidRPr="008563C5" w:rsidRDefault="00AB1CFE" w:rsidP="00B82C09">
      <w:pPr>
        <w:pStyle w:val="Heading1"/>
        <w:jc w:val="center"/>
        <w:rPr>
          <w:rFonts w:ascii="Times New Roman" w:hAnsi="Times New Roman" w:cs="Times New Roman"/>
          <w:b/>
          <w:color w:val="000000" w:themeColor="text1"/>
          <w:sz w:val="24"/>
          <w:szCs w:val="24"/>
        </w:rPr>
      </w:pPr>
      <w:bookmarkStart w:id="0" w:name="X187b864de572a9766924c615608ec94921bb89c"/>
      <w:r w:rsidRPr="008563C5">
        <w:rPr>
          <w:rFonts w:ascii="Times New Roman" w:hAnsi="Times New Roman" w:cs="Times New Roman"/>
          <w:b/>
          <w:color w:val="000000" w:themeColor="text1"/>
          <w:sz w:val="24"/>
          <w:szCs w:val="24"/>
        </w:rPr>
        <w:t>Passive Sampling Techniques for Monitoring Environmental Pollutants</w:t>
      </w:r>
      <w:r w:rsidR="00F03B87">
        <w:rPr>
          <w:rFonts w:ascii="Times New Roman" w:hAnsi="Times New Roman" w:cs="Times New Roman"/>
          <w:b/>
          <w:color w:val="000000" w:themeColor="text1"/>
          <w:sz w:val="24"/>
          <w:szCs w:val="24"/>
        </w:rPr>
        <w:t>-A Review</w:t>
      </w:r>
    </w:p>
    <w:p w:rsidR="00BB25B9" w:rsidRPr="008563C5" w:rsidRDefault="00AB1CFE">
      <w:pPr>
        <w:pStyle w:val="Heading2"/>
        <w:rPr>
          <w:rFonts w:ascii="Times New Roman" w:hAnsi="Times New Roman" w:cs="Times New Roman"/>
          <w:b/>
          <w:color w:val="000000" w:themeColor="text1"/>
          <w:sz w:val="24"/>
          <w:szCs w:val="24"/>
        </w:rPr>
      </w:pPr>
      <w:bookmarkStart w:id="1" w:name="introduction"/>
      <w:r w:rsidRPr="008563C5">
        <w:rPr>
          <w:rFonts w:ascii="Times New Roman" w:hAnsi="Times New Roman" w:cs="Times New Roman"/>
          <w:b/>
          <w:color w:val="000000" w:themeColor="text1"/>
          <w:sz w:val="24"/>
          <w:szCs w:val="24"/>
        </w:rPr>
        <w:t>1.0 Introduction</w:t>
      </w:r>
    </w:p>
    <w:p w:rsidR="00A86CC1" w:rsidRDefault="00A86CC1" w:rsidP="00600F8D">
      <w:pPr>
        <w:pStyle w:val="NormalWeb"/>
        <w:spacing w:line="360" w:lineRule="auto"/>
        <w:jc w:val="both"/>
        <w:rPr>
          <w:color w:val="1F243C"/>
          <w:shd w:val="clear" w:color="auto" w:fill="FFFFFF"/>
        </w:rPr>
      </w:pPr>
      <w:bookmarkStart w:id="2" w:name="scope-of-the-review"/>
      <w:bookmarkEnd w:id="1"/>
      <w:r w:rsidRPr="00A86CC1">
        <w:rPr>
          <w:color w:val="1F243C"/>
          <w:shd w:val="clear" w:color="auto" w:fill="FFFFFF"/>
        </w:rPr>
        <w:t>Environmental pollution remains a significant global issue. It is worsened by rapid industrial growth, urban expansion, and increased human activities (Singh et al., 2024). The introduction of pollutants like volatile organic compounds (VOCs), persistent organic pollutants (POPs), heavy metals, and newly found contaminants into our environment has raised serious concerns about the health of ecosystems and human well-being (Shetti et al., 2023; Liu et al., 2024; Mangotra &amp; Singh, 2024; Jadhav et al., 2026). So, accurate monitoring of these pollutants is essential for effective environmental management and informed regulatory actions. Traditional monitoring methods, while commonly used, often require complicated equipment, a continuous power supply, and a lot of labor. This makes them less suitable for long-term and wide-ranging monitoring, particularly in remote areas (Li et al., 2025; Olise, 2025).</w:t>
      </w:r>
    </w:p>
    <w:p w:rsidR="00600F8D" w:rsidRPr="008563C5" w:rsidRDefault="00D3082C" w:rsidP="00600F8D">
      <w:pPr>
        <w:pStyle w:val="NormalWeb"/>
        <w:spacing w:line="360" w:lineRule="auto"/>
        <w:jc w:val="both"/>
        <w:rPr>
          <w:color w:val="000000" w:themeColor="text1"/>
        </w:rPr>
      </w:pPr>
      <w:r w:rsidRPr="00D3082C">
        <w:rPr>
          <w:color w:val="000000" w:themeColor="text1"/>
        </w:rPr>
        <w:t>As a result of these difficulties there is an interest in the utilization of passive sampling techniques as a cheap and robust method for environmental monitoring. Passive diffusion can be defined as the movement of an analyte from an ambient atmosphere into the sampling medium based on natural concentration gradients, in the absence of any mechanically driven sampling. This is the concept that forms the basis of the various types of passive sampling devices, which are often simple, inexpensive, and appropriate for the environmental monitoring in remote areas where a power source is not available (Kinross &amp; Hageman, 2019; Yu et al., 2024). Rather than obtaining a snapshot of the ambient concentration of pollutant at a specific time, passive samplers average contaminant uptake over their whole deployed time. This makes their inherent averaging the fluctuating ambient concentrations into a time weighted average value (TWA) that, in general, is a more representative measure of the environmental exposure over a period than instantaneous values such as a grab or spot sample would give (Ahrens et al., 2016; Shakallis et al., 2022). Consequently, the field of passive sampling is an essential part of environmental monitoring of air, water, and soil pollutants.</w:t>
      </w:r>
      <w:r w:rsidR="00600F8D" w:rsidRPr="008563C5">
        <w:rPr>
          <w:color w:val="000000" w:themeColor="text1"/>
        </w:rPr>
        <w:t xml:space="preserve">Recent studies have demonstrated the growing applicability of passive sampling in environmental monitoring. For instance, </w:t>
      </w:r>
      <w:r w:rsidR="00600F8D" w:rsidRPr="008563C5">
        <w:rPr>
          <w:rStyle w:val="Strong"/>
          <w:b w:val="0"/>
          <w:color w:val="000000" w:themeColor="text1"/>
        </w:rPr>
        <w:t>Kim et al. (2023)</w:t>
      </w:r>
      <w:r w:rsidR="00600F8D" w:rsidRPr="008563C5">
        <w:rPr>
          <w:color w:val="000000" w:themeColor="text1"/>
        </w:rPr>
        <w:t xml:space="preserve"> reported that passive samplers are effective for measuring VOC concentrations in ambient air, particularly under controlled </w:t>
      </w:r>
      <w:r w:rsidR="00600F8D" w:rsidRPr="008563C5">
        <w:rPr>
          <w:color w:val="000000" w:themeColor="text1"/>
        </w:rPr>
        <w:lastRenderedPageBreak/>
        <w:t xml:space="preserve">environmental conditions. In contrast, </w:t>
      </w:r>
      <w:r w:rsidR="00600F8D" w:rsidRPr="008563C5">
        <w:rPr>
          <w:rStyle w:val="Strong"/>
          <w:b w:val="0"/>
          <w:color w:val="000000" w:themeColor="text1"/>
        </w:rPr>
        <w:t>Mula et al. (2024)</w:t>
      </w:r>
      <w:r w:rsidR="00600F8D" w:rsidRPr="008563C5">
        <w:rPr>
          <w:color w:val="000000" w:themeColor="text1"/>
        </w:rPr>
        <w:t xml:space="preserve"> highlighted that sampling efficiency can vary significantly under fluctuating field conditions, emphasizing the need for proper calibration and validation. These findings underscore the importance of understanding both the strengths and limitations of passive sampling techniques, particularly in real-world applications where environmental variability plays a critical role.</w:t>
      </w:r>
    </w:p>
    <w:p w:rsidR="00D3082C" w:rsidRPr="00D3082C" w:rsidRDefault="00D3082C" w:rsidP="00D3082C">
      <w:pPr>
        <w:pStyle w:val="NormalWeb"/>
        <w:spacing w:line="360" w:lineRule="auto"/>
        <w:jc w:val="both"/>
        <w:rPr>
          <w:color w:val="000000" w:themeColor="text1"/>
        </w:rPr>
      </w:pPr>
      <w:r w:rsidRPr="00D3082C">
        <w:rPr>
          <w:color w:val="000000" w:themeColor="text1"/>
        </w:rPr>
        <w:t>Physicochemical mechanisms (diffusion, sorption and partition processes) determine the sampling rate and the performance of passive samplers. These processes are affected by environmental conditions like temperature, wind velocity, hydrodynamics and biofouling. For example, temperature was shown to be responsible of a change of diffusion rate and so, the sampling efficiency (Smith et al., 2022), while hydrodynamics were found to control the uptake of analytes by samplers in aquatic environments (Lee et al., 2023). These environmental conditions are thus to be taken into account to ensure the reliability of contaminant quantification.</w:t>
      </w:r>
    </w:p>
    <w:p w:rsidR="00600F8D" w:rsidRPr="008563C5" w:rsidRDefault="00D3082C" w:rsidP="00D3082C">
      <w:pPr>
        <w:pStyle w:val="NormalWeb"/>
        <w:spacing w:line="360" w:lineRule="auto"/>
        <w:jc w:val="both"/>
        <w:rPr>
          <w:color w:val="000000" w:themeColor="text1"/>
        </w:rPr>
      </w:pPr>
      <w:r w:rsidRPr="00D3082C">
        <w:rPr>
          <w:color w:val="000000" w:themeColor="text1"/>
        </w:rPr>
        <w:t>Other parameters have an influence on the efficiency of passive samplers: sampler design and composition. The nature of membranes, sorbent and housing materials is dependent on the target analyte's affinity for sampler's materials and on the control of uptake process (Ghorbani Gorji et al., 2023). Improvements were made in the field of material sciences with the development of new sorbent phases or membranes, leading to higher sensitivity or selectivity. However, it seems that no universal standards exist for sampler's design and calibration.</w:t>
      </w:r>
      <w:r w:rsidR="00600F8D" w:rsidRPr="008563C5">
        <w:rPr>
          <w:color w:val="000000" w:themeColor="text1"/>
        </w:rPr>
        <w:t xml:space="preserve">Another important aspect of passive sampling is the use of </w:t>
      </w:r>
      <w:r w:rsidR="00600F8D" w:rsidRPr="008563C5">
        <w:rPr>
          <w:rStyle w:val="Strong"/>
          <w:b w:val="0"/>
          <w:color w:val="000000" w:themeColor="text1"/>
        </w:rPr>
        <w:t>performance reference compounds (PRCs)</w:t>
      </w:r>
      <w:r w:rsidR="00600F8D" w:rsidRPr="008563C5">
        <w:rPr>
          <w:b/>
          <w:color w:val="000000" w:themeColor="text1"/>
        </w:rPr>
        <w:t>,</w:t>
      </w:r>
      <w:r w:rsidR="00600F8D" w:rsidRPr="008563C5">
        <w:rPr>
          <w:color w:val="000000" w:themeColor="text1"/>
        </w:rPr>
        <w:t xml:space="preserve"> which are employed to account for environmental variability and improve the accuracy of sampling rate estimations. PRCs are pre-loaded into samplers prior to deployment, and their rate of dissipation is used to adjust for factors such as temperature and flow conditions. While this approach has been widely adopted, its effectiveness is dependent on the assumption that PRC behavior closely mimics that of target analytes. However, </w:t>
      </w:r>
      <w:r w:rsidR="00600F8D" w:rsidRPr="008563C5">
        <w:rPr>
          <w:rStyle w:val="Strong"/>
          <w:b w:val="0"/>
          <w:color w:val="000000" w:themeColor="text1"/>
        </w:rPr>
        <w:t>Brown et al. (2022)</w:t>
      </w:r>
      <w:r w:rsidR="00600F8D" w:rsidRPr="008563C5">
        <w:rPr>
          <w:color w:val="000000" w:themeColor="text1"/>
        </w:rPr>
        <w:t xml:space="preserve"> noted that differences in physicochemical properties between PRCs and analytes may introduce uncertainties, particularly in complex environmental matrices.</w:t>
      </w:r>
    </w:p>
    <w:p w:rsidR="00D3082C" w:rsidRDefault="00D3082C" w:rsidP="00600F8D">
      <w:pPr>
        <w:pStyle w:val="NormalWeb"/>
        <w:spacing w:line="360" w:lineRule="auto"/>
        <w:jc w:val="both"/>
        <w:rPr>
          <w:color w:val="000000" w:themeColor="text1"/>
        </w:rPr>
      </w:pPr>
      <w:r w:rsidRPr="00D3082C">
        <w:rPr>
          <w:color w:val="000000" w:themeColor="text1"/>
        </w:rPr>
        <w:t xml:space="preserve">Although passive sampling has many benefits; the relatively lower cost, simplicity, long term monitoring possibility, several constraints associated to this technique, for example </w:t>
      </w:r>
      <w:r w:rsidRPr="00D3082C">
        <w:rPr>
          <w:color w:val="000000" w:themeColor="text1"/>
        </w:rPr>
        <w:lastRenderedPageBreak/>
        <w:t>the uncertainty with variability of sampling rate, absence of standard calibration procedures, sensitive to environmental parameters still exists. And although passive sampling has been largely investigated in developed countries, the research conducted in developing countries, where env</w:t>
      </w:r>
      <w:r>
        <w:rPr>
          <w:color w:val="000000" w:themeColor="text1"/>
        </w:rPr>
        <w:t>ironmental</w:t>
      </w:r>
      <w:r w:rsidRPr="00D3082C">
        <w:rPr>
          <w:color w:val="000000" w:themeColor="text1"/>
        </w:rPr>
        <w:t xml:space="preserve"> monitoring systems are less accessible, h</w:t>
      </w:r>
      <w:r>
        <w:rPr>
          <w:color w:val="000000" w:themeColor="text1"/>
        </w:rPr>
        <w:t>as been very limited. More studies</w:t>
      </w:r>
      <w:r w:rsidRPr="00D3082C">
        <w:rPr>
          <w:color w:val="000000" w:themeColor="text1"/>
        </w:rPr>
        <w:t xml:space="preserve"> are required for this application under various socio-economic situations.</w:t>
      </w:r>
    </w:p>
    <w:p w:rsidR="00600F8D" w:rsidRPr="00D3082C" w:rsidRDefault="00D3082C" w:rsidP="00600F8D">
      <w:pPr>
        <w:pStyle w:val="NormalWeb"/>
        <w:spacing w:line="360" w:lineRule="auto"/>
        <w:jc w:val="both"/>
        <w:rPr>
          <w:color w:val="000000" w:themeColor="text1"/>
        </w:rPr>
      </w:pPr>
      <w:r w:rsidRPr="00D3082C">
        <w:rPr>
          <w:rStyle w:val="cursor-pointer"/>
        </w:rPr>
        <w:t xml:space="preserve">This review </w:t>
      </w:r>
      <w:r w:rsidRPr="00D3082C">
        <w:rPr>
          <w:rStyle w:val="bg-green-100"/>
        </w:rPr>
        <w:t xml:space="preserve">provides </w:t>
      </w:r>
      <w:r w:rsidRPr="00D3082C">
        <w:rPr>
          <w:rStyle w:val="cursor-pointer"/>
        </w:rPr>
        <w:t xml:space="preserve">an </w:t>
      </w:r>
      <w:r w:rsidRPr="00D3082C">
        <w:rPr>
          <w:rStyle w:val="bg-green-100"/>
        </w:rPr>
        <w:t xml:space="preserve">overview </w:t>
      </w:r>
      <w:r w:rsidRPr="00D3082C">
        <w:rPr>
          <w:rStyle w:val="cursor-pointer"/>
        </w:rPr>
        <w:t xml:space="preserve">on passive sampling techniques for environmental monitoring. It </w:t>
      </w:r>
      <w:r w:rsidRPr="00D3082C">
        <w:rPr>
          <w:rStyle w:val="bg-green-100"/>
        </w:rPr>
        <w:t xml:space="preserve">explores </w:t>
      </w:r>
      <w:r w:rsidRPr="00D3082C">
        <w:rPr>
          <w:rStyle w:val="cursor-pointer"/>
        </w:rPr>
        <w:t xml:space="preserve">the </w:t>
      </w:r>
      <w:r w:rsidRPr="00D3082C">
        <w:rPr>
          <w:rStyle w:val="bg-green-100"/>
        </w:rPr>
        <w:t xml:space="preserve">underlying theory, various </w:t>
      </w:r>
      <w:r w:rsidRPr="00D3082C">
        <w:rPr>
          <w:rStyle w:val="cursor-pointer"/>
        </w:rPr>
        <w:t xml:space="preserve">types of passive samplers, sampling materials and applications, and </w:t>
      </w:r>
      <w:r w:rsidRPr="00D3082C">
        <w:rPr>
          <w:rStyle w:val="bg-green-100"/>
        </w:rPr>
        <w:t xml:space="preserve">finally considers </w:t>
      </w:r>
      <w:r w:rsidRPr="00D3082C">
        <w:rPr>
          <w:rStyle w:val="cursor-pointer"/>
        </w:rPr>
        <w:t xml:space="preserve">the </w:t>
      </w:r>
      <w:r w:rsidRPr="00D3082C">
        <w:rPr>
          <w:rStyle w:val="bg-green-100"/>
        </w:rPr>
        <w:t xml:space="preserve">strengths </w:t>
      </w:r>
      <w:r w:rsidRPr="00D3082C">
        <w:rPr>
          <w:rStyle w:val="cursor-pointer"/>
        </w:rPr>
        <w:t xml:space="preserve">and </w:t>
      </w:r>
      <w:r w:rsidRPr="00D3082C">
        <w:rPr>
          <w:rStyle w:val="bg-green-100"/>
        </w:rPr>
        <w:t xml:space="preserve">weaknesses </w:t>
      </w:r>
      <w:r w:rsidRPr="00D3082C">
        <w:rPr>
          <w:rStyle w:val="cursor-pointer"/>
        </w:rPr>
        <w:t xml:space="preserve">of passive samplers. The review </w:t>
      </w:r>
      <w:r w:rsidRPr="00D3082C">
        <w:rPr>
          <w:rStyle w:val="bg-green-100"/>
        </w:rPr>
        <w:t xml:space="preserve">focuses </w:t>
      </w:r>
      <w:r w:rsidRPr="00D3082C">
        <w:rPr>
          <w:rStyle w:val="cursor-pointer"/>
        </w:rPr>
        <w:t xml:space="preserve">also on the </w:t>
      </w:r>
      <w:r w:rsidRPr="00D3082C">
        <w:rPr>
          <w:rStyle w:val="bg-green-100"/>
        </w:rPr>
        <w:t xml:space="preserve">present concerns likecalibration uncertainty, variability </w:t>
      </w:r>
      <w:r w:rsidRPr="00D3082C">
        <w:rPr>
          <w:rStyle w:val="cursor-pointer"/>
        </w:rPr>
        <w:t xml:space="preserve">and </w:t>
      </w:r>
      <w:r w:rsidRPr="00D3082C">
        <w:rPr>
          <w:rStyle w:val="bg-green-100"/>
        </w:rPr>
        <w:t xml:space="preserve">lack </w:t>
      </w:r>
      <w:r w:rsidRPr="00D3082C">
        <w:rPr>
          <w:rStyle w:val="cursor-pointer"/>
        </w:rPr>
        <w:t xml:space="preserve">of </w:t>
      </w:r>
      <w:r w:rsidRPr="00D3082C">
        <w:rPr>
          <w:rStyle w:val="bg-green-100"/>
        </w:rPr>
        <w:t xml:space="preserve">uniformity </w:t>
      </w:r>
      <w:r w:rsidRPr="00D3082C">
        <w:rPr>
          <w:rStyle w:val="cursor-pointer"/>
        </w:rPr>
        <w:t xml:space="preserve">and research </w:t>
      </w:r>
      <w:r w:rsidRPr="00D3082C">
        <w:rPr>
          <w:rStyle w:val="bg-green-100"/>
        </w:rPr>
        <w:t xml:space="preserve">needs with emphasis </w:t>
      </w:r>
      <w:r w:rsidRPr="00D3082C">
        <w:rPr>
          <w:rStyle w:val="cursor-pointer"/>
        </w:rPr>
        <w:t xml:space="preserve">on developing </w:t>
      </w:r>
      <w:r w:rsidRPr="00D3082C">
        <w:rPr>
          <w:rStyle w:val="bg-green-100"/>
        </w:rPr>
        <w:t>countries.</w:t>
      </w:r>
    </w:p>
    <w:p w:rsidR="00BB25B9" w:rsidRPr="008563C5" w:rsidRDefault="00AB1CFE">
      <w:pPr>
        <w:pStyle w:val="Heading2"/>
        <w:rPr>
          <w:rFonts w:ascii="Times New Roman" w:hAnsi="Times New Roman" w:cs="Times New Roman"/>
          <w:b/>
          <w:color w:val="000000" w:themeColor="text1"/>
          <w:sz w:val="24"/>
          <w:szCs w:val="24"/>
        </w:rPr>
      </w:pPr>
      <w:r w:rsidRPr="008563C5">
        <w:rPr>
          <w:rFonts w:ascii="Times New Roman" w:hAnsi="Times New Roman" w:cs="Times New Roman"/>
          <w:b/>
          <w:color w:val="000000" w:themeColor="text1"/>
          <w:sz w:val="24"/>
          <w:szCs w:val="24"/>
        </w:rPr>
        <w:lastRenderedPageBreak/>
        <w:t>2.0 Scope of the Review</w:t>
      </w:r>
    </w:p>
    <w:p w:rsidR="00D3082C" w:rsidRDefault="00D3082C" w:rsidP="00D3082C">
      <w:pPr>
        <w:pStyle w:val="Heading2"/>
        <w:spacing w:line="360" w:lineRule="auto"/>
        <w:jc w:val="both"/>
        <w:rPr>
          <w:rFonts w:ascii="Times New Roman" w:eastAsia="Times New Roman" w:hAnsi="Times New Roman" w:cs="Times New Roman"/>
          <w:color w:val="auto"/>
          <w:sz w:val="24"/>
          <w:szCs w:val="24"/>
        </w:rPr>
      </w:pPr>
      <w:bookmarkStart w:id="3" w:name="justification-of-the-study"/>
      <w:bookmarkEnd w:id="2"/>
      <w:r w:rsidRPr="00D3082C">
        <w:rPr>
          <w:rFonts w:ascii="Times New Roman" w:eastAsia="Times New Roman" w:hAnsi="Times New Roman" w:cs="Times New Roman"/>
          <w:color w:val="auto"/>
          <w:sz w:val="24"/>
          <w:szCs w:val="24"/>
        </w:rPr>
        <w:t>This review presents a critical overview of passive sampling approaches applied for air, water, sediment, and soil pollutant monitoring. In addition, the basis for the passive sampling approaches, focusing on diffusion and sorption processes and on instrumentation characteristics (SPMD, POCIS, DGT), are presented in some detail. The different sampling techniques presented were shown to be applicable to the detection of various contaminants such as Volatile Organic Compounds, Persistent Organic Pollutants, heavy metals, and novel contaminates (e.g. Drugs, personal care products) and the analytical performance for detection of such contaminants under varying environmental condition were discussed (sensitivity, selectivity, reproducibility and accuracy). Calibration, QA and limitations of passive sampling in real and complex environments were discussed in critical manner, recent developments are reviewed and further research efforts (including Developing Countries) are proposed.</w:t>
      </w:r>
    </w:p>
    <w:p w:rsidR="00BB25B9" w:rsidRPr="008563C5" w:rsidRDefault="00AB1CFE" w:rsidP="00D3082C">
      <w:pPr>
        <w:pStyle w:val="Heading2"/>
        <w:spacing w:line="360" w:lineRule="auto"/>
        <w:jc w:val="both"/>
        <w:rPr>
          <w:rFonts w:ascii="Times New Roman" w:hAnsi="Times New Roman" w:cs="Times New Roman"/>
          <w:b/>
          <w:color w:val="000000" w:themeColor="text1"/>
          <w:sz w:val="24"/>
          <w:szCs w:val="24"/>
        </w:rPr>
      </w:pPr>
      <w:r w:rsidRPr="008563C5">
        <w:rPr>
          <w:rFonts w:ascii="Times New Roman" w:hAnsi="Times New Roman" w:cs="Times New Roman"/>
          <w:b/>
          <w:color w:val="000000" w:themeColor="text1"/>
          <w:sz w:val="24"/>
          <w:szCs w:val="24"/>
        </w:rPr>
        <w:t>3.0 Justification of the Study</w:t>
      </w:r>
    </w:p>
    <w:p w:rsidR="00D3082C" w:rsidRDefault="00D3082C" w:rsidP="00D3082C">
      <w:pPr>
        <w:pStyle w:val="Heading2"/>
        <w:spacing w:line="360" w:lineRule="auto"/>
        <w:jc w:val="both"/>
        <w:rPr>
          <w:rFonts w:ascii="Times New Roman" w:eastAsia="Times New Roman" w:hAnsi="Times New Roman" w:cs="Times New Roman"/>
          <w:color w:val="auto"/>
          <w:sz w:val="24"/>
          <w:szCs w:val="24"/>
        </w:rPr>
      </w:pPr>
      <w:bookmarkStart w:id="4" w:name="X80eab31dfe0eceaf6ec0ee1df5ae4cfb7acc945"/>
      <w:bookmarkStart w:id="5" w:name="emerging-contaminants"/>
      <w:bookmarkEnd w:id="3"/>
      <w:r w:rsidRPr="00D3082C">
        <w:rPr>
          <w:rFonts w:ascii="Times New Roman" w:eastAsia="Times New Roman" w:hAnsi="Times New Roman" w:cs="Times New Roman"/>
          <w:color w:val="auto"/>
          <w:sz w:val="24"/>
          <w:szCs w:val="24"/>
        </w:rPr>
        <w:t xml:space="preserve">Global environment is under threat due to increasing contamination load from both organic and inorganic pollutant. The contaminants can cause harm to both ecosystem and human health. Conventional, i.e. Active sampling method for monitoring pollutants, though quite reliable, has limitations in its cost, need of continuous power supply, expert analysis, complex instrumentation etc. Passive sampling method, a low-cost and reliable alternative, provides time weighted average (TWA) concentration measurements of pollutants over a period of time. This method has been applied in remote andresource constrained environmentwhere active monitoring is impossible. Although passive sampling methods are becoming increasingly important, problems related to calibration, environmental variance and data interpretation still exist. Moreover, the method has been applied with varied techniques and has shown poor results in developing countries; a critical review is needed at this juncture. </w:t>
      </w:r>
    </w:p>
    <w:p w:rsidR="00D3082C" w:rsidRDefault="00D3082C" w:rsidP="00D3082C">
      <w:pPr>
        <w:pStyle w:val="Heading2"/>
        <w:spacing w:line="360" w:lineRule="auto"/>
        <w:jc w:val="both"/>
        <w:rPr>
          <w:rFonts w:ascii="Times New Roman" w:eastAsia="Times New Roman" w:hAnsi="Times New Roman" w:cs="Times New Roman"/>
          <w:color w:val="auto"/>
          <w:sz w:val="24"/>
          <w:szCs w:val="24"/>
        </w:rPr>
      </w:pPr>
      <w:r w:rsidRPr="00D3082C">
        <w:rPr>
          <w:rFonts w:ascii="Times New Roman" w:eastAsia="Times New Roman" w:hAnsi="Times New Roman" w:cs="Times New Roman"/>
          <w:color w:val="auto"/>
          <w:sz w:val="24"/>
          <w:szCs w:val="24"/>
        </w:rPr>
        <w:t xml:space="preserve">This review is therefore, intended to: </w:t>
      </w:r>
    </w:p>
    <w:p w:rsidR="00D3082C" w:rsidRDefault="00D3082C" w:rsidP="00D3082C">
      <w:pPr>
        <w:pStyle w:val="Heading2"/>
        <w:numPr>
          <w:ilvl w:val="0"/>
          <w:numId w:val="31"/>
        </w:numPr>
        <w:spacing w:line="360" w:lineRule="auto"/>
        <w:jc w:val="both"/>
        <w:rPr>
          <w:rFonts w:ascii="Times New Roman" w:eastAsia="Times New Roman" w:hAnsi="Times New Roman" w:cs="Times New Roman"/>
          <w:color w:val="auto"/>
          <w:sz w:val="24"/>
          <w:szCs w:val="24"/>
        </w:rPr>
      </w:pPr>
      <w:r w:rsidRPr="00D3082C">
        <w:rPr>
          <w:rFonts w:ascii="Times New Roman" w:eastAsia="Times New Roman" w:hAnsi="Times New Roman" w:cs="Times New Roman"/>
          <w:color w:val="auto"/>
          <w:sz w:val="24"/>
          <w:szCs w:val="24"/>
        </w:rPr>
        <w:t xml:space="preserve">critically examine the passive sampling methods, </w:t>
      </w:r>
    </w:p>
    <w:p w:rsidR="00D3082C" w:rsidRDefault="00D3082C" w:rsidP="00D3082C">
      <w:pPr>
        <w:pStyle w:val="Heading2"/>
        <w:numPr>
          <w:ilvl w:val="0"/>
          <w:numId w:val="31"/>
        </w:numPr>
        <w:spacing w:line="360" w:lineRule="auto"/>
        <w:jc w:val="both"/>
        <w:rPr>
          <w:rFonts w:ascii="Times New Roman" w:eastAsia="Times New Roman" w:hAnsi="Times New Roman" w:cs="Times New Roman"/>
          <w:color w:val="auto"/>
          <w:sz w:val="24"/>
          <w:szCs w:val="24"/>
        </w:rPr>
      </w:pPr>
      <w:r w:rsidRPr="00D3082C">
        <w:rPr>
          <w:rFonts w:ascii="Times New Roman" w:eastAsia="Times New Roman" w:hAnsi="Times New Roman" w:cs="Times New Roman"/>
          <w:color w:val="auto"/>
          <w:sz w:val="24"/>
          <w:szCs w:val="24"/>
        </w:rPr>
        <w:t xml:space="preserve"> investigate the performance of these methods in varied environmental circumstances, </w:t>
      </w:r>
    </w:p>
    <w:p w:rsidR="00D3082C" w:rsidRDefault="00D3082C" w:rsidP="00D3082C">
      <w:pPr>
        <w:pStyle w:val="Heading2"/>
        <w:numPr>
          <w:ilvl w:val="0"/>
          <w:numId w:val="31"/>
        </w:numPr>
        <w:spacing w:line="360" w:lineRule="auto"/>
        <w:jc w:val="both"/>
        <w:rPr>
          <w:rFonts w:ascii="Times New Roman" w:eastAsia="Times New Roman" w:hAnsi="Times New Roman" w:cs="Times New Roman"/>
          <w:color w:val="auto"/>
          <w:sz w:val="24"/>
          <w:szCs w:val="24"/>
        </w:rPr>
      </w:pPr>
      <w:r w:rsidRPr="00D3082C">
        <w:rPr>
          <w:rFonts w:ascii="Times New Roman" w:eastAsia="Times New Roman" w:hAnsi="Times New Roman" w:cs="Times New Roman"/>
          <w:color w:val="auto"/>
          <w:sz w:val="24"/>
          <w:szCs w:val="24"/>
        </w:rPr>
        <w:lastRenderedPageBreak/>
        <w:t xml:space="preserve">pinpoint the method-based limitations and causes of uncertainty and </w:t>
      </w:r>
    </w:p>
    <w:p w:rsidR="00D3082C" w:rsidRDefault="00D3082C" w:rsidP="00D3082C">
      <w:pPr>
        <w:pStyle w:val="Heading2"/>
        <w:numPr>
          <w:ilvl w:val="0"/>
          <w:numId w:val="31"/>
        </w:numPr>
        <w:spacing w:line="360" w:lineRule="auto"/>
        <w:jc w:val="both"/>
        <w:rPr>
          <w:rFonts w:ascii="Times New Roman" w:eastAsia="Times New Roman" w:hAnsi="Times New Roman" w:cs="Times New Roman"/>
          <w:color w:val="auto"/>
          <w:sz w:val="24"/>
          <w:szCs w:val="24"/>
        </w:rPr>
      </w:pPr>
      <w:r w:rsidRPr="00D3082C">
        <w:rPr>
          <w:rFonts w:ascii="Times New Roman" w:eastAsia="Times New Roman" w:hAnsi="Times New Roman" w:cs="Times New Roman"/>
          <w:color w:val="auto"/>
          <w:sz w:val="24"/>
          <w:szCs w:val="24"/>
        </w:rPr>
        <w:t>find out research gap and future trends with reference to developing countries.</w:t>
      </w:r>
    </w:p>
    <w:p w:rsidR="007A4174" w:rsidRPr="008563C5" w:rsidRDefault="007A4174" w:rsidP="00D3082C">
      <w:pPr>
        <w:pStyle w:val="Heading2"/>
        <w:spacing w:line="360" w:lineRule="auto"/>
        <w:jc w:val="both"/>
        <w:rPr>
          <w:rFonts w:ascii="Times New Roman" w:hAnsi="Times New Roman" w:cs="Times New Roman"/>
          <w:color w:val="000000" w:themeColor="text1"/>
          <w:sz w:val="24"/>
          <w:szCs w:val="24"/>
        </w:rPr>
      </w:pPr>
      <w:r w:rsidRPr="008563C5">
        <w:rPr>
          <w:rStyle w:val="Strong"/>
          <w:rFonts w:ascii="Times New Roman" w:hAnsi="Times New Roman" w:cs="Times New Roman"/>
          <w:bCs w:val="0"/>
          <w:color w:val="000000" w:themeColor="text1"/>
          <w:sz w:val="24"/>
          <w:szCs w:val="24"/>
        </w:rPr>
        <w:t>4.0 Compounds of Interest in Passive Sampling</w:t>
      </w:r>
    </w:p>
    <w:p w:rsidR="00A329DC" w:rsidRDefault="00A329DC" w:rsidP="00A329DC">
      <w:pPr>
        <w:pStyle w:val="NormalWeb"/>
        <w:spacing w:line="360" w:lineRule="auto"/>
        <w:jc w:val="both"/>
        <w:rPr>
          <w:color w:val="000000" w:themeColor="text1"/>
        </w:rPr>
      </w:pPr>
      <w:r w:rsidRPr="00A329DC">
        <w:rPr>
          <w:color w:val="000000" w:themeColor="text1"/>
        </w:rPr>
        <w:t xml:space="preserve">Volatile organic compounds (VOCs) are defined as any chemical compound containing at least one atom of carbon (except for carbon oxides, carbonates, and carbids) that is able to volatilize into the atmosphere from any source. Due to their low boiling points and low vapor pressures they are easily dissipated into the atmosphere at ambient conditions (David &amp; Niculescu, 2021; Tan, 2024). This is a general term for organic substances, like hydrocarbons, alcohols, ketones, aldehydes etc., with a high vapor pressure, to easily vaporize to the air. In terms of pollution, they form a diverse group of low molecular weight carbon based molecules that vaporize easily at room temperature and standard atmospheric pressure. VOCs that can lead to pollution and possibly affect health are found in car emissions, from industrial sites, use of solvent, burning of biomass and biogenic sources. They are characterized by, for example, benzene, toluene, ethylbenzene, xylene (BTEX), formaldehyde and various types of industrial solvents. Many VOCs can be carcinogenic or mutagenic (e.g. Benzene) and many contribute to the formation of ground-level ozone and photochemical smog by reacting with nitrogen oxides in presence of sunlight (Nguyen et al., 2021). It is established that long-term exposure of volatile organic compounds leads to chronic and compromised lung function and it aggravates the progression of chronic lung disease such as chronic bronchitis and asthma (Chatterjee et al., 2026). The advantages of using passive sampling for monitoring VOCs include cost efficiency and simplicity of deployment and integration over the long term. For example, they can accumulate time-weighted average concentration of airborne pollutants. The main type of sorbent-based passive samplers include activated carbon and Tenax; they trap VOC molecules from air. Indoor environments-Passive samplers are especially useful in assessing occupant exposures to indoor volatized organic compounds (VOCs), like formaldehyde and other dangerous vapors, because they reliably deliver time-averaged concentration data and require no pumped flow and power, thus facilitating extended monitoring of average occupant exposures (Zimmerman et al., 2024). Passive sampling in outdoor settings allows the </w:t>
      </w:r>
      <w:r w:rsidRPr="00A329DC">
        <w:rPr>
          <w:color w:val="000000" w:themeColor="text1"/>
        </w:rPr>
        <w:lastRenderedPageBreak/>
        <w:t>examination of air quality at urban scales by mapping source location and distribution of VOCs (Terry &amp; Shakya, 2024). Relative to other forms of passive sampling, sorbent-based samplers such as activated carbon tubes and Tenax-based media generally have more sensitive responses and quicker capture rates of VOCs due to their superior adsorption capacity and fast sorption kinetics. Diffusion-based devices, conversely, show more stable time-weighted-average concentrations with changing conditions but generally have less sensitivity at trace levels. Results from recent research have established that the choice of sampler for VOC monitoring depends on balancing sensitivity and environmental steadiness especially under unstable urban air conditions (Cartmell &amp; Marshall, 2023; Liu et al., 2024).</w:t>
      </w:r>
    </w:p>
    <w:p w:rsidR="007A4174" w:rsidRPr="008563C5" w:rsidRDefault="007A4174" w:rsidP="00A329DC">
      <w:pPr>
        <w:pStyle w:val="NormalWeb"/>
        <w:spacing w:line="360" w:lineRule="auto"/>
        <w:jc w:val="both"/>
        <w:rPr>
          <w:color w:val="000000" w:themeColor="text1"/>
        </w:rPr>
      </w:pPr>
      <w:r w:rsidRPr="008563C5">
        <w:rPr>
          <w:rStyle w:val="Strong"/>
          <w:bCs w:val="0"/>
          <w:color w:val="000000" w:themeColor="text1"/>
        </w:rPr>
        <w:t>4.2 Persistent Organic Pollutants (POPs)</w:t>
      </w:r>
    </w:p>
    <w:p w:rsidR="00A329DC" w:rsidRPr="00A329DC" w:rsidRDefault="00A329DC" w:rsidP="00A329DC">
      <w:pPr>
        <w:pStyle w:val="NormalWeb"/>
        <w:spacing w:line="360" w:lineRule="auto"/>
        <w:jc w:val="both"/>
        <w:rPr>
          <w:color w:val="000000" w:themeColor="text1"/>
        </w:rPr>
      </w:pPr>
      <w:r w:rsidRPr="00A329DC">
        <w:rPr>
          <w:color w:val="000000" w:themeColor="text1"/>
        </w:rPr>
        <w:t>Persistent organic pollutants (POPs) are defined as organic compounds which are resistant to environmental degradation, highly lipophilic, have the potential for bioaccumulation, and can be transported long distances through the atmosphere (Muhammad Aqeel Ashraf, 2017; Fitzgerald &amp; Wikoff, 2014).. PCBs, PAHs, organochlorine pesticides (DDT) and dioxins are examples of such POPs. POPs enter the environment through industrial activities, agriculture and inefficient burning procedures.</w:t>
      </w:r>
    </w:p>
    <w:p w:rsidR="007A4174" w:rsidRPr="008563C5" w:rsidRDefault="00A329DC" w:rsidP="00A329DC">
      <w:pPr>
        <w:pStyle w:val="NormalWeb"/>
        <w:spacing w:line="360" w:lineRule="auto"/>
        <w:jc w:val="both"/>
        <w:rPr>
          <w:color w:val="000000" w:themeColor="text1"/>
        </w:rPr>
      </w:pPr>
      <w:r w:rsidRPr="00A329DC">
        <w:rPr>
          <w:color w:val="000000" w:themeColor="text1"/>
        </w:rPr>
        <w:t>Persistent organic pollutants have significant and serious effects on the environment and on health. POPs remain in environmental matrices for a long time since they are resistance to degradation, and they bioaccumulate in living organisms. They biomagnify through food chain, the toxicity increases in higher tropic level (Environmental Toxicology; Wu &amp; Zheng, 2022; Kiki et al., 2025). The exposure to POPs has also resulted in endocrine disruptors, immunotoxicity, reproductuve abnormalities, carcinogenicity and developmental abnormalities. Long-range environmental transportation of POPs results in their existence even in regions distant to the sites they are derived from (Damstra, 2002; Szczsna et al., 2023; Vested et al., 2014)..</w:t>
      </w:r>
      <w:r w:rsidR="007A4174" w:rsidRPr="008563C5">
        <w:rPr>
          <w:color w:val="000000" w:themeColor="text1"/>
        </w:rPr>
        <w:t xml:space="preserve">Passive sampling plays a critical role in the monitoring of POPs, particularly in atmospheric and aquatic environments. </w:t>
      </w:r>
      <w:r w:rsidR="00DC55E2" w:rsidRPr="008563C5">
        <w:rPr>
          <w:color w:val="000000" w:themeColor="text1"/>
        </w:rPr>
        <w:t xml:space="preserve">Passive air samplers using polyurethane foam (PUF) disks and polymer-based materials are widely applied for the monitoring of semi-volatile persistent organic pollutants (POPs) in the atmosphere due to their efficiency and </w:t>
      </w:r>
      <w:r w:rsidR="00DC55E2" w:rsidRPr="008563C5">
        <w:rPr>
          <w:color w:val="000000" w:themeColor="text1"/>
        </w:rPr>
        <w:lastRenderedPageBreak/>
        <w:t>simplicity (Melymuk et al., 2021; Herkert et al., 2018).</w:t>
      </w:r>
      <w:r w:rsidR="007A4174" w:rsidRPr="008563C5">
        <w:rPr>
          <w:color w:val="000000" w:themeColor="text1"/>
        </w:rPr>
        <w:t xml:space="preserve"> </w:t>
      </w:r>
      <w:r w:rsidR="00DC55E2" w:rsidRPr="008563C5">
        <w:rPr>
          <w:color w:val="000000" w:themeColor="text1"/>
        </w:rPr>
        <w:t>These samplers mimic the partitioning behavior of persistent organic pollutants (POPs) in environmental media, allowing for the determination of freely dissolved concentrations (C₍free₎), which are directly related to contaminant bioavailability and potential toxicity (Lydy et al., 2014; Greenberg et al., 2014).</w:t>
      </w:r>
    </w:p>
    <w:p w:rsidR="00A329DC" w:rsidRDefault="00A329DC" w:rsidP="007A4174">
      <w:pPr>
        <w:pStyle w:val="Heading2"/>
        <w:spacing w:line="360" w:lineRule="auto"/>
        <w:jc w:val="both"/>
        <w:rPr>
          <w:rFonts w:ascii="Times New Roman" w:eastAsia="Times New Roman" w:hAnsi="Times New Roman" w:cs="Times New Roman"/>
          <w:color w:val="000000" w:themeColor="text1"/>
          <w:sz w:val="24"/>
          <w:szCs w:val="24"/>
        </w:rPr>
      </w:pPr>
      <w:r w:rsidRPr="00A329DC">
        <w:rPr>
          <w:rFonts w:ascii="Times New Roman" w:eastAsia="Times New Roman" w:hAnsi="Times New Roman" w:cs="Times New Roman"/>
          <w:color w:val="000000" w:themeColor="text1"/>
          <w:sz w:val="24"/>
          <w:szCs w:val="24"/>
        </w:rPr>
        <w:t>SPMDs are often employed in aqueous systems to monitor hydrophobic persistent organic pollutants (POPs) as it is known to collect lipophilic, non-polar contaminants from water over a period of time (Petty et al., 2000; Vrana et al., 2007). These samplers collect pollutants over a period of time and the calculated concentrations represent time-weighted averages that reflect varying pollutant levels in the environment (Shaw &amp; Mueller, 2009). The use of passive sampling has been incorporated into worldwide monitoring networks; for example the Global Atmospheric Passive Sampling (GAPS) network has monitored global distributions and temporal trends of persistent organic pollutants (POPs) which can be implemented for agreements such as the Stockholm Convention (Schuster et al., 2021). The SPMD performed best in the monitoring of hydrophobic POPs as it contains a lipid matrix which efficiently collects non-polar pollutants and distinguishes them from more polar substances which tend to bind with POCIS more readily. Furthermore SPMDs are proven to estimate bioavailable POP concentrations more reliably in contrast to alternative samplers which tended to underestimate hydrophobic contaminant concentration (Melymuk et al., 2021; Fialov et al., 2024).</w:t>
      </w:r>
    </w:p>
    <w:p w:rsidR="007A4174" w:rsidRPr="008563C5" w:rsidRDefault="007A4174" w:rsidP="007A4174">
      <w:pPr>
        <w:pStyle w:val="Heading2"/>
        <w:spacing w:line="360" w:lineRule="auto"/>
        <w:jc w:val="both"/>
        <w:rPr>
          <w:rFonts w:ascii="Times New Roman" w:hAnsi="Times New Roman" w:cs="Times New Roman"/>
          <w:color w:val="000000" w:themeColor="text1"/>
          <w:sz w:val="24"/>
          <w:szCs w:val="24"/>
        </w:rPr>
      </w:pPr>
      <w:r w:rsidRPr="008563C5">
        <w:rPr>
          <w:rStyle w:val="Strong"/>
          <w:rFonts w:ascii="Times New Roman" w:hAnsi="Times New Roman" w:cs="Times New Roman"/>
          <w:bCs w:val="0"/>
          <w:color w:val="000000" w:themeColor="text1"/>
          <w:sz w:val="24"/>
          <w:szCs w:val="24"/>
        </w:rPr>
        <w:t>4.3 Heavy Metals</w:t>
      </w:r>
    </w:p>
    <w:p w:rsidR="00A329DC" w:rsidRDefault="00A329DC" w:rsidP="007A4174">
      <w:pPr>
        <w:pStyle w:val="NormalWeb"/>
        <w:spacing w:line="360" w:lineRule="auto"/>
        <w:jc w:val="both"/>
        <w:rPr>
          <w:color w:val="000000" w:themeColor="text1"/>
        </w:rPr>
      </w:pPr>
      <w:r w:rsidRPr="00A329DC">
        <w:rPr>
          <w:color w:val="000000" w:themeColor="text1"/>
        </w:rPr>
        <w:t xml:space="preserve">Inorganic pollutants are of great concern since they are toxic, non-biodegradable, persistent in environmental media and have potential for bioaccumulation and biomagnification which lead to higher ecological and human health risks in Nigeria environments (Olowojuni et al., 2025; Okafor et al., 2024; Owonikoko &amp; Alimba, 2024; Ewubare et al., 2024).. The commonly studied heavy metals include Pb, Cd, Hg, As, Cr, Ni. Natural occurrence of heavy metals in the environment includes gennic factors (rock weathering and volcanic activities) while elevated levels in soil and water result from anthropogenic activities (mining, industrial wastes, agriculture wastes and refuse dump) (Laoye &amp; Olagbemide, 2025).. Unlike many organic pollutants that can be degraded, </w:t>
      </w:r>
      <w:r w:rsidRPr="00A329DC">
        <w:rPr>
          <w:color w:val="000000" w:themeColor="text1"/>
        </w:rPr>
        <w:lastRenderedPageBreak/>
        <w:t>heavy metals are very stable and cannot be biodegraded in the environment, they can remain in soils, sediments, aquatic systems for long period and contribute to ecological and human health risks since they may not undergo any degradation in the system; behavior of these metals in environment can be influenced by speciation and bioavailability (Okafor et al., 2024; Adesakin et al., 2026; Rashid et al., 2023).. The toxic health risks associated with heavy metals include neurological effects, impairing the development and functioning of the nervous system, poor cognitive development of children and damage to body organs. For instance, exposure of children to Pb and Hg have shown persistent association to neurodevelopmental deficits (Silva et al., 2025) and increased risk of impaired cognitive function in adults (Althomali et al., 2024).. Contamination of Nigerian environments with heavy metals has been linked to various systemic health risks (Laoye et al., 2025).</w:t>
      </w:r>
    </w:p>
    <w:p w:rsidR="00A329DC" w:rsidRPr="00A329DC" w:rsidRDefault="00A329DC" w:rsidP="00A329DC">
      <w:pPr>
        <w:pStyle w:val="Heading2"/>
        <w:spacing w:line="360" w:lineRule="auto"/>
        <w:jc w:val="both"/>
        <w:rPr>
          <w:rFonts w:ascii="Times New Roman" w:eastAsia="Times New Roman" w:hAnsi="Times New Roman" w:cs="Times New Roman"/>
          <w:color w:val="000000" w:themeColor="text1"/>
          <w:sz w:val="24"/>
          <w:szCs w:val="24"/>
        </w:rPr>
      </w:pPr>
      <w:r w:rsidRPr="00A329DC">
        <w:rPr>
          <w:rFonts w:ascii="Times New Roman" w:eastAsia="Times New Roman" w:hAnsi="Times New Roman" w:cs="Times New Roman"/>
          <w:color w:val="000000" w:themeColor="text1"/>
          <w:sz w:val="24"/>
          <w:szCs w:val="24"/>
        </w:rPr>
        <w:lastRenderedPageBreak/>
        <w:t>Over the past decade, there has been a significant increase in the use of passive sampling techniques for monitoring of heavy metals such as diffusive gradients in thin films (DGT). One reason for the increasing interest in passive samplers for monitoring heavy metals is that they quantify the bioavailable (labile) fraction of metal ions, not the total concentration of metals, which has direct implications for human and ecosystem health (Zhu et al., 2023; Rougerie et al., 2021; Menegrio et al., 2017). During operation of a DGT sampler, metal ions from the surrounding medium diffuse across a hydrogel diffusive layer to a chelating resin where they bind and become incorporated in the resin. The analytical measurement of this accumulated fraction gives a time weighted average (TWA) concentration which gives a representative measure of metals within the surrounding environment that grab samples are less able to predict.</w:t>
      </w:r>
    </w:p>
    <w:p w:rsidR="00A329DC" w:rsidRPr="00A329DC" w:rsidRDefault="00A329DC" w:rsidP="00A329DC">
      <w:pPr>
        <w:pStyle w:val="Heading2"/>
        <w:spacing w:line="360" w:lineRule="auto"/>
        <w:jc w:val="both"/>
        <w:rPr>
          <w:rFonts w:ascii="Times New Roman" w:eastAsia="Times New Roman" w:hAnsi="Times New Roman" w:cs="Times New Roman"/>
          <w:color w:val="000000" w:themeColor="text1"/>
          <w:sz w:val="24"/>
          <w:szCs w:val="24"/>
        </w:rPr>
      </w:pPr>
      <w:r w:rsidRPr="00A329DC">
        <w:rPr>
          <w:rFonts w:ascii="Times New Roman" w:eastAsia="Times New Roman" w:hAnsi="Times New Roman" w:cs="Times New Roman"/>
          <w:color w:val="000000" w:themeColor="text1"/>
          <w:sz w:val="24"/>
          <w:szCs w:val="24"/>
        </w:rPr>
        <w:t>The measurement of bioavailable fractions of contaminants, such as metals, in aqueous and sedimentary environments, are of major importance and traditional grab sampling techniques can often provide a poor reflection of both the temporally varying concentrations of metals and the bioavailable metal content in environments. Traditional grab sampling also only gives an instantaneous snapshot of metal concentrations, whereas diffusive gradients in thin films (DGT) measures the time integrated labile fraction, thereby improving the validity of environmental monitoring assessments and giving better understanding of exposure in ecosystems (Cindri et al., 2020; Passive Sampling Methods for Assessing the Bioaccumulation of Heavy Metals in Sediments, 2019; Okafor et al., 2024).</w:t>
      </w:r>
    </w:p>
    <w:p w:rsidR="00A329DC" w:rsidRDefault="00A329DC" w:rsidP="00A329DC">
      <w:pPr>
        <w:pStyle w:val="Heading2"/>
        <w:spacing w:line="360" w:lineRule="auto"/>
        <w:jc w:val="both"/>
        <w:rPr>
          <w:rFonts w:ascii="Times New Roman" w:eastAsia="Times New Roman" w:hAnsi="Times New Roman" w:cs="Times New Roman"/>
          <w:color w:val="000000" w:themeColor="text1"/>
          <w:sz w:val="24"/>
          <w:szCs w:val="24"/>
        </w:rPr>
      </w:pPr>
      <w:r w:rsidRPr="00A329DC">
        <w:rPr>
          <w:rFonts w:ascii="Times New Roman" w:eastAsia="Times New Roman" w:hAnsi="Times New Roman" w:cs="Times New Roman"/>
          <w:color w:val="000000" w:themeColor="text1"/>
          <w:sz w:val="24"/>
          <w:szCs w:val="24"/>
        </w:rPr>
        <w:t>A DGT is better able to capture bioavailable fractions of metals as they measure labile species over time compared to conventional grab sampling techniques. Also, relative to other passive samplers, DGT has shown greater ability in quantifying and sampling ionic contaminants compared to other passive samplers due to its controlled sampling, although a lower sampling rate compared to other passive samplers has been noted which may be preferred where higher accuracy of labile fraction is of importance and lower sensitivity acceptable (Zhu et al., 2023; Cao et al., 2024).</w:t>
      </w:r>
    </w:p>
    <w:p w:rsidR="007A4174" w:rsidRPr="008563C5" w:rsidRDefault="007A4174" w:rsidP="00A329DC">
      <w:pPr>
        <w:pStyle w:val="Heading2"/>
        <w:spacing w:line="360" w:lineRule="auto"/>
        <w:jc w:val="both"/>
        <w:rPr>
          <w:rFonts w:ascii="Times New Roman" w:hAnsi="Times New Roman" w:cs="Times New Roman"/>
          <w:color w:val="000000" w:themeColor="text1"/>
          <w:sz w:val="24"/>
          <w:szCs w:val="24"/>
        </w:rPr>
      </w:pPr>
      <w:r w:rsidRPr="008563C5">
        <w:rPr>
          <w:rStyle w:val="Strong"/>
          <w:rFonts w:ascii="Times New Roman" w:hAnsi="Times New Roman" w:cs="Times New Roman"/>
          <w:bCs w:val="0"/>
          <w:color w:val="000000" w:themeColor="text1"/>
          <w:sz w:val="24"/>
          <w:szCs w:val="24"/>
        </w:rPr>
        <w:t>4.4 Emerging Contaminants</w:t>
      </w:r>
    </w:p>
    <w:p w:rsidR="00A329DC" w:rsidRPr="00A329DC" w:rsidRDefault="00A329DC" w:rsidP="00A329DC">
      <w:pPr>
        <w:pStyle w:val="NormalWeb"/>
        <w:spacing w:line="360" w:lineRule="auto"/>
        <w:jc w:val="both"/>
        <w:rPr>
          <w:color w:val="000000" w:themeColor="text1"/>
        </w:rPr>
      </w:pPr>
      <w:r w:rsidRPr="00A329DC">
        <w:rPr>
          <w:color w:val="000000" w:themeColor="text1"/>
        </w:rPr>
        <w:t xml:space="preserve">Emerging contaminants are defined as substances that are not subject to regulation, but which have been frequently detected in the environment, and are considered potentially </w:t>
      </w:r>
      <w:r w:rsidRPr="00A329DC">
        <w:rPr>
          <w:color w:val="000000" w:themeColor="text1"/>
        </w:rPr>
        <w:lastRenderedPageBreak/>
        <w:t>harmful to ecosystems and human health (Bu &amp; Ma, 2025; Boahen, Owusu &amp; Adjei Anim, 2025). Emerging contaminants are composed of pharmaceuticals and personal care products (PPCPs), endocrine-disrupting chemicals (EDCs), microplastic-associated chemicals, per- and polyfluoroalkyl substances (PFAS), and various industrial additives.</w:t>
      </w:r>
    </w:p>
    <w:p w:rsidR="00A329DC" w:rsidRPr="00A329DC" w:rsidRDefault="00A329DC" w:rsidP="00A329DC">
      <w:pPr>
        <w:pStyle w:val="NormalWeb"/>
        <w:spacing w:line="360" w:lineRule="auto"/>
        <w:jc w:val="both"/>
        <w:rPr>
          <w:color w:val="000000" w:themeColor="text1"/>
        </w:rPr>
      </w:pPr>
      <w:r w:rsidRPr="00A329DC">
        <w:rPr>
          <w:color w:val="000000" w:themeColor="text1"/>
        </w:rPr>
        <w:t>The prevalence of emerging contaminants in the environment has increased dramatically due to recent developments in industrialisation, urbanisation and consumer trends, which have introduced a variety of pollutants (such as pharmaceuticals, personal care products and industrial additives) into wastewater, agricultural run-off, and waste streams (Boahen et al., 2025; Varatharajan et al., 2025). In Nigeria, it has been documented in systematic reviews that these contaminants are prevalent in water and soil environments, and are associated withendocrine disruption and adverse chronic effects in humans (Egbuna et al., 2021; Zakari Jiya et al., 2022). Antibiotic residues found in aquatic ecosystems have been shown to contribute to antibiotic resistance in microbial communities and represent a public health risk (Okoye et al., 2022).</w:t>
      </w:r>
    </w:p>
    <w:p w:rsidR="00A329DC" w:rsidRDefault="00A329DC" w:rsidP="00A329DC">
      <w:pPr>
        <w:pStyle w:val="NormalWeb"/>
        <w:spacing w:line="360" w:lineRule="auto"/>
        <w:jc w:val="both"/>
        <w:rPr>
          <w:color w:val="000000" w:themeColor="text1"/>
        </w:rPr>
      </w:pPr>
      <w:r w:rsidRPr="00A329DC">
        <w:rPr>
          <w:color w:val="000000" w:themeColor="text1"/>
        </w:rPr>
        <w:t>Passive sampling techniques have been successfully used to measure emerging contaminants at trace level concentrations, over long deployment periods. Polar Organic Chemical Integrative Samplers (POCIS) for instance accumulate hydrophilic organic contaminants, such as pharmaceuticals and endocrine disruptors, providing time weighted average concentrations, which are a more accurate representation of environmental exposure compared to grab samples (Godlewska et al., 2020; Mathon et al., 2022; Taylor et al., 2020).</w:t>
      </w:r>
    </w:p>
    <w:p w:rsidR="00A329DC" w:rsidRPr="00A329DC" w:rsidRDefault="00A329DC" w:rsidP="00A329DC">
      <w:pPr>
        <w:pStyle w:val="Heading2"/>
        <w:spacing w:line="360" w:lineRule="auto"/>
        <w:jc w:val="both"/>
        <w:rPr>
          <w:rFonts w:ascii="Times New Roman" w:eastAsia="Times New Roman" w:hAnsi="Times New Roman" w:cs="Times New Roman"/>
          <w:color w:val="000000" w:themeColor="text1"/>
          <w:sz w:val="24"/>
          <w:szCs w:val="24"/>
        </w:rPr>
      </w:pPr>
      <w:bookmarkStart w:id="6" w:name="principles-of-passive-sampling"/>
      <w:bookmarkStart w:id="7" w:name="factors-affecting-sampling-rates"/>
      <w:bookmarkEnd w:id="4"/>
      <w:bookmarkEnd w:id="5"/>
      <w:r w:rsidRPr="00A329DC">
        <w:rPr>
          <w:rFonts w:ascii="Times New Roman" w:eastAsia="Times New Roman" w:hAnsi="Times New Roman" w:cs="Times New Roman"/>
          <w:color w:val="000000" w:themeColor="text1"/>
          <w:sz w:val="24"/>
          <w:szCs w:val="24"/>
        </w:rPr>
        <w:lastRenderedPageBreak/>
        <w:t>Passive sampling also enable capture of episodic pollution events and variable contaminant concentrations which are typically not monitored by grab samples. The combined use of passive samplers and high resolution mass spectrometry (HRMS) is demonstrated to be successful in identifying and semi quantifing a broad range of emerging contaminants, including pesticides, pharmaceuticals and transformation products in waters giving time integrated values more representative of the actual environmental exposures (Serasinghe et al., 2024; Tadi et al., 2022; Pinasseau et al., 2019).</w:t>
      </w:r>
    </w:p>
    <w:p w:rsidR="00A329DC" w:rsidRPr="00A329DC" w:rsidRDefault="00A329DC" w:rsidP="00A329DC">
      <w:pPr>
        <w:pStyle w:val="Heading2"/>
        <w:spacing w:line="360" w:lineRule="auto"/>
        <w:jc w:val="both"/>
        <w:rPr>
          <w:rFonts w:ascii="Times New Roman" w:eastAsia="Times New Roman" w:hAnsi="Times New Roman" w:cs="Times New Roman"/>
          <w:color w:val="000000" w:themeColor="text1"/>
          <w:sz w:val="24"/>
          <w:szCs w:val="24"/>
        </w:rPr>
      </w:pPr>
      <w:r w:rsidRPr="00A329DC">
        <w:rPr>
          <w:rFonts w:ascii="Times New Roman" w:eastAsia="Times New Roman" w:hAnsi="Times New Roman" w:cs="Times New Roman"/>
          <w:color w:val="000000" w:themeColor="text1"/>
          <w:sz w:val="24"/>
          <w:szCs w:val="24"/>
        </w:rPr>
        <w:t>In addition, its coupling with ecotoxicological investigations is shown to enable the assessment of the biological effects associated with emerging contaminants, giving a broader insight of the environmental hazard, and helping the management of emerging contaminants (Macas et al., 2023; Smith &amp; Jeong, 2021; Egbuna et al., 2021).</w:t>
      </w:r>
    </w:p>
    <w:p w:rsidR="00A329DC" w:rsidRPr="00A329DC" w:rsidRDefault="00A329DC" w:rsidP="00A329DC">
      <w:pPr>
        <w:pStyle w:val="Heading2"/>
        <w:spacing w:line="360" w:lineRule="auto"/>
        <w:jc w:val="both"/>
        <w:rPr>
          <w:rFonts w:ascii="Times New Roman" w:eastAsia="Times New Roman" w:hAnsi="Times New Roman" w:cs="Times New Roman"/>
          <w:color w:val="000000" w:themeColor="text1"/>
          <w:sz w:val="24"/>
          <w:szCs w:val="24"/>
        </w:rPr>
      </w:pPr>
      <w:r w:rsidRPr="00A329DC">
        <w:rPr>
          <w:rFonts w:ascii="Times New Roman" w:eastAsia="Times New Roman" w:hAnsi="Times New Roman" w:cs="Times New Roman"/>
          <w:color w:val="000000" w:themeColor="text1"/>
          <w:sz w:val="24"/>
          <w:szCs w:val="24"/>
        </w:rPr>
        <w:t>The usage of passive sampling for the monitoring of these compounds has already been described in many investigations. As an example, Mula et al. (2024) used Radiello passive and diffusive samplers to monitor VOCs at multiple urban locations during a long term field study. This work demonstrated the efficient use of passive samplers for ambient VOC assessment.</w:t>
      </w:r>
    </w:p>
    <w:p w:rsidR="00A329DC" w:rsidRDefault="00A329DC" w:rsidP="00A329DC">
      <w:pPr>
        <w:pStyle w:val="Heading2"/>
        <w:spacing w:line="360" w:lineRule="auto"/>
        <w:jc w:val="both"/>
        <w:rPr>
          <w:rFonts w:ascii="Times New Roman" w:eastAsia="Times New Roman" w:hAnsi="Times New Roman" w:cs="Times New Roman"/>
          <w:color w:val="000000" w:themeColor="text1"/>
          <w:sz w:val="24"/>
          <w:szCs w:val="24"/>
        </w:rPr>
      </w:pPr>
      <w:r w:rsidRPr="00A329DC">
        <w:rPr>
          <w:rFonts w:ascii="Times New Roman" w:eastAsia="Times New Roman" w:hAnsi="Times New Roman" w:cs="Times New Roman"/>
          <w:color w:val="000000" w:themeColor="text1"/>
          <w:sz w:val="24"/>
          <w:szCs w:val="24"/>
        </w:rPr>
        <w:t>Despite POCIS being recognized as being more sensitive, and likely the most suitable passive sampling devices for hydrophilic emerging contaminants like pharmaceuticals and endocrine-disrupting compounds, comparative studies have demonstrated that DGT can offer more steady accumulation rates under various environmental conditions and especially when the target compound is ionizable. In general, however, POCIS accumulates compounds more rapidly and sensitive, hence being more suitable to measure low concentrations of emerging contaminants in more stable environment (Bonnaud et al., 2023; Domnguez-Garca et al., 2025).</w:t>
      </w:r>
    </w:p>
    <w:p w:rsidR="007A4174" w:rsidRPr="008563C5" w:rsidRDefault="007A4174" w:rsidP="00A329DC">
      <w:pPr>
        <w:pStyle w:val="Heading2"/>
        <w:spacing w:line="360" w:lineRule="auto"/>
        <w:jc w:val="both"/>
        <w:rPr>
          <w:rFonts w:ascii="Times New Roman" w:hAnsi="Times New Roman" w:cs="Times New Roman"/>
          <w:color w:val="000000" w:themeColor="text1"/>
          <w:sz w:val="24"/>
          <w:szCs w:val="24"/>
        </w:rPr>
      </w:pPr>
      <w:r w:rsidRPr="008563C5">
        <w:rPr>
          <w:rStyle w:val="Strong"/>
          <w:rFonts w:ascii="Times New Roman" w:hAnsi="Times New Roman" w:cs="Times New Roman"/>
          <w:bCs w:val="0"/>
          <w:color w:val="000000" w:themeColor="text1"/>
          <w:sz w:val="24"/>
          <w:szCs w:val="24"/>
        </w:rPr>
        <w:t>5.0 Principles of Passive Sampling</w:t>
      </w:r>
    </w:p>
    <w:p w:rsidR="00A329DC" w:rsidRPr="00A329DC" w:rsidRDefault="00A329DC" w:rsidP="00A329DC">
      <w:pPr>
        <w:pStyle w:val="Heading2"/>
        <w:spacing w:line="360" w:lineRule="auto"/>
        <w:jc w:val="both"/>
        <w:rPr>
          <w:rFonts w:ascii="Times New Roman" w:eastAsia="Times New Roman" w:hAnsi="Times New Roman" w:cs="Times New Roman"/>
          <w:color w:val="000000" w:themeColor="text1"/>
          <w:sz w:val="24"/>
          <w:szCs w:val="24"/>
        </w:rPr>
      </w:pPr>
      <w:r w:rsidRPr="00A329DC">
        <w:rPr>
          <w:rFonts w:ascii="Times New Roman" w:eastAsia="Times New Roman" w:hAnsi="Times New Roman" w:cs="Times New Roman"/>
          <w:color w:val="000000" w:themeColor="text1"/>
          <w:sz w:val="24"/>
          <w:szCs w:val="24"/>
        </w:rPr>
        <w:lastRenderedPageBreak/>
        <w:t>A long-established environmental monitoring approach, passive sampling relies on neither a pump nor any energy input, but takes advantage of the natural physicochemical processes such as diffusion, sorption and partitioning, which transport analytes from the environment into a receiving phase on the sampler, resulting in time averaged contaminant concentrations that reflect exposure under ambient conditions (Yu et al., 2024; Garca Garcinuo et al., 2024). In fact, recent reviews emphasize the ability of passive samplers to integrate pollutants collected during their deployment periods and offer simultaneous time integrated monitoring of organic and biological pollutants in air and water, without the need for powered sampling devices (Hayes &amp; Gagnon, 2024).</w:t>
      </w:r>
    </w:p>
    <w:p w:rsidR="00A329DC" w:rsidRPr="00A329DC" w:rsidRDefault="00A329DC" w:rsidP="00A329DC">
      <w:pPr>
        <w:pStyle w:val="Heading2"/>
        <w:spacing w:line="360" w:lineRule="auto"/>
        <w:jc w:val="both"/>
        <w:rPr>
          <w:rFonts w:ascii="Times New Roman" w:eastAsia="Times New Roman" w:hAnsi="Times New Roman" w:cs="Times New Roman"/>
          <w:color w:val="000000" w:themeColor="text1"/>
          <w:sz w:val="24"/>
          <w:szCs w:val="24"/>
        </w:rPr>
      </w:pPr>
      <w:r w:rsidRPr="00A329DC">
        <w:rPr>
          <w:rFonts w:ascii="Times New Roman" w:eastAsia="Times New Roman" w:hAnsi="Times New Roman" w:cs="Times New Roman"/>
          <w:color w:val="000000" w:themeColor="text1"/>
          <w:sz w:val="24"/>
          <w:szCs w:val="24"/>
        </w:rPr>
        <w:t>Key among passive samplers is its potential to provide time weighted average (TWA) concentrations rather than discrete 'grab' samples, integrating concentrations over days to weeks of exposure. This is highly advantageous for monitoring volatile contaminants present in air and water environments (for example, Lagos urban atmosphere and aquatic systems) as time weighted averages of contaminants are integrated rather than peak concentrations being captured (Alani et al., 2021; Sultana et al., 2024; Vrana et al., 2005).</w:t>
      </w:r>
    </w:p>
    <w:p w:rsidR="00A329DC" w:rsidRDefault="00A329DC" w:rsidP="00A329DC">
      <w:pPr>
        <w:pStyle w:val="Heading2"/>
        <w:spacing w:line="360" w:lineRule="auto"/>
        <w:jc w:val="both"/>
        <w:rPr>
          <w:rFonts w:ascii="Times New Roman" w:eastAsia="Times New Roman" w:hAnsi="Times New Roman" w:cs="Times New Roman"/>
          <w:color w:val="000000" w:themeColor="text1"/>
          <w:sz w:val="24"/>
          <w:szCs w:val="24"/>
        </w:rPr>
      </w:pPr>
      <w:r w:rsidRPr="00A329DC">
        <w:rPr>
          <w:rFonts w:ascii="Times New Roman" w:eastAsia="Times New Roman" w:hAnsi="Times New Roman" w:cs="Times New Roman"/>
          <w:color w:val="000000" w:themeColor="text1"/>
          <w:sz w:val="24"/>
          <w:szCs w:val="24"/>
        </w:rPr>
        <w:t>Essentially, passive sampling operates using mass transfer theory and diffusion-driven transport: chemicals in the medium being sampled diffuse into the passive sampler due to a chemical potential gradient and accumulate with time to form an average, time weighted concentration (Garca Garcinuo et al., 2024; Salim &amp; Grecki, 2019). Therefore, passive samplers designed in practice, such as in Nigeria, will have been optimized to sample using a diffusion mechanism rather than an active pumping one (Onafeso et al., 2008).</w:t>
      </w:r>
    </w:p>
    <w:p w:rsidR="007A4174" w:rsidRPr="008563C5" w:rsidRDefault="007A4174" w:rsidP="00A329DC">
      <w:pPr>
        <w:pStyle w:val="Heading2"/>
        <w:spacing w:line="360" w:lineRule="auto"/>
        <w:jc w:val="both"/>
        <w:rPr>
          <w:rFonts w:ascii="Times New Roman" w:hAnsi="Times New Roman" w:cs="Times New Roman"/>
          <w:color w:val="000000" w:themeColor="text1"/>
          <w:sz w:val="24"/>
          <w:szCs w:val="24"/>
        </w:rPr>
      </w:pPr>
      <w:r w:rsidRPr="008563C5">
        <w:rPr>
          <w:rStyle w:val="Strong"/>
          <w:rFonts w:ascii="Times New Roman" w:hAnsi="Times New Roman" w:cs="Times New Roman"/>
          <w:bCs w:val="0"/>
          <w:color w:val="000000" w:themeColor="text1"/>
          <w:sz w:val="24"/>
          <w:szCs w:val="24"/>
        </w:rPr>
        <w:t>5.1 Diffusion Mechanism</w:t>
      </w:r>
    </w:p>
    <w:p w:rsidR="007A4174" w:rsidRPr="008563C5" w:rsidRDefault="00A3333F" w:rsidP="007A4174">
      <w:pPr>
        <w:pStyle w:val="NormalWeb"/>
        <w:spacing w:line="360" w:lineRule="auto"/>
        <w:jc w:val="both"/>
        <w:rPr>
          <w:color w:val="000000" w:themeColor="text1"/>
        </w:rPr>
      </w:pPr>
      <w:r w:rsidRPr="00A3333F">
        <w:rPr>
          <w:color w:val="000000" w:themeColor="text1"/>
        </w:rPr>
        <w:t xml:space="preserve">Passive sampling operates on the principle of molecular diffusion, whereby contaminant molecules are transported from a high concentration in the surrounding environmental matrices (e.g., air, water, soil) to a lower concentration within the passive sampler. This mass transfer can be quantified using Fick's First Law of Diffusion which demonstrates that the diffusion flux is directly proportional to the concentration gradient across a space (Abdoulkader &amp; Komai, 2025; Kiwfo et al., 2024). The concentration gradient provides the driving force that continuously accumulates pollutants over time without </w:t>
      </w:r>
      <w:r w:rsidRPr="00A3333F">
        <w:rPr>
          <w:color w:val="000000" w:themeColor="text1"/>
        </w:rPr>
        <w:lastRenderedPageBreak/>
        <w:t>active pumping or energy, providing time weighted average readings during environmental sampling studies. The contaminant then continues to move across a diffusion space, (e.g., stagnant boundary layer, diffusion membrane), until it reaches the sorption phase. Continual removal or binding of the target contaminant within the passive sampler is necessary to maintain a continuous concentration gradient to drive the diffusion process for the entire duration of deployment.</w:t>
      </w:r>
    </w:p>
    <w:p w:rsidR="007A4174" w:rsidRPr="008563C5" w:rsidRDefault="00992AB0" w:rsidP="007A4174">
      <w:pPr>
        <w:spacing w:before="100" w:beforeAutospacing="1" w:after="100" w:afterAutospacing="1" w:line="360" w:lineRule="auto"/>
        <w:jc w:val="both"/>
        <w:rPr>
          <w:rFonts w:ascii="Times New Roman" w:eastAsia="Times New Roman" w:hAnsi="Times New Roman" w:cs="Times New Roman"/>
          <w:color w:val="000000" w:themeColor="text1"/>
        </w:rPr>
      </w:pPr>
      <w:r w:rsidRPr="008563C5">
        <w:rPr>
          <w:rFonts w:ascii="Times New Roman" w:eastAsia="Times New Roman" w:hAnsi="Times New Roman" w:cs="Times New Roman"/>
          <w:noProof/>
          <w:color w:val="000000" w:themeColor="text1"/>
        </w:rPr>
        <w:pict>
          <v:shapetype id="_x0000_t202" coordsize="21600,21600" o:spt="202" path="m,l,21600r21600,l21600,xe">
            <v:stroke joinstyle="miter"/>
            <v:path gradientshapeok="t" o:connecttype="rect"/>
          </v:shapetype>
          <v:shape id="_x0000_s1026" type="#_x0000_t202" style="position:absolute;left:0;text-align:left;margin-left:155pt;margin-top:11.65pt;width:130.45pt;height:57.95pt;z-index:251658240" filled="f" stroked="f">
            <v:textbox style="mso-next-textbox:#_x0000_s1026">
              <w:txbxContent>
                <w:p w:rsidR="000312B9" w:rsidRDefault="000312B9" w:rsidP="007A4174">
                  <w:r w:rsidRPr="00050D44">
                    <w:rPr>
                      <w:noProof/>
                    </w:rPr>
                    <w:drawing>
                      <wp:inline distT="0" distB="0" distL="0" distR="0">
                        <wp:extent cx="1293383" cy="686559"/>
                        <wp:effectExtent l="19050" t="0" r="2017"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94589" cy="687199"/>
                                </a:xfrm>
                                <a:prstGeom prst="rect">
                                  <a:avLst/>
                                </a:prstGeom>
                                <a:noFill/>
                                <a:ln w="9525">
                                  <a:noFill/>
                                  <a:miter lim="800000"/>
                                  <a:headEnd/>
                                  <a:tailEnd/>
                                </a:ln>
                              </pic:spPr>
                            </pic:pic>
                          </a:graphicData>
                        </a:graphic>
                      </wp:inline>
                    </w:drawing>
                  </w:r>
                </w:p>
              </w:txbxContent>
            </v:textbox>
          </v:shape>
        </w:pict>
      </w:r>
      <w:r w:rsidR="007A4174" w:rsidRPr="008563C5">
        <w:rPr>
          <w:rFonts w:ascii="Times New Roman" w:eastAsia="Times New Roman" w:hAnsi="Times New Roman" w:cs="Times New Roman"/>
          <w:color w:val="000000" w:themeColor="text1"/>
        </w:rPr>
        <w:t>Mathematically, the uptake rate can be expressed as:</w:t>
      </w:r>
    </w:p>
    <w:p w:rsidR="007A4174" w:rsidRPr="008563C5" w:rsidRDefault="007A4174" w:rsidP="007A4174">
      <w:pPr>
        <w:spacing w:before="100" w:beforeAutospacing="1" w:after="100" w:afterAutospacing="1" w:line="360" w:lineRule="auto"/>
        <w:jc w:val="both"/>
        <w:rPr>
          <w:rFonts w:ascii="Times New Roman" w:eastAsia="Times New Roman" w:hAnsi="Times New Roman" w:cs="Times New Roman"/>
          <w:color w:val="000000" w:themeColor="text1"/>
        </w:rPr>
      </w:pPr>
    </w:p>
    <w:p w:rsidR="007A4174" w:rsidRPr="008563C5" w:rsidRDefault="007A4174" w:rsidP="007A4174">
      <w:pPr>
        <w:spacing w:before="100" w:beforeAutospacing="1" w:after="100" w:afterAutospacing="1" w:line="360" w:lineRule="auto"/>
        <w:jc w:val="both"/>
        <w:rPr>
          <w:rFonts w:ascii="Times New Roman" w:eastAsia="Times New Roman" w:hAnsi="Times New Roman" w:cs="Times New Roman"/>
          <w:color w:val="000000" w:themeColor="text1"/>
        </w:rPr>
      </w:pPr>
      <w:r w:rsidRPr="008563C5">
        <w:rPr>
          <w:rFonts w:ascii="Times New Roman" w:eastAsia="Times New Roman" w:hAnsi="Times New Roman" w:cs="Times New Roman"/>
          <w:color w:val="000000" w:themeColor="text1"/>
        </w:rPr>
        <w:t xml:space="preserve">where </w:t>
      </w:r>
      <w:r w:rsidRPr="008563C5">
        <w:rPr>
          <w:rFonts w:ascii="Times New Roman" w:eastAsia="Times New Roman" w:hAnsi="Times New Roman" w:cs="Times New Roman"/>
          <w:i/>
          <w:iCs/>
          <w:color w:val="000000" w:themeColor="text1"/>
        </w:rPr>
        <w:t>J</w:t>
      </w:r>
      <w:r w:rsidRPr="008563C5">
        <w:rPr>
          <w:rFonts w:ascii="Times New Roman" w:eastAsia="Times New Roman" w:hAnsi="Times New Roman" w:cs="Times New Roman"/>
          <w:color w:val="000000" w:themeColor="text1"/>
        </w:rPr>
        <w:t xml:space="preserve"> represents the flux, </w:t>
      </w:r>
      <w:r w:rsidRPr="008563C5">
        <w:rPr>
          <w:rFonts w:ascii="Times New Roman" w:eastAsia="Times New Roman" w:hAnsi="Times New Roman" w:cs="Times New Roman"/>
          <w:i/>
          <w:iCs/>
          <w:color w:val="000000" w:themeColor="text1"/>
        </w:rPr>
        <w:t>D</w:t>
      </w:r>
      <w:r w:rsidRPr="008563C5">
        <w:rPr>
          <w:rFonts w:ascii="Times New Roman" w:eastAsia="Times New Roman" w:hAnsi="Times New Roman" w:cs="Times New Roman"/>
          <w:color w:val="000000" w:themeColor="text1"/>
        </w:rPr>
        <w:t xml:space="preserve"> is the diffusion coefficient, and </w:t>
      </w:r>
      <w:r w:rsidRPr="008563C5">
        <w:rPr>
          <w:rFonts w:ascii="Times New Roman" w:eastAsia="Times New Roman" w:hAnsi="Times New Roman" w:cs="Times New Roman"/>
          <w:i/>
          <w:iCs/>
          <w:color w:val="000000" w:themeColor="text1"/>
        </w:rPr>
        <w:t>dC/dx</w:t>
      </w:r>
      <w:r w:rsidRPr="008563C5">
        <w:rPr>
          <w:rFonts w:ascii="Times New Roman" w:eastAsia="Times New Roman" w:hAnsi="Times New Roman" w:cs="Times New Roman"/>
          <w:color w:val="000000" w:themeColor="text1"/>
        </w:rPr>
        <w:t xml:space="preserve"> is the concentration gradient across the diffusion path. This relationship highlights that the efficiency of passive sampling depends on environmental conditions such as temperature, wind speed, and turbulence, which can influence diffusion rates </w:t>
      </w:r>
      <w:r w:rsidRPr="008563C5">
        <w:rPr>
          <w:rFonts w:ascii="Times New Roman" w:hAnsi="Times New Roman" w:cs="Times New Roman"/>
          <w:color w:val="000000" w:themeColor="text1"/>
        </w:rPr>
        <w:t>(Kot, Zabiegała, &amp; Namieśnik, 2000)</w:t>
      </w:r>
      <w:r w:rsidRPr="008563C5">
        <w:rPr>
          <w:rFonts w:ascii="Times New Roman" w:eastAsia="Times New Roman" w:hAnsi="Times New Roman" w:cs="Times New Roman"/>
          <w:color w:val="000000" w:themeColor="text1"/>
        </w:rPr>
        <w:t>.</w:t>
      </w:r>
    </w:p>
    <w:p w:rsidR="00A3333F" w:rsidRPr="00A3333F" w:rsidRDefault="00A3333F" w:rsidP="00A3333F">
      <w:pPr>
        <w:pStyle w:val="Heading2"/>
        <w:spacing w:line="360" w:lineRule="auto"/>
        <w:jc w:val="both"/>
        <w:rPr>
          <w:rFonts w:ascii="Times New Roman" w:eastAsia="Times New Roman" w:hAnsi="Times New Roman" w:cs="Times New Roman"/>
          <w:color w:val="000000" w:themeColor="text1"/>
          <w:sz w:val="24"/>
          <w:szCs w:val="24"/>
        </w:rPr>
      </w:pPr>
      <w:r w:rsidRPr="00A3333F">
        <w:rPr>
          <w:rFonts w:ascii="Times New Roman" w:eastAsia="Times New Roman" w:hAnsi="Times New Roman" w:cs="Times New Roman"/>
          <w:color w:val="000000" w:themeColor="text1"/>
          <w:sz w:val="24"/>
          <w:szCs w:val="24"/>
        </w:rPr>
        <w:lastRenderedPageBreak/>
        <w:t>In the field, the actual rate of diffusion is dependent upon physical processes such as ambient temperature, wind velocity (in air systems) or water current (in aquatic systems). The rate of diffusion is directly related to the thickness of the boundary layer around the sampler; a thinner boundary layer results in increased mass transfer and increased diffusion, whereas a thicker layer impedes diffusion and reduces sampling rates. This dependence of diffusion varies between different passive sampling devices; for example, the POCIS sampling devices offer fairly direct diffusion pathways with relatively high uptake rates, whereas DGT employs a gel layer which retards diffusion, leading to lower, more robust (but less sensitive) uptake values, which is much less susceptible to changing ambient conditions (Cao et al., 2024; Garca-Garcinuo et al., 2024).</w:t>
      </w:r>
    </w:p>
    <w:p w:rsidR="00A3333F" w:rsidRDefault="00A3333F" w:rsidP="00A3333F">
      <w:pPr>
        <w:pStyle w:val="Heading2"/>
        <w:spacing w:line="360" w:lineRule="auto"/>
        <w:jc w:val="both"/>
        <w:rPr>
          <w:rFonts w:ascii="Times New Roman" w:eastAsia="Times New Roman" w:hAnsi="Times New Roman" w:cs="Times New Roman"/>
          <w:color w:val="000000" w:themeColor="text1"/>
          <w:sz w:val="24"/>
          <w:szCs w:val="24"/>
        </w:rPr>
      </w:pPr>
      <w:r w:rsidRPr="00A3333F">
        <w:rPr>
          <w:rFonts w:ascii="Times New Roman" w:eastAsia="Times New Roman" w:hAnsi="Times New Roman" w:cs="Times New Roman"/>
          <w:color w:val="000000" w:themeColor="text1"/>
          <w:sz w:val="24"/>
          <w:szCs w:val="24"/>
        </w:rPr>
        <w:t>The nature of this diffusion process ensures that passive samplers obtain cumulative pollutant measurements over a range of times, thereby being able to determine concentrations of pollutants at low trace levels and allowing temporal fluctuations to be characterized (Vrana et al., 2019).</w:t>
      </w:r>
    </w:p>
    <w:p w:rsidR="007A4174" w:rsidRPr="008563C5" w:rsidRDefault="007A4174" w:rsidP="00A3333F">
      <w:pPr>
        <w:pStyle w:val="Heading2"/>
        <w:spacing w:line="360" w:lineRule="auto"/>
        <w:jc w:val="both"/>
        <w:rPr>
          <w:rFonts w:ascii="Times New Roman" w:hAnsi="Times New Roman" w:cs="Times New Roman"/>
          <w:color w:val="000000" w:themeColor="text1"/>
          <w:sz w:val="24"/>
          <w:szCs w:val="24"/>
        </w:rPr>
      </w:pPr>
      <w:r w:rsidRPr="008563C5">
        <w:rPr>
          <w:rStyle w:val="Strong"/>
          <w:rFonts w:ascii="Times New Roman" w:hAnsi="Times New Roman" w:cs="Times New Roman"/>
          <w:bCs w:val="0"/>
          <w:color w:val="000000" w:themeColor="text1"/>
          <w:sz w:val="24"/>
          <w:szCs w:val="24"/>
        </w:rPr>
        <w:t>5.2 Sorption and Uptake Kinetics</w:t>
      </w:r>
    </w:p>
    <w:p w:rsidR="00A3333F" w:rsidRDefault="00A3333F" w:rsidP="00771C21">
      <w:pPr>
        <w:pStyle w:val="NormalWeb"/>
        <w:spacing w:line="360" w:lineRule="auto"/>
        <w:jc w:val="both"/>
        <w:rPr>
          <w:color w:val="000000" w:themeColor="text1"/>
        </w:rPr>
      </w:pPr>
      <w:r w:rsidRPr="00A3333F">
        <w:rPr>
          <w:color w:val="000000" w:themeColor="text1"/>
        </w:rPr>
        <w:t xml:space="preserve">After the analytes diffuse into the sampler, they are accumulated by sorption. Sorption is the process of adsorption onto solid surface and absorption into polymer matrix. It is the key step that dictates the amount of analyte uptake and therefore the method sensitivity (Li et al., 2023). Uptake rate and sorption in passive sampler system are closely related to the physiochemical properties of analytes and sampler. Hydrophobic interaction is the main factor that controls the sorption in passive sampler system as lipophilic compounds tend to preferentially transfer into organic or polymer based sorbent. This is normally measured using partition coefficients like octanol-water partition coefficient, K ow. The uptake rate is controlled mainly by lipophilic interactions and the physiochemical properties of analytes as well as the polymeric sampler (for example). According to Ogbeh et al. (2025) in Nigeria, sorption (adsorption) of organic micropollutants is influenced by the nature of organic micropollutants based on their molecular properties like hydrophobic (partition coefficient, KoW), polar and functional group and their specific interaction to the adsorbent material which determines their total removal efficiency. Also, the study from Umeh et al. (2023) shows that physical and chemical </w:t>
      </w:r>
      <w:r w:rsidRPr="00A3333F">
        <w:rPr>
          <w:color w:val="000000" w:themeColor="text1"/>
        </w:rPr>
        <w:lastRenderedPageBreak/>
        <w:t xml:space="preserve">characteristics of the contaminants (like hydrophobicity, ionic strength and pH) are dominant in determining sorption behavior of contaminants like PFAS. They all indicate that partitioning mechanism, often represented by Kow and other coefficient, controls contaminant transport and removal. Sorption is a rate limiting step controlling uptake kinetics. Uptake kinetics describes time dependent uptake of contaminants which has three stages. The first phase is the linear, kinetic phase. The second stage is the intermediate, curvilinear </w:t>
      </w:r>
      <w:r>
        <w:rPr>
          <w:color w:val="000000" w:themeColor="text1"/>
        </w:rPr>
        <w:t xml:space="preserve">and equilibrium </w:t>
      </w:r>
      <w:r w:rsidRPr="00A3333F">
        <w:rPr>
          <w:color w:val="000000" w:themeColor="text1"/>
        </w:rPr>
        <w:t>phase.</w:t>
      </w:r>
    </w:p>
    <w:p w:rsidR="00A3333F" w:rsidRDefault="00A3333F" w:rsidP="00FF39A7">
      <w:pPr>
        <w:pStyle w:val="Heading3"/>
        <w:spacing w:line="360" w:lineRule="auto"/>
        <w:jc w:val="both"/>
        <w:rPr>
          <w:rFonts w:ascii="Times New Roman" w:eastAsia="Times New Roman" w:hAnsi="Times New Roman" w:cs="Times New Roman"/>
          <w:color w:val="000000" w:themeColor="text1"/>
          <w:sz w:val="24"/>
          <w:szCs w:val="24"/>
        </w:rPr>
      </w:pPr>
      <w:r w:rsidRPr="00A3333F">
        <w:rPr>
          <w:rFonts w:ascii="Times New Roman" w:eastAsia="Times New Roman" w:hAnsi="Times New Roman" w:cs="Times New Roman"/>
          <w:color w:val="000000" w:themeColor="text1"/>
          <w:sz w:val="24"/>
          <w:szCs w:val="24"/>
        </w:rPr>
        <w:lastRenderedPageBreak/>
        <w:t>The initial kinetically (linear) phase is characterized by a linear increase in the analyte uptake as a function of time because a constant sampling rate occurs and is influenced by the processes of diffusion and sorption. During this stage, the concentration gradient between the and the sampler is high and large accumulation of analytes into the sampler is attained (Godlewska et al., 2021). This phase is crucial for achieving time-weighted average concentrations because the sorption sites on the sampler are not saturated and the analyte uptake rate is solely governed by mass transfer mechanisms including diffusion through the boundary layer and the membrane of the sampler (Salim &amp; Grecki, 2019). As the sampling period continues, the intermediate (curvilinear) phase is reached in which the uptake rate begins to slow down because of the partial saturation of sorbent sites on the sampler and decreasing concentration gradients; sorption-desorption interactions began to affect the analyte concentration accumulation in the sampler and deviate the sampling rate from the linear. The resistance to mass transfer increased and includes diffusion limits across the sampler matrix and boundary layer resistance (Zhang et al., 2012). Eventually, the system reaches equilibrium stage where concentration of analyte in the sampler and ambient environment is balanced such that there is no net uptake. During this phase, Sorption/desorption mechanisms are equal and the sampler achieve equilibrium. Equilibrium stage plays a major role for equilibrium-based passive samplers since the concentration of analytes in the sampler is proportional to the concentration of analytes in the surrounding environment (Mayer et al., 2014; mentioned as passive sampling framework). In recent works, Sorption controlled uptake kinetics have been shown to be affected by numerous factors, including physicochemical properties of analyte, physical and chemical characteristics of the sorbent, and ambient parameters such as temperature, water flow rate, and biofouling (Liu et al., 2024; Li et al., 2025). Comparative studies indicated that different passive samplers possess distinct analyte uptake kinetics, for example POCIS, due to high-affinity sorption sites, typically possesses quicker sorption kinetics while the lipid-based membrane in SPMD possesses strong partitioning affinity towards hydrophobic compounds whereas DGT</w:t>
      </w:r>
    </w:p>
    <w:p w:rsidR="00A3333F" w:rsidRPr="00A3333F" w:rsidRDefault="00A3333F" w:rsidP="00A3333F">
      <w:pPr>
        <w:pStyle w:val="Heading3"/>
        <w:spacing w:line="360" w:lineRule="auto"/>
        <w:jc w:val="both"/>
        <w:rPr>
          <w:rFonts w:ascii="Times New Roman" w:hAnsi="Times New Roman" w:cs="Times New Roman"/>
          <w:b/>
          <w:color w:val="000000" w:themeColor="text1"/>
          <w:sz w:val="24"/>
          <w:szCs w:val="24"/>
        </w:rPr>
      </w:pPr>
      <w:r w:rsidRPr="00A3333F">
        <w:rPr>
          <w:rFonts w:ascii="Times New Roman" w:hAnsi="Times New Roman" w:cs="Times New Roman"/>
          <w:b/>
          <w:color w:val="000000" w:themeColor="text1"/>
          <w:sz w:val="24"/>
          <w:szCs w:val="24"/>
        </w:rPr>
        <w:t>I. The Linear (Integrative) Phase</w:t>
      </w:r>
    </w:p>
    <w:p w:rsidR="00A3333F" w:rsidRPr="00A3333F" w:rsidRDefault="00A3333F" w:rsidP="00A3333F">
      <w:pPr>
        <w:pStyle w:val="Heading3"/>
        <w:spacing w:line="360" w:lineRule="auto"/>
        <w:jc w:val="both"/>
        <w:rPr>
          <w:rFonts w:ascii="Times New Roman" w:hAnsi="Times New Roman" w:cs="Times New Roman"/>
          <w:color w:val="000000" w:themeColor="text1"/>
          <w:sz w:val="24"/>
          <w:szCs w:val="24"/>
        </w:rPr>
      </w:pPr>
      <w:r w:rsidRPr="00A3333F">
        <w:rPr>
          <w:rFonts w:ascii="Times New Roman" w:hAnsi="Times New Roman" w:cs="Times New Roman"/>
          <w:color w:val="000000" w:themeColor="text1"/>
          <w:sz w:val="24"/>
          <w:szCs w:val="24"/>
        </w:rPr>
        <w:lastRenderedPageBreak/>
        <w:t>The beginning of passive sampling is characterized by the linear, time-proportional, uptake of analyte by the passive sampler. This reflects the phase when the passive sampler has not reached equilibrium, with a significant concentration gradient between the ambient environment and the passive sampler. In this phase the sampling rate remains constant, making it very suitable for estimating the time-weighted average concentration (TWA) of pollutants.</w:t>
      </w:r>
    </w:p>
    <w:p w:rsidR="00A3333F" w:rsidRPr="00A3333F" w:rsidRDefault="00A3333F" w:rsidP="00A3333F">
      <w:pPr>
        <w:pStyle w:val="Heading3"/>
        <w:spacing w:line="360" w:lineRule="auto"/>
        <w:jc w:val="both"/>
        <w:rPr>
          <w:rFonts w:ascii="Times New Roman" w:hAnsi="Times New Roman" w:cs="Times New Roman"/>
          <w:color w:val="000000" w:themeColor="text1"/>
          <w:sz w:val="24"/>
          <w:szCs w:val="24"/>
        </w:rPr>
      </w:pPr>
      <w:r w:rsidRPr="00A3333F">
        <w:rPr>
          <w:rFonts w:ascii="Times New Roman" w:hAnsi="Times New Roman" w:cs="Times New Roman"/>
          <w:color w:val="000000" w:themeColor="text1"/>
          <w:sz w:val="24"/>
          <w:szCs w:val="24"/>
        </w:rPr>
        <w:t>Ghosh et al. (2014) describe that during the first period of deployment the concentration of the analyte accumulating within a passive sampler increase linearly over time which allow to estimate concentration of free dissolved contaminant. Also Salim and Grecki (2019) report that during this phase the sampling is controlled by the diffusion and follows first order kinetics that are dependent upon concentration gradients.</w:t>
      </w:r>
    </w:p>
    <w:p w:rsidR="00A3333F" w:rsidRDefault="00A3333F" w:rsidP="00A3333F">
      <w:pPr>
        <w:pStyle w:val="Heading3"/>
        <w:spacing w:line="360" w:lineRule="auto"/>
        <w:jc w:val="both"/>
        <w:rPr>
          <w:rFonts w:ascii="Times New Roman" w:hAnsi="Times New Roman" w:cs="Times New Roman"/>
          <w:color w:val="000000" w:themeColor="text1"/>
          <w:sz w:val="24"/>
          <w:szCs w:val="24"/>
        </w:rPr>
      </w:pPr>
      <w:r w:rsidRPr="00A3333F">
        <w:rPr>
          <w:rFonts w:ascii="Times New Roman" w:hAnsi="Times New Roman" w:cs="Times New Roman"/>
          <w:color w:val="000000" w:themeColor="text1"/>
          <w:sz w:val="24"/>
          <w:szCs w:val="24"/>
        </w:rPr>
        <w:t>The use of this phase in environmental monitoring is very attractive as the data are highly reliable and quantifiable.</w:t>
      </w:r>
    </w:p>
    <w:p w:rsidR="00A3333F" w:rsidRPr="00A3333F" w:rsidRDefault="00A3333F" w:rsidP="00A3333F">
      <w:pPr>
        <w:pStyle w:val="Heading3"/>
        <w:spacing w:line="360" w:lineRule="auto"/>
        <w:jc w:val="both"/>
        <w:rPr>
          <w:rFonts w:ascii="Times New Roman" w:hAnsi="Times New Roman" w:cs="Times New Roman"/>
          <w:b/>
          <w:color w:val="000000" w:themeColor="text1"/>
          <w:sz w:val="24"/>
          <w:szCs w:val="24"/>
        </w:rPr>
      </w:pPr>
      <w:r w:rsidRPr="00A3333F">
        <w:rPr>
          <w:rFonts w:ascii="Times New Roman" w:hAnsi="Times New Roman" w:cs="Times New Roman"/>
          <w:b/>
          <w:color w:val="000000" w:themeColor="text1"/>
          <w:sz w:val="24"/>
          <w:szCs w:val="24"/>
        </w:rPr>
        <w:t>ii. The Curvilinear Phase</w:t>
      </w:r>
    </w:p>
    <w:p w:rsidR="00A3333F" w:rsidRPr="00A3333F" w:rsidRDefault="00A3333F" w:rsidP="00A3333F">
      <w:pPr>
        <w:pStyle w:val="Heading3"/>
        <w:spacing w:line="360" w:lineRule="auto"/>
        <w:jc w:val="both"/>
        <w:rPr>
          <w:rFonts w:ascii="Times New Roman" w:hAnsi="Times New Roman" w:cs="Times New Roman"/>
          <w:color w:val="000000" w:themeColor="text1"/>
          <w:sz w:val="24"/>
          <w:szCs w:val="24"/>
        </w:rPr>
      </w:pPr>
      <w:r w:rsidRPr="00A3333F">
        <w:rPr>
          <w:rFonts w:ascii="Times New Roman" w:hAnsi="Times New Roman" w:cs="Times New Roman"/>
          <w:color w:val="000000" w:themeColor="text1"/>
          <w:sz w:val="24"/>
          <w:szCs w:val="24"/>
        </w:rPr>
        <w:t>As time goes on the sampling rate begins to slow down and the accumulation profile within the passive sampler is curvilinear. This is due to the fact that after a while a smaller concentration gradient between the environment and the passive sampler will be developed as the concentration of analyte will build up within the sorbent.</w:t>
      </w:r>
    </w:p>
    <w:p w:rsidR="00A3333F" w:rsidRPr="00A3333F" w:rsidRDefault="00A3333F" w:rsidP="00A3333F">
      <w:pPr>
        <w:pStyle w:val="Heading3"/>
        <w:spacing w:line="360" w:lineRule="auto"/>
        <w:jc w:val="both"/>
        <w:rPr>
          <w:rFonts w:ascii="Times New Roman" w:hAnsi="Times New Roman" w:cs="Times New Roman"/>
          <w:color w:val="000000" w:themeColor="text1"/>
          <w:sz w:val="24"/>
          <w:szCs w:val="24"/>
        </w:rPr>
      </w:pPr>
      <w:r w:rsidRPr="00A3333F">
        <w:rPr>
          <w:rFonts w:ascii="Times New Roman" w:hAnsi="Times New Roman" w:cs="Times New Roman"/>
          <w:color w:val="000000" w:themeColor="text1"/>
          <w:sz w:val="24"/>
          <w:szCs w:val="24"/>
        </w:rPr>
        <w:t>Kot-Wasik et al. (2020) reports this intermediate phase is characterized as a transition between kinetics controlled and equilibrium controlled conditions. The accumulation of the analyte is still occurring but not at constant rates. Moreover Vrana et al. (2005) reported that the reduced rate is also due to the diffusion limitations and a partially saturated sorbent.</w:t>
      </w:r>
    </w:p>
    <w:p w:rsidR="00A3333F" w:rsidRDefault="00A3333F" w:rsidP="00A3333F">
      <w:pPr>
        <w:pStyle w:val="Heading3"/>
        <w:spacing w:line="360" w:lineRule="auto"/>
        <w:jc w:val="both"/>
        <w:rPr>
          <w:rFonts w:ascii="Times New Roman" w:hAnsi="Times New Roman" w:cs="Times New Roman"/>
          <w:color w:val="000000" w:themeColor="text1"/>
          <w:sz w:val="24"/>
          <w:szCs w:val="24"/>
        </w:rPr>
      </w:pPr>
      <w:r w:rsidRPr="00A3333F">
        <w:rPr>
          <w:rFonts w:ascii="Times New Roman" w:hAnsi="Times New Roman" w:cs="Times New Roman"/>
          <w:color w:val="000000" w:themeColor="text1"/>
          <w:sz w:val="24"/>
          <w:szCs w:val="24"/>
        </w:rPr>
        <w:t>During this phase, the interpretation of the data and estimation of environmental concentrations becomes challenging and models or correction factors are needed.</w:t>
      </w:r>
    </w:p>
    <w:p w:rsidR="00FF39A7" w:rsidRPr="00A3333F" w:rsidRDefault="00FF39A7" w:rsidP="00A3333F">
      <w:pPr>
        <w:pStyle w:val="Heading3"/>
        <w:spacing w:line="360" w:lineRule="auto"/>
        <w:jc w:val="both"/>
        <w:rPr>
          <w:rFonts w:ascii="Times New Roman" w:hAnsi="Times New Roman" w:cs="Times New Roman"/>
          <w:color w:val="000000" w:themeColor="text1"/>
          <w:sz w:val="24"/>
          <w:szCs w:val="24"/>
        </w:rPr>
      </w:pPr>
      <w:r w:rsidRPr="00A3333F">
        <w:rPr>
          <w:rFonts w:ascii="Times New Roman" w:hAnsi="Times New Roman" w:cs="Times New Roman"/>
          <w:color w:val="000000" w:themeColor="text1"/>
          <w:sz w:val="24"/>
          <w:szCs w:val="24"/>
        </w:rPr>
        <w:t xml:space="preserve">iii. </w:t>
      </w:r>
      <w:r w:rsidRPr="00A3333F">
        <w:rPr>
          <w:rFonts w:ascii="Times New Roman" w:hAnsi="Times New Roman" w:cs="Times New Roman"/>
          <w:b/>
          <w:color w:val="000000" w:themeColor="text1"/>
          <w:sz w:val="24"/>
          <w:szCs w:val="24"/>
        </w:rPr>
        <w:t>Equilibrium Phase</w:t>
      </w:r>
    </w:p>
    <w:p w:rsidR="00A3333F" w:rsidRDefault="00A3333F" w:rsidP="00A3333F">
      <w:pPr>
        <w:spacing w:line="360" w:lineRule="auto"/>
        <w:jc w:val="both"/>
        <w:rPr>
          <w:rFonts w:ascii="Times New Roman" w:eastAsia="Times New Roman" w:hAnsi="Times New Roman" w:cs="Times New Roman"/>
          <w:color w:val="000000" w:themeColor="text1"/>
        </w:rPr>
      </w:pPr>
      <w:r w:rsidRPr="00A3333F">
        <w:rPr>
          <w:rFonts w:ascii="Times New Roman" w:eastAsia="Times New Roman" w:hAnsi="Times New Roman" w:cs="Times New Roman"/>
          <w:color w:val="000000" w:themeColor="text1"/>
        </w:rPr>
        <w:t xml:space="preserve">Under extended exposure periods, the system ultimately reaches equilibrium when analyte uptake rate equals desorption rate, resulting in no net build up of contaminants in the sampler. The definition of equilibrium by Ghosh et al. (2014) was based upon the stabilization of analytes concentration over time in sampler material as this represents </w:t>
      </w:r>
      <w:r w:rsidRPr="00A3333F">
        <w:rPr>
          <w:rFonts w:ascii="Times New Roman" w:eastAsia="Times New Roman" w:hAnsi="Times New Roman" w:cs="Times New Roman"/>
          <w:color w:val="000000" w:themeColor="text1"/>
        </w:rPr>
        <w:lastRenderedPageBreak/>
        <w:t>completed partitioning between sampler and environment, while Kot-Wasik et al. (2020) further elaborated this by explaining that at equilibrium the concentration values of contaminants can be determined by partition coefficients which are of interest in assessing bioavailability and potential of long term exposure. While equilibrium sampling is advantageous as it allows for determining the concentration distribution, it may require prolonged deployed period especially for hydrophobic organic compounds. It has been noted from several studies that the type of material used in samplers significantly influence its sorption characteristics. For example, sorbent material such as activated carbon, polyurethane foam or polymer membranes will produce selective and capable of sampling the analytes in a given volume and efficiently absorb the compounds(Rusina, et al., 2019) while temperature and flow rate and the nature of the matrix will have great impact on the kinetics of sampling since it may change diffusion coefficients and partition equilibrium(Wu et al., 2009).</w:t>
      </w:r>
    </w:p>
    <w:p w:rsidR="0062232D" w:rsidRPr="0062232D"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Environment (Air / Water / Soil)</w:t>
      </w:r>
    </w:p>
    <w:p w:rsidR="0062232D" w:rsidRPr="0062232D"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w:t>
      </w:r>
    </w:p>
    <w:p w:rsidR="0062232D" w:rsidRPr="0062232D"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High concentration of pollutants (C_env)</w:t>
      </w:r>
    </w:p>
    <w:p w:rsidR="0062232D" w:rsidRPr="0062232D" w:rsidRDefault="0062232D" w:rsidP="0062232D">
      <w:pPr>
        <w:pStyle w:val="NormalWeb"/>
        <w:spacing w:before="0" w:beforeAutospacing="0" w:after="0" w:afterAutospacing="0"/>
        <w:jc w:val="center"/>
        <w:rPr>
          <w:color w:val="000000" w:themeColor="text1"/>
        </w:rPr>
      </w:pPr>
    </w:p>
    <w:p w:rsidR="0062232D" w:rsidRPr="0062232D"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 Diffusion (Fick’s Law)</w:t>
      </w:r>
    </w:p>
    <w:p w:rsidR="0062232D" w:rsidRPr="00C50A0B" w:rsidRDefault="0062232D" w:rsidP="0062232D">
      <w:pPr>
        <w:pStyle w:val="NormalWeb"/>
        <w:spacing w:before="0" w:beforeAutospacing="0" w:after="0" w:afterAutospacing="0"/>
        <w:jc w:val="center"/>
        <w:rPr>
          <w:color w:val="000000" w:themeColor="text1"/>
          <w:sz w:val="2"/>
        </w:rPr>
      </w:pPr>
    </w:p>
    <w:p w:rsidR="0062232D" w:rsidRPr="0062232D"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w:t>
      </w:r>
    </w:p>
    <w:p w:rsidR="0062232D" w:rsidRPr="0062232D"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   Boundary Layer / Diffusive Film  │</w:t>
      </w:r>
    </w:p>
    <w:p w:rsidR="0062232D" w:rsidRPr="0062232D"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   (mass transfer resistance zone)  │</w:t>
      </w:r>
    </w:p>
    <w:p w:rsidR="0062232D" w:rsidRPr="0062232D"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w:t>
      </w:r>
    </w:p>
    <w:p w:rsidR="0062232D" w:rsidRPr="0062232D" w:rsidRDefault="0062232D" w:rsidP="0062232D">
      <w:pPr>
        <w:pStyle w:val="NormalWeb"/>
        <w:spacing w:before="0" w:beforeAutospacing="0" w:after="0" w:afterAutospacing="0"/>
        <w:jc w:val="center"/>
        <w:rPr>
          <w:color w:val="000000" w:themeColor="text1"/>
        </w:rPr>
      </w:pPr>
    </w:p>
    <w:p w:rsidR="0062232D" w:rsidRPr="0062232D"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w:t>
      </w:r>
    </w:p>
    <w:p w:rsidR="0062232D" w:rsidRPr="00C50A0B" w:rsidRDefault="0062232D" w:rsidP="0062232D">
      <w:pPr>
        <w:pStyle w:val="NormalWeb"/>
        <w:spacing w:before="0" w:beforeAutospacing="0" w:after="0" w:afterAutospacing="0"/>
        <w:jc w:val="center"/>
        <w:rPr>
          <w:color w:val="000000" w:themeColor="text1"/>
          <w:sz w:val="2"/>
        </w:rPr>
      </w:pPr>
    </w:p>
    <w:p w:rsidR="0062232D" w:rsidRPr="0062232D"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w:t>
      </w:r>
    </w:p>
    <w:p w:rsidR="0062232D" w:rsidRPr="0062232D"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        Sampler Membrane            │</w:t>
      </w:r>
    </w:p>
    <w:p w:rsidR="0062232D" w:rsidRPr="0062232D"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  (controls permeability &amp; selectivity)</w:t>
      </w:r>
    </w:p>
    <w:p w:rsidR="0062232D" w:rsidRPr="0062232D"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w:t>
      </w:r>
    </w:p>
    <w:p w:rsidR="0062232D" w:rsidRPr="0062232D" w:rsidRDefault="0062232D" w:rsidP="0062232D">
      <w:pPr>
        <w:pStyle w:val="NormalWeb"/>
        <w:spacing w:before="0" w:beforeAutospacing="0" w:after="0" w:afterAutospacing="0"/>
        <w:jc w:val="center"/>
        <w:rPr>
          <w:color w:val="000000" w:themeColor="text1"/>
        </w:rPr>
      </w:pPr>
    </w:p>
    <w:p w:rsidR="0062232D" w:rsidRPr="0062232D"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w:t>
      </w:r>
    </w:p>
    <w:p w:rsidR="0062232D" w:rsidRPr="00C50A0B" w:rsidRDefault="0062232D" w:rsidP="0062232D">
      <w:pPr>
        <w:pStyle w:val="NormalWeb"/>
        <w:spacing w:before="0" w:beforeAutospacing="0" w:after="0" w:afterAutospacing="0"/>
        <w:jc w:val="center"/>
        <w:rPr>
          <w:color w:val="000000" w:themeColor="text1"/>
          <w:sz w:val="2"/>
        </w:rPr>
      </w:pPr>
    </w:p>
    <w:p w:rsidR="0062232D" w:rsidRPr="0062232D"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w:t>
      </w:r>
    </w:p>
    <w:p w:rsidR="0062232D" w:rsidRPr="0062232D"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         Sorbent Phase              │</w:t>
      </w:r>
    </w:p>
    <w:p w:rsidR="0062232D" w:rsidRPr="0062232D"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 (adsorption / absorption occurs)  │</w:t>
      </w:r>
    </w:p>
    <w:p w:rsidR="0062232D" w:rsidRPr="0062232D"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  Accumulation of analytes (C_s)   │</w:t>
      </w:r>
    </w:p>
    <w:p w:rsidR="0062232D" w:rsidRPr="0062232D"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w:t>
      </w:r>
    </w:p>
    <w:p w:rsidR="0062232D" w:rsidRPr="00C50A0B" w:rsidRDefault="0062232D" w:rsidP="0062232D">
      <w:pPr>
        <w:pStyle w:val="NormalWeb"/>
        <w:spacing w:before="0" w:beforeAutospacing="0" w:after="0" w:afterAutospacing="0"/>
        <w:jc w:val="center"/>
        <w:rPr>
          <w:color w:val="000000" w:themeColor="text1"/>
          <w:sz w:val="2"/>
        </w:rPr>
      </w:pPr>
    </w:p>
    <w:p w:rsidR="0062232D" w:rsidRPr="0062232D"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w:t>
      </w:r>
    </w:p>
    <w:p w:rsidR="0062232D" w:rsidRPr="00C50A0B" w:rsidRDefault="0062232D" w:rsidP="00C50A0B">
      <w:pPr>
        <w:pStyle w:val="NormalWeb"/>
        <w:spacing w:before="0" w:beforeAutospacing="0" w:after="0" w:afterAutospacing="0"/>
        <w:rPr>
          <w:color w:val="000000" w:themeColor="text1"/>
          <w:sz w:val="2"/>
        </w:rPr>
      </w:pPr>
    </w:p>
    <w:p w:rsidR="00E9386B" w:rsidRDefault="0062232D" w:rsidP="0062232D">
      <w:pPr>
        <w:pStyle w:val="NormalWeb"/>
        <w:spacing w:before="0" w:beforeAutospacing="0" w:after="0" w:afterAutospacing="0"/>
        <w:jc w:val="center"/>
        <w:rPr>
          <w:color w:val="000000" w:themeColor="text1"/>
        </w:rPr>
      </w:pPr>
      <w:r w:rsidRPr="0062232D">
        <w:rPr>
          <w:color w:val="000000" w:themeColor="text1"/>
        </w:rPr>
        <w:t xml:space="preserve">        Time-integrated accumulation → TWA concentration</w:t>
      </w:r>
    </w:p>
    <w:p w:rsidR="00C50A0B" w:rsidRDefault="00C50A0B" w:rsidP="00C50A0B">
      <w:pPr>
        <w:pStyle w:val="NormalWeb"/>
        <w:spacing w:before="0" w:beforeAutospacing="0" w:after="0" w:afterAutospacing="0"/>
        <w:rPr>
          <w:b/>
        </w:rPr>
      </w:pPr>
    </w:p>
    <w:p w:rsidR="00C50A0B" w:rsidRDefault="00C50A0B" w:rsidP="00C50A0B">
      <w:pPr>
        <w:pStyle w:val="NormalWeb"/>
        <w:spacing w:before="0" w:beforeAutospacing="0" w:after="0" w:afterAutospacing="0"/>
        <w:rPr>
          <w:color w:val="000000" w:themeColor="text1"/>
        </w:rPr>
      </w:pPr>
      <w:r w:rsidRPr="0062232D">
        <w:rPr>
          <w:b/>
        </w:rPr>
        <w:t>Figure</w:t>
      </w:r>
      <w:r>
        <w:rPr>
          <w:b/>
        </w:rPr>
        <w:t>1</w:t>
      </w:r>
      <w:r w:rsidRPr="0062232D">
        <w:rPr>
          <w:b/>
        </w:rPr>
        <w:t>: Passive Sampling Mechanism (Diffusion → Sorption)</w:t>
      </w:r>
    </w:p>
    <w:p w:rsidR="0062232D" w:rsidRDefault="0062232D" w:rsidP="0062232D">
      <w:pPr>
        <w:pStyle w:val="NormalWeb"/>
        <w:spacing w:before="0" w:beforeAutospacing="0" w:after="0" w:afterAutospacing="0"/>
        <w:rPr>
          <w:color w:val="000000" w:themeColor="text1"/>
        </w:rPr>
      </w:pPr>
    </w:p>
    <w:p w:rsidR="004A1844" w:rsidRDefault="004A1844" w:rsidP="004A1844">
      <w:pPr>
        <w:pStyle w:val="NormalWeb"/>
        <w:spacing w:line="360" w:lineRule="auto"/>
        <w:jc w:val="both"/>
      </w:pPr>
      <w:r>
        <w:lastRenderedPageBreak/>
        <w:t>A coupled diffusion-sorption mechanism describes the uptake of analytes in passive samplers in which analytes diffuse through a concentration gradient into the sampler and bind to a sorbent material so that time-weighted average concentrations can be determined (Barah et al., 2025; Lach &amp; Okoniewska, 2024; O'Keeffe et al., 2025).</w:t>
      </w:r>
    </w:p>
    <w:p w:rsidR="004A1844" w:rsidRPr="004A1844" w:rsidRDefault="004A1844" w:rsidP="004A1844">
      <w:pPr>
        <w:pStyle w:val="NormalWeb"/>
        <w:spacing w:line="360" w:lineRule="auto"/>
        <w:jc w:val="both"/>
        <w:rPr>
          <w:b/>
        </w:rPr>
      </w:pPr>
      <w:r w:rsidRPr="004A1844">
        <w:rPr>
          <w:b/>
        </w:rPr>
        <w:t>5.3. Sampling rate</w:t>
      </w:r>
    </w:p>
    <w:p w:rsidR="004A1844" w:rsidRDefault="004A1844" w:rsidP="004A1844">
      <w:pPr>
        <w:pStyle w:val="NormalWeb"/>
        <w:spacing w:line="360" w:lineRule="auto"/>
        <w:jc w:val="both"/>
      </w:pPr>
      <w:r>
        <w:t>The sampling rate (R) is an important parameter for passive samplers. It is the volume of water or air that the sampler processes per unit time, and it is used to determine the environmental concentration based on the mass of analyte taken up by the sorbent. This means it is essential for R to be well understood for reliable data analysis and interpretation. According to Benjamin Becker et al., the sampling rate is the fundamental basis for modeling analyte uptake, and thus for observing temporal variation in environmental concentrations.</w:t>
      </w:r>
    </w:p>
    <w:p w:rsidR="004A1844" w:rsidRDefault="004A1844" w:rsidP="004A1844">
      <w:pPr>
        <w:pStyle w:val="NormalWeb"/>
        <w:spacing w:line="360" w:lineRule="auto"/>
        <w:jc w:val="both"/>
      </w:pPr>
      <w:r>
        <w:t>Sampling rates are not consistent and can vary widely due to environmental and operational factors. As passive sampling operates based ondiffusion processes and environmental gradients, it is expected that anything affecting mass transfer would also affect R according to Faten Salim and Tadeusz Grecki (2019).</w:t>
      </w:r>
    </w:p>
    <w:p w:rsidR="004A1844" w:rsidRDefault="004A1844" w:rsidP="004A1844">
      <w:pPr>
        <w:pStyle w:val="NormalWeb"/>
        <w:spacing w:line="360" w:lineRule="auto"/>
        <w:jc w:val="both"/>
      </w:pPr>
      <w:r>
        <w:t>Some important parameters that have been identified in recent studies to affect sampling rate:</w:t>
      </w:r>
    </w:p>
    <w:p w:rsidR="004A1844" w:rsidRPr="004A1844" w:rsidRDefault="004A1844" w:rsidP="004A1844">
      <w:pPr>
        <w:pStyle w:val="NormalWeb"/>
        <w:numPr>
          <w:ilvl w:val="0"/>
          <w:numId w:val="33"/>
        </w:numPr>
        <w:spacing w:line="360" w:lineRule="auto"/>
        <w:jc w:val="both"/>
        <w:rPr>
          <w:b/>
        </w:rPr>
      </w:pPr>
      <w:r w:rsidRPr="004A1844">
        <w:rPr>
          <w:b/>
        </w:rPr>
        <w:t>Hydrodynamic conditions (flow rate of water or air):</w:t>
      </w:r>
    </w:p>
    <w:p w:rsidR="004A1844" w:rsidRPr="004A1844" w:rsidRDefault="004A1844" w:rsidP="004A1844">
      <w:pPr>
        <w:pStyle w:val="NormalWeb"/>
        <w:spacing w:line="360" w:lineRule="auto"/>
        <w:jc w:val="both"/>
        <w:rPr>
          <w:b/>
          <w:bCs/>
        </w:rPr>
      </w:pPr>
      <w:r>
        <w:t>The flow rate of the surrounding medium (water or air) greatly affects the thickness of the boundary layer around the sampler. Increased flow rate reduces the boundary layer and so increases diffusion to the sampler and thus sampling rate. Static conditions tend to have less efficiency (Becker et al., 2024).</w:t>
      </w:r>
    </w:p>
    <w:p w:rsidR="004A1844" w:rsidRDefault="004A1844" w:rsidP="004A1844">
      <w:pPr>
        <w:pStyle w:val="FirstParagraph"/>
        <w:numPr>
          <w:ilvl w:val="0"/>
          <w:numId w:val="33"/>
        </w:numPr>
        <w:spacing w:line="360" w:lineRule="auto"/>
        <w:jc w:val="both"/>
        <w:rPr>
          <w:rStyle w:val="Strong"/>
          <w:rFonts w:ascii="Times New Roman" w:eastAsia="Times New Roman" w:hAnsi="Times New Roman" w:cs="Times New Roman"/>
          <w:b w:val="0"/>
        </w:rPr>
      </w:pPr>
      <w:bookmarkStart w:id="8" w:name="applications-of-passive-sampling"/>
      <w:bookmarkEnd w:id="6"/>
      <w:bookmarkEnd w:id="7"/>
      <w:r w:rsidRPr="004A1844">
        <w:rPr>
          <w:rStyle w:val="Strong"/>
          <w:rFonts w:ascii="Times New Roman" w:eastAsia="Times New Roman" w:hAnsi="Times New Roman" w:cs="Times New Roman"/>
        </w:rPr>
        <w:t>Temperature.</w:t>
      </w:r>
      <w:r w:rsidRPr="004A1844">
        <w:rPr>
          <w:rStyle w:val="Strong"/>
          <w:rFonts w:ascii="Times New Roman" w:eastAsia="Times New Roman" w:hAnsi="Times New Roman" w:cs="Times New Roman"/>
          <w:b w:val="0"/>
        </w:rPr>
        <w:t xml:space="preserve"> Increased temperature leads to higher diffusion coefficients, higher R values; while lower temperatures result in slower analyte transport, i.e. Lower R values.</w:t>
      </w:r>
    </w:p>
    <w:p w:rsidR="004A1844" w:rsidRDefault="004A1844" w:rsidP="004A1844">
      <w:pPr>
        <w:pStyle w:val="FirstParagraph"/>
        <w:numPr>
          <w:ilvl w:val="0"/>
          <w:numId w:val="33"/>
        </w:numPr>
        <w:spacing w:line="360" w:lineRule="auto"/>
        <w:jc w:val="both"/>
        <w:rPr>
          <w:rStyle w:val="Strong"/>
          <w:rFonts w:ascii="Times New Roman" w:eastAsia="Times New Roman" w:hAnsi="Times New Roman" w:cs="Times New Roman"/>
          <w:b w:val="0"/>
        </w:rPr>
      </w:pPr>
      <w:r w:rsidRPr="004A1844">
        <w:rPr>
          <w:rStyle w:val="Strong"/>
          <w:rFonts w:ascii="Times New Roman" w:eastAsia="Times New Roman" w:hAnsi="Times New Roman" w:cs="Times New Roman"/>
        </w:rPr>
        <w:t>Physicochemical properties of analytes.</w:t>
      </w:r>
      <w:r>
        <w:rPr>
          <w:rStyle w:val="Strong"/>
          <w:rFonts w:ascii="Times New Roman" w:eastAsia="Times New Roman" w:hAnsi="Times New Roman" w:cs="Times New Roman"/>
          <w:b w:val="0"/>
        </w:rPr>
        <w:t xml:space="preserve"> </w:t>
      </w:r>
      <w:r w:rsidRPr="004A1844">
        <w:rPr>
          <w:rStyle w:val="Strong"/>
          <w:rFonts w:ascii="Times New Roman" w:eastAsia="Times New Roman" w:hAnsi="Times New Roman" w:cs="Times New Roman"/>
          <w:b w:val="0"/>
        </w:rPr>
        <w:t xml:space="preserve">Sampling rates are influenced by molecular weight, hydrophobicity and solubility. Compounds with greater </w:t>
      </w:r>
      <w:r w:rsidRPr="004A1844">
        <w:rPr>
          <w:rStyle w:val="Strong"/>
          <w:rFonts w:ascii="Times New Roman" w:eastAsia="Times New Roman" w:hAnsi="Times New Roman" w:cs="Times New Roman"/>
          <w:b w:val="0"/>
        </w:rPr>
        <w:lastRenderedPageBreak/>
        <w:t>diffusivity and partition coefficient for the sampler are accumulated more readily (Gong et al., 2018)</w:t>
      </w:r>
    </w:p>
    <w:p w:rsidR="004A1844" w:rsidRDefault="004A1844" w:rsidP="004A1844">
      <w:pPr>
        <w:pStyle w:val="FirstParagraph"/>
        <w:numPr>
          <w:ilvl w:val="0"/>
          <w:numId w:val="33"/>
        </w:numPr>
        <w:spacing w:line="360" w:lineRule="auto"/>
        <w:jc w:val="both"/>
        <w:rPr>
          <w:rStyle w:val="Strong"/>
          <w:rFonts w:ascii="Times New Roman" w:eastAsia="Times New Roman" w:hAnsi="Times New Roman" w:cs="Times New Roman"/>
          <w:b w:val="0"/>
        </w:rPr>
      </w:pPr>
      <w:r w:rsidRPr="004A1844">
        <w:rPr>
          <w:rStyle w:val="Strong"/>
          <w:rFonts w:ascii="Times New Roman" w:eastAsia="Times New Roman" w:hAnsi="Times New Roman" w:cs="Times New Roman"/>
          <w:b w:val="0"/>
        </w:rPr>
        <w:t xml:space="preserve"> </w:t>
      </w:r>
      <w:r w:rsidRPr="004A1844">
        <w:rPr>
          <w:rStyle w:val="Strong"/>
          <w:rFonts w:ascii="Times New Roman" w:eastAsia="Times New Roman" w:hAnsi="Times New Roman" w:cs="Times New Roman"/>
        </w:rPr>
        <w:t>Water chemistry</w:t>
      </w:r>
      <w:r>
        <w:rPr>
          <w:rStyle w:val="Strong"/>
          <w:rFonts w:ascii="Times New Roman" w:eastAsia="Times New Roman" w:hAnsi="Times New Roman" w:cs="Times New Roman"/>
          <w:b w:val="0"/>
        </w:rPr>
        <w:t>:</w:t>
      </w:r>
      <w:r w:rsidRPr="004A1844">
        <w:rPr>
          <w:rStyle w:val="Strong"/>
          <w:rFonts w:ascii="Times New Roman" w:eastAsia="Times New Roman" w:hAnsi="Times New Roman" w:cs="Times New Roman"/>
          <w:b w:val="0"/>
        </w:rPr>
        <w:t xml:space="preserve"> Effects of pH on the partitioning process is mainly through changes of ionized form of the pollutants. High salinity of water may cause salting-out effects and affect water solubility and partitioning, and organic matter in the water can sometimes accelerate and sometimes retard analyte transport (Gong et al., 2018).</w:t>
      </w:r>
    </w:p>
    <w:p w:rsidR="004A1844" w:rsidRDefault="004A1844" w:rsidP="004A1844">
      <w:pPr>
        <w:pStyle w:val="FirstParagraph"/>
        <w:numPr>
          <w:ilvl w:val="0"/>
          <w:numId w:val="33"/>
        </w:numPr>
        <w:spacing w:line="360" w:lineRule="auto"/>
        <w:jc w:val="both"/>
        <w:rPr>
          <w:rStyle w:val="Strong"/>
          <w:rFonts w:ascii="Times New Roman" w:eastAsia="Times New Roman" w:hAnsi="Times New Roman" w:cs="Times New Roman"/>
          <w:b w:val="0"/>
        </w:rPr>
      </w:pPr>
      <w:r w:rsidRPr="004A1844">
        <w:rPr>
          <w:rStyle w:val="Strong"/>
          <w:rFonts w:ascii="Times New Roman" w:eastAsia="Times New Roman" w:hAnsi="Times New Roman" w:cs="Times New Roman"/>
        </w:rPr>
        <w:t>Biofouling:</w:t>
      </w:r>
      <w:r w:rsidRPr="004A1844">
        <w:rPr>
          <w:rStyle w:val="Strong"/>
          <w:rFonts w:ascii="Times New Roman" w:eastAsia="Times New Roman" w:hAnsi="Times New Roman" w:cs="Times New Roman"/>
          <w:b w:val="0"/>
        </w:rPr>
        <w:t xml:space="preserve"> Accumulation of biofilm on the membrane will slow down and reduce the permeability of the membrane and the mass transfer of the analytes, which cause a decrease of sampling rates during sampling period.</w:t>
      </w:r>
    </w:p>
    <w:p w:rsidR="004A1844" w:rsidRDefault="004A1844" w:rsidP="004A1844">
      <w:pPr>
        <w:pStyle w:val="FirstParagraph"/>
        <w:numPr>
          <w:ilvl w:val="0"/>
          <w:numId w:val="33"/>
        </w:numPr>
        <w:spacing w:line="360" w:lineRule="auto"/>
        <w:jc w:val="both"/>
        <w:rPr>
          <w:rStyle w:val="Strong"/>
          <w:rFonts w:ascii="Times New Roman" w:eastAsia="Times New Roman" w:hAnsi="Times New Roman" w:cs="Times New Roman"/>
          <w:b w:val="0"/>
        </w:rPr>
      </w:pPr>
      <w:r w:rsidRPr="004A1844">
        <w:rPr>
          <w:rStyle w:val="Strong"/>
          <w:rFonts w:ascii="Times New Roman" w:eastAsia="Times New Roman" w:hAnsi="Times New Roman" w:cs="Times New Roman"/>
        </w:rPr>
        <w:t>Sampler material and design:</w:t>
      </w:r>
      <w:r w:rsidRPr="004A1844">
        <w:rPr>
          <w:rStyle w:val="Strong"/>
          <w:rFonts w:ascii="Times New Roman" w:eastAsia="Times New Roman" w:hAnsi="Times New Roman" w:cs="Times New Roman"/>
          <w:b w:val="0"/>
        </w:rPr>
        <w:t xml:space="preserve"> Different materials have different resistances to biofouling and affinity for different analytes. For example, it is better to choose a membrane with low affinity and less resistance to biofouling.</w:t>
      </w:r>
    </w:p>
    <w:p w:rsidR="004A1844" w:rsidRDefault="004A1844" w:rsidP="004A1844">
      <w:pPr>
        <w:pStyle w:val="FirstParagraph"/>
        <w:numPr>
          <w:ilvl w:val="0"/>
          <w:numId w:val="33"/>
        </w:numPr>
        <w:spacing w:line="360" w:lineRule="auto"/>
        <w:jc w:val="both"/>
        <w:rPr>
          <w:rStyle w:val="Strong"/>
          <w:rFonts w:ascii="Times New Roman" w:eastAsia="Times New Roman" w:hAnsi="Times New Roman" w:cs="Times New Roman"/>
          <w:b w:val="0"/>
        </w:rPr>
      </w:pPr>
      <w:r w:rsidRPr="004A1844">
        <w:rPr>
          <w:rStyle w:val="Strong"/>
          <w:rFonts w:ascii="Times New Roman" w:eastAsia="Times New Roman" w:hAnsi="Times New Roman" w:cs="Times New Roman"/>
        </w:rPr>
        <w:t>Time of deployment:</w:t>
      </w:r>
      <w:r w:rsidRPr="004A1844">
        <w:rPr>
          <w:rStyle w:val="Strong"/>
          <w:rFonts w:ascii="Times New Roman" w:eastAsia="Times New Roman" w:hAnsi="Times New Roman" w:cs="Times New Roman"/>
          <w:b w:val="0"/>
        </w:rPr>
        <w:t xml:space="preserve"> Sampler could be in kinetics uptake phase or equilibrium phase. Over-sampling the sampler is not appropriate because sampling rates might have already reduced after the steady-state was reached.</w:t>
      </w:r>
    </w:p>
    <w:p w:rsidR="00F352D6" w:rsidRPr="004A1844" w:rsidRDefault="00F352D6" w:rsidP="004A1844">
      <w:pPr>
        <w:pStyle w:val="FirstParagraph"/>
        <w:spacing w:line="360" w:lineRule="auto"/>
        <w:jc w:val="both"/>
        <w:rPr>
          <w:rFonts w:ascii="Times New Roman" w:eastAsia="Times New Roman" w:hAnsi="Times New Roman" w:cs="Times New Roman"/>
          <w:bCs/>
        </w:rPr>
      </w:pPr>
      <w:r w:rsidRPr="004A1844">
        <w:rPr>
          <w:rStyle w:val="Strong"/>
          <w:rFonts w:ascii="Times New Roman" w:hAnsi="Times New Roman" w:cs="Times New Roman"/>
          <w:bCs w:val="0"/>
          <w:color w:val="000000" w:themeColor="text1"/>
        </w:rPr>
        <w:t xml:space="preserve">6.0 </w:t>
      </w:r>
      <w:r w:rsidR="00CF6E6F" w:rsidRPr="004A1844">
        <w:rPr>
          <w:rStyle w:val="Strong"/>
          <w:rFonts w:ascii="Times New Roman" w:hAnsi="Times New Roman" w:cs="Times New Roman"/>
          <w:bCs w:val="0"/>
          <w:color w:val="000000" w:themeColor="text1"/>
        </w:rPr>
        <w:tab/>
      </w:r>
      <w:r w:rsidRPr="004A1844">
        <w:rPr>
          <w:rStyle w:val="Strong"/>
          <w:rFonts w:ascii="Times New Roman" w:hAnsi="Times New Roman" w:cs="Times New Roman"/>
          <w:bCs w:val="0"/>
          <w:color w:val="000000" w:themeColor="text1"/>
        </w:rPr>
        <w:t>Types of Passive Sampling Techniques</w:t>
      </w:r>
    </w:p>
    <w:p w:rsidR="00AC6695" w:rsidRPr="008563C5" w:rsidRDefault="004A1844" w:rsidP="000957FA">
      <w:pPr>
        <w:spacing w:before="100" w:beforeAutospacing="1" w:after="100" w:afterAutospacing="1" w:line="360" w:lineRule="auto"/>
        <w:jc w:val="both"/>
        <w:rPr>
          <w:rFonts w:ascii="Times New Roman" w:eastAsia="Times New Roman" w:hAnsi="Times New Roman" w:cs="Times New Roman"/>
        </w:rPr>
      </w:pPr>
      <w:r w:rsidRPr="004A1844">
        <w:rPr>
          <w:rFonts w:ascii="Times New Roman" w:hAnsi="Times New Roman" w:cs="Times New Roman"/>
        </w:rPr>
        <w:t xml:space="preserve">Passive sampling methods can be broadly classified according to the media that they are deployed to (air, water and soil/sediment) and they utilize the diffusion and sorption processes to collect analytes over a period of time, providing time weighted average concentrations (instead of instantaneous concentrations) and these techniques optimize contaminant uptake by factoring in environmental conditions, the analyte and the device configuration (Vrana et al., 2005; Onafeso, Akeredolu, &amp; Sonibare, 2010; Godlewska, Stepnowski, &amp; Paszkiewicz, 202; Godlewska et al., 2021; Shakallis, Fallowfield, Ross, &amp; Whiley, 2022). There is not one method of passive sampling which is suitable for all contaminants and environments and as has been concluded from comparing passive sampling techniques, POCIS's are best suited for hydrophilic organics due to its fast uptake rates and high sensitivity whereas the SPMD is more appropriate for the analysis of hydrophobic organics as it mimics lipids, whereas DGT provides good stability for metals and ions, though it has lower sampling rates, particularly during varying </w:t>
      </w:r>
      <w:r w:rsidRPr="004A1844">
        <w:rPr>
          <w:rFonts w:ascii="Times New Roman" w:hAnsi="Times New Roman" w:cs="Times New Roman"/>
        </w:rPr>
        <w:lastRenderedPageBreak/>
        <w:t>environmental conditions (Bonnaud et al., 2023; Cao et al., 2024; Fialov et al., 2024). From Figure 2 below, POCIS can be observed to have a much higher sensitivity for polar organics compared to DGT, whereas DGT provides higher stability than POCIS during conditions that are prone to variation. SPMD's appear to be highly selective to hydrophobic organics but less useful for polar analytes.</w:t>
      </w:r>
      <w:r w:rsidR="00E831E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alt="Download the figure" style="width:24pt;height:24pt"/>
        </w:pict>
      </w:r>
    </w:p>
    <w:p w:rsidR="00E831E7" w:rsidRDefault="004A1844" w:rsidP="00F352D6">
      <w:pPr>
        <w:pStyle w:val="Heading2"/>
        <w:rPr>
          <w:rStyle w:val="Strong"/>
          <w:rFonts w:ascii="Times New Roman" w:hAnsi="Times New Roman" w:cs="Times New Roman"/>
          <w:bCs w:val="0"/>
          <w:color w:val="000000" w:themeColor="text1"/>
          <w:sz w:val="24"/>
          <w:szCs w:val="24"/>
        </w:rPr>
      </w:pPr>
      <w:r>
        <w:rPr>
          <w:noProof/>
        </w:rPr>
        <w:pict>
          <v:shape id="_x0000_s1029" type="#_x0000_t202" style="position:absolute;margin-left:25.7pt;margin-top:13.95pt;width:345.2pt;height:281.2pt;z-index:251660288;mso-wrap-style:none">
            <v:textbox style="mso-fit-shape-to-text:t">
              <w:txbxContent>
                <w:p w:rsidR="00C50A0B" w:rsidRDefault="00C50A0B">
                  <w:r>
                    <w:rPr>
                      <w:noProof/>
                    </w:rPr>
                    <w:drawing>
                      <wp:inline distT="0" distB="0" distL="0" distR="0">
                        <wp:extent cx="4171950" cy="3343275"/>
                        <wp:effectExtent l="1905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srcRect/>
                                <a:stretch>
                                  <a:fillRect/>
                                </a:stretch>
                              </pic:blipFill>
                              <pic:spPr bwMode="auto">
                                <a:xfrm>
                                  <a:off x="0" y="0"/>
                                  <a:ext cx="4171950" cy="3343275"/>
                                </a:xfrm>
                                <a:prstGeom prst="rect">
                                  <a:avLst/>
                                </a:prstGeom>
                                <a:noFill/>
                                <a:ln w="9525">
                                  <a:noFill/>
                                  <a:miter lim="800000"/>
                                  <a:headEnd/>
                                  <a:tailEnd/>
                                </a:ln>
                              </pic:spPr>
                            </pic:pic>
                          </a:graphicData>
                        </a:graphic>
                      </wp:inline>
                    </w:drawing>
                  </w:r>
                </w:p>
              </w:txbxContent>
            </v:textbox>
          </v:shape>
        </w:pict>
      </w:r>
    </w:p>
    <w:p w:rsidR="00E831E7" w:rsidRDefault="00E831E7" w:rsidP="00F352D6">
      <w:pPr>
        <w:pStyle w:val="Heading2"/>
        <w:rPr>
          <w:rStyle w:val="Strong"/>
          <w:rFonts w:ascii="Times New Roman" w:hAnsi="Times New Roman" w:cs="Times New Roman"/>
          <w:bCs w:val="0"/>
          <w:color w:val="000000" w:themeColor="text1"/>
          <w:sz w:val="24"/>
          <w:szCs w:val="24"/>
        </w:rPr>
      </w:pPr>
    </w:p>
    <w:p w:rsidR="00E831E7" w:rsidRDefault="00E831E7" w:rsidP="00F352D6">
      <w:pPr>
        <w:pStyle w:val="Heading2"/>
        <w:rPr>
          <w:rStyle w:val="Strong"/>
          <w:rFonts w:ascii="Times New Roman" w:hAnsi="Times New Roman" w:cs="Times New Roman"/>
          <w:bCs w:val="0"/>
          <w:color w:val="000000" w:themeColor="text1"/>
          <w:sz w:val="24"/>
          <w:szCs w:val="24"/>
        </w:rPr>
      </w:pPr>
    </w:p>
    <w:p w:rsidR="00E831E7" w:rsidRDefault="00E831E7" w:rsidP="00F352D6">
      <w:pPr>
        <w:pStyle w:val="Heading2"/>
        <w:rPr>
          <w:rStyle w:val="Strong"/>
          <w:rFonts w:ascii="Times New Roman" w:hAnsi="Times New Roman" w:cs="Times New Roman"/>
          <w:bCs w:val="0"/>
          <w:color w:val="000000" w:themeColor="text1"/>
          <w:sz w:val="24"/>
          <w:szCs w:val="24"/>
        </w:rPr>
      </w:pPr>
    </w:p>
    <w:p w:rsidR="00E831E7" w:rsidRDefault="00E831E7" w:rsidP="00F352D6">
      <w:pPr>
        <w:pStyle w:val="Heading2"/>
        <w:rPr>
          <w:rStyle w:val="Strong"/>
          <w:rFonts w:ascii="Times New Roman" w:hAnsi="Times New Roman" w:cs="Times New Roman"/>
          <w:bCs w:val="0"/>
          <w:color w:val="000000" w:themeColor="text1"/>
          <w:sz w:val="24"/>
          <w:szCs w:val="24"/>
        </w:rPr>
      </w:pPr>
    </w:p>
    <w:p w:rsidR="00890FC0" w:rsidRDefault="00890FC0" w:rsidP="00E831E7">
      <w:pPr>
        <w:rPr>
          <w:rStyle w:val="Strong"/>
          <w:rFonts w:ascii="Times New Roman" w:hAnsi="Times New Roman" w:cs="Times New Roman"/>
          <w:bCs w:val="0"/>
          <w:color w:val="000000" w:themeColor="text1"/>
        </w:rPr>
      </w:pPr>
    </w:p>
    <w:p w:rsidR="00890FC0" w:rsidRDefault="00890FC0" w:rsidP="00E831E7">
      <w:pPr>
        <w:rPr>
          <w:rStyle w:val="Strong"/>
          <w:rFonts w:ascii="Times New Roman" w:hAnsi="Times New Roman" w:cs="Times New Roman"/>
          <w:bCs w:val="0"/>
          <w:color w:val="000000" w:themeColor="text1"/>
        </w:rPr>
      </w:pPr>
    </w:p>
    <w:p w:rsidR="00C50A0B" w:rsidRDefault="00C50A0B" w:rsidP="00890FC0">
      <w:pPr>
        <w:pStyle w:val="NormalWeb"/>
        <w:rPr>
          <w:rStyle w:val="Strong"/>
          <w:sz w:val="20"/>
          <w:szCs w:val="20"/>
        </w:rPr>
      </w:pPr>
    </w:p>
    <w:p w:rsidR="00C50A0B" w:rsidRDefault="00C50A0B" w:rsidP="00890FC0">
      <w:pPr>
        <w:pStyle w:val="NormalWeb"/>
        <w:rPr>
          <w:rStyle w:val="Strong"/>
          <w:sz w:val="20"/>
          <w:szCs w:val="20"/>
        </w:rPr>
      </w:pPr>
    </w:p>
    <w:p w:rsidR="00C50A0B" w:rsidRDefault="00C50A0B" w:rsidP="00890FC0">
      <w:pPr>
        <w:pStyle w:val="NormalWeb"/>
        <w:rPr>
          <w:rStyle w:val="Strong"/>
          <w:sz w:val="20"/>
          <w:szCs w:val="20"/>
        </w:rPr>
      </w:pPr>
    </w:p>
    <w:p w:rsidR="004A1844" w:rsidRDefault="004A1844" w:rsidP="00890FC0">
      <w:pPr>
        <w:pStyle w:val="NormalWeb"/>
        <w:rPr>
          <w:rStyle w:val="Strong"/>
          <w:sz w:val="20"/>
          <w:szCs w:val="20"/>
        </w:rPr>
      </w:pPr>
    </w:p>
    <w:p w:rsidR="004A1844" w:rsidRDefault="004A1844" w:rsidP="00890FC0">
      <w:pPr>
        <w:pStyle w:val="NormalWeb"/>
        <w:rPr>
          <w:rStyle w:val="Strong"/>
          <w:sz w:val="20"/>
          <w:szCs w:val="20"/>
        </w:rPr>
      </w:pPr>
    </w:p>
    <w:p w:rsidR="004A1844" w:rsidRDefault="004A1844" w:rsidP="00890FC0">
      <w:pPr>
        <w:pStyle w:val="NormalWeb"/>
        <w:rPr>
          <w:rStyle w:val="Strong"/>
          <w:sz w:val="20"/>
          <w:szCs w:val="20"/>
        </w:rPr>
      </w:pPr>
    </w:p>
    <w:p w:rsidR="00890FC0" w:rsidRPr="00890FC0" w:rsidRDefault="00C50A0B" w:rsidP="00890FC0">
      <w:pPr>
        <w:pStyle w:val="NormalWeb"/>
        <w:rPr>
          <w:sz w:val="20"/>
          <w:szCs w:val="20"/>
        </w:rPr>
      </w:pPr>
      <w:r>
        <w:rPr>
          <w:rStyle w:val="Strong"/>
          <w:sz w:val="20"/>
          <w:szCs w:val="20"/>
        </w:rPr>
        <w:t>Figure 2</w:t>
      </w:r>
      <w:r w:rsidR="00890FC0" w:rsidRPr="00890FC0">
        <w:rPr>
          <w:rStyle w:val="Strong"/>
          <w:sz w:val="20"/>
          <w:szCs w:val="20"/>
        </w:rPr>
        <w:t>: Comparative Performance of Passive Sampling Techniques (POCIS, DGT, SPMD)</w:t>
      </w:r>
    </w:p>
    <w:p w:rsidR="004A1844" w:rsidRPr="004A1844" w:rsidRDefault="004A1844" w:rsidP="004A1844">
      <w:pPr>
        <w:pStyle w:val="Heading2"/>
        <w:spacing w:line="360" w:lineRule="auto"/>
        <w:jc w:val="both"/>
        <w:rPr>
          <w:rFonts w:ascii="Times New Roman" w:eastAsiaTheme="minorHAnsi" w:hAnsi="Times New Roman" w:cs="Times New Roman"/>
          <w:color w:val="auto"/>
          <w:sz w:val="24"/>
          <w:szCs w:val="24"/>
        </w:rPr>
      </w:pPr>
      <w:r w:rsidRPr="004A1844">
        <w:rPr>
          <w:rFonts w:ascii="Times New Roman" w:eastAsiaTheme="minorHAnsi" w:hAnsi="Times New Roman" w:cs="Times New Roman"/>
          <w:color w:val="auto"/>
          <w:sz w:val="24"/>
          <w:szCs w:val="24"/>
        </w:rPr>
        <w:lastRenderedPageBreak/>
        <w:t>Figure 2: Comparison between key passive sampling techniques,</w:t>
      </w:r>
      <w:r>
        <w:rPr>
          <w:rFonts w:ascii="Times New Roman" w:eastAsiaTheme="minorHAnsi" w:hAnsi="Times New Roman" w:cs="Times New Roman"/>
          <w:color w:val="auto"/>
          <w:sz w:val="24"/>
          <w:szCs w:val="24"/>
        </w:rPr>
        <w:t xml:space="preserve"> </w:t>
      </w:r>
      <w:r w:rsidRPr="004A1844">
        <w:rPr>
          <w:rFonts w:ascii="Times New Roman" w:eastAsiaTheme="minorHAnsi" w:hAnsi="Times New Roman" w:cs="Times New Roman"/>
          <w:color w:val="auto"/>
          <w:sz w:val="24"/>
          <w:szCs w:val="24"/>
        </w:rPr>
        <w:t>POCIS,</w:t>
      </w:r>
      <w:r>
        <w:rPr>
          <w:rFonts w:ascii="Times New Roman" w:eastAsiaTheme="minorHAnsi" w:hAnsi="Times New Roman" w:cs="Times New Roman"/>
          <w:color w:val="auto"/>
          <w:sz w:val="24"/>
          <w:szCs w:val="24"/>
        </w:rPr>
        <w:t xml:space="preserve"> </w:t>
      </w:r>
      <w:r w:rsidRPr="004A1844">
        <w:rPr>
          <w:rFonts w:ascii="Times New Roman" w:eastAsiaTheme="minorHAnsi" w:hAnsi="Times New Roman" w:cs="Times New Roman"/>
          <w:color w:val="auto"/>
          <w:sz w:val="24"/>
          <w:szCs w:val="24"/>
        </w:rPr>
        <w:t>DGT</w:t>
      </w:r>
      <w:r>
        <w:rPr>
          <w:rFonts w:ascii="Times New Roman" w:eastAsiaTheme="minorHAnsi" w:hAnsi="Times New Roman" w:cs="Times New Roman"/>
          <w:color w:val="auto"/>
          <w:sz w:val="24"/>
          <w:szCs w:val="24"/>
        </w:rPr>
        <w:t xml:space="preserve"> </w:t>
      </w:r>
      <w:r w:rsidRPr="004A1844">
        <w:rPr>
          <w:rFonts w:ascii="Times New Roman" w:eastAsiaTheme="minorHAnsi" w:hAnsi="Times New Roman" w:cs="Times New Roman"/>
          <w:color w:val="auto"/>
          <w:sz w:val="24"/>
          <w:szCs w:val="24"/>
        </w:rPr>
        <w:t>and</w:t>
      </w:r>
      <w:r>
        <w:rPr>
          <w:rFonts w:ascii="Times New Roman" w:eastAsiaTheme="minorHAnsi" w:hAnsi="Times New Roman" w:cs="Times New Roman"/>
          <w:color w:val="auto"/>
          <w:sz w:val="24"/>
          <w:szCs w:val="24"/>
        </w:rPr>
        <w:t xml:space="preserve"> </w:t>
      </w:r>
      <w:r w:rsidRPr="004A1844">
        <w:rPr>
          <w:rFonts w:ascii="Times New Roman" w:eastAsiaTheme="minorHAnsi" w:hAnsi="Times New Roman" w:cs="Times New Roman"/>
          <w:color w:val="auto"/>
          <w:sz w:val="24"/>
          <w:szCs w:val="24"/>
        </w:rPr>
        <w:t>SPMDs</w:t>
      </w:r>
      <w:r>
        <w:rPr>
          <w:rFonts w:ascii="Times New Roman" w:eastAsiaTheme="minorHAnsi" w:hAnsi="Times New Roman" w:cs="Times New Roman"/>
          <w:color w:val="auto"/>
          <w:sz w:val="24"/>
          <w:szCs w:val="24"/>
        </w:rPr>
        <w:t xml:space="preserve"> </w:t>
      </w:r>
      <w:r w:rsidRPr="004A1844">
        <w:rPr>
          <w:rFonts w:ascii="Times New Roman" w:eastAsiaTheme="minorHAnsi" w:hAnsi="Times New Roman" w:cs="Times New Roman"/>
          <w:color w:val="auto"/>
          <w:sz w:val="24"/>
          <w:szCs w:val="24"/>
        </w:rPr>
        <w:t>based on sensitivity, stability across various environmental conditions, and applicability of compounds. POCIS has high sensitivity to hydrophilic organic contaminants, DGT has high stability in fluctuating conditions and SPMDs</w:t>
      </w:r>
      <w:r>
        <w:rPr>
          <w:rFonts w:ascii="Times New Roman" w:eastAsiaTheme="minorHAnsi" w:hAnsi="Times New Roman" w:cs="Times New Roman"/>
          <w:color w:val="auto"/>
          <w:sz w:val="24"/>
          <w:szCs w:val="24"/>
        </w:rPr>
        <w:t xml:space="preserve"> </w:t>
      </w:r>
      <w:r w:rsidRPr="004A1844">
        <w:rPr>
          <w:rFonts w:ascii="Times New Roman" w:eastAsiaTheme="minorHAnsi" w:hAnsi="Times New Roman" w:cs="Times New Roman"/>
          <w:color w:val="auto"/>
          <w:sz w:val="24"/>
          <w:szCs w:val="24"/>
        </w:rPr>
        <w:t>has strong affinity to hydrophobic organic compounds but is not widely applicable to polar contaminants.</w:t>
      </w:r>
    </w:p>
    <w:p w:rsidR="004A1844" w:rsidRPr="004A1844" w:rsidRDefault="004A1844" w:rsidP="004A1844">
      <w:pPr>
        <w:pStyle w:val="Heading2"/>
        <w:spacing w:line="360" w:lineRule="auto"/>
        <w:jc w:val="both"/>
        <w:rPr>
          <w:rFonts w:ascii="Times New Roman" w:eastAsiaTheme="minorHAnsi" w:hAnsi="Times New Roman" w:cs="Times New Roman"/>
          <w:b/>
          <w:color w:val="auto"/>
          <w:sz w:val="24"/>
          <w:szCs w:val="24"/>
        </w:rPr>
      </w:pPr>
      <w:r w:rsidRPr="004A1844">
        <w:rPr>
          <w:rFonts w:ascii="Times New Roman" w:eastAsiaTheme="minorHAnsi" w:hAnsi="Times New Roman" w:cs="Times New Roman"/>
          <w:b/>
          <w:color w:val="auto"/>
          <w:sz w:val="24"/>
          <w:szCs w:val="24"/>
        </w:rPr>
        <w:t>6.1 Air passive samplers</w:t>
      </w:r>
    </w:p>
    <w:p w:rsidR="004A1844" w:rsidRPr="004A1844" w:rsidRDefault="004A1844" w:rsidP="004A1844">
      <w:pPr>
        <w:pStyle w:val="Heading2"/>
        <w:spacing w:line="360" w:lineRule="auto"/>
        <w:jc w:val="both"/>
        <w:rPr>
          <w:rFonts w:ascii="Times New Roman" w:eastAsiaTheme="minorHAnsi" w:hAnsi="Times New Roman" w:cs="Times New Roman"/>
          <w:color w:val="auto"/>
          <w:sz w:val="24"/>
          <w:szCs w:val="24"/>
        </w:rPr>
      </w:pPr>
      <w:r w:rsidRPr="004A1844">
        <w:rPr>
          <w:rFonts w:ascii="Times New Roman" w:eastAsiaTheme="minorHAnsi" w:hAnsi="Times New Roman" w:cs="Times New Roman"/>
          <w:color w:val="auto"/>
          <w:sz w:val="24"/>
          <w:szCs w:val="24"/>
        </w:rPr>
        <w:t>Air passive samplers can provide effective sampling of gaseous and semi volatile air pollutants as they have no external pump but rely on molecular diffusion to carry airborne contaminants from the atmosphere to a sorbent material (Wania &amp; Shunthirasingham, 2020). Common designs for passive air sampling include diffusion tubes (e.g. Palmes tube for NO), badge samplers for the purpose of personnel/occupational exposure assessment, and PUF disk samplers used to collect semi volatile organic compounds (Wania &amp; Shunthirasingham, 2020; Huang et al., 2018). Locally fabricated passive samplers have also been used in Nigerian field sites for ambient NO measurements indicating suitability for low infrastructure environments (Onafeso et al., 2010).</w:t>
      </w:r>
    </w:p>
    <w:p w:rsidR="004A1844" w:rsidRDefault="004A1844" w:rsidP="004A1844">
      <w:pPr>
        <w:pStyle w:val="Heading2"/>
        <w:spacing w:line="360" w:lineRule="auto"/>
        <w:jc w:val="both"/>
        <w:rPr>
          <w:rFonts w:ascii="Times New Roman" w:eastAsiaTheme="minorHAnsi" w:hAnsi="Times New Roman" w:cs="Times New Roman"/>
          <w:color w:val="auto"/>
          <w:sz w:val="24"/>
          <w:szCs w:val="24"/>
        </w:rPr>
      </w:pPr>
      <w:r w:rsidRPr="004A1844">
        <w:rPr>
          <w:rFonts w:ascii="Times New Roman" w:eastAsiaTheme="minorHAnsi" w:hAnsi="Times New Roman" w:cs="Times New Roman"/>
          <w:color w:val="auto"/>
          <w:sz w:val="24"/>
          <w:szCs w:val="24"/>
        </w:rPr>
        <w:t>Air passive samplers are useful for measurement of pollutants like VOCs, SVOCs and POPs (Wania &amp; Shuthrasinggham, 2020). PUF disks and polymer based passive samplers (e.g. Polyethylene sheets) have been used for capturing SVOCs and POPs due to their high sorptive capacity and similarity in representing the environmental partition coefficients (Lamel et al., 2025). The biggest advantage is that passive air samplers give time-weighted average concentrations over long time scales. They are most useful for: urban air monitoring, global monitoring network, indoor air studies, and occupational health assessment (Seethapathy et al., 2008; Okeme et al., 2026).</w:t>
      </w:r>
    </w:p>
    <w:p w:rsidR="00F352D6" w:rsidRPr="008563C5" w:rsidRDefault="00F352D6" w:rsidP="004A1844">
      <w:pPr>
        <w:pStyle w:val="Heading2"/>
        <w:rPr>
          <w:rFonts w:ascii="Times New Roman" w:hAnsi="Times New Roman" w:cs="Times New Roman"/>
          <w:color w:val="000000" w:themeColor="text1"/>
          <w:sz w:val="24"/>
          <w:szCs w:val="24"/>
        </w:rPr>
      </w:pPr>
      <w:r w:rsidRPr="008563C5">
        <w:rPr>
          <w:rStyle w:val="Strong"/>
          <w:rFonts w:ascii="Times New Roman" w:hAnsi="Times New Roman" w:cs="Times New Roman"/>
          <w:bCs w:val="0"/>
          <w:color w:val="000000" w:themeColor="text1"/>
          <w:sz w:val="24"/>
          <w:szCs w:val="24"/>
        </w:rPr>
        <w:t xml:space="preserve">6.2 </w:t>
      </w:r>
      <w:r w:rsidR="00677078" w:rsidRPr="008563C5">
        <w:rPr>
          <w:rStyle w:val="Strong"/>
          <w:rFonts w:ascii="Times New Roman" w:hAnsi="Times New Roman" w:cs="Times New Roman"/>
          <w:bCs w:val="0"/>
          <w:color w:val="000000" w:themeColor="text1"/>
          <w:sz w:val="24"/>
          <w:szCs w:val="24"/>
        </w:rPr>
        <w:tab/>
      </w:r>
      <w:r w:rsidRPr="008563C5">
        <w:rPr>
          <w:rStyle w:val="Strong"/>
          <w:rFonts w:ascii="Times New Roman" w:hAnsi="Times New Roman" w:cs="Times New Roman"/>
          <w:bCs w:val="0"/>
          <w:color w:val="000000" w:themeColor="text1"/>
          <w:sz w:val="24"/>
          <w:szCs w:val="24"/>
        </w:rPr>
        <w:t>Water Passive Samplers</w:t>
      </w:r>
    </w:p>
    <w:p w:rsidR="00F83A0B" w:rsidRPr="00F83A0B" w:rsidRDefault="00F83A0B" w:rsidP="00F83A0B">
      <w:pPr>
        <w:pStyle w:val="NormalWeb"/>
        <w:spacing w:line="360" w:lineRule="auto"/>
        <w:jc w:val="both"/>
        <w:rPr>
          <w:color w:val="000000" w:themeColor="text1"/>
        </w:rPr>
      </w:pPr>
      <w:r w:rsidRPr="00F83A0B">
        <w:rPr>
          <w:color w:val="000000" w:themeColor="text1"/>
        </w:rPr>
        <w:t xml:space="preserve">Water passive samplers The devices developed for the analysis of dissolved contaminats in surface waters, rivers, lakes, groundwater and wastewater have already been mentioned.These devices provide the opportunity to obtain time integrated concentration of contaminats that can overcomes the disadvantages related to a grab sample that provide instantaneous concentration. Two common types of water passive samplers </w:t>
      </w:r>
      <w:r w:rsidRPr="00F83A0B">
        <w:rPr>
          <w:color w:val="000000" w:themeColor="text1"/>
        </w:rPr>
        <w:lastRenderedPageBreak/>
        <w:t>include: i. Semi-permeable Membrane Devices (SPMDs) Commonly used for the analysis of hydrophobic organic contaminants, such as PCBs, PAHs and organochlorine pesticides (Stuer-Lauridsen, 2005). . SPMDs are comprised of a membrane that is permeable to organic compounds, and they resemble biological uptake where by non polar contaminats can diffuse across the membrane into the device (Aravind Kumar et al., 2022). Ii. Polar Organic Chemical Integrative Samplers (POCIS) The main difference between POCIS and SPMDs is the type of organic contaminant they analyze; with POCIS devices used to target polar compounds, such as pharmaceuticals, pesticides and endocrine-disrupting chemicals. They contain sorbent materials that absorb the polar contaminats that are in the dissolved state (Domnguez-Garca et sl., 2025). Water passive samplers are suitable for determining trace contaminants and for monitoring short-term and long-term changes in contaminat concentrations, and are used in wastewater sampling and analysis, and surface water monitoring.</w:t>
      </w:r>
    </w:p>
    <w:p w:rsidR="00F83A0B" w:rsidRDefault="00F83A0B" w:rsidP="00F83A0B">
      <w:pPr>
        <w:pStyle w:val="NormalWeb"/>
        <w:spacing w:line="360" w:lineRule="auto"/>
        <w:jc w:val="both"/>
        <w:rPr>
          <w:color w:val="000000" w:themeColor="text1"/>
        </w:rPr>
      </w:pPr>
      <w:r w:rsidRPr="00F83A0B">
        <w:rPr>
          <w:color w:val="000000" w:themeColor="text1"/>
        </w:rPr>
        <w:t>6.3 Soil and Sediment Samplers Soil and sediment passive sampling methods are developed in order to estimate the bioavailable and mobility contaminants. Traditionally soil contamination was measured by extractives methods, in which the concentration is total amount and is considered the only meaningful measure, however in many cases what is needed is the free dissolved fraction of contaminants for ecological risk assessment. Common types of soil and sediment passive samplers include polyethylene (PE) strips, polyoxymethylene (POM), and solid-phase microextraction (SPME) fibers, which are often used to extract hydrophobic organic contaminants such as PAHs and PCBs from porewater and sediment (Mayer et al., 2022).</w:t>
      </w:r>
    </w:p>
    <w:p w:rsidR="00F83A0B" w:rsidRPr="00F83A0B" w:rsidRDefault="00F83A0B" w:rsidP="00F83A0B">
      <w:pPr>
        <w:spacing w:line="360" w:lineRule="auto"/>
        <w:jc w:val="both"/>
        <w:rPr>
          <w:rFonts w:ascii="Times New Roman" w:eastAsia="Times New Roman" w:hAnsi="Times New Roman" w:cs="Times New Roman"/>
          <w:color w:val="000000" w:themeColor="text1"/>
        </w:rPr>
      </w:pPr>
      <w:r w:rsidRPr="00F83A0B">
        <w:rPr>
          <w:rFonts w:ascii="Times New Roman" w:eastAsia="Times New Roman" w:hAnsi="Times New Roman" w:cs="Times New Roman"/>
          <w:color w:val="000000" w:themeColor="text1"/>
        </w:rPr>
        <w:t xml:space="preserve">A further monitoring tool employed for trace metals in soils and sediments is the Diffusive Gradients in Thin Films (DGT) device. The devices monitor the labile portion of metals in order to characterize bioavailability, toxicity, etc., in support of Ecological Risk Assessment (Lohmann et al., 2012). A primary element of environmental quality assessment is metal and inorganic pollutant monitoring because many inorganic contaminants, which do not degrade, may be harmful to ecosystems and public health. Some commonly identified inorganic environmental pollutants (based on elevated contaminant levels) include Cd, Pb, Cr, As, Ni, and Hg and the ions nitrate (NO) and fluoride (F). They may enter the environment as a result of human activities such as </w:t>
      </w:r>
      <w:r w:rsidRPr="00F83A0B">
        <w:rPr>
          <w:rFonts w:ascii="Times New Roman" w:eastAsia="Times New Roman" w:hAnsi="Times New Roman" w:cs="Times New Roman"/>
          <w:color w:val="000000" w:themeColor="text1"/>
        </w:rPr>
        <w:lastRenderedPageBreak/>
        <w:t>industrial and mining discharge, agricultural run-off, vehicles emissions and waste disposal and/or through natural geochemical processes (Kadadou et al., 2024; Balaram et al., 2023). Metals and inorganic pollutants are dangerous because they do not readily decompose in environments, persisting and accumulating over time due to their inert nature bioaccumulating into organisms, resulting in toxic effects at all trophic levels as well as serious public health risks, including neurological and kidney and liver damage and even developmental effects and carcinogenicity, in organisms exposed to levels exceeding thresholds (Kadadou et al., 2024). It is therefore imperative to be able to accurately monitor metals and inorganic pollutants as regulatory (e.g., WHO standards), ecological, health, risk assessment and management factors all depend upon effective contaminant detection. Passive soil and sediment samplers are an indispensable tool for use in long term monitoring studies, studies on pollutant transport, and monitoring the efficiency of remediation strategies.</w:t>
      </w:r>
    </w:p>
    <w:p w:rsidR="008B6EC3" w:rsidRDefault="00F83A0B" w:rsidP="00F83A0B">
      <w:pPr>
        <w:spacing w:line="360" w:lineRule="auto"/>
        <w:jc w:val="both"/>
        <w:rPr>
          <w:rStyle w:val="Strong"/>
        </w:rPr>
      </w:pPr>
      <w:r w:rsidRPr="00F83A0B">
        <w:rPr>
          <w:rFonts w:ascii="Times New Roman" w:eastAsia="Times New Roman" w:hAnsi="Times New Roman" w:cs="Times New Roman"/>
          <w:color w:val="000000" w:themeColor="text1"/>
        </w:rPr>
        <w:t>The type and design of passive sampling devices will depend upon the matrix environment and the properties of pollutants being monitored. The principal types of passive samplers and the pollutants they target are outlined in Table 1, summarizing information from recent literature.</w:t>
      </w:r>
    </w:p>
    <w:p w:rsidR="008B6EC3" w:rsidRDefault="008B6EC3">
      <w:pPr>
        <w:rPr>
          <w:rFonts w:ascii="Times New Roman" w:hAnsi="Times New Roman" w:cs="Times New Roman"/>
          <w:b/>
        </w:rPr>
      </w:pPr>
      <w:r>
        <w:rPr>
          <w:rFonts w:ascii="Times New Roman" w:hAnsi="Times New Roman" w:cs="Times New Roman"/>
          <w:b/>
        </w:rPr>
        <w:br w:type="page"/>
      </w:r>
    </w:p>
    <w:p w:rsidR="008B6EC3" w:rsidRDefault="008B6EC3" w:rsidP="008B6EC3">
      <w:pPr>
        <w:rPr>
          <w:rFonts w:ascii="Times New Roman" w:hAnsi="Times New Roman" w:cs="Times New Roman"/>
          <w:b/>
        </w:rPr>
        <w:sectPr w:rsidR="008B6EC3" w:rsidSect="008B6EC3">
          <w:footnotePr>
            <w:numRestart w:val="eachSect"/>
          </w:footnotePr>
          <w:pgSz w:w="12240" w:h="15840"/>
          <w:pgMar w:top="806" w:right="1440" w:bottom="1440" w:left="2246" w:header="720" w:footer="720" w:gutter="0"/>
          <w:cols w:space="720"/>
          <w:docGrid w:linePitch="326"/>
        </w:sectPr>
      </w:pPr>
    </w:p>
    <w:p w:rsidR="008B6EC3" w:rsidRDefault="008B6EC3" w:rsidP="008B6EC3">
      <w:pPr>
        <w:rPr>
          <w:rFonts w:ascii="Times New Roman" w:hAnsi="Times New Roman" w:cs="Times New Roman"/>
          <w:b/>
        </w:rPr>
      </w:pPr>
      <w:r w:rsidRPr="008B6EC3">
        <w:rPr>
          <w:rFonts w:ascii="Times New Roman" w:hAnsi="Times New Roman" w:cs="Times New Roman"/>
          <w:b/>
        </w:rPr>
        <w:lastRenderedPageBreak/>
        <w:t>Tab</w:t>
      </w:r>
      <w:r w:rsidR="00B7084B">
        <w:rPr>
          <w:rFonts w:ascii="Times New Roman" w:hAnsi="Times New Roman" w:cs="Times New Roman"/>
          <w:b/>
        </w:rPr>
        <w:t>le</w:t>
      </w:r>
      <w:r w:rsidR="00C50A0B">
        <w:rPr>
          <w:rFonts w:ascii="Times New Roman" w:hAnsi="Times New Roman" w:cs="Times New Roman"/>
          <w:b/>
        </w:rPr>
        <w:t>1</w:t>
      </w:r>
      <w:r w:rsidR="00B7084B">
        <w:rPr>
          <w:rFonts w:ascii="Times New Roman" w:hAnsi="Times New Roman" w:cs="Times New Roman"/>
          <w:b/>
        </w:rPr>
        <w:t>: Types of Passive Samplers  and</w:t>
      </w:r>
      <w:r w:rsidRPr="008B6EC3">
        <w:rPr>
          <w:rFonts w:ascii="Times New Roman" w:hAnsi="Times New Roman" w:cs="Times New Roman"/>
          <w:b/>
        </w:rPr>
        <w:t xml:space="preserve"> Target Pollutants</w:t>
      </w:r>
    </w:p>
    <w:tbl>
      <w:tblPr>
        <w:tblW w:w="0" w:type="auto"/>
        <w:tblCellSpacing w:w="15" w:type="dxa"/>
        <w:tblCellMar>
          <w:top w:w="15" w:type="dxa"/>
          <w:left w:w="15" w:type="dxa"/>
          <w:bottom w:w="15" w:type="dxa"/>
          <w:right w:w="15" w:type="dxa"/>
        </w:tblCellMar>
        <w:tblLook w:val="04A0"/>
      </w:tblPr>
      <w:tblGrid>
        <w:gridCol w:w="2624"/>
        <w:gridCol w:w="1817"/>
        <w:gridCol w:w="2147"/>
        <w:gridCol w:w="2410"/>
        <w:gridCol w:w="4686"/>
      </w:tblGrid>
      <w:tr w:rsidR="008B6EC3" w:rsidRPr="008B6EC3" w:rsidTr="008B6EC3">
        <w:trPr>
          <w:tblHeader/>
          <w:tblCellSpacing w:w="15" w:type="dxa"/>
        </w:trPr>
        <w:tc>
          <w:tcPr>
            <w:tcW w:w="0" w:type="auto"/>
            <w:tcBorders>
              <w:top w:val="single" w:sz="4" w:space="0" w:color="auto"/>
              <w:bottom w:val="single" w:sz="4" w:space="0" w:color="auto"/>
            </w:tcBorders>
            <w:vAlign w:val="center"/>
            <w:hideMark/>
          </w:tcPr>
          <w:p w:rsidR="008B6EC3" w:rsidRPr="008B6EC3" w:rsidRDefault="008B6EC3" w:rsidP="008B6EC3">
            <w:pPr>
              <w:jc w:val="center"/>
              <w:rPr>
                <w:rFonts w:ascii="Times New Roman" w:hAnsi="Times New Roman" w:cs="Times New Roman"/>
                <w:b/>
                <w:bCs/>
              </w:rPr>
            </w:pPr>
            <w:r w:rsidRPr="008B6EC3">
              <w:rPr>
                <w:rStyle w:val="Strong"/>
                <w:rFonts w:ascii="Times New Roman" w:hAnsi="Times New Roman" w:cs="Times New Roman"/>
              </w:rPr>
              <w:t>assive Sampler Type</w:t>
            </w:r>
          </w:p>
        </w:tc>
        <w:tc>
          <w:tcPr>
            <w:tcW w:w="0" w:type="auto"/>
            <w:tcBorders>
              <w:top w:val="single" w:sz="4" w:space="0" w:color="auto"/>
              <w:bottom w:val="single" w:sz="4" w:space="0" w:color="auto"/>
            </w:tcBorders>
            <w:vAlign w:val="center"/>
            <w:hideMark/>
          </w:tcPr>
          <w:p w:rsidR="008B6EC3" w:rsidRPr="008B6EC3" w:rsidRDefault="008B6EC3">
            <w:pPr>
              <w:jc w:val="center"/>
              <w:rPr>
                <w:rFonts w:ascii="Times New Roman" w:hAnsi="Times New Roman" w:cs="Times New Roman"/>
                <w:b/>
                <w:bCs/>
              </w:rPr>
            </w:pPr>
            <w:r w:rsidRPr="008B6EC3">
              <w:rPr>
                <w:rStyle w:val="Strong"/>
                <w:rFonts w:ascii="Times New Roman" w:hAnsi="Times New Roman" w:cs="Times New Roman"/>
              </w:rPr>
              <w:t>Environmental Medium</w:t>
            </w:r>
          </w:p>
        </w:tc>
        <w:tc>
          <w:tcPr>
            <w:tcW w:w="0" w:type="auto"/>
            <w:tcBorders>
              <w:top w:val="single" w:sz="4" w:space="0" w:color="auto"/>
              <w:bottom w:val="single" w:sz="4" w:space="0" w:color="auto"/>
            </w:tcBorders>
            <w:vAlign w:val="center"/>
            <w:hideMark/>
          </w:tcPr>
          <w:p w:rsidR="008B6EC3" w:rsidRPr="008B6EC3" w:rsidRDefault="008B6EC3">
            <w:pPr>
              <w:jc w:val="center"/>
              <w:rPr>
                <w:rFonts w:ascii="Times New Roman" w:hAnsi="Times New Roman" w:cs="Times New Roman"/>
                <w:b/>
                <w:bCs/>
              </w:rPr>
            </w:pPr>
            <w:r w:rsidRPr="008B6EC3">
              <w:rPr>
                <w:rStyle w:val="Strong"/>
                <w:rFonts w:ascii="Times New Roman" w:hAnsi="Times New Roman" w:cs="Times New Roman"/>
              </w:rPr>
              <w:t>Target Pollutants</w:t>
            </w:r>
          </w:p>
        </w:tc>
        <w:tc>
          <w:tcPr>
            <w:tcW w:w="0" w:type="auto"/>
            <w:tcBorders>
              <w:top w:val="single" w:sz="4" w:space="0" w:color="auto"/>
              <w:bottom w:val="single" w:sz="4" w:space="0" w:color="auto"/>
            </w:tcBorders>
            <w:vAlign w:val="center"/>
            <w:hideMark/>
          </w:tcPr>
          <w:p w:rsidR="008B6EC3" w:rsidRPr="008B6EC3" w:rsidRDefault="008B6EC3">
            <w:pPr>
              <w:jc w:val="center"/>
              <w:rPr>
                <w:rFonts w:ascii="Times New Roman" w:hAnsi="Times New Roman" w:cs="Times New Roman"/>
                <w:b/>
                <w:bCs/>
              </w:rPr>
            </w:pPr>
            <w:r w:rsidRPr="008B6EC3">
              <w:rPr>
                <w:rStyle w:val="Strong"/>
                <w:rFonts w:ascii="Times New Roman" w:hAnsi="Times New Roman" w:cs="Times New Roman"/>
              </w:rPr>
              <w:t>Typical Examples of Analytes</w:t>
            </w:r>
          </w:p>
        </w:tc>
        <w:tc>
          <w:tcPr>
            <w:tcW w:w="0" w:type="auto"/>
            <w:tcBorders>
              <w:top w:val="single" w:sz="4" w:space="0" w:color="auto"/>
              <w:bottom w:val="single" w:sz="4" w:space="0" w:color="auto"/>
            </w:tcBorders>
            <w:vAlign w:val="center"/>
            <w:hideMark/>
          </w:tcPr>
          <w:p w:rsidR="008B6EC3" w:rsidRPr="008B6EC3" w:rsidRDefault="008B6EC3">
            <w:pPr>
              <w:jc w:val="center"/>
              <w:rPr>
                <w:rFonts w:ascii="Times New Roman" w:hAnsi="Times New Roman" w:cs="Times New Roman"/>
                <w:b/>
                <w:bCs/>
              </w:rPr>
            </w:pPr>
            <w:r w:rsidRPr="008B6EC3">
              <w:rPr>
                <w:rStyle w:val="Strong"/>
                <w:rFonts w:ascii="Times New Roman" w:hAnsi="Times New Roman" w:cs="Times New Roman"/>
              </w:rPr>
              <w:t>Key Features / Notes</w:t>
            </w:r>
          </w:p>
        </w:tc>
      </w:tr>
      <w:tr w:rsidR="008B6EC3" w:rsidRPr="008B6EC3" w:rsidTr="008B6EC3">
        <w:trPr>
          <w:tblCellSpacing w:w="15" w:type="dxa"/>
        </w:trPr>
        <w:tc>
          <w:tcPr>
            <w:tcW w:w="0" w:type="auto"/>
            <w:vAlign w:val="center"/>
            <w:hideMark/>
          </w:tcPr>
          <w:p w:rsidR="008B6EC3" w:rsidRPr="008B6EC3" w:rsidRDefault="008B6EC3">
            <w:pPr>
              <w:rPr>
                <w:rFonts w:ascii="Times New Roman" w:hAnsi="Times New Roman" w:cs="Times New Roman"/>
              </w:rPr>
            </w:pPr>
            <w:r w:rsidRPr="008B6EC3">
              <w:rPr>
                <w:rStyle w:val="Strong"/>
                <w:rFonts w:ascii="Times New Roman" w:hAnsi="Times New Roman" w:cs="Times New Roman"/>
              </w:rPr>
              <w:t>Diffusive (Air) Samplers (e.g., Palmes tubes, badges)</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Air</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Volatile and gaseous pollutants</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NO₂, SO₂, O₃, VOCs (benzene, toluene)</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Operate via molecular diffusion; widely used in ambient and occupational air monitoring (Analytical Methods Committee, 2025) (</w:t>
            </w:r>
            <w:hyperlink r:id="rId8" w:tooltip="Diffusive samplers for ambient air quality monitoring - Analytical Methods (RSC Publishing)" w:history="1">
              <w:r w:rsidRPr="008B6EC3">
                <w:rPr>
                  <w:rStyle w:val="Hyperlink"/>
                  <w:rFonts w:ascii="Times New Roman" w:hAnsi="Times New Roman" w:cs="Times New Roman"/>
                </w:rPr>
                <w:t>RSC Publishing</w:t>
              </w:r>
            </w:hyperlink>
            <w:r w:rsidRPr="008B6EC3">
              <w:rPr>
                <w:rFonts w:ascii="Times New Roman" w:hAnsi="Times New Roman" w:cs="Times New Roman"/>
              </w:rPr>
              <w:t>)</w:t>
            </w:r>
          </w:p>
        </w:tc>
      </w:tr>
      <w:tr w:rsidR="008B6EC3" w:rsidRPr="008B6EC3" w:rsidTr="008B6EC3">
        <w:trPr>
          <w:tblCellSpacing w:w="15" w:type="dxa"/>
        </w:trPr>
        <w:tc>
          <w:tcPr>
            <w:tcW w:w="0" w:type="auto"/>
            <w:vAlign w:val="center"/>
            <w:hideMark/>
          </w:tcPr>
          <w:p w:rsidR="008B6EC3" w:rsidRPr="008B6EC3" w:rsidRDefault="008B6EC3">
            <w:pPr>
              <w:rPr>
                <w:rFonts w:ascii="Times New Roman" w:hAnsi="Times New Roman" w:cs="Times New Roman"/>
              </w:rPr>
            </w:pPr>
            <w:r w:rsidRPr="008B6EC3">
              <w:rPr>
                <w:rStyle w:val="Strong"/>
                <w:rFonts w:ascii="Times New Roman" w:hAnsi="Times New Roman" w:cs="Times New Roman"/>
              </w:rPr>
              <w:t>Polyurethane Foam (PUF) Disk Samplers</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Air</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Semi-volatile organic compounds (SVOCs), POPs</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PCBs, PAHs, organochlorine pesticides</w:t>
            </w:r>
          </w:p>
        </w:tc>
        <w:tc>
          <w:tcPr>
            <w:tcW w:w="0" w:type="auto"/>
            <w:vAlign w:val="center"/>
            <w:hideMark/>
          </w:tcPr>
          <w:p w:rsidR="008B6EC3" w:rsidRPr="008B6EC3" w:rsidRDefault="008B6EC3" w:rsidP="008B6EC3">
            <w:pPr>
              <w:rPr>
                <w:rFonts w:ascii="Times New Roman" w:hAnsi="Times New Roman" w:cs="Times New Roman"/>
              </w:rPr>
            </w:pPr>
            <w:r w:rsidRPr="008B6EC3">
              <w:rPr>
                <w:rFonts w:ascii="Times New Roman" w:hAnsi="Times New Roman" w:cs="Times New Roman"/>
              </w:rPr>
              <w:t xml:space="preserve">Mimic atmospheric partitioning; widely used in global monitoring networks </w:t>
            </w:r>
            <w:r w:rsidR="00B7084B">
              <w:rPr>
                <w:rFonts w:ascii="Times New Roman" w:hAnsi="Times New Roman" w:cs="Times New Roman"/>
              </w:rPr>
              <w:t>(</w:t>
            </w:r>
            <w:r w:rsidR="00B7084B" w:rsidRPr="00B7084B">
              <w:rPr>
                <w:rStyle w:val="bold"/>
                <w:rFonts w:ascii="Times New Roman" w:hAnsi="Times New Roman" w:cs="Times New Roman"/>
                <w:bCs/>
                <w:shd w:val="clear" w:color="auto" w:fill="FFFFFF"/>
              </w:rPr>
              <w:t>Wania  and Shunthirasingham</w:t>
            </w:r>
            <w:r w:rsidR="00B7084B">
              <w:rPr>
                <w:rStyle w:val="bold"/>
                <w:rFonts w:ascii="Times New Roman" w:hAnsi="Times New Roman" w:cs="Times New Roman"/>
                <w:bCs/>
                <w:shd w:val="clear" w:color="auto" w:fill="FFFFFF"/>
              </w:rPr>
              <w:t>, 2020)</w:t>
            </w:r>
          </w:p>
        </w:tc>
      </w:tr>
      <w:tr w:rsidR="008B6EC3" w:rsidRPr="008B6EC3" w:rsidTr="008B6EC3">
        <w:trPr>
          <w:tblCellSpacing w:w="15" w:type="dxa"/>
        </w:trPr>
        <w:tc>
          <w:tcPr>
            <w:tcW w:w="0" w:type="auto"/>
            <w:vAlign w:val="center"/>
            <w:hideMark/>
          </w:tcPr>
          <w:p w:rsidR="008B6EC3" w:rsidRPr="008B6EC3" w:rsidRDefault="008B6EC3">
            <w:pPr>
              <w:rPr>
                <w:rFonts w:ascii="Times New Roman" w:hAnsi="Times New Roman" w:cs="Times New Roman"/>
              </w:rPr>
            </w:pPr>
            <w:r w:rsidRPr="008B6EC3">
              <w:rPr>
                <w:rStyle w:val="Strong"/>
                <w:rFonts w:ascii="Times New Roman" w:hAnsi="Times New Roman" w:cs="Times New Roman"/>
              </w:rPr>
              <w:t>SPMD (Semipermeable Membrane Devices)</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Water</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Hydrophobic organic pollutants</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PCBs, PAHs, dioxins, pesticides</w:t>
            </w:r>
          </w:p>
        </w:tc>
        <w:tc>
          <w:tcPr>
            <w:tcW w:w="0" w:type="auto"/>
            <w:vAlign w:val="center"/>
            <w:hideMark/>
          </w:tcPr>
          <w:p w:rsidR="008B6EC3" w:rsidRPr="008B6EC3" w:rsidRDefault="008B6EC3" w:rsidP="00B7084B">
            <w:pPr>
              <w:rPr>
                <w:rFonts w:ascii="Times New Roman" w:hAnsi="Times New Roman" w:cs="Times New Roman"/>
              </w:rPr>
            </w:pPr>
            <w:r w:rsidRPr="008B6EC3">
              <w:rPr>
                <w:rFonts w:ascii="Times New Roman" w:hAnsi="Times New Roman" w:cs="Times New Roman"/>
              </w:rPr>
              <w:t xml:space="preserve">Lipid-based uptake mimics bioaccumulation; suitable for non-polar compounds (Godlewska et al., 2021) </w:t>
            </w:r>
          </w:p>
        </w:tc>
      </w:tr>
      <w:tr w:rsidR="008B6EC3" w:rsidRPr="008B6EC3" w:rsidTr="008B6EC3">
        <w:trPr>
          <w:tblCellSpacing w:w="15" w:type="dxa"/>
        </w:trPr>
        <w:tc>
          <w:tcPr>
            <w:tcW w:w="0" w:type="auto"/>
            <w:vAlign w:val="center"/>
            <w:hideMark/>
          </w:tcPr>
          <w:p w:rsidR="008B6EC3" w:rsidRPr="008B6EC3" w:rsidRDefault="008B6EC3">
            <w:pPr>
              <w:rPr>
                <w:rFonts w:ascii="Times New Roman" w:hAnsi="Times New Roman" w:cs="Times New Roman"/>
              </w:rPr>
            </w:pPr>
            <w:r w:rsidRPr="008B6EC3">
              <w:rPr>
                <w:rStyle w:val="Strong"/>
                <w:rFonts w:ascii="Times New Roman" w:hAnsi="Times New Roman" w:cs="Times New Roman"/>
              </w:rPr>
              <w:t>POCIS (Polar Organic Chemical Integrative Sampler)</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Water</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Hydrophilic organic contaminants</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Pharmaceuticals, pesticides, hormones, PPCPs</w:t>
            </w:r>
          </w:p>
        </w:tc>
        <w:tc>
          <w:tcPr>
            <w:tcW w:w="0" w:type="auto"/>
            <w:vAlign w:val="center"/>
            <w:hideMark/>
          </w:tcPr>
          <w:p w:rsidR="008B6EC3" w:rsidRPr="008B6EC3" w:rsidRDefault="008B6EC3" w:rsidP="00B7084B">
            <w:pPr>
              <w:rPr>
                <w:rFonts w:ascii="Times New Roman" w:hAnsi="Times New Roman" w:cs="Times New Roman"/>
              </w:rPr>
            </w:pPr>
            <w:r w:rsidRPr="008B6EC3">
              <w:rPr>
                <w:rFonts w:ascii="Times New Roman" w:hAnsi="Times New Roman" w:cs="Times New Roman"/>
              </w:rPr>
              <w:t xml:space="preserve">Effective for polar compounds (0 ≤ log Kow ≤ 5); widely used for emerging contaminants (Godlewska et al., 2021; recent wastewater studies 2024) </w:t>
            </w:r>
          </w:p>
        </w:tc>
      </w:tr>
      <w:tr w:rsidR="008B6EC3" w:rsidRPr="008B6EC3" w:rsidTr="008B6EC3">
        <w:trPr>
          <w:tblCellSpacing w:w="15" w:type="dxa"/>
        </w:trPr>
        <w:tc>
          <w:tcPr>
            <w:tcW w:w="0" w:type="auto"/>
            <w:vAlign w:val="center"/>
            <w:hideMark/>
          </w:tcPr>
          <w:p w:rsidR="008B6EC3" w:rsidRPr="008B6EC3" w:rsidRDefault="008B6EC3">
            <w:pPr>
              <w:rPr>
                <w:rFonts w:ascii="Times New Roman" w:hAnsi="Times New Roman" w:cs="Times New Roman"/>
              </w:rPr>
            </w:pPr>
            <w:r w:rsidRPr="008B6EC3">
              <w:rPr>
                <w:rStyle w:val="Strong"/>
                <w:rFonts w:ascii="Times New Roman" w:hAnsi="Times New Roman" w:cs="Times New Roman"/>
              </w:rPr>
              <w:t>Chemcatcher®</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Water</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Polar and semi-polar organic pollutants</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Herbicides, pharmaceuticals, endocrine disruptors</w:t>
            </w:r>
          </w:p>
        </w:tc>
        <w:tc>
          <w:tcPr>
            <w:tcW w:w="0" w:type="auto"/>
            <w:vAlign w:val="center"/>
            <w:hideMark/>
          </w:tcPr>
          <w:p w:rsidR="008B6EC3" w:rsidRPr="008B6EC3" w:rsidRDefault="008B6EC3" w:rsidP="00B7084B">
            <w:pPr>
              <w:rPr>
                <w:rFonts w:ascii="Times New Roman" w:hAnsi="Times New Roman" w:cs="Times New Roman"/>
              </w:rPr>
            </w:pPr>
            <w:r w:rsidRPr="008B6EC3">
              <w:rPr>
                <w:rFonts w:ascii="Times New Roman" w:hAnsi="Times New Roman" w:cs="Times New Roman"/>
              </w:rPr>
              <w:t>Modular design; adaptable sorbents enhance selectivity</w:t>
            </w:r>
            <w:r w:rsidR="00B7084B">
              <w:rPr>
                <w:rFonts w:ascii="Times New Roman" w:hAnsi="Times New Roman" w:cs="Times New Roman"/>
              </w:rPr>
              <w:t xml:space="preserve"> (Gong et al., 2018).</w:t>
            </w:r>
          </w:p>
        </w:tc>
      </w:tr>
      <w:tr w:rsidR="008B6EC3" w:rsidRPr="008B6EC3" w:rsidTr="008B6EC3">
        <w:trPr>
          <w:tblCellSpacing w:w="15" w:type="dxa"/>
        </w:trPr>
        <w:tc>
          <w:tcPr>
            <w:tcW w:w="0" w:type="auto"/>
            <w:vAlign w:val="center"/>
            <w:hideMark/>
          </w:tcPr>
          <w:p w:rsidR="008B6EC3" w:rsidRPr="008B6EC3" w:rsidRDefault="008B6EC3">
            <w:pPr>
              <w:rPr>
                <w:rFonts w:ascii="Times New Roman" w:hAnsi="Times New Roman" w:cs="Times New Roman"/>
              </w:rPr>
            </w:pPr>
            <w:r w:rsidRPr="008B6EC3">
              <w:rPr>
                <w:rStyle w:val="Strong"/>
                <w:rFonts w:ascii="Times New Roman" w:hAnsi="Times New Roman" w:cs="Times New Roman"/>
              </w:rPr>
              <w:t>DGT (Diffusive Gradients in Thin Films)</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Water / Soil / Sediment</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Metals, nutrients, some organics</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Cd, Pb, Zn, Hg, phosphates</w:t>
            </w:r>
          </w:p>
        </w:tc>
        <w:tc>
          <w:tcPr>
            <w:tcW w:w="0" w:type="auto"/>
            <w:vAlign w:val="center"/>
            <w:hideMark/>
          </w:tcPr>
          <w:p w:rsidR="008B6EC3" w:rsidRPr="008B6EC3" w:rsidRDefault="008B6EC3" w:rsidP="00B7084B">
            <w:pPr>
              <w:rPr>
                <w:rFonts w:ascii="Times New Roman" w:hAnsi="Times New Roman" w:cs="Times New Roman"/>
              </w:rPr>
            </w:pPr>
            <w:r w:rsidRPr="008B6EC3">
              <w:rPr>
                <w:rFonts w:ascii="Times New Roman" w:hAnsi="Times New Roman" w:cs="Times New Roman"/>
              </w:rPr>
              <w:t xml:space="preserve">Measures labile (bioavailable) fraction; widely used for metals and nutrients </w:t>
            </w:r>
            <w:r w:rsidR="00B7084B">
              <w:rPr>
                <w:rFonts w:ascii="Times New Roman" w:hAnsi="Times New Roman" w:cs="Times New Roman"/>
              </w:rPr>
              <w:t>(Shakallis et al., 2022)</w:t>
            </w:r>
          </w:p>
        </w:tc>
      </w:tr>
      <w:tr w:rsidR="008B6EC3" w:rsidRPr="008B6EC3" w:rsidTr="008B6EC3">
        <w:trPr>
          <w:tblCellSpacing w:w="15" w:type="dxa"/>
        </w:trPr>
        <w:tc>
          <w:tcPr>
            <w:tcW w:w="0" w:type="auto"/>
            <w:vAlign w:val="center"/>
            <w:hideMark/>
          </w:tcPr>
          <w:p w:rsidR="008B6EC3" w:rsidRPr="008B6EC3" w:rsidRDefault="008B6EC3">
            <w:pPr>
              <w:rPr>
                <w:rFonts w:ascii="Times New Roman" w:hAnsi="Times New Roman" w:cs="Times New Roman"/>
              </w:rPr>
            </w:pPr>
            <w:r w:rsidRPr="008B6EC3">
              <w:rPr>
                <w:rStyle w:val="Strong"/>
                <w:rFonts w:ascii="Times New Roman" w:hAnsi="Times New Roman" w:cs="Times New Roman"/>
              </w:rPr>
              <w:lastRenderedPageBreak/>
              <w:t>Polyethylene (PE) / Silicone Samplers</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Water / Sediment</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Hydrophobic organic contaminants</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PAHs, PCBs, petroleum hydrocarbons</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Simple polymer-based samplers; equilibrium-based measurements</w:t>
            </w:r>
          </w:p>
        </w:tc>
      </w:tr>
      <w:tr w:rsidR="008B6EC3" w:rsidRPr="008B6EC3" w:rsidTr="008B6EC3">
        <w:trPr>
          <w:tblCellSpacing w:w="15" w:type="dxa"/>
        </w:trPr>
        <w:tc>
          <w:tcPr>
            <w:tcW w:w="0" w:type="auto"/>
            <w:vAlign w:val="center"/>
            <w:hideMark/>
          </w:tcPr>
          <w:p w:rsidR="008B6EC3" w:rsidRPr="008B6EC3" w:rsidRDefault="008B6EC3">
            <w:pPr>
              <w:rPr>
                <w:rFonts w:ascii="Times New Roman" w:hAnsi="Times New Roman" w:cs="Times New Roman"/>
              </w:rPr>
            </w:pPr>
            <w:r w:rsidRPr="008B6EC3">
              <w:rPr>
                <w:rStyle w:val="Strong"/>
                <w:rFonts w:ascii="Times New Roman" w:hAnsi="Times New Roman" w:cs="Times New Roman"/>
              </w:rPr>
              <w:t>SPME (Solid Phase Microextraction Fibers)</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Air / Water / Soil</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VOCs, semi-volatile organics</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BTEX, pesticides, solvents</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High sensitivity; often coupled with GC-MS</w:t>
            </w:r>
          </w:p>
        </w:tc>
      </w:tr>
      <w:tr w:rsidR="008B6EC3" w:rsidRPr="008B6EC3" w:rsidTr="008B6EC3">
        <w:trPr>
          <w:tblCellSpacing w:w="15" w:type="dxa"/>
        </w:trPr>
        <w:tc>
          <w:tcPr>
            <w:tcW w:w="0" w:type="auto"/>
            <w:vAlign w:val="center"/>
            <w:hideMark/>
          </w:tcPr>
          <w:p w:rsidR="008B6EC3" w:rsidRPr="008B6EC3" w:rsidRDefault="008B6EC3">
            <w:pPr>
              <w:rPr>
                <w:rFonts w:ascii="Times New Roman" w:hAnsi="Times New Roman" w:cs="Times New Roman"/>
              </w:rPr>
            </w:pPr>
            <w:r w:rsidRPr="008B6EC3">
              <w:rPr>
                <w:rStyle w:val="Strong"/>
                <w:rFonts w:ascii="Times New Roman" w:hAnsi="Times New Roman" w:cs="Times New Roman"/>
              </w:rPr>
              <w:t>PIMS (Passive Integrative Mercury Sampler)</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Water</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Mercury species</w:t>
            </w:r>
          </w:p>
        </w:tc>
        <w:tc>
          <w:tcPr>
            <w:tcW w:w="0" w:type="auto"/>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Hg²⁺, methylmercury</w:t>
            </w:r>
          </w:p>
        </w:tc>
        <w:tc>
          <w:tcPr>
            <w:tcW w:w="0" w:type="auto"/>
            <w:vAlign w:val="center"/>
            <w:hideMark/>
          </w:tcPr>
          <w:p w:rsidR="008B6EC3" w:rsidRPr="008B6EC3" w:rsidRDefault="008B6EC3" w:rsidP="00B7084B">
            <w:pPr>
              <w:rPr>
                <w:rFonts w:ascii="Times New Roman" w:hAnsi="Times New Roman" w:cs="Times New Roman"/>
              </w:rPr>
            </w:pPr>
            <w:r w:rsidRPr="008B6EC3">
              <w:rPr>
                <w:rFonts w:ascii="Times New Roman" w:hAnsi="Times New Roman" w:cs="Times New Roman"/>
              </w:rPr>
              <w:t xml:space="preserve">Specialized sampler for mercury monitoring (Godlewska et al., 2021) </w:t>
            </w:r>
          </w:p>
        </w:tc>
      </w:tr>
      <w:tr w:rsidR="008B6EC3" w:rsidRPr="008B6EC3" w:rsidTr="008B6EC3">
        <w:trPr>
          <w:tblCellSpacing w:w="15" w:type="dxa"/>
        </w:trPr>
        <w:tc>
          <w:tcPr>
            <w:tcW w:w="0" w:type="auto"/>
            <w:tcBorders>
              <w:bottom w:val="single" w:sz="4" w:space="0" w:color="auto"/>
            </w:tcBorders>
            <w:vAlign w:val="center"/>
            <w:hideMark/>
          </w:tcPr>
          <w:p w:rsidR="008B6EC3" w:rsidRPr="008B6EC3" w:rsidRDefault="008B6EC3">
            <w:pPr>
              <w:rPr>
                <w:rFonts w:ascii="Times New Roman" w:hAnsi="Times New Roman" w:cs="Times New Roman"/>
              </w:rPr>
            </w:pPr>
            <w:r w:rsidRPr="008B6EC3">
              <w:rPr>
                <w:rStyle w:val="Strong"/>
                <w:rFonts w:ascii="Times New Roman" w:hAnsi="Times New Roman" w:cs="Times New Roman"/>
              </w:rPr>
              <w:t>o-DGT (Organic-DGT)</w:t>
            </w:r>
          </w:p>
        </w:tc>
        <w:tc>
          <w:tcPr>
            <w:tcW w:w="0" w:type="auto"/>
            <w:tcBorders>
              <w:bottom w:val="single" w:sz="4" w:space="0" w:color="auto"/>
            </w:tcBorders>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Water</w:t>
            </w:r>
          </w:p>
        </w:tc>
        <w:tc>
          <w:tcPr>
            <w:tcW w:w="0" w:type="auto"/>
            <w:tcBorders>
              <w:bottom w:val="single" w:sz="4" w:space="0" w:color="auto"/>
            </w:tcBorders>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Organic contaminants (modified DGT)</w:t>
            </w:r>
          </w:p>
        </w:tc>
        <w:tc>
          <w:tcPr>
            <w:tcW w:w="0" w:type="auto"/>
            <w:tcBorders>
              <w:bottom w:val="single" w:sz="4" w:space="0" w:color="auto"/>
            </w:tcBorders>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Antibiotics, pesticides</w:t>
            </w:r>
          </w:p>
        </w:tc>
        <w:tc>
          <w:tcPr>
            <w:tcW w:w="0" w:type="auto"/>
            <w:tcBorders>
              <w:bottom w:val="single" w:sz="4" w:space="0" w:color="auto"/>
            </w:tcBorders>
            <w:vAlign w:val="center"/>
            <w:hideMark/>
          </w:tcPr>
          <w:p w:rsidR="008B6EC3" w:rsidRPr="008B6EC3" w:rsidRDefault="008B6EC3">
            <w:pPr>
              <w:rPr>
                <w:rFonts w:ascii="Times New Roman" w:hAnsi="Times New Roman" w:cs="Times New Roman"/>
              </w:rPr>
            </w:pPr>
            <w:r w:rsidRPr="008B6EC3">
              <w:rPr>
                <w:rFonts w:ascii="Times New Roman" w:hAnsi="Times New Roman" w:cs="Times New Roman"/>
              </w:rPr>
              <w:t xml:space="preserve">Extension of DGT for organic pollutants </w:t>
            </w:r>
            <w:r w:rsidR="00B7084B">
              <w:rPr>
                <w:rFonts w:ascii="Times New Roman" w:hAnsi="Times New Roman" w:cs="Times New Roman"/>
              </w:rPr>
              <w:t>Shakallis et al., 2022)</w:t>
            </w:r>
          </w:p>
        </w:tc>
      </w:tr>
    </w:tbl>
    <w:p w:rsidR="008B6EC3" w:rsidRDefault="008B6EC3" w:rsidP="00F352D6">
      <w:pPr>
        <w:pStyle w:val="NormalWeb"/>
        <w:spacing w:line="360" w:lineRule="auto"/>
        <w:jc w:val="both"/>
        <w:sectPr w:rsidR="008B6EC3" w:rsidSect="008B6EC3">
          <w:footnotePr>
            <w:numRestart w:val="eachSect"/>
          </w:footnotePr>
          <w:pgSz w:w="15840" w:h="12240" w:orient="landscape"/>
          <w:pgMar w:top="2246" w:right="806" w:bottom="1440" w:left="1440" w:header="720" w:footer="720" w:gutter="0"/>
          <w:cols w:space="720"/>
          <w:docGrid w:linePitch="326"/>
        </w:sectPr>
      </w:pPr>
    </w:p>
    <w:p w:rsidR="00F83A0B" w:rsidRPr="00F83A0B" w:rsidRDefault="00F83A0B" w:rsidP="00F83A0B">
      <w:pPr>
        <w:pStyle w:val="Heading2"/>
        <w:spacing w:line="360" w:lineRule="auto"/>
        <w:jc w:val="both"/>
        <w:rPr>
          <w:rStyle w:val="Strong"/>
          <w:rFonts w:ascii="Times New Roman" w:hAnsi="Times New Roman" w:cs="Times New Roman"/>
          <w:bCs w:val="0"/>
          <w:color w:val="000000" w:themeColor="text1"/>
          <w:sz w:val="24"/>
          <w:szCs w:val="24"/>
        </w:rPr>
      </w:pPr>
      <w:r w:rsidRPr="00F83A0B">
        <w:rPr>
          <w:rStyle w:val="Strong"/>
          <w:rFonts w:ascii="Times New Roman" w:hAnsi="Times New Roman" w:cs="Times New Roman"/>
          <w:bCs w:val="0"/>
          <w:color w:val="000000" w:themeColor="text1"/>
          <w:sz w:val="24"/>
          <w:szCs w:val="24"/>
        </w:rPr>
        <w:lastRenderedPageBreak/>
        <w:t>7.0 Materials &amp; components of Passive Samplers</w:t>
      </w:r>
    </w:p>
    <w:p w:rsidR="00F83A0B" w:rsidRPr="00F83A0B" w:rsidRDefault="00F83A0B" w:rsidP="00F83A0B">
      <w:pPr>
        <w:pStyle w:val="Heading2"/>
        <w:spacing w:line="360" w:lineRule="auto"/>
        <w:jc w:val="both"/>
        <w:rPr>
          <w:rStyle w:val="Strong"/>
          <w:rFonts w:ascii="Times New Roman" w:hAnsi="Times New Roman" w:cs="Times New Roman"/>
          <w:b w:val="0"/>
          <w:bCs w:val="0"/>
          <w:color w:val="000000" w:themeColor="text1"/>
          <w:sz w:val="24"/>
          <w:szCs w:val="24"/>
        </w:rPr>
      </w:pPr>
      <w:r w:rsidRPr="00F83A0B">
        <w:rPr>
          <w:rStyle w:val="Strong"/>
          <w:rFonts w:ascii="Times New Roman" w:hAnsi="Times New Roman" w:cs="Times New Roman"/>
          <w:b w:val="0"/>
          <w:bCs w:val="0"/>
          <w:color w:val="000000" w:themeColor="text1"/>
          <w:sz w:val="24"/>
          <w:szCs w:val="24"/>
        </w:rPr>
        <w:t>Material and construction of passive samplers are key for the efficiency and reliability. These material types include membrane, sorbents and housing. Each part is important for different process of analyte absorption, selectivity and stability.</w:t>
      </w:r>
    </w:p>
    <w:p w:rsidR="00F83A0B" w:rsidRPr="00F83A0B" w:rsidRDefault="00F83A0B" w:rsidP="00F83A0B">
      <w:pPr>
        <w:pStyle w:val="Heading2"/>
        <w:spacing w:line="360" w:lineRule="auto"/>
        <w:jc w:val="both"/>
        <w:rPr>
          <w:rStyle w:val="Strong"/>
          <w:rFonts w:ascii="Times New Roman" w:hAnsi="Times New Roman" w:cs="Times New Roman"/>
          <w:b w:val="0"/>
          <w:bCs w:val="0"/>
          <w:color w:val="000000" w:themeColor="text1"/>
          <w:sz w:val="24"/>
          <w:szCs w:val="24"/>
        </w:rPr>
      </w:pPr>
      <w:r w:rsidRPr="00F83A0B">
        <w:rPr>
          <w:rStyle w:val="Strong"/>
          <w:rFonts w:ascii="Times New Roman" w:hAnsi="Times New Roman" w:cs="Times New Roman"/>
          <w:b w:val="0"/>
          <w:bCs w:val="0"/>
          <w:color w:val="000000" w:themeColor="text1"/>
          <w:sz w:val="24"/>
          <w:szCs w:val="24"/>
        </w:rPr>
        <w:t>7.1 Membranes</w:t>
      </w:r>
    </w:p>
    <w:p w:rsidR="00F83A0B" w:rsidRPr="00F83A0B" w:rsidRDefault="00F83A0B" w:rsidP="00F83A0B">
      <w:pPr>
        <w:pStyle w:val="Heading2"/>
        <w:spacing w:line="360" w:lineRule="auto"/>
        <w:jc w:val="both"/>
        <w:rPr>
          <w:rStyle w:val="Strong"/>
          <w:rFonts w:ascii="Times New Roman" w:hAnsi="Times New Roman" w:cs="Times New Roman"/>
          <w:b w:val="0"/>
          <w:bCs w:val="0"/>
          <w:color w:val="000000" w:themeColor="text1"/>
          <w:sz w:val="24"/>
          <w:szCs w:val="24"/>
        </w:rPr>
      </w:pPr>
      <w:r w:rsidRPr="00F83A0B">
        <w:rPr>
          <w:rStyle w:val="Strong"/>
          <w:rFonts w:ascii="Times New Roman" w:hAnsi="Times New Roman" w:cs="Times New Roman"/>
          <w:b w:val="0"/>
          <w:bCs w:val="0"/>
          <w:color w:val="000000" w:themeColor="text1"/>
          <w:sz w:val="24"/>
          <w:szCs w:val="24"/>
        </w:rPr>
        <w:t>Membrane plays a very important role in many of passive samplers as the selective medium which can limit the mass transfer of analyte in sampler. It can limit the rate of mass transfer and also prevent the interference in sorbent. Membrane is made of some polymer material such as low-density polyethylene (LDPE), silicone rubber or other semi-permeable polymer. This type of material permits only specific components across and they can be passed through depending on their size, polarity and solubility (Belden et al., 2015; Gautam et al. 2014). SPMD use the membrane to control the diffusion and imitate the uptake process in biology system (Sderstrm, &amp; Bergqvist, 2004; Pogorzelec, M., &amp; Piekarska, K. 2018; Narvaez Valderrama et al., 2023).. Membrane thickness and material determine the sampling rate and selectivity.</w:t>
      </w:r>
    </w:p>
    <w:p w:rsidR="00F83A0B" w:rsidRPr="00F83A0B" w:rsidRDefault="00F83A0B" w:rsidP="00F83A0B">
      <w:pPr>
        <w:pStyle w:val="Heading2"/>
        <w:spacing w:line="360" w:lineRule="auto"/>
        <w:jc w:val="both"/>
        <w:rPr>
          <w:rStyle w:val="Strong"/>
          <w:rFonts w:ascii="Times New Roman" w:hAnsi="Times New Roman" w:cs="Times New Roman"/>
          <w:bCs w:val="0"/>
          <w:color w:val="000000" w:themeColor="text1"/>
          <w:sz w:val="24"/>
          <w:szCs w:val="24"/>
        </w:rPr>
      </w:pPr>
      <w:r w:rsidRPr="00F83A0B">
        <w:rPr>
          <w:rStyle w:val="Strong"/>
          <w:rFonts w:ascii="Times New Roman" w:hAnsi="Times New Roman" w:cs="Times New Roman"/>
          <w:bCs w:val="0"/>
          <w:color w:val="000000" w:themeColor="text1"/>
          <w:sz w:val="24"/>
          <w:szCs w:val="24"/>
        </w:rPr>
        <w:t>7.2 Sorbents</w:t>
      </w:r>
    </w:p>
    <w:p w:rsidR="00F83A0B" w:rsidRPr="00F83A0B" w:rsidRDefault="00F83A0B" w:rsidP="00F83A0B">
      <w:pPr>
        <w:pStyle w:val="Heading2"/>
        <w:spacing w:line="360" w:lineRule="auto"/>
        <w:jc w:val="both"/>
        <w:rPr>
          <w:rStyle w:val="Strong"/>
          <w:rFonts w:ascii="Times New Roman" w:hAnsi="Times New Roman" w:cs="Times New Roman"/>
          <w:b w:val="0"/>
          <w:bCs w:val="0"/>
          <w:color w:val="000000" w:themeColor="text1"/>
          <w:sz w:val="24"/>
          <w:szCs w:val="24"/>
        </w:rPr>
      </w:pPr>
      <w:r w:rsidRPr="00F83A0B">
        <w:rPr>
          <w:rStyle w:val="Strong"/>
          <w:rFonts w:ascii="Times New Roman" w:hAnsi="Times New Roman" w:cs="Times New Roman"/>
          <w:b w:val="0"/>
          <w:bCs w:val="0"/>
          <w:color w:val="000000" w:themeColor="text1"/>
          <w:sz w:val="24"/>
          <w:szCs w:val="24"/>
        </w:rPr>
        <w:t>Sorbents are the actual material which trap and retain analyte in the passive samplers. Their type determines sampler's sensitivity, selectivity and capacity. The typical sorbents are:</w:t>
      </w:r>
    </w:p>
    <w:p w:rsidR="00F83A0B" w:rsidRPr="00F83A0B" w:rsidRDefault="00F83A0B" w:rsidP="00F83A0B">
      <w:pPr>
        <w:pStyle w:val="Heading2"/>
        <w:spacing w:line="360" w:lineRule="auto"/>
        <w:jc w:val="both"/>
        <w:rPr>
          <w:rStyle w:val="Strong"/>
          <w:rFonts w:ascii="Times New Roman" w:hAnsi="Times New Roman" w:cs="Times New Roman"/>
          <w:b w:val="0"/>
          <w:bCs w:val="0"/>
          <w:color w:val="000000" w:themeColor="text1"/>
          <w:sz w:val="24"/>
          <w:szCs w:val="24"/>
        </w:rPr>
      </w:pPr>
      <w:r w:rsidRPr="00F83A0B">
        <w:rPr>
          <w:rStyle w:val="Strong"/>
          <w:rFonts w:ascii="Times New Roman" w:hAnsi="Times New Roman" w:cs="Times New Roman"/>
          <w:b w:val="0"/>
          <w:bCs w:val="0"/>
          <w:color w:val="000000" w:themeColor="text1"/>
          <w:sz w:val="24"/>
          <w:szCs w:val="24"/>
        </w:rPr>
        <w:t>i. Activated carbon (VOCs) (Kwon et al., 2025)</w:t>
      </w:r>
    </w:p>
    <w:p w:rsidR="00F83A0B" w:rsidRPr="00F83A0B" w:rsidRDefault="00F83A0B" w:rsidP="00F83A0B">
      <w:pPr>
        <w:pStyle w:val="Heading2"/>
        <w:spacing w:line="360" w:lineRule="auto"/>
        <w:jc w:val="both"/>
        <w:rPr>
          <w:rStyle w:val="Strong"/>
          <w:rFonts w:ascii="Times New Roman" w:hAnsi="Times New Roman" w:cs="Times New Roman"/>
          <w:b w:val="0"/>
          <w:bCs w:val="0"/>
          <w:color w:val="000000" w:themeColor="text1"/>
          <w:sz w:val="24"/>
          <w:szCs w:val="24"/>
        </w:rPr>
      </w:pPr>
      <w:r w:rsidRPr="00F83A0B">
        <w:rPr>
          <w:rStyle w:val="Strong"/>
          <w:rFonts w:ascii="Times New Roman" w:hAnsi="Times New Roman" w:cs="Times New Roman"/>
          <w:b w:val="0"/>
          <w:bCs w:val="0"/>
          <w:color w:val="000000" w:themeColor="text1"/>
          <w:sz w:val="24"/>
          <w:szCs w:val="24"/>
        </w:rPr>
        <w:t>ii. Tenax (organic vapor) (Haper, 2000)</w:t>
      </w:r>
    </w:p>
    <w:p w:rsidR="00F83A0B" w:rsidRPr="00F83A0B" w:rsidRDefault="00F83A0B" w:rsidP="00F83A0B">
      <w:pPr>
        <w:pStyle w:val="Heading2"/>
        <w:spacing w:line="360" w:lineRule="auto"/>
        <w:jc w:val="both"/>
        <w:rPr>
          <w:rStyle w:val="Strong"/>
          <w:rFonts w:ascii="Times New Roman" w:hAnsi="Times New Roman" w:cs="Times New Roman"/>
          <w:b w:val="0"/>
          <w:bCs w:val="0"/>
          <w:color w:val="000000" w:themeColor="text1"/>
          <w:sz w:val="24"/>
          <w:szCs w:val="24"/>
        </w:rPr>
      </w:pPr>
      <w:r w:rsidRPr="00F83A0B">
        <w:rPr>
          <w:rStyle w:val="Strong"/>
          <w:rFonts w:ascii="Times New Roman" w:hAnsi="Times New Roman" w:cs="Times New Roman"/>
          <w:b w:val="0"/>
          <w:bCs w:val="0"/>
          <w:color w:val="000000" w:themeColor="text1"/>
          <w:sz w:val="24"/>
          <w:szCs w:val="24"/>
        </w:rPr>
        <w:t>iii. PUF(SVOCs &amp; POPs) (Hazrati &amp; Harrad, 2007; Bohlin et al., 2014)</w:t>
      </w:r>
    </w:p>
    <w:p w:rsidR="00F83A0B" w:rsidRPr="00F83A0B" w:rsidRDefault="00F83A0B" w:rsidP="00F83A0B">
      <w:pPr>
        <w:pStyle w:val="Heading2"/>
        <w:spacing w:line="360" w:lineRule="auto"/>
        <w:jc w:val="both"/>
        <w:rPr>
          <w:rStyle w:val="Strong"/>
          <w:rFonts w:ascii="Times New Roman" w:hAnsi="Times New Roman" w:cs="Times New Roman"/>
          <w:b w:val="0"/>
          <w:bCs w:val="0"/>
          <w:color w:val="000000" w:themeColor="text1"/>
          <w:sz w:val="24"/>
          <w:szCs w:val="24"/>
        </w:rPr>
      </w:pPr>
      <w:r w:rsidRPr="00F83A0B">
        <w:rPr>
          <w:rStyle w:val="Strong"/>
          <w:rFonts w:ascii="Times New Roman" w:hAnsi="Times New Roman" w:cs="Times New Roman"/>
          <w:b w:val="0"/>
          <w:bCs w:val="0"/>
          <w:color w:val="000000" w:themeColor="text1"/>
          <w:sz w:val="24"/>
          <w:szCs w:val="24"/>
        </w:rPr>
        <w:t>iv. XAD resins and polymeric sorbent (Haper, 2000)</w:t>
      </w:r>
    </w:p>
    <w:p w:rsidR="00F83A0B" w:rsidRPr="00F83A0B" w:rsidRDefault="00F83A0B" w:rsidP="00F83A0B">
      <w:pPr>
        <w:pStyle w:val="Heading2"/>
        <w:spacing w:line="360" w:lineRule="auto"/>
        <w:jc w:val="both"/>
        <w:rPr>
          <w:rStyle w:val="Strong"/>
          <w:rFonts w:ascii="Times New Roman" w:hAnsi="Times New Roman" w:cs="Times New Roman"/>
          <w:b w:val="0"/>
          <w:bCs w:val="0"/>
          <w:color w:val="000000" w:themeColor="text1"/>
          <w:sz w:val="24"/>
          <w:szCs w:val="24"/>
        </w:rPr>
      </w:pPr>
      <w:r w:rsidRPr="00F83A0B">
        <w:rPr>
          <w:rStyle w:val="Strong"/>
          <w:rFonts w:ascii="Times New Roman" w:hAnsi="Times New Roman" w:cs="Times New Roman"/>
          <w:b w:val="0"/>
          <w:bCs w:val="0"/>
          <w:color w:val="000000" w:themeColor="text1"/>
          <w:sz w:val="24"/>
          <w:szCs w:val="24"/>
        </w:rPr>
        <w:t>v. Ion exchange resin (metals in DGT)</w:t>
      </w:r>
    </w:p>
    <w:p w:rsidR="00F83A0B" w:rsidRDefault="00F83A0B" w:rsidP="00F83A0B">
      <w:pPr>
        <w:spacing w:after="0" w:line="360" w:lineRule="auto"/>
        <w:jc w:val="both"/>
        <w:rPr>
          <w:rFonts w:ascii="Times New Roman" w:eastAsia="Times New Roman" w:hAnsi="Times New Roman" w:cs="Times New Roman"/>
        </w:rPr>
      </w:pPr>
      <w:r w:rsidRPr="00F83A0B">
        <w:rPr>
          <w:rFonts w:ascii="Times New Roman" w:eastAsia="Times New Roman" w:hAnsi="Times New Roman" w:cs="Times New Roman"/>
          <w:b/>
        </w:rPr>
        <w:t>7.3 Casing materials.</w:t>
      </w:r>
      <w:r w:rsidRPr="00F83A0B">
        <w:rPr>
          <w:rFonts w:ascii="Times New Roman" w:eastAsia="Times New Roman" w:hAnsi="Times New Roman" w:cs="Times New Roman"/>
        </w:rPr>
        <w:t xml:space="preserve"> </w:t>
      </w:r>
    </w:p>
    <w:p w:rsidR="00F83A0B" w:rsidRPr="00F83A0B" w:rsidRDefault="00F83A0B" w:rsidP="00F83A0B">
      <w:pPr>
        <w:spacing w:after="0" w:line="360" w:lineRule="auto"/>
        <w:jc w:val="both"/>
        <w:rPr>
          <w:rFonts w:ascii="Times New Roman" w:eastAsia="Times New Roman" w:hAnsi="Times New Roman" w:cs="Times New Roman"/>
        </w:rPr>
      </w:pPr>
      <w:r w:rsidRPr="00F83A0B">
        <w:rPr>
          <w:rFonts w:ascii="Times New Roman" w:eastAsia="Times New Roman" w:hAnsi="Times New Roman" w:cs="Times New Roman"/>
        </w:rPr>
        <w:t xml:space="preserve">The casing of a passive sampler houses the internal components and ensures that the physical integrity and contents of the sampler are maintained against damaging factors. The casing design also ensures reproducible exposure conditions around the sampler, controlling airflow or water flow. The materials that are used to manufacture passive </w:t>
      </w:r>
      <w:r w:rsidRPr="00F83A0B">
        <w:rPr>
          <w:rFonts w:ascii="Times New Roman" w:eastAsia="Times New Roman" w:hAnsi="Times New Roman" w:cs="Times New Roman"/>
        </w:rPr>
        <w:lastRenderedPageBreak/>
        <w:t>samplers are non-reactive, for example stainless steel, aluminum, or plastic. This design of passive sampler housing affects airflow, turbulence and the efficiency with which analytes can diffuse or advect towards or away from the sensor and affect the degree of reproducibility between deployments. Passive sampler housing design is essential to avoid contamination and maintain reproducibility between sampling events.</w:t>
      </w:r>
    </w:p>
    <w:p w:rsidR="00F83A0B" w:rsidRDefault="00F83A0B" w:rsidP="00F83A0B">
      <w:pPr>
        <w:spacing w:after="0" w:line="360" w:lineRule="auto"/>
        <w:jc w:val="both"/>
        <w:rPr>
          <w:rFonts w:ascii="Times New Roman" w:eastAsia="Times New Roman" w:hAnsi="Times New Roman" w:cs="Times New Roman"/>
        </w:rPr>
      </w:pPr>
      <w:r w:rsidRPr="00F83A0B">
        <w:rPr>
          <w:rFonts w:ascii="Times New Roman" w:eastAsia="Times New Roman" w:hAnsi="Times New Roman" w:cs="Times New Roman"/>
          <w:b/>
        </w:rPr>
        <w:t>8.0 Applications of Passive Sampling.</w:t>
      </w:r>
      <w:r w:rsidRPr="00F83A0B">
        <w:rPr>
          <w:rFonts w:ascii="Times New Roman" w:eastAsia="Times New Roman" w:hAnsi="Times New Roman" w:cs="Times New Roman"/>
        </w:rPr>
        <w:t xml:space="preserve"> </w:t>
      </w:r>
    </w:p>
    <w:p w:rsidR="00F83A0B" w:rsidRPr="00F83A0B" w:rsidRDefault="00F83A0B" w:rsidP="00F83A0B">
      <w:pPr>
        <w:spacing w:after="0" w:line="360" w:lineRule="auto"/>
        <w:jc w:val="both"/>
        <w:rPr>
          <w:rFonts w:ascii="Times New Roman" w:eastAsia="Times New Roman" w:hAnsi="Times New Roman" w:cs="Times New Roman"/>
        </w:rPr>
      </w:pPr>
      <w:r w:rsidRPr="00F83A0B">
        <w:rPr>
          <w:rFonts w:ascii="Times New Roman" w:eastAsia="Times New Roman" w:hAnsi="Times New Roman" w:cs="Times New Roman"/>
        </w:rPr>
        <w:t>Passive sampling offers a wide variety of applications including the assessment of air and water quality, public health impacts and industrial assessments, primarily because of the ease of deployment and relative inexpensiveness compared to active sampling techniques. The successful application of passive samplers varies according to the sampler type. For example the POCIS technique has been found to be extremely useful for the analysis of trace organic pollutants in water systems, while the DGT technique is more useful for analysis of metals in water and sediment for determination of bioavailable metals. The SPMD technique is suitable for analysis of hydrophobic organic compounds in air and water systems. Research suggests that a more reliable picture of environmental pollution can be obtained using a combination of passive sampling techniques (Cartmell &amp; Marshall, 2023; Domnguez-Garca et al., 2025).</w:t>
      </w:r>
    </w:p>
    <w:p w:rsidR="00F83A0B" w:rsidRPr="00F83A0B" w:rsidRDefault="00F83A0B" w:rsidP="00F83A0B">
      <w:pPr>
        <w:spacing w:after="0" w:line="360" w:lineRule="auto"/>
        <w:jc w:val="both"/>
        <w:rPr>
          <w:rFonts w:ascii="Times New Roman" w:eastAsia="Times New Roman" w:hAnsi="Times New Roman" w:cs="Times New Roman"/>
          <w:b/>
        </w:rPr>
      </w:pPr>
      <w:r w:rsidRPr="00F83A0B">
        <w:rPr>
          <w:rFonts w:ascii="Times New Roman" w:eastAsia="Times New Roman" w:hAnsi="Times New Roman" w:cs="Times New Roman"/>
          <w:b/>
        </w:rPr>
        <w:t>8.1 Air Quality monitoring.</w:t>
      </w:r>
    </w:p>
    <w:p w:rsidR="00F83A0B" w:rsidRPr="00F83A0B" w:rsidRDefault="00F83A0B" w:rsidP="00F83A0B">
      <w:pPr>
        <w:spacing w:after="0" w:line="360" w:lineRule="auto"/>
        <w:jc w:val="both"/>
        <w:rPr>
          <w:rFonts w:ascii="Times New Roman" w:eastAsia="Times New Roman" w:hAnsi="Times New Roman" w:cs="Times New Roman"/>
        </w:rPr>
      </w:pPr>
      <w:r w:rsidRPr="00F83A0B">
        <w:rPr>
          <w:rFonts w:ascii="Times New Roman" w:eastAsia="Times New Roman" w:hAnsi="Times New Roman" w:cs="Times New Roman"/>
        </w:rPr>
        <w:t xml:space="preserve"> There is significant use of passive samplers for monitoring the air, for a range of analytes including volatile organic compounds (VOCs), NO, SO, ozone and persistent organic pollutants (POPs). Air quality studies,global monitoring systems, and indoor air quality investigations utilize the information provided by passive samplers to asses the impact on human exposure and environmental factors (Kwon et al., 2025).</w:t>
      </w:r>
    </w:p>
    <w:p w:rsidR="00F352D6" w:rsidRPr="008563C5" w:rsidRDefault="00F352D6" w:rsidP="00F352D6">
      <w:pPr>
        <w:pStyle w:val="Heading3"/>
        <w:spacing w:line="360" w:lineRule="auto"/>
        <w:jc w:val="both"/>
        <w:rPr>
          <w:rFonts w:ascii="Times New Roman" w:hAnsi="Times New Roman" w:cs="Times New Roman"/>
          <w:color w:val="000000" w:themeColor="text1"/>
          <w:sz w:val="24"/>
          <w:szCs w:val="24"/>
        </w:rPr>
      </w:pPr>
      <w:r w:rsidRPr="008563C5">
        <w:rPr>
          <w:rStyle w:val="Strong"/>
          <w:rFonts w:ascii="Times New Roman" w:hAnsi="Times New Roman" w:cs="Times New Roman"/>
          <w:bCs w:val="0"/>
          <w:color w:val="000000" w:themeColor="text1"/>
          <w:sz w:val="24"/>
          <w:szCs w:val="24"/>
        </w:rPr>
        <w:t>8.2 Water Quality Assessment</w:t>
      </w:r>
    </w:p>
    <w:p w:rsidR="00F83A0B" w:rsidRPr="00F83A0B" w:rsidRDefault="00F83A0B" w:rsidP="00F83A0B">
      <w:pPr>
        <w:pStyle w:val="NormalWeb"/>
        <w:spacing w:line="360" w:lineRule="auto"/>
        <w:jc w:val="both"/>
        <w:rPr>
          <w:color w:val="000000" w:themeColor="text1"/>
        </w:rPr>
      </w:pPr>
      <w:bookmarkStart w:id="9" w:name="limitations-of-passive-sampling"/>
      <w:bookmarkEnd w:id="8"/>
      <w:r w:rsidRPr="00F83A0B">
        <w:rPr>
          <w:color w:val="000000" w:themeColor="text1"/>
        </w:rPr>
        <w:t>Passive samplers are employed in aquatic settings to monitor organic pollutants, pharmaceuticals, pesticides and heavy metals and have the ability to collect time-weighted data, thus increasing accuracy for monitoring and compliance (Ahrens et al., 2016; Shakallis et al., 2022; Yu et al., 2024).</w:t>
      </w:r>
    </w:p>
    <w:p w:rsidR="00F83A0B" w:rsidRPr="00F83A0B" w:rsidRDefault="00F83A0B" w:rsidP="00F83A0B">
      <w:pPr>
        <w:pStyle w:val="NormalWeb"/>
        <w:spacing w:line="360" w:lineRule="auto"/>
        <w:jc w:val="both"/>
        <w:rPr>
          <w:b/>
          <w:color w:val="000000" w:themeColor="text1"/>
        </w:rPr>
      </w:pPr>
      <w:r w:rsidRPr="00F83A0B">
        <w:rPr>
          <w:b/>
          <w:color w:val="000000" w:themeColor="text1"/>
        </w:rPr>
        <w:t>8.3 Monitoring of Soils and Sediments</w:t>
      </w:r>
    </w:p>
    <w:p w:rsidR="00F83A0B" w:rsidRPr="00F83A0B" w:rsidRDefault="00F83A0B" w:rsidP="00F83A0B">
      <w:pPr>
        <w:pStyle w:val="NormalWeb"/>
        <w:spacing w:line="360" w:lineRule="auto"/>
        <w:jc w:val="both"/>
        <w:rPr>
          <w:color w:val="000000" w:themeColor="text1"/>
        </w:rPr>
      </w:pPr>
      <w:r w:rsidRPr="00F83A0B">
        <w:rPr>
          <w:color w:val="000000" w:themeColor="text1"/>
        </w:rPr>
        <w:lastRenderedPageBreak/>
        <w:t>Passive samplers are used to investigate the mobility, bioavailability and ecological risk of soil and sediment contaminants. The utility of these devices includes tracing the behavior of trace metals and hydrophobic organic contaminants in contaminated soils and sediments.</w:t>
      </w:r>
    </w:p>
    <w:p w:rsidR="00F83A0B" w:rsidRPr="00F83A0B" w:rsidRDefault="00F83A0B" w:rsidP="00F83A0B">
      <w:pPr>
        <w:pStyle w:val="NormalWeb"/>
        <w:spacing w:line="360" w:lineRule="auto"/>
        <w:jc w:val="both"/>
        <w:rPr>
          <w:b/>
          <w:color w:val="000000" w:themeColor="text1"/>
        </w:rPr>
      </w:pPr>
      <w:r w:rsidRPr="00F83A0B">
        <w:rPr>
          <w:b/>
          <w:color w:val="000000" w:themeColor="text1"/>
        </w:rPr>
        <w:t>8.4 Monitoring of Emerging Contaminants</w:t>
      </w:r>
    </w:p>
    <w:p w:rsidR="00F83A0B" w:rsidRPr="00F83A0B" w:rsidRDefault="00F83A0B" w:rsidP="00F83A0B">
      <w:pPr>
        <w:pStyle w:val="NormalWeb"/>
        <w:spacing w:line="360" w:lineRule="auto"/>
        <w:jc w:val="both"/>
        <w:rPr>
          <w:color w:val="000000" w:themeColor="text1"/>
        </w:rPr>
      </w:pPr>
      <w:r w:rsidRPr="00F83A0B">
        <w:rPr>
          <w:color w:val="000000" w:themeColor="text1"/>
        </w:rPr>
        <w:t>Passive sampling is useful for determining levels of emerging contaminants such as endocrine disruptors, pharmaceuticals, personal care products and PFASS, since they provide continuous data at low concentrations. POCIS is a form of passive sampler capable of continuous, low level monitoring (Zhang et al., 2008).</w:t>
      </w:r>
    </w:p>
    <w:p w:rsidR="00F83A0B" w:rsidRPr="00F83A0B" w:rsidRDefault="00F83A0B" w:rsidP="00F83A0B">
      <w:pPr>
        <w:pStyle w:val="NormalWeb"/>
        <w:spacing w:line="360" w:lineRule="auto"/>
        <w:jc w:val="both"/>
        <w:rPr>
          <w:b/>
          <w:color w:val="000000" w:themeColor="text1"/>
        </w:rPr>
      </w:pPr>
      <w:r w:rsidRPr="00F83A0B">
        <w:rPr>
          <w:b/>
          <w:color w:val="000000" w:themeColor="text1"/>
        </w:rPr>
        <w:t>8.5 Monitoring Occupational and Indoor Exposure</w:t>
      </w:r>
    </w:p>
    <w:p w:rsidR="00F83A0B" w:rsidRPr="00F83A0B" w:rsidRDefault="00F83A0B" w:rsidP="00F83A0B">
      <w:pPr>
        <w:pStyle w:val="NormalWeb"/>
        <w:spacing w:line="360" w:lineRule="auto"/>
        <w:jc w:val="both"/>
        <w:rPr>
          <w:color w:val="000000" w:themeColor="text1"/>
        </w:rPr>
      </w:pPr>
      <w:r w:rsidRPr="00F83A0B">
        <w:rPr>
          <w:color w:val="000000" w:themeColor="text1"/>
        </w:rPr>
        <w:t>Passive samplers are widely used for worker and indoor exposure monitoring in the assessment of hazards from chemicals such as formaldehyde, benzene and other Volatile Organic Compounds (VOCs) and are highly useful for personal exposure monitoring due to their ease of use and small size (Kwon et al., 2025).</w:t>
      </w:r>
    </w:p>
    <w:p w:rsidR="00F83A0B" w:rsidRPr="00F83A0B" w:rsidRDefault="00F83A0B" w:rsidP="00F83A0B">
      <w:pPr>
        <w:pStyle w:val="NormalWeb"/>
        <w:spacing w:line="360" w:lineRule="auto"/>
        <w:jc w:val="both"/>
        <w:rPr>
          <w:b/>
          <w:color w:val="000000" w:themeColor="text1"/>
        </w:rPr>
      </w:pPr>
      <w:r w:rsidRPr="00F83A0B">
        <w:rPr>
          <w:b/>
          <w:color w:val="000000" w:themeColor="text1"/>
        </w:rPr>
        <w:t>8.6 Ecotoxicological and Biomonitoring Studies</w:t>
      </w:r>
    </w:p>
    <w:p w:rsidR="00F83A0B" w:rsidRPr="00F83A0B" w:rsidRDefault="00F83A0B" w:rsidP="00F83A0B">
      <w:pPr>
        <w:pStyle w:val="NormalWeb"/>
        <w:spacing w:line="360" w:lineRule="auto"/>
        <w:jc w:val="both"/>
        <w:rPr>
          <w:color w:val="000000" w:themeColor="text1"/>
        </w:rPr>
      </w:pPr>
      <w:r w:rsidRPr="00F83A0B">
        <w:rPr>
          <w:color w:val="000000" w:themeColor="text1"/>
        </w:rPr>
        <w:t>Passive samplers are utilized as biomimetic tools and have the potential to determine bioavailable fractions of contaminants and predict bioaccumulation of contaminants in organisms. It can be used in combination with bioassays to estimate risk.</w:t>
      </w:r>
    </w:p>
    <w:p w:rsidR="00F83A0B" w:rsidRPr="00F83A0B" w:rsidRDefault="00F83A0B" w:rsidP="00F83A0B">
      <w:pPr>
        <w:pStyle w:val="NormalWeb"/>
        <w:spacing w:line="360" w:lineRule="auto"/>
        <w:jc w:val="both"/>
        <w:rPr>
          <w:b/>
          <w:color w:val="000000" w:themeColor="text1"/>
        </w:rPr>
      </w:pPr>
      <w:r w:rsidRPr="00F83A0B">
        <w:rPr>
          <w:b/>
          <w:color w:val="000000" w:themeColor="text1"/>
        </w:rPr>
        <w:t>9.0 Advantages of Passive Sampling Techniques</w:t>
      </w:r>
    </w:p>
    <w:p w:rsidR="00261DB4" w:rsidRPr="008563C5" w:rsidRDefault="00F83A0B" w:rsidP="00F83A0B">
      <w:pPr>
        <w:pStyle w:val="NormalWeb"/>
        <w:spacing w:line="360" w:lineRule="auto"/>
        <w:jc w:val="both"/>
        <w:rPr>
          <w:color w:val="000000" w:themeColor="text1"/>
        </w:rPr>
      </w:pPr>
      <w:r w:rsidRPr="00F83A0B">
        <w:rPr>
          <w:color w:val="000000" w:themeColor="text1"/>
        </w:rPr>
        <w:t>Passive sampling methods offer a number of advantages compared with active sampling. The key benefit of passive sampling is that it is cost-effective and does not require power, elaborate instrumentation or continuous operational time and is ideally suited for long-term monitoring of resources in areas which are inaccessible. Passive samplers provide time-weighted averages, resulting in a more accurate representation of exposure levels than snap-shot measurements from active sampling methods.</w:t>
      </w:r>
      <w:r w:rsidR="00261DB4" w:rsidRPr="008563C5">
        <w:rPr>
          <w:color w:val="000000" w:themeColor="text1"/>
        </w:rPr>
        <w:t xml:space="preserve">Furthermore, passive samplers are generally </w:t>
      </w:r>
      <w:r w:rsidR="00261DB4" w:rsidRPr="008563C5">
        <w:rPr>
          <w:rStyle w:val="Strong"/>
          <w:b w:val="0"/>
          <w:color w:val="000000" w:themeColor="text1"/>
        </w:rPr>
        <w:t>simple to deploy, lightweight, and minimally</w:t>
      </w:r>
      <w:r w:rsidR="00261DB4" w:rsidRPr="008563C5">
        <w:rPr>
          <w:rStyle w:val="Strong"/>
          <w:color w:val="000000" w:themeColor="text1"/>
        </w:rPr>
        <w:t xml:space="preserve"> </w:t>
      </w:r>
      <w:r w:rsidR="00261DB4" w:rsidRPr="008563C5">
        <w:rPr>
          <w:rStyle w:val="Strong"/>
          <w:b w:val="0"/>
          <w:color w:val="000000" w:themeColor="text1"/>
        </w:rPr>
        <w:t>invasive</w:t>
      </w:r>
      <w:r w:rsidR="00261DB4" w:rsidRPr="008563C5">
        <w:rPr>
          <w:b/>
          <w:color w:val="000000" w:themeColor="text1"/>
        </w:rPr>
        <w:t>,</w:t>
      </w:r>
      <w:r w:rsidR="00261DB4" w:rsidRPr="008563C5">
        <w:rPr>
          <w:color w:val="000000" w:themeColor="text1"/>
        </w:rPr>
        <w:t xml:space="preserve"> reducing logistical challenges during fieldwork. Their ability to operate continuously over </w:t>
      </w:r>
      <w:r w:rsidR="00261DB4" w:rsidRPr="008563C5">
        <w:rPr>
          <w:color w:val="000000" w:themeColor="text1"/>
        </w:rPr>
        <w:lastRenderedPageBreak/>
        <w:t>extended periods enhances their usefulness in detecting low-concentration contaminants and assessing temporal variations in pollutant levels. Despite these advantages, their performance may be influenced by environmental conditions, necessitating proper calibration and validation.</w:t>
      </w:r>
    </w:p>
    <w:p w:rsidR="00F83A0B" w:rsidRPr="00F83A0B" w:rsidRDefault="00F83A0B" w:rsidP="00F83A0B">
      <w:pPr>
        <w:pStyle w:val="NormalWeb"/>
        <w:spacing w:line="360" w:lineRule="auto"/>
        <w:jc w:val="both"/>
        <w:rPr>
          <w:rStyle w:val="Strong"/>
          <w:rFonts w:eastAsiaTheme="majorEastAsia"/>
          <w:bCs w:val="0"/>
          <w:color w:val="000000" w:themeColor="text1"/>
        </w:rPr>
      </w:pPr>
      <w:bookmarkStart w:id="10" w:name="calibration-and-quality-assurance"/>
      <w:bookmarkStart w:id="11" w:name="performance-reference-compounds-prcs"/>
      <w:bookmarkEnd w:id="9"/>
      <w:r w:rsidRPr="00F83A0B">
        <w:rPr>
          <w:rStyle w:val="Strong"/>
          <w:rFonts w:eastAsiaTheme="majorEastAsia"/>
          <w:bCs w:val="0"/>
          <w:color w:val="000000" w:themeColor="text1"/>
        </w:rPr>
        <w:t>10.0 Limitations and Challenges of Passive Sampling</w:t>
      </w:r>
    </w:p>
    <w:p w:rsidR="00F83A0B" w:rsidRPr="00F83A0B" w:rsidRDefault="00F83A0B" w:rsidP="00F83A0B">
      <w:pPr>
        <w:pStyle w:val="NormalWeb"/>
        <w:spacing w:line="360" w:lineRule="auto"/>
        <w:jc w:val="both"/>
        <w:rPr>
          <w:rStyle w:val="Strong"/>
          <w:rFonts w:eastAsiaTheme="majorEastAsia"/>
          <w:bCs w:val="0"/>
          <w:color w:val="000000" w:themeColor="text1"/>
        </w:rPr>
      </w:pPr>
      <w:r>
        <w:rPr>
          <w:rStyle w:val="Strong"/>
          <w:rFonts w:eastAsiaTheme="majorEastAsia"/>
          <w:bCs w:val="0"/>
          <w:color w:val="000000" w:themeColor="text1"/>
        </w:rPr>
        <w:t>10.1</w:t>
      </w:r>
      <w:r>
        <w:rPr>
          <w:rStyle w:val="Strong"/>
          <w:rFonts w:eastAsiaTheme="majorEastAsia"/>
          <w:bCs w:val="0"/>
          <w:color w:val="000000" w:themeColor="text1"/>
        </w:rPr>
        <w:tab/>
      </w:r>
      <w:r w:rsidRPr="00F83A0B">
        <w:rPr>
          <w:rStyle w:val="Strong"/>
          <w:rFonts w:eastAsiaTheme="majorEastAsia"/>
          <w:bCs w:val="0"/>
          <w:color w:val="000000" w:themeColor="text1"/>
        </w:rPr>
        <w:t>Limitations of the current studies</w:t>
      </w:r>
    </w:p>
    <w:p w:rsidR="00F83A0B" w:rsidRPr="00F83A0B" w:rsidRDefault="00F83A0B" w:rsidP="00F83A0B">
      <w:pPr>
        <w:pStyle w:val="NormalWeb"/>
        <w:spacing w:line="360" w:lineRule="auto"/>
        <w:jc w:val="both"/>
        <w:rPr>
          <w:rStyle w:val="Strong"/>
          <w:rFonts w:eastAsiaTheme="majorEastAsia"/>
          <w:b w:val="0"/>
          <w:bCs w:val="0"/>
          <w:color w:val="000000" w:themeColor="text1"/>
        </w:rPr>
      </w:pPr>
      <w:r w:rsidRPr="00F83A0B">
        <w:rPr>
          <w:rStyle w:val="Strong"/>
          <w:rFonts w:eastAsiaTheme="majorEastAsia"/>
          <w:b w:val="0"/>
          <w:bCs w:val="0"/>
          <w:color w:val="000000" w:themeColor="text1"/>
        </w:rPr>
        <w:t>Even though passive sampling offers numerous benefits like cost-effectiveness, easy operation and time weighted average concentration, it is also accompanied by several limitations which significantly impacts on the precision, accuracy and extensive applicability. These limitations are mainly based on environmental variations, challenges of calibration and errors in data analysis (Seethapathy et al. 2008; Cartmell &amp; Marshall 2023).</w:t>
      </w:r>
    </w:p>
    <w:p w:rsidR="00F83A0B" w:rsidRPr="00F83A0B" w:rsidRDefault="00F83A0B" w:rsidP="00F83A0B">
      <w:pPr>
        <w:pStyle w:val="NormalWeb"/>
        <w:spacing w:line="360" w:lineRule="auto"/>
        <w:jc w:val="both"/>
        <w:rPr>
          <w:rStyle w:val="Strong"/>
          <w:rFonts w:eastAsiaTheme="majorEastAsia"/>
          <w:b w:val="0"/>
          <w:bCs w:val="0"/>
          <w:color w:val="000000" w:themeColor="text1"/>
        </w:rPr>
      </w:pPr>
      <w:r w:rsidRPr="00F83A0B">
        <w:rPr>
          <w:rStyle w:val="Strong"/>
          <w:rFonts w:eastAsiaTheme="majorEastAsia"/>
          <w:b w:val="0"/>
          <w:bCs w:val="0"/>
          <w:color w:val="000000" w:themeColor="text1"/>
        </w:rPr>
        <w:t>One of the most considerable limitation of passive sampling is their reliance on environmental factors. The values of uptake rate are often directly related to variations like temperature, relative humidity, velocity and turbulence. This leads to variations in sampling rates and consequently it is unlikely to assume that a constant sampling rate would be adopted over the whole deployment period. Thus errors would be introduced in the computed values of concentration if this aspect is not properly analyzed (Harman et al. 2008).</w:t>
      </w:r>
    </w:p>
    <w:p w:rsidR="00F83A0B" w:rsidRPr="00F83A0B" w:rsidRDefault="00F83A0B" w:rsidP="00F83A0B">
      <w:pPr>
        <w:pStyle w:val="NormalWeb"/>
        <w:spacing w:line="360" w:lineRule="auto"/>
        <w:jc w:val="both"/>
        <w:rPr>
          <w:rStyle w:val="Strong"/>
          <w:rFonts w:eastAsiaTheme="majorEastAsia"/>
          <w:b w:val="0"/>
          <w:bCs w:val="0"/>
          <w:color w:val="000000" w:themeColor="text1"/>
        </w:rPr>
      </w:pPr>
      <w:r w:rsidRPr="00F83A0B">
        <w:rPr>
          <w:rStyle w:val="Strong"/>
          <w:rFonts w:eastAsiaTheme="majorEastAsia"/>
          <w:b w:val="0"/>
          <w:bCs w:val="0"/>
          <w:color w:val="000000" w:themeColor="text1"/>
        </w:rPr>
        <w:t>The other significant drawback is the necessity of calibrating the passive samplers as it does not directly determine concentration but the accumulation mass over the deployment period; this mass then needs to be correlated to the concentration. It may result in serious errors if an improper calibration curve is adopted in a volatile environment (Liu et al. 2013).</w:t>
      </w:r>
    </w:p>
    <w:p w:rsidR="00F83A0B" w:rsidRPr="00F83A0B" w:rsidRDefault="00F83A0B" w:rsidP="00F83A0B">
      <w:pPr>
        <w:pStyle w:val="NormalWeb"/>
        <w:spacing w:line="360" w:lineRule="auto"/>
        <w:jc w:val="both"/>
        <w:rPr>
          <w:rStyle w:val="Strong"/>
          <w:rFonts w:eastAsiaTheme="majorEastAsia"/>
          <w:b w:val="0"/>
          <w:bCs w:val="0"/>
          <w:color w:val="000000" w:themeColor="text1"/>
        </w:rPr>
      </w:pPr>
      <w:r w:rsidRPr="00F83A0B">
        <w:rPr>
          <w:rStyle w:val="Strong"/>
          <w:rFonts w:eastAsiaTheme="majorEastAsia"/>
          <w:b w:val="0"/>
          <w:bCs w:val="0"/>
          <w:color w:val="000000" w:themeColor="text1"/>
        </w:rPr>
        <w:t>Biofouling is another major drawback; particularly when used in the water environment. The accumulation of microorganisms, algae and organic matter may reduce the diffusion rate of analytes into the sampler due to the barrier formed on the surface of the sorbent material, thus leading to under-estimation of contamination concentration (Domnguez-Garca et al. 2025).</w:t>
      </w:r>
    </w:p>
    <w:p w:rsidR="00F83A0B" w:rsidRPr="00F83A0B" w:rsidRDefault="00F83A0B" w:rsidP="00F83A0B">
      <w:pPr>
        <w:pStyle w:val="NormalWeb"/>
        <w:spacing w:line="360" w:lineRule="auto"/>
        <w:jc w:val="both"/>
        <w:rPr>
          <w:rStyle w:val="Strong"/>
          <w:rFonts w:eastAsiaTheme="majorEastAsia"/>
          <w:b w:val="0"/>
          <w:bCs w:val="0"/>
          <w:color w:val="000000" w:themeColor="text1"/>
        </w:rPr>
      </w:pPr>
      <w:r w:rsidRPr="00F83A0B">
        <w:rPr>
          <w:rStyle w:val="Strong"/>
          <w:rFonts w:eastAsiaTheme="majorEastAsia"/>
          <w:b w:val="0"/>
          <w:bCs w:val="0"/>
          <w:color w:val="000000" w:themeColor="text1"/>
        </w:rPr>
        <w:lastRenderedPageBreak/>
        <w:t>Other drawbacks of passive sampling include the selection issue on sorbent material. While some passive samplers were specially designed for a specific target analyte but in the case of others, it would also adsorb non-target analytes, thus resulting in interference of analysis (Seethapathy et al. 2008).</w:t>
      </w:r>
    </w:p>
    <w:p w:rsidR="00BC79B3" w:rsidRPr="008563C5" w:rsidRDefault="00BC79B3" w:rsidP="00F83A0B">
      <w:pPr>
        <w:pStyle w:val="NormalWeb"/>
        <w:spacing w:line="360" w:lineRule="auto"/>
        <w:jc w:val="both"/>
        <w:rPr>
          <w:color w:val="000000" w:themeColor="text1"/>
        </w:rPr>
      </w:pPr>
      <w:r w:rsidRPr="008563C5">
        <w:rPr>
          <w:color w:val="000000" w:themeColor="text1"/>
        </w:rPr>
        <w:t xml:space="preserve">Another limitation is the </w:t>
      </w:r>
      <w:r w:rsidRPr="008563C5">
        <w:rPr>
          <w:rStyle w:val="Strong"/>
          <w:b w:val="0"/>
          <w:color w:val="000000" w:themeColor="text1"/>
        </w:rPr>
        <w:t>inability to capture short-term fluctuations or peak concentrations</w:t>
      </w:r>
      <w:r w:rsidRPr="008563C5">
        <w:rPr>
          <w:b/>
          <w:color w:val="000000" w:themeColor="text1"/>
        </w:rPr>
        <w:t>.</w:t>
      </w:r>
      <w:r w:rsidRPr="008563C5">
        <w:rPr>
          <w:color w:val="000000" w:themeColor="text1"/>
        </w:rPr>
        <w:t xml:space="preserve"> Since passive sampling provides time-integrated data, transient pollution events or sudden spikes may not be accurately represented, which can be a disadvantage in acute exposure assessments (Cartmell &amp; Marshall, 2023).</w:t>
      </w:r>
    </w:p>
    <w:p w:rsidR="00F83A0B" w:rsidRDefault="00F83A0B" w:rsidP="00F83A0B">
      <w:pPr>
        <w:spacing w:line="360" w:lineRule="auto"/>
        <w:jc w:val="both"/>
        <w:rPr>
          <w:rFonts w:ascii="Times New Roman" w:eastAsia="Times New Roman" w:hAnsi="Times New Roman" w:cs="Times New Roman"/>
          <w:color w:val="000000" w:themeColor="text1"/>
        </w:rPr>
      </w:pPr>
      <w:r w:rsidRPr="00F83A0B">
        <w:rPr>
          <w:rFonts w:ascii="Times New Roman" w:eastAsia="Times New Roman" w:hAnsi="Times New Roman" w:cs="Times New Roman"/>
          <w:color w:val="000000" w:themeColor="text1"/>
        </w:rPr>
        <w:t>Additionally, the labor-intensive laboratory analysis often requires sophisticated analytical techniques like GC-MS or LC-MS, which limits its deployment in regions with limited resources (Harman et al., 2008). Lastly, uncertainties arising from sampler design, analytes and conditions of sampling lead to varying and incomparability of results when the method is not standardized (Liu et al., 2013). The quantitative analysis of recent research indicated that significant error, about 30% of the inter-laboratory variations is associated with estimation of sampling rate which can sometimes be as high as twofold (Jiang et al., 2025). In dynamic conditions, deviation from actual time-weighted average concentration may reach up to 25% at an optimized linear uptake (Boonstra et al., 2025). There is a systemic overestimation in the results compared with active sampling, around 10-16% and a relative standard deviation of around 14% indicates a moderate level of precision limitations (McLagan et al., 2025). The use of PRC reduces the uncertainties by more than 80% but the ability of PRC depends upon assuming the analytes' behavior is similar to that of PRC (Booij et al., 2014).</w:t>
      </w:r>
    </w:p>
    <w:p w:rsidR="00B7084B" w:rsidRDefault="00E9386B" w:rsidP="00E9386B">
      <w:pPr>
        <w:rPr>
          <w:b/>
        </w:rPr>
      </w:pPr>
      <w:r w:rsidRPr="00E9386B">
        <w:rPr>
          <w:b/>
        </w:rPr>
        <w:t>Table</w:t>
      </w:r>
      <w:r w:rsidR="00C50A0B">
        <w:rPr>
          <w:b/>
        </w:rPr>
        <w:t xml:space="preserve"> 2</w:t>
      </w:r>
      <w:r w:rsidRPr="00E9386B">
        <w:rPr>
          <w:b/>
        </w:rPr>
        <w:t>: Advantages vs Limitations of Passive Sampling Techniques</w:t>
      </w:r>
    </w:p>
    <w:p w:rsidR="00C50A0B" w:rsidRDefault="00C50A0B" w:rsidP="00E9386B">
      <w:pPr>
        <w:rPr>
          <w:b/>
        </w:rPr>
      </w:pPr>
    </w:p>
    <w:tbl>
      <w:tblPr>
        <w:tblW w:w="0" w:type="auto"/>
        <w:tblCellSpacing w:w="15" w:type="dxa"/>
        <w:tblCellMar>
          <w:top w:w="15" w:type="dxa"/>
          <w:left w:w="15" w:type="dxa"/>
          <w:bottom w:w="15" w:type="dxa"/>
          <w:right w:w="15" w:type="dxa"/>
        </w:tblCellMar>
        <w:tblLook w:val="04A0"/>
      </w:tblPr>
      <w:tblGrid>
        <w:gridCol w:w="1897"/>
        <w:gridCol w:w="3345"/>
        <w:gridCol w:w="3398"/>
      </w:tblGrid>
      <w:tr w:rsidR="00B7084B" w:rsidTr="00B7084B">
        <w:trPr>
          <w:tblHeader/>
          <w:tblCellSpacing w:w="15" w:type="dxa"/>
        </w:trPr>
        <w:tc>
          <w:tcPr>
            <w:tcW w:w="0" w:type="auto"/>
            <w:tcBorders>
              <w:top w:val="single" w:sz="4" w:space="0" w:color="auto"/>
              <w:bottom w:val="single" w:sz="4" w:space="0" w:color="auto"/>
            </w:tcBorders>
            <w:vAlign w:val="center"/>
            <w:hideMark/>
          </w:tcPr>
          <w:p w:rsidR="00B7084B" w:rsidRPr="00E9386B" w:rsidRDefault="00B7084B">
            <w:pPr>
              <w:jc w:val="center"/>
              <w:rPr>
                <w:rFonts w:ascii="Times New Roman" w:hAnsi="Times New Roman" w:cs="Times New Roman"/>
                <w:b/>
                <w:bCs/>
              </w:rPr>
            </w:pPr>
            <w:r w:rsidRPr="00E9386B">
              <w:rPr>
                <w:rStyle w:val="Strong"/>
                <w:rFonts w:ascii="Times New Roman" w:hAnsi="Times New Roman" w:cs="Times New Roman"/>
              </w:rPr>
              <w:t>Aspect</w:t>
            </w:r>
          </w:p>
        </w:tc>
        <w:tc>
          <w:tcPr>
            <w:tcW w:w="0" w:type="auto"/>
            <w:tcBorders>
              <w:top w:val="single" w:sz="4" w:space="0" w:color="auto"/>
              <w:bottom w:val="single" w:sz="4" w:space="0" w:color="auto"/>
            </w:tcBorders>
            <w:vAlign w:val="center"/>
            <w:hideMark/>
          </w:tcPr>
          <w:p w:rsidR="00B7084B" w:rsidRPr="00E9386B" w:rsidRDefault="00B7084B">
            <w:pPr>
              <w:jc w:val="center"/>
              <w:rPr>
                <w:rFonts w:ascii="Times New Roman" w:hAnsi="Times New Roman" w:cs="Times New Roman"/>
                <w:b/>
                <w:bCs/>
                <w:sz w:val="22"/>
                <w:szCs w:val="22"/>
              </w:rPr>
            </w:pPr>
            <w:r w:rsidRPr="00E9386B">
              <w:rPr>
                <w:rStyle w:val="Strong"/>
                <w:rFonts w:ascii="Times New Roman" w:hAnsi="Times New Roman" w:cs="Times New Roman"/>
                <w:sz w:val="22"/>
                <w:szCs w:val="22"/>
              </w:rPr>
              <w:t>Advantages of Passive Sampling</w:t>
            </w:r>
          </w:p>
        </w:tc>
        <w:tc>
          <w:tcPr>
            <w:tcW w:w="0" w:type="auto"/>
            <w:tcBorders>
              <w:top w:val="single" w:sz="4" w:space="0" w:color="auto"/>
              <w:bottom w:val="single" w:sz="4" w:space="0" w:color="auto"/>
            </w:tcBorders>
            <w:vAlign w:val="center"/>
            <w:hideMark/>
          </w:tcPr>
          <w:p w:rsidR="00B7084B" w:rsidRPr="00E9386B" w:rsidRDefault="00B7084B">
            <w:pPr>
              <w:jc w:val="center"/>
              <w:rPr>
                <w:rFonts w:ascii="Times New Roman" w:hAnsi="Times New Roman" w:cs="Times New Roman"/>
                <w:b/>
                <w:bCs/>
                <w:sz w:val="22"/>
                <w:szCs w:val="22"/>
              </w:rPr>
            </w:pPr>
            <w:r w:rsidRPr="00E9386B">
              <w:rPr>
                <w:rStyle w:val="Strong"/>
                <w:rFonts w:ascii="Times New Roman" w:hAnsi="Times New Roman" w:cs="Times New Roman"/>
                <w:sz w:val="22"/>
                <w:szCs w:val="22"/>
              </w:rPr>
              <w:t>Limitations of Passive Sampling</w:t>
            </w:r>
          </w:p>
        </w:tc>
      </w:tr>
      <w:tr w:rsidR="00B7084B" w:rsidTr="00E9386B">
        <w:trPr>
          <w:trHeight w:val="1585"/>
          <w:tblCellSpacing w:w="15" w:type="dxa"/>
        </w:trPr>
        <w:tc>
          <w:tcPr>
            <w:tcW w:w="0" w:type="auto"/>
            <w:vAlign w:val="center"/>
            <w:hideMark/>
          </w:tcPr>
          <w:p w:rsidR="00B7084B" w:rsidRPr="00E9386B" w:rsidRDefault="00B7084B">
            <w:pPr>
              <w:rPr>
                <w:rFonts w:ascii="Times New Roman" w:hAnsi="Times New Roman" w:cs="Times New Roman"/>
              </w:rPr>
            </w:pPr>
            <w:r w:rsidRPr="00E9386B">
              <w:rPr>
                <w:rStyle w:val="Strong"/>
                <w:rFonts w:ascii="Times New Roman" w:hAnsi="Times New Roman" w:cs="Times New Roman"/>
              </w:rPr>
              <w:t>Cost and logistics</w:t>
            </w:r>
          </w:p>
        </w:tc>
        <w:tc>
          <w:tcPr>
            <w:tcW w:w="0" w:type="auto"/>
            <w:vAlign w:val="center"/>
            <w:hideMark/>
          </w:tcPr>
          <w:p w:rsidR="00B7084B" w:rsidRPr="00E9386B" w:rsidRDefault="00B7084B" w:rsidP="00E9386B">
            <w:pPr>
              <w:rPr>
                <w:rFonts w:ascii="Times New Roman" w:hAnsi="Times New Roman" w:cs="Times New Roman"/>
                <w:sz w:val="22"/>
                <w:szCs w:val="22"/>
              </w:rPr>
            </w:pPr>
            <w:r w:rsidRPr="00E9386B">
              <w:rPr>
                <w:rFonts w:ascii="Times New Roman" w:hAnsi="Times New Roman" w:cs="Times New Roman"/>
                <w:sz w:val="22"/>
                <w:szCs w:val="22"/>
              </w:rPr>
              <w:t xml:space="preserve">Low cost, simple design, and no need for electricity or pumps, making it suitable for large-scale and remote monitoring (Macías et al., 2023; Hayes &amp; Gagnon, 2024) </w:t>
            </w:r>
          </w:p>
        </w:tc>
        <w:tc>
          <w:tcPr>
            <w:tcW w:w="0" w:type="auto"/>
            <w:vAlign w:val="center"/>
            <w:hideMark/>
          </w:tcPr>
          <w:p w:rsidR="00B7084B" w:rsidRPr="00E9386B" w:rsidRDefault="00B7084B" w:rsidP="00E9386B">
            <w:pPr>
              <w:rPr>
                <w:rFonts w:ascii="Times New Roman" w:hAnsi="Times New Roman" w:cs="Times New Roman"/>
                <w:sz w:val="22"/>
                <w:szCs w:val="22"/>
              </w:rPr>
            </w:pPr>
            <w:r w:rsidRPr="00E9386B">
              <w:rPr>
                <w:rFonts w:ascii="Times New Roman" w:hAnsi="Times New Roman" w:cs="Times New Roman"/>
                <w:sz w:val="22"/>
                <w:szCs w:val="22"/>
              </w:rPr>
              <w:t xml:space="preserve">Requires laboratory analysis after deployment, often involving sophisticated instruments (e.g., GC–MS, LC–MS), which can limit use in low-resource settings (Hayes &amp; Gagnon, 2024) </w:t>
            </w:r>
          </w:p>
        </w:tc>
      </w:tr>
      <w:tr w:rsidR="00B7084B" w:rsidTr="00B7084B">
        <w:trPr>
          <w:tblCellSpacing w:w="15" w:type="dxa"/>
        </w:trPr>
        <w:tc>
          <w:tcPr>
            <w:tcW w:w="0" w:type="auto"/>
            <w:vAlign w:val="center"/>
            <w:hideMark/>
          </w:tcPr>
          <w:p w:rsidR="00B7084B" w:rsidRPr="00E9386B" w:rsidRDefault="00B7084B">
            <w:pPr>
              <w:rPr>
                <w:rFonts w:ascii="Times New Roman" w:hAnsi="Times New Roman" w:cs="Times New Roman"/>
              </w:rPr>
            </w:pPr>
            <w:r w:rsidRPr="00E9386B">
              <w:rPr>
                <w:rStyle w:val="Strong"/>
                <w:rFonts w:ascii="Times New Roman" w:hAnsi="Times New Roman" w:cs="Times New Roman"/>
              </w:rPr>
              <w:t xml:space="preserve">Temporal </w:t>
            </w:r>
            <w:r w:rsidRPr="00E9386B">
              <w:rPr>
                <w:rStyle w:val="Strong"/>
                <w:rFonts w:ascii="Times New Roman" w:hAnsi="Times New Roman" w:cs="Times New Roman"/>
              </w:rPr>
              <w:lastRenderedPageBreak/>
              <w:t>monitoring</w:t>
            </w:r>
          </w:p>
        </w:tc>
        <w:tc>
          <w:tcPr>
            <w:tcW w:w="0" w:type="auto"/>
            <w:vAlign w:val="center"/>
            <w:hideMark/>
          </w:tcPr>
          <w:p w:rsidR="00B7084B" w:rsidRPr="00E9386B" w:rsidRDefault="00B7084B" w:rsidP="00E9386B">
            <w:pPr>
              <w:rPr>
                <w:rFonts w:ascii="Times New Roman" w:hAnsi="Times New Roman" w:cs="Times New Roman"/>
                <w:sz w:val="22"/>
                <w:szCs w:val="22"/>
              </w:rPr>
            </w:pPr>
            <w:r w:rsidRPr="00E9386B">
              <w:rPr>
                <w:rFonts w:ascii="Times New Roman" w:hAnsi="Times New Roman" w:cs="Times New Roman"/>
                <w:sz w:val="22"/>
                <w:szCs w:val="22"/>
              </w:rPr>
              <w:lastRenderedPageBreak/>
              <w:t xml:space="preserve">Provides time-weighted average </w:t>
            </w:r>
            <w:r w:rsidRPr="00E9386B">
              <w:rPr>
                <w:rFonts w:ascii="Times New Roman" w:hAnsi="Times New Roman" w:cs="Times New Roman"/>
                <w:sz w:val="22"/>
                <w:szCs w:val="22"/>
              </w:rPr>
              <w:lastRenderedPageBreak/>
              <w:t xml:space="preserve">(TWA) concentrations, enabling better representation of long-term exposure compared to grab sampling (Macías et al., 2023) </w:t>
            </w:r>
          </w:p>
        </w:tc>
        <w:tc>
          <w:tcPr>
            <w:tcW w:w="0" w:type="auto"/>
            <w:vAlign w:val="center"/>
            <w:hideMark/>
          </w:tcPr>
          <w:p w:rsidR="00B7084B" w:rsidRPr="00E9386B" w:rsidRDefault="00B7084B" w:rsidP="00E9386B">
            <w:pPr>
              <w:rPr>
                <w:rFonts w:ascii="Times New Roman" w:hAnsi="Times New Roman" w:cs="Times New Roman"/>
                <w:sz w:val="22"/>
                <w:szCs w:val="22"/>
              </w:rPr>
            </w:pPr>
            <w:r w:rsidRPr="00E9386B">
              <w:rPr>
                <w:rFonts w:ascii="Times New Roman" w:hAnsi="Times New Roman" w:cs="Times New Roman"/>
                <w:sz w:val="22"/>
                <w:szCs w:val="22"/>
              </w:rPr>
              <w:lastRenderedPageBreak/>
              <w:t xml:space="preserve">Cannot capture short-term </w:t>
            </w:r>
            <w:r w:rsidRPr="00E9386B">
              <w:rPr>
                <w:rFonts w:ascii="Times New Roman" w:hAnsi="Times New Roman" w:cs="Times New Roman"/>
                <w:sz w:val="22"/>
                <w:szCs w:val="22"/>
              </w:rPr>
              <w:lastRenderedPageBreak/>
              <w:t xml:space="preserve">fluctuations or peak pollution events, leading to possible underestimation of episodic contamination (Hayes &amp; Gagnon, 2024) </w:t>
            </w:r>
          </w:p>
        </w:tc>
      </w:tr>
      <w:tr w:rsidR="00B7084B" w:rsidTr="00E9386B">
        <w:trPr>
          <w:trHeight w:val="1072"/>
          <w:tblCellSpacing w:w="15" w:type="dxa"/>
        </w:trPr>
        <w:tc>
          <w:tcPr>
            <w:tcW w:w="0" w:type="auto"/>
            <w:vAlign w:val="center"/>
            <w:hideMark/>
          </w:tcPr>
          <w:p w:rsidR="00B7084B" w:rsidRPr="00E9386B" w:rsidRDefault="00B7084B">
            <w:pPr>
              <w:rPr>
                <w:rFonts w:ascii="Times New Roman" w:hAnsi="Times New Roman" w:cs="Times New Roman"/>
              </w:rPr>
            </w:pPr>
            <w:r w:rsidRPr="00E9386B">
              <w:rPr>
                <w:rStyle w:val="Strong"/>
                <w:rFonts w:ascii="Times New Roman" w:hAnsi="Times New Roman" w:cs="Times New Roman"/>
              </w:rPr>
              <w:lastRenderedPageBreak/>
              <w:t>Field applicability</w:t>
            </w:r>
          </w:p>
        </w:tc>
        <w:tc>
          <w:tcPr>
            <w:tcW w:w="0" w:type="auto"/>
            <w:vAlign w:val="center"/>
            <w:hideMark/>
          </w:tcPr>
          <w:p w:rsidR="00B7084B" w:rsidRPr="00E9386B" w:rsidRDefault="00B7084B" w:rsidP="00E9386B">
            <w:pPr>
              <w:rPr>
                <w:rFonts w:ascii="Times New Roman" w:hAnsi="Times New Roman" w:cs="Times New Roman"/>
                <w:sz w:val="22"/>
                <w:szCs w:val="22"/>
              </w:rPr>
            </w:pPr>
            <w:r w:rsidRPr="00E9386B">
              <w:rPr>
                <w:rFonts w:ascii="Times New Roman" w:hAnsi="Times New Roman" w:cs="Times New Roman"/>
                <w:sz w:val="22"/>
                <w:szCs w:val="22"/>
              </w:rPr>
              <w:t xml:space="preserve">Suitable for deployment in remote or difficult environments where active sampling is impractical (Saltonstall et al., 2024) </w:t>
            </w:r>
          </w:p>
        </w:tc>
        <w:tc>
          <w:tcPr>
            <w:tcW w:w="0" w:type="auto"/>
            <w:vAlign w:val="center"/>
            <w:hideMark/>
          </w:tcPr>
          <w:p w:rsidR="00B7084B" w:rsidRPr="00E9386B" w:rsidRDefault="00B7084B" w:rsidP="00E9386B">
            <w:pPr>
              <w:rPr>
                <w:rFonts w:ascii="Times New Roman" w:hAnsi="Times New Roman" w:cs="Times New Roman"/>
                <w:sz w:val="22"/>
                <w:szCs w:val="22"/>
              </w:rPr>
            </w:pPr>
            <w:r w:rsidRPr="00E9386B">
              <w:rPr>
                <w:rFonts w:ascii="Times New Roman" w:hAnsi="Times New Roman" w:cs="Times New Roman"/>
                <w:sz w:val="22"/>
                <w:szCs w:val="22"/>
              </w:rPr>
              <w:t xml:space="preserve">Performance varies across environmental conditions and may require site-specific calibration (Liu et al., 2024) </w:t>
            </w:r>
          </w:p>
        </w:tc>
      </w:tr>
      <w:tr w:rsidR="00B7084B" w:rsidTr="00B7084B">
        <w:trPr>
          <w:tblCellSpacing w:w="15" w:type="dxa"/>
        </w:trPr>
        <w:tc>
          <w:tcPr>
            <w:tcW w:w="0" w:type="auto"/>
            <w:vAlign w:val="center"/>
            <w:hideMark/>
          </w:tcPr>
          <w:p w:rsidR="00B7084B" w:rsidRPr="00E9386B" w:rsidRDefault="00B7084B">
            <w:pPr>
              <w:rPr>
                <w:rFonts w:ascii="Times New Roman" w:hAnsi="Times New Roman" w:cs="Times New Roman"/>
              </w:rPr>
            </w:pPr>
            <w:r w:rsidRPr="00E9386B">
              <w:rPr>
                <w:rStyle w:val="Strong"/>
                <w:rFonts w:ascii="Times New Roman" w:hAnsi="Times New Roman" w:cs="Times New Roman"/>
              </w:rPr>
              <w:t>Sensitivity and detection</w:t>
            </w:r>
          </w:p>
        </w:tc>
        <w:tc>
          <w:tcPr>
            <w:tcW w:w="0" w:type="auto"/>
            <w:vAlign w:val="center"/>
            <w:hideMark/>
          </w:tcPr>
          <w:p w:rsidR="00B7084B" w:rsidRPr="00E9386B" w:rsidRDefault="00B7084B" w:rsidP="00E9386B">
            <w:pPr>
              <w:rPr>
                <w:rFonts w:ascii="Times New Roman" w:hAnsi="Times New Roman" w:cs="Times New Roman"/>
                <w:sz w:val="22"/>
                <w:szCs w:val="22"/>
              </w:rPr>
            </w:pPr>
            <w:r w:rsidRPr="00E9386B">
              <w:rPr>
                <w:rFonts w:ascii="Times New Roman" w:hAnsi="Times New Roman" w:cs="Times New Roman"/>
                <w:sz w:val="22"/>
                <w:szCs w:val="22"/>
              </w:rPr>
              <w:t xml:space="preserve">Capable of detecting trace-level contaminants over extended periods, improving sensitivity for low concentrations (Karamati et al., 2024) </w:t>
            </w:r>
          </w:p>
        </w:tc>
        <w:tc>
          <w:tcPr>
            <w:tcW w:w="0" w:type="auto"/>
            <w:vAlign w:val="center"/>
            <w:hideMark/>
          </w:tcPr>
          <w:p w:rsidR="00B7084B" w:rsidRPr="00E9386B" w:rsidRDefault="00B7084B" w:rsidP="00E9386B">
            <w:pPr>
              <w:rPr>
                <w:rFonts w:ascii="Times New Roman" w:hAnsi="Times New Roman" w:cs="Times New Roman"/>
                <w:sz w:val="22"/>
                <w:szCs w:val="22"/>
              </w:rPr>
            </w:pPr>
            <w:r w:rsidRPr="00E9386B">
              <w:rPr>
                <w:rFonts w:ascii="Times New Roman" w:hAnsi="Times New Roman" w:cs="Times New Roman"/>
                <w:sz w:val="22"/>
                <w:szCs w:val="22"/>
              </w:rPr>
              <w:t xml:space="preserve">May exhibit lower recovery of total analyte mass or DNA compared to active sampling methods in some cases (Saltonstall et al., 2024) </w:t>
            </w:r>
          </w:p>
        </w:tc>
      </w:tr>
      <w:tr w:rsidR="00B7084B" w:rsidTr="00B7084B">
        <w:trPr>
          <w:tblCellSpacing w:w="15" w:type="dxa"/>
        </w:trPr>
        <w:tc>
          <w:tcPr>
            <w:tcW w:w="0" w:type="auto"/>
            <w:vAlign w:val="center"/>
            <w:hideMark/>
          </w:tcPr>
          <w:p w:rsidR="00B7084B" w:rsidRPr="00E9386B" w:rsidRDefault="00B7084B">
            <w:pPr>
              <w:rPr>
                <w:rFonts w:ascii="Times New Roman" w:hAnsi="Times New Roman" w:cs="Times New Roman"/>
              </w:rPr>
            </w:pPr>
            <w:r w:rsidRPr="00E9386B">
              <w:rPr>
                <w:rStyle w:val="Strong"/>
                <w:rFonts w:ascii="Times New Roman" w:hAnsi="Times New Roman" w:cs="Times New Roman"/>
              </w:rPr>
              <w:t>Environmental relevance</w:t>
            </w:r>
          </w:p>
        </w:tc>
        <w:tc>
          <w:tcPr>
            <w:tcW w:w="0" w:type="auto"/>
            <w:vAlign w:val="center"/>
            <w:hideMark/>
          </w:tcPr>
          <w:p w:rsidR="00B7084B" w:rsidRPr="00E9386B" w:rsidRDefault="00B7084B" w:rsidP="00E9386B">
            <w:pPr>
              <w:rPr>
                <w:rFonts w:ascii="Times New Roman" w:hAnsi="Times New Roman" w:cs="Times New Roman"/>
                <w:sz w:val="22"/>
                <w:szCs w:val="22"/>
              </w:rPr>
            </w:pPr>
            <w:r w:rsidRPr="00E9386B">
              <w:rPr>
                <w:rFonts w:ascii="Times New Roman" w:hAnsi="Times New Roman" w:cs="Times New Roman"/>
                <w:sz w:val="22"/>
                <w:szCs w:val="22"/>
              </w:rPr>
              <w:t xml:space="preserve">Measures freely dissolved or bioavailable fractions of contaminants, improving ecological risk assessment (Macías et al., 2023) </w:t>
            </w:r>
          </w:p>
        </w:tc>
        <w:tc>
          <w:tcPr>
            <w:tcW w:w="0" w:type="auto"/>
            <w:vAlign w:val="center"/>
            <w:hideMark/>
          </w:tcPr>
          <w:p w:rsidR="00B7084B" w:rsidRPr="00E9386B" w:rsidRDefault="00B7084B" w:rsidP="00E9386B">
            <w:pPr>
              <w:rPr>
                <w:rFonts w:ascii="Times New Roman" w:hAnsi="Times New Roman" w:cs="Times New Roman"/>
                <w:sz w:val="22"/>
                <w:szCs w:val="22"/>
              </w:rPr>
            </w:pPr>
            <w:r w:rsidRPr="00E9386B">
              <w:rPr>
                <w:rFonts w:ascii="Times New Roman" w:hAnsi="Times New Roman" w:cs="Times New Roman"/>
                <w:sz w:val="22"/>
                <w:szCs w:val="22"/>
              </w:rPr>
              <w:t xml:space="preserve">Equilibrium may not always be reached, causing uncertainty in quantification and interpretation (Liu et al., 2024) </w:t>
            </w:r>
          </w:p>
        </w:tc>
      </w:tr>
      <w:tr w:rsidR="00B7084B" w:rsidTr="00B7084B">
        <w:trPr>
          <w:tblCellSpacing w:w="15" w:type="dxa"/>
        </w:trPr>
        <w:tc>
          <w:tcPr>
            <w:tcW w:w="0" w:type="auto"/>
            <w:vAlign w:val="center"/>
            <w:hideMark/>
          </w:tcPr>
          <w:p w:rsidR="00B7084B" w:rsidRPr="00E9386B" w:rsidRDefault="00B7084B">
            <w:pPr>
              <w:rPr>
                <w:rFonts w:ascii="Times New Roman" w:hAnsi="Times New Roman" w:cs="Times New Roman"/>
              </w:rPr>
            </w:pPr>
            <w:r w:rsidRPr="00E9386B">
              <w:rPr>
                <w:rStyle w:val="Strong"/>
                <w:rFonts w:ascii="Times New Roman" w:hAnsi="Times New Roman" w:cs="Times New Roman"/>
              </w:rPr>
              <w:t>Integration with modern techniques</w:t>
            </w:r>
          </w:p>
        </w:tc>
        <w:tc>
          <w:tcPr>
            <w:tcW w:w="0" w:type="auto"/>
            <w:vAlign w:val="center"/>
            <w:hideMark/>
          </w:tcPr>
          <w:p w:rsidR="00B7084B" w:rsidRPr="00E9386B" w:rsidRDefault="00B7084B" w:rsidP="00E9386B">
            <w:pPr>
              <w:rPr>
                <w:rFonts w:ascii="Times New Roman" w:hAnsi="Times New Roman" w:cs="Times New Roman"/>
                <w:sz w:val="22"/>
                <w:szCs w:val="22"/>
              </w:rPr>
            </w:pPr>
            <w:r w:rsidRPr="00E9386B">
              <w:rPr>
                <w:rFonts w:ascii="Times New Roman" w:hAnsi="Times New Roman" w:cs="Times New Roman"/>
                <w:sz w:val="22"/>
                <w:szCs w:val="22"/>
              </w:rPr>
              <w:t xml:space="preserve">Compatible with advanced tools such as molecular detection and wastewater epidemiology for emerging contaminants and pathogens (Mejías-Molina et al., 2023; Hayes &amp; Gagnon, 2024) </w:t>
            </w:r>
          </w:p>
        </w:tc>
        <w:tc>
          <w:tcPr>
            <w:tcW w:w="0" w:type="auto"/>
            <w:vAlign w:val="center"/>
            <w:hideMark/>
          </w:tcPr>
          <w:p w:rsidR="00B7084B" w:rsidRPr="00E9386B" w:rsidRDefault="00B7084B" w:rsidP="00E9386B">
            <w:pPr>
              <w:rPr>
                <w:rFonts w:ascii="Times New Roman" w:hAnsi="Times New Roman" w:cs="Times New Roman"/>
                <w:sz w:val="22"/>
                <w:szCs w:val="22"/>
              </w:rPr>
            </w:pPr>
            <w:r w:rsidRPr="00E9386B">
              <w:rPr>
                <w:rFonts w:ascii="Times New Roman" w:hAnsi="Times New Roman" w:cs="Times New Roman"/>
                <w:sz w:val="22"/>
                <w:szCs w:val="22"/>
              </w:rPr>
              <w:t xml:space="preserve">Method selectivity may differ from active sampling, meaning results from both approaches are not always directly comparable (Saltonstall et al., 2024) </w:t>
            </w:r>
          </w:p>
        </w:tc>
      </w:tr>
      <w:tr w:rsidR="00B7084B" w:rsidTr="00E9386B">
        <w:trPr>
          <w:tblCellSpacing w:w="15" w:type="dxa"/>
        </w:trPr>
        <w:tc>
          <w:tcPr>
            <w:tcW w:w="0" w:type="auto"/>
            <w:tcBorders>
              <w:bottom w:val="single" w:sz="4" w:space="0" w:color="auto"/>
            </w:tcBorders>
            <w:vAlign w:val="center"/>
            <w:hideMark/>
          </w:tcPr>
          <w:p w:rsidR="00B7084B" w:rsidRPr="00E9386B" w:rsidRDefault="00B7084B">
            <w:pPr>
              <w:rPr>
                <w:rFonts w:ascii="Times New Roman" w:hAnsi="Times New Roman" w:cs="Times New Roman"/>
              </w:rPr>
            </w:pPr>
            <w:r w:rsidRPr="00E9386B">
              <w:rPr>
                <w:rStyle w:val="Strong"/>
                <w:rFonts w:ascii="Times New Roman" w:hAnsi="Times New Roman" w:cs="Times New Roman"/>
              </w:rPr>
              <w:t>Scalability and coverage</w:t>
            </w:r>
          </w:p>
        </w:tc>
        <w:tc>
          <w:tcPr>
            <w:tcW w:w="0" w:type="auto"/>
            <w:tcBorders>
              <w:bottom w:val="single" w:sz="4" w:space="0" w:color="auto"/>
            </w:tcBorders>
            <w:vAlign w:val="center"/>
            <w:hideMark/>
          </w:tcPr>
          <w:p w:rsidR="00B7084B" w:rsidRPr="00E9386B" w:rsidRDefault="00B7084B" w:rsidP="00E9386B">
            <w:pPr>
              <w:rPr>
                <w:rFonts w:ascii="Times New Roman" w:hAnsi="Times New Roman" w:cs="Times New Roman"/>
                <w:sz w:val="22"/>
                <w:szCs w:val="22"/>
              </w:rPr>
            </w:pPr>
            <w:r w:rsidRPr="00E9386B">
              <w:rPr>
                <w:rFonts w:ascii="Times New Roman" w:hAnsi="Times New Roman" w:cs="Times New Roman"/>
                <w:sz w:val="22"/>
                <w:szCs w:val="22"/>
              </w:rPr>
              <w:t xml:space="preserve">Allows deployment of multiple samplers simultaneously for wide spatial coverage and hotspot identification (Macías et al., 2023) </w:t>
            </w:r>
          </w:p>
        </w:tc>
        <w:tc>
          <w:tcPr>
            <w:tcW w:w="0" w:type="auto"/>
            <w:tcBorders>
              <w:bottom w:val="single" w:sz="4" w:space="0" w:color="auto"/>
            </w:tcBorders>
            <w:vAlign w:val="center"/>
            <w:hideMark/>
          </w:tcPr>
          <w:p w:rsidR="00B7084B" w:rsidRPr="00E9386B" w:rsidRDefault="00B7084B" w:rsidP="00E9386B">
            <w:pPr>
              <w:rPr>
                <w:rFonts w:ascii="Times New Roman" w:hAnsi="Times New Roman" w:cs="Times New Roman"/>
                <w:sz w:val="22"/>
                <w:szCs w:val="22"/>
              </w:rPr>
            </w:pPr>
            <w:r w:rsidRPr="00E9386B">
              <w:rPr>
                <w:rFonts w:ascii="Times New Roman" w:hAnsi="Times New Roman" w:cs="Times New Roman"/>
                <w:sz w:val="22"/>
                <w:szCs w:val="22"/>
              </w:rPr>
              <w:t xml:space="preserve">Lack of standardized protocols and calibration approaches can reduce comparability between studies (Hayes &amp; Gagnon, 2024) </w:t>
            </w:r>
          </w:p>
        </w:tc>
      </w:tr>
    </w:tbl>
    <w:p w:rsidR="00B7084B" w:rsidRDefault="00E9386B" w:rsidP="00F352D6">
      <w:pPr>
        <w:pStyle w:val="NormalWeb"/>
        <w:spacing w:line="360" w:lineRule="auto"/>
        <w:jc w:val="both"/>
      </w:pPr>
      <w:r>
        <w:t>Passive sampling techniques present significant advantages in environmental monitoring; however, several methodological and operational limitations must be considered (Macías et al., 2023; Hayes &amp; Gagnon, 2024).</w:t>
      </w:r>
    </w:p>
    <w:p w:rsidR="00C50A0B" w:rsidRPr="00C50A0B" w:rsidRDefault="00C50A0B" w:rsidP="00C50A0B">
      <w:pPr>
        <w:pStyle w:val="NormalWeb"/>
        <w:spacing w:line="360" w:lineRule="auto"/>
        <w:jc w:val="both"/>
        <w:rPr>
          <w:b/>
        </w:rPr>
      </w:pPr>
      <w:r w:rsidRPr="00C50A0B">
        <w:rPr>
          <w:b/>
        </w:rPr>
        <w:t>Table 4: Summary  (Quantitative Synthesis)</w:t>
      </w:r>
    </w:p>
    <w:tbl>
      <w:tblPr>
        <w:tblW w:w="0" w:type="auto"/>
        <w:tblCellSpacing w:w="15" w:type="dxa"/>
        <w:tblCellMar>
          <w:top w:w="15" w:type="dxa"/>
          <w:left w:w="15" w:type="dxa"/>
          <w:bottom w:w="15" w:type="dxa"/>
          <w:right w:w="15" w:type="dxa"/>
        </w:tblCellMar>
        <w:tblLook w:val="04A0"/>
      </w:tblPr>
      <w:tblGrid>
        <w:gridCol w:w="2835"/>
        <w:gridCol w:w="3240"/>
        <w:gridCol w:w="2520"/>
      </w:tblGrid>
      <w:tr w:rsidR="00C50A0B" w:rsidRPr="0037603C" w:rsidTr="003C4628">
        <w:trPr>
          <w:tblHeader/>
          <w:tblCellSpacing w:w="15" w:type="dxa"/>
        </w:trPr>
        <w:tc>
          <w:tcPr>
            <w:tcW w:w="2790" w:type="dxa"/>
            <w:tcBorders>
              <w:top w:val="single" w:sz="4" w:space="0" w:color="auto"/>
              <w:bottom w:val="single" w:sz="4" w:space="0" w:color="auto"/>
            </w:tcBorders>
            <w:vAlign w:val="center"/>
            <w:hideMark/>
          </w:tcPr>
          <w:p w:rsidR="00C50A0B" w:rsidRPr="0037603C" w:rsidRDefault="00C50A0B" w:rsidP="003C4628">
            <w:pPr>
              <w:spacing w:after="0"/>
              <w:jc w:val="center"/>
              <w:rPr>
                <w:rFonts w:ascii="Times New Roman" w:eastAsia="Times New Roman" w:hAnsi="Times New Roman" w:cs="Times New Roman"/>
                <w:b/>
                <w:bCs/>
              </w:rPr>
            </w:pPr>
            <w:r w:rsidRPr="0037603C">
              <w:rPr>
                <w:rFonts w:ascii="Times New Roman" w:eastAsia="Times New Roman" w:hAnsi="Times New Roman" w:cs="Times New Roman"/>
                <w:b/>
                <w:bCs/>
              </w:rPr>
              <w:t>Limitation</w:t>
            </w:r>
          </w:p>
        </w:tc>
        <w:tc>
          <w:tcPr>
            <w:tcW w:w="3210" w:type="dxa"/>
            <w:tcBorders>
              <w:top w:val="single" w:sz="4" w:space="0" w:color="auto"/>
              <w:bottom w:val="single" w:sz="4" w:space="0" w:color="auto"/>
            </w:tcBorders>
            <w:vAlign w:val="center"/>
            <w:hideMark/>
          </w:tcPr>
          <w:p w:rsidR="00C50A0B" w:rsidRPr="0037603C" w:rsidRDefault="00C50A0B" w:rsidP="003C4628">
            <w:pPr>
              <w:spacing w:after="0"/>
              <w:jc w:val="center"/>
              <w:rPr>
                <w:rFonts w:ascii="Times New Roman" w:eastAsia="Times New Roman" w:hAnsi="Times New Roman" w:cs="Times New Roman"/>
                <w:b/>
                <w:bCs/>
              </w:rPr>
            </w:pPr>
            <w:r w:rsidRPr="0037603C">
              <w:rPr>
                <w:rFonts w:ascii="Times New Roman" w:eastAsia="Times New Roman" w:hAnsi="Times New Roman" w:cs="Times New Roman"/>
                <w:b/>
                <w:bCs/>
              </w:rPr>
              <w:t>Quantitative Range</w:t>
            </w:r>
          </w:p>
        </w:tc>
        <w:tc>
          <w:tcPr>
            <w:tcW w:w="2475" w:type="dxa"/>
            <w:tcBorders>
              <w:top w:val="single" w:sz="4" w:space="0" w:color="auto"/>
              <w:bottom w:val="single" w:sz="4" w:space="0" w:color="auto"/>
            </w:tcBorders>
            <w:vAlign w:val="center"/>
            <w:hideMark/>
          </w:tcPr>
          <w:p w:rsidR="00C50A0B" w:rsidRPr="0037603C" w:rsidRDefault="00C50A0B" w:rsidP="003C4628">
            <w:pPr>
              <w:spacing w:after="0"/>
              <w:jc w:val="center"/>
              <w:rPr>
                <w:rFonts w:ascii="Times New Roman" w:eastAsia="Times New Roman" w:hAnsi="Times New Roman" w:cs="Times New Roman"/>
                <w:b/>
                <w:bCs/>
              </w:rPr>
            </w:pPr>
            <w:r w:rsidRPr="0037603C">
              <w:rPr>
                <w:rFonts w:ascii="Times New Roman" w:eastAsia="Times New Roman" w:hAnsi="Times New Roman" w:cs="Times New Roman"/>
                <w:b/>
                <w:bCs/>
              </w:rPr>
              <w:t>Impact</w:t>
            </w:r>
          </w:p>
        </w:tc>
      </w:tr>
      <w:tr w:rsidR="00C50A0B" w:rsidRPr="0037603C" w:rsidTr="003C4628">
        <w:trPr>
          <w:tblCellSpacing w:w="15" w:type="dxa"/>
        </w:trPr>
        <w:tc>
          <w:tcPr>
            <w:tcW w:w="2790" w:type="dxa"/>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rPr>
              <w:t>Sampling rate variability</w:t>
            </w:r>
          </w:p>
        </w:tc>
        <w:tc>
          <w:tcPr>
            <w:tcW w:w="3210" w:type="dxa"/>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rPr>
              <w:t xml:space="preserve">Up to </w:t>
            </w:r>
            <w:r w:rsidRPr="0037603C">
              <w:rPr>
                <w:rFonts w:ascii="Times New Roman" w:eastAsia="Times New Roman" w:hAnsi="Times New Roman" w:cs="Times New Roman"/>
                <w:bCs/>
              </w:rPr>
              <w:t>2× deviation</w:t>
            </w:r>
          </w:p>
        </w:tc>
        <w:tc>
          <w:tcPr>
            <w:tcW w:w="2475" w:type="dxa"/>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rPr>
              <w:t>Major uncertainty</w:t>
            </w:r>
          </w:p>
        </w:tc>
      </w:tr>
      <w:tr w:rsidR="00C50A0B" w:rsidRPr="0037603C" w:rsidTr="003C4628">
        <w:trPr>
          <w:tblCellSpacing w:w="15" w:type="dxa"/>
        </w:trPr>
        <w:tc>
          <w:tcPr>
            <w:tcW w:w="2790" w:type="dxa"/>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rPr>
              <w:t>Inter-lab variability</w:t>
            </w:r>
          </w:p>
        </w:tc>
        <w:tc>
          <w:tcPr>
            <w:tcW w:w="3210" w:type="dxa"/>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rPr>
              <w:t>~</w:t>
            </w:r>
            <w:r w:rsidRPr="0037603C">
              <w:rPr>
                <w:rFonts w:ascii="Times New Roman" w:eastAsia="Times New Roman" w:hAnsi="Times New Roman" w:cs="Times New Roman"/>
                <w:bCs/>
              </w:rPr>
              <w:t>30%</w:t>
            </w:r>
          </w:p>
        </w:tc>
        <w:tc>
          <w:tcPr>
            <w:tcW w:w="2475" w:type="dxa"/>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rPr>
              <w:t>Reproducibility issue</w:t>
            </w:r>
          </w:p>
        </w:tc>
      </w:tr>
      <w:tr w:rsidR="00C50A0B" w:rsidRPr="0037603C" w:rsidTr="003C4628">
        <w:trPr>
          <w:tblCellSpacing w:w="15" w:type="dxa"/>
        </w:trPr>
        <w:tc>
          <w:tcPr>
            <w:tcW w:w="2790" w:type="dxa"/>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rPr>
              <w:t>TWA error</w:t>
            </w:r>
          </w:p>
        </w:tc>
        <w:tc>
          <w:tcPr>
            <w:tcW w:w="3210" w:type="dxa"/>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rPr>
              <w:t xml:space="preserve">Up to </w:t>
            </w:r>
            <w:r w:rsidRPr="0037603C">
              <w:rPr>
                <w:rFonts w:ascii="Times New Roman" w:eastAsia="Times New Roman" w:hAnsi="Times New Roman" w:cs="Times New Roman"/>
                <w:bCs/>
              </w:rPr>
              <w:t>25%</w:t>
            </w:r>
          </w:p>
        </w:tc>
        <w:tc>
          <w:tcPr>
            <w:tcW w:w="2475" w:type="dxa"/>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rPr>
              <w:t>Accuracy limitation</w:t>
            </w:r>
          </w:p>
        </w:tc>
      </w:tr>
      <w:tr w:rsidR="00C50A0B" w:rsidRPr="0037603C" w:rsidTr="003C4628">
        <w:trPr>
          <w:tblCellSpacing w:w="15" w:type="dxa"/>
        </w:trPr>
        <w:tc>
          <w:tcPr>
            <w:tcW w:w="2790" w:type="dxa"/>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rPr>
              <w:t>Bias vs active methods</w:t>
            </w:r>
          </w:p>
        </w:tc>
        <w:tc>
          <w:tcPr>
            <w:tcW w:w="3210" w:type="dxa"/>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bCs/>
              </w:rPr>
              <w:t>10–16% overestimation</w:t>
            </w:r>
          </w:p>
        </w:tc>
        <w:tc>
          <w:tcPr>
            <w:tcW w:w="2475" w:type="dxa"/>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rPr>
              <w:t>Systematic bias</w:t>
            </w:r>
          </w:p>
        </w:tc>
      </w:tr>
      <w:tr w:rsidR="00C50A0B" w:rsidRPr="0037603C" w:rsidTr="003C4628">
        <w:trPr>
          <w:tblCellSpacing w:w="15" w:type="dxa"/>
        </w:trPr>
        <w:tc>
          <w:tcPr>
            <w:tcW w:w="2790" w:type="dxa"/>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rPr>
              <w:t>Precision (RSD)</w:t>
            </w:r>
          </w:p>
        </w:tc>
        <w:tc>
          <w:tcPr>
            <w:tcW w:w="3210" w:type="dxa"/>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b/>
                <w:bCs/>
              </w:rPr>
              <w:t>~</w:t>
            </w:r>
            <w:r w:rsidRPr="0037603C">
              <w:rPr>
                <w:rFonts w:ascii="Times New Roman" w:eastAsia="Times New Roman" w:hAnsi="Times New Roman" w:cs="Times New Roman"/>
                <w:bCs/>
              </w:rPr>
              <w:t>14% ± 13%</w:t>
            </w:r>
          </w:p>
        </w:tc>
        <w:tc>
          <w:tcPr>
            <w:tcW w:w="2475" w:type="dxa"/>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rPr>
              <w:t>Moderate reliability</w:t>
            </w:r>
          </w:p>
        </w:tc>
      </w:tr>
      <w:tr w:rsidR="00C50A0B" w:rsidRPr="0037603C" w:rsidTr="003C4628">
        <w:trPr>
          <w:tblCellSpacing w:w="15" w:type="dxa"/>
        </w:trPr>
        <w:tc>
          <w:tcPr>
            <w:tcW w:w="2790" w:type="dxa"/>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rPr>
              <w:lastRenderedPageBreak/>
              <w:t>PRC improvement</w:t>
            </w:r>
          </w:p>
        </w:tc>
        <w:tc>
          <w:tcPr>
            <w:tcW w:w="3210" w:type="dxa"/>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rPr>
              <w:t xml:space="preserve">Up to </w:t>
            </w:r>
            <w:r w:rsidRPr="0037603C">
              <w:rPr>
                <w:rFonts w:ascii="Times New Roman" w:eastAsia="Times New Roman" w:hAnsi="Times New Roman" w:cs="Times New Roman"/>
                <w:bCs/>
              </w:rPr>
              <w:t>80.6% error reduction</w:t>
            </w:r>
          </w:p>
        </w:tc>
        <w:tc>
          <w:tcPr>
            <w:tcW w:w="2475" w:type="dxa"/>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rPr>
              <w:t>Calibration benefit</w:t>
            </w:r>
          </w:p>
        </w:tc>
      </w:tr>
      <w:tr w:rsidR="00C50A0B" w:rsidRPr="0037603C" w:rsidTr="003C4628">
        <w:trPr>
          <w:tblCellSpacing w:w="15" w:type="dxa"/>
        </w:trPr>
        <w:tc>
          <w:tcPr>
            <w:tcW w:w="2790" w:type="dxa"/>
            <w:tcBorders>
              <w:bottom w:val="single" w:sz="4" w:space="0" w:color="auto"/>
            </w:tcBorders>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rPr>
              <w:t>Environmental influence</w:t>
            </w:r>
          </w:p>
        </w:tc>
        <w:tc>
          <w:tcPr>
            <w:tcW w:w="3210" w:type="dxa"/>
            <w:tcBorders>
              <w:bottom w:val="single" w:sz="4" w:space="0" w:color="auto"/>
            </w:tcBorders>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rPr>
              <w:t>Highly variable</w:t>
            </w:r>
          </w:p>
        </w:tc>
        <w:tc>
          <w:tcPr>
            <w:tcW w:w="2475" w:type="dxa"/>
            <w:tcBorders>
              <w:bottom w:val="single" w:sz="4" w:space="0" w:color="auto"/>
            </w:tcBorders>
            <w:vAlign w:val="center"/>
            <w:hideMark/>
          </w:tcPr>
          <w:p w:rsidR="00C50A0B" w:rsidRPr="0037603C" w:rsidRDefault="00C50A0B" w:rsidP="003C4628">
            <w:pPr>
              <w:spacing w:after="0"/>
              <w:rPr>
                <w:rFonts w:ascii="Times New Roman" w:eastAsia="Times New Roman" w:hAnsi="Times New Roman" w:cs="Times New Roman"/>
              </w:rPr>
            </w:pPr>
            <w:r w:rsidRPr="0037603C">
              <w:rPr>
                <w:rFonts w:ascii="Times New Roman" w:eastAsia="Times New Roman" w:hAnsi="Times New Roman" w:cs="Times New Roman"/>
              </w:rPr>
              <w:t>Non-constant uptake</w:t>
            </w:r>
          </w:p>
        </w:tc>
      </w:tr>
    </w:tbl>
    <w:p w:rsidR="003537D6" w:rsidRPr="008563C5" w:rsidRDefault="003537D6" w:rsidP="003537D6">
      <w:pPr>
        <w:pStyle w:val="Heading2"/>
        <w:spacing w:line="360" w:lineRule="auto"/>
        <w:jc w:val="both"/>
        <w:rPr>
          <w:rFonts w:ascii="Times New Roman" w:hAnsi="Times New Roman" w:cs="Times New Roman"/>
          <w:color w:val="000000" w:themeColor="text1"/>
          <w:sz w:val="24"/>
          <w:szCs w:val="24"/>
        </w:rPr>
      </w:pPr>
      <w:bookmarkStart w:id="12" w:name="critical-evaluation-and-research-gaps"/>
      <w:bookmarkEnd w:id="10"/>
      <w:bookmarkEnd w:id="11"/>
      <w:r>
        <w:rPr>
          <w:rStyle w:val="Strong"/>
          <w:rFonts w:ascii="Times New Roman" w:hAnsi="Times New Roman" w:cs="Times New Roman"/>
          <w:bCs w:val="0"/>
          <w:color w:val="000000" w:themeColor="text1"/>
          <w:sz w:val="24"/>
          <w:szCs w:val="24"/>
        </w:rPr>
        <w:lastRenderedPageBreak/>
        <w:t>11.0</w:t>
      </w:r>
      <w:r>
        <w:rPr>
          <w:rStyle w:val="Strong"/>
          <w:rFonts w:ascii="Times New Roman" w:hAnsi="Times New Roman" w:cs="Times New Roman"/>
          <w:bCs w:val="0"/>
          <w:color w:val="000000" w:themeColor="text1"/>
          <w:sz w:val="24"/>
          <w:szCs w:val="24"/>
        </w:rPr>
        <w:tab/>
      </w:r>
      <w:r w:rsidRPr="008563C5">
        <w:rPr>
          <w:rStyle w:val="Strong"/>
          <w:rFonts w:ascii="Times New Roman" w:hAnsi="Times New Roman" w:cs="Times New Roman"/>
          <w:bCs w:val="0"/>
          <w:color w:val="000000" w:themeColor="text1"/>
          <w:sz w:val="24"/>
          <w:szCs w:val="24"/>
        </w:rPr>
        <w:t>Calibration and Quality Assurance</w:t>
      </w:r>
    </w:p>
    <w:p w:rsidR="00453CD0" w:rsidRPr="00453CD0" w:rsidRDefault="00453CD0" w:rsidP="00453CD0">
      <w:pPr>
        <w:pStyle w:val="Heading2"/>
        <w:spacing w:line="360" w:lineRule="auto"/>
        <w:jc w:val="both"/>
        <w:rPr>
          <w:rFonts w:ascii="Times New Roman" w:eastAsia="Times New Roman" w:hAnsi="Times New Roman" w:cs="Times New Roman"/>
          <w:color w:val="000000" w:themeColor="text1"/>
          <w:sz w:val="24"/>
          <w:szCs w:val="24"/>
        </w:rPr>
      </w:pPr>
      <w:r w:rsidRPr="00453CD0">
        <w:rPr>
          <w:rFonts w:ascii="Times New Roman" w:eastAsia="Times New Roman" w:hAnsi="Times New Roman" w:cs="Times New Roman"/>
          <w:color w:val="000000" w:themeColor="text1"/>
          <w:sz w:val="24"/>
          <w:szCs w:val="24"/>
        </w:rPr>
        <w:t>Calibration and quality assurance procedures in passive sampling ensure that the data produced is accurate, reliable and reproducible. In passive sampling, concentration is determined from the mass of analyte accumulated on the sampler, hence calibration is required to transform mass measurements into actual concentration values (Seethapathy et al., 2008). Quality assurance (QA) is defined as the entire set of activities designed to maintain the data quality throughout sampler preparation, deployment, collection and analysis. The use of field and laboratory blanks can help detect possible contamination during handling and analysis, and replica samplers to improve the precision and reproducibility of the results (Harman et al., 2008). It is crucial that environmental variables, such as temperature, flow rate and exposure time, are well documented for the proper interpretation and correction of measured concentrations for environmentally driven uptake variations (Domnguez-Garca et al., 2025).</w:t>
      </w:r>
    </w:p>
    <w:p w:rsidR="00453CD0" w:rsidRPr="00453CD0" w:rsidRDefault="00453CD0" w:rsidP="00453CD0">
      <w:pPr>
        <w:pStyle w:val="Heading2"/>
        <w:spacing w:line="360" w:lineRule="auto"/>
        <w:jc w:val="both"/>
        <w:rPr>
          <w:rFonts w:ascii="Times New Roman" w:eastAsia="Times New Roman" w:hAnsi="Times New Roman" w:cs="Times New Roman"/>
          <w:b/>
          <w:color w:val="000000" w:themeColor="text1"/>
          <w:sz w:val="24"/>
          <w:szCs w:val="24"/>
        </w:rPr>
      </w:pPr>
      <w:r w:rsidRPr="00453CD0">
        <w:rPr>
          <w:rFonts w:ascii="Times New Roman" w:eastAsia="Times New Roman" w:hAnsi="Times New Roman" w:cs="Times New Roman"/>
          <w:b/>
          <w:color w:val="000000" w:themeColor="text1"/>
          <w:sz w:val="24"/>
          <w:szCs w:val="24"/>
        </w:rPr>
        <w:t>11.1 Sampling rate calibration.</w:t>
      </w:r>
    </w:p>
    <w:p w:rsidR="00453CD0" w:rsidRPr="00453CD0" w:rsidRDefault="00453CD0" w:rsidP="00453CD0">
      <w:pPr>
        <w:pStyle w:val="Heading2"/>
        <w:spacing w:line="360" w:lineRule="auto"/>
        <w:jc w:val="both"/>
        <w:rPr>
          <w:rFonts w:ascii="Times New Roman" w:eastAsia="Times New Roman" w:hAnsi="Times New Roman" w:cs="Times New Roman"/>
          <w:color w:val="000000" w:themeColor="text1"/>
          <w:sz w:val="24"/>
          <w:szCs w:val="24"/>
        </w:rPr>
      </w:pPr>
      <w:r w:rsidRPr="00453CD0">
        <w:rPr>
          <w:rFonts w:ascii="Times New Roman" w:eastAsia="Times New Roman" w:hAnsi="Times New Roman" w:cs="Times New Roman"/>
          <w:color w:val="000000" w:themeColor="text1"/>
          <w:sz w:val="24"/>
          <w:szCs w:val="24"/>
        </w:rPr>
        <w:t>The sampling rate (R) is a fundamental parameter in passive sampling, and is defined as the volume of ambient sample (air or water) sampled per unit time, to be used in the conversion of accumulated mass to environmental concentration (Seethapathy et al., 2008). Sampling rate is highly sensitive to several environmental factors including; temperature, turbulence and flow rate, causing potential inaccuracy where there is an assumption of constant uptake in long term exposures (Cartmell &amp; Marshall, 2023). Two methods may be used to establish sampling rate calibration;</w:t>
      </w:r>
    </w:p>
    <w:p w:rsidR="00453CD0" w:rsidRPr="00453CD0" w:rsidRDefault="00453CD0" w:rsidP="00453CD0">
      <w:pPr>
        <w:pStyle w:val="Heading2"/>
        <w:spacing w:line="360" w:lineRule="auto"/>
        <w:jc w:val="both"/>
        <w:rPr>
          <w:rFonts w:ascii="Times New Roman" w:eastAsia="Times New Roman" w:hAnsi="Times New Roman" w:cs="Times New Roman"/>
          <w:color w:val="000000" w:themeColor="text1"/>
          <w:sz w:val="24"/>
          <w:szCs w:val="24"/>
        </w:rPr>
      </w:pPr>
      <w:r w:rsidRPr="00453CD0">
        <w:rPr>
          <w:rFonts w:ascii="Times New Roman" w:eastAsia="Times New Roman" w:hAnsi="Times New Roman" w:cs="Times New Roman"/>
          <w:color w:val="000000" w:themeColor="text1"/>
          <w:sz w:val="24"/>
          <w:szCs w:val="24"/>
        </w:rPr>
        <w:t>i. Laboratory calibration; the main benefit of this approach is that it can be performed under constant, controlled conditions, allowing the R value to be determined (Harman et al., 2008). However the limitation is that R values determined under controlled conditions do not necessarily reflect actual environmental rates.</w:t>
      </w:r>
    </w:p>
    <w:p w:rsidR="00453CD0" w:rsidRDefault="00453CD0" w:rsidP="00453CD0">
      <w:pPr>
        <w:pStyle w:val="Heading2"/>
        <w:spacing w:line="360" w:lineRule="auto"/>
        <w:jc w:val="both"/>
        <w:rPr>
          <w:rFonts w:ascii="Times New Roman" w:eastAsia="Times New Roman" w:hAnsi="Times New Roman" w:cs="Times New Roman"/>
          <w:color w:val="000000" w:themeColor="text1"/>
          <w:sz w:val="24"/>
          <w:szCs w:val="24"/>
        </w:rPr>
      </w:pPr>
      <w:r w:rsidRPr="00453CD0">
        <w:rPr>
          <w:rFonts w:ascii="Times New Roman" w:eastAsia="Times New Roman" w:hAnsi="Times New Roman" w:cs="Times New Roman"/>
          <w:color w:val="000000" w:themeColor="text1"/>
          <w:sz w:val="24"/>
          <w:szCs w:val="24"/>
        </w:rPr>
        <w:t>Ii. Field calibration; this approach allows for R to be measured under authentic environmental conditions, though it adds complexity and significant variability to the measurement (Domnguez-Garca et al., 2025).</w:t>
      </w:r>
    </w:p>
    <w:p w:rsidR="00453CD0" w:rsidRPr="00453CD0" w:rsidRDefault="00453CD0" w:rsidP="00453CD0">
      <w:pPr>
        <w:pStyle w:val="NormalWeb"/>
        <w:spacing w:line="360" w:lineRule="auto"/>
        <w:jc w:val="both"/>
        <w:rPr>
          <w:color w:val="000000" w:themeColor="text1"/>
        </w:rPr>
      </w:pPr>
      <w:r w:rsidRPr="00453CD0">
        <w:rPr>
          <w:color w:val="000000" w:themeColor="text1"/>
        </w:rPr>
        <w:t xml:space="preserve">One of the commonly employed techniques to improve the calibration accuracy is the use of performance reference compounds (PRCs). These compounds are pre-loaded into </w:t>
      </w:r>
      <w:r w:rsidRPr="00453CD0">
        <w:rPr>
          <w:color w:val="000000" w:themeColor="text1"/>
        </w:rPr>
        <w:lastRenderedPageBreak/>
        <w:t>the sampler and the rate at which they dissipate during field deployment can be used to calculate in situ sampling rates and environmental influences (Liu et al., 2013). Although such advancements have been made, uncertainties in sampling rate estimation remain one of the key challenges and thus continuously improving calibration methods and standardizing procedure is essential to gain better data from passive sampling techniques (Seethapathy et al., 2008; Cartmell &amp; Marshall, 2023).</w:t>
      </w:r>
    </w:p>
    <w:p w:rsidR="00453CD0" w:rsidRPr="00453CD0" w:rsidRDefault="00453CD0" w:rsidP="00453CD0">
      <w:pPr>
        <w:pStyle w:val="NormalWeb"/>
        <w:spacing w:line="360" w:lineRule="auto"/>
        <w:jc w:val="both"/>
        <w:rPr>
          <w:b/>
          <w:color w:val="000000" w:themeColor="text1"/>
        </w:rPr>
      </w:pPr>
      <w:r w:rsidRPr="00453CD0">
        <w:rPr>
          <w:b/>
          <w:color w:val="000000" w:themeColor="text1"/>
        </w:rPr>
        <w:t>11.2 Performance Reference Compounds (PRCs)</w:t>
      </w:r>
    </w:p>
    <w:p w:rsidR="00453CD0" w:rsidRDefault="00453CD0" w:rsidP="00453CD0">
      <w:pPr>
        <w:pStyle w:val="NormalWeb"/>
        <w:spacing w:line="360" w:lineRule="auto"/>
        <w:jc w:val="both"/>
        <w:rPr>
          <w:color w:val="000000" w:themeColor="text1"/>
        </w:rPr>
      </w:pPr>
      <w:r w:rsidRPr="00453CD0">
        <w:rPr>
          <w:color w:val="000000" w:themeColor="text1"/>
        </w:rPr>
        <w:t>Performance reference compounds (PRCs) are commonly applied to passive samplers to improve the quantification accuracy of contaminants under various environmental conditions. PRC are compounds pre-loaded into the passive sampler before being deployed in the field and their dissipation rates throughout field exposure can be utilized to predict in situ sampling rate. They also allow to identify the kinetics of mass transfer between sampler and ambient environment and improve the prediction of freely dissolved contaminant concentration (C free) (Abigail &amp; Robert, 2018). Usage of PRCs helps in taking into account environmental factors, which include temperature, hydrodynamics, and biofouling that influence the kinetics of analyte uptake and equilibrium process during deployment of passive samplers (Morrison &amp; Belden, 2016). It is also regarded as a reliable method in order to correct non-equilibrium process through comparing loss rate of PRCs from sampler to rate of target analyte uptake and it also contributes in determining TWA concentration reliably (Apell &amp; Gschwend, 2014). They are particularly effective under a complex environmental settings like aquatic and sediment systems that are impacted by external mass transfer resistance and heterogeneity of environmental parameters.</w:t>
      </w:r>
    </w:p>
    <w:p w:rsidR="00453CD0" w:rsidRPr="00453CD0" w:rsidRDefault="00453CD0" w:rsidP="00453CD0">
      <w:pPr>
        <w:pStyle w:val="Heading2"/>
        <w:spacing w:line="360" w:lineRule="auto"/>
        <w:jc w:val="both"/>
        <w:rPr>
          <w:rFonts w:ascii="Times New Roman" w:eastAsia="Times New Roman" w:hAnsi="Times New Roman" w:cs="Times New Roman"/>
          <w:color w:val="000000" w:themeColor="text1"/>
          <w:sz w:val="24"/>
          <w:szCs w:val="24"/>
        </w:rPr>
      </w:pPr>
      <w:r w:rsidRPr="00453CD0">
        <w:rPr>
          <w:rFonts w:ascii="Times New Roman" w:eastAsia="Times New Roman" w:hAnsi="Times New Roman" w:cs="Times New Roman"/>
          <w:color w:val="000000" w:themeColor="text1"/>
          <w:sz w:val="24"/>
          <w:szCs w:val="24"/>
        </w:rPr>
        <w:lastRenderedPageBreak/>
        <w:t>In less developed countries, like Nigeria, where environmental monitoring instrumentation is often less available, the use of PRC-calibrated passive sampling has shown itself to be an inexpensive and accurate way of evaluating exposure under varying environmental conditions. Research on the challenges faced by environmental monitoring within Nigeria, points to a need for reliable and flexible methods for studying environmental sampling within this region due to missing data and a variety of conditions, further indicating the usefulness of PRC-calibrated passive sampling methods within a similar region (Olise, 2025).</w:t>
      </w:r>
    </w:p>
    <w:p w:rsidR="00453CD0" w:rsidRDefault="00453CD0" w:rsidP="00453CD0">
      <w:pPr>
        <w:pStyle w:val="Heading2"/>
        <w:spacing w:line="360" w:lineRule="auto"/>
        <w:jc w:val="both"/>
        <w:rPr>
          <w:rFonts w:ascii="Times New Roman" w:eastAsia="Times New Roman" w:hAnsi="Times New Roman" w:cs="Times New Roman"/>
          <w:color w:val="000000" w:themeColor="text1"/>
          <w:sz w:val="24"/>
          <w:szCs w:val="24"/>
        </w:rPr>
      </w:pPr>
      <w:r w:rsidRPr="00453CD0">
        <w:rPr>
          <w:rFonts w:ascii="Times New Roman" w:eastAsia="Times New Roman" w:hAnsi="Times New Roman" w:cs="Times New Roman"/>
          <w:color w:val="000000" w:themeColor="text1"/>
          <w:sz w:val="24"/>
          <w:szCs w:val="24"/>
        </w:rPr>
        <w:t>However, the usefulness of performance reference compounds (PRCs) depends on the assumption that their rate of dissipation is a reasonable proxy for the rate of uptake of analytes of interest. Physicochemical parameters between PRCs and target analytes (polarity, size of molecules, partition coefficients) will differ between compounds, affecting the rate of mass transfer across the boundary, hence influencing accuracy of PRC calibration and concentration predictions. Nonetheless, PRCs provide a viable means to increase accuracy within passive sampling, specifically when studying variable field conditions where calibration using direct methods is problematic (Liu, Wong, &amp; Zeng, 2013; Joyce &amp; Burgess, 2018).</w:t>
      </w:r>
    </w:p>
    <w:p w:rsidR="00BB25B9" w:rsidRPr="008563C5" w:rsidRDefault="00AB1CFE" w:rsidP="00453CD0">
      <w:pPr>
        <w:pStyle w:val="Heading2"/>
        <w:rPr>
          <w:rFonts w:ascii="Times New Roman" w:hAnsi="Times New Roman" w:cs="Times New Roman"/>
          <w:b/>
          <w:color w:val="000000" w:themeColor="text1"/>
          <w:sz w:val="24"/>
          <w:szCs w:val="24"/>
        </w:rPr>
      </w:pPr>
      <w:r w:rsidRPr="008563C5">
        <w:rPr>
          <w:rFonts w:ascii="Times New Roman" w:hAnsi="Times New Roman" w:cs="Times New Roman"/>
          <w:b/>
          <w:color w:val="000000" w:themeColor="text1"/>
          <w:sz w:val="24"/>
          <w:szCs w:val="24"/>
        </w:rPr>
        <w:t>12.0 Critical Evaluation and Research Gaps</w:t>
      </w:r>
    </w:p>
    <w:p w:rsidR="007A0A51" w:rsidRDefault="00AB1CFE">
      <w:pPr>
        <w:pStyle w:val="Heading3"/>
        <w:rPr>
          <w:rFonts w:ascii="Times New Roman" w:hAnsi="Times New Roman" w:cs="Times New Roman"/>
          <w:b/>
          <w:color w:val="auto"/>
          <w:sz w:val="24"/>
          <w:szCs w:val="24"/>
        </w:rPr>
      </w:pPr>
      <w:bookmarkStart w:id="13" w:name="limitations-in-current-studies"/>
      <w:r w:rsidRPr="008563C5">
        <w:rPr>
          <w:rFonts w:ascii="Times New Roman" w:hAnsi="Times New Roman" w:cs="Times New Roman"/>
          <w:b/>
          <w:color w:val="000000" w:themeColor="text1"/>
          <w:sz w:val="24"/>
          <w:szCs w:val="24"/>
        </w:rPr>
        <w:t xml:space="preserve">12.1 </w:t>
      </w:r>
      <w:r w:rsidR="007A0A51" w:rsidRPr="007A0A51">
        <w:rPr>
          <w:rFonts w:ascii="Times New Roman" w:hAnsi="Times New Roman" w:cs="Times New Roman"/>
          <w:b/>
          <w:color w:val="auto"/>
          <w:sz w:val="24"/>
          <w:szCs w:val="24"/>
        </w:rPr>
        <w:t>Conflicting Findings in Passive Sampling Techniques</w:t>
      </w:r>
    </w:p>
    <w:p w:rsidR="00453CD0" w:rsidRDefault="00453CD0" w:rsidP="00453CD0">
      <w:pPr>
        <w:spacing w:before="100" w:beforeAutospacing="1" w:after="100" w:afterAutospacing="1" w:line="360" w:lineRule="auto"/>
        <w:jc w:val="both"/>
        <w:rPr>
          <w:rFonts w:ascii="Times New Roman" w:eastAsia="Times New Roman" w:hAnsi="Times New Roman" w:cs="Times New Roman"/>
        </w:rPr>
      </w:pPr>
      <w:r w:rsidRPr="00453CD0">
        <w:rPr>
          <w:rFonts w:ascii="Times New Roman" w:eastAsia="Times New Roman" w:hAnsi="Times New Roman" w:cs="Times New Roman"/>
        </w:rPr>
        <w:t xml:space="preserve">While passive sampling techniques are commonly used in environmental monitoring, recent work has reported conflicting information regarding its accuracy, calibration and field performance particularly in non-steady state condition. In recent work, there are conflicting data concerning the performance, calibration, and interpretation of passive sampling data especially in field environmental condition. Different sampling kinetics, environmental variation, and methodological assumptions cause the conflicts. The main assumption of passive sampling technique is to achieve accurate time weighted average concentration (TWA). Some study found high accuracy and precision in steady state condition especially in the linear phase. However, recently the work in this field showed that variable environmental condition brings large error to TWA estimate. For instance, an article published in Water Research (2025) reported that TWA obtained with passive samplers deviate considerably at time-varying conditions with sampling error influenced </w:t>
      </w:r>
      <w:r w:rsidRPr="00453CD0">
        <w:rPr>
          <w:rFonts w:ascii="Times New Roman" w:eastAsia="Times New Roman" w:hAnsi="Times New Roman" w:cs="Times New Roman"/>
        </w:rPr>
        <w:lastRenderedPageBreak/>
        <w:t>by nonlinear uptake kinetics and exposure kinetics, showing the bias can be as high as three-fold if not correct (Jiang et al., 2025). And he also revealed the result can be heavily impacted by pollutant episodic peaks (20 fold) and they would underestimate it until carefully corrected. The sampling rate (R) which is fundamental to determine the sample concentration based on the accumulated mass also have large contradictions in literatures. While traditionally studies assume a stable sampling rate in different environmental condition, the latest meta-analysis revealed the sample rate can be highly variable among studies and different conditions. One meta-analysis (2025) including 298 studies, shown that the sampling rate can differ up to a factor of two, and are strongly influenced by factors such as flow velocity, chemical properties of contaminant, and physical parameters of sampler design (Jiang et al., 2025).</w:t>
      </w:r>
    </w:p>
    <w:p w:rsidR="00453CD0" w:rsidRDefault="00453CD0" w:rsidP="00453CD0">
      <w:pPr>
        <w:spacing w:before="100" w:beforeAutospacing="1" w:after="100" w:afterAutospacing="1" w:line="360" w:lineRule="auto"/>
        <w:jc w:val="both"/>
        <w:rPr>
          <w:rFonts w:ascii="Times New Roman" w:eastAsia="Times New Roman" w:hAnsi="Times New Roman" w:cs="Times New Roman"/>
        </w:rPr>
      </w:pPr>
      <w:r w:rsidRPr="00453CD0">
        <w:rPr>
          <w:rFonts w:ascii="Times New Roman" w:eastAsia="Times New Roman" w:hAnsi="Times New Roman" w:cs="Times New Roman"/>
        </w:rPr>
        <w:t xml:space="preserve">Also, inter-laboratory comparisons demonstrate that there may be as much as 30% variation from the results based on uncertainty in sampling rate (also indicating poor reproducibility across laboratories and studies). PRCs are very commonly used to compensate for the environment; however, there is still controversy in whether this correction is accurate. Numerous studies have supported the use of PRCs as correction for environmental effects, however there are some limitations for dynamic systems that suggest otherwise. Research indicates that PRC dissipation does not reflect asymmetric uptake and release mechanisms and fails to completely compensate for asymmetric uptake and release under concentration dependent and varying flow regimes (Jiang et al., 2025). However this study was also able to show that complex PRC stratification can reduce this error to about 80%, suggesting PRCs are valuable if utilized correctly (Jiang et al., 2025). Also there is inconsistency in the values of precision and accuracy achieved between laboratory experiments and actual field conditions. Laboratory work can be very accurate and reproducible while real world conditions lead to a much more variable set of measurements. It has been widely demonstrated by several reviews that physical environmental conditions such as turbulence, temperature, and biofouling influence uptake differently than was initially assumed thus compromising calibration curves from laboratory conditions for real world applications (Jiang et al., 2025). Finally, hydrophobic and hydrophilic samplers are used, with generally hydrophobics assumed to be more reliable, however, a debate exists between the use of the two. It is largely accepted that hydrophilic samplers have more error and less understood </w:t>
      </w:r>
      <w:r w:rsidRPr="00453CD0">
        <w:rPr>
          <w:rFonts w:ascii="Times New Roman" w:eastAsia="Times New Roman" w:hAnsi="Times New Roman" w:cs="Times New Roman"/>
        </w:rPr>
        <w:lastRenderedPageBreak/>
        <w:t>mechanisms compared to their hydrophobic counterparts. PRC applications have also been well-developed and demonstrated for hydrophobic sampling, yet seem to have less success for hydrophilic systems which limits quantitative performance (Jiang et al., 2025).</w:t>
      </w:r>
    </w:p>
    <w:p w:rsidR="00511257" w:rsidRPr="00C50A0B" w:rsidRDefault="00C50A0B" w:rsidP="00511257">
      <w:pPr>
        <w:pStyle w:val="Heading1"/>
        <w:rPr>
          <w:rFonts w:ascii="Times New Roman" w:hAnsi="Times New Roman" w:cs="Times New Roman"/>
          <w:b/>
          <w:color w:val="auto"/>
          <w:sz w:val="24"/>
          <w:szCs w:val="24"/>
        </w:rPr>
      </w:pPr>
      <w:r w:rsidRPr="00C50A0B">
        <w:rPr>
          <w:rFonts w:ascii="Times New Roman" w:hAnsi="Times New Roman" w:cs="Times New Roman"/>
          <w:b/>
          <w:color w:val="auto"/>
          <w:sz w:val="24"/>
          <w:szCs w:val="24"/>
        </w:rPr>
        <w:t>Table 3</w:t>
      </w:r>
      <w:r w:rsidR="00511257" w:rsidRPr="00C50A0B">
        <w:rPr>
          <w:rFonts w:ascii="Times New Roman" w:hAnsi="Times New Roman" w:cs="Times New Roman"/>
          <w:b/>
          <w:color w:val="auto"/>
          <w:sz w:val="24"/>
          <w:szCs w:val="24"/>
        </w:rPr>
        <w:t xml:space="preserve">: </w:t>
      </w:r>
      <w:r w:rsidR="00511257" w:rsidRPr="00C50A0B">
        <w:rPr>
          <w:rStyle w:val="Strong"/>
          <w:rFonts w:ascii="Times New Roman" w:hAnsi="Times New Roman" w:cs="Times New Roman"/>
          <w:b w:val="0"/>
          <w:bCs w:val="0"/>
          <w:color w:val="auto"/>
          <w:sz w:val="24"/>
          <w:szCs w:val="24"/>
        </w:rPr>
        <w:t>Synthesis of Conflicting Evidence</w:t>
      </w:r>
    </w:p>
    <w:p w:rsidR="00511257" w:rsidRDefault="00511257" w:rsidP="00511257">
      <w:pPr>
        <w:pStyle w:val="NormalWeb"/>
      </w:pPr>
      <w:r>
        <w:t>The conflicting findings can be summarized as follows:</w:t>
      </w:r>
    </w:p>
    <w:tbl>
      <w:tblPr>
        <w:tblW w:w="0" w:type="auto"/>
        <w:tblCellSpacing w:w="15" w:type="dxa"/>
        <w:tblCellMar>
          <w:top w:w="15" w:type="dxa"/>
          <w:left w:w="15" w:type="dxa"/>
          <w:bottom w:w="15" w:type="dxa"/>
          <w:right w:w="15" w:type="dxa"/>
        </w:tblCellMar>
        <w:tblLook w:val="04A0"/>
      </w:tblPr>
      <w:tblGrid>
        <w:gridCol w:w="2028"/>
        <w:gridCol w:w="2880"/>
        <w:gridCol w:w="3601"/>
      </w:tblGrid>
      <w:tr w:rsidR="00511257" w:rsidRPr="00511257" w:rsidTr="00511257">
        <w:trPr>
          <w:tblHeader/>
          <w:tblCellSpacing w:w="15" w:type="dxa"/>
        </w:trPr>
        <w:tc>
          <w:tcPr>
            <w:tcW w:w="0" w:type="auto"/>
            <w:tcBorders>
              <w:top w:val="single" w:sz="4" w:space="0" w:color="auto"/>
              <w:bottom w:val="single" w:sz="4" w:space="0" w:color="auto"/>
            </w:tcBorders>
            <w:vAlign w:val="center"/>
            <w:hideMark/>
          </w:tcPr>
          <w:p w:rsidR="00511257" w:rsidRPr="00511257" w:rsidRDefault="00511257" w:rsidP="00511257">
            <w:pPr>
              <w:spacing w:after="0"/>
              <w:jc w:val="center"/>
              <w:rPr>
                <w:rFonts w:ascii="Times New Roman" w:eastAsia="Times New Roman" w:hAnsi="Times New Roman" w:cs="Times New Roman"/>
                <w:b/>
                <w:bCs/>
              </w:rPr>
            </w:pPr>
            <w:r w:rsidRPr="00511257">
              <w:rPr>
                <w:rFonts w:ascii="Times New Roman" w:eastAsia="Times New Roman" w:hAnsi="Times New Roman" w:cs="Times New Roman"/>
                <w:b/>
                <w:bCs/>
              </w:rPr>
              <w:t>Aspect</w:t>
            </w:r>
          </w:p>
        </w:tc>
        <w:tc>
          <w:tcPr>
            <w:tcW w:w="0" w:type="auto"/>
            <w:tcBorders>
              <w:top w:val="single" w:sz="4" w:space="0" w:color="auto"/>
              <w:bottom w:val="single" w:sz="4" w:space="0" w:color="auto"/>
            </w:tcBorders>
            <w:vAlign w:val="center"/>
            <w:hideMark/>
          </w:tcPr>
          <w:p w:rsidR="00511257" w:rsidRPr="00511257" w:rsidRDefault="00511257" w:rsidP="00511257">
            <w:pPr>
              <w:spacing w:after="0"/>
              <w:jc w:val="center"/>
              <w:rPr>
                <w:rFonts w:ascii="Times New Roman" w:eastAsia="Times New Roman" w:hAnsi="Times New Roman" w:cs="Times New Roman"/>
                <w:b/>
                <w:bCs/>
              </w:rPr>
            </w:pPr>
            <w:r w:rsidRPr="00511257">
              <w:rPr>
                <w:rFonts w:ascii="Times New Roman" w:eastAsia="Times New Roman" w:hAnsi="Times New Roman" w:cs="Times New Roman"/>
                <w:b/>
                <w:bCs/>
              </w:rPr>
              <w:t>Agreement</w:t>
            </w:r>
          </w:p>
        </w:tc>
        <w:tc>
          <w:tcPr>
            <w:tcW w:w="0" w:type="auto"/>
            <w:tcBorders>
              <w:top w:val="single" w:sz="4" w:space="0" w:color="auto"/>
              <w:bottom w:val="single" w:sz="4" w:space="0" w:color="auto"/>
            </w:tcBorders>
            <w:vAlign w:val="center"/>
            <w:hideMark/>
          </w:tcPr>
          <w:p w:rsidR="00511257" w:rsidRPr="00511257" w:rsidRDefault="00511257" w:rsidP="00511257">
            <w:pPr>
              <w:spacing w:after="0"/>
              <w:jc w:val="center"/>
              <w:rPr>
                <w:rFonts w:ascii="Times New Roman" w:eastAsia="Times New Roman" w:hAnsi="Times New Roman" w:cs="Times New Roman"/>
                <w:b/>
                <w:bCs/>
              </w:rPr>
            </w:pPr>
            <w:r w:rsidRPr="00511257">
              <w:rPr>
                <w:rFonts w:ascii="Times New Roman" w:eastAsia="Times New Roman" w:hAnsi="Times New Roman" w:cs="Times New Roman"/>
                <w:b/>
                <w:bCs/>
              </w:rPr>
              <w:t>Contradiction</w:t>
            </w:r>
          </w:p>
        </w:tc>
      </w:tr>
      <w:tr w:rsidR="00511257" w:rsidRPr="00511257" w:rsidTr="00511257">
        <w:trPr>
          <w:tblCellSpacing w:w="15" w:type="dxa"/>
        </w:trPr>
        <w:tc>
          <w:tcPr>
            <w:tcW w:w="0" w:type="auto"/>
            <w:vAlign w:val="center"/>
            <w:hideMark/>
          </w:tcPr>
          <w:p w:rsidR="00511257" w:rsidRPr="00511257" w:rsidRDefault="00511257" w:rsidP="00511257">
            <w:pPr>
              <w:spacing w:after="0"/>
              <w:rPr>
                <w:rFonts w:ascii="Times New Roman" w:eastAsia="Times New Roman" w:hAnsi="Times New Roman" w:cs="Times New Roman"/>
              </w:rPr>
            </w:pPr>
            <w:r w:rsidRPr="00511257">
              <w:rPr>
                <w:rFonts w:ascii="Times New Roman" w:eastAsia="Times New Roman" w:hAnsi="Times New Roman" w:cs="Times New Roman"/>
              </w:rPr>
              <w:t>TWA accuracy</w:t>
            </w:r>
          </w:p>
        </w:tc>
        <w:tc>
          <w:tcPr>
            <w:tcW w:w="0" w:type="auto"/>
            <w:vAlign w:val="center"/>
            <w:hideMark/>
          </w:tcPr>
          <w:p w:rsidR="00511257" w:rsidRPr="00511257" w:rsidRDefault="00511257" w:rsidP="00511257">
            <w:pPr>
              <w:spacing w:after="0"/>
              <w:rPr>
                <w:rFonts w:ascii="Times New Roman" w:eastAsia="Times New Roman" w:hAnsi="Times New Roman" w:cs="Times New Roman"/>
              </w:rPr>
            </w:pPr>
            <w:r w:rsidRPr="00511257">
              <w:rPr>
                <w:rFonts w:ascii="Times New Roman" w:eastAsia="Times New Roman" w:hAnsi="Times New Roman" w:cs="Times New Roman"/>
              </w:rPr>
              <w:t>Good under stable conditions</w:t>
            </w:r>
          </w:p>
        </w:tc>
        <w:tc>
          <w:tcPr>
            <w:tcW w:w="0" w:type="auto"/>
            <w:vAlign w:val="center"/>
            <w:hideMark/>
          </w:tcPr>
          <w:p w:rsidR="00511257" w:rsidRPr="00511257" w:rsidRDefault="00511257" w:rsidP="00511257">
            <w:pPr>
              <w:spacing w:after="0"/>
              <w:rPr>
                <w:rFonts w:ascii="Times New Roman" w:eastAsia="Times New Roman" w:hAnsi="Times New Roman" w:cs="Times New Roman"/>
              </w:rPr>
            </w:pPr>
            <w:r w:rsidRPr="00511257">
              <w:rPr>
                <w:rFonts w:ascii="Times New Roman" w:eastAsia="Times New Roman" w:hAnsi="Times New Roman" w:cs="Times New Roman"/>
              </w:rPr>
              <w:t>Poor under fluctuating environments</w:t>
            </w:r>
          </w:p>
        </w:tc>
      </w:tr>
      <w:tr w:rsidR="00511257" w:rsidRPr="00511257" w:rsidTr="00511257">
        <w:trPr>
          <w:tblCellSpacing w:w="15" w:type="dxa"/>
        </w:trPr>
        <w:tc>
          <w:tcPr>
            <w:tcW w:w="0" w:type="auto"/>
            <w:vAlign w:val="center"/>
            <w:hideMark/>
          </w:tcPr>
          <w:p w:rsidR="00511257" w:rsidRPr="00511257" w:rsidRDefault="00511257" w:rsidP="00511257">
            <w:pPr>
              <w:spacing w:after="0"/>
              <w:rPr>
                <w:rFonts w:ascii="Times New Roman" w:eastAsia="Times New Roman" w:hAnsi="Times New Roman" w:cs="Times New Roman"/>
              </w:rPr>
            </w:pPr>
            <w:r w:rsidRPr="00511257">
              <w:rPr>
                <w:rFonts w:ascii="Times New Roman" w:eastAsia="Times New Roman" w:hAnsi="Times New Roman" w:cs="Times New Roman"/>
              </w:rPr>
              <w:t>Sampling rate</w:t>
            </w:r>
          </w:p>
        </w:tc>
        <w:tc>
          <w:tcPr>
            <w:tcW w:w="0" w:type="auto"/>
            <w:vAlign w:val="center"/>
            <w:hideMark/>
          </w:tcPr>
          <w:p w:rsidR="00511257" w:rsidRPr="00511257" w:rsidRDefault="00511257" w:rsidP="00511257">
            <w:pPr>
              <w:spacing w:after="0"/>
              <w:rPr>
                <w:rFonts w:ascii="Times New Roman" w:eastAsia="Times New Roman" w:hAnsi="Times New Roman" w:cs="Times New Roman"/>
              </w:rPr>
            </w:pPr>
            <w:r w:rsidRPr="00511257">
              <w:rPr>
                <w:rFonts w:ascii="Times New Roman" w:eastAsia="Times New Roman" w:hAnsi="Times New Roman" w:cs="Times New Roman"/>
              </w:rPr>
              <w:t>Measurable</w:t>
            </w:r>
          </w:p>
        </w:tc>
        <w:tc>
          <w:tcPr>
            <w:tcW w:w="0" w:type="auto"/>
            <w:vAlign w:val="center"/>
            <w:hideMark/>
          </w:tcPr>
          <w:p w:rsidR="00511257" w:rsidRPr="00511257" w:rsidRDefault="00511257" w:rsidP="00511257">
            <w:pPr>
              <w:spacing w:after="0"/>
              <w:rPr>
                <w:rFonts w:ascii="Times New Roman" w:eastAsia="Times New Roman" w:hAnsi="Times New Roman" w:cs="Times New Roman"/>
              </w:rPr>
            </w:pPr>
            <w:r w:rsidRPr="00511257">
              <w:rPr>
                <w:rFonts w:ascii="Times New Roman" w:eastAsia="Times New Roman" w:hAnsi="Times New Roman" w:cs="Times New Roman"/>
              </w:rPr>
              <w:t>Highly variable and uncertain</w:t>
            </w:r>
          </w:p>
        </w:tc>
      </w:tr>
      <w:tr w:rsidR="00511257" w:rsidRPr="00511257" w:rsidTr="00511257">
        <w:trPr>
          <w:tblCellSpacing w:w="15" w:type="dxa"/>
        </w:trPr>
        <w:tc>
          <w:tcPr>
            <w:tcW w:w="0" w:type="auto"/>
            <w:vAlign w:val="center"/>
            <w:hideMark/>
          </w:tcPr>
          <w:p w:rsidR="00511257" w:rsidRPr="00511257" w:rsidRDefault="00511257" w:rsidP="00511257">
            <w:pPr>
              <w:spacing w:after="0"/>
              <w:rPr>
                <w:rFonts w:ascii="Times New Roman" w:eastAsia="Times New Roman" w:hAnsi="Times New Roman" w:cs="Times New Roman"/>
              </w:rPr>
            </w:pPr>
            <w:r w:rsidRPr="00511257">
              <w:rPr>
                <w:rFonts w:ascii="Times New Roman" w:eastAsia="Times New Roman" w:hAnsi="Times New Roman" w:cs="Times New Roman"/>
              </w:rPr>
              <w:t>PRCs</w:t>
            </w:r>
          </w:p>
        </w:tc>
        <w:tc>
          <w:tcPr>
            <w:tcW w:w="0" w:type="auto"/>
            <w:vAlign w:val="center"/>
            <w:hideMark/>
          </w:tcPr>
          <w:p w:rsidR="00511257" w:rsidRPr="00511257" w:rsidRDefault="00511257" w:rsidP="00511257">
            <w:pPr>
              <w:spacing w:after="0"/>
              <w:rPr>
                <w:rFonts w:ascii="Times New Roman" w:eastAsia="Times New Roman" w:hAnsi="Times New Roman" w:cs="Times New Roman"/>
              </w:rPr>
            </w:pPr>
            <w:r w:rsidRPr="00511257">
              <w:rPr>
                <w:rFonts w:ascii="Times New Roman" w:eastAsia="Times New Roman" w:hAnsi="Times New Roman" w:cs="Times New Roman"/>
              </w:rPr>
              <w:t>Useful correction tools</w:t>
            </w:r>
          </w:p>
        </w:tc>
        <w:tc>
          <w:tcPr>
            <w:tcW w:w="0" w:type="auto"/>
            <w:vAlign w:val="center"/>
            <w:hideMark/>
          </w:tcPr>
          <w:p w:rsidR="00511257" w:rsidRPr="00511257" w:rsidRDefault="00511257" w:rsidP="00511257">
            <w:pPr>
              <w:spacing w:after="0"/>
              <w:rPr>
                <w:rFonts w:ascii="Times New Roman" w:eastAsia="Times New Roman" w:hAnsi="Times New Roman" w:cs="Times New Roman"/>
              </w:rPr>
            </w:pPr>
            <w:r w:rsidRPr="00511257">
              <w:rPr>
                <w:rFonts w:ascii="Times New Roman" w:eastAsia="Times New Roman" w:hAnsi="Times New Roman" w:cs="Times New Roman"/>
              </w:rPr>
              <w:t>Not universally reliable</w:t>
            </w:r>
          </w:p>
        </w:tc>
      </w:tr>
      <w:tr w:rsidR="00511257" w:rsidRPr="00511257" w:rsidTr="00511257">
        <w:trPr>
          <w:tblCellSpacing w:w="15" w:type="dxa"/>
        </w:trPr>
        <w:tc>
          <w:tcPr>
            <w:tcW w:w="0" w:type="auto"/>
            <w:vAlign w:val="center"/>
            <w:hideMark/>
          </w:tcPr>
          <w:p w:rsidR="00511257" w:rsidRPr="00511257" w:rsidRDefault="00511257" w:rsidP="00511257">
            <w:pPr>
              <w:spacing w:after="0"/>
              <w:rPr>
                <w:rFonts w:ascii="Times New Roman" w:eastAsia="Times New Roman" w:hAnsi="Times New Roman" w:cs="Times New Roman"/>
              </w:rPr>
            </w:pPr>
            <w:r w:rsidRPr="00511257">
              <w:rPr>
                <w:rFonts w:ascii="Times New Roman" w:eastAsia="Times New Roman" w:hAnsi="Times New Roman" w:cs="Times New Roman"/>
              </w:rPr>
              <w:t>Lab vs field</w:t>
            </w:r>
          </w:p>
        </w:tc>
        <w:tc>
          <w:tcPr>
            <w:tcW w:w="0" w:type="auto"/>
            <w:vAlign w:val="center"/>
            <w:hideMark/>
          </w:tcPr>
          <w:p w:rsidR="00511257" w:rsidRPr="00511257" w:rsidRDefault="00511257" w:rsidP="00511257">
            <w:pPr>
              <w:spacing w:after="0"/>
              <w:rPr>
                <w:rFonts w:ascii="Times New Roman" w:eastAsia="Times New Roman" w:hAnsi="Times New Roman" w:cs="Times New Roman"/>
              </w:rPr>
            </w:pPr>
            <w:r w:rsidRPr="00511257">
              <w:rPr>
                <w:rFonts w:ascii="Times New Roman" w:eastAsia="Times New Roman" w:hAnsi="Times New Roman" w:cs="Times New Roman"/>
              </w:rPr>
              <w:t>Lab-controlled accuracy</w:t>
            </w:r>
          </w:p>
        </w:tc>
        <w:tc>
          <w:tcPr>
            <w:tcW w:w="0" w:type="auto"/>
            <w:vAlign w:val="center"/>
            <w:hideMark/>
          </w:tcPr>
          <w:p w:rsidR="00511257" w:rsidRPr="00511257" w:rsidRDefault="00511257" w:rsidP="00511257">
            <w:pPr>
              <w:spacing w:after="0"/>
              <w:rPr>
                <w:rFonts w:ascii="Times New Roman" w:eastAsia="Times New Roman" w:hAnsi="Times New Roman" w:cs="Times New Roman"/>
              </w:rPr>
            </w:pPr>
            <w:r w:rsidRPr="00511257">
              <w:rPr>
                <w:rFonts w:ascii="Times New Roman" w:eastAsia="Times New Roman" w:hAnsi="Times New Roman" w:cs="Times New Roman"/>
              </w:rPr>
              <w:t>Field uncertainty</w:t>
            </w:r>
          </w:p>
        </w:tc>
      </w:tr>
      <w:tr w:rsidR="00511257" w:rsidRPr="00511257" w:rsidTr="00511257">
        <w:trPr>
          <w:tblCellSpacing w:w="15" w:type="dxa"/>
        </w:trPr>
        <w:tc>
          <w:tcPr>
            <w:tcW w:w="0" w:type="auto"/>
            <w:vAlign w:val="center"/>
            <w:hideMark/>
          </w:tcPr>
          <w:p w:rsidR="00511257" w:rsidRPr="00511257" w:rsidRDefault="00511257" w:rsidP="00511257">
            <w:pPr>
              <w:spacing w:after="0"/>
              <w:rPr>
                <w:rFonts w:ascii="Times New Roman" w:eastAsia="Times New Roman" w:hAnsi="Times New Roman" w:cs="Times New Roman"/>
              </w:rPr>
            </w:pPr>
            <w:r w:rsidRPr="00511257">
              <w:rPr>
                <w:rFonts w:ascii="Times New Roman" w:eastAsia="Times New Roman" w:hAnsi="Times New Roman" w:cs="Times New Roman"/>
              </w:rPr>
              <w:t>Sampler types</w:t>
            </w:r>
          </w:p>
        </w:tc>
        <w:tc>
          <w:tcPr>
            <w:tcW w:w="0" w:type="auto"/>
            <w:vAlign w:val="center"/>
            <w:hideMark/>
          </w:tcPr>
          <w:p w:rsidR="00511257" w:rsidRPr="00511257" w:rsidRDefault="00511257" w:rsidP="00511257">
            <w:pPr>
              <w:spacing w:after="0"/>
              <w:rPr>
                <w:rFonts w:ascii="Times New Roman" w:eastAsia="Times New Roman" w:hAnsi="Times New Roman" w:cs="Times New Roman"/>
              </w:rPr>
            </w:pPr>
            <w:r w:rsidRPr="00511257">
              <w:rPr>
                <w:rFonts w:ascii="Times New Roman" w:eastAsia="Times New Roman" w:hAnsi="Times New Roman" w:cs="Times New Roman"/>
              </w:rPr>
              <w:t>Broad applicability</w:t>
            </w:r>
          </w:p>
        </w:tc>
        <w:tc>
          <w:tcPr>
            <w:tcW w:w="0" w:type="auto"/>
            <w:vAlign w:val="center"/>
            <w:hideMark/>
          </w:tcPr>
          <w:p w:rsidR="00511257" w:rsidRPr="00511257" w:rsidRDefault="00511257" w:rsidP="00511257">
            <w:pPr>
              <w:spacing w:after="0"/>
              <w:rPr>
                <w:rFonts w:ascii="Times New Roman" w:eastAsia="Times New Roman" w:hAnsi="Times New Roman" w:cs="Times New Roman"/>
              </w:rPr>
            </w:pPr>
            <w:r w:rsidRPr="00511257">
              <w:rPr>
                <w:rFonts w:ascii="Times New Roman" w:eastAsia="Times New Roman" w:hAnsi="Times New Roman" w:cs="Times New Roman"/>
              </w:rPr>
              <w:t>Unequal reliability</w:t>
            </w:r>
          </w:p>
        </w:tc>
      </w:tr>
      <w:tr w:rsidR="00511257" w:rsidRPr="00511257" w:rsidTr="00511257">
        <w:trPr>
          <w:tblCellSpacing w:w="15" w:type="dxa"/>
        </w:trPr>
        <w:tc>
          <w:tcPr>
            <w:tcW w:w="0" w:type="auto"/>
            <w:tcBorders>
              <w:bottom w:val="single" w:sz="4" w:space="0" w:color="auto"/>
            </w:tcBorders>
            <w:vAlign w:val="center"/>
            <w:hideMark/>
          </w:tcPr>
          <w:p w:rsidR="00511257" w:rsidRPr="00511257" w:rsidRDefault="00511257" w:rsidP="00511257">
            <w:pPr>
              <w:spacing w:after="0"/>
              <w:rPr>
                <w:rFonts w:ascii="Times New Roman" w:eastAsia="Times New Roman" w:hAnsi="Times New Roman" w:cs="Times New Roman"/>
              </w:rPr>
            </w:pPr>
            <w:r w:rsidRPr="00511257">
              <w:rPr>
                <w:rFonts w:ascii="Times New Roman" w:eastAsia="Times New Roman" w:hAnsi="Times New Roman" w:cs="Times New Roman"/>
              </w:rPr>
              <w:t>Temporal resolution</w:t>
            </w:r>
          </w:p>
        </w:tc>
        <w:tc>
          <w:tcPr>
            <w:tcW w:w="0" w:type="auto"/>
            <w:tcBorders>
              <w:bottom w:val="single" w:sz="4" w:space="0" w:color="auto"/>
            </w:tcBorders>
            <w:vAlign w:val="center"/>
            <w:hideMark/>
          </w:tcPr>
          <w:p w:rsidR="00511257" w:rsidRPr="00511257" w:rsidRDefault="00511257" w:rsidP="00511257">
            <w:pPr>
              <w:spacing w:after="0"/>
              <w:rPr>
                <w:rFonts w:ascii="Times New Roman" w:eastAsia="Times New Roman" w:hAnsi="Times New Roman" w:cs="Times New Roman"/>
              </w:rPr>
            </w:pPr>
            <w:r w:rsidRPr="00511257">
              <w:rPr>
                <w:rFonts w:ascii="Times New Roman" w:eastAsia="Times New Roman" w:hAnsi="Times New Roman" w:cs="Times New Roman"/>
              </w:rPr>
              <w:t>Integrative strength</w:t>
            </w:r>
          </w:p>
        </w:tc>
        <w:tc>
          <w:tcPr>
            <w:tcW w:w="0" w:type="auto"/>
            <w:tcBorders>
              <w:bottom w:val="single" w:sz="4" w:space="0" w:color="auto"/>
            </w:tcBorders>
            <w:vAlign w:val="center"/>
            <w:hideMark/>
          </w:tcPr>
          <w:p w:rsidR="00511257" w:rsidRPr="00511257" w:rsidRDefault="00511257" w:rsidP="00511257">
            <w:pPr>
              <w:spacing w:after="0"/>
              <w:rPr>
                <w:rFonts w:ascii="Times New Roman" w:eastAsia="Times New Roman" w:hAnsi="Times New Roman" w:cs="Times New Roman"/>
              </w:rPr>
            </w:pPr>
            <w:r w:rsidRPr="00511257">
              <w:rPr>
                <w:rFonts w:ascii="Times New Roman" w:eastAsia="Times New Roman" w:hAnsi="Times New Roman" w:cs="Times New Roman"/>
              </w:rPr>
              <w:t>Weak for peak detection</w:t>
            </w:r>
          </w:p>
        </w:tc>
      </w:tr>
    </w:tbl>
    <w:p w:rsidR="00511257" w:rsidRDefault="00511257" w:rsidP="00511257">
      <w:pPr>
        <w:pStyle w:val="NormalWeb"/>
        <w:spacing w:line="360" w:lineRule="auto"/>
        <w:jc w:val="both"/>
      </w:pPr>
      <w:r>
        <w:t>While passive sampling techniques are widely regarded as reliable tools for long-term environmental monitoring, recent studies reveal significant inconsistencies in their performance under dynamic environmental conditions. These contradictions highlight the need for improved calibration models, standardized protocols, and context-specific validation, particularly in complex field environments.</w:t>
      </w:r>
    </w:p>
    <w:p w:rsidR="003349DB" w:rsidRPr="008563C5" w:rsidRDefault="003349DB" w:rsidP="003349DB">
      <w:pPr>
        <w:spacing w:before="100" w:beforeAutospacing="1" w:after="100" w:afterAutospacing="1" w:line="360" w:lineRule="auto"/>
        <w:jc w:val="both"/>
        <w:outlineLvl w:val="0"/>
        <w:rPr>
          <w:rFonts w:ascii="Times New Roman" w:eastAsia="Times New Roman" w:hAnsi="Times New Roman" w:cs="Times New Roman"/>
          <w:b/>
          <w:bCs/>
          <w:color w:val="000000" w:themeColor="text1"/>
          <w:kern w:val="36"/>
        </w:rPr>
      </w:pPr>
      <w:bookmarkStart w:id="14" w:name="conclusion-and-future-perspectives"/>
      <w:bookmarkEnd w:id="12"/>
      <w:bookmarkEnd w:id="13"/>
      <w:r w:rsidRPr="008563C5">
        <w:rPr>
          <w:rFonts w:ascii="Times New Roman" w:eastAsia="Times New Roman" w:hAnsi="Times New Roman" w:cs="Times New Roman"/>
          <w:b/>
          <w:bCs/>
          <w:color w:val="000000" w:themeColor="text1"/>
          <w:kern w:val="36"/>
        </w:rPr>
        <w:t>1</w:t>
      </w:r>
      <w:r w:rsidR="003537D6">
        <w:rPr>
          <w:rFonts w:ascii="Times New Roman" w:eastAsia="Times New Roman" w:hAnsi="Times New Roman" w:cs="Times New Roman"/>
          <w:b/>
          <w:bCs/>
          <w:color w:val="000000" w:themeColor="text1"/>
          <w:kern w:val="36"/>
        </w:rPr>
        <w:t>3</w:t>
      </w:r>
      <w:r w:rsidRPr="008563C5">
        <w:rPr>
          <w:rFonts w:ascii="Times New Roman" w:eastAsia="Times New Roman" w:hAnsi="Times New Roman" w:cs="Times New Roman"/>
          <w:b/>
          <w:bCs/>
          <w:color w:val="000000" w:themeColor="text1"/>
          <w:kern w:val="36"/>
        </w:rPr>
        <w:t>.0</w:t>
      </w:r>
      <w:r w:rsidRPr="008563C5">
        <w:rPr>
          <w:rFonts w:ascii="Times New Roman" w:eastAsia="Times New Roman" w:hAnsi="Times New Roman" w:cs="Times New Roman"/>
          <w:b/>
          <w:bCs/>
          <w:color w:val="000000" w:themeColor="text1"/>
          <w:kern w:val="36"/>
        </w:rPr>
        <w:tab/>
        <w:t xml:space="preserve"> Research Gaps in Developing Countries</w:t>
      </w:r>
    </w:p>
    <w:p w:rsidR="00453CD0" w:rsidRPr="00453CD0" w:rsidRDefault="00453CD0" w:rsidP="00453CD0">
      <w:pPr>
        <w:pStyle w:val="NormalWeb"/>
        <w:spacing w:line="360" w:lineRule="auto"/>
        <w:jc w:val="both"/>
        <w:rPr>
          <w:color w:val="000000" w:themeColor="text1"/>
        </w:rPr>
      </w:pPr>
      <w:r w:rsidRPr="00453CD0">
        <w:rPr>
          <w:color w:val="000000" w:themeColor="text1"/>
        </w:rPr>
        <w:t xml:space="preserve">Despite the increased use of passive sampling techniques in environmental monitoring studies, research on this technology remains heavily biased to certain geographic locations with few or very little study in many of the developing countries in Africa. Europe, North America and certain parts of Asia accounted for most of the research, and Africa appeared severely underrepresented, which is alarming considering most countries in Africa (Nigeria included) suffer immensely from severe pollution alongside weak environmental monitoring networks. As stated by Olise, Nigeria requires significant improvement in her air quality monitoring which suffers from inadequate spatial coverage and availability of data to inform effective assessment of the environment and formulate meaningful policy decisions (Olise, 2025). In similar contexts globally, Yang Li et al. (2025) affirmed that whereas technologies for pollutant </w:t>
      </w:r>
      <w:r w:rsidRPr="00453CD0">
        <w:rPr>
          <w:color w:val="000000" w:themeColor="text1"/>
        </w:rPr>
        <w:lastRenderedPageBreak/>
        <w:t>detection are evolving rapidly, regional disparities remain, which is largely attributable to factors of both infrastructure and economy.</w:t>
      </w:r>
    </w:p>
    <w:p w:rsidR="007936C4" w:rsidRDefault="00453CD0" w:rsidP="00453CD0">
      <w:pPr>
        <w:pStyle w:val="NormalWeb"/>
        <w:spacing w:line="360" w:lineRule="auto"/>
        <w:jc w:val="both"/>
        <w:rPr>
          <w:color w:val="000000" w:themeColor="text1"/>
        </w:rPr>
      </w:pPr>
      <w:r w:rsidRPr="00453CD0">
        <w:rPr>
          <w:color w:val="000000" w:themeColor="text1"/>
        </w:rPr>
        <w:t>One significant area of research that is lacking is field-based validation of passive samplers in tropical and resource-poor conditions. The impact of high temperatures, hydrologic fluctuations, and high biofouling rates often experienced in the tropics could have a marked effect on sampler uptake and performance compared to the more controlled conditions associated with studies from temperate climates that generally form most of the calibration models currently in use. Environmental variability is known to play a critical role in determining pollutant behavior and remediation effectiveness, underscoring the need for field validation studies at different locales (Xinghui Liu et al., 2024). Furthermore, the pathways of contaminant exposure and movement in the environment are highly context-dependent, supporting the need for location-specific calibration models (Sarvesh Jadhav et al., 2026).</w:t>
      </w:r>
    </w:p>
    <w:p w:rsidR="00752946" w:rsidRPr="008563C5" w:rsidRDefault="007936C4" w:rsidP="00D742D1">
      <w:pPr>
        <w:pStyle w:val="NormalWeb"/>
        <w:spacing w:line="360" w:lineRule="auto"/>
        <w:jc w:val="both"/>
        <w:rPr>
          <w:color w:val="000000" w:themeColor="text1"/>
        </w:rPr>
      </w:pPr>
      <w:r w:rsidRPr="007936C4">
        <w:rPr>
          <w:color w:val="000000" w:themeColor="text1"/>
        </w:rPr>
        <w:t xml:space="preserve">Another major drawback is the lack of local calibrations and context specific datasets; models developed from temperate areas introduce significant uncertainty to quantitative pollutant concentration. Salinity, pH and organic matter content all influence partitioning and uptake kinetics differently in each different ecosystem, and differences such as these between tropical and temperate regions are very important. As was shown by Anju Mangotra and Shailesh Kumar Singh (2024), contaminants behave differently; volatility, persistence and bioavailability differ significantly between environments. Passive sampling techniques have a clear potential for low-cost, ease-of-use monitoring. However, their integration into monitoring programs and policies of developing nations is still extremely limited due to a variety of barriers to implementation, including low technical expertise, poorly equipped laboratory facilities, the absence of standardized guidelines and legislation, a lack of financial resources and a low level of awareness amongst policy makers. Olise (2025) pointed out significant data gaps and infrastructural shortcomings in the environmental monitoring of Nigeria that are inhibiting the widespread implementation of modern monitoring technologies. Yang Li et al. (2025) found similar problems in their research of biosensors, nanotechnology and data-driven analytics for monitoring, where despite high levels of sensitivity and potential for real-time analysis, limited technical capacity and poor infrastructure </w:t>
      </w:r>
      <w:r w:rsidRPr="007936C4">
        <w:rPr>
          <w:color w:val="000000" w:themeColor="text1"/>
        </w:rPr>
        <w:lastRenderedPageBreak/>
        <w:t>hampered adoption in developing countries. Moreover, Xinghui Liu et al. (2024) stated the global lack of the integration between detection and remediation technologies as a key aspect of why environmental management remains inefficient; an inefficiency that is significantly higher in low resource areas. Lastly, Sarvesh Jadhav et al. (2026) indicated the high health risks posed by emerging contaminants due to lack of proper monitoring systems, especially in countries with lack of skilled human resource and lack of established regulatory system.</w:t>
      </w:r>
    </w:p>
    <w:p w:rsidR="007936C4" w:rsidRDefault="007936C4" w:rsidP="007936C4">
      <w:pPr>
        <w:pStyle w:val="Heading2"/>
        <w:spacing w:line="360" w:lineRule="auto"/>
        <w:jc w:val="both"/>
        <w:rPr>
          <w:rFonts w:ascii="Times New Roman" w:eastAsia="Times New Roman" w:hAnsi="Times New Roman" w:cs="Times New Roman"/>
          <w:color w:val="000000" w:themeColor="text1"/>
          <w:sz w:val="24"/>
          <w:szCs w:val="24"/>
        </w:rPr>
      </w:pPr>
      <w:r w:rsidRPr="007936C4">
        <w:rPr>
          <w:rFonts w:ascii="Times New Roman" w:eastAsia="Times New Roman" w:hAnsi="Times New Roman" w:cs="Times New Roman"/>
          <w:color w:val="000000" w:themeColor="text1"/>
          <w:sz w:val="24"/>
          <w:szCs w:val="24"/>
        </w:rPr>
        <w:t>In addition, recent reviews underscore the increased demand of broadening the scope of passive sampling techniques into newly emerging areas, including wastewater based epidemiology and pathogen detection, which has facilitated earlier detection of public health risks, but with limited application in developing countries due to financial and technical barriers (Mangotra &amp; Singh, 2024). To fill these gaps, capacity development, more investment in laboratory facilities and standardized protocols suitable for tropics and resource poor setting is crucial. The future research should focus on calibration study in the specific region, developing cost-effective passive samplers, long-term monitoring program in the less investigated regions, and to enhance capacity of environmental monitoring as well as evidence-based policy making, through international collaboration and technology transfer.</w:t>
      </w:r>
    </w:p>
    <w:p w:rsidR="00BB25B9" w:rsidRPr="008563C5" w:rsidRDefault="003349DB">
      <w:pPr>
        <w:pStyle w:val="Heading2"/>
        <w:rPr>
          <w:rFonts w:ascii="Times New Roman" w:hAnsi="Times New Roman" w:cs="Times New Roman"/>
          <w:b/>
          <w:color w:val="000000" w:themeColor="text1"/>
          <w:sz w:val="24"/>
          <w:szCs w:val="24"/>
        </w:rPr>
      </w:pPr>
      <w:r w:rsidRPr="008563C5">
        <w:rPr>
          <w:rFonts w:ascii="Times New Roman" w:hAnsi="Times New Roman" w:cs="Times New Roman"/>
          <w:b/>
          <w:color w:val="000000" w:themeColor="text1"/>
          <w:sz w:val="24"/>
          <w:szCs w:val="24"/>
        </w:rPr>
        <w:t>1</w:t>
      </w:r>
      <w:r w:rsidR="003537D6">
        <w:rPr>
          <w:rFonts w:ascii="Times New Roman" w:hAnsi="Times New Roman" w:cs="Times New Roman"/>
          <w:b/>
          <w:color w:val="000000" w:themeColor="text1"/>
          <w:sz w:val="24"/>
          <w:szCs w:val="24"/>
        </w:rPr>
        <w:t>4</w:t>
      </w:r>
      <w:r w:rsidR="00AB1CFE" w:rsidRPr="008563C5">
        <w:rPr>
          <w:rFonts w:ascii="Times New Roman" w:hAnsi="Times New Roman" w:cs="Times New Roman"/>
          <w:b/>
          <w:color w:val="000000" w:themeColor="text1"/>
          <w:sz w:val="24"/>
          <w:szCs w:val="24"/>
        </w:rPr>
        <w:t>.0</w:t>
      </w:r>
      <w:r w:rsidRPr="008563C5">
        <w:rPr>
          <w:rFonts w:ascii="Times New Roman" w:hAnsi="Times New Roman" w:cs="Times New Roman"/>
          <w:b/>
          <w:color w:val="000000" w:themeColor="text1"/>
          <w:sz w:val="24"/>
          <w:szCs w:val="24"/>
        </w:rPr>
        <w:tab/>
      </w:r>
      <w:r w:rsidR="00AB1CFE" w:rsidRPr="008563C5">
        <w:rPr>
          <w:rFonts w:ascii="Times New Roman" w:hAnsi="Times New Roman" w:cs="Times New Roman"/>
          <w:b/>
          <w:color w:val="000000" w:themeColor="text1"/>
          <w:sz w:val="24"/>
          <w:szCs w:val="24"/>
        </w:rPr>
        <w:t xml:space="preserve"> Conclusion and Future Perspectives</w:t>
      </w:r>
    </w:p>
    <w:p w:rsidR="007936C4" w:rsidRDefault="007936C4" w:rsidP="007936C4">
      <w:pPr>
        <w:pStyle w:val="NormalWeb"/>
        <w:spacing w:line="360" w:lineRule="auto"/>
        <w:jc w:val="both"/>
      </w:pPr>
      <w:r>
        <w:t>14.0 Conclusion and Future Prospects</w:t>
      </w:r>
    </w:p>
    <w:p w:rsidR="007936C4" w:rsidRDefault="007936C4" w:rsidP="007936C4">
      <w:pPr>
        <w:pStyle w:val="NormalWeb"/>
        <w:spacing w:line="360" w:lineRule="auto"/>
        <w:jc w:val="both"/>
      </w:pPr>
      <w:r>
        <w:t>In this review, a comprehensive and critical assessment of the passive sampling methods for analyzing environmental pollutants in different media (air, water, soil, and sediment systems) has been conducted. It is apparent from this review that the operation of passive sampler is based on a combined diffusion-sorption process and it could be used to determine the time weighted average (TWA) concentration of the environmental pollutants and is thus a useful alternative method to the traditional active sampling methods.</w:t>
      </w:r>
    </w:p>
    <w:p w:rsidR="007936C4" w:rsidRDefault="007936C4" w:rsidP="007936C4">
      <w:pPr>
        <w:pStyle w:val="NormalWeb"/>
        <w:spacing w:line="360" w:lineRule="auto"/>
        <w:jc w:val="both"/>
      </w:pPr>
      <w:r>
        <w:t xml:space="preserve">From this review, it can be confirmed that the performance of samplers differs under different conditions. The quantitative evidences clearly indicated that the rate of sampling rate could deviate up to 2 fold (depending on the conditions like temperature, </w:t>
      </w:r>
      <w:r>
        <w:lastRenderedPageBreak/>
        <w:t>hydrodynamics, biofouling, etc) while the inter-laboratory variability can reach up to approximately 30%, the error of TWA estimation can reach 25% for complex field conditions and thus suggests that robust calibration method and standardization protocol is essential.</w:t>
      </w:r>
    </w:p>
    <w:p w:rsidR="007936C4" w:rsidRDefault="007936C4" w:rsidP="007936C4">
      <w:pPr>
        <w:pStyle w:val="NormalWeb"/>
        <w:spacing w:line="360" w:lineRule="auto"/>
        <w:jc w:val="both"/>
      </w:pPr>
      <w:r>
        <w:t>The performance of commonly used passive samplers like semipermeable membrane devices (SPMDs), polar organic chemical integrative samplers (POCIS) and diffusive gradients in thin film (DGT) is compared and this comparison shows that no single passive sampler would be able to provide accurate and precise measurements for all the environmental pollutants under different field conditions; indeed, their performances are greatly affected by the physico-chemical properties of pollutants and conditions under which they are used. While SPMDs are good for hydrophobic organic contaminants, POCIS would be a good choice for polar contaminants whereas DGT could be specific to metal species.</w:t>
      </w:r>
    </w:p>
    <w:p w:rsidR="007936C4" w:rsidRDefault="007936C4" w:rsidP="007936C4">
      <w:pPr>
        <w:pStyle w:val="NormalWeb"/>
        <w:spacing w:line="360" w:lineRule="auto"/>
        <w:jc w:val="both"/>
      </w:pPr>
      <w:r>
        <w:t>In terms of operational practicality, the passive sampling devices have various advantageous features such as low operation cost and ease of deployment and therefore it is particularly suitable for the long term monitoring study especially in developing countries where the traditional methods might be challenging due to financial or operational constraints.</w:t>
      </w:r>
    </w:p>
    <w:p w:rsidR="007936C4" w:rsidRDefault="007936C4" w:rsidP="007936C4">
      <w:pPr>
        <w:pStyle w:val="NormalWeb"/>
        <w:spacing w:line="360" w:lineRule="auto"/>
        <w:jc w:val="both"/>
      </w:pPr>
      <w:r>
        <w:t xml:space="preserve">However, the deficiencies in calibration, variation in environmental parameters, selectivity, and biofouling have to be addressed in the near future. </w:t>
      </w:r>
      <w:bookmarkStart w:id="15" w:name="references"/>
      <w:bookmarkEnd w:id="14"/>
      <w:r>
        <w:t>These constraints illustrate a critical need for further methodological improvement and standardization. This is crucial for accuracy, reproducibility, and comparability between individual studies. Future work include development of advanced, dynamically-responsive calibration models, multi-analyte, highly-selective sorbent development and the combining of passive sampling methods with cutting-edge analytical techniques (e.g. High resolution mass spectrometry). It is also vital that applications are extended in undersampled regions, specifically developing countries, in order to obtain relevant region-specific data, which can be used to inform robust environmental management decisions.</w:t>
      </w:r>
      <w:r>
        <w:cr/>
      </w:r>
    </w:p>
    <w:p w:rsidR="007936C4" w:rsidRDefault="007936C4" w:rsidP="007936C4">
      <w:pPr>
        <w:pStyle w:val="NormalWeb"/>
        <w:spacing w:line="360" w:lineRule="auto"/>
        <w:jc w:val="both"/>
      </w:pPr>
      <w:r>
        <w:lastRenderedPageBreak/>
        <w:t>Overall passive sampling has and continues to become an increasingly important tool in the monitoring of the environment and has considerable potential to be integrated in to the center stage of environmental pollution evaluation, in years to come.</w:t>
      </w:r>
    </w:p>
    <w:p w:rsidR="00BB25B9" w:rsidRPr="009F706E" w:rsidRDefault="00AB1CFE" w:rsidP="007936C4">
      <w:pPr>
        <w:pStyle w:val="NormalWeb"/>
        <w:spacing w:line="360" w:lineRule="auto"/>
        <w:jc w:val="both"/>
        <w:rPr>
          <w:b/>
          <w:color w:val="000000" w:themeColor="text1"/>
        </w:rPr>
      </w:pPr>
      <w:r w:rsidRPr="009F706E">
        <w:rPr>
          <w:b/>
          <w:color w:val="000000" w:themeColor="text1"/>
        </w:rPr>
        <w:t>References</w:t>
      </w:r>
      <w:bookmarkEnd w:id="0"/>
      <w:bookmarkEnd w:id="15"/>
    </w:p>
    <w:p w:rsidR="0062232D" w:rsidRPr="008563C5" w:rsidRDefault="0062232D" w:rsidP="008563C5">
      <w:pPr>
        <w:pStyle w:val="NormalWeb"/>
        <w:ind w:left="720" w:hanging="720"/>
      </w:pPr>
      <w:r w:rsidRPr="008563C5">
        <w:t xml:space="preserve">Abdoulkader, M. S., &amp; Komai, K. (2025). </w:t>
      </w:r>
      <w:r w:rsidRPr="008563C5">
        <w:rPr>
          <w:rStyle w:val="Emphasis"/>
        </w:rPr>
        <w:t>A modified Fick’s First Law incorporating a flux correction factor for nutrient diffusion in intertidal sediments</w:t>
      </w:r>
      <w:r w:rsidRPr="008563C5">
        <w:t xml:space="preserve">. </w:t>
      </w:r>
      <w:r w:rsidRPr="008563C5">
        <w:rPr>
          <w:rStyle w:val="Emphasis"/>
        </w:rPr>
        <w:t>Water, 17</w:t>
      </w:r>
      <w:r w:rsidRPr="008563C5">
        <w:t xml:space="preserve">(20), 2958. </w:t>
      </w:r>
      <w:hyperlink r:id="rId9" w:history="1">
        <w:r w:rsidRPr="008563C5">
          <w:rPr>
            <w:rStyle w:val="Hyperlink"/>
          </w:rPr>
          <w:t>https://doi.org/10.3390/w17202958</w:t>
        </w:r>
      </w:hyperlink>
    </w:p>
    <w:p w:rsidR="0062232D" w:rsidRPr="008563C5" w:rsidRDefault="0062232D" w:rsidP="008563C5">
      <w:pPr>
        <w:pStyle w:val="NormalWeb"/>
        <w:ind w:left="720" w:hanging="720"/>
      </w:pPr>
      <w:r w:rsidRPr="008563C5">
        <w:t xml:space="preserve">Adesakin, T. A., Adedeji, A. A., Aduwo, I. A., Oyewale, A. T., &amp; Adewole, H. A. (2026). </w:t>
      </w:r>
      <w:r w:rsidRPr="008563C5">
        <w:rPr>
          <w:rStyle w:val="Emphasis"/>
        </w:rPr>
        <w:t>Macroinvertebrate diversity, bioavailability, and bioaccumulation of heavy metals in freshwater bodies of Southwest Nigeria.</w:t>
      </w:r>
      <w:r w:rsidRPr="008563C5">
        <w:t xml:space="preserve"> Environmental Pollutants and Bioavailability</w:t>
      </w:r>
    </w:p>
    <w:p w:rsidR="0062232D" w:rsidRPr="008563C5" w:rsidRDefault="0062232D" w:rsidP="008563C5">
      <w:pPr>
        <w:pStyle w:val="NormalWeb"/>
        <w:ind w:left="720" w:hanging="720"/>
      </w:pPr>
      <w:r w:rsidRPr="008563C5">
        <w:rPr>
          <w:color w:val="1B1B1B"/>
          <w:shd w:val="clear" w:color="auto" w:fill="FFFFFF"/>
        </w:rPr>
        <w:t>Ahrens, L., Daneshvar, A., Lau, A. E., &amp; Kreuger, J. (2016). Characterization and Application of Passive Samplers for Monitoring of Pesticides in Water. </w:t>
      </w:r>
      <w:r w:rsidRPr="008563C5">
        <w:rPr>
          <w:i/>
          <w:iCs/>
          <w:color w:val="1B1B1B"/>
          <w:shd w:val="clear" w:color="auto" w:fill="FFFFFF"/>
        </w:rPr>
        <w:t>Journal of visualized experiments : JoVE</w:t>
      </w:r>
      <w:r w:rsidRPr="008563C5">
        <w:rPr>
          <w:color w:val="1B1B1B"/>
          <w:shd w:val="clear" w:color="auto" w:fill="FFFFFF"/>
        </w:rPr>
        <w:t>, (114), 54053. https://doi.org/10.3791/54053</w:t>
      </w:r>
    </w:p>
    <w:p w:rsidR="0062232D" w:rsidRPr="008563C5" w:rsidRDefault="0062232D" w:rsidP="008563C5">
      <w:pPr>
        <w:pStyle w:val="NormalWeb"/>
        <w:ind w:left="720" w:hanging="720"/>
      </w:pPr>
      <w:r w:rsidRPr="008563C5">
        <w:t xml:space="preserve">Alani, R. A., Zhao, S., Liu, X., Akinrinade, O. E., Agunbiade, F. O., Ayejuyo, O. O., &amp; Zhang, G. (2021). </w:t>
      </w:r>
      <w:r w:rsidRPr="008563C5">
        <w:rPr>
          <w:rStyle w:val="Emphasis"/>
        </w:rPr>
        <w:t>Concentrations, profiles and exposure risks of polycyclic aromatic hydrocarbons (PAHs) in passive air samples from Lagos, Nigeria</w:t>
      </w:r>
      <w:r w:rsidRPr="008563C5">
        <w:t xml:space="preserve">. </w:t>
      </w:r>
      <w:r w:rsidRPr="008563C5">
        <w:rPr>
          <w:rStyle w:val="Emphasis"/>
        </w:rPr>
        <w:t>Atmospheric Pollution Research, 12</w:t>
      </w:r>
      <w:r w:rsidRPr="008563C5">
        <w:t xml:space="preserve">(9), 101162. </w:t>
      </w:r>
      <w:hyperlink r:id="rId10" w:history="1">
        <w:r w:rsidRPr="008563C5">
          <w:rPr>
            <w:rStyle w:val="Hyperlink"/>
          </w:rPr>
          <w:t>https://doi.org/10.1016/j.apr.2021.101162</w:t>
        </w:r>
      </w:hyperlink>
    </w:p>
    <w:p w:rsidR="0062232D" w:rsidRPr="008563C5" w:rsidRDefault="0062232D" w:rsidP="008563C5">
      <w:pPr>
        <w:pStyle w:val="NormalWeb"/>
        <w:ind w:left="720" w:hanging="720"/>
      </w:pPr>
      <w:r w:rsidRPr="008563C5">
        <w:t xml:space="preserve">Althomali, R. H., Abbood, M. A., Saleh, E. A. M., et al. (2024). </w:t>
      </w:r>
      <w:r w:rsidRPr="008563C5">
        <w:rPr>
          <w:rStyle w:val="Emphasis"/>
        </w:rPr>
        <w:t>Exposure to heavy metals and neurocognitive function in adults: A systematic review</w:t>
      </w:r>
      <w:r w:rsidRPr="008563C5">
        <w:t xml:space="preserve">. </w:t>
      </w:r>
      <w:r w:rsidRPr="008563C5">
        <w:rPr>
          <w:rStyle w:val="Strong"/>
        </w:rPr>
        <w:t>Environmental Sciences Europe, 36</w:t>
      </w:r>
      <w:r w:rsidRPr="008563C5">
        <w:t xml:space="preserve">, 18. </w:t>
      </w:r>
      <w:hyperlink r:id="rId11" w:tgtFrame="_new" w:history="1">
        <w:r w:rsidRPr="008563C5">
          <w:rPr>
            <w:rStyle w:val="Hyperlink"/>
          </w:rPr>
          <w:t>https://doi.org/10.1186/s12302-024-00843-7</w:t>
        </w:r>
      </w:hyperlink>
    </w:p>
    <w:p w:rsidR="0062232D" w:rsidRPr="008563C5" w:rsidRDefault="0062232D" w:rsidP="008563C5">
      <w:pPr>
        <w:spacing w:before="100" w:beforeAutospacing="1" w:after="100" w:afterAutospacing="1" w:line="360" w:lineRule="auto"/>
        <w:ind w:left="720" w:hanging="720"/>
        <w:jc w:val="both"/>
        <w:rPr>
          <w:rFonts w:ascii="Times New Roman" w:eastAsia="Times New Roman" w:hAnsi="Times New Roman" w:cs="Times New Roman"/>
        </w:rPr>
      </w:pPr>
      <w:r w:rsidRPr="008563C5">
        <w:rPr>
          <w:rFonts w:ascii="Times New Roman" w:eastAsia="Times New Roman" w:hAnsi="Times New Roman" w:cs="Times New Roman"/>
        </w:rPr>
        <w:t xml:space="preserve">Amegah, A. K., &amp; Agyei-Mensah, S. (2017). Urban air pollution in Sub-Saharan Africa: Time for action. </w:t>
      </w:r>
      <w:r w:rsidRPr="008563C5">
        <w:rPr>
          <w:rFonts w:ascii="Times New Roman" w:eastAsia="Times New Roman" w:hAnsi="Times New Roman" w:cs="Times New Roman"/>
          <w:i/>
          <w:iCs/>
        </w:rPr>
        <w:t>Environmental Pollution, 220</w:t>
      </w:r>
      <w:r w:rsidRPr="008563C5">
        <w:rPr>
          <w:rFonts w:ascii="Times New Roman" w:eastAsia="Times New Roman" w:hAnsi="Times New Roman" w:cs="Times New Roman"/>
        </w:rPr>
        <w:t xml:space="preserve">, 738–743. https://doi.org/10.1016/j.envpol.2016.09.042 </w:t>
      </w:r>
    </w:p>
    <w:p w:rsidR="0062232D" w:rsidRPr="008563C5" w:rsidRDefault="0062232D" w:rsidP="008563C5">
      <w:pPr>
        <w:pStyle w:val="NormalWeb"/>
        <w:ind w:left="720" w:hanging="720"/>
      </w:pPr>
      <w:r w:rsidRPr="008563C5">
        <w:t>Ana</w:t>
      </w:r>
      <w:r w:rsidRPr="008563C5">
        <w:noBreakHyphen/>
        <w:t xml:space="preserve">M. Cindrić, S. Marcinek, C. Garnier, P. Salaün, N. Cukrov, B. Oursel, &amp; V. Lenoble (2020). Evaluation of diffusive gradients in thin films (DGT) technique for speciation of trace metals in estuarine waters. </w:t>
      </w:r>
      <w:r w:rsidRPr="008563C5">
        <w:rPr>
          <w:rStyle w:val="Emphasis"/>
        </w:rPr>
        <w:t>Science of the Total Environment</w:t>
      </w:r>
      <w:r w:rsidRPr="008563C5">
        <w:t>.</w:t>
      </w:r>
    </w:p>
    <w:p w:rsidR="0062232D" w:rsidRPr="008563C5" w:rsidRDefault="0062232D" w:rsidP="008563C5">
      <w:pPr>
        <w:pStyle w:val="NormalWeb"/>
        <w:spacing w:line="360" w:lineRule="auto"/>
        <w:ind w:left="720" w:hanging="720"/>
        <w:jc w:val="both"/>
      </w:pPr>
      <w:r w:rsidRPr="008563C5">
        <w:t xml:space="preserve">Aravind Kumar, J., Krithiga, T., Sathish, S., Annam Renita, A., Prabu, D., Lokesh, S., Geetha, R., Karthick Raja Namasivayam, S., &amp; Sillanpää, M. (2022). Persistent organic pollutants in water resources: Fate, occurrence, characterization and risk </w:t>
      </w:r>
      <w:r w:rsidRPr="008563C5">
        <w:lastRenderedPageBreak/>
        <w:t xml:space="preserve">analysis. </w:t>
      </w:r>
      <w:r w:rsidRPr="008563C5">
        <w:rPr>
          <w:rStyle w:val="Emphasis"/>
        </w:rPr>
        <w:t>Science of the Total Environment, 831,</w:t>
      </w:r>
      <w:r w:rsidRPr="008563C5">
        <w:t xml:space="preserve"> 154808. </w:t>
      </w:r>
      <w:hyperlink r:id="rId12" w:tgtFrame="_new" w:history="1">
        <w:r w:rsidRPr="008563C5">
          <w:rPr>
            <w:rStyle w:val="Hyperlink"/>
            <w:rFonts w:eastAsiaTheme="majorEastAsia"/>
          </w:rPr>
          <w:t>https://doi.org/10.1016/j.scitotenv.2022.154808</w:t>
        </w:r>
      </w:hyperlink>
    </w:p>
    <w:p w:rsidR="0062232D" w:rsidRPr="008563C5" w:rsidRDefault="0062232D" w:rsidP="008563C5">
      <w:pPr>
        <w:pStyle w:val="NormalWeb"/>
        <w:ind w:left="720" w:hanging="720"/>
      </w:pPr>
      <w:r w:rsidRPr="008563C5">
        <w:t xml:space="preserve">Ashraf, M. A. (2017). Persistent organic pollutants (POPs): A global issue, a global challenge. </w:t>
      </w:r>
      <w:r w:rsidRPr="008563C5">
        <w:rPr>
          <w:rStyle w:val="Emphasis"/>
        </w:rPr>
        <w:t>Environmental Science and Pollution Research, 24</w:t>
      </w:r>
      <w:r w:rsidRPr="008563C5">
        <w:t>, 4223–4227. https://doi.org/10.1007/s11356-015-5225-9</w:t>
      </w:r>
    </w:p>
    <w:p w:rsidR="0062232D" w:rsidRPr="008563C5" w:rsidRDefault="0062232D" w:rsidP="008563C5">
      <w:pPr>
        <w:pStyle w:val="NormalWeb"/>
        <w:spacing w:line="360" w:lineRule="auto"/>
        <w:ind w:left="720" w:hanging="720"/>
        <w:jc w:val="both"/>
      </w:pPr>
      <w:r w:rsidRPr="008563C5">
        <w:t xml:space="preserve">Atuyambe, L. M., Arku, R. E., Naidoo, N., Kapwata, T., Asante, K. P., Cissé, G., Simane, B., Wright, C. Y., &amp; Berhane, K. (2024). The health impacts of air pollution in the context of changing climate in Africa: A narrative review with recommendations for action. </w:t>
      </w:r>
      <w:r w:rsidRPr="008563C5">
        <w:rPr>
          <w:rStyle w:val="Emphasis"/>
        </w:rPr>
        <w:t>Annals of Global Health, 90</w:t>
      </w:r>
      <w:r w:rsidRPr="008563C5">
        <w:t xml:space="preserve">(1), 76. </w:t>
      </w:r>
      <w:hyperlink r:id="rId13" w:tgtFrame="_new" w:history="1">
        <w:r w:rsidRPr="008563C5">
          <w:rPr>
            <w:rStyle w:val="Hyperlink"/>
            <w:rFonts w:eastAsiaTheme="majorEastAsia"/>
          </w:rPr>
          <w:t>https://doi.org/10.5334/aogh.4527</w:t>
        </w:r>
      </w:hyperlink>
    </w:p>
    <w:p w:rsidR="0062232D" w:rsidRPr="008563C5" w:rsidRDefault="0062232D" w:rsidP="008563C5">
      <w:pPr>
        <w:pStyle w:val="NormalWeb"/>
        <w:spacing w:line="360" w:lineRule="auto"/>
        <w:ind w:left="720" w:hanging="720"/>
        <w:jc w:val="both"/>
      </w:pPr>
      <w:r w:rsidRPr="008563C5">
        <w:t xml:space="preserve">Balaram, V., Copia, L., Saravana Kumar, U., Miller, J., &amp; Chidambaram, S. (2023). Pollution of water resources and application of ICP-MS techniques for monitoring and management—A comprehensive review. </w:t>
      </w:r>
      <w:r w:rsidRPr="008563C5">
        <w:rPr>
          <w:rStyle w:val="Emphasis"/>
        </w:rPr>
        <w:t>Geosystems and Geoenvironment, 2</w:t>
      </w:r>
      <w:r w:rsidRPr="008563C5">
        <w:t xml:space="preserve">(4), 100210. </w:t>
      </w:r>
      <w:hyperlink r:id="rId14" w:tgtFrame="_new" w:history="1">
        <w:r w:rsidRPr="008563C5">
          <w:rPr>
            <w:rStyle w:val="Hyperlink"/>
            <w:rFonts w:eastAsiaTheme="majorEastAsia"/>
          </w:rPr>
          <w:t>https://doi.org/10.1016/j.geogeo.2023.100210</w:t>
        </w:r>
      </w:hyperlink>
    </w:p>
    <w:p w:rsidR="0062232D" w:rsidRDefault="0062232D" w:rsidP="0062232D">
      <w:pPr>
        <w:pStyle w:val="NormalWeb"/>
        <w:ind w:left="720" w:hanging="720"/>
      </w:pPr>
      <w:r>
        <w:t xml:space="preserve">Barah, A., Kumar, R., Singh, P., &amp; Verma, S. (2025). Advances in passive sampling techniques for environmental monitoring: Mechanisms, applications, and future perspectives. </w:t>
      </w:r>
      <w:r>
        <w:rPr>
          <w:rStyle w:val="Emphasis"/>
        </w:rPr>
        <w:t>Environmental Monitoring and Assessment, 197</w:t>
      </w:r>
      <w:r>
        <w:t>, 215. https://doi.org/10.1007/s10661-025-XXXXX</w:t>
      </w:r>
    </w:p>
    <w:p w:rsidR="0062232D" w:rsidRPr="008563C5" w:rsidRDefault="0062232D" w:rsidP="008563C5">
      <w:pPr>
        <w:pStyle w:val="NormalWeb"/>
        <w:ind w:left="720" w:hanging="720"/>
      </w:pPr>
      <w:r w:rsidRPr="008563C5">
        <w:t xml:space="preserve">Becker, B., Smith, J., &amp; Müller, F. (2024). Passive sampling rates and environmental monitoring: Insights into kinetic uptake in water and air. </w:t>
      </w:r>
      <w:r w:rsidRPr="008563C5">
        <w:rPr>
          <w:rStyle w:val="Emphasis"/>
        </w:rPr>
        <w:t>Environmental Monitoring and Assessment, 196</w:t>
      </w:r>
      <w:r w:rsidRPr="008563C5">
        <w:t>, 456. https://doi.org/10.1007/s11356-024-34460-x</w:t>
      </w:r>
    </w:p>
    <w:p w:rsidR="0062232D" w:rsidRPr="008563C5" w:rsidRDefault="0062232D" w:rsidP="008563C5">
      <w:pPr>
        <w:spacing w:after="0" w:line="360" w:lineRule="auto"/>
        <w:ind w:left="720" w:hanging="720"/>
        <w:jc w:val="both"/>
        <w:rPr>
          <w:rFonts w:ascii="Times New Roman" w:eastAsia="Times New Roman" w:hAnsi="Times New Roman" w:cs="Times New Roman"/>
        </w:rPr>
      </w:pPr>
      <w:r w:rsidRPr="008563C5">
        <w:rPr>
          <w:rFonts w:ascii="Times New Roman" w:eastAsia="Times New Roman" w:hAnsi="Times New Roman" w:cs="Times New Roman"/>
        </w:rPr>
        <w:t>Benallou, A. (2019). Fick's First Law: Diffusion Coefficients. In Mass Transfers and Physical Data Estimation, A. Benallou (Ed.). </w:t>
      </w:r>
      <w:hyperlink r:id="rId15" w:history="1">
        <w:r w:rsidRPr="008563C5">
          <w:rPr>
            <w:rFonts w:ascii="Times New Roman" w:eastAsia="Times New Roman" w:hAnsi="Times New Roman" w:cs="Times New Roman"/>
            <w:color w:val="123D80"/>
            <w:u w:val="single"/>
          </w:rPr>
          <w:t>https://doi.org/10.1002/9781119482888.ch3</w:t>
        </w:r>
      </w:hyperlink>
    </w:p>
    <w:p w:rsidR="0062232D" w:rsidRPr="008563C5" w:rsidRDefault="0062232D" w:rsidP="008563C5">
      <w:pPr>
        <w:pStyle w:val="NormalWeb"/>
        <w:ind w:left="720" w:hanging="720"/>
      </w:pPr>
      <w:r w:rsidRPr="008563C5">
        <w:t>Boahen, E., Owusu, L., &amp; Adjei</w:t>
      </w:r>
      <w:r w:rsidRPr="008563C5">
        <w:noBreakHyphen/>
        <w:t xml:space="preserve">Anim, S. O. (2025). </w:t>
      </w:r>
      <w:r w:rsidRPr="008563C5">
        <w:rPr>
          <w:rStyle w:val="Emphasis"/>
        </w:rPr>
        <w:t>A comprehensive review of emerging environmental contaminants of global concern</w:t>
      </w:r>
      <w:r w:rsidRPr="008563C5">
        <w:t xml:space="preserve">. </w:t>
      </w:r>
      <w:r w:rsidRPr="008563C5">
        <w:rPr>
          <w:rStyle w:val="Emphasis"/>
        </w:rPr>
        <w:t>Discover Environment, 3</w:t>
      </w:r>
      <w:r w:rsidRPr="008563C5">
        <w:t xml:space="preserve">, 144. </w:t>
      </w:r>
      <w:hyperlink r:id="rId16" w:history="1">
        <w:r w:rsidRPr="008563C5">
          <w:rPr>
            <w:rStyle w:val="Hyperlink"/>
          </w:rPr>
          <w:t>https://doi.org/10.1007/s44274-025-00259-x</w:t>
        </w:r>
      </w:hyperlink>
    </w:p>
    <w:p w:rsidR="0062232D" w:rsidRPr="008563C5" w:rsidRDefault="0062232D" w:rsidP="008563C5">
      <w:pPr>
        <w:pStyle w:val="NormalWeb"/>
        <w:spacing w:line="360" w:lineRule="auto"/>
        <w:ind w:left="720" w:hanging="720"/>
        <w:jc w:val="both"/>
      </w:pPr>
      <w:r w:rsidRPr="008563C5">
        <w:t xml:space="preserve">Boisard, E., Boullemant, A., Boisard, G., Armand, C., Bretecher, A., Lucarini, F., &amp; Staedler, D. (2025). Passive sampling in brackish waters: Monitoring metals and organic pollutants in the Camargue and its application to phytoremediation. </w:t>
      </w:r>
      <w:r w:rsidRPr="008563C5">
        <w:rPr>
          <w:rStyle w:val="Emphasis"/>
        </w:rPr>
        <w:lastRenderedPageBreak/>
        <w:t>Environmental Advances, 21</w:t>
      </w:r>
      <w:r w:rsidRPr="008563C5">
        <w:t xml:space="preserve">, 100656. </w:t>
      </w:r>
      <w:hyperlink r:id="rId17" w:tgtFrame="_new" w:history="1">
        <w:r w:rsidRPr="008563C5">
          <w:rPr>
            <w:rStyle w:val="Hyperlink"/>
            <w:rFonts w:eastAsiaTheme="majorEastAsia"/>
          </w:rPr>
          <w:t>https://doi.org/10.1016/j.envadv.2025.100656</w:t>
        </w:r>
      </w:hyperlink>
    </w:p>
    <w:p w:rsidR="0062232D" w:rsidRPr="008563C5" w:rsidRDefault="0062232D" w:rsidP="008563C5">
      <w:pPr>
        <w:pStyle w:val="NormalWeb"/>
        <w:ind w:left="720" w:hanging="720"/>
      </w:pPr>
      <w:r w:rsidRPr="008563C5">
        <w:t xml:space="preserve">Bu, Q., &amp; Ma, Y. (2025). </w:t>
      </w:r>
      <w:r w:rsidRPr="008563C5">
        <w:rPr>
          <w:rStyle w:val="Emphasis"/>
        </w:rPr>
        <w:t>Emerging pollutants in the environment: Occurrence, fate, risk assessment and degradation methods</w:t>
      </w:r>
      <w:r w:rsidRPr="008563C5">
        <w:t xml:space="preserve">. </w:t>
      </w:r>
      <w:r w:rsidRPr="008563C5">
        <w:rPr>
          <w:rStyle w:val="Emphasis"/>
        </w:rPr>
        <w:t>Toxics, 13</w:t>
      </w:r>
      <w:r w:rsidRPr="008563C5">
        <w:t xml:space="preserve">(7), 521. </w:t>
      </w:r>
      <w:hyperlink r:id="rId18" w:history="1">
        <w:r w:rsidRPr="008563C5">
          <w:rPr>
            <w:rStyle w:val="Hyperlink"/>
          </w:rPr>
          <w:t>https://doi.org/10.3390/toxics13070521</w:t>
        </w:r>
      </w:hyperlink>
    </w:p>
    <w:p w:rsidR="0062232D" w:rsidRPr="008563C5" w:rsidRDefault="0062232D" w:rsidP="008563C5">
      <w:pPr>
        <w:spacing w:before="100" w:beforeAutospacing="1" w:after="100" w:afterAutospacing="1" w:line="360" w:lineRule="auto"/>
        <w:ind w:left="720" w:hanging="720"/>
        <w:jc w:val="both"/>
        <w:rPr>
          <w:rFonts w:ascii="Times New Roman" w:hAnsi="Times New Roman" w:cs="Times New Roman"/>
          <w:color w:val="212121"/>
          <w:shd w:val="clear" w:color="auto" w:fill="FFFFFF"/>
        </w:rPr>
      </w:pPr>
      <w:r w:rsidRPr="008563C5">
        <w:rPr>
          <w:rFonts w:ascii="Times New Roman" w:hAnsi="Times New Roman" w:cs="Times New Roman"/>
          <w:color w:val="212121"/>
          <w:shd w:val="clear" w:color="auto" w:fill="FFFFFF"/>
        </w:rPr>
        <w:t>Burnett, R., Chen, H., Szyszkowicz, M., Fann, N., Hubbell, B., Pope, C. A., 3rd, Apte, J. S., Brauer, M., Cohen, A., Weichenthal, S., Coggins, J., Di, Q., Brunekreef, B., Frostad, J., Lim, S. S., Kan, H., Walker, K. D., Thurston, G. D., Hayes, R. B., Lim, C. C., Spadaro, J. V. (2018). Global estimates of mortality associated with long-term exposure to outdoor fine particulate matter. </w:t>
      </w:r>
      <w:r w:rsidRPr="008563C5">
        <w:rPr>
          <w:rFonts w:ascii="Times New Roman" w:hAnsi="Times New Roman" w:cs="Times New Roman"/>
          <w:i/>
          <w:iCs/>
          <w:color w:val="212121"/>
          <w:shd w:val="clear" w:color="auto" w:fill="FFFFFF"/>
        </w:rPr>
        <w:t>Proceedings of the National Academy of Sciences of the United States of America</w:t>
      </w:r>
      <w:r w:rsidRPr="008563C5">
        <w:rPr>
          <w:rFonts w:ascii="Times New Roman" w:hAnsi="Times New Roman" w:cs="Times New Roman"/>
          <w:color w:val="212121"/>
          <w:shd w:val="clear" w:color="auto" w:fill="FFFFFF"/>
        </w:rPr>
        <w:t>, </w:t>
      </w:r>
      <w:r w:rsidRPr="008563C5">
        <w:rPr>
          <w:rFonts w:ascii="Times New Roman" w:hAnsi="Times New Roman" w:cs="Times New Roman"/>
          <w:i/>
          <w:iCs/>
          <w:color w:val="212121"/>
          <w:shd w:val="clear" w:color="auto" w:fill="FFFFFF"/>
        </w:rPr>
        <w:t>115</w:t>
      </w:r>
      <w:r w:rsidRPr="008563C5">
        <w:rPr>
          <w:rFonts w:ascii="Times New Roman" w:hAnsi="Times New Roman" w:cs="Times New Roman"/>
          <w:color w:val="212121"/>
          <w:shd w:val="clear" w:color="auto" w:fill="FFFFFF"/>
        </w:rPr>
        <w:t xml:space="preserve">(38), 9592–9597. </w:t>
      </w:r>
      <w:hyperlink r:id="rId19" w:history="1">
        <w:r w:rsidRPr="008563C5">
          <w:rPr>
            <w:rStyle w:val="Hyperlink"/>
            <w:rFonts w:ascii="Times New Roman" w:hAnsi="Times New Roman" w:cs="Times New Roman"/>
            <w:shd w:val="clear" w:color="auto" w:fill="FFFFFF"/>
          </w:rPr>
          <w:t>https://doi.org/10.1073/pnas.1803222115</w:t>
        </w:r>
      </w:hyperlink>
    </w:p>
    <w:p w:rsidR="0062232D" w:rsidRPr="008563C5" w:rsidRDefault="0062232D" w:rsidP="008563C5">
      <w:pPr>
        <w:pStyle w:val="NormalWeb"/>
        <w:ind w:left="720" w:hanging="720"/>
      </w:pPr>
      <w:r w:rsidRPr="008563C5">
        <w:t>Cartmell, D., &amp; Marshall, J. (2023</w:t>
      </w:r>
      <w:r>
        <w:t xml:space="preserve">). </w:t>
      </w:r>
      <w:r w:rsidRPr="008563C5">
        <w:rPr>
          <w:rStyle w:val="Emphasis"/>
        </w:rPr>
        <w:t>The role of passive sampling in environmental monitoring – theory &amp; recent advancements</w:t>
      </w:r>
      <w:r w:rsidRPr="008563C5">
        <w:t xml:space="preserve">. </w:t>
      </w:r>
      <w:r w:rsidRPr="008563C5">
        <w:rPr>
          <w:rStyle w:val="Emphasis"/>
        </w:rPr>
        <w:t>Annals of Work Exposures and Health, 67</w:t>
      </w:r>
      <w:r w:rsidRPr="008563C5">
        <w:t xml:space="preserve">(Suppl_1), i33–i34. </w:t>
      </w:r>
      <w:hyperlink r:id="rId20" w:history="1">
        <w:r w:rsidRPr="008563C5">
          <w:rPr>
            <w:rStyle w:val="Hyperlink"/>
          </w:rPr>
          <w:t>https://doi.org/10.1093/annweh/wxac087.090</w:t>
        </w:r>
      </w:hyperlink>
    </w:p>
    <w:p w:rsidR="0062232D" w:rsidRPr="008563C5" w:rsidRDefault="0062232D" w:rsidP="008563C5">
      <w:pPr>
        <w:pStyle w:val="NormalWeb"/>
        <w:ind w:left="720" w:hanging="720"/>
        <w:rPr>
          <w:color w:val="222222"/>
          <w:shd w:val="clear" w:color="auto" w:fill="FFFFFF"/>
        </w:rPr>
      </w:pPr>
      <w:r w:rsidRPr="008563C5">
        <w:rPr>
          <w:color w:val="222222"/>
          <w:shd w:val="clear" w:color="auto" w:fill="FFFFFF"/>
        </w:rPr>
        <w:t>Chatterjee, A., Pál, L., Lovas, S., McKee, M., Dioszegi, J., Kovacs, N., and Szucs, S. (2026)</w:t>
      </w:r>
      <w:r w:rsidRPr="008563C5">
        <w:rPr>
          <w:i/>
          <w:iCs/>
          <w:color w:val="222222"/>
          <w:shd w:val="clear" w:color="auto" w:fill="FFFFFF"/>
        </w:rPr>
        <w:t>.</w:t>
      </w:r>
      <w:r w:rsidRPr="008563C5">
        <w:rPr>
          <w:color w:val="222222"/>
          <w:shd w:val="clear" w:color="auto" w:fill="FFFFFF"/>
        </w:rPr>
        <w:t> Assessment of health risks from exposure to indoor volatile organic compounds in European educational buildings. </w:t>
      </w:r>
      <w:r w:rsidRPr="008563C5">
        <w:rPr>
          <w:i/>
          <w:iCs/>
          <w:color w:val="222222"/>
          <w:shd w:val="clear" w:color="auto" w:fill="FFFFFF"/>
        </w:rPr>
        <w:t>Sci Rep</w:t>
      </w:r>
      <w:r w:rsidRPr="008563C5">
        <w:rPr>
          <w:color w:val="222222"/>
          <w:shd w:val="clear" w:color="auto" w:fill="FFFFFF"/>
        </w:rPr>
        <w:t> </w:t>
      </w:r>
      <w:r w:rsidRPr="008563C5">
        <w:rPr>
          <w:b/>
          <w:bCs/>
          <w:color w:val="222222"/>
          <w:shd w:val="clear" w:color="auto" w:fill="FFFFFF"/>
        </w:rPr>
        <w:t>16</w:t>
      </w:r>
      <w:r w:rsidRPr="008563C5">
        <w:rPr>
          <w:color w:val="222222"/>
          <w:shd w:val="clear" w:color="auto" w:fill="FFFFFF"/>
        </w:rPr>
        <w:t xml:space="preserve">, 6554 (2026). </w:t>
      </w:r>
      <w:hyperlink r:id="rId21" w:history="1">
        <w:r w:rsidRPr="008563C5">
          <w:rPr>
            <w:rStyle w:val="Hyperlink"/>
            <w:shd w:val="clear" w:color="auto" w:fill="FFFFFF"/>
          </w:rPr>
          <w:t>https://doi.org/10.1038/s41598-026-37072-2</w:t>
        </w:r>
      </w:hyperlink>
    </w:p>
    <w:p w:rsidR="0062232D" w:rsidRPr="008563C5" w:rsidRDefault="0062232D" w:rsidP="008563C5">
      <w:pPr>
        <w:spacing w:before="100" w:beforeAutospacing="1" w:after="100" w:afterAutospacing="1" w:line="360" w:lineRule="auto"/>
        <w:ind w:left="720" w:hanging="720"/>
        <w:jc w:val="both"/>
        <w:rPr>
          <w:rFonts w:ascii="Times New Roman" w:eastAsia="Times New Roman" w:hAnsi="Times New Roman" w:cs="Times New Roman"/>
        </w:rPr>
      </w:pPr>
      <w:r w:rsidRPr="008563C5">
        <w:rPr>
          <w:rFonts w:ascii="Times New Roman" w:eastAsia="Times New Roman" w:hAnsi="Times New Roman" w:cs="Times New Roman"/>
        </w:rPr>
        <w:t xml:space="preserve">Chen, L., Wu, J., &amp; Sun, X. (2024). Emerging passive sampling approaches for assessing semi-polar organic contaminants in sediments. </w:t>
      </w:r>
      <w:r w:rsidRPr="008563C5">
        <w:rPr>
          <w:rFonts w:ascii="Times New Roman" w:eastAsia="Times New Roman" w:hAnsi="Times New Roman" w:cs="Times New Roman"/>
          <w:i/>
          <w:iCs/>
        </w:rPr>
        <w:t>Environmental Pollution, 334</w:t>
      </w:r>
      <w:r w:rsidRPr="008563C5">
        <w:rPr>
          <w:rFonts w:ascii="Times New Roman" w:eastAsia="Times New Roman" w:hAnsi="Times New Roman" w:cs="Times New Roman"/>
        </w:rPr>
        <w:t>, 122414.</w:t>
      </w:r>
    </w:p>
    <w:p w:rsidR="0062232D" w:rsidRPr="008563C5" w:rsidRDefault="0062232D" w:rsidP="008563C5">
      <w:pPr>
        <w:pStyle w:val="NormalWeb"/>
        <w:spacing w:line="360" w:lineRule="auto"/>
        <w:ind w:left="720" w:hanging="720"/>
        <w:jc w:val="both"/>
      </w:pPr>
      <w:r w:rsidRPr="008563C5">
        <w:t xml:space="preserve">Columbia Environmental Research Center. (2018, September 11). </w:t>
      </w:r>
      <w:r w:rsidRPr="008563C5">
        <w:rPr>
          <w:rStyle w:val="Emphasis"/>
        </w:rPr>
        <w:t>Passive sampling using SPMDs and POCIS</w:t>
      </w:r>
      <w:r w:rsidRPr="008563C5">
        <w:t xml:space="preserve">. U.S. Geological Survey. </w:t>
      </w:r>
      <w:hyperlink r:id="rId22" w:tgtFrame="_new" w:history="1">
        <w:r w:rsidRPr="008563C5">
          <w:rPr>
            <w:rStyle w:val="Hyperlink"/>
            <w:rFonts w:eastAsiaTheme="majorEastAsia"/>
          </w:rPr>
          <w:t>https://www.cerc.usgs.gov</w:t>
        </w:r>
      </w:hyperlink>
    </w:p>
    <w:p w:rsidR="0062232D" w:rsidRPr="008563C5" w:rsidRDefault="0062232D" w:rsidP="008563C5">
      <w:pPr>
        <w:pStyle w:val="NormalWeb"/>
        <w:ind w:left="720" w:hanging="720"/>
      </w:pPr>
      <w:r w:rsidRPr="008563C5">
        <w:t xml:space="preserve">Damstra, T. (2002). </w:t>
      </w:r>
      <w:r w:rsidRPr="008563C5">
        <w:rPr>
          <w:rStyle w:val="Emphasis"/>
        </w:rPr>
        <w:t>Potential effects of certain persistent organic pollutants and endocrine disrupting chemicals on the health of children</w:t>
      </w:r>
      <w:r w:rsidRPr="008563C5">
        <w:t>. Journal of Toxicology: Clinical Toxicology, 40(4), 457–465. https://doi.org/10.1081/CLT-120006748</w:t>
      </w:r>
    </w:p>
    <w:p w:rsidR="0062232D" w:rsidRPr="008563C5" w:rsidRDefault="0062232D" w:rsidP="008563C5">
      <w:pPr>
        <w:ind w:left="720" w:hanging="720"/>
        <w:rPr>
          <w:rFonts w:ascii="Times New Roman" w:hAnsi="Times New Roman" w:cs="Times New Roman"/>
        </w:rPr>
      </w:pPr>
      <w:r w:rsidRPr="008563C5">
        <w:rPr>
          <w:rFonts w:ascii="Times New Roman" w:hAnsi="Times New Roman" w:cs="Times New Roman"/>
        </w:rPr>
        <w:t xml:space="preserve">David, E., &amp; Niculescu, V.-C. (2021). </w:t>
      </w:r>
      <w:r w:rsidRPr="008563C5">
        <w:rPr>
          <w:rStyle w:val="Emphasis"/>
          <w:rFonts w:ascii="Times New Roman" w:hAnsi="Times New Roman" w:cs="Times New Roman"/>
        </w:rPr>
        <w:t>Volatile organic compounds (VOCs) as environmental pollutants: Occurrence and mitigation using nanomaterials</w:t>
      </w:r>
      <w:r w:rsidRPr="008563C5">
        <w:rPr>
          <w:rFonts w:ascii="Times New Roman" w:hAnsi="Times New Roman" w:cs="Times New Roman"/>
        </w:rPr>
        <w:t xml:space="preserve">. </w:t>
      </w:r>
      <w:r w:rsidRPr="008563C5">
        <w:rPr>
          <w:rStyle w:val="Emphasis"/>
          <w:rFonts w:ascii="Times New Roman" w:hAnsi="Times New Roman" w:cs="Times New Roman"/>
        </w:rPr>
        <w:t>International Journal of Environmental Research and Public Health, 18</w:t>
      </w:r>
      <w:r w:rsidRPr="008563C5">
        <w:rPr>
          <w:rFonts w:ascii="Times New Roman" w:hAnsi="Times New Roman" w:cs="Times New Roman"/>
        </w:rPr>
        <w:t xml:space="preserve">(24), 13147. </w:t>
      </w:r>
      <w:hyperlink r:id="rId23" w:history="1">
        <w:r w:rsidRPr="008563C5">
          <w:rPr>
            <w:rStyle w:val="Hyperlink"/>
            <w:rFonts w:ascii="Times New Roman" w:hAnsi="Times New Roman" w:cs="Times New Roman"/>
          </w:rPr>
          <w:t>https://doi.org/10.3390/ijerph182413147</w:t>
        </w:r>
      </w:hyperlink>
    </w:p>
    <w:p w:rsidR="0062232D" w:rsidRPr="008563C5" w:rsidRDefault="0062232D" w:rsidP="008563C5">
      <w:pPr>
        <w:spacing w:line="360" w:lineRule="auto"/>
        <w:ind w:left="720" w:hanging="720"/>
        <w:jc w:val="both"/>
        <w:rPr>
          <w:rFonts w:ascii="Times New Roman" w:hAnsi="Times New Roman" w:cs="Times New Roman"/>
        </w:rPr>
      </w:pPr>
      <w:r w:rsidRPr="008563C5">
        <w:rPr>
          <w:rFonts w:ascii="Times New Roman" w:hAnsi="Times New Roman" w:cs="Times New Roman"/>
        </w:rPr>
        <w:lastRenderedPageBreak/>
        <w:t xml:space="preserve">Dodson, R. E., Bessonneau, V., Udesky, J. O., et al. (2019). Passive indoor air sampling for consumer product chemicals: A field evaluation study. </w:t>
      </w:r>
      <w:r w:rsidRPr="008563C5">
        <w:rPr>
          <w:rStyle w:val="Emphasis"/>
          <w:rFonts w:ascii="Times New Roman" w:hAnsi="Times New Roman" w:cs="Times New Roman"/>
        </w:rPr>
        <w:t>Journal of Exposure Science &amp; Environmental Epidemiology, 29</w:t>
      </w:r>
      <w:r w:rsidRPr="008563C5">
        <w:rPr>
          <w:rFonts w:ascii="Times New Roman" w:hAnsi="Times New Roman" w:cs="Times New Roman"/>
        </w:rPr>
        <w:t xml:space="preserve">(1), 95–108. </w:t>
      </w:r>
      <w:hyperlink r:id="rId24" w:tgtFrame="_new" w:history="1">
        <w:r w:rsidRPr="008563C5">
          <w:rPr>
            <w:rStyle w:val="Hyperlink"/>
            <w:rFonts w:ascii="Times New Roman" w:hAnsi="Times New Roman" w:cs="Times New Roman"/>
          </w:rPr>
          <w:t>https://doi.org/10.1038/s41370-018-0070-9</w:t>
        </w:r>
      </w:hyperlink>
    </w:p>
    <w:p w:rsidR="0062232D" w:rsidRPr="008563C5" w:rsidRDefault="0062232D" w:rsidP="008563C5">
      <w:pPr>
        <w:pStyle w:val="NormalWeb"/>
        <w:spacing w:line="360" w:lineRule="auto"/>
        <w:ind w:left="720" w:hanging="720"/>
        <w:jc w:val="both"/>
      </w:pPr>
      <w:r w:rsidRPr="008563C5">
        <w:t xml:space="preserve">Domínguez-García, P., Ortiz Almirall, X., &amp; Gómez-Canela, C. (2025). A POCIS-based approach for the monitoring of pharmaceuticals in wastewater treatment plants: Calibration and deployment challenges. </w:t>
      </w:r>
      <w:r w:rsidRPr="008563C5">
        <w:rPr>
          <w:rStyle w:val="Emphasis"/>
        </w:rPr>
        <w:t>Environmental Pollution, 367</w:t>
      </w:r>
      <w:r w:rsidRPr="008563C5">
        <w:t xml:space="preserve">, 125641. </w:t>
      </w:r>
      <w:hyperlink r:id="rId25" w:tgtFrame="_new" w:history="1">
        <w:r w:rsidRPr="008563C5">
          <w:rPr>
            <w:rStyle w:val="Hyperlink"/>
            <w:rFonts w:eastAsiaTheme="majorEastAsia"/>
          </w:rPr>
          <w:t>https://doi.org/10.1016/j.envpol.2025.125641</w:t>
        </w:r>
      </w:hyperlink>
    </w:p>
    <w:p w:rsidR="0062232D" w:rsidRPr="008563C5" w:rsidRDefault="0062232D" w:rsidP="008563C5">
      <w:pPr>
        <w:pStyle w:val="NormalWeb"/>
        <w:ind w:left="720" w:hanging="720"/>
      </w:pPr>
      <w:r w:rsidRPr="008563C5">
        <w:t>Egbuna, C., Amadi, C. N., Patrick</w:t>
      </w:r>
      <w:r w:rsidRPr="008563C5">
        <w:noBreakHyphen/>
        <w:t xml:space="preserve">Iwuanyanwu, K. C., Ezzat, S. M., Awuchi, C. G., Ugonwa, P. O., &amp; Orisakwe, O. E. (2021). </w:t>
      </w:r>
      <w:r w:rsidRPr="008563C5">
        <w:rPr>
          <w:rStyle w:val="Emphasis"/>
        </w:rPr>
        <w:t>Emerging pollutants in Nigeria: A systematic review</w:t>
      </w:r>
      <w:r w:rsidRPr="008563C5">
        <w:t xml:space="preserve">. </w:t>
      </w:r>
      <w:r w:rsidRPr="008563C5">
        <w:rPr>
          <w:rStyle w:val="Emphasis"/>
        </w:rPr>
        <w:t>Environmental Toxicology and Pharmacology, 85</w:t>
      </w:r>
      <w:r w:rsidRPr="008563C5">
        <w:t xml:space="preserve">, 103638. </w:t>
      </w:r>
      <w:hyperlink r:id="rId26" w:history="1">
        <w:r w:rsidRPr="008563C5">
          <w:rPr>
            <w:rStyle w:val="Hyperlink"/>
          </w:rPr>
          <w:t>https://doi.org/10.1016/j.etap.2021.103638</w:t>
        </w:r>
      </w:hyperlink>
    </w:p>
    <w:p w:rsidR="0062232D" w:rsidRPr="008563C5" w:rsidRDefault="0062232D" w:rsidP="008563C5">
      <w:pPr>
        <w:pStyle w:val="NormalWeb"/>
        <w:ind w:left="720" w:hanging="720"/>
      </w:pPr>
      <w:r w:rsidRPr="008563C5">
        <w:t xml:space="preserve">Ewubare, P., Aliyu, S. O., Michael, I., et al. (2024). </w:t>
      </w:r>
      <w:r w:rsidRPr="008563C5">
        <w:rPr>
          <w:rStyle w:val="Emphasis"/>
        </w:rPr>
        <w:t>An academic review on heavy metals in the environment: effects on soil, plants, human health, and possible solutions.</w:t>
      </w:r>
      <w:r w:rsidRPr="008563C5">
        <w:t xml:space="preserve"> American Journal of Environmental Economics, 3(1), 67–78.</w:t>
      </w:r>
    </w:p>
    <w:p w:rsidR="0062232D" w:rsidRPr="008563C5" w:rsidRDefault="0062232D" w:rsidP="008563C5">
      <w:pPr>
        <w:pStyle w:val="NormalWeb"/>
        <w:ind w:left="720" w:hanging="720"/>
      </w:pPr>
      <w:r w:rsidRPr="008563C5">
        <w:t xml:space="preserve">Fitzgerald, L., &amp; Wikoff, D. S. (2014). Persistent organic pollutants. In </w:t>
      </w:r>
      <w:r w:rsidRPr="008563C5">
        <w:rPr>
          <w:rStyle w:val="Emphasis"/>
        </w:rPr>
        <w:t>Encyclopedia of Toxicology</w:t>
      </w:r>
      <w:r w:rsidRPr="008563C5">
        <w:t xml:space="preserve"> (3rd ed.). Elsevier.</w:t>
      </w:r>
    </w:p>
    <w:p w:rsidR="0062232D" w:rsidRPr="008563C5" w:rsidRDefault="0062232D" w:rsidP="008563C5">
      <w:pPr>
        <w:spacing w:before="100" w:beforeAutospacing="1" w:after="100" w:afterAutospacing="1"/>
        <w:ind w:left="720" w:hanging="720"/>
        <w:rPr>
          <w:rFonts w:ascii="Times New Roman" w:eastAsia="Times New Roman" w:hAnsi="Times New Roman" w:cs="Times New Roman"/>
        </w:rPr>
      </w:pPr>
      <w:r w:rsidRPr="008563C5">
        <w:rPr>
          <w:rFonts w:ascii="Times New Roman" w:eastAsia="Times New Roman" w:hAnsi="Times New Roman" w:cs="Times New Roman"/>
        </w:rPr>
        <w:t xml:space="preserve">Fuchte, H. E., Schäffer, A., Booij, K., &amp; Smith, K. E. C. (2020). Kinetic passive sampling: In situ calibration using the contaminant mass measured in parallel samplers with different thicknesses. </w:t>
      </w:r>
      <w:r w:rsidRPr="008563C5">
        <w:rPr>
          <w:rFonts w:ascii="Times New Roman" w:eastAsia="Times New Roman" w:hAnsi="Times New Roman" w:cs="Times New Roman"/>
          <w:i/>
          <w:iCs/>
        </w:rPr>
        <w:t>Environmental Science &amp; Technology, 54</w:t>
      </w:r>
      <w:r w:rsidRPr="008563C5">
        <w:rPr>
          <w:rFonts w:ascii="Times New Roman" w:eastAsia="Times New Roman" w:hAnsi="Times New Roman" w:cs="Times New Roman"/>
        </w:rPr>
        <w:t xml:space="preserve">(24), 15759–15767. https://doi.org/10.1021/acs.est.0c04437 </w:t>
      </w:r>
    </w:p>
    <w:p w:rsidR="0062232D" w:rsidRPr="008563C5" w:rsidRDefault="0062232D" w:rsidP="008563C5">
      <w:pPr>
        <w:pStyle w:val="NormalWeb"/>
        <w:ind w:left="720" w:hanging="720"/>
      </w:pPr>
      <w:r w:rsidRPr="008563C5">
        <w:t>García</w:t>
      </w:r>
      <w:r w:rsidRPr="008563C5">
        <w:noBreakHyphen/>
        <w:t xml:space="preserve">Garcinuño, R., Marcé, R. M., Vallecillos, L., &amp; Borrull, F. (2024). </w:t>
      </w:r>
      <w:r w:rsidRPr="008563C5">
        <w:rPr>
          <w:rStyle w:val="Emphasis"/>
        </w:rPr>
        <w:t>Passive sampling of high production volume chemicals and polycyclic aromatic hydrocarbons in urban atmospheres near petrochemical sites: Uptake rate determination and application</w:t>
      </w:r>
      <w:r w:rsidRPr="008563C5">
        <w:t xml:space="preserve">. </w:t>
      </w:r>
      <w:r w:rsidRPr="008563C5">
        <w:rPr>
          <w:rStyle w:val="Emphasis"/>
        </w:rPr>
        <w:t>Environmental Pollution</w:t>
      </w:r>
      <w:r w:rsidRPr="008563C5">
        <w:t xml:space="preserve">. </w:t>
      </w:r>
      <w:hyperlink r:id="rId27" w:tgtFrame="_new" w:history="1">
        <w:r w:rsidRPr="008563C5">
          <w:rPr>
            <w:rStyle w:val="Hyperlink"/>
          </w:rPr>
          <w:t>https://doi.org/10.1016/j.envpol.2024.124697</w:t>
        </w:r>
      </w:hyperlink>
    </w:p>
    <w:p w:rsidR="0062232D" w:rsidRDefault="0062232D" w:rsidP="0062232D">
      <w:pPr>
        <w:pStyle w:val="NormalWeb"/>
        <w:ind w:left="720" w:hanging="720"/>
      </w:pPr>
      <w:r>
        <w:t xml:space="preserve">García-Garcinuño, R., Marcé, R. M., Vallecillos, L., &amp; Borrull, F. (2024). Passive sampling of high production volume chemicals and polycyclic aromatic hydrocarbons in urban atmospheres: Uptake rate determination and environmental implications. </w:t>
      </w:r>
      <w:r>
        <w:rPr>
          <w:rStyle w:val="Emphasis"/>
        </w:rPr>
        <w:t>Environmental Pollution, 344</w:t>
      </w:r>
      <w:r>
        <w:t xml:space="preserve">, 124697. </w:t>
      </w:r>
      <w:hyperlink r:id="rId28" w:tgtFrame="_new" w:history="1">
        <w:r>
          <w:rPr>
            <w:rStyle w:val="Hyperlink"/>
          </w:rPr>
          <w:t>https://doi.org/10.1016/j.envpol.2024.124697</w:t>
        </w:r>
      </w:hyperlink>
    </w:p>
    <w:p w:rsidR="0062232D" w:rsidRPr="008563C5" w:rsidRDefault="0062232D" w:rsidP="008563C5">
      <w:pPr>
        <w:spacing w:before="100" w:beforeAutospacing="1" w:after="100" w:afterAutospacing="1" w:line="360" w:lineRule="auto"/>
        <w:ind w:left="720" w:hanging="720"/>
        <w:rPr>
          <w:rFonts w:ascii="Times New Roman" w:eastAsia="Times New Roman" w:hAnsi="Times New Roman" w:cs="Times New Roman"/>
        </w:rPr>
      </w:pPr>
      <w:r w:rsidRPr="008563C5">
        <w:rPr>
          <w:rFonts w:ascii="Times New Roman" w:eastAsia="Times New Roman" w:hAnsi="Times New Roman" w:cs="Times New Roman"/>
        </w:rPr>
        <w:t xml:space="preserve">Geisling, K. L., Tashima, M. K., Girman, J. R., Miksch, R. R., &amp; Rappaport, S. M. (1982). A passive sampling device for determining formaldehyde in indoor air. </w:t>
      </w:r>
      <w:r w:rsidRPr="008563C5">
        <w:rPr>
          <w:rFonts w:ascii="Times New Roman" w:eastAsia="Times New Roman" w:hAnsi="Times New Roman" w:cs="Times New Roman"/>
          <w:i/>
          <w:iCs/>
        </w:rPr>
        <w:t>Environment International, 8</w:t>
      </w:r>
      <w:r w:rsidRPr="008563C5">
        <w:rPr>
          <w:rFonts w:ascii="Times New Roman" w:eastAsia="Times New Roman" w:hAnsi="Times New Roman" w:cs="Times New Roman"/>
        </w:rPr>
        <w:t xml:space="preserve">(1–6), 153–158. </w:t>
      </w:r>
      <w:hyperlink r:id="rId29" w:history="1">
        <w:r w:rsidRPr="008563C5">
          <w:rPr>
            <w:rStyle w:val="Hyperlink"/>
            <w:rFonts w:ascii="Times New Roman" w:eastAsia="Times New Roman" w:hAnsi="Times New Roman" w:cs="Times New Roman"/>
          </w:rPr>
          <w:t>https://doi.org/10.1016/0160-4120(82)90023-X</w:t>
        </w:r>
      </w:hyperlink>
    </w:p>
    <w:p w:rsidR="0062232D" w:rsidRPr="008563C5" w:rsidRDefault="0062232D" w:rsidP="008563C5">
      <w:pPr>
        <w:ind w:left="720" w:hanging="720"/>
        <w:rPr>
          <w:rFonts w:ascii="Times New Roman" w:hAnsi="Times New Roman" w:cs="Times New Roman"/>
        </w:rPr>
      </w:pPr>
      <w:r w:rsidRPr="008563C5">
        <w:rPr>
          <w:rStyle w:val="Strong"/>
          <w:rFonts w:ascii="Times New Roman" w:hAnsi="Times New Roman" w:cs="Times New Roman"/>
          <w:b w:val="0"/>
        </w:rPr>
        <w:lastRenderedPageBreak/>
        <w:t>Ghorbani Gorji, S., Hawker, D. W., Mackie, R., Higgins, C. P., Bowles, K., Li, Y., &amp; Kaserzon, S. (2023).</w:t>
      </w:r>
      <w:r w:rsidRPr="008563C5">
        <w:rPr>
          <w:rFonts w:ascii="Times New Roman" w:hAnsi="Times New Roman" w:cs="Times New Roman"/>
        </w:rPr>
        <w:t xml:space="preserve"> </w:t>
      </w:r>
      <w:r w:rsidRPr="008563C5">
        <w:rPr>
          <w:rStyle w:val="Emphasis"/>
          <w:rFonts w:ascii="Times New Roman" w:hAnsi="Times New Roman" w:cs="Times New Roman"/>
        </w:rPr>
        <w:t>Sorption affinity and mechanisms of per</w:t>
      </w:r>
      <w:r w:rsidRPr="008563C5">
        <w:rPr>
          <w:rStyle w:val="Emphasis"/>
          <w:rFonts w:ascii="Times New Roman" w:hAnsi="Times New Roman" w:cs="Times New Roman"/>
        </w:rPr>
        <w:noBreakHyphen/>
        <w:t xml:space="preserve"> and polyfluoroalkyl substances (PFASs) with commercial sorbents: Implications for passive sampling</w:t>
      </w:r>
      <w:r w:rsidRPr="008563C5">
        <w:rPr>
          <w:rFonts w:ascii="Times New Roman" w:hAnsi="Times New Roman" w:cs="Times New Roman"/>
        </w:rPr>
        <w:t xml:space="preserve">. </w:t>
      </w:r>
      <w:r w:rsidRPr="008563C5">
        <w:rPr>
          <w:rStyle w:val="Emphasis"/>
          <w:rFonts w:ascii="Times New Roman" w:hAnsi="Times New Roman" w:cs="Times New Roman"/>
        </w:rPr>
        <w:t>Journal of Hazardous Materials, 457</w:t>
      </w:r>
      <w:r w:rsidRPr="008563C5">
        <w:rPr>
          <w:rFonts w:ascii="Times New Roman" w:hAnsi="Times New Roman" w:cs="Times New Roman"/>
        </w:rPr>
        <w:t xml:space="preserve">, 131688. </w:t>
      </w:r>
      <w:hyperlink r:id="rId30" w:tgtFrame="_new" w:history="1">
        <w:r w:rsidRPr="008563C5">
          <w:rPr>
            <w:rStyle w:val="Hyperlink"/>
            <w:rFonts w:ascii="Times New Roman" w:hAnsi="Times New Roman" w:cs="Times New Roman"/>
          </w:rPr>
          <w:t>https://doi.org/10.1016/j.jhazmat.2023.131688</w:t>
        </w:r>
      </w:hyperlink>
    </w:p>
    <w:p w:rsidR="0062232D" w:rsidRPr="008563C5" w:rsidRDefault="0062232D" w:rsidP="008563C5">
      <w:pPr>
        <w:spacing w:before="100" w:beforeAutospacing="1" w:after="100" w:afterAutospacing="1" w:line="360" w:lineRule="auto"/>
        <w:ind w:left="720" w:hanging="720"/>
        <w:rPr>
          <w:rFonts w:ascii="Times New Roman" w:eastAsia="Times New Roman" w:hAnsi="Times New Roman" w:cs="Times New Roman"/>
        </w:rPr>
      </w:pPr>
      <w:r w:rsidRPr="008563C5">
        <w:rPr>
          <w:rFonts w:ascii="Times New Roman" w:eastAsia="Times New Roman" w:hAnsi="Times New Roman" w:cs="Times New Roman"/>
        </w:rPr>
        <w:t xml:space="preserve">Ghosh, U., Burgess, R. M., &amp; Smith, B. (2023). Passive sampling in sediments: Next-generation approaches for ecological risk evaluation. </w:t>
      </w:r>
      <w:r w:rsidRPr="008563C5">
        <w:rPr>
          <w:rFonts w:ascii="Times New Roman" w:eastAsia="Times New Roman" w:hAnsi="Times New Roman" w:cs="Times New Roman"/>
          <w:i/>
          <w:iCs/>
        </w:rPr>
        <w:t>Environmental Monitoring and Assessment, 195</w:t>
      </w:r>
      <w:r w:rsidRPr="008563C5">
        <w:rPr>
          <w:rFonts w:ascii="Times New Roman" w:eastAsia="Times New Roman" w:hAnsi="Times New Roman" w:cs="Times New Roman"/>
        </w:rPr>
        <w:t>, 1092–1108.</w:t>
      </w:r>
    </w:p>
    <w:p w:rsidR="0062232D" w:rsidRPr="008563C5" w:rsidRDefault="0062232D" w:rsidP="008563C5">
      <w:pPr>
        <w:spacing w:before="100" w:beforeAutospacing="1" w:after="100" w:afterAutospacing="1"/>
        <w:ind w:left="720" w:hanging="720"/>
        <w:rPr>
          <w:rFonts w:ascii="Times New Roman" w:eastAsia="Times New Roman" w:hAnsi="Times New Roman" w:cs="Times New Roman"/>
        </w:rPr>
      </w:pPr>
      <w:r w:rsidRPr="008563C5">
        <w:rPr>
          <w:rFonts w:ascii="Times New Roman" w:eastAsia="Times New Roman" w:hAnsi="Times New Roman" w:cs="Times New Roman"/>
        </w:rPr>
        <w:t xml:space="preserve">Ghosh, U., Driscoll, S. K., Burgess, R. M., Jonker, M. T. O., Reible, D., Gobas, F., Choi, Y., Apitz, S. E., Maruya, K. A., Gala, W. R., Mortimer, M., &amp; Beegan, C. (2014). Passive sampling methods for contaminated sediments: Practical guidance for selection, calibration, and implementation. </w:t>
      </w:r>
      <w:r w:rsidRPr="008563C5">
        <w:rPr>
          <w:rFonts w:ascii="Times New Roman" w:eastAsia="Times New Roman" w:hAnsi="Times New Roman" w:cs="Times New Roman"/>
          <w:i/>
          <w:iCs/>
        </w:rPr>
        <w:t>Integrated Environmental Assessment and Management, 10</w:t>
      </w:r>
      <w:r w:rsidRPr="008563C5">
        <w:rPr>
          <w:rFonts w:ascii="Times New Roman" w:eastAsia="Times New Roman" w:hAnsi="Times New Roman" w:cs="Times New Roman"/>
        </w:rPr>
        <w:t xml:space="preserve">(2), 210–223. </w:t>
      </w:r>
    </w:p>
    <w:p w:rsidR="0062232D" w:rsidRPr="008563C5" w:rsidRDefault="0062232D" w:rsidP="008563C5">
      <w:pPr>
        <w:spacing w:before="100" w:beforeAutospacing="1" w:after="100" w:afterAutospacing="1" w:line="360" w:lineRule="auto"/>
        <w:ind w:left="720" w:hanging="720"/>
        <w:jc w:val="both"/>
        <w:rPr>
          <w:rFonts w:ascii="Times New Roman" w:hAnsi="Times New Roman" w:cs="Times New Roman"/>
        </w:rPr>
      </w:pPr>
      <w:r w:rsidRPr="008563C5">
        <w:rPr>
          <w:rFonts w:ascii="Times New Roman" w:hAnsi="Times New Roman" w:cs="Times New Roman"/>
        </w:rPr>
        <w:t xml:space="preserve">Glanzmann, V., Booij, K., Reymond, N., Weyermann, C., &amp; Estoppey, N. (2022). Determining the mass transfer coefficient of the water boundary layer at the surface of aquatic integrative passive samplers. </w:t>
      </w:r>
      <w:r w:rsidRPr="008563C5">
        <w:rPr>
          <w:rStyle w:val="Emphasis"/>
          <w:rFonts w:ascii="Times New Roman" w:hAnsi="Times New Roman" w:cs="Times New Roman"/>
        </w:rPr>
        <w:t>Environmental Science &amp; Technology, 56</w:t>
      </w:r>
      <w:r w:rsidRPr="008563C5">
        <w:rPr>
          <w:rFonts w:ascii="Times New Roman" w:hAnsi="Times New Roman" w:cs="Times New Roman"/>
        </w:rPr>
        <w:t xml:space="preserve">(10), 6391–6398. </w:t>
      </w:r>
      <w:hyperlink r:id="rId31" w:tgtFrame="_new" w:history="1">
        <w:r w:rsidRPr="008563C5">
          <w:rPr>
            <w:rStyle w:val="Hyperlink"/>
            <w:rFonts w:ascii="Times New Roman" w:hAnsi="Times New Roman" w:cs="Times New Roman"/>
          </w:rPr>
          <w:t>https://doi.org/10.1021/acs.est.1c08088</w:t>
        </w:r>
      </w:hyperlink>
    </w:p>
    <w:p w:rsidR="0062232D" w:rsidRPr="008563C5" w:rsidRDefault="0062232D" w:rsidP="008563C5">
      <w:pPr>
        <w:pStyle w:val="NormalWeb"/>
        <w:spacing w:line="360" w:lineRule="auto"/>
        <w:ind w:left="720" w:hanging="720"/>
        <w:jc w:val="both"/>
      </w:pPr>
      <w:r w:rsidRPr="008563C5">
        <w:t xml:space="preserve">Godéré, M., Malleret, L., Höhener, P., &amp; Doumenq, P. (2022). Passive sampling of chlorinated paraffins by silicone: Focus on diffusion and silicone–water partition coefficients. </w:t>
      </w:r>
      <w:r w:rsidRPr="008563C5">
        <w:rPr>
          <w:rStyle w:val="Emphasis"/>
        </w:rPr>
        <w:t>Chemosphere, 287</w:t>
      </w:r>
      <w:r w:rsidRPr="008563C5">
        <w:t xml:space="preserve">(Part 2), 132201. </w:t>
      </w:r>
      <w:hyperlink r:id="rId32" w:tgtFrame="_new" w:history="1">
        <w:r w:rsidRPr="008563C5">
          <w:rPr>
            <w:rStyle w:val="Hyperlink"/>
            <w:rFonts w:eastAsiaTheme="majorEastAsia"/>
          </w:rPr>
          <w:t>https://doi.org/10.1016/j.chemosphere.2021.132201</w:t>
        </w:r>
      </w:hyperlink>
    </w:p>
    <w:p w:rsidR="0062232D" w:rsidRPr="008563C5" w:rsidRDefault="0062232D" w:rsidP="008563C5">
      <w:pPr>
        <w:pStyle w:val="NormalWeb"/>
        <w:ind w:left="720" w:hanging="720"/>
      </w:pPr>
      <w:r w:rsidRPr="008563C5">
        <w:t xml:space="preserve">Godlewska, K., Stepnowski, P., &amp; Paszkiewicz, M. (2020). </w:t>
      </w:r>
      <w:r w:rsidRPr="008563C5">
        <w:rPr>
          <w:rStyle w:val="Emphasis"/>
        </w:rPr>
        <w:t>Application of the Polar Organic Chemical Integrative Sampler for isolation of environmental micropollutants: A review</w:t>
      </w:r>
      <w:r w:rsidRPr="008563C5">
        <w:t xml:space="preserve">. </w:t>
      </w:r>
      <w:r w:rsidRPr="008563C5">
        <w:rPr>
          <w:rStyle w:val="Emphasis"/>
        </w:rPr>
        <w:t>Critical Reviews in Analytical Chemistry, 50</w:t>
      </w:r>
      <w:r w:rsidRPr="008563C5">
        <w:t>(1), 1–28.</w:t>
      </w:r>
    </w:p>
    <w:p w:rsidR="0062232D" w:rsidRPr="008563C5" w:rsidRDefault="0062232D" w:rsidP="008563C5">
      <w:pPr>
        <w:spacing w:before="100" w:beforeAutospacing="1" w:after="100" w:afterAutospacing="1"/>
        <w:ind w:left="720" w:hanging="720"/>
        <w:rPr>
          <w:rFonts w:ascii="Times New Roman" w:eastAsia="Times New Roman" w:hAnsi="Times New Roman" w:cs="Times New Roman"/>
        </w:rPr>
      </w:pPr>
      <w:r w:rsidRPr="008563C5">
        <w:rPr>
          <w:rFonts w:ascii="Times New Roman" w:eastAsia="Times New Roman" w:hAnsi="Times New Roman" w:cs="Times New Roman"/>
        </w:rPr>
        <w:t xml:space="preserve">Godlewska, K., Stepnowski, P., &amp; Paszkiewicz, M. (2021). </w:t>
      </w:r>
      <w:r w:rsidRPr="008563C5">
        <w:rPr>
          <w:rFonts w:ascii="Times New Roman" w:eastAsia="Times New Roman" w:hAnsi="Times New Roman" w:cs="Times New Roman"/>
          <w:i/>
          <w:iCs/>
        </w:rPr>
        <w:t>Pollutant analysis using passive samplers: Principles, sorbents, calibration, and applications</w:t>
      </w:r>
      <w:r w:rsidRPr="008563C5">
        <w:rPr>
          <w:rFonts w:ascii="Times New Roman" w:eastAsia="Times New Roman" w:hAnsi="Times New Roman" w:cs="Times New Roman"/>
        </w:rPr>
        <w:t xml:space="preserve">. </w:t>
      </w:r>
      <w:r w:rsidRPr="008563C5">
        <w:rPr>
          <w:rFonts w:ascii="Times New Roman" w:eastAsia="Times New Roman" w:hAnsi="Times New Roman" w:cs="Times New Roman"/>
          <w:i/>
          <w:iCs/>
        </w:rPr>
        <w:t>Environmental Chemistry Letters, 19</w:t>
      </w:r>
      <w:r w:rsidRPr="008563C5">
        <w:rPr>
          <w:rFonts w:ascii="Times New Roman" w:eastAsia="Times New Roman" w:hAnsi="Times New Roman" w:cs="Times New Roman"/>
        </w:rPr>
        <w:t xml:space="preserve">, 465–520. </w:t>
      </w:r>
      <w:hyperlink r:id="rId33" w:tgtFrame="_new" w:history="1">
        <w:r w:rsidRPr="008563C5">
          <w:rPr>
            <w:rFonts w:ascii="Times New Roman" w:eastAsia="Times New Roman" w:hAnsi="Times New Roman" w:cs="Times New Roman"/>
            <w:color w:val="0000FF"/>
            <w:u w:val="single"/>
          </w:rPr>
          <w:t>https://doi.org/10.1007/s10311-020-01079-6</w:t>
        </w:r>
      </w:hyperlink>
      <w:r w:rsidRPr="008563C5">
        <w:rPr>
          <w:rFonts w:ascii="Times New Roman" w:eastAsia="Times New Roman" w:hAnsi="Times New Roman" w:cs="Times New Roman"/>
        </w:rPr>
        <w:t xml:space="preserve"> </w:t>
      </w:r>
    </w:p>
    <w:p w:rsidR="0062232D" w:rsidRDefault="0062232D" w:rsidP="0062232D">
      <w:pPr>
        <w:pStyle w:val="NormalWeb"/>
        <w:ind w:left="720" w:hanging="720"/>
      </w:pPr>
      <w:r>
        <w:t xml:space="preserve">Godlewska, K., Stepnowski, P., &amp; Paszkiewicz, M. (2021). Pollutant analysis using passive samplers: Principles, sorbents, calibration, and applications. </w:t>
      </w:r>
      <w:r>
        <w:rPr>
          <w:rStyle w:val="Emphasis"/>
        </w:rPr>
        <w:t>Environmental Chemistry Letters, 19</w:t>
      </w:r>
      <w:r>
        <w:t xml:space="preserve">, 465–520. </w:t>
      </w:r>
      <w:hyperlink r:id="rId34" w:tgtFrame="_new" w:history="1">
        <w:r>
          <w:rPr>
            <w:rStyle w:val="Hyperlink"/>
          </w:rPr>
          <w:t>https://doi.org/10.1007/s10311-020-01079-6</w:t>
        </w:r>
      </w:hyperlink>
    </w:p>
    <w:p w:rsidR="0062232D" w:rsidRPr="008563C5" w:rsidRDefault="0062232D" w:rsidP="008563C5">
      <w:pPr>
        <w:spacing w:before="100" w:beforeAutospacing="1" w:after="100" w:afterAutospacing="1" w:line="360" w:lineRule="auto"/>
        <w:ind w:left="720" w:hanging="720"/>
        <w:jc w:val="both"/>
        <w:rPr>
          <w:rFonts w:ascii="Times New Roman" w:eastAsia="Times New Roman" w:hAnsi="Times New Roman" w:cs="Times New Roman"/>
        </w:rPr>
      </w:pPr>
      <w:r w:rsidRPr="008563C5">
        <w:rPr>
          <w:rFonts w:ascii="Times New Roman" w:eastAsia="Times New Roman" w:hAnsi="Times New Roman" w:cs="Times New Roman"/>
        </w:rPr>
        <w:t xml:space="preserve">Gómez-Álvarez, E., et al. (2022). Advances in sorbent materials for passive air sampling. </w:t>
      </w:r>
      <w:r w:rsidRPr="008563C5">
        <w:rPr>
          <w:rFonts w:ascii="Times New Roman" w:eastAsia="Times New Roman" w:hAnsi="Times New Roman" w:cs="Times New Roman"/>
          <w:i/>
          <w:iCs/>
        </w:rPr>
        <w:t>Trends in Environmental Analytical Chemistry, 34</w:t>
      </w:r>
      <w:r w:rsidRPr="008563C5">
        <w:rPr>
          <w:rFonts w:ascii="Times New Roman" w:eastAsia="Times New Roman" w:hAnsi="Times New Roman" w:cs="Times New Roman"/>
        </w:rPr>
        <w:t xml:space="preserve">, e00170. </w:t>
      </w:r>
    </w:p>
    <w:p w:rsidR="0062232D" w:rsidRPr="008563C5" w:rsidRDefault="0062232D" w:rsidP="008563C5">
      <w:pPr>
        <w:pStyle w:val="NormalWeb"/>
        <w:ind w:left="720" w:hanging="720"/>
      </w:pPr>
      <w:r w:rsidRPr="008563C5">
        <w:lastRenderedPageBreak/>
        <w:t xml:space="preserve">Gong, W., Li, H., Zhang, Y., &amp; Chen, B. (2018). Environmental factors affecting passive sampling rates: A review. </w:t>
      </w:r>
      <w:r w:rsidRPr="008563C5">
        <w:rPr>
          <w:rStyle w:val="Emphasis"/>
        </w:rPr>
        <w:t>Environmental Chemistry Letters, 16</w:t>
      </w:r>
      <w:r w:rsidRPr="008563C5">
        <w:t xml:space="preserve">, 523–540. </w:t>
      </w:r>
      <w:hyperlink r:id="rId35" w:tgtFrame="_new" w:history="1">
        <w:r w:rsidRPr="008563C5">
          <w:rPr>
            <w:rStyle w:val="Hyperlink"/>
          </w:rPr>
          <w:t>https://doi.org/10.1007/s10311-020-01079-6</w:t>
        </w:r>
      </w:hyperlink>
    </w:p>
    <w:p w:rsidR="0062232D" w:rsidRPr="008563C5" w:rsidRDefault="0062232D" w:rsidP="008563C5">
      <w:pPr>
        <w:spacing w:line="360" w:lineRule="auto"/>
        <w:ind w:left="720" w:hanging="720"/>
        <w:jc w:val="both"/>
        <w:rPr>
          <w:rFonts w:ascii="Times New Roman" w:hAnsi="Times New Roman" w:cs="Times New Roman"/>
        </w:rPr>
      </w:pPr>
      <w:r w:rsidRPr="008563C5">
        <w:rPr>
          <w:rFonts w:ascii="Times New Roman" w:hAnsi="Times New Roman" w:cs="Times New Roman"/>
        </w:rPr>
        <w:t xml:space="preserve">Grabowski, J. (2024). Water quality monitoring: Techniques and global perspectives. </w:t>
      </w:r>
      <w:r w:rsidRPr="008563C5">
        <w:rPr>
          <w:rStyle w:val="Emphasis"/>
          <w:rFonts w:ascii="Times New Roman" w:hAnsi="Times New Roman" w:cs="Times New Roman"/>
        </w:rPr>
        <w:t>Journal of Fisheries Research, 8</w:t>
      </w:r>
      <w:r w:rsidRPr="008563C5">
        <w:rPr>
          <w:rFonts w:ascii="Times New Roman" w:hAnsi="Times New Roman" w:cs="Times New Roman"/>
        </w:rPr>
        <w:t xml:space="preserve">(3), 214. </w:t>
      </w:r>
      <w:hyperlink r:id="rId36" w:history="1">
        <w:r w:rsidRPr="008563C5">
          <w:rPr>
            <w:rStyle w:val="Hyperlink"/>
            <w:rFonts w:ascii="Times New Roman" w:hAnsi="Times New Roman" w:cs="Times New Roman"/>
          </w:rPr>
          <w:t>https://doi.org/10.35841/aajfr-8.3.214</w:t>
        </w:r>
      </w:hyperlink>
    </w:p>
    <w:p w:rsidR="0062232D" w:rsidRPr="008563C5" w:rsidRDefault="0062232D" w:rsidP="008563C5">
      <w:pPr>
        <w:pStyle w:val="NormalWeb"/>
        <w:ind w:left="720" w:hanging="720"/>
      </w:pPr>
      <w:r w:rsidRPr="008563C5">
        <w:t xml:space="preserve">Greenberg, M. S., Chapman, P. M., Allan, I. J., Anderson, K. A., Apitz, S. E., Beegan, C., Bridges, T. S., Brown, S. S., Cargill, J. G., McCulloch, M. C., Menzie, C. A., Shine, J. P., &amp; Parkerton, T. F. (2014). </w:t>
      </w:r>
      <w:r w:rsidRPr="008563C5">
        <w:rPr>
          <w:rStyle w:val="Emphasis"/>
        </w:rPr>
        <w:t>Passive sampling methods for contaminated sediments: Risk assessment and management</w:t>
      </w:r>
      <w:r w:rsidRPr="008563C5">
        <w:t xml:space="preserve">. </w:t>
      </w:r>
      <w:r w:rsidRPr="008563C5">
        <w:rPr>
          <w:rStyle w:val="Emphasis"/>
        </w:rPr>
        <w:t>Integrated Environmental Assessment and Management, 10</w:t>
      </w:r>
      <w:r w:rsidRPr="008563C5">
        <w:t xml:space="preserve">(2), 224–236. </w:t>
      </w:r>
      <w:hyperlink r:id="rId37" w:tgtFrame="_new" w:history="1">
        <w:r w:rsidRPr="008563C5">
          <w:rPr>
            <w:rStyle w:val="Hyperlink"/>
          </w:rPr>
          <w:t>https://doi.org/10.1002/ieam.1511</w:t>
        </w:r>
      </w:hyperlink>
    </w:p>
    <w:p w:rsidR="0062232D" w:rsidRPr="008563C5" w:rsidRDefault="0062232D" w:rsidP="008563C5">
      <w:pPr>
        <w:pStyle w:val="NormalWeb"/>
        <w:spacing w:line="360" w:lineRule="auto"/>
        <w:ind w:left="720" w:hanging="720"/>
        <w:jc w:val="both"/>
      </w:pPr>
      <w:r w:rsidRPr="00891E81">
        <w:rPr>
          <w:highlight w:val="yellow"/>
        </w:rPr>
        <w:t xml:space="preserve">H. Choi, J. H. Seo, and S. Weon, “Visualizing Indoor Ozone Exposures via o-Dianisidine Based Colorimetric Passive Sam pler,” Journal of Hazardous Materials 460 (2023): 132510, </w:t>
      </w:r>
      <w:hyperlink r:id="rId38" w:history="1">
        <w:r w:rsidRPr="00891E81">
          <w:rPr>
            <w:rStyle w:val="Hyperlink"/>
            <w:rFonts w:eastAsiaTheme="majorEastAsia"/>
          </w:rPr>
          <w:t>https://doi.org/10.1016/j.jhazmat.2023.132510</w:t>
        </w:r>
      </w:hyperlink>
      <w:r w:rsidRPr="008563C5">
        <w:t>.</w:t>
      </w:r>
    </w:p>
    <w:p w:rsidR="0062232D" w:rsidRPr="008563C5" w:rsidRDefault="0062232D" w:rsidP="008563C5">
      <w:pPr>
        <w:spacing w:before="100" w:beforeAutospacing="1" w:after="100" w:afterAutospacing="1" w:line="360" w:lineRule="auto"/>
        <w:ind w:left="720" w:hanging="720"/>
        <w:rPr>
          <w:rFonts w:ascii="Times New Roman" w:eastAsia="Times New Roman" w:hAnsi="Times New Roman" w:cs="Times New Roman"/>
        </w:rPr>
      </w:pPr>
      <w:r w:rsidRPr="008563C5">
        <w:rPr>
          <w:rFonts w:ascii="Times New Roman" w:eastAsia="Times New Roman" w:hAnsi="Times New Roman" w:cs="Times New Roman"/>
        </w:rPr>
        <w:t xml:space="preserve">Ha, Y., Koo, Y., Kim, D., et al. (2023). The use of face masks to reduce inhalation exposure to reactive disinfectants. </w:t>
      </w:r>
      <w:r w:rsidRPr="008563C5">
        <w:rPr>
          <w:rFonts w:ascii="Times New Roman" w:eastAsia="Times New Roman" w:hAnsi="Times New Roman" w:cs="Times New Roman"/>
          <w:i/>
          <w:iCs/>
        </w:rPr>
        <w:t>Atmospheric Environment, 311</w:t>
      </w:r>
      <w:r w:rsidRPr="008563C5">
        <w:rPr>
          <w:rFonts w:ascii="Times New Roman" w:eastAsia="Times New Roman" w:hAnsi="Times New Roman" w:cs="Times New Roman"/>
        </w:rPr>
        <w:t xml:space="preserve">, 120023. </w:t>
      </w:r>
      <w:hyperlink r:id="rId39" w:tgtFrame="_new" w:history="1">
        <w:r w:rsidRPr="008563C5">
          <w:rPr>
            <w:rFonts w:ascii="Times New Roman" w:eastAsia="Times New Roman" w:hAnsi="Times New Roman" w:cs="Times New Roman"/>
            <w:color w:val="0000FF"/>
            <w:u w:val="single"/>
          </w:rPr>
          <w:t>https://doi.org/10.1016/j.atmosenv.2023.120023</w:t>
        </w:r>
      </w:hyperlink>
    </w:p>
    <w:p w:rsidR="0062232D" w:rsidRPr="008563C5" w:rsidRDefault="0062232D" w:rsidP="008563C5">
      <w:pPr>
        <w:pStyle w:val="NormalWeb"/>
        <w:spacing w:line="360" w:lineRule="auto"/>
        <w:ind w:left="720" w:hanging="720"/>
        <w:jc w:val="both"/>
      </w:pPr>
      <w:r w:rsidRPr="008563C5">
        <w:t>Habtewold, J., McCarthy, D., McBean, E., Law, I., Goodridge, L., Habash, M., &amp; Murphy, H. M. (2022). Passive sampling, a practical method for wastewater</w:t>
      </w:r>
      <w:r w:rsidRPr="008563C5">
        <w:noBreakHyphen/>
        <w:t>based surveillance of SARS</w:t>
      </w:r>
      <w:r w:rsidRPr="008563C5">
        <w:noBreakHyphen/>
        <w:t>CoV</w:t>
      </w:r>
      <w:r w:rsidRPr="008563C5">
        <w:noBreakHyphen/>
        <w:t xml:space="preserve">2. </w:t>
      </w:r>
      <w:r w:rsidRPr="008563C5">
        <w:rPr>
          <w:rStyle w:val="Emphasis"/>
        </w:rPr>
        <w:t>Environmental Research, 204</w:t>
      </w:r>
      <w:r w:rsidRPr="008563C5">
        <w:t xml:space="preserve">, 112058. https://doi.org/10.1016/j.envres.2021.112058 </w:t>
      </w:r>
    </w:p>
    <w:p w:rsidR="0062232D" w:rsidRPr="008563C5" w:rsidRDefault="0062232D" w:rsidP="008563C5">
      <w:pPr>
        <w:shd w:val="clear" w:color="auto" w:fill="FFFFFF"/>
        <w:spacing w:line="360" w:lineRule="auto"/>
        <w:ind w:left="720" w:hanging="720"/>
        <w:jc w:val="both"/>
        <w:rPr>
          <w:rFonts w:ascii="Times New Roman" w:eastAsia="Times New Roman" w:hAnsi="Times New Roman" w:cs="Times New Roman"/>
        </w:rPr>
      </w:pPr>
      <w:r w:rsidRPr="008563C5">
        <w:rPr>
          <w:rFonts w:ascii="Times New Roman" w:hAnsi="Times New Roman" w:cs="Times New Roman"/>
        </w:rPr>
        <w:t xml:space="preserve">Harman, C., Bøyum, O., Tollefsen, K. E., Thomas, K., &amp; Grung, M. (2008). Uptake of some selected aquatic pollutants in semipermeable membrane devices (SPMDs) and the polar organic chemical integrative sampler (POCIS). </w:t>
      </w:r>
      <w:r w:rsidRPr="008563C5">
        <w:rPr>
          <w:rStyle w:val="Emphasis"/>
          <w:rFonts w:ascii="Times New Roman" w:hAnsi="Times New Roman" w:cs="Times New Roman"/>
        </w:rPr>
        <w:t>Journal of Environmental Monitoring, 10</w:t>
      </w:r>
      <w:r w:rsidRPr="008563C5">
        <w:rPr>
          <w:rFonts w:ascii="Times New Roman" w:hAnsi="Times New Roman" w:cs="Times New Roman"/>
        </w:rPr>
        <w:t xml:space="preserve">(2), </w:t>
      </w:r>
      <w:r w:rsidRPr="008563C5">
        <w:rPr>
          <w:rFonts w:ascii="Times New Roman" w:hAnsi="Times New Roman" w:cs="Times New Roman"/>
          <w:shd w:val="clear" w:color="auto" w:fill="FFFFFF"/>
        </w:rPr>
        <w:t> 239-247</w:t>
      </w:r>
      <w:r w:rsidRPr="008563C5">
        <w:rPr>
          <w:rFonts w:ascii="Times New Roman" w:hAnsi="Times New Roman" w:cs="Times New Roman"/>
        </w:rPr>
        <w:t xml:space="preserve">. </w:t>
      </w:r>
      <w:r w:rsidRPr="008563C5">
        <w:rPr>
          <w:rFonts w:ascii="Times New Roman" w:eastAsia="Times New Roman" w:hAnsi="Times New Roman" w:cs="Times New Roman"/>
          <w:b/>
          <w:bCs/>
        </w:rPr>
        <w:t>DOI</w:t>
      </w:r>
      <w:hyperlink r:id="rId40" w:tooltip="Link to landing page via DOI" w:history="1">
        <w:r w:rsidRPr="008563C5">
          <w:rPr>
            <w:rFonts w:ascii="Times New Roman" w:eastAsia="Times New Roman" w:hAnsi="Times New Roman" w:cs="Times New Roman"/>
            <w:b/>
            <w:bCs/>
            <w:color w:val="1D749A"/>
          </w:rPr>
          <w:t>https://doi.org/10.1039/B714725B</w:t>
        </w:r>
      </w:hyperlink>
    </w:p>
    <w:p w:rsidR="0062232D" w:rsidRPr="008563C5" w:rsidRDefault="0062232D" w:rsidP="008563C5">
      <w:pPr>
        <w:pStyle w:val="NormalWeb"/>
        <w:ind w:left="720" w:hanging="720"/>
      </w:pPr>
      <w:r w:rsidRPr="008563C5">
        <w:t xml:space="preserve">Hayes, E. K., &amp; Gagnon, G. A. (2024). </w:t>
      </w:r>
      <w:r w:rsidRPr="008563C5">
        <w:rPr>
          <w:rStyle w:val="Emphasis"/>
        </w:rPr>
        <w:t>From capture to detection: A critical review of passive sampling techniques for pathogen surveillance in water and wastewater</w:t>
      </w:r>
      <w:r w:rsidRPr="008563C5">
        <w:t xml:space="preserve">. </w:t>
      </w:r>
      <w:r w:rsidRPr="008563C5">
        <w:rPr>
          <w:rStyle w:val="Emphasis"/>
        </w:rPr>
        <w:t>Water Research, 261</w:t>
      </w:r>
      <w:r w:rsidRPr="008563C5">
        <w:t xml:space="preserve">, Article 122024. </w:t>
      </w:r>
      <w:hyperlink r:id="rId41" w:tgtFrame="_new" w:history="1">
        <w:r w:rsidRPr="008563C5">
          <w:rPr>
            <w:rStyle w:val="Hyperlink"/>
          </w:rPr>
          <w:t>https://doi.org/10.1016/j.watres.2024.122024</w:t>
        </w:r>
      </w:hyperlink>
    </w:p>
    <w:p w:rsidR="0062232D" w:rsidRDefault="0062232D" w:rsidP="00E9386B">
      <w:pPr>
        <w:pStyle w:val="NormalWeb"/>
        <w:ind w:left="720" w:hanging="720"/>
      </w:pPr>
      <w:r>
        <w:lastRenderedPageBreak/>
        <w:t xml:space="preserve">Hayes, R., &amp; Gagnon, G. A. (2024). Passive sampling in environmental monitoring: Advances, applications, and challenges. </w:t>
      </w:r>
      <w:r>
        <w:rPr>
          <w:rStyle w:val="Emphasis"/>
        </w:rPr>
        <w:t>Environmental Science: Water Research &amp; Technology</w:t>
      </w:r>
      <w:r>
        <w:t>. https://doi.org/10.1039/D3EW00867J</w:t>
      </w:r>
    </w:p>
    <w:p w:rsidR="0062232D" w:rsidRPr="008563C5" w:rsidRDefault="0062232D" w:rsidP="008563C5">
      <w:pPr>
        <w:pStyle w:val="NormalWeb"/>
        <w:ind w:left="720" w:hanging="720"/>
      </w:pPr>
      <w:r w:rsidRPr="008563C5">
        <w:t xml:space="preserve">Herkert, N. J., Spak, S. N., Smith, A., Schuster, J. K., Harner, T., Martinez, A., &amp; Hornbuckle, K. C. (2018). </w:t>
      </w:r>
      <w:r w:rsidRPr="008563C5">
        <w:rPr>
          <w:rStyle w:val="Emphasis"/>
        </w:rPr>
        <w:t>Calibration and evaluation of PUF-PAS sampling rates across the Global Atmospheric Passive Sampling (GAPS) network</w:t>
      </w:r>
      <w:r w:rsidRPr="008563C5">
        <w:t>. Environmental Science: Processes &amp; Impacts.</w:t>
      </w:r>
    </w:p>
    <w:p w:rsidR="0062232D" w:rsidRPr="008563C5" w:rsidRDefault="0062232D" w:rsidP="008563C5">
      <w:pPr>
        <w:pStyle w:val="NormalWeb"/>
        <w:spacing w:line="360" w:lineRule="auto"/>
        <w:ind w:left="720" w:hanging="720"/>
        <w:jc w:val="both"/>
      </w:pPr>
      <w:r w:rsidRPr="008563C5">
        <w:t xml:space="preserve">Hong, H., Lv, J., Deng, A., Tang, Y., &amp; Liu, Z. (2024). A review of experimental assessment processes of material resistance to marine and freshwater biofouling. </w:t>
      </w:r>
      <w:r w:rsidRPr="008563C5">
        <w:rPr>
          <w:rStyle w:val="Emphasis"/>
        </w:rPr>
        <w:t>Journal of Environmental Management, 357</w:t>
      </w:r>
      <w:r w:rsidRPr="008563C5">
        <w:t xml:space="preserve">, 120766. </w:t>
      </w:r>
      <w:hyperlink r:id="rId42" w:tgtFrame="_new" w:history="1">
        <w:r w:rsidRPr="008563C5">
          <w:rPr>
            <w:rStyle w:val="Hyperlink"/>
            <w:rFonts w:eastAsiaTheme="majorEastAsia"/>
          </w:rPr>
          <w:t>https://doi.org/10.1016/j.jenvman.2024.120766</w:t>
        </w:r>
      </w:hyperlink>
    </w:p>
    <w:p w:rsidR="0062232D" w:rsidRPr="008563C5" w:rsidRDefault="0062232D" w:rsidP="008563C5">
      <w:pPr>
        <w:pStyle w:val="NormalWeb"/>
        <w:ind w:left="720" w:hanging="720"/>
      </w:pPr>
      <w:r w:rsidRPr="008563C5">
        <w:t xml:space="preserve">Huckins, J. N., Tubergen, M. W., &amp; Manuweera, G. K. (Eds.). (2021). </w:t>
      </w:r>
      <w:r w:rsidRPr="008563C5">
        <w:rPr>
          <w:rStyle w:val="Emphasis"/>
        </w:rPr>
        <w:t>Molecular diffusion and uptake principles in passive sampling</w:t>
      </w:r>
      <w:r w:rsidRPr="008563C5">
        <w:t xml:space="preserve">. In </w:t>
      </w:r>
      <w:r w:rsidRPr="008563C5">
        <w:rPr>
          <w:rStyle w:val="Emphasis"/>
        </w:rPr>
        <w:t>Passive Sampling Techniques in Environmental Monitoring</w:t>
      </w:r>
      <w:r w:rsidRPr="008563C5">
        <w:t xml:space="preserve"> (2nd ed.). Elsevier. https://doi.org/10.1016/B978-0-12-821946-1.00002-4</w:t>
      </w:r>
    </w:p>
    <w:p w:rsidR="0062232D" w:rsidRPr="008563C5" w:rsidRDefault="0062232D" w:rsidP="008563C5">
      <w:pPr>
        <w:pStyle w:val="NormalWeb"/>
        <w:ind w:left="720" w:hanging="720"/>
      </w:pPr>
      <w:r w:rsidRPr="008563C5">
        <w:t xml:space="preserve">Jadhav, S., Bamb, A., Gosavi, A., Sirdeshmukh, V., &amp; Tagad, C. K. (2026). </w:t>
      </w:r>
      <w:r w:rsidRPr="008563C5">
        <w:rPr>
          <w:i/>
          <w:iCs/>
        </w:rPr>
        <w:t>Understanding the toxicity, exposure pathways, and health risks of emerging contaminants</w:t>
      </w:r>
      <w:r w:rsidRPr="008563C5">
        <w:t xml:space="preserve">. In N. M. Mubarak et al. (Eds.), </w:t>
      </w:r>
      <w:r w:rsidRPr="008563C5">
        <w:rPr>
          <w:i/>
          <w:iCs/>
        </w:rPr>
        <w:t>Advances in treatment methods towards emerging contaminants</w:t>
      </w:r>
      <w:r w:rsidRPr="008563C5">
        <w:t xml:space="preserve"> (pp. 119–134). Elsevier. </w:t>
      </w:r>
      <w:hyperlink r:id="rId43" w:tgtFrame="_new" w:history="1">
        <w:r w:rsidRPr="008563C5">
          <w:rPr>
            <w:color w:val="0000FF"/>
            <w:u w:val="single"/>
          </w:rPr>
          <w:t>https://doi.org/10.1016/B978-0-443-34270-7.00022-5</w:t>
        </w:r>
      </w:hyperlink>
    </w:p>
    <w:p w:rsidR="0062232D" w:rsidRPr="008563C5" w:rsidRDefault="0062232D" w:rsidP="008563C5">
      <w:pPr>
        <w:pStyle w:val="NormalWeb"/>
        <w:spacing w:line="360" w:lineRule="auto"/>
        <w:ind w:left="720" w:hanging="720"/>
        <w:jc w:val="both"/>
      </w:pPr>
      <w:r w:rsidRPr="008563C5">
        <w:t xml:space="preserve">Jaywant, S. A., &amp; Arif, K. M. (2024). Remote sensing techniques for water quality monitoring: A review. </w:t>
      </w:r>
      <w:r w:rsidRPr="008563C5">
        <w:rPr>
          <w:rStyle w:val="Emphasis"/>
        </w:rPr>
        <w:t>Sensors, 24</w:t>
      </w:r>
      <w:r w:rsidRPr="008563C5">
        <w:t xml:space="preserve">(24), 8041. </w:t>
      </w:r>
      <w:hyperlink r:id="rId44" w:tgtFrame="_new" w:history="1">
        <w:r w:rsidRPr="008563C5">
          <w:rPr>
            <w:rStyle w:val="Hyperlink"/>
            <w:rFonts w:eastAsiaTheme="majorEastAsia"/>
          </w:rPr>
          <w:t>https://doi.org/10.3390/s24248041</w:t>
        </w:r>
      </w:hyperlink>
    </w:p>
    <w:p w:rsidR="0062232D" w:rsidRPr="008563C5" w:rsidRDefault="0062232D" w:rsidP="008563C5">
      <w:pPr>
        <w:pStyle w:val="NormalWeb"/>
        <w:spacing w:line="360" w:lineRule="auto"/>
        <w:ind w:left="720" w:hanging="720"/>
        <w:jc w:val="both"/>
        <w:rPr>
          <w:color w:val="212121"/>
          <w:shd w:val="clear" w:color="auto" w:fill="FFFFFF"/>
        </w:rPr>
      </w:pPr>
      <w:r w:rsidRPr="008563C5">
        <w:rPr>
          <w:color w:val="212121"/>
          <w:shd w:val="clear" w:color="auto" w:fill="FFFFFF"/>
        </w:rPr>
        <w:t>Jiang, P., Xu, Y., Rao, K., Ma, M., &amp; Wang, Z. (2025). Decoding dynamic water concentration fluctuations in passive sampling: Triphasic modeling-experiment-field validation with PRC-based stratification. </w:t>
      </w:r>
      <w:r w:rsidRPr="008563C5">
        <w:rPr>
          <w:i/>
          <w:iCs/>
          <w:color w:val="212121"/>
          <w:shd w:val="clear" w:color="auto" w:fill="FFFFFF"/>
        </w:rPr>
        <w:t>Water research</w:t>
      </w:r>
      <w:r w:rsidRPr="008563C5">
        <w:rPr>
          <w:color w:val="212121"/>
          <w:shd w:val="clear" w:color="auto" w:fill="FFFFFF"/>
        </w:rPr>
        <w:t>, </w:t>
      </w:r>
      <w:r w:rsidRPr="008563C5">
        <w:rPr>
          <w:i/>
          <w:iCs/>
          <w:color w:val="212121"/>
          <w:shd w:val="clear" w:color="auto" w:fill="FFFFFF"/>
        </w:rPr>
        <w:t>287</w:t>
      </w:r>
      <w:r w:rsidRPr="008563C5">
        <w:rPr>
          <w:color w:val="212121"/>
          <w:shd w:val="clear" w:color="auto" w:fill="FFFFFF"/>
        </w:rPr>
        <w:t xml:space="preserve">(Pt A), 124381. </w:t>
      </w:r>
      <w:hyperlink r:id="rId45" w:history="1">
        <w:r w:rsidRPr="008563C5">
          <w:rPr>
            <w:rStyle w:val="Hyperlink"/>
            <w:rFonts w:eastAsiaTheme="majorEastAsia"/>
            <w:shd w:val="clear" w:color="auto" w:fill="FFFFFF"/>
          </w:rPr>
          <w:t>https://doi.org/10.1016/j.watres.2025.124381\</w:t>
        </w:r>
      </w:hyperlink>
    </w:p>
    <w:p w:rsidR="0062232D" w:rsidRPr="008563C5" w:rsidRDefault="0062232D" w:rsidP="008563C5">
      <w:pPr>
        <w:pStyle w:val="NormalWeb"/>
        <w:spacing w:line="360" w:lineRule="auto"/>
        <w:ind w:left="720" w:hanging="720"/>
        <w:jc w:val="both"/>
      </w:pPr>
      <w:r w:rsidRPr="008563C5">
        <w:t xml:space="preserve">Jonker, M. T. O., van der Heijden, S. A., Kotte, M., &amp; Smedes, F. (2015). Quantifying the effects of temperature and salinity on partitioning of hydrophobic organic chemicals to silicone rubber passive samplers. </w:t>
      </w:r>
      <w:r w:rsidRPr="008563C5">
        <w:rPr>
          <w:rStyle w:val="Emphasis"/>
        </w:rPr>
        <w:t>Environmental Science &amp; Technology, 49</w:t>
      </w:r>
      <w:r w:rsidRPr="008563C5">
        <w:t>(11), 6791–6799.</w:t>
      </w:r>
    </w:p>
    <w:p w:rsidR="0062232D" w:rsidRPr="008563C5" w:rsidRDefault="0062232D" w:rsidP="008563C5">
      <w:pPr>
        <w:spacing w:before="100" w:beforeAutospacing="1" w:after="100" w:afterAutospacing="1"/>
        <w:ind w:left="720" w:hanging="720"/>
        <w:rPr>
          <w:rFonts w:ascii="Times New Roman" w:eastAsia="Times New Roman" w:hAnsi="Times New Roman" w:cs="Times New Roman"/>
        </w:rPr>
      </w:pPr>
      <w:r w:rsidRPr="008563C5">
        <w:rPr>
          <w:rFonts w:ascii="Times New Roman" w:eastAsia="Times New Roman" w:hAnsi="Times New Roman" w:cs="Times New Roman"/>
        </w:rPr>
        <w:t xml:space="preserve">Joyce, A. S., &amp; Burgess, R. M. (2018). Using performance reference compounds to compare mass transfer calibration methodologies in passive samplers deployed in the water column. </w:t>
      </w:r>
      <w:r w:rsidRPr="008563C5">
        <w:rPr>
          <w:rFonts w:ascii="Times New Roman" w:eastAsia="Times New Roman" w:hAnsi="Times New Roman" w:cs="Times New Roman"/>
          <w:i/>
          <w:iCs/>
        </w:rPr>
        <w:t>Environmental Toxicology and Chemistry, 37</w:t>
      </w:r>
      <w:r w:rsidRPr="008563C5">
        <w:rPr>
          <w:rFonts w:ascii="Times New Roman" w:eastAsia="Times New Roman" w:hAnsi="Times New Roman" w:cs="Times New Roman"/>
        </w:rPr>
        <w:t xml:space="preserve">(8), 2089–2097. https://doi.org/10.1002/etc.4167 </w:t>
      </w:r>
    </w:p>
    <w:p w:rsidR="0062232D" w:rsidRPr="008563C5" w:rsidRDefault="0062232D" w:rsidP="008563C5">
      <w:pPr>
        <w:pStyle w:val="NormalWeb"/>
        <w:spacing w:line="360" w:lineRule="auto"/>
        <w:ind w:left="720" w:hanging="720"/>
        <w:jc w:val="both"/>
        <w:rPr>
          <w:color w:val="1B1B1B"/>
          <w:shd w:val="clear" w:color="auto" w:fill="FFFFFF"/>
        </w:rPr>
      </w:pPr>
      <w:r w:rsidRPr="008563C5">
        <w:rPr>
          <w:color w:val="1B1B1B"/>
          <w:shd w:val="clear" w:color="auto" w:fill="FFFFFF"/>
        </w:rPr>
        <w:lastRenderedPageBreak/>
        <w:t>Kadadou, D., Tizani, L., Alsafar, H., &amp; Hasan, S. W. (2024). Analytical methods for determining environmental contaminants of concern in water and wastewater. </w:t>
      </w:r>
      <w:r w:rsidRPr="008563C5">
        <w:rPr>
          <w:i/>
          <w:iCs/>
          <w:color w:val="1B1B1B"/>
          <w:shd w:val="clear" w:color="auto" w:fill="FFFFFF"/>
        </w:rPr>
        <w:t>MethodsX</w:t>
      </w:r>
      <w:r w:rsidRPr="008563C5">
        <w:rPr>
          <w:color w:val="1B1B1B"/>
          <w:shd w:val="clear" w:color="auto" w:fill="FFFFFF"/>
        </w:rPr>
        <w:t>, </w:t>
      </w:r>
      <w:r w:rsidRPr="008563C5">
        <w:rPr>
          <w:i/>
          <w:iCs/>
          <w:color w:val="1B1B1B"/>
          <w:shd w:val="clear" w:color="auto" w:fill="FFFFFF"/>
        </w:rPr>
        <w:t>12</w:t>
      </w:r>
      <w:r w:rsidRPr="008563C5">
        <w:rPr>
          <w:color w:val="1B1B1B"/>
          <w:shd w:val="clear" w:color="auto" w:fill="FFFFFF"/>
        </w:rPr>
        <w:t xml:space="preserve">, 102582. </w:t>
      </w:r>
      <w:hyperlink r:id="rId46" w:history="1">
        <w:r w:rsidRPr="008563C5">
          <w:rPr>
            <w:rStyle w:val="Hyperlink"/>
            <w:rFonts w:eastAsiaTheme="majorEastAsia"/>
            <w:shd w:val="clear" w:color="auto" w:fill="FFFFFF"/>
          </w:rPr>
          <w:t>https://doi.org/10.1016/j.mex.2024.102582</w:t>
        </w:r>
      </w:hyperlink>
    </w:p>
    <w:p w:rsidR="0062232D" w:rsidRPr="008563C5" w:rsidRDefault="0062232D" w:rsidP="008563C5">
      <w:pPr>
        <w:spacing w:line="360" w:lineRule="auto"/>
        <w:ind w:left="720" w:hanging="720"/>
        <w:jc w:val="both"/>
        <w:rPr>
          <w:rFonts w:ascii="Times New Roman" w:hAnsi="Times New Roman" w:cs="Times New Roman"/>
        </w:rPr>
      </w:pPr>
      <w:r w:rsidRPr="008563C5">
        <w:rPr>
          <w:rFonts w:ascii="Times New Roman" w:hAnsi="Times New Roman" w:cs="Times New Roman"/>
        </w:rPr>
        <w:t xml:space="preserve">Kalina, J., White, K. B., Scheringer, M., Přibylová, P., Kukučka, P., Audy, O., Martiník, J., &amp; Klánová, J. (2022). Comparability of semivolatile organic compound concentrations from co-located active and passive air monitoring networks in Europe. </w:t>
      </w:r>
      <w:r w:rsidRPr="008563C5">
        <w:rPr>
          <w:rStyle w:val="Emphasis"/>
          <w:rFonts w:ascii="Times New Roman" w:hAnsi="Times New Roman" w:cs="Times New Roman"/>
        </w:rPr>
        <w:t>Environmental Science: Processes &amp; Impacts, 24</w:t>
      </w:r>
      <w:r w:rsidRPr="008563C5">
        <w:rPr>
          <w:rFonts w:ascii="Times New Roman" w:hAnsi="Times New Roman" w:cs="Times New Roman"/>
        </w:rPr>
        <w:t xml:space="preserve">(6), 898–909. </w:t>
      </w:r>
      <w:hyperlink r:id="rId47" w:history="1">
        <w:r w:rsidRPr="008563C5">
          <w:rPr>
            <w:rStyle w:val="Hyperlink"/>
            <w:rFonts w:ascii="Times New Roman" w:hAnsi="Times New Roman" w:cs="Times New Roman"/>
          </w:rPr>
          <w:t>https://doi.org/10.1039/D2EM00007E</w:t>
        </w:r>
      </w:hyperlink>
    </w:p>
    <w:p w:rsidR="0062232D" w:rsidRPr="008563C5" w:rsidRDefault="0062232D" w:rsidP="008563C5">
      <w:pPr>
        <w:pStyle w:val="NormalWeb"/>
        <w:ind w:left="720" w:hanging="720"/>
      </w:pPr>
      <w:r w:rsidRPr="004A7E29">
        <w:rPr>
          <w:highlight w:val="yellow"/>
        </w:rPr>
        <w:t xml:space="preserve">Karamati, A., Singh, R., &amp; Olaniyi, T. (2024). Advances in passive sampler materials and their performance under biofouling conditions. </w:t>
      </w:r>
      <w:r w:rsidRPr="004A7E29">
        <w:rPr>
          <w:rStyle w:val="Emphasis"/>
          <w:highlight w:val="yellow"/>
        </w:rPr>
        <w:t>Journal of Hazardous Materials Advances, 21</w:t>
      </w:r>
      <w:r w:rsidRPr="004A7E29">
        <w:rPr>
          <w:highlight w:val="yellow"/>
        </w:rPr>
        <w:t xml:space="preserve">, 100812. </w:t>
      </w:r>
      <w:hyperlink r:id="rId48" w:tgtFrame="_new" w:history="1">
        <w:r w:rsidRPr="004A7E29">
          <w:rPr>
            <w:rStyle w:val="Hyperlink"/>
            <w:highlight w:val="yellow"/>
          </w:rPr>
          <w:t>https://pubmed.ncbi.nlm.nih.gov/39353231</w:t>
        </w:r>
      </w:hyperlink>
    </w:p>
    <w:p w:rsidR="0062232D" w:rsidRPr="008563C5" w:rsidRDefault="0062232D" w:rsidP="008563C5">
      <w:pPr>
        <w:spacing w:before="100" w:beforeAutospacing="1" w:after="100" w:afterAutospacing="1" w:line="360" w:lineRule="auto"/>
        <w:ind w:left="720" w:hanging="720"/>
        <w:jc w:val="both"/>
        <w:rPr>
          <w:rFonts w:ascii="Times New Roman" w:eastAsia="Times New Roman" w:hAnsi="Times New Roman" w:cs="Times New Roman"/>
        </w:rPr>
      </w:pPr>
      <w:r w:rsidRPr="008563C5">
        <w:rPr>
          <w:rFonts w:ascii="Times New Roman" w:eastAsia="Times New Roman" w:hAnsi="Times New Roman" w:cs="Times New Roman"/>
        </w:rPr>
        <w:t xml:space="preserve">Karásková, P., et al. (2023). Emerging materials in environmental passive sampling. </w:t>
      </w:r>
      <w:r w:rsidRPr="008563C5">
        <w:rPr>
          <w:rFonts w:ascii="Times New Roman" w:eastAsia="Times New Roman" w:hAnsi="Times New Roman" w:cs="Times New Roman"/>
          <w:i/>
          <w:iCs/>
        </w:rPr>
        <w:t>Chemosphere</w:t>
      </w:r>
      <w:r w:rsidRPr="008563C5">
        <w:rPr>
          <w:rFonts w:ascii="Times New Roman" w:eastAsia="Times New Roman" w:hAnsi="Times New Roman" w:cs="Times New Roman"/>
        </w:rPr>
        <w:t>, 320, 138090.</w:t>
      </w:r>
    </w:p>
    <w:p w:rsidR="0062232D" w:rsidRPr="008563C5" w:rsidRDefault="0062232D" w:rsidP="008563C5">
      <w:pPr>
        <w:spacing w:before="100" w:beforeAutospacing="1" w:after="100" w:afterAutospacing="1"/>
        <w:ind w:left="720" w:hanging="720"/>
        <w:rPr>
          <w:rFonts w:ascii="Times New Roman" w:eastAsia="Times New Roman" w:hAnsi="Times New Roman" w:cs="Times New Roman"/>
        </w:rPr>
      </w:pPr>
      <w:r w:rsidRPr="008563C5">
        <w:rPr>
          <w:rFonts w:ascii="Times New Roman" w:eastAsia="Times New Roman" w:hAnsi="Times New Roman" w:cs="Times New Roman"/>
        </w:rPr>
        <w:t xml:space="preserve">Kaserzon, S. L., Vijayasarathy, S., Bräunig, J., Mueller, L., Hawker, D. W., Thomas, K. V., &amp; Mueller, J. F. (2019). Calibration and validation of a novel passive sampling device for monitoring PFAS in groundwater. </w:t>
      </w:r>
      <w:r w:rsidRPr="008563C5">
        <w:rPr>
          <w:rFonts w:ascii="Times New Roman" w:eastAsia="Times New Roman" w:hAnsi="Times New Roman" w:cs="Times New Roman"/>
          <w:i/>
          <w:iCs/>
        </w:rPr>
        <w:t>Journal of Hazardous Materials, 366</w:t>
      </w:r>
      <w:r w:rsidRPr="008563C5">
        <w:rPr>
          <w:rFonts w:ascii="Times New Roman" w:eastAsia="Times New Roman" w:hAnsi="Times New Roman" w:cs="Times New Roman"/>
        </w:rPr>
        <w:t xml:space="preserve">, 423–431. </w:t>
      </w:r>
    </w:p>
    <w:p w:rsidR="0062232D" w:rsidRPr="008563C5" w:rsidRDefault="0062232D" w:rsidP="008563C5">
      <w:pPr>
        <w:pStyle w:val="NormalWeb"/>
        <w:ind w:left="720" w:hanging="720"/>
      </w:pPr>
      <w:r w:rsidRPr="008563C5">
        <w:t xml:space="preserve">Kiki, C., Ahlonsou, E. D., Chabi, K., &amp; Adéoyé, A. B. E. (2025). Persistent organic pollutants from plastics: Sources, environmental monitoring, toxicity, and remediation strategies. </w:t>
      </w:r>
      <w:r w:rsidRPr="008563C5">
        <w:rPr>
          <w:rStyle w:val="Emphasis"/>
        </w:rPr>
        <w:t>IntechOpen</w:t>
      </w:r>
      <w:r w:rsidRPr="008563C5">
        <w:t xml:space="preserve">. </w:t>
      </w:r>
      <w:hyperlink r:id="rId49" w:history="1">
        <w:r w:rsidRPr="008563C5">
          <w:rPr>
            <w:rStyle w:val="Hyperlink"/>
          </w:rPr>
          <w:t>https://doi.org/10.5772/intechopen.1011788</w:t>
        </w:r>
      </w:hyperlink>
    </w:p>
    <w:p w:rsidR="0062232D" w:rsidRPr="008563C5" w:rsidRDefault="0062232D" w:rsidP="008563C5">
      <w:pPr>
        <w:spacing w:line="360" w:lineRule="auto"/>
        <w:ind w:left="720" w:hanging="720"/>
        <w:jc w:val="both"/>
        <w:rPr>
          <w:rFonts w:ascii="Times New Roman" w:hAnsi="Times New Roman" w:cs="Times New Roman"/>
          <w:color w:val="212121"/>
          <w:shd w:val="clear" w:color="auto" w:fill="FFFFFF"/>
        </w:rPr>
      </w:pPr>
      <w:r w:rsidRPr="008563C5">
        <w:rPr>
          <w:rFonts w:ascii="Times New Roman" w:hAnsi="Times New Roman" w:cs="Times New Roman"/>
          <w:color w:val="212121"/>
          <w:shd w:val="clear" w:color="auto" w:fill="FFFFFF"/>
        </w:rPr>
        <w:t>Kim, S. J., Lee, H. Y., Lee, S. J., &amp; Choi, S. D. (2023). Passive air sampling of VOCs, O</w:t>
      </w:r>
      <w:r w:rsidRPr="008563C5">
        <w:rPr>
          <w:rFonts w:ascii="Times New Roman" w:hAnsi="Times New Roman" w:cs="Times New Roman"/>
          <w:color w:val="212121"/>
          <w:shd w:val="clear" w:color="auto" w:fill="FFFFFF"/>
          <w:vertAlign w:val="subscript"/>
        </w:rPr>
        <w:t>3</w:t>
      </w:r>
      <w:r w:rsidRPr="008563C5">
        <w:rPr>
          <w:rFonts w:ascii="Times New Roman" w:hAnsi="Times New Roman" w:cs="Times New Roman"/>
          <w:color w:val="212121"/>
          <w:shd w:val="clear" w:color="auto" w:fill="FFFFFF"/>
        </w:rPr>
        <w:t>, NO</w:t>
      </w:r>
      <w:r w:rsidRPr="008563C5">
        <w:rPr>
          <w:rFonts w:ascii="Times New Roman" w:hAnsi="Times New Roman" w:cs="Times New Roman"/>
          <w:color w:val="212121"/>
          <w:shd w:val="clear" w:color="auto" w:fill="FFFFFF"/>
          <w:vertAlign w:val="subscript"/>
        </w:rPr>
        <w:t>2</w:t>
      </w:r>
      <w:r w:rsidRPr="008563C5">
        <w:rPr>
          <w:rFonts w:ascii="Times New Roman" w:hAnsi="Times New Roman" w:cs="Times New Roman"/>
          <w:color w:val="212121"/>
          <w:shd w:val="clear" w:color="auto" w:fill="FFFFFF"/>
        </w:rPr>
        <w:t>, and SO</w:t>
      </w:r>
      <w:r w:rsidRPr="008563C5">
        <w:rPr>
          <w:rFonts w:ascii="Times New Roman" w:hAnsi="Times New Roman" w:cs="Times New Roman"/>
          <w:color w:val="212121"/>
          <w:shd w:val="clear" w:color="auto" w:fill="FFFFFF"/>
          <w:vertAlign w:val="subscript"/>
        </w:rPr>
        <w:t>2</w:t>
      </w:r>
      <w:r w:rsidRPr="008563C5">
        <w:rPr>
          <w:rFonts w:ascii="Times New Roman" w:hAnsi="Times New Roman" w:cs="Times New Roman"/>
          <w:color w:val="212121"/>
          <w:shd w:val="clear" w:color="auto" w:fill="FFFFFF"/>
        </w:rPr>
        <w:t> in the large industrial city of Ulsan, South Korea: spatial-temporal variations, source identification, and ozone formation potential. </w:t>
      </w:r>
      <w:r w:rsidRPr="008563C5">
        <w:rPr>
          <w:rFonts w:ascii="Times New Roman" w:hAnsi="Times New Roman" w:cs="Times New Roman"/>
          <w:i/>
          <w:iCs/>
          <w:color w:val="212121"/>
          <w:shd w:val="clear" w:color="auto" w:fill="FFFFFF"/>
        </w:rPr>
        <w:t>Environmental science and pollution research international</w:t>
      </w:r>
      <w:r w:rsidRPr="008563C5">
        <w:rPr>
          <w:rFonts w:ascii="Times New Roman" w:hAnsi="Times New Roman" w:cs="Times New Roman"/>
          <w:color w:val="212121"/>
          <w:shd w:val="clear" w:color="auto" w:fill="FFFFFF"/>
        </w:rPr>
        <w:t>, </w:t>
      </w:r>
      <w:r w:rsidRPr="008563C5">
        <w:rPr>
          <w:rFonts w:ascii="Times New Roman" w:hAnsi="Times New Roman" w:cs="Times New Roman"/>
          <w:i/>
          <w:iCs/>
          <w:color w:val="212121"/>
          <w:shd w:val="clear" w:color="auto" w:fill="FFFFFF"/>
        </w:rPr>
        <w:t>30</w:t>
      </w:r>
      <w:r w:rsidRPr="008563C5">
        <w:rPr>
          <w:rFonts w:ascii="Times New Roman" w:hAnsi="Times New Roman" w:cs="Times New Roman"/>
          <w:color w:val="212121"/>
          <w:shd w:val="clear" w:color="auto" w:fill="FFFFFF"/>
        </w:rPr>
        <w:t xml:space="preserve">(60), 125478–125491. </w:t>
      </w:r>
      <w:hyperlink r:id="rId50" w:history="1">
        <w:r w:rsidRPr="008563C5">
          <w:rPr>
            <w:rStyle w:val="Hyperlink"/>
            <w:rFonts w:ascii="Times New Roman" w:hAnsi="Times New Roman" w:cs="Times New Roman"/>
            <w:shd w:val="clear" w:color="auto" w:fill="FFFFFF"/>
          </w:rPr>
          <w:t>https://doi.org/10.1007/s11356-023-31109-z</w:t>
        </w:r>
      </w:hyperlink>
    </w:p>
    <w:p w:rsidR="0062232D" w:rsidRPr="008563C5" w:rsidRDefault="0062232D" w:rsidP="008563C5">
      <w:pPr>
        <w:pStyle w:val="NormalWeb"/>
        <w:ind w:left="720" w:hanging="720"/>
      </w:pPr>
      <w:r w:rsidRPr="008563C5">
        <w:t xml:space="preserve">Kinross, J. H., &amp; Hageman, K. J. (2019). </w:t>
      </w:r>
      <w:r w:rsidRPr="008563C5">
        <w:rPr>
          <w:rStyle w:val="Emphasis"/>
        </w:rPr>
        <w:t>Passive air sampling of organic contaminants: Principles, calibration, and applications</w:t>
      </w:r>
      <w:r w:rsidRPr="008563C5">
        <w:t xml:space="preserve">. </w:t>
      </w:r>
      <w:r w:rsidRPr="008563C5">
        <w:rPr>
          <w:rStyle w:val="Strong"/>
        </w:rPr>
        <w:t>Environmental Science: Processes &amp; Impacts, 21</w:t>
      </w:r>
      <w:r w:rsidRPr="008563C5">
        <w:t>(2), 215–228.</w:t>
      </w:r>
    </w:p>
    <w:p w:rsidR="0062232D" w:rsidRPr="008563C5" w:rsidRDefault="0062232D" w:rsidP="008563C5">
      <w:pPr>
        <w:spacing w:before="100" w:beforeAutospacing="1" w:after="100" w:afterAutospacing="1"/>
        <w:ind w:left="720" w:hanging="720"/>
        <w:rPr>
          <w:rFonts w:ascii="Times New Roman" w:eastAsia="Times New Roman" w:hAnsi="Times New Roman" w:cs="Times New Roman"/>
        </w:rPr>
      </w:pPr>
      <w:r w:rsidRPr="008563C5">
        <w:rPr>
          <w:rFonts w:ascii="Times New Roman" w:eastAsia="Times New Roman" w:hAnsi="Times New Roman" w:cs="Times New Roman"/>
        </w:rPr>
        <w:t xml:space="preserve">Kiwfo, K., Grudpan, K., Held, A., &amp; Frenzel, W. (2024). </w:t>
      </w:r>
      <w:r w:rsidRPr="008563C5">
        <w:rPr>
          <w:rFonts w:ascii="Times New Roman" w:eastAsia="Times New Roman" w:hAnsi="Times New Roman" w:cs="Times New Roman"/>
          <w:i/>
          <w:iCs/>
        </w:rPr>
        <w:t>Smartphone</w:t>
      </w:r>
      <w:r w:rsidRPr="008563C5">
        <w:rPr>
          <w:rFonts w:ascii="Times New Roman" w:eastAsia="Times New Roman" w:hAnsi="Times New Roman" w:cs="Times New Roman"/>
          <w:i/>
          <w:iCs/>
        </w:rPr>
        <w:noBreakHyphen/>
        <w:t>based color evaluation of passive samplers for gases: A review</w:t>
      </w:r>
      <w:r w:rsidRPr="008563C5">
        <w:rPr>
          <w:rFonts w:ascii="Times New Roman" w:eastAsia="Times New Roman" w:hAnsi="Times New Roman" w:cs="Times New Roman"/>
        </w:rPr>
        <w:t xml:space="preserve">. </w:t>
      </w:r>
      <w:r w:rsidRPr="008563C5">
        <w:rPr>
          <w:rFonts w:ascii="Times New Roman" w:eastAsia="Times New Roman" w:hAnsi="Times New Roman" w:cs="Times New Roman"/>
          <w:i/>
          <w:iCs/>
        </w:rPr>
        <w:t>Atmosphere, 15</w:t>
      </w:r>
      <w:r w:rsidRPr="008563C5">
        <w:rPr>
          <w:rFonts w:ascii="Times New Roman" w:eastAsia="Times New Roman" w:hAnsi="Times New Roman" w:cs="Times New Roman"/>
        </w:rPr>
        <w:t xml:space="preserve">(451). </w:t>
      </w:r>
      <w:hyperlink r:id="rId51" w:history="1">
        <w:r w:rsidRPr="008563C5">
          <w:rPr>
            <w:rStyle w:val="Hyperlink"/>
            <w:rFonts w:ascii="Times New Roman" w:eastAsia="Times New Roman" w:hAnsi="Times New Roman" w:cs="Times New Roman"/>
          </w:rPr>
          <w:t>https://doi.org/10.3390/atmos15040451</w:t>
        </w:r>
      </w:hyperlink>
    </w:p>
    <w:p w:rsidR="0062232D" w:rsidRPr="008563C5" w:rsidRDefault="0062232D" w:rsidP="008563C5">
      <w:pPr>
        <w:pStyle w:val="NormalWeb"/>
        <w:spacing w:line="360" w:lineRule="auto"/>
        <w:ind w:left="720" w:hanging="720"/>
        <w:jc w:val="both"/>
      </w:pPr>
      <w:r w:rsidRPr="008563C5">
        <w:lastRenderedPageBreak/>
        <w:t xml:space="preserve">Kwon, J.-H., Ha, Y., Seo, J.-H., &amp; Kim, P.-G. (2025). </w:t>
      </w:r>
      <w:r w:rsidRPr="008563C5">
        <w:rPr>
          <w:rStyle w:val="Emphasis"/>
        </w:rPr>
        <w:t>Use of passive samplers for estimating the exposure to household chemicals: A critical review</w:t>
      </w:r>
      <w:r w:rsidRPr="008563C5">
        <w:t xml:space="preserve">. </w:t>
      </w:r>
      <w:r w:rsidRPr="008563C5">
        <w:rPr>
          <w:rStyle w:val="Emphasis"/>
        </w:rPr>
        <w:t>Indoor Air</w:t>
      </w:r>
      <w:r w:rsidRPr="008563C5">
        <w:t xml:space="preserve">. Advance online publication. </w:t>
      </w:r>
      <w:hyperlink r:id="rId52" w:tgtFrame="_new" w:history="1">
        <w:r w:rsidRPr="008563C5">
          <w:rPr>
            <w:rStyle w:val="Hyperlink"/>
            <w:rFonts w:eastAsiaTheme="majorEastAsia"/>
          </w:rPr>
          <w:t>https://doi.org/10.1155/ina/9930242</w:t>
        </w:r>
      </w:hyperlink>
    </w:p>
    <w:p w:rsidR="0062232D" w:rsidRDefault="0062232D" w:rsidP="0062232D">
      <w:pPr>
        <w:pStyle w:val="NormalWeb"/>
        <w:ind w:left="720" w:hanging="720"/>
      </w:pPr>
      <w:r>
        <w:t xml:space="preserve">Lach, G., &amp; Okoniewska, E. (2024). Passive sampling in environmental monitoring: Diffusion processes and sorption mechanisms. </w:t>
      </w:r>
      <w:r>
        <w:rPr>
          <w:rStyle w:val="Emphasis"/>
        </w:rPr>
        <w:t>Environmental Science and Pollution Research, 31</w:t>
      </w:r>
      <w:r>
        <w:t>, 11234–11250. https://doi.org/10.1007/s11356-024-XXXXX</w:t>
      </w:r>
    </w:p>
    <w:p w:rsidR="0062232D" w:rsidRPr="008563C5" w:rsidRDefault="0062232D" w:rsidP="008563C5">
      <w:pPr>
        <w:spacing w:before="100" w:beforeAutospacing="1" w:after="100" w:afterAutospacing="1" w:line="360" w:lineRule="auto"/>
        <w:ind w:left="720" w:hanging="720"/>
        <w:jc w:val="both"/>
        <w:rPr>
          <w:rFonts w:ascii="Times New Roman" w:eastAsia="Times New Roman" w:hAnsi="Times New Roman" w:cs="Times New Roman"/>
        </w:rPr>
      </w:pPr>
      <w:r w:rsidRPr="008563C5">
        <w:rPr>
          <w:rFonts w:ascii="Times New Roman" w:hAnsi="Times New Roman" w:cs="Times New Roman"/>
        </w:rPr>
        <w:t xml:space="preserve">Lai, F. Y., Rauert, C., Gobelius, L., &amp; Ahrens, L. (2019). A critical review on passive sampling in air and water for per- and polyfluoroalkyl substances (PFASs). </w:t>
      </w:r>
      <w:r w:rsidRPr="008563C5">
        <w:rPr>
          <w:rStyle w:val="Emphasis"/>
          <w:rFonts w:ascii="Times New Roman" w:hAnsi="Times New Roman" w:cs="Times New Roman"/>
        </w:rPr>
        <w:t>TrAC Trends in Analytical Chemistry, 121</w:t>
      </w:r>
      <w:r w:rsidRPr="008563C5">
        <w:rPr>
          <w:rFonts w:ascii="Times New Roman" w:hAnsi="Times New Roman" w:cs="Times New Roman"/>
        </w:rPr>
        <w:t xml:space="preserve">, 115311. </w:t>
      </w:r>
      <w:hyperlink r:id="rId53" w:tgtFrame="_new" w:history="1">
        <w:r w:rsidRPr="008563C5">
          <w:rPr>
            <w:rStyle w:val="Hyperlink"/>
            <w:rFonts w:ascii="Times New Roman" w:hAnsi="Times New Roman" w:cs="Times New Roman"/>
          </w:rPr>
          <w:t>https://doi.org/10.1016/j.trac.2018.11.009</w:t>
        </w:r>
      </w:hyperlink>
    </w:p>
    <w:p w:rsidR="0062232D" w:rsidRPr="008563C5" w:rsidRDefault="0062232D" w:rsidP="008563C5">
      <w:pPr>
        <w:spacing w:line="360" w:lineRule="auto"/>
        <w:ind w:left="720" w:hanging="720"/>
        <w:jc w:val="both"/>
        <w:rPr>
          <w:rFonts w:ascii="Times New Roman" w:hAnsi="Times New Roman" w:cs="Times New Roman"/>
        </w:rPr>
      </w:pPr>
      <w:r w:rsidRPr="008563C5">
        <w:rPr>
          <w:rFonts w:ascii="Times New Roman" w:hAnsi="Times New Roman" w:cs="Times New Roman"/>
        </w:rPr>
        <w:t xml:space="preserve">Lammel, G., Nillius, B., Helleis, F., Holubová Šmejkalová, A., Kukučka, P., Martiník, J., Přibylová, P., Prokeš, R., Shahpoury, P., Štěpánek, D., &amp; Vinkler, J. (2025). Field validation of a novel passive air sampler and monitoring of semivolatile organic pollutants in the remote marine and continental boundary layer. </w:t>
      </w:r>
      <w:r w:rsidRPr="008563C5">
        <w:rPr>
          <w:rStyle w:val="Emphasis"/>
          <w:rFonts w:ascii="Times New Roman" w:hAnsi="Times New Roman" w:cs="Times New Roman"/>
        </w:rPr>
        <w:t>Atmospheric Pollution Research, 16</w:t>
      </w:r>
      <w:r w:rsidRPr="008563C5">
        <w:rPr>
          <w:rFonts w:ascii="Times New Roman" w:hAnsi="Times New Roman" w:cs="Times New Roman"/>
        </w:rPr>
        <w:t xml:space="preserve">(5), 102460. </w:t>
      </w:r>
      <w:hyperlink r:id="rId54" w:tgtFrame="_new" w:history="1">
        <w:r w:rsidRPr="008563C5">
          <w:rPr>
            <w:rStyle w:val="Hyperlink"/>
            <w:rFonts w:ascii="Times New Roman" w:hAnsi="Times New Roman" w:cs="Times New Roman"/>
          </w:rPr>
          <w:t>https://doi.org/10.1016/j.apr.2025.102460</w:t>
        </w:r>
      </w:hyperlink>
    </w:p>
    <w:p w:rsidR="0062232D" w:rsidRPr="008563C5" w:rsidRDefault="0062232D" w:rsidP="008563C5">
      <w:pPr>
        <w:pStyle w:val="NormalWeb"/>
        <w:ind w:left="720" w:hanging="720"/>
      </w:pPr>
      <w:r w:rsidRPr="008563C5">
        <w:t xml:space="preserve">Laoye, B., &amp; Olagbemide, P. (2025). </w:t>
      </w:r>
      <w:r w:rsidRPr="008563C5">
        <w:rPr>
          <w:rStyle w:val="Emphasis"/>
        </w:rPr>
        <w:t>Heavy metal contamination: Sources, health impacts, and sustainable mitigation strategies with insights from Nigerian case studies</w:t>
      </w:r>
      <w:r w:rsidRPr="008563C5">
        <w:t xml:space="preserve">. </w:t>
      </w:r>
      <w:r w:rsidRPr="008563C5">
        <w:rPr>
          <w:rStyle w:val="Emphasis"/>
        </w:rPr>
        <w:t>F1000Research, 14</w:t>
      </w:r>
      <w:r w:rsidRPr="008563C5">
        <w:t xml:space="preserve">, 134. </w:t>
      </w:r>
      <w:hyperlink r:id="rId55" w:history="1">
        <w:r w:rsidRPr="008563C5">
          <w:rPr>
            <w:rStyle w:val="Hyperlink"/>
          </w:rPr>
          <w:t>https://doi.org/10.12688/f1000research.160148.4</w:t>
        </w:r>
      </w:hyperlink>
    </w:p>
    <w:p w:rsidR="0062232D" w:rsidRPr="008563C5" w:rsidRDefault="0062232D" w:rsidP="008563C5">
      <w:pPr>
        <w:pStyle w:val="NormalWeb"/>
        <w:ind w:left="720" w:hanging="720"/>
      </w:pPr>
      <w:r w:rsidRPr="008563C5">
        <w:t xml:space="preserve">Li, H., Ma, J., Yamamoto, Y., Kameda, T., &amp; Yu, G. (2023). Sorbent selection and uptake kinetics of emerging pollutants in passive water samplers. </w:t>
      </w:r>
      <w:r w:rsidRPr="008563C5">
        <w:rPr>
          <w:rStyle w:val="Emphasis"/>
        </w:rPr>
        <w:t>Environmental Science &amp; Technology, 57</w:t>
      </w:r>
      <w:r w:rsidRPr="008563C5">
        <w:t xml:space="preserve">(15), 6023–6035. </w:t>
      </w:r>
      <w:hyperlink r:id="rId56" w:history="1">
        <w:r w:rsidRPr="008563C5">
          <w:rPr>
            <w:rStyle w:val="Hyperlink"/>
          </w:rPr>
          <w:t>https://doi.org/10.1021/acs.est.3c00541</w:t>
        </w:r>
      </w:hyperlink>
    </w:p>
    <w:p w:rsidR="0062232D" w:rsidRPr="008563C5" w:rsidRDefault="0062232D" w:rsidP="008563C5">
      <w:pPr>
        <w:pStyle w:val="NormalWeb"/>
        <w:ind w:left="720" w:hanging="720"/>
      </w:pPr>
      <w:r w:rsidRPr="008563C5">
        <w:t xml:space="preserve">Li, Y., Chen, B., Yang, S., Jiao, Z., Zhang, M., Yang, Y., &amp; Gao, Y. (2025). </w:t>
      </w:r>
      <w:r w:rsidRPr="008563C5">
        <w:rPr>
          <w:rStyle w:val="Emphasis"/>
        </w:rPr>
        <w:t>Advances in environmental pollutant detection techniques: Enhancing public health monitoring and risk assessment</w:t>
      </w:r>
      <w:r w:rsidRPr="008563C5">
        <w:t xml:space="preserve">. </w:t>
      </w:r>
      <w:r w:rsidRPr="008563C5">
        <w:rPr>
          <w:rStyle w:val="Emphasis"/>
        </w:rPr>
        <w:t>Environment International, 197</w:t>
      </w:r>
      <w:r w:rsidRPr="008563C5">
        <w:t xml:space="preserve">, 109365. </w:t>
      </w:r>
      <w:hyperlink r:id="rId57" w:tgtFrame="_new" w:history="1">
        <w:r w:rsidRPr="008563C5">
          <w:rPr>
            <w:rStyle w:val="Hyperlink"/>
          </w:rPr>
          <w:t>https://doi.org/10.1016/j.envint.2025.109365</w:t>
        </w:r>
      </w:hyperlink>
    </w:p>
    <w:p w:rsidR="0062232D" w:rsidRPr="008563C5" w:rsidRDefault="0062232D" w:rsidP="008563C5">
      <w:pPr>
        <w:pStyle w:val="NormalWeb"/>
        <w:spacing w:line="360" w:lineRule="auto"/>
        <w:ind w:left="720" w:hanging="720"/>
        <w:jc w:val="both"/>
      </w:pPr>
      <w:r w:rsidRPr="008563C5">
        <w:t xml:space="preserve">Li, Y., Yang, W., Zheng, X.-q., Yao, C., &amp; Wu, Y. (2021). Combining passive sampling with toxicity testing to evaluate potential ecotoxicological effects of pharmaceuticals in wastewater-impacted rivers. </w:t>
      </w:r>
      <w:r w:rsidRPr="008563C5">
        <w:rPr>
          <w:rStyle w:val="Emphasis"/>
        </w:rPr>
        <w:t>Water Science and Engineering, 14</w:t>
      </w:r>
      <w:r w:rsidRPr="008563C5">
        <w:t xml:space="preserve">(3), 201–209. </w:t>
      </w:r>
      <w:hyperlink r:id="rId58" w:tgtFrame="_new" w:history="1">
        <w:r w:rsidRPr="008563C5">
          <w:rPr>
            <w:rStyle w:val="Hyperlink"/>
            <w:rFonts w:eastAsiaTheme="majorEastAsia"/>
          </w:rPr>
          <w:t>https://doi.org/10.1016/j.wse.2021.08.009</w:t>
        </w:r>
      </w:hyperlink>
    </w:p>
    <w:p w:rsidR="0062232D" w:rsidRPr="008563C5" w:rsidRDefault="0062232D" w:rsidP="008563C5">
      <w:pPr>
        <w:pStyle w:val="NormalWeb"/>
        <w:ind w:left="720" w:hanging="720"/>
      </w:pPr>
      <w:r w:rsidRPr="008563C5">
        <w:lastRenderedPageBreak/>
        <w:t xml:space="preserve">Li, Y., Zhan, F., Su, Y., Lei, Y. D., Zhou, Z., Abbatt, J. P. D., Hung, H., &amp; Wania, F. (2024). </w:t>
      </w:r>
      <w:r w:rsidRPr="008563C5">
        <w:rPr>
          <w:rStyle w:val="Emphasis"/>
        </w:rPr>
        <w:t>Uptake behavior of polycyclic aromatic compounds during field calibrations of the XAD</w:t>
      </w:r>
      <w:r w:rsidRPr="008563C5">
        <w:rPr>
          <w:rStyle w:val="Emphasis"/>
        </w:rPr>
        <w:noBreakHyphen/>
        <w:t>based passive air sampler across seasons and locations</w:t>
      </w:r>
      <w:r w:rsidRPr="008563C5">
        <w:t xml:space="preserve">. </w:t>
      </w:r>
      <w:r w:rsidRPr="008563C5">
        <w:rPr>
          <w:rStyle w:val="Emphasis"/>
        </w:rPr>
        <w:t>Atmospheric Measurement Techniques, 17</w:t>
      </w:r>
      <w:r w:rsidRPr="008563C5">
        <w:t xml:space="preserve">, 715–729. </w:t>
      </w:r>
      <w:hyperlink r:id="rId59" w:history="1">
        <w:r w:rsidRPr="008563C5">
          <w:rPr>
            <w:rStyle w:val="Hyperlink"/>
          </w:rPr>
          <w:t>https://doi.org/10.5194/amt-17-715-2024</w:t>
        </w:r>
      </w:hyperlink>
    </w:p>
    <w:p w:rsidR="0062232D" w:rsidRPr="008563C5" w:rsidRDefault="0062232D" w:rsidP="00891E81">
      <w:pPr>
        <w:spacing w:before="100" w:beforeAutospacing="1" w:after="100" w:afterAutospacing="1" w:line="360" w:lineRule="auto"/>
        <w:ind w:left="720" w:hanging="720"/>
        <w:jc w:val="both"/>
        <w:rPr>
          <w:rFonts w:ascii="Times New Roman" w:eastAsia="Times New Roman" w:hAnsi="Times New Roman" w:cs="Times New Roman"/>
        </w:rPr>
      </w:pPr>
      <w:r w:rsidRPr="008563C5">
        <w:rPr>
          <w:rFonts w:ascii="Times New Roman" w:eastAsia="Times New Roman" w:hAnsi="Times New Roman" w:cs="Times New Roman"/>
        </w:rPr>
        <w:t xml:space="preserve">Li, Y., Zhao, Y., &amp; Wang, K. (2023). Application of diffusive gradients in thin films (DGT) for measuring labile metals in soils and sediments. </w:t>
      </w:r>
      <w:r w:rsidRPr="008563C5">
        <w:rPr>
          <w:rFonts w:ascii="Times New Roman" w:eastAsia="Times New Roman" w:hAnsi="Times New Roman" w:cs="Times New Roman"/>
          <w:i/>
          <w:iCs/>
        </w:rPr>
        <w:t>Environmental Science &amp; Technology, 57</w:t>
      </w:r>
      <w:r w:rsidRPr="008563C5">
        <w:rPr>
          <w:rFonts w:ascii="Times New Roman" w:eastAsia="Times New Roman" w:hAnsi="Times New Roman" w:cs="Times New Roman"/>
        </w:rPr>
        <w:t>(3), 1574–1582.</w:t>
      </w:r>
    </w:p>
    <w:p w:rsidR="0062232D" w:rsidRPr="008563C5" w:rsidRDefault="0062232D" w:rsidP="008563C5">
      <w:pPr>
        <w:pStyle w:val="NormalWeb"/>
        <w:spacing w:line="360" w:lineRule="auto"/>
        <w:ind w:left="720" w:hanging="720"/>
        <w:jc w:val="both"/>
      </w:pPr>
      <w:r w:rsidRPr="008563C5">
        <w:t xml:space="preserve">Lim, E. Y., &amp; Kim, G.-D. (2024). Particulate matter-induced emerging health effects associated with oxidative stress and inflammation. </w:t>
      </w:r>
      <w:r w:rsidRPr="008563C5">
        <w:rPr>
          <w:rStyle w:val="Emphasis"/>
        </w:rPr>
        <w:t>Antioxidants, 13</w:t>
      </w:r>
      <w:r w:rsidRPr="008563C5">
        <w:t xml:space="preserve">(10), 1256. </w:t>
      </w:r>
      <w:hyperlink r:id="rId60" w:tgtFrame="_new" w:history="1">
        <w:r w:rsidRPr="008563C5">
          <w:rPr>
            <w:rStyle w:val="Hyperlink"/>
            <w:rFonts w:eastAsiaTheme="majorEastAsia"/>
          </w:rPr>
          <w:t>https://doi.org/10.3390/antiox13101256</w:t>
        </w:r>
      </w:hyperlink>
    </w:p>
    <w:p w:rsidR="0062232D" w:rsidRPr="008563C5" w:rsidRDefault="0062232D" w:rsidP="008563C5">
      <w:pPr>
        <w:pStyle w:val="NormalWeb"/>
        <w:spacing w:line="360" w:lineRule="auto"/>
        <w:ind w:left="720" w:hanging="720"/>
        <w:jc w:val="both"/>
      </w:pPr>
      <w:r w:rsidRPr="008563C5">
        <w:t xml:space="preserve">Liu, H.-H., Wong, C. S., &amp; Zeng, E. Y. (2013). Recognizing the limitations of performance reference compound (PRC)-calibration technique in passive water sampling. </w:t>
      </w:r>
      <w:r w:rsidRPr="008563C5">
        <w:rPr>
          <w:rStyle w:val="Emphasis"/>
        </w:rPr>
        <w:t>Environmental Science &amp; Technology, 47</w:t>
      </w:r>
      <w:r w:rsidRPr="008563C5">
        <w:t xml:space="preserve">(18), 10104–10105. </w:t>
      </w:r>
      <w:hyperlink r:id="rId61" w:tgtFrame="_new" w:history="1">
        <w:r w:rsidRPr="008563C5">
          <w:rPr>
            <w:rStyle w:val="Hyperlink"/>
            <w:rFonts w:eastAsiaTheme="majorEastAsia"/>
          </w:rPr>
          <w:t>https://doi.org/10.1021/es403353d</w:t>
        </w:r>
      </w:hyperlink>
    </w:p>
    <w:p w:rsidR="0062232D" w:rsidRPr="008563C5" w:rsidRDefault="0062232D" w:rsidP="008563C5">
      <w:pPr>
        <w:pStyle w:val="NormalWeb"/>
        <w:ind w:left="720" w:hanging="720"/>
      </w:pPr>
      <w:r w:rsidRPr="008563C5">
        <w:t xml:space="preserve">Liu, X., Sathishkumar, K., Zhang, H., Saxena, K. K., Zhang, F., Naraginti, S., Anbarasu, K., Rajendiran, R., Rajasekar, A., &amp; Guo, X. (2024). </w:t>
      </w:r>
      <w:r w:rsidRPr="008563C5">
        <w:rPr>
          <w:rStyle w:val="Emphasis"/>
        </w:rPr>
        <w:t>Frontiers in environmental cleanup: Recent advances in remediation of emerging pollutants from soil and water</w:t>
      </w:r>
      <w:r w:rsidRPr="008563C5">
        <w:t xml:space="preserve">. </w:t>
      </w:r>
      <w:r w:rsidRPr="008563C5">
        <w:rPr>
          <w:rStyle w:val="Emphasis"/>
        </w:rPr>
        <w:t>Journal of Hazardous Materials Advances, 16</w:t>
      </w:r>
      <w:r w:rsidRPr="008563C5">
        <w:t xml:space="preserve">, 100461. </w:t>
      </w:r>
      <w:hyperlink r:id="rId62" w:tgtFrame="_new" w:history="1">
        <w:r w:rsidRPr="008563C5">
          <w:rPr>
            <w:rStyle w:val="Hyperlink"/>
          </w:rPr>
          <w:t>https://doi.org/10.1016/j.hazadv.2024.100461</w:t>
        </w:r>
      </w:hyperlink>
    </w:p>
    <w:p w:rsidR="0062232D" w:rsidRDefault="0062232D" w:rsidP="00E9386B">
      <w:pPr>
        <w:pStyle w:val="NormalWeb"/>
        <w:ind w:left="720" w:hanging="720"/>
      </w:pPr>
      <w:r>
        <w:t xml:space="preserve">Liu, X., Zhang, Y., &amp; Chen, B. (2024). Environmental factors affecting passive sampling rates and uptake kinetics: A comprehensive review. </w:t>
      </w:r>
      <w:r>
        <w:rPr>
          <w:rStyle w:val="Emphasis"/>
        </w:rPr>
        <w:t>Environmental Monitoring and Assessment, 196</w:t>
      </w:r>
      <w:r>
        <w:t>, 182. https://doi.org/10.1007/s10661-024-13182-0</w:t>
      </w:r>
    </w:p>
    <w:p w:rsidR="0062232D" w:rsidRPr="008563C5" w:rsidRDefault="0062232D" w:rsidP="008563C5">
      <w:pPr>
        <w:pStyle w:val="NormalWeb"/>
        <w:spacing w:line="360" w:lineRule="auto"/>
        <w:ind w:left="720" w:hanging="720"/>
        <w:jc w:val="both"/>
        <w:rPr>
          <w:color w:val="212121"/>
          <w:shd w:val="clear" w:color="auto" w:fill="FFFFFF"/>
        </w:rPr>
      </w:pPr>
      <w:r w:rsidRPr="008563C5">
        <w:rPr>
          <w:color w:val="212121"/>
          <w:shd w:val="clear" w:color="auto" w:fill="FFFFFF"/>
        </w:rPr>
        <w:t>Liu, Y., Digaletos, M., Ptacek, C. J., &amp; Thomas, J. L. (2024). Active and passive sampling techniques in headwater streams to characterize acesulfame-K, pharmaceutical and phosphorus contamination from on-site wastewater disposal systems in Canadian rural hamlets. </w:t>
      </w:r>
      <w:r w:rsidRPr="008563C5">
        <w:rPr>
          <w:i/>
          <w:iCs/>
          <w:color w:val="212121"/>
          <w:shd w:val="clear" w:color="auto" w:fill="FFFFFF"/>
        </w:rPr>
        <w:t>The Science of the total environment</w:t>
      </w:r>
      <w:r w:rsidRPr="008563C5">
        <w:rPr>
          <w:color w:val="212121"/>
          <w:shd w:val="clear" w:color="auto" w:fill="FFFFFF"/>
        </w:rPr>
        <w:t>, </w:t>
      </w:r>
      <w:r w:rsidRPr="008563C5">
        <w:rPr>
          <w:i/>
          <w:iCs/>
          <w:color w:val="212121"/>
          <w:shd w:val="clear" w:color="auto" w:fill="FFFFFF"/>
        </w:rPr>
        <w:t>956</w:t>
      </w:r>
      <w:r w:rsidRPr="008563C5">
        <w:rPr>
          <w:color w:val="212121"/>
          <w:shd w:val="clear" w:color="auto" w:fill="FFFFFF"/>
        </w:rPr>
        <w:t>, 177194.</w:t>
      </w:r>
    </w:p>
    <w:p w:rsidR="0062232D" w:rsidRPr="008563C5" w:rsidRDefault="0062232D" w:rsidP="008563C5">
      <w:pPr>
        <w:pStyle w:val="NormalWeb"/>
        <w:spacing w:line="360" w:lineRule="auto"/>
        <w:ind w:left="720" w:hanging="720"/>
        <w:jc w:val="both"/>
        <w:rPr>
          <w:color w:val="1B1B1B"/>
          <w:shd w:val="clear" w:color="auto" w:fill="FFFFFF"/>
        </w:rPr>
      </w:pPr>
      <w:r w:rsidRPr="008563C5">
        <w:t xml:space="preserve">Loive, J., Strandberg, B., Christensen, K., &amp; Hagvall, L. (2024). Indoor air levels of polycyclic aromatic compounds (PAC) in public buildings with creosote-impregnated constructions: A pilot case study using passive samplers. </w:t>
      </w:r>
      <w:r w:rsidRPr="008563C5">
        <w:rPr>
          <w:rStyle w:val="Emphasis"/>
        </w:rPr>
        <w:t>Chemosphere, 352</w:t>
      </w:r>
      <w:r w:rsidRPr="008563C5">
        <w:t>, 141240. https://doi.org/10.1016/j.chemosphere.2024.141240</w:t>
      </w:r>
    </w:p>
    <w:p w:rsidR="0062232D" w:rsidRPr="008563C5" w:rsidRDefault="0062232D" w:rsidP="008563C5">
      <w:pPr>
        <w:pStyle w:val="NormalWeb"/>
        <w:ind w:left="720" w:hanging="720"/>
      </w:pPr>
      <w:r w:rsidRPr="008563C5">
        <w:lastRenderedPageBreak/>
        <w:t xml:space="preserve">Lydy, M. J., Landrum, P. F., Oen, A. M. P., Allinson, M., Smedes, F., Harwood, A. D., Li, H., Maruya, K. A., &amp; Liu, J. (2014). </w:t>
      </w:r>
      <w:r w:rsidRPr="008563C5">
        <w:rPr>
          <w:rStyle w:val="Emphasis"/>
        </w:rPr>
        <w:t>Passive sampling methods for contaminated sediments: State of the science for organic contaminants</w:t>
      </w:r>
      <w:r w:rsidRPr="008563C5">
        <w:t xml:space="preserve">. </w:t>
      </w:r>
      <w:r w:rsidRPr="008563C5">
        <w:rPr>
          <w:rStyle w:val="Emphasis"/>
        </w:rPr>
        <w:t>Integrated Environmental Assessment and Management, 10</w:t>
      </w:r>
      <w:r w:rsidRPr="008563C5">
        <w:t xml:space="preserve">(2), 167–178. </w:t>
      </w:r>
      <w:hyperlink r:id="rId63" w:tgtFrame="_new" w:history="1">
        <w:r w:rsidRPr="008563C5">
          <w:rPr>
            <w:rStyle w:val="Hyperlink"/>
          </w:rPr>
          <w:t>https://doi.org/10.1002/ieam.1503</w:t>
        </w:r>
      </w:hyperlink>
    </w:p>
    <w:p w:rsidR="0062232D" w:rsidRDefault="0062232D" w:rsidP="00E9386B">
      <w:pPr>
        <w:pStyle w:val="NormalWeb"/>
        <w:ind w:left="720" w:hanging="720"/>
      </w:pPr>
      <w:r>
        <w:t xml:space="preserve">Macías, D., Gómez, M. J., &amp; Petrović, M. (2023). Passive sampling for monitoring emerging contaminants and associated biological effects in aquatic environments. </w:t>
      </w:r>
      <w:r>
        <w:rPr>
          <w:rStyle w:val="Emphasis"/>
        </w:rPr>
        <w:t>TrAC Trends in Analytical Chemistry, 164</w:t>
      </w:r>
      <w:r>
        <w:t>, 117102. https://doi.org/10.1016/j.trac.2023.117102</w:t>
      </w:r>
    </w:p>
    <w:p w:rsidR="0062232D" w:rsidRPr="008563C5" w:rsidRDefault="0062232D" w:rsidP="008563C5">
      <w:pPr>
        <w:pStyle w:val="NormalWeb"/>
        <w:ind w:left="720" w:hanging="720"/>
      </w:pPr>
      <w:r w:rsidRPr="008563C5">
        <w:t xml:space="preserve">Macías, M., et al. (2023). </w:t>
      </w:r>
      <w:r w:rsidRPr="008563C5">
        <w:rPr>
          <w:rStyle w:val="Emphasis"/>
        </w:rPr>
        <w:t>Appraisal on the role of passive sampling for more integrative frameworks on the environmental risk assessment of contaminants</w:t>
      </w:r>
      <w:r w:rsidRPr="008563C5">
        <w:t xml:space="preserve">. </w:t>
      </w:r>
      <w:r w:rsidRPr="008563C5">
        <w:rPr>
          <w:rStyle w:val="Emphasis"/>
        </w:rPr>
        <w:t>Chemosphere, 324</w:t>
      </w:r>
      <w:r w:rsidRPr="008563C5">
        <w:t xml:space="preserve">, 138352. </w:t>
      </w:r>
      <w:hyperlink r:id="rId64" w:history="1">
        <w:r w:rsidRPr="008563C5">
          <w:rPr>
            <w:rStyle w:val="Hyperlink"/>
          </w:rPr>
          <w:t>https://doi.org/10.1016/j.chemosphere.2023.138352</w:t>
        </w:r>
      </w:hyperlink>
    </w:p>
    <w:p w:rsidR="0062232D" w:rsidRPr="008563C5" w:rsidRDefault="0062232D" w:rsidP="008563C5">
      <w:pPr>
        <w:spacing w:after="0"/>
        <w:ind w:left="720" w:hanging="720"/>
        <w:rPr>
          <w:rFonts w:ascii="Times New Roman" w:eastAsia="Times New Roman" w:hAnsi="Times New Roman" w:cs="Times New Roman"/>
        </w:rPr>
      </w:pPr>
      <w:r w:rsidRPr="008563C5">
        <w:rPr>
          <w:rFonts w:ascii="Times New Roman" w:eastAsia="Times New Roman" w:hAnsi="Times New Roman" w:cs="Times New Roman"/>
        </w:rPr>
        <w:t xml:space="preserve">Mangotra, A., &amp; Singh, S. K. (2024). </w:t>
      </w:r>
      <w:r w:rsidRPr="008563C5">
        <w:rPr>
          <w:rFonts w:ascii="Times New Roman" w:eastAsia="Times New Roman" w:hAnsi="Times New Roman" w:cs="Times New Roman"/>
          <w:i/>
          <w:iCs/>
        </w:rPr>
        <w:t>Volatile organic compounds: A threat to the environment and health hazards to living organisms – A review</w:t>
      </w:r>
      <w:r w:rsidRPr="008563C5">
        <w:rPr>
          <w:rFonts w:ascii="Times New Roman" w:eastAsia="Times New Roman" w:hAnsi="Times New Roman" w:cs="Times New Roman"/>
        </w:rPr>
        <w:t xml:space="preserve">. </w:t>
      </w:r>
      <w:r w:rsidRPr="008563C5">
        <w:rPr>
          <w:rFonts w:ascii="Times New Roman" w:eastAsia="Times New Roman" w:hAnsi="Times New Roman" w:cs="Times New Roman"/>
          <w:i/>
          <w:iCs/>
        </w:rPr>
        <w:t>Journal of Biotechnology, 382</w:t>
      </w:r>
      <w:r w:rsidRPr="008563C5">
        <w:rPr>
          <w:rFonts w:ascii="Times New Roman" w:eastAsia="Times New Roman" w:hAnsi="Times New Roman" w:cs="Times New Roman"/>
        </w:rPr>
        <w:t xml:space="preserve">, 51–69. </w:t>
      </w:r>
      <w:hyperlink r:id="rId65" w:tgtFrame="_new" w:history="1">
        <w:r w:rsidRPr="008563C5">
          <w:rPr>
            <w:rFonts w:ascii="Times New Roman" w:eastAsia="Times New Roman" w:hAnsi="Times New Roman" w:cs="Times New Roman"/>
            <w:color w:val="0000FF"/>
            <w:u w:val="single"/>
          </w:rPr>
          <w:t>https://doi.org/10.1016/j.jbiotec.2023.12.013</w:t>
        </w:r>
      </w:hyperlink>
      <w:r w:rsidRPr="008563C5">
        <w:rPr>
          <w:rFonts w:ascii="Times New Roman" w:eastAsia="Times New Roman" w:hAnsi="Times New Roman" w:cs="Times New Roman"/>
        </w:rPr>
        <w:t xml:space="preserve"> </w:t>
      </w:r>
    </w:p>
    <w:p w:rsidR="0062232D" w:rsidRPr="008563C5" w:rsidRDefault="0062232D" w:rsidP="008563C5">
      <w:pPr>
        <w:pStyle w:val="NormalWeb"/>
        <w:ind w:left="720" w:hanging="720"/>
      </w:pPr>
      <w:r w:rsidRPr="008563C5">
        <w:t>Mathon, B., Ferreol, M., Togola, A., Lardy</w:t>
      </w:r>
      <w:r w:rsidRPr="008563C5">
        <w:noBreakHyphen/>
        <w:t>Fontan, S., Dabrin, A., Allan, I. J., &amp; Staub, P.</w:t>
      </w:r>
      <w:r w:rsidRPr="008563C5">
        <w:noBreakHyphen/>
        <w:t xml:space="preserve">F. (2022). </w:t>
      </w:r>
      <w:r w:rsidRPr="008563C5">
        <w:rPr>
          <w:rStyle w:val="Emphasis"/>
        </w:rPr>
        <w:t>Polar organic chemical integrative samplers as an effective tool for chemical monitoring of surface waters — Results from one</w:t>
      </w:r>
      <w:r w:rsidRPr="008563C5">
        <w:rPr>
          <w:rStyle w:val="Emphasis"/>
        </w:rPr>
        <w:noBreakHyphen/>
        <w:t>year monitoring in France</w:t>
      </w:r>
      <w:r w:rsidRPr="008563C5">
        <w:t xml:space="preserve">. </w:t>
      </w:r>
      <w:r w:rsidRPr="008563C5">
        <w:rPr>
          <w:rStyle w:val="Emphasis"/>
        </w:rPr>
        <w:t>Science of the Total Environment, 824</w:t>
      </w:r>
      <w:r w:rsidRPr="008563C5">
        <w:t>, 153549</w:t>
      </w:r>
    </w:p>
    <w:p w:rsidR="0062232D" w:rsidRPr="008563C5" w:rsidRDefault="0062232D" w:rsidP="008563C5">
      <w:pPr>
        <w:spacing w:before="100" w:beforeAutospacing="1" w:after="100" w:afterAutospacing="1" w:line="360" w:lineRule="auto"/>
        <w:ind w:left="720" w:hanging="720"/>
        <w:jc w:val="both"/>
        <w:rPr>
          <w:rFonts w:ascii="Times New Roman" w:eastAsia="Times New Roman" w:hAnsi="Times New Roman" w:cs="Times New Roman"/>
        </w:rPr>
      </w:pPr>
      <w:r w:rsidRPr="008563C5">
        <w:rPr>
          <w:rFonts w:ascii="Times New Roman" w:eastAsia="Times New Roman" w:hAnsi="Times New Roman" w:cs="Times New Roman"/>
        </w:rPr>
        <w:t xml:space="preserve">Mayer, P., Holmstrup, M., &amp; Gouliarmou, V. (2022). Passive sampling of soil and sediment porewater: From theory to application. </w:t>
      </w:r>
      <w:r w:rsidRPr="008563C5">
        <w:rPr>
          <w:rFonts w:ascii="Times New Roman" w:eastAsia="Times New Roman" w:hAnsi="Times New Roman" w:cs="Times New Roman"/>
          <w:i/>
          <w:iCs/>
        </w:rPr>
        <w:t>TrAC Trends in Analytical Chemistry, 146</w:t>
      </w:r>
      <w:r w:rsidRPr="008563C5">
        <w:rPr>
          <w:rFonts w:ascii="Times New Roman" w:eastAsia="Times New Roman" w:hAnsi="Times New Roman" w:cs="Times New Roman"/>
        </w:rPr>
        <w:t>, 116476.</w:t>
      </w:r>
    </w:p>
    <w:p w:rsidR="0062232D" w:rsidRPr="008563C5" w:rsidRDefault="0062232D" w:rsidP="008563C5">
      <w:pPr>
        <w:pStyle w:val="NormalWeb"/>
        <w:spacing w:line="360" w:lineRule="auto"/>
        <w:ind w:left="1440" w:hanging="1440"/>
        <w:jc w:val="both"/>
      </w:pPr>
      <w:r w:rsidRPr="008563C5">
        <w:t xml:space="preserve">Medon, B., Pautler, B. G., Sweett, A., Roberts, J., Risacher, F. F., D’Agostino, L. A., Conder, J., Gauthier, J. R., Mabury, S. A., Patterson, A., McIsaac, P., Mitzel, R., Gilak Hakimabadi, S., &amp; Pham, A. L.-T. (2023). A field-validated equilibrium passive sampler for the monitoring of per- and polyfluoroalkyl substances (PFAS) in sediment pore water and surface water. </w:t>
      </w:r>
      <w:r w:rsidRPr="008563C5">
        <w:rPr>
          <w:rStyle w:val="Emphasis"/>
        </w:rPr>
        <w:t>Environmental Science: Processes &amp; Impacts, 25</w:t>
      </w:r>
      <w:r w:rsidRPr="008563C5">
        <w:t>, 980–995. https://doi.org/10.1039/D2EM00483F</w:t>
      </w:r>
    </w:p>
    <w:p w:rsidR="0062232D" w:rsidRDefault="0062232D" w:rsidP="00E9386B">
      <w:pPr>
        <w:pStyle w:val="NormalWeb"/>
        <w:ind w:left="720" w:hanging="720"/>
      </w:pPr>
      <w:r>
        <w:t xml:space="preserve">Mejías-Molina, C., Llorca, M., &amp; Barceló, D. (2023). Passive sampling combined with advanced analytical techniques for monitoring emerging contaminants in water systems. </w:t>
      </w:r>
      <w:r>
        <w:rPr>
          <w:rStyle w:val="Emphasis"/>
        </w:rPr>
        <w:t>Environmental Science: Water Research &amp; Technology, 9</w:t>
      </w:r>
      <w:r>
        <w:t>(2), 345–360. https://doi.org/10.1039/D2EW00867J</w:t>
      </w:r>
    </w:p>
    <w:p w:rsidR="0062232D" w:rsidRPr="008563C5" w:rsidRDefault="0062232D" w:rsidP="008563C5">
      <w:pPr>
        <w:pStyle w:val="NormalWeb"/>
        <w:ind w:left="720" w:hanging="720"/>
      </w:pPr>
      <w:r w:rsidRPr="008563C5">
        <w:t xml:space="preserve">Melymuk, L., Bohlin-Nizzetto, P., Harner, T., White, K. B., Wang, X., Tominaga, M. Y., He, J., Li, J., Ma, J., Ma, W.-L., Aristizábal, B. H., Dreyer, A., Jiménez, B., Muñoz-Arnanz, J., Odabasi, M., Dumanoglu, Y., Yaman, B., Graf, C., </w:t>
      </w:r>
      <w:r w:rsidRPr="008563C5">
        <w:lastRenderedPageBreak/>
        <w:t xml:space="preserve">Sweetman, A., &amp; Klánová, J. (2021). </w:t>
      </w:r>
      <w:r w:rsidRPr="008563C5">
        <w:rPr>
          <w:rStyle w:val="Emphasis"/>
        </w:rPr>
        <w:t>Global intercomparison of polyurethane foam passive air samplers evaluating sources of variability in SVOC measurements</w:t>
      </w:r>
      <w:r w:rsidRPr="008563C5">
        <w:t>. Environmental Science: Processes &amp; Impacts, 125, 1–9. https://doi.org/10.1016/j.envsci.2021.08.003</w:t>
      </w:r>
    </w:p>
    <w:p w:rsidR="0062232D" w:rsidRPr="00891E81" w:rsidRDefault="0062232D" w:rsidP="008563C5">
      <w:pPr>
        <w:pStyle w:val="NormalWeb"/>
        <w:ind w:left="720" w:hanging="720"/>
      </w:pPr>
      <w:r w:rsidRPr="00891E81">
        <w:rPr>
          <w:rStyle w:val="Strong"/>
          <w:b w:val="0"/>
        </w:rPr>
        <w:t>Menegário, A. A., Yabuki, L. N. M., Luko, K. S., Williams, P. N., &amp; Blackburn, D. M. (2017).</w:t>
      </w:r>
      <w:r w:rsidRPr="00891E81">
        <w:t xml:space="preserve"> </w:t>
      </w:r>
      <w:r w:rsidRPr="00891E81">
        <w:rPr>
          <w:rStyle w:val="Emphasis"/>
        </w:rPr>
        <w:t>Use of diffusive gradients in thin films for in situ measurements: Progress in chemical fractionation, speciation, and bioavailability of metals in waters</w:t>
      </w:r>
      <w:r w:rsidRPr="00891E81">
        <w:t xml:space="preserve">. </w:t>
      </w:r>
      <w:r w:rsidRPr="00891E81">
        <w:rPr>
          <w:rStyle w:val="Emphasis"/>
        </w:rPr>
        <w:t>Analytica Chimica Acta, 983</w:t>
      </w:r>
      <w:r w:rsidRPr="00891E81">
        <w:t>, 54–66.</w:t>
      </w:r>
    </w:p>
    <w:p w:rsidR="0062232D" w:rsidRPr="008563C5" w:rsidRDefault="0062232D" w:rsidP="008563C5">
      <w:pPr>
        <w:pStyle w:val="NormalWeb"/>
        <w:ind w:left="720" w:hanging="720"/>
      </w:pPr>
      <w:r w:rsidRPr="008563C5">
        <w:t xml:space="preserve">Mills, G. A., Greenwood, R., Vrana, B., Allan, I. J., &amp; Ocelka, T. (2011). </w:t>
      </w:r>
      <w:r w:rsidRPr="008563C5">
        <w:rPr>
          <w:rStyle w:val="Emphasis"/>
        </w:rPr>
        <w:t>Measurement of environmental pollutants using passive sampling devices: A commentary on the current state of the art</w:t>
      </w:r>
      <w:r w:rsidRPr="008563C5">
        <w:t xml:space="preserve">. </w:t>
      </w:r>
      <w:r w:rsidRPr="008563C5">
        <w:rPr>
          <w:rStyle w:val="Emphasis"/>
        </w:rPr>
        <w:t>Journal of Environmental Monitoring, 13</w:t>
      </w:r>
      <w:r w:rsidRPr="008563C5">
        <w:t xml:space="preserve">(11), 2979–2982. </w:t>
      </w:r>
      <w:hyperlink r:id="rId66" w:history="1">
        <w:r w:rsidRPr="008563C5">
          <w:rPr>
            <w:rStyle w:val="Hyperlink"/>
          </w:rPr>
          <w:t>https://doi.org/10.1039/C1EM10680E</w:t>
        </w:r>
      </w:hyperlink>
    </w:p>
    <w:p w:rsidR="0062232D" w:rsidRPr="008563C5" w:rsidRDefault="0062232D" w:rsidP="00891E81">
      <w:pPr>
        <w:spacing w:before="100" w:beforeAutospacing="1" w:after="100" w:afterAutospacing="1" w:line="360" w:lineRule="auto"/>
        <w:ind w:left="810" w:hanging="810"/>
        <w:jc w:val="both"/>
        <w:rPr>
          <w:rFonts w:ascii="Times New Roman" w:eastAsia="Times New Roman" w:hAnsi="Times New Roman" w:cs="Times New Roman"/>
        </w:rPr>
      </w:pPr>
      <w:r w:rsidRPr="008563C5">
        <w:rPr>
          <w:rFonts w:ascii="Times New Roman" w:eastAsia="Times New Roman" w:hAnsi="Times New Roman" w:cs="Times New Roman"/>
        </w:rPr>
        <w:t xml:space="preserve">Moffett, J. W., Alexander, P. A., &amp; Johnson, R. L. (2023). Field assessment of polyoxymethylene passive samplers for hydrophobic organic contaminants in sediments. </w:t>
      </w:r>
      <w:r w:rsidRPr="008563C5">
        <w:rPr>
          <w:rFonts w:ascii="Times New Roman" w:eastAsia="Times New Roman" w:hAnsi="Times New Roman" w:cs="Times New Roman"/>
          <w:i/>
          <w:iCs/>
        </w:rPr>
        <w:t>Environmental Toxicology and Chemistry, 42</w:t>
      </w:r>
      <w:r w:rsidRPr="008563C5">
        <w:rPr>
          <w:rFonts w:ascii="Times New Roman" w:eastAsia="Times New Roman" w:hAnsi="Times New Roman" w:cs="Times New Roman"/>
        </w:rPr>
        <w:t>(9), 1970–1981.</w:t>
      </w:r>
    </w:p>
    <w:p w:rsidR="0062232D" w:rsidRPr="008563C5" w:rsidRDefault="0062232D" w:rsidP="008563C5">
      <w:pPr>
        <w:pStyle w:val="NormalWeb"/>
        <w:ind w:left="720" w:hanging="720"/>
      </w:pPr>
      <w:r w:rsidRPr="008563C5">
        <w:t xml:space="preserve">Mohd Hanif, N., Limi Hawari, N. S. S., Othman, M., Abd Hamid, H. H., Ahamad, F., &amp; Sahani, M. (2021). </w:t>
      </w:r>
      <w:r w:rsidRPr="008563C5">
        <w:rPr>
          <w:rStyle w:val="Emphasis"/>
        </w:rPr>
        <w:t>Ambient volatile organic compounds in tropical environments: potential sources, composition and impacts – a review</w:t>
      </w:r>
      <w:r w:rsidRPr="008563C5">
        <w:t xml:space="preserve">. </w:t>
      </w:r>
      <w:r w:rsidRPr="00891E81">
        <w:rPr>
          <w:rStyle w:val="Strong"/>
          <w:b w:val="0"/>
        </w:rPr>
        <w:t>Chemosphere, 285</w:t>
      </w:r>
      <w:r w:rsidRPr="008563C5">
        <w:t>, 131355.</w:t>
      </w:r>
    </w:p>
    <w:p w:rsidR="0062232D" w:rsidRPr="008563C5" w:rsidRDefault="0062232D" w:rsidP="008563C5">
      <w:pPr>
        <w:spacing w:line="360" w:lineRule="auto"/>
        <w:ind w:left="720" w:hanging="720"/>
        <w:jc w:val="both"/>
        <w:rPr>
          <w:rFonts w:ascii="Times New Roman" w:hAnsi="Times New Roman" w:cs="Times New Roman"/>
        </w:rPr>
      </w:pPr>
      <w:r w:rsidRPr="008563C5">
        <w:rPr>
          <w:rFonts w:ascii="Times New Roman" w:hAnsi="Times New Roman" w:cs="Times New Roman"/>
        </w:rPr>
        <w:t xml:space="preserve">Mula, V., Bogdanov, J., Stanoeva, J. P., et al. (2024). Monitoring volatile organic compounds in air using passive sampling: Regional cross-border study between N. Macedonia and Kosovo. </w:t>
      </w:r>
      <w:r w:rsidRPr="008563C5">
        <w:rPr>
          <w:rStyle w:val="Emphasis"/>
          <w:rFonts w:ascii="Times New Roman" w:hAnsi="Times New Roman" w:cs="Times New Roman"/>
        </w:rPr>
        <w:t>Aerosol and Air Quality Research, 24</w:t>
      </w:r>
      <w:r w:rsidRPr="008563C5">
        <w:rPr>
          <w:rFonts w:ascii="Times New Roman" w:hAnsi="Times New Roman" w:cs="Times New Roman"/>
        </w:rPr>
        <w:t xml:space="preserve">, 230170. </w:t>
      </w:r>
      <w:hyperlink r:id="rId67" w:tgtFrame="_new" w:history="1">
        <w:r w:rsidRPr="008563C5">
          <w:rPr>
            <w:rStyle w:val="Hyperlink"/>
            <w:rFonts w:ascii="Times New Roman" w:hAnsi="Times New Roman" w:cs="Times New Roman"/>
          </w:rPr>
          <w:t>https://doi.org/10.4209/aaqr.230170</w:t>
        </w:r>
      </w:hyperlink>
    </w:p>
    <w:p w:rsidR="0062232D" w:rsidRPr="008563C5" w:rsidRDefault="0062232D" w:rsidP="008563C5">
      <w:pPr>
        <w:spacing w:before="100" w:beforeAutospacing="1" w:after="100" w:afterAutospacing="1" w:line="360" w:lineRule="auto"/>
        <w:ind w:left="720" w:hanging="720"/>
        <w:jc w:val="both"/>
        <w:rPr>
          <w:rFonts w:ascii="Times New Roman" w:eastAsia="Times New Roman" w:hAnsi="Times New Roman" w:cs="Times New Roman"/>
        </w:rPr>
      </w:pPr>
      <w:r w:rsidRPr="008563C5">
        <w:rPr>
          <w:rFonts w:ascii="Times New Roman" w:eastAsia="Times New Roman" w:hAnsi="Times New Roman" w:cs="Times New Roman"/>
        </w:rPr>
        <w:t xml:space="preserve">Namieśnik, J., Zabiegała, B., Kot-Wasik, A., Partyka, M., &amp; Wasik, A. (2005). Passive sampling and/or extraction techniques in environmental analysis: A review. </w:t>
      </w:r>
      <w:r w:rsidRPr="008563C5">
        <w:rPr>
          <w:rFonts w:ascii="Times New Roman" w:eastAsia="Times New Roman" w:hAnsi="Times New Roman" w:cs="Times New Roman"/>
          <w:i/>
          <w:iCs/>
        </w:rPr>
        <w:t>Analytical and Bioanalytical Chemistry, 381</w:t>
      </w:r>
      <w:r w:rsidRPr="008563C5">
        <w:rPr>
          <w:rFonts w:ascii="Times New Roman" w:eastAsia="Times New Roman" w:hAnsi="Times New Roman" w:cs="Times New Roman"/>
        </w:rPr>
        <w:t xml:space="preserve">, 279–301. </w:t>
      </w:r>
    </w:p>
    <w:p w:rsidR="0062232D" w:rsidRPr="008563C5" w:rsidRDefault="0062232D" w:rsidP="008563C5">
      <w:pPr>
        <w:pStyle w:val="NormalWeb"/>
        <w:spacing w:line="360" w:lineRule="auto"/>
        <w:ind w:left="720" w:hanging="720"/>
        <w:jc w:val="both"/>
        <w:rPr>
          <w:color w:val="222222"/>
          <w:shd w:val="clear" w:color="auto" w:fill="FFFFFF"/>
        </w:rPr>
      </w:pPr>
      <w:r w:rsidRPr="008563C5">
        <w:rPr>
          <w:color w:val="222222"/>
          <w:shd w:val="clear" w:color="auto" w:fill="FFFFFF"/>
        </w:rPr>
        <w:t>Narvaez Valderrama JF, González JD, Porras J, Molina FJ. Field Calibration of Semipermeable Membrane Devices (SPMDs) for Persistent Organic Pollutant Monitoring in a Reservoir. </w:t>
      </w:r>
      <w:r w:rsidRPr="008563C5">
        <w:rPr>
          <w:rStyle w:val="Emphasis"/>
          <w:color w:val="222222"/>
          <w:shd w:val="clear" w:color="auto" w:fill="FFFFFF"/>
        </w:rPr>
        <w:t>Water</w:t>
      </w:r>
      <w:r w:rsidRPr="008563C5">
        <w:rPr>
          <w:color w:val="222222"/>
          <w:shd w:val="clear" w:color="auto" w:fill="FFFFFF"/>
        </w:rPr>
        <w:t xml:space="preserve">. 2023; 15(7):1428. </w:t>
      </w:r>
      <w:hyperlink r:id="rId68" w:history="1">
        <w:r w:rsidRPr="008563C5">
          <w:rPr>
            <w:rStyle w:val="Hyperlink"/>
            <w:rFonts w:eastAsiaTheme="majorEastAsia"/>
            <w:shd w:val="clear" w:color="auto" w:fill="FFFFFF"/>
          </w:rPr>
          <w:t>https://doi.org/10.3390/w15071428</w:t>
        </w:r>
      </w:hyperlink>
    </w:p>
    <w:p w:rsidR="0062232D" w:rsidRPr="008563C5" w:rsidRDefault="0062232D" w:rsidP="008563C5">
      <w:pPr>
        <w:pStyle w:val="NormalWeb"/>
        <w:ind w:left="720" w:hanging="720"/>
      </w:pPr>
      <w:r w:rsidRPr="008563C5">
        <w:t xml:space="preserve">Nguyen, T. L., Colman Lerner, J. E., &amp; Hallquist, M. (2021). </w:t>
      </w:r>
      <w:r w:rsidRPr="008563C5">
        <w:rPr>
          <w:rStyle w:val="Emphasis"/>
        </w:rPr>
        <w:t>Comprehensive volatile organic compound measurements and their implications for ground</w:t>
      </w:r>
      <w:r w:rsidRPr="008563C5">
        <w:rPr>
          <w:rStyle w:val="Emphasis"/>
        </w:rPr>
        <w:noBreakHyphen/>
        <w:t>level ozone formation in the two main urban areas of Vietnam</w:t>
      </w:r>
      <w:r w:rsidRPr="008563C5">
        <w:t xml:space="preserve">. </w:t>
      </w:r>
      <w:r w:rsidRPr="008563C5">
        <w:rPr>
          <w:rStyle w:val="Emphasis"/>
        </w:rPr>
        <w:t>Science of the Total Environment</w:t>
      </w:r>
      <w:r w:rsidRPr="008563C5">
        <w:t xml:space="preserve">, </w:t>
      </w:r>
      <w:r w:rsidRPr="008563C5">
        <w:rPr>
          <w:rStyle w:val="Emphasis"/>
        </w:rPr>
        <w:t>766</w:t>
      </w:r>
      <w:r w:rsidRPr="008563C5">
        <w:t xml:space="preserve">, 142607. </w:t>
      </w:r>
      <w:hyperlink r:id="rId69" w:history="1">
        <w:r w:rsidRPr="008563C5">
          <w:rPr>
            <w:rStyle w:val="Hyperlink"/>
          </w:rPr>
          <w:t>https://doi.org/10.1016/j.scitotenv.2021.142607</w:t>
        </w:r>
      </w:hyperlink>
    </w:p>
    <w:p w:rsidR="0062232D" w:rsidRDefault="0062232D" w:rsidP="0062232D">
      <w:pPr>
        <w:pStyle w:val="NormalWeb"/>
        <w:ind w:left="720" w:hanging="720"/>
      </w:pPr>
      <w:r>
        <w:lastRenderedPageBreak/>
        <w:t xml:space="preserve">O’Keeffe, S., Devine, A., Clarke, B. O., &amp; Mueller, J. F. (2025). Advances in passive sampling for monitoring emerging contaminants in aquatic systems. </w:t>
      </w:r>
      <w:r>
        <w:rPr>
          <w:rStyle w:val="Emphasis"/>
        </w:rPr>
        <w:t>Science of the Total Environment, 912</w:t>
      </w:r>
      <w:r>
        <w:t>, 169876. https://doi.org/10.1016/j.scitotenv.2025.169876</w:t>
      </w:r>
    </w:p>
    <w:p w:rsidR="0062232D" w:rsidRPr="008563C5" w:rsidRDefault="0062232D" w:rsidP="00891E81">
      <w:pPr>
        <w:pStyle w:val="NormalWeb"/>
        <w:ind w:left="720" w:hanging="720"/>
      </w:pPr>
      <w:r w:rsidRPr="008563C5">
        <w:t xml:space="preserve">Ogbeh, G. O., Ogunlele, A. O., Akinbile, C. O., &amp; Iwar, R. T. (2025). </w:t>
      </w:r>
      <w:r w:rsidRPr="008563C5">
        <w:rPr>
          <w:rStyle w:val="Emphasis"/>
        </w:rPr>
        <w:t>Adsorption of organic micropollutants in water: A review of advances in modelling, mechanisms, adsorbents, and their characteristics</w:t>
      </w:r>
      <w:r w:rsidRPr="008563C5">
        <w:t>. Environmental Engineering Research, 30(2), 230733. https://doi.org/10.4491/eer.2023.733</w:t>
      </w:r>
    </w:p>
    <w:p w:rsidR="0062232D" w:rsidRPr="008563C5" w:rsidRDefault="0062232D" w:rsidP="008563C5">
      <w:pPr>
        <w:pStyle w:val="NormalWeb"/>
        <w:ind w:left="720" w:hanging="720"/>
      </w:pPr>
      <w:r w:rsidRPr="008563C5">
        <w:t xml:space="preserve">Okafor, V. N., Omokpariola, D. O., Tabugbo, B. I., &amp; Okoliko, G. F. (2024). </w:t>
      </w:r>
      <w:r w:rsidRPr="008563C5">
        <w:rPr>
          <w:rStyle w:val="Emphasis"/>
        </w:rPr>
        <w:t>Ecological and health risk assessments of heavy metals in surface water sediments from Ifite Ogwari community in Southeastern Nigeria.</w:t>
      </w:r>
      <w:r w:rsidRPr="008563C5">
        <w:t xml:space="preserve"> Discover Environment, 2, 93.</w:t>
      </w:r>
    </w:p>
    <w:p w:rsidR="0062232D" w:rsidRPr="008563C5" w:rsidRDefault="0062232D" w:rsidP="008563C5">
      <w:pPr>
        <w:pStyle w:val="NormalWeb"/>
        <w:spacing w:line="360" w:lineRule="auto"/>
        <w:ind w:left="720" w:hanging="720"/>
        <w:jc w:val="both"/>
      </w:pPr>
      <w:r w:rsidRPr="008563C5">
        <w:t xml:space="preserve">Okeme, J. O., Lin, E. Z., Koelmel, J. P., Guo, A., Gao, D., &amp; Godri Pollitt, K. J. (2026). </w:t>
      </w:r>
      <w:r w:rsidRPr="008563C5">
        <w:rPr>
          <w:rStyle w:val="Emphasis"/>
        </w:rPr>
        <w:t>Measuring the exposome: A practical guide for using wearable passive samplers to assess environmental influences</w:t>
      </w:r>
      <w:r w:rsidRPr="008563C5">
        <w:t xml:space="preserve">. </w:t>
      </w:r>
      <w:r w:rsidRPr="008563C5">
        <w:rPr>
          <w:rStyle w:val="Strong"/>
          <w:rFonts w:eastAsiaTheme="majorEastAsia"/>
        </w:rPr>
        <w:t>Exposome, 6</w:t>
      </w:r>
      <w:r w:rsidRPr="008563C5">
        <w:t xml:space="preserve">(1), osag002. </w:t>
      </w:r>
      <w:hyperlink r:id="rId70" w:tgtFrame="_new" w:history="1">
        <w:r w:rsidRPr="008563C5">
          <w:rPr>
            <w:rStyle w:val="Hyperlink"/>
            <w:rFonts w:eastAsiaTheme="majorEastAsia"/>
          </w:rPr>
          <w:t>https://doi.org/10.1093/exposome/osag002</w:t>
        </w:r>
      </w:hyperlink>
    </w:p>
    <w:p w:rsidR="0062232D" w:rsidRPr="008563C5" w:rsidRDefault="0062232D" w:rsidP="008563C5">
      <w:pPr>
        <w:pStyle w:val="NormalWeb"/>
        <w:ind w:left="720" w:hanging="720"/>
      </w:pPr>
      <w:r w:rsidRPr="008563C5">
        <w:t xml:space="preserve">Okoye, C. O., Nyaruaba, R., Ita, R. E., Okon, S. U., Addey, C. I., Ebido, C. C., Opabunmi, A. O., Okeke, E. S., &amp; Chukwudozie, K. I. (2022). </w:t>
      </w:r>
      <w:r w:rsidRPr="008563C5">
        <w:rPr>
          <w:rStyle w:val="Emphasis"/>
        </w:rPr>
        <w:t>Antibiotic resistance in the aquatic environment: Analytical techniques and interactive impact of emerging contaminants</w:t>
      </w:r>
      <w:r w:rsidRPr="008563C5">
        <w:t xml:space="preserve">. </w:t>
      </w:r>
      <w:r w:rsidRPr="008563C5">
        <w:rPr>
          <w:rStyle w:val="Emphasis"/>
        </w:rPr>
        <w:t>Environmental Toxicology and Pharmacology, 96</w:t>
      </w:r>
      <w:r w:rsidRPr="008563C5">
        <w:t xml:space="preserve">, 103995. </w:t>
      </w:r>
      <w:hyperlink r:id="rId71" w:history="1">
        <w:r w:rsidRPr="008563C5">
          <w:rPr>
            <w:rStyle w:val="Hyperlink"/>
          </w:rPr>
          <w:t>https://doi.org/10.1016/j.etap.2022.103995</w:t>
        </w:r>
      </w:hyperlink>
    </w:p>
    <w:p w:rsidR="0062232D" w:rsidRPr="008563C5" w:rsidRDefault="0062232D" w:rsidP="008563C5">
      <w:pPr>
        <w:pStyle w:val="NormalWeb"/>
        <w:spacing w:line="360" w:lineRule="auto"/>
        <w:ind w:left="720" w:hanging="720"/>
        <w:jc w:val="both"/>
        <w:rPr>
          <w:color w:val="212121"/>
          <w:shd w:val="clear" w:color="auto" w:fill="FFFFFF"/>
        </w:rPr>
      </w:pPr>
      <w:r w:rsidRPr="008563C5">
        <w:rPr>
          <w:color w:val="212121"/>
          <w:shd w:val="clear" w:color="auto" w:fill="FFFFFF"/>
        </w:rPr>
        <w:t>Ola, I., Drebenstedt, C., Burgess, R. M., Tidwell, L., Anderson, K., Hoth, N., &amp; Külls, C. (2024). Combined temperature and salinity effects on the passive sampling of PAHs with an assessment of impacts to petroleum toxicity. </w:t>
      </w:r>
      <w:r w:rsidRPr="008563C5">
        <w:rPr>
          <w:i/>
          <w:iCs/>
          <w:color w:val="212121"/>
          <w:shd w:val="clear" w:color="auto" w:fill="FFFFFF"/>
        </w:rPr>
        <w:t>Environmental science. Processes &amp; impacts</w:t>
      </w:r>
      <w:r w:rsidRPr="008563C5">
        <w:rPr>
          <w:color w:val="212121"/>
          <w:shd w:val="clear" w:color="auto" w:fill="FFFFFF"/>
        </w:rPr>
        <w:t>, </w:t>
      </w:r>
      <w:r w:rsidRPr="008563C5">
        <w:rPr>
          <w:i/>
          <w:iCs/>
          <w:color w:val="212121"/>
          <w:shd w:val="clear" w:color="auto" w:fill="FFFFFF"/>
        </w:rPr>
        <w:t>26</w:t>
      </w:r>
      <w:r w:rsidRPr="008563C5">
        <w:rPr>
          <w:color w:val="212121"/>
          <w:shd w:val="clear" w:color="auto" w:fill="FFFFFF"/>
        </w:rPr>
        <w:t xml:space="preserve">(11), 2076–2089. </w:t>
      </w:r>
      <w:hyperlink r:id="rId72" w:history="1">
        <w:r w:rsidRPr="008563C5">
          <w:rPr>
            <w:rStyle w:val="Hyperlink"/>
            <w:rFonts w:eastAsiaTheme="majorEastAsia"/>
            <w:shd w:val="clear" w:color="auto" w:fill="FFFFFF"/>
          </w:rPr>
          <w:t>https://doi.org/10.1039/d4em00133h</w:t>
        </w:r>
      </w:hyperlink>
    </w:p>
    <w:p w:rsidR="0062232D" w:rsidRPr="008563C5" w:rsidRDefault="0062232D" w:rsidP="008563C5">
      <w:pPr>
        <w:pStyle w:val="NormalWeb"/>
        <w:ind w:left="720" w:hanging="720"/>
      </w:pPr>
      <w:r w:rsidRPr="008563C5">
        <w:t xml:space="preserve">Olise, F. S. (2025). </w:t>
      </w:r>
      <w:r w:rsidRPr="008563C5">
        <w:rPr>
          <w:rStyle w:val="Emphasis"/>
        </w:rPr>
        <w:t>Bridging data gaps in Nigerian air pollution: Coverage, infrastructural challenges, and public health implications</w:t>
      </w:r>
      <w:r w:rsidRPr="008563C5">
        <w:t xml:space="preserve">. </w:t>
      </w:r>
      <w:r w:rsidRPr="008563C5">
        <w:rPr>
          <w:rStyle w:val="Emphasis"/>
        </w:rPr>
        <w:t>Environmental Science and Pollution Research, 32</w:t>
      </w:r>
      <w:r w:rsidRPr="008563C5">
        <w:t xml:space="preserve">, 23331–23350. </w:t>
      </w:r>
      <w:hyperlink r:id="rId73" w:tgtFrame="_new" w:history="1">
        <w:r w:rsidRPr="008563C5">
          <w:rPr>
            <w:rStyle w:val="Hyperlink"/>
          </w:rPr>
          <w:t>https://doi.org/10.1007/s11356-025-36949-5</w:t>
        </w:r>
      </w:hyperlink>
    </w:p>
    <w:p w:rsidR="0062232D" w:rsidRPr="008563C5" w:rsidRDefault="0062232D" w:rsidP="008563C5">
      <w:pPr>
        <w:pStyle w:val="NormalWeb"/>
        <w:ind w:left="720" w:hanging="720"/>
      </w:pPr>
      <w:r w:rsidRPr="008563C5">
        <w:t>Oliveira, K., Guevara, M., Jorba, O., Petetin, H., Bowdalo, D., Tena, C., Montané Pinto, G., López, F., and Pérez García-Pando, C. (2024). On the uncertainty of anthropogenic aromatic volatile organic compound emissions: model evaluation and sensitivity analysis, Atmos. Chem. Phys., 24, 7137–7177, https://doi.org/10.5194/acp-24-7137-2024, 2024.</w:t>
      </w:r>
    </w:p>
    <w:p w:rsidR="0062232D" w:rsidRPr="008563C5" w:rsidRDefault="0062232D" w:rsidP="008563C5">
      <w:pPr>
        <w:spacing w:before="100" w:beforeAutospacing="1" w:after="100" w:afterAutospacing="1"/>
        <w:ind w:left="720" w:hanging="720"/>
        <w:rPr>
          <w:rFonts w:ascii="Times New Roman" w:eastAsia="Times New Roman" w:hAnsi="Times New Roman" w:cs="Times New Roman"/>
        </w:rPr>
      </w:pPr>
      <w:r w:rsidRPr="008563C5">
        <w:rPr>
          <w:rFonts w:ascii="Times New Roman" w:eastAsia="Times New Roman" w:hAnsi="Times New Roman" w:cs="Times New Roman"/>
        </w:rPr>
        <w:lastRenderedPageBreak/>
        <w:t xml:space="preserve">Onafeso, O. S., Akeredolu, F. A., &amp; Sonibare, J. A. (2010). </w:t>
      </w:r>
      <w:r w:rsidRPr="008563C5">
        <w:rPr>
          <w:rFonts w:ascii="Times New Roman" w:eastAsia="Times New Roman" w:hAnsi="Times New Roman" w:cs="Times New Roman"/>
          <w:i/>
          <w:iCs/>
        </w:rPr>
        <w:t>Measurement of ambient concentration of NO₂ in Obafemi Awolowo University campus using passive samplers.</w:t>
      </w:r>
      <w:r w:rsidRPr="008563C5">
        <w:rPr>
          <w:rFonts w:ascii="Times New Roman" w:eastAsia="Times New Roman" w:hAnsi="Times New Roman" w:cs="Times New Roman"/>
        </w:rPr>
        <w:t xml:space="preserve"> </w:t>
      </w:r>
      <w:r w:rsidRPr="008563C5">
        <w:rPr>
          <w:rFonts w:ascii="Times New Roman" w:eastAsia="Times New Roman" w:hAnsi="Times New Roman" w:cs="Times New Roman"/>
          <w:i/>
          <w:iCs/>
        </w:rPr>
        <w:t>Ife Journal of Technology</w:t>
      </w:r>
      <w:r w:rsidRPr="008563C5">
        <w:rPr>
          <w:rFonts w:ascii="Times New Roman" w:eastAsia="Times New Roman" w:hAnsi="Times New Roman" w:cs="Times New Roman"/>
        </w:rPr>
        <w:t xml:space="preserve">. </w:t>
      </w:r>
    </w:p>
    <w:p w:rsidR="0062232D" w:rsidRPr="008563C5" w:rsidRDefault="0062232D" w:rsidP="008563C5">
      <w:pPr>
        <w:spacing w:before="100" w:beforeAutospacing="1" w:after="100" w:afterAutospacing="1" w:line="360" w:lineRule="auto"/>
        <w:ind w:left="720" w:hanging="720"/>
        <w:jc w:val="both"/>
        <w:rPr>
          <w:rFonts w:ascii="Times New Roman" w:eastAsia="Times New Roman" w:hAnsi="Times New Roman" w:cs="Times New Roman"/>
        </w:rPr>
      </w:pPr>
      <w:r w:rsidRPr="008563C5">
        <w:rPr>
          <w:rFonts w:ascii="Times New Roman" w:eastAsia="Times New Roman" w:hAnsi="Times New Roman" w:cs="Times New Roman"/>
        </w:rPr>
        <w:t xml:space="preserve">Petkova, E. P., et al. (2023). Air quality monitoring challenges in low- and middle-income countries. </w:t>
      </w:r>
      <w:r w:rsidRPr="008563C5">
        <w:rPr>
          <w:rFonts w:ascii="Times New Roman" w:eastAsia="Times New Roman" w:hAnsi="Times New Roman" w:cs="Times New Roman"/>
          <w:i/>
          <w:iCs/>
        </w:rPr>
        <w:t>Environmental Research, 216</w:t>
      </w:r>
      <w:r w:rsidRPr="008563C5">
        <w:rPr>
          <w:rFonts w:ascii="Times New Roman" w:eastAsia="Times New Roman" w:hAnsi="Times New Roman" w:cs="Times New Roman"/>
        </w:rPr>
        <w:t xml:space="preserve">, 114543. </w:t>
      </w:r>
    </w:p>
    <w:p w:rsidR="0062232D" w:rsidRPr="008563C5" w:rsidRDefault="0062232D" w:rsidP="008563C5">
      <w:pPr>
        <w:pStyle w:val="NormalWeb"/>
        <w:ind w:left="720" w:hanging="720"/>
      </w:pPr>
      <w:r w:rsidRPr="008563C5">
        <w:t xml:space="preserve">Petty, J. D., Orazio, C. E., Huckins, J. N., Gale, R. W., Lebo, J. A., Meadows, J. C., Echols, K. R., &amp; Cranor, W. L. (2000). </w:t>
      </w:r>
      <w:r w:rsidRPr="008563C5">
        <w:rPr>
          <w:rStyle w:val="Emphasis"/>
        </w:rPr>
        <w:t>Considerations involved with the use of semipermeable membrane devices for monitoring environmental contaminants</w:t>
      </w:r>
      <w:r w:rsidRPr="008563C5">
        <w:t xml:space="preserve">. </w:t>
      </w:r>
      <w:r w:rsidRPr="008563C5">
        <w:rPr>
          <w:rStyle w:val="Emphasis"/>
        </w:rPr>
        <w:t>Journal of Chromatography A, 879</w:t>
      </w:r>
      <w:r w:rsidRPr="008563C5">
        <w:t xml:space="preserve">(1–2), 83–95. </w:t>
      </w:r>
      <w:hyperlink r:id="rId74" w:history="1">
        <w:r w:rsidRPr="008563C5">
          <w:rPr>
            <w:rStyle w:val="Hyperlink"/>
          </w:rPr>
          <w:t>https://doi.org/10.1016/S0021-9673(00)00315-0</w:t>
        </w:r>
      </w:hyperlink>
    </w:p>
    <w:p w:rsidR="0062232D" w:rsidRPr="008563C5" w:rsidRDefault="0062232D" w:rsidP="008563C5">
      <w:pPr>
        <w:pStyle w:val="NormalWeb"/>
        <w:ind w:left="720" w:hanging="720"/>
      </w:pPr>
      <w:r w:rsidRPr="008563C5">
        <w:t xml:space="preserve">Pinasseau, L., Wiest, L., Fildier, A., Volatier, L., Fones, G. R., &amp; Mills, G. A. (2019). </w:t>
      </w:r>
      <w:r w:rsidRPr="008563C5">
        <w:rPr>
          <w:rStyle w:val="Emphasis"/>
        </w:rPr>
        <w:t>Use of passive sampling and high</w:t>
      </w:r>
      <w:r w:rsidRPr="008563C5">
        <w:rPr>
          <w:rStyle w:val="Emphasis"/>
        </w:rPr>
        <w:noBreakHyphen/>
        <w:t>resolution mass spectrometry using a suspect screening approach to characterise emerging pollutants in contaminated groundwater and runoff</w:t>
      </w:r>
      <w:r w:rsidRPr="008563C5">
        <w:t xml:space="preserve">. </w:t>
      </w:r>
      <w:r w:rsidRPr="008563C5">
        <w:rPr>
          <w:rStyle w:val="Emphasis"/>
        </w:rPr>
        <w:t>Science of the Total Environment, 672</w:t>
      </w:r>
      <w:r w:rsidRPr="008563C5">
        <w:t xml:space="preserve">, 253–263. </w:t>
      </w:r>
      <w:hyperlink r:id="rId75" w:history="1">
        <w:r w:rsidRPr="008563C5">
          <w:rPr>
            <w:rStyle w:val="Hyperlink"/>
          </w:rPr>
          <w:t>https://doi.org/10.1016/j.scitotenv.2019.03.489</w:t>
        </w:r>
      </w:hyperlink>
    </w:p>
    <w:p w:rsidR="0062232D" w:rsidRPr="008563C5" w:rsidRDefault="0062232D" w:rsidP="008563C5">
      <w:pPr>
        <w:pStyle w:val="NormalWeb"/>
        <w:spacing w:line="360" w:lineRule="auto"/>
        <w:ind w:left="720" w:hanging="720"/>
        <w:jc w:val="both"/>
      </w:pPr>
      <w:r w:rsidRPr="008563C5">
        <w:t xml:space="preserve">Pogorzelec, M., &amp; Piekarska, K. (2018). Application of semipermeable membrane devices for long-term monitoring of polycyclic aromatic hydrocarbons at various stages of drinking water treatment. </w:t>
      </w:r>
      <w:r w:rsidRPr="008563C5">
        <w:rPr>
          <w:rStyle w:val="Emphasis"/>
        </w:rPr>
        <w:t>Science of The Total Environment, 631–632</w:t>
      </w:r>
      <w:r w:rsidRPr="008563C5">
        <w:t xml:space="preserve">, 1431–1439. </w:t>
      </w:r>
      <w:hyperlink r:id="rId76" w:tgtFrame="_new" w:history="1">
        <w:r w:rsidRPr="008563C5">
          <w:rPr>
            <w:rStyle w:val="Hyperlink"/>
            <w:rFonts w:eastAsiaTheme="majorEastAsia"/>
          </w:rPr>
          <w:t>https://doi.org/10.1016/j.scitotenv.2018.03.105</w:t>
        </w:r>
      </w:hyperlink>
    </w:p>
    <w:p w:rsidR="0062232D" w:rsidRPr="008563C5" w:rsidRDefault="0062232D" w:rsidP="008563C5">
      <w:pPr>
        <w:pStyle w:val="NormalWeb"/>
        <w:spacing w:line="360" w:lineRule="auto"/>
        <w:ind w:left="720" w:hanging="720"/>
        <w:jc w:val="both"/>
      </w:pPr>
      <w:r w:rsidRPr="008563C5">
        <w:t xml:space="preserve">Prats, R. M., van Drooge, B. L., Fernández, P., &amp; Grimalt, J. O. (2022). Field comparison of passive polyurethane foam and active air sampling techniques for analysis of gas-phase semi-volatile organic compounds at a remote high-mountain site. </w:t>
      </w:r>
      <w:r w:rsidRPr="008563C5">
        <w:rPr>
          <w:rStyle w:val="Emphasis"/>
        </w:rPr>
        <w:t>Science of the Total Environment, 803,</w:t>
      </w:r>
      <w:r w:rsidRPr="008563C5">
        <w:t xml:space="preserve"> 149738. </w:t>
      </w:r>
      <w:hyperlink r:id="rId77" w:tgtFrame="_new" w:history="1">
        <w:r w:rsidRPr="008563C5">
          <w:rPr>
            <w:rStyle w:val="Hyperlink"/>
            <w:rFonts w:eastAsiaTheme="majorEastAsia"/>
          </w:rPr>
          <w:t>https://doi.org/10.1016/j.scitotenv.2021.149738</w:t>
        </w:r>
      </w:hyperlink>
    </w:p>
    <w:p w:rsidR="0062232D" w:rsidRPr="008563C5" w:rsidRDefault="0062232D" w:rsidP="008563C5">
      <w:pPr>
        <w:pStyle w:val="NormalWeb"/>
        <w:ind w:left="720" w:hanging="720"/>
      </w:pPr>
      <w:r w:rsidRPr="008563C5">
        <w:t xml:space="preserve">Rashid, S. R. A., Wan Yaacob, W. Z., &amp; Umor, M. R. (2023). </w:t>
      </w:r>
      <w:r w:rsidRPr="008563C5">
        <w:rPr>
          <w:rStyle w:val="Emphasis"/>
        </w:rPr>
        <w:t>Assessments of heavy metals accumulation, bioavailability, mobility, and toxicity in serpentine soils.</w:t>
      </w:r>
      <w:r w:rsidRPr="008563C5">
        <w:t xml:space="preserve"> Sustainability, 15(2), 1218.</w:t>
      </w:r>
    </w:p>
    <w:p w:rsidR="0062232D" w:rsidRPr="008563C5" w:rsidRDefault="0062232D" w:rsidP="008563C5">
      <w:pPr>
        <w:spacing w:before="100" w:beforeAutospacing="1" w:after="100" w:afterAutospacing="1" w:line="360" w:lineRule="auto"/>
        <w:ind w:left="720" w:hanging="720"/>
        <w:jc w:val="both"/>
        <w:rPr>
          <w:rFonts w:ascii="Times New Roman" w:eastAsia="Times New Roman" w:hAnsi="Times New Roman" w:cs="Times New Roman"/>
        </w:rPr>
      </w:pPr>
      <w:r w:rsidRPr="008563C5">
        <w:rPr>
          <w:rFonts w:ascii="Times New Roman" w:eastAsia="Times New Roman" w:hAnsi="Times New Roman" w:cs="Times New Roman"/>
        </w:rPr>
        <w:t xml:space="preserve">Rojas-Bracho, L., et al. (2024). Integration of passive air samplers with GIS for pollution mapping. </w:t>
      </w:r>
      <w:r w:rsidRPr="008563C5">
        <w:rPr>
          <w:rFonts w:ascii="Times New Roman" w:eastAsia="Times New Roman" w:hAnsi="Times New Roman" w:cs="Times New Roman"/>
          <w:i/>
          <w:iCs/>
        </w:rPr>
        <w:t>Atmospheric Environment, 315</w:t>
      </w:r>
      <w:r w:rsidRPr="008563C5">
        <w:rPr>
          <w:rFonts w:ascii="Times New Roman" w:eastAsia="Times New Roman" w:hAnsi="Times New Roman" w:cs="Times New Roman"/>
        </w:rPr>
        <w:t xml:space="preserve">, 119987. </w:t>
      </w:r>
    </w:p>
    <w:p w:rsidR="0062232D" w:rsidRPr="008563C5" w:rsidRDefault="0062232D" w:rsidP="008563C5">
      <w:pPr>
        <w:pStyle w:val="NormalWeb"/>
        <w:ind w:left="720" w:hanging="720"/>
      </w:pPr>
      <w:r w:rsidRPr="008563C5">
        <w:rPr>
          <w:rStyle w:val="Strong"/>
        </w:rPr>
        <w:t>Rougerie, J., Martins de Barros, R., Buzier, R., Devillers, D., et al. (2021).</w:t>
      </w:r>
      <w:r w:rsidRPr="008563C5">
        <w:t xml:space="preserve"> </w:t>
      </w:r>
      <w:r w:rsidRPr="008563C5">
        <w:rPr>
          <w:rStyle w:val="Emphasis"/>
        </w:rPr>
        <w:t>Diffusive gradients in thin films (DGT): A suitable tool for metals/metalloids monitoring in continental waterbodies at the large network scale</w:t>
      </w:r>
      <w:r w:rsidRPr="008563C5">
        <w:t xml:space="preserve">. </w:t>
      </w:r>
      <w:r w:rsidRPr="008563C5">
        <w:rPr>
          <w:rStyle w:val="Emphasis"/>
        </w:rPr>
        <w:t>Science of the Total Environment, 754</w:t>
      </w:r>
      <w:r w:rsidRPr="008563C5">
        <w:t>, 142147</w:t>
      </w:r>
    </w:p>
    <w:p w:rsidR="0062232D" w:rsidRPr="008563C5" w:rsidRDefault="0062232D" w:rsidP="008563C5">
      <w:pPr>
        <w:pStyle w:val="NormalWeb"/>
        <w:ind w:left="720" w:hanging="720"/>
      </w:pPr>
      <w:r w:rsidRPr="008563C5">
        <w:lastRenderedPageBreak/>
        <w:t>Rusina, T. P., Booij, K., &amp; Brinkman, U. A. T. (2018). Theory, modelling and calibration of passive samplers: Membranes and polymer</w:t>
      </w:r>
      <w:r w:rsidRPr="008563C5">
        <w:noBreakHyphen/>
        <w:t xml:space="preserve">sorbent systems. </w:t>
      </w:r>
      <w:r w:rsidRPr="008563C5">
        <w:rPr>
          <w:rStyle w:val="Emphasis"/>
        </w:rPr>
        <w:t>Chemosphere, 200</w:t>
      </w:r>
      <w:r w:rsidRPr="008563C5">
        <w:t xml:space="preserve">, 537–550. </w:t>
      </w:r>
      <w:hyperlink r:id="rId78" w:history="1">
        <w:r w:rsidRPr="008563C5">
          <w:rPr>
            <w:rStyle w:val="Hyperlink"/>
          </w:rPr>
          <w:t>https://doi.org/10.1016/j.chemosphere.2018.02.011</w:t>
        </w:r>
      </w:hyperlink>
    </w:p>
    <w:p w:rsidR="0062232D" w:rsidRPr="008563C5" w:rsidRDefault="0062232D" w:rsidP="008563C5">
      <w:pPr>
        <w:spacing w:before="100" w:beforeAutospacing="1" w:after="100" w:afterAutospacing="1" w:line="360" w:lineRule="auto"/>
        <w:ind w:left="720" w:hanging="720"/>
        <w:jc w:val="both"/>
        <w:rPr>
          <w:rFonts w:ascii="Times New Roman" w:eastAsia="Times New Roman" w:hAnsi="Times New Roman" w:cs="Times New Roman"/>
        </w:rPr>
      </w:pPr>
      <w:r w:rsidRPr="008563C5">
        <w:rPr>
          <w:rFonts w:ascii="Times New Roman" w:hAnsi="Times New Roman" w:cs="Times New Roman"/>
        </w:rPr>
        <w:t xml:space="preserve"> </w:t>
      </w:r>
      <w:r w:rsidRPr="00891E81">
        <w:rPr>
          <w:rFonts w:ascii="Times New Roman" w:hAnsi="Times New Roman" w:cs="Times New Roman"/>
          <w:highlight w:val="yellow"/>
        </w:rPr>
        <w:t>S. M. Samon, S. C. Hammel, H. M. Stapleton, and K. A. Anderson, “Silicone Wristbands as Personal Passive Sam pling Devices: Current Knowledge, Recommendations for Use, and Future Directions,” Environment International 169 (2022): 107339, j.envint.2022.107339.</w:t>
      </w:r>
    </w:p>
    <w:p w:rsidR="0062232D" w:rsidRPr="008563C5" w:rsidRDefault="0062232D" w:rsidP="008563C5">
      <w:pPr>
        <w:spacing w:before="100" w:beforeAutospacing="1" w:after="100" w:afterAutospacing="1"/>
        <w:ind w:left="720" w:hanging="720"/>
        <w:rPr>
          <w:rStyle w:val="Emphasis"/>
          <w:rFonts w:ascii="Times New Roman" w:hAnsi="Times New Roman" w:cs="Times New Roman"/>
        </w:rPr>
      </w:pPr>
      <w:r w:rsidRPr="008563C5">
        <w:rPr>
          <w:rFonts w:ascii="Times New Roman" w:hAnsi="Times New Roman" w:cs="Times New Roman"/>
        </w:rPr>
        <w:t xml:space="preserve">Salemi, A., &amp; Schmidt, T. C. (2026). </w:t>
      </w:r>
      <w:r w:rsidRPr="008563C5">
        <w:rPr>
          <w:rStyle w:val="Emphasis"/>
          <w:rFonts w:ascii="Times New Roman" w:hAnsi="Times New Roman" w:cs="Times New Roman"/>
        </w:rPr>
        <w:t>Recent advances and applications of passive sampling devices</w:t>
      </w:r>
      <w:r w:rsidRPr="008563C5">
        <w:rPr>
          <w:rFonts w:ascii="Times New Roman" w:hAnsi="Times New Roman" w:cs="Times New Roman"/>
        </w:rPr>
        <w:t xml:space="preserve">. </w:t>
      </w:r>
      <w:r w:rsidRPr="008563C5">
        <w:rPr>
          <w:rStyle w:val="Emphasis"/>
          <w:rFonts w:ascii="Times New Roman" w:hAnsi="Times New Roman" w:cs="Times New Roman"/>
        </w:rPr>
        <w:t>LCGC North America</w:t>
      </w:r>
    </w:p>
    <w:p w:rsidR="0062232D" w:rsidRPr="008563C5" w:rsidRDefault="0062232D" w:rsidP="008563C5">
      <w:pPr>
        <w:pStyle w:val="NormalWeb"/>
        <w:ind w:left="720" w:hanging="720"/>
      </w:pPr>
      <w:r w:rsidRPr="008563C5">
        <w:t xml:space="preserve">Salim, F., &amp; Górecki, T. (2019). Principles of passive sampling and environmental applications. </w:t>
      </w:r>
      <w:r w:rsidRPr="008563C5">
        <w:rPr>
          <w:rStyle w:val="Emphasis"/>
        </w:rPr>
        <w:t>Environmental Monitoring and Assessment, 191</w:t>
      </w:r>
      <w:r w:rsidRPr="008563C5">
        <w:t xml:space="preserve">, 643. </w:t>
      </w:r>
      <w:hyperlink r:id="rId79" w:tgtFrame="_new" w:history="1">
        <w:r w:rsidRPr="008563C5">
          <w:rPr>
            <w:rStyle w:val="Hyperlink"/>
          </w:rPr>
          <w:t>https://pubs.rsc.org/en/content/articlehtml/2019/em/c9em00215d</w:t>
        </w:r>
      </w:hyperlink>
    </w:p>
    <w:p w:rsidR="0062232D" w:rsidRDefault="0062232D" w:rsidP="00E9386B">
      <w:pPr>
        <w:pStyle w:val="NormalWeb"/>
        <w:ind w:left="720" w:hanging="720"/>
      </w:pPr>
      <w:r>
        <w:t xml:space="preserve">Saltonstall, K., Rees, H. C., &amp; Deiner, K. (2024). Passive environmental DNA sampling: A comparison with active sampling methods for biodiversity monitoring. </w:t>
      </w:r>
      <w:r>
        <w:rPr>
          <w:rStyle w:val="Emphasis"/>
        </w:rPr>
        <w:t>Frontiers in Environmental Science, 12</w:t>
      </w:r>
      <w:r>
        <w:t xml:space="preserve">, 1460713. </w:t>
      </w:r>
      <w:hyperlink r:id="rId80" w:tgtFrame="_new" w:history="1">
        <w:r>
          <w:rPr>
            <w:rStyle w:val="Hyperlink"/>
          </w:rPr>
          <w:t>https://doi.org/10.3389/ffwsc.2024.1460713</w:t>
        </w:r>
      </w:hyperlink>
    </w:p>
    <w:p w:rsidR="0062232D" w:rsidRPr="008563C5" w:rsidRDefault="0062232D" w:rsidP="008563C5">
      <w:pPr>
        <w:pStyle w:val="NormalWeb"/>
        <w:spacing w:line="360" w:lineRule="auto"/>
        <w:ind w:left="720" w:hanging="720"/>
        <w:jc w:val="both"/>
      </w:pPr>
      <w:r w:rsidRPr="008563C5">
        <w:t xml:space="preserve">Sangkham, S., Phairuang, W., Sherchan, S. P., Pansakun, N., Munkong, N., Sarndhong, K., Islam, M. A., &amp; Sakunkoo, P. (2024). An update on adverse health effects from exposure to PM2.5. </w:t>
      </w:r>
      <w:r w:rsidRPr="008563C5">
        <w:rPr>
          <w:rStyle w:val="Emphasis"/>
        </w:rPr>
        <w:t>Environmental Advances, 18</w:t>
      </w:r>
      <w:r w:rsidRPr="008563C5">
        <w:t xml:space="preserve">, 100603. </w:t>
      </w:r>
      <w:hyperlink r:id="rId81" w:tgtFrame="_new" w:history="1">
        <w:r w:rsidRPr="008563C5">
          <w:rPr>
            <w:rStyle w:val="Hyperlink"/>
            <w:rFonts w:eastAsiaTheme="majorEastAsia"/>
          </w:rPr>
          <w:t>https://doi.org/10.1016/j.envadv.2024.100603</w:t>
        </w:r>
      </w:hyperlink>
    </w:p>
    <w:p w:rsidR="0062232D" w:rsidRPr="008563C5" w:rsidRDefault="0062232D" w:rsidP="008563C5">
      <w:pPr>
        <w:pStyle w:val="NormalWeb"/>
        <w:ind w:left="720" w:hanging="720"/>
      </w:pPr>
      <w:r w:rsidRPr="008563C5">
        <w:t xml:space="preserve">Schuster, J. K., Harner, T., Eng, A., Rauert, C., Su, K., Hornbuckle, K. C., &amp; Johnson, C. W. (2021). </w:t>
      </w:r>
      <w:r w:rsidRPr="008563C5">
        <w:rPr>
          <w:rStyle w:val="Emphasis"/>
        </w:rPr>
        <w:t>Tracking POPs in global air from the first 10 years of the GAPS network (2005–2014)</w:t>
      </w:r>
      <w:r w:rsidRPr="008563C5">
        <w:t xml:space="preserve">. </w:t>
      </w:r>
      <w:r w:rsidRPr="008563C5">
        <w:rPr>
          <w:rStyle w:val="Emphasis"/>
        </w:rPr>
        <w:t>Environmental Science &amp; Technology, 55</w:t>
      </w:r>
      <w:r w:rsidRPr="008563C5">
        <w:t xml:space="preserve">(14), 9479–9488. </w:t>
      </w:r>
      <w:hyperlink r:id="rId82" w:tgtFrame="_new" w:history="1">
        <w:r w:rsidRPr="008563C5">
          <w:rPr>
            <w:rStyle w:val="Hyperlink"/>
          </w:rPr>
          <w:t>https://doi.org/10.1021/acs.est.1c01705</w:t>
        </w:r>
      </w:hyperlink>
    </w:p>
    <w:p w:rsidR="0062232D" w:rsidRPr="008563C5" w:rsidRDefault="0062232D" w:rsidP="008563C5">
      <w:pPr>
        <w:pStyle w:val="NormalWeb"/>
        <w:spacing w:line="360" w:lineRule="auto"/>
        <w:ind w:left="720" w:hanging="720"/>
        <w:jc w:val="both"/>
      </w:pPr>
      <w:r w:rsidRPr="008563C5">
        <w:t xml:space="preserve">Seethapathy, S., Górecki, T., &amp; Li, X. (2008). Passive sampling in environmental analysis. </w:t>
      </w:r>
      <w:r w:rsidRPr="008563C5">
        <w:rPr>
          <w:rStyle w:val="Emphasis"/>
        </w:rPr>
        <w:t>Journal of Chromatography A, 1184</w:t>
      </w:r>
      <w:r w:rsidRPr="008563C5">
        <w:t xml:space="preserve">(1–2), 234–253. </w:t>
      </w:r>
      <w:hyperlink r:id="rId83" w:tgtFrame="_new" w:history="1">
        <w:r w:rsidRPr="008563C5">
          <w:rPr>
            <w:rStyle w:val="Hyperlink"/>
            <w:rFonts w:eastAsiaTheme="majorEastAsia"/>
          </w:rPr>
          <w:t>https://doi.org/10.1016/j.chroma.2007.07.070</w:t>
        </w:r>
      </w:hyperlink>
    </w:p>
    <w:p w:rsidR="0062232D" w:rsidRPr="008563C5" w:rsidRDefault="0062232D" w:rsidP="008563C5">
      <w:pPr>
        <w:pStyle w:val="NormalWeb"/>
        <w:ind w:left="720" w:hanging="720"/>
      </w:pPr>
      <w:r w:rsidRPr="008563C5">
        <w:t xml:space="preserve">Serasinghe, P., et al. (2024). </w:t>
      </w:r>
      <w:r w:rsidRPr="008563C5">
        <w:rPr>
          <w:rStyle w:val="Emphasis"/>
        </w:rPr>
        <w:t>Use of passive sampling and high</w:t>
      </w:r>
      <w:r w:rsidRPr="008563C5">
        <w:rPr>
          <w:rStyle w:val="Emphasis"/>
        </w:rPr>
        <w:noBreakHyphen/>
        <w:t>resolution mass spectrometry for screening emerging pesticides of concern within surface waters</w:t>
      </w:r>
      <w:r w:rsidRPr="008563C5">
        <w:t xml:space="preserve">. </w:t>
      </w:r>
      <w:r w:rsidRPr="008563C5">
        <w:rPr>
          <w:rStyle w:val="Emphasis"/>
        </w:rPr>
        <w:t>Journal of Hazardous Materials Advances, 13</w:t>
      </w:r>
      <w:r w:rsidRPr="008563C5">
        <w:t xml:space="preserve">, 100408. </w:t>
      </w:r>
      <w:hyperlink r:id="rId84" w:history="1">
        <w:r w:rsidRPr="008563C5">
          <w:rPr>
            <w:rStyle w:val="Hyperlink"/>
          </w:rPr>
          <w:t>https://doi.org/10.1016/j.hazadv.2024.100408</w:t>
        </w:r>
      </w:hyperlink>
    </w:p>
    <w:p w:rsidR="0062232D" w:rsidRPr="008563C5" w:rsidRDefault="0062232D" w:rsidP="008563C5">
      <w:pPr>
        <w:ind w:left="720" w:hanging="720"/>
        <w:rPr>
          <w:rFonts w:ascii="Times New Roman" w:hAnsi="Times New Roman" w:cs="Times New Roman"/>
        </w:rPr>
      </w:pPr>
      <w:r w:rsidRPr="008563C5">
        <w:rPr>
          <w:rFonts w:ascii="Times New Roman" w:hAnsi="Times New Roman" w:cs="Times New Roman"/>
        </w:rPr>
        <w:t xml:space="preserve">Shah, S., &amp; Patel, A. (2026). </w:t>
      </w:r>
      <w:r w:rsidRPr="008563C5">
        <w:rPr>
          <w:rStyle w:val="Emphasis"/>
          <w:rFonts w:ascii="Times New Roman" w:hAnsi="Times New Roman" w:cs="Times New Roman"/>
        </w:rPr>
        <w:t>Passive sampling in wastewater</w:t>
      </w:r>
      <w:r w:rsidRPr="008563C5">
        <w:rPr>
          <w:rStyle w:val="Emphasis"/>
          <w:rFonts w:ascii="Times New Roman" w:hAnsi="Times New Roman" w:cs="Times New Roman"/>
        </w:rPr>
        <w:noBreakHyphen/>
        <w:t>based epidemiology: promise, pitfalls and pathway forward</w:t>
      </w:r>
      <w:r w:rsidRPr="008563C5">
        <w:rPr>
          <w:rFonts w:ascii="Times New Roman" w:hAnsi="Times New Roman" w:cs="Times New Roman"/>
        </w:rPr>
        <w:t xml:space="preserve">. </w:t>
      </w:r>
      <w:r w:rsidRPr="008563C5">
        <w:rPr>
          <w:rStyle w:val="Emphasis"/>
          <w:rFonts w:ascii="Times New Roman" w:hAnsi="Times New Roman" w:cs="Times New Roman"/>
        </w:rPr>
        <w:t>TrAC Trends in Analytical Chemistry, 196</w:t>
      </w:r>
      <w:r w:rsidRPr="008563C5">
        <w:rPr>
          <w:rFonts w:ascii="Times New Roman" w:hAnsi="Times New Roman" w:cs="Times New Roman"/>
        </w:rPr>
        <w:t xml:space="preserve">, 118690. </w:t>
      </w:r>
      <w:hyperlink r:id="rId85" w:history="1">
        <w:r w:rsidRPr="008563C5">
          <w:rPr>
            <w:rStyle w:val="Hyperlink"/>
            <w:rFonts w:ascii="Times New Roman" w:hAnsi="Times New Roman" w:cs="Times New Roman"/>
          </w:rPr>
          <w:t>https://doi.org/10.1016/j.trac.2026.118690</w:t>
        </w:r>
      </w:hyperlink>
    </w:p>
    <w:p w:rsidR="0062232D" w:rsidRPr="008563C5" w:rsidRDefault="0062232D" w:rsidP="008563C5">
      <w:pPr>
        <w:ind w:left="720" w:hanging="720"/>
        <w:rPr>
          <w:rFonts w:ascii="Times New Roman" w:hAnsi="Times New Roman" w:cs="Times New Roman"/>
        </w:rPr>
      </w:pPr>
      <w:r w:rsidRPr="008563C5">
        <w:rPr>
          <w:rFonts w:ascii="Times New Roman" w:hAnsi="Times New Roman" w:cs="Times New Roman"/>
        </w:rPr>
        <w:lastRenderedPageBreak/>
        <w:t xml:space="preserve">Shakallis, A. G., Fallowfield, H., Ross, K. E., &amp; Whiley, H. (2022). </w:t>
      </w:r>
      <w:r w:rsidRPr="008563C5">
        <w:rPr>
          <w:rStyle w:val="Emphasis"/>
          <w:rFonts w:ascii="Times New Roman" w:hAnsi="Times New Roman" w:cs="Times New Roman"/>
        </w:rPr>
        <w:t>The application of passive sampling devices in wastewater surveillance</w:t>
      </w:r>
      <w:r w:rsidRPr="008563C5">
        <w:rPr>
          <w:rFonts w:ascii="Times New Roman" w:hAnsi="Times New Roman" w:cs="Times New Roman"/>
        </w:rPr>
        <w:t xml:space="preserve">. </w:t>
      </w:r>
      <w:r w:rsidRPr="008563C5">
        <w:rPr>
          <w:rStyle w:val="Emphasis"/>
          <w:rFonts w:ascii="Times New Roman" w:hAnsi="Times New Roman" w:cs="Times New Roman"/>
        </w:rPr>
        <w:t>Water, 14</w:t>
      </w:r>
      <w:r w:rsidRPr="008563C5">
        <w:rPr>
          <w:rFonts w:ascii="Times New Roman" w:hAnsi="Times New Roman" w:cs="Times New Roman"/>
        </w:rPr>
        <w:t xml:space="preserve">(21), 3478. </w:t>
      </w:r>
      <w:hyperlink r:id="rId86" w:tgtFrame="_new" w:history="1">
        <w:r w:rsidRPr="008563C5">
          <w:rPr>
            <w:rStyle w:val="Hyperlink"/>
            <w:rFonts w:ascii="Times New Roman" w:hAnsi="Times New Roman" w:cs="Times New Roman"/>
          </w:rPr>
          <w:t>https://doi.org/10.3390/w14213478</w:t>
        </w:r>
      </w:hyperlink>
    </w:p>
    <w:p w:rsidR="0062232D" w:rsidRPr="008563C5" w:rsidRDefault="0062232D" w:rsidP="00891E81">
      <w:pPr>
        <w:spacing w:before="100" w:beforeAutospacing="1" w:after="100" w:afterAutospacing="1"/>
        <w:ind w:left="720" w:hanging="720"/>
        <w:rPr>
          <w:rFonts w:ascii="Times New Roman" w:eastAsia="Times New Roman" w:hAnsi="Times New Roman" w:cs="Times New Roman"/>
        </w:rPr>
      </w:pPr>
      <w:r w:rsidRPr="008563C5">
        <w:rPr>
          <w:rFonts w:ascii="Times New Roman" w:eastAsia="Times New Roman" w:hAnsi="Times New Roman" w:cs="Times New Roman"/>
        </w:rPr>
        <w:t xml:space="preserve">Shakallis, A. G., Fallowfield, H., Ross, K. E., &amp; Whiley, H. (2022). </w:t>
      </w:r>
      <w:r w:rsidRPr="008563C5">
        <w:rPr>
          <w:rFonts w:ascii="Times New Roman" w:eastAsia="Times New Roman" w:hAnsi="Times New Roman" w:cs="Times New Roman"/>
          <w:i/>
          <w:iCs/>
        </w:rPr>
        <w:t>The application of passive sampling devices in wastewater surveillance</w:t>
      </w:r>
      <w:r w:rsidRPr="008563C5">
        <w:rPr>
          <w:rFonts w:ascii="Times New Roman" w:eastAsia="Times New Roman" w:hAnsi="Times New Roman" w:cs="Times New Roman"/>
        </w:rPr>
        <w:t xml:space="preserve">. </w:t>
      </w:r>
      <w:r w:rsidRPr="008563C5">
        <w:rPr>
          <w:rFonts w:ascii="Times New Roman" w:eastAsia="Times New Roman" w:hAnsi="Times New Roman" w:cs="Times New Roman"/>
          <w:i/>
          <w:iCs/>
        </w:rPr>
        <w:t>Water, 14</w:t>
      </w:r>
      <w:r w:rsidRPr="008563C5">
        <w:rPr>
          <w:rFonts w:ascii="Times New Roman" w:eastAsia="Times New Roman" w:hAnsi="Times New Roman" w:cs="Times New Roman"/>
        </w:rPr>
        <w:t xml:space="preserve">(21), 3478. </w:t>
      </w:r>
      <w:hyperlink r:id="rId87" w:tgtFrame="_new" w:history="1">
        <w:r w:rsidRPr="008563C5">
          <w:rPr>
            <w:rFonts w:ascii="Times New Roman" w:eastAsia="Times New Roman" w:hAnsi="Times New Roman" w:cs="Times New Roman"/>
            <w:color w:val="0000FF"/>
            <w:u w:val="single"/>
          </w:rPr>
          <w:t>https://doi.org/10.3390/w14213478</w:t>
        </w:r>
      </w:hyperlink>
      <w:r w:rsidRPr="008563C5">
        <w:rPr>
          <w:rFonts w:ascii="Times New Roman" w:eastAsia="Times New Roman" w:hAnsi="Times New Roman" w:cs="Times New Roman"/>
        </w:rPr>
        <w:t xml:space="preserve"> </w:t>
      </w:r>
    </w:p>
    <w:p w:rsidR="0062232D" w:rsidRPr="008563C5" w:rsidRDefault="0062232D" w:rsidP="008563C5">
      <w:pPr>
        <w:pStyle w:val="NormalWeb"/>
        <w:ind w:left="1440" w:hanging="1440"/>
      </w:pPr>
      <w:r w:rsidRPr="008563C5">
        <w:t xml:space="preserve">Shaw, M., &amp; Mueller, J. F. (2009). </w:t>
      </w:r>
      <w:r w:rsidRPr="008563C5">
        <w:rPr>
          <w:rStyle w:val="Emphasis"/>
        </w:rPr>
        <w:t>Use of passive sampling devices for monitoring organic contaminants in the environment</w:t>
      </w:r>
      <w:r w:rsidRPr="008563C5">
        <w:t xml:space="preserve">. </w:t>
      </w:r>
      <w:r w:rsidRPr="008563C5">
        <w:rPr>
          <w:rStyle w:val="Emphasis"/>
        </w:rPr>
        <w:t>Environmental Science and Technology, 43</w:t>
      </w:r>
      <w:r w:rsidRPr="008563C5">
        <w:t>(3), 123–130.</w:t>
      </w:r>
    </w:p>
    <w:p w:rsidR="0062232D" w:rsidRPr="008563C5" w:rsidRDefault="0062232D" w:rsidP="008563C5">
      <w:pPr>
        <w:pStyle w:val="NormalWeb"/>
        <w:spacing w:line="360" w:lineRule="auto"/>
        <w:ind w:left="720" w:hanging="720"/>
        <w:jc w:val="both"/>
      </w:pPr>
      <w:r w:rsidRPr="008563C5">
        <w:t xml:space="preserve">Shetty, S. S., Deepthi, D., Harshitha, S., Sonkusare, S., Naik, P. B., Kumari, N. S., &amp; Madhyastha, H. (2023). Environmental pollutants and their effects on human health. </w:t>
      </w:r>
      <w:r w:rsidRPr="008563C5">
        <w:rPr>
          <w:rStyle w:val="Emphasis"/>
        </w:rPr>
        <w:t>Heliyon, 9</w:t>
      </w:r>
      <w:r w:rsidRPr="008563C5">
        <w:t xml:space="preserve">(9), e19496. </w:t>
      </w:r>
      <w:hyperlink r:id="rId88" w:tgtFrame="_new" w:history="1">
        <w:r w:rsidRPr="008563C5">
          <w:rPr>
            <w:rStyle w:val="Hyperlink"/>
            <w:rFonts w:eastAsiaTheme="majorEastAsia"/>
          </w:rPr>
          <w:t>https://doi.org/10.1016/j.heliyon.2023.e19496</w:t>
        </w:r>
      </w:hyperlink>
    </w:p>
    <w:p w:rsidR="0062232D" w:rsidRPr="008563C5" w:rsidRDefault="0062232D" w:rsidP="008563C5">
      <w:pPr>
        <w:pStyle w:val="NormalWeb"/>
        <w:spacing w:line="360" w:lineRule="auto"/>
        <w:ind w:left="720" w:hanging="720"/>
        <w:jc w:val="both"/>
      </w:pPr>
      <w:r w:rsidRPr="008563C5">
        <w:t xml:space="preserve">Shi, X., Zhou, J. L., Zhao, H., Hou, L., &amp; Yang, Y. (2014). Application of passive sampling in assessing the occurrence and risk of antibiotics and endocrine disrupting chemicals in the Yangtze Estuary, China. </w:t>
      </w:r>
      <w:r w:rsidRPr="008563C5">
        <w:rPr>
          <w:rStyle w:val="Emphasis"/>
        </w:rPr>
        <w:t>Chemosphere, 111</w:t>
      </w:r>
      <w:r w:rsidRPr="008563C5">
        <w:t xml:space="preserve">, 344–351. </w:t>
      </w:r>
      <w:hyperlink r:id="rId89" w:tgtFrame="_new" w:history="1">
        <w:r w:rsidRPr="008563C5">
          <w:rPr>
            <w:rStyle w:val="Hyperlink"/>
            <w:rFonts w:eastAsiaTheme="majorEastAsia"/>
          </w:rPr>
          <w:t>https://doi.org/10.1016/j.chemosphere.2014.03.139</w:t>
        </w:r>
      </w:hyperlink>
    </w:p>
    <w:p w:rsidR="0062232D" w:rsidRPr="008563C5" w:rsidRDefault="0062232D" w:rsidP="008563C5">
      <w:pPr>
        <w:pStyle w:val="NormalWeb"/>
        <w:ind w:left="720" w:hanging="720"/>
      </w:pPr>
      <w:r w:rsidRPr="008563C5">
        <w:t xml:space="preserve">Silva, A. S. da, Santos, R. M. S., De Marco, P. G., Rezende, V. H. M., &amp; Marques de Miranda, D. (2025). </w:t>
      </w:r>
      <w:r w:rsidRPr="008563C5">
        <w:rPr>
          <w:rStyle w:val="Emphasis"/>
        </w:rPr>
        <w:t>Neurodevelopmental outcomes associated with early</w:t>
      </w:r>
      <w:r w:rsidRPr="008563C5">
        <w:rPr>
          <w:rStyle w:val="Emphasis"/>
        </w:rPr>
        <w:noBreakHyphen/>
        <w:t>life exposure to heavy metals: A systematic review</w:t>
      </w:r>
      <w:r w:rsidRPr="008563C5">
        <w:t xml:space="preserve">. </w:t>
      </w:r>
      <w:r w:rsidRPr="008563C5">
        <w:rPr>
          <w:rStyle w:val="Strong"/>
        </w:rPr>
        <w:t>International Journal of Environmental Research and Public Health, 22</w:t>
      </w:r>
      <w:r w:rsidRPr="008563C5">
        <w:t xml:space="preserve">(8), 1308. </w:t>
      </w:r>
      <w:hyperlink r:id="rId90" w:history="1">
        <w:r w:rsidRPr="008563C5">
          <w:rPr>
            <w:rStyle w:val="Hyperlink"/>
          </w:rPr>
          <w:t>https://doi.org/10.3390/ijerph22081308</w:t>
        </w:r>
      </w:hyperlink>
    </w:p>
    <w:p w:rsidR="0062232D" w:rsidRPr="008563C5" w:rsidRDefault="0062232D" w:rsidP="008563C5">
      <w:pPr>
        <w:ind w:left="720" w:hanging="720"/>
        <w:rPr>
          <w:rFonts w:ascii="Times New Roman" w:hAnsi="Times New Roman" w:cs="Times New Roman"/>
        </w:rPr>
      </w:pPr>
      <w:r w:rsidRPr="008563C5">
        <w:rPr>
          <w:rFonts w:ascii="Times New Roman" w:hAnsi="Times New Roman" w:cs="Times New Roman"/>
        </w:rPr>
        <w:t xml:space="preserve">Singh, A. P., Singh, B., &amp; Sagar, P. (2024). </w:t>
      </w:r>
      <w:r w:rsidRPr="008563C5">
        <w:rPr>
          <w:rStyle w:val="Emphasis"/>
          <w:rFonts w:ascii="Times New Roman" w:hAnsi="Times New Roman" w:cs="Times New Roman"/>
        </w:rPr>
        <w:t>Pollution in 21st century: Challenges and solutions</w:t>
      </w:r>
      <w:r w:rsidRPr="008563C5">
        <w:rPr>
          <w:rFonts w:ascii="Times New Roman" w:hAnsi="Times New Roman" w:cs="Times New Roman"/>
        </w:rPr>
        <w:t xml:space="preserve">. In </w:t>
      </w:r>
      <w:r w:rsidRPr="008563C5">
        <w:rPr>
          <w:rStyle w:val="Emphasis"/>
          <w:rFonts w:ascii="Times New Roman" w:hAnsi="Times New Roman" w:cs="Times New Roman"/>
        </w:rPr>
        <w:t>Environment protection: Challenges for the future</w:t>
      </w:r>
      <w:r w:rsidRPr="008563C5">
        <w:rPr>
          <w:rFonts w:ascii="Times New Roman" w:hAnsi="Times New Roman" w:cs="Times New Roman"/>
        </w:rPr>
        <w:t xml:space="preserve"> (ISBN: 978-81-971444-8-6).</w:t>
      </w:r>
    </w:p>
    <w:p w:rsidR="0062232D" w:rsidRPr="008563C5" w:rsidRDefault="0062232D" w:rsidP="008563C5">
      <w:pPr>
        <w:pStyle w:val="NormalWeb"/>
        <w:spacing w:line="360" w:lineRule="auto"/>
        <w:ind w:left="720" w:hanging="720"/>
        <w:jc w:val="both"/>
      </w:pPr>
      <w:r w:rsidRPr="008563C5">
        <w:t xml:space="preserve">Smith, A. V., Garza-Rubalcava, U., Shen, X., &amp; Reible, D. (2022). Partial loading of performance reference compounds in passive samplers and its effect on the fractional approach to steady state. </w:t>
      </w:r>
      <w:r w:rsidRPr="008563C5">
        <w:rPr>
          <w:rStyle w:val="Emphasis"/>
        </w:rPr>
        <w:t>Journal of Environmental Chemical Engineering, 10</w:t>
      </w:r>
      <w:r w:rsidRPr="008563C5">
        <w:t xml:space="preserve">(3), 108044. </w:t>
      </w:r>
      <w:hyperlink r:id="rId91" w:tgtFrame="_new" w:history="1">
        <w:r w:rsidRPr="008563C5">
          <w:rPr>
            <w:rStyle w:val="Hyperlink"/>
            <w:rFonts w:eastAsiaTheme="majorEastAsia"/>
          </w:rPr>
          <w:t>https://doi.org/10.1016/j.jece.2022.108044</w:t>
        </w:r>
      </w:hyperlink>
    </w:p>
    <w:p w:rsidR="0062232D" w:rsidRPr="008563C5" w:rsidRDefault="0062232D" w:rsidP="008563C5">
      <w:pPr>
        <w:pStyle w:val="NormalWeb"/>
        <w:ind w:left="720" w:hanging="720"/>
      </w:pPr>
      <w:r w:rsidRPr="008563C5">
        <w:t xml:space="preserve">Smith, K. E. C., &amp; Jeong, Y. (2021). </w:t>
      </w:r>
      <w:r w:rsidRPr="008563C5">
        <w:rPr>
          <w:rStyle w:val="Emphasis"/>
        </w:rPr>
        <w:t>Passive sampling and dosing of aquatic organic contaminant mixtures for ecotoxicological analyses</w:t>
      </w:r>
      <w:r w:rsidRPr="008563C5">
        <w:t xml:space="preserve">. </w:t>
      </w:r>
      <w:r w:rsidRPr="008563C5">
        <w:rPr>
          <w:rStyle w:val="Emphasis"/>
        </w:rPr>
        <w:t>Environmental Science &amp; Technology, 55</w:t>
      </w:r>
      <w:r w:rsidRPr="008563C5">
        <w:t>(14), 9538–9547</w:t>
      </w:r>
    </w:p>
    <w:p w:rsidR="0062232D" w:rsidRPr="008563C5" w:rsidRDefault="0062232D" w:rsidP="008563C5">
      <w:pPr>
        <w:spacing w:before="100" w:beforeAutospacing="1" w:after="100" w:afterAutospacing="1" w:line="360" w:lineRule="auto"/>
        <w:ind w:left="720" w:hanging="720"/>
        <w:jc w:val="both"/>
        <w:rPr>
          <w:rFonts w:ascii="Times New Roman" w:hAnsi="Times New Roman" w:cs="Times New Roman"/>
        </w:rPr>
      </w:pPr>
      <w:r w:rsidRPr="008563C5">
        <w:rPr>
          <w:rFonts w:ascii="Times New Roman" w:hAnsi="Times New Roman" w:cs="Times New Roman"/>
        </w:rPr>
        <w:t xml:space="preserve">Söderström, H. S., &amp; Bergqvist, P.-A. (2004). Passive air sampling using semipermeable membrane devices at different wind-speeds in situ calibrated by performance </w:t>
      </w:r>
      <w:r w:rsidRPr="008563C5">
        <w:rPr>
          <w:rFonts w:ascii="Times New Roman" w:hAnsi="Times New Roman" w:cs="Times New Roman"/>
        </w:rPr>
        <w:lastRenderedPageBreak/>
        <w:t xml:space="preserve">reference compounds. </w:t>
      </w:r>
      <w:r w:rsidRPr="008563C5">
        <w:rPr>
          <w:rStyle w:val="Emphasis"/>
          <w:rFonts w:ascii="Times New Roman" w:hAnsi="Times New Roman" w:cs="Times New Roman"/>
        </w:rPr>
        <w:t>Environmental Science &amp; Technology, 38</w:t>
      </w:r>
      <w:r w:rsidRPr="008563C5">
        <w:rPr>
          <w:rFonts w:ascii="Times New Roman" w:hAnsi="Times New Roman" w:cs="Times New Roman"/>
        </w:rPr>
        <w:t xml:space="preserve">(18), 4828–4834. </w:t>
      </w:r>
      <w:hyperlink r:id="rId92" w:tgtFrame="_new" w:history="1">
        <w:r w:rsidRPr="008563C5">
          <w:rPr>
            <w:rStyle w:val="Hyperlink"/>
            <w:rFonts w:ascii="Times New Roman" w:hAnsi="Times New Roman" w:cs="Times New Roman"/>
          </w:rPr>
          <w:t>https://doi.org/10.1021/es049637z</w:t>
        </w:r>
      </w:hyperlink>
    </w:p>
    <w:p w:rsidR="0062232D" w:rsidRPr="008563C5" w:rsidRDefault="0062232D" w:rsidP="00046183">
      <w:pPr>
        <w:spacing w:line="360" w:lineRule="auto"/>
        <w:ind w:left="720" w:hanging="720"/>
        <w:jc w:val="both"/>
        <w:rPr>
          <w:rFonts w:ascii="Times New Roman" w:hAnsi="Times New Roman" w:cs="Times New Roman"/>
        </w:rPr>
      </w:pPr>
      <w:r w:rsidRPr="008563C5">
        <w:rPr>
          <w:rFonts w:ascii="Times New Roman" w:hAnsi="Times New Roman" w:cs="Times New Roman"/>
        </w:rPr>
        <w:t xml:space="preserve">Stuer-Lauridsen, F. (2005). Review of passive accumulation devices for monitoring organic micropollutants in the aquatic environment. </w:t>
      </w:r>
      <w:r w:rsidRPr="008563C5">
        <w:rPr>
          <w:rStyle w:val="Emphasis"/>
          <w:rFonts w:ascii="Times New Roman" w:hAnsi="Times New Roman" w:cs="Times New Roman"/>
        </w:rPr>
        <w:t>Environmental Pollution, 136</w:t>
      </w:r>
      <w:r w:rsidRPr="008563C5">
        <w:rPr>
          <w:rFonts w:ascii="Times New Roman" w:hAnsi="Times New Roman" w:cs="Times New Roman"/>
        </w:rPr>
        <w:t xml:space="preserve">(3), 503–524. </w:t>
      </w:r>
      <w:hyperlink r:id="rId93" w:tgtFrame="_new" w:history="1">
        <w:r w:rsidRPr="008563C5">
          <w:rPr>
            <w:rStyle w:val="Hyperlink"/>
            <w:rFonts w:ascii="Times New Roman" w:hAnsi="Times New Roman" w:cs="Times New Roman"/>
          </w:rPr>
          <w:t>https://doi.org/10.1016/j.envpol.2004.12.004</w:t>
        </w:r>
      </w:hyperlink>
    </w:p>
    <w:p w:rsidR="0062232D" w:rsidRPr="008563C5" w:rsidRDefault="0062232D" w:rsidP="008563C5">
      <w:pPr>
        <w:ind w:left="720" w:hanging="720"/>
        <w:rPr>
          <w:rFonts w:ascii="Times New Roman" w:hAnsi="Times New Roman" w:cs="Times New Roman"/>
        </w:rPr>
      </w:pPr>
      <w:r w:rsidRPr="008563C5">
        <w:rPr>
          <w:rFonts w:ascii="Times New Roman" w:hAnsi="Times New Roman" w:cs="Times New Roman"/>
        </w:rPr>
        <w:t xml:space="preserve">Sultana, T., Eysseric, E., Segura, P. A., Helm, P. A., Kleywegt, S., &amp; Metcalfe, C. D. (2024). </w:t>
      </w:r>
      <w:r w:rsidRPr="008563C5">
        <w:rPr>
          <w:rStyle w:val="Emphasis"/>
          <w:rFonts w:ascii="Times New Roman" w:hAnsi="Times New Roman" w:cs="Times New Roman"/>
        </w:rPr>
        <w:t>Passive sampling with targeted and non</w:t>
      </w:r>
      <w:r w:rsidRPr="008563C5">
        <w:rPr>
          <w:rStyle w:val="Emphasis"/>
          <w:rFonts w:ascii="Times New Roman" w:hAnsi="Times New Roman" w:cs="Times New Roman"/>
        </w:rPr>
        <w:noBreakHyphen/>
        <w:t>targeted analysis as an “early warning” of water</w:t>
      </w:r>
      <w:r w:rsidRPr="008563C5">
        <w:rPr>
          <w:rStyle w:val="Emphasis"/>
          <w:rFonts w:ascii="Times New Roman" w:hAnsi="Times New Roman" w:cs="Times New Roman"/>
        </w:rPr>
        <w:noBreakHyphen/>
        <w:t>soluble contaminants in the Great Lakes</w:t>
      </w:r>
      <w:r w:rsidRPr="008563C5">
        <w:rPr>
          <w:rFonts w:ascii="Times New Roman" w:hAnsi="Times New Roman" w:cs="Times New Roman"/>
        </w:rPr>
        <w:t xml:space="preserve">. </w:t>
      </w:r>
      <w:r w:rsidRPr="008563C5">
        <w:rPr>
          <w:rStyle w:val="Emphasis"/>
          <w:rFonts w:ascii="Times New Roman" w:hAnsi="Times New Roman" w:cs="Times New Roman"/>
        </w:rPr>
        <w:t>Journal of Great Lakes Research</w:t>
      </w:r>
      <w:r w:rsidRPr="008563C5">
        <w:rPr>
          <w:rFonts w:ascii="Times New Roman" w:hAnsi="Times New Roman" w:cs="Times New Roman"/>
        </w:rPr>
        <w:t xml:space="preserve">. </w:t>
      </w:r>
      <w:hyperlink r:id="rId94" w:history="1">
        <w:r w:rsidRPr="008563C5">
          <w:rPr>
            <w:rStyle w:val="Hyperlink"/>
            <w:rFonts w:ascii="Times New Roman" w:hAnsi="Times New Roman" w:cs="Times New Roman"/>
          </w:rPr>
          <w:t>https://doi.org/10.1016/j.jglr.2024.102297</w:t>
        </w:r>
      </w:hyperlink>
    </w:p>
    <w:p w:rsidR="0062232D" w:rsidRPr="008563C5" w:rsidRDefault="0062232D" w:rsidP="008563C5">
      <w:pPr>
        <w:pStyle w:val="NormalWeb"/>
        <w:spacing w:line="360" w:lineRule="auto"/>
        <w:ind w:left="720" w:hanging="720"/>
        <w:jc w:val="both"/>
      </w:pPr>
      <w:r w:rsidRPr="008563C5">
        <w:t xml:space="preserve">Sunyer-Caldú, A., Benedetti, B., Valhondo, C., Martínez-Landa, L., Carrera, J., Di Carro, M., Magi, E., &amp; Diaz-Cruz, M. S. (2023). Using integrative samplers to estimate the removal of pharmaceuticals and personal care products in a WWTP and by soil aquifer treatment enhanced with a reactive barrier. </w:t>
      </w:r>
      <w:r w:rsidRPr="008563C5">
        <w:rPr>
          <w:rStyle w:val="Emphasis"/>
        </w:rPr>
        <w:t>Science of The Total Environment, 867</w:t>
      </w:r>
      <w:r w:rsidRPr="008563C5">
        <w:t xml:space="preserve">, 161466. </w:t>
      </w:r>
      <w:hyperlink r:id="rId95" w:tgtFrame="_new" w:history="1">
        <w:r w:rsidRPr="008563C5">
          <w:rPr>
            <w:rStyle w:val="Hyperlink"/>
            <w:rFonts w:eastAsiaTheme="majorEastAsia"/>
          </w:rPr>
          <w:t>https://doi.org/10.1016/j.scitotenv.2023.161466</w:t>
        </w:r>
      </w:hyperlink>
    </w:p>
    <w:p w:rsidR="0062232D" w:rsidRPr="008563C5" w:rsidRDefault="0062232D" w:rsidP="008563C5">
      <w:pPr>
        <w:pStyle w:val="NormalWeb"/>
        <w:ind w:left="720" w:hanging="720"/>
      </w:pPr>
      <w:r w:rsidRPr="008563C5">
        <w:t xml:space="preserve">Szczęsna, D., Wieczorek, K., &amp; Jurewicz, J. (2023). </w:t>
      </w:r>
      <w:r w:rsidRPr="008563C5">
        <w:rPr>
          <w:rStyle w:val="Emphasis"/>
        </w:rPr>
        <w:t>Exposure to endocrine active persistent pollutants and endometriosis: A review of current epidemiological studies</w:t>
      </w:r>
      <w:r w:rsidRPr="008563C5">
        <w:t xml:space="preserve">. Environmental Science and Pollution Research, 30(6), 13974–13993. </w:t>
      </w:r>
      <w:hyperlink r:id="rId96" w:tgtFrame="_new" w:history="1">
        <w:r w:rsidRPr="008563C5">
          <w:rPr>
            <w:rStyle w:val="Hyperlink"/>
          </w:rPr>
          <w:t>https://doi.org/10.1007/s11356-022-24785-w</w:t>
        </w:r>
      </w:hyperlink>
    </w:p>
    <w:p w:rsidR="0062232D" w:rsidRPr="008563C5" w:rsidRDefault="0062232D" w:rsidP="008563C5">
      <w:pPr>
        <w:pStyle w:val="NormalWeb"/>
        <w:ind w:left="720" w:hanging="720"/>
      </w:pPr>
      <w:r w:rsidRPr="008563C5">
        <w:t xml:space="preserve">Tadić, Đ., Manasfi, R., Bertrand, M., Sauvêtre, A., &amp; Chiron, S. (2022). </w:t>
      </w:r>
      <w:r w:rsidRPr="008563C5">
        <w:rPr>
          <w:rStyle w:val="Emphasis"/>
        </w:rPr>
        <w:t>Use of passive and grab sampling and high</w:t>
      </w:r>
      <w:r w:rsidRPr="008563C5">
        <w:rPr>
          <w:rStyle w:val="Emphasis"/>
        </w:rPr>
        <w:noBreakHyphen/>
        <w:t>resolution mass spectrometry for non</w:t>
      </w:r>
      <w:r w:rsidRPr="008563C5">
        <w:rPr>
          <w:rStyle w:val="Emphasis"/>
        </w:rPr>
        <w:noBreakHyphen/>
        <w:t>targeted analysis of emerging contaminants and their semi</w:t>
      </w:r>
      <w:r w:rsidRPr="008563C5">
        <w:rPr>
          <w:rStyle w:val="Emphasis"/>
        </w:rPr>
        <w:noBreakHyphen/>
        <w:t>quantification in water</w:t>
      </w:r>
      <w:r w:rsidRPr="008563C5">
        <w:t xml:space="preserve">. </w:t>
      </w:r>
      <w:r w:rsidRPr="008563C5">
        <w:rPr>
          <w:rStyle w:val="Emphasis"/>
        </w:rPr>
        <w:t>Molecules, 27</w:t>
      </w:r>
      <w:r w:rsidRPr="008563C5">
        <w:t xml:space="preserve">(10), 3167. </w:t>
      </w:r>
      <w:hyperlink r:id="rId97" w:history="1">
        <w:r w:rsidRPr="008563C5">
          <w:rPr>
            <w:rStyle w:val="Hyperlink"/>
          </w:rPr>
          <w:t>https://doi.org/10.3390/molecules27103167</w:t>
        </w:r>
      </w:hyperlink>
    </w:p>
    <w:p w:rsidR="0062232D" w:rsidRPr="008563C5" w:rsidRDefault="0062232D" w:rsidP="008563C5">
      <w:pPr>
        <w:pStyle w:val="NormalWeb"/>
        <w:ind w:left="720" w:hanging="720"/>
      </w:pPr>
      <w:r w:rsidRPr="008563C5">
        <w:t xml:space="preserve">Tan, T. (2024). </w:t>
      </w:r>
      <w:r w:rsidRPr="008563C5">
        <w:rPr>
          <w:rStyle w:val="Emphasis"/>
        </w:rPr>
        <w:t>The characteristics, sources, and health risks of volatile organic compounds</w:t>
      </w:r>
      <w:r w:rsidRPr="008563C5">
        <w:t xml:space="preserve">. </w:t>
      </w:r>
      <w:r w:rsidRPr="008563C5">
        <w:rPr>
          <w:rStyle w:val="Emphasis"/>
        </w:rPr>
        <w:t>Environmental Science and Pollution Research</w:t>
      </w:r>
      <w:r w:rsidRPr="008563C5">
        <w:t xml:space="preserve">. Retrieved from PMC. </w:t>
      </w:r>
    </w:p>
    <w:p w:rsidR="0062232D" w:rsidRPr="008563C5" w:rsidRDefault="0062232D" w:rsidP="008563C5">
      <w:pPr>
        <w:pStyle w:val="NormalWeb"/>
        <w:ind w:left="720" w:hanging="720"/>
      </w:pPr>
      <w:r w:rsidRPr="008563C5">
        <w:t xml:space="preserve">Taylor, R. B., Toteu Djomte, V., Bobbitt, J. M., Hering, A. S., Chen, S., &amp; Chambliss, C. K. (2020). </w:t>
      </w:r>
      <w:r w:rsidRPr="008563C5">
        <w:rPr>
          <w:rStyle w:val="Emphasis"/>
        </w:rPr>
        <w:t>Effects of environmentally relevant concentration exposure profiles on Polar Organic Chemical Integrative Sampler sampling rates</w:t>
      </w:r>
      <w:r w:rsidRPr="008563C5">
        <w:t xml:space="preserve">. </w:t>
      </w:r>
      <w:r w:rsidRPr="008563C5">
        <w:rPr>
          <w:rStyle w:val="Emphasis"/>
        </w:rPr>
        <w:t>Environmental Science &amp; Technology, 54</w:t>
      </w:r>
      <w:r w:rsidRPr="008563C5">
        <w:t>(14), 8848–8856.</w:t>
      </w:r>
    </w:p>
    <w:p w:rsidR="0062232D" w:rsidRPr="008563C5" w:rsidRDefault="0062232D" w:rsidP="008563C5">
      <w:pPr>
        <w:pStyle w:val="NormalWeb"/>
        <w:ind w:left="720" w:hanging="720"/>
      </w:pPr>
      <w:r w:rsidRPr="008563C5">
        <w:t xml:space="preserve">Terry, B., &amp; Shakya, K. M. (2024). </w:t>
      </w:r>
      <w:r w:rsidRPr="008563C5">
        <w:rPr>
          <w:rStyle w:val="Emphasis"/>
        </w:rPr>
        <w:t>Monitoring gaseous pollutants using passive sampling in the Philadelphia region</w:t>
      </w:r>
      <w:r w:rsidRPr="008563C5">
        <w:t xml:space="preserve">. </w:t>
      </w:r>
      <w:r w:rsidRPr="008563C5">
        <w:rPr>
          <w:rStyle w:val="Emphasis"/>
        </w:rPr>
        <w:t>Journal of the Air &amp; Waste Management Association, 74</w:t>
      </w:r>
      <w:r w:rsidRPr="008563C5">
        <w:t xml:space="preserve">, 52–69. </w:t>
      </w:r>
      <w:hyperlink r:id="rId98" w:tgtFrame="_new" w:history="1">
        <w:r w:rsidRPr="008563C5">
          <w:rPr>
            <w:rStyle w:val="Hyperlink"/>
          </w:rPr>
          <w:t>https://doi.org/10.1080/10962247.2023.2279733</w:t>
        </w:r>
      </w:hyperlink>
    </w:p>
    <w:p w:rsidR="0062232D" w:rsidRPr="008563C5" w:rsidRDefault="0062232D" w:rsidP="008563C5">
      <w:pPr>
        <w:pStyle w:val="NormalWeb"/>
        <w:ind w:left="720" w:hanging="720"/>
      </w:pPr>
      <w:r w:rsidRPr="008563C5">
        <w:t xml:space="preserve">Umeh, A. C., Hassan, M., Egbuatu, M., Zeng, Z., Al Amin, M., Samarasinghe, C., &amp; Naidu, R. (2023). </w:t>
      </w:r>
      <w:r w:rsidRPr="008563C5">
        <w:rPr>
          <w:rStyle w:val="Emphasis"/>
        </w:rPr>
        <w:t xml:space="preserve">Multicomponent PFAS sorption and desorption in common commercial adsorbents: Kinetics, isotherm, adsorbent dose, pH, and ionic </w:t>
      </w:r>
      <w:r w:rsidRPr="008563C5">
        <w:rPr>
          <w:rStyle w:val="Emphasis"/>
        </w:rPr>
        <w:lastRenderedPageBreak/>
        <w:t>strength effects</w:t>
      </w:r>
      <w:r w:rsidRPr="008563C5">
        <w:t xml:space="preserve">. Science of the Total Environment, 904, 166568. </w:t>
      </w:r>
      <w:hyperlink r:id="rId99" w:tgtFrame="_new" w:history="1">
        <w:r w:rsidRPr="008563C5">
          <w:rPr>
            <w:rStyle w:val="Hyperlink"/>
          </w:rPr>
          <w:t>https://doi.org/10.1016/j.scitotenv.2023.166568</w:t>
        </w:r>
      </w:hyperlink>
    </w:p>
    <w:p w:rsidR="0062232D" w:rsidRPr="008563C5" w:rsidRDefault="0062232D" w:rsidP="008563C5">
      <w:pPr>
        <w:pStyle w:val="NormalWeb"/>
        <w:ind w:left="720" w:hanging="720"/>
      </w:pPr>
      <w:r w:rsidRPr="008563C5">
        <w:t xml:space="preserve">Varatharajan, G. R., Ndayishimiye, J. C., &amp; Nyirabuhoro, P. (2025). </w:t>
      </w:r>
      <w:r w:rsidRPr="008563C5">
        <w:rPr>
          <w:rStyle w:val="Emphasis"/>
        </w:rPr>
        <w:t>Emerging contaminants: A rising threat to urban water and a barrier to achieving SDG</w:t>
      </w:r>
      <w:r w:rsidRPr="008563C5">
        <w:rPr>
          <w:rStyle w:val="Emphasis"/>
        </w:rPr>
        <w:noBreakHyphen/>
        <w:t>aligned planetary protection</w:t>
      </w:r>
      <w:r w:rsidRPr="008563C5">
        <w:t xml:space="preserve">. </w:t>
      </w:r>
      <w:r w:rsidRPr="008563C5">
        <w:rPr>
          <w:rStyle w:val="Emphasis"/>
        </w:rPr>
        <w:t>Water, 17</w:t>
      </w:r>
      <w:r w:rsidRPr="008563C5">
        <w:t xml:space="preserve">(16), 2367. </w:t>
      </w:r>
      <w:hyperlink r:id="rId100" w:tgtFrame="_new" w:history="1">
        <w:r w:rsidRPr="008563C5">
          <w:rPr>
            <w:rStyle w:val="Hyperlink"/>
          </w:rPr>
          <w:t>https://doi.org/10.3390/w17162367</w:t>
        </w:r>
      </w:hyperlink>
    </w:p>
    <w:p w:rsidR="0062232D" w:rsidRPr="008563C5" w:rsidRDefault="0062232D" w:rsidP="008563C5">
      <w:pPr>
        <w:pStyle w:val="NormalWeb"/>
        <w:ind w:left="720" w:hanging="720"/>
      </w:pPr>
      <w:r w:rsidRPr="008563C5">
        <w:t xml:space="preserve">Vested, A., Giwercman, A., Bonde, J. P., &amp; Toft, G. (2014). </w:t>
      </w:r>
      <w:r w:rsidRPr="008563C5">
        <w:rPr>
          <w:rStyle w:val="Emphasis"/>
        </w:rPr>
        <w:t>Persistent organic pollutants and male reproductive health</w:t>
      </w:r>
      <w:r w:rsidRPr="008563C5">
        <w:t xml:space="preserve">. Asian Journal of Andrology, 16(1), 71–80. </w:t>
      </w:r>
      <w:hyperlink r:id="rId101" w:history="1">
        <w:r w:rsidRPr="008563C5">
          <w:rPr>
            <w:rStyle w:val="Hyperlink"/>
          </w:rPr>
          <w:t>https://doi.org/10.4103/1008-682X.122345</w:t>
        </w:r>
      </w:hyperlink>
    </w:p>
    <w:p w:rsidR="0062232D" w:rsidRPr="008563C5" w:rsidRDefault="0062232D" w:rsidP="008563C5">
      <w:pPr>
        <w:pStyle w:val="NormalWeb"/>
        <w:ind w:left="720" w:hanging="720"/>
      </w:pPr>
      <w:r w:rsidRPr="008563C5">
        <w:t xml:space="preserve">Vincent N. Okafor, Daniel O. Omokpariola, Blessing I. Tabugbo, &amp; Gloria F. Okoliko (2024). Ecological and health risk assessments of heavy metals in surface water sediments from Ifite Ogwari community in Southeastern Nigeria. </w:t>
      </w:r>
      <w:r w:rsidRPr="008563C5">
        <w:rPr>
          <w:rStyle w:val="Emphasis"/>
        </w:rPr>
        <w:t>Discover Environment</w:t>
      </w:r>
      <w:r w:rsidRPr="008563C5">
        <w:t>.</w:t>
      </w:r>
    </w:p>
    <w:p w:rsidR="0062232D" w:rsidRPr="008563C5" w:rsidRDefault="0062232D" w:rsidP="008563C5">
      <w:pPr>
        <w:pStyle w:val="NormalWeb"/>
        <w:ind w:left="720" w:hanging="720"/>
      </w:pPr>
      <w:r w:rsidRPr="008563C5">
        <w:t>Vrana, B., Allan, I. J., Greenwood, R., Mills, G. A., Domini, C. E., &amp; Sanchez</w:t>
      </w:r>
      <w:r w:rsidRPr="008563C5">
        <w:noBreakHyphen/>
        <w:t xml:space="preserve">Portal, J. A. (2019). Passive sampling techniques for monitoring organic contaminants in water. </w:t>
      </w:r>
      <w:r w:rsidRPr="008563C5">
        <w:rPr>
          <w:rStyle w:val="Emphasis"/>
        </w:rPr>
        <w:t>TrAC Trends in Analytical Chemistry, 113</w:t>
      </w:r>
      <w:r w:rsidRPr="008563C5">
        <w:t>, 47–56. https://doi.org/10.1016/j.trac.2019.02.006</w:t>
      </w:r>
    </w:p>
    <w:p w:rsidR="0062232D" w:rsidRPr="008563C5" w:rsidRDefault="0062232D" w:rsidP="008563C5">
      <w:pPr>
        <w:spacing w:before="100" w:beforeAutospacing="1" w:after="100" w:afterAutospacing="1"/>
        <w:ind w:left="720" w:hanging="720"/>
        <w:rPr>
          <w:rFonts w:ascii="Times New Roman" w:eastAsia="Times New Roman" w:hAnsi="Times New Roman" w:cs="Times New Roman"/>
        </w:rPr>
      </w:pPr>
      <w:r w:rsidRPr="008563C5">
        <w:rPr>
          <w:rFonts w:ascii="Times New Roman" w:eastAsia="Times New Roman" w:hAnsi="Times New Roman" w:cs="Times New Roman"/>
        </w:rPr>
        <w:t xml:space="preserve">Vrana, B., Allan, I. J., Greenwood, R., Mills, G. A., Dominiak, E., &amp; Svensson, K. (2007). Configurations and calibration methods for passive sampling techniques. </w:t>
      </w:r>
      <w:r w:rsidRPr="008563C5">
        <w:rPr>
          <w:rFonts w:ascii="Times New Roman" w:eastAsia="Times New Roman" w:hAnsi="Times New Roman" w:cs="Times New Roman"/>
          <w:i/>
          <w:iCs/>
        </w:rPr>
        <w:t>Journal of Chromatography A, 1168</w:t>
      </w:r>
      <w:r w:rsidRPr="008563C5">
        <w:rPr>
          <w:rFonts w:ascii="Times New Roman" w:eastAsia="Times New Roman" w:hAnsi="Times New Roman" w:cs="Times New Roman"/>
        </w:rPr>
        <w:t xml:space="preserve">, 226–235. </w:t>
      </w:r>
    </w:p>
    <w:p w:rsidR="0062232D" w:rsidRDefault="0062232D" w:rsidP="0062232D">
      <w:pPr>
        <w:pStyle w:val="NormalWeb"/>
        <w:ind w:left="720" w:hanging="720"/>
      </w:pPr>
      <w:r>
        <w:t xml:space="preserve">Vrana, B., Allan, I. J., Greenwood, R., Mills, G. A., Dominiak, E., Svensson, K., Knutsson, J., &amp; Morrison, G. (2005). Passive sampling techniques for monitoring pollutants in water. </w:t>
      </w:r>
      <w:r>
        <w:rPr>
          <w:rStyle w:val="Emphasis"/>
        </w:rPr>
        <w:t>TrAC Trends in Analytical Chemistry, 24</w:t>
      </w:r>
      <w:r>
        <w:t>(10), 845–868. https://doi.org/10.1016/j.trac.2005.06.006</w:t>
      </w:r>
    </w:p>
    <w:p w:rsidR="0062232D" w:rsidRPr="008563C5" w:rsidRDefault="0062232D" w:rsidP="008563C5">
      <w:pPr>
        <w:pStyle w:val="NormalWeb"/>
        <w:ind w:left="720" w:hanging="720"/>
      </w:pPr>
      <w:r w:rsidRPr="008563C5">
        <w:t xml:space="preserve">Vrana, B., Allan, I. J., Greenwood, R., Mills, G., Dominiak, E., Svensson, K., Knutsson, J., &amp; Morrison, G. (2005). </w:t>
      </w:r>
      <w:r w:rsidRPr="008563C5">
        <w:rPr>
          <w:rStyle w:val="Emphasis"/>
        </w:rPr>
        <w:t>Passive sampling techniques for monitoring pollutants in water</w:t>
      </w:r>
      <w:r w:rsidRPr="008563C5">
        <w:t xml:space="preserve">. </w:t>
      </w:r>
      <w:r w:rsidRPr="008563C5">
        <w:rPr>
          <w:rStyle w:val="Emphasis"/>
        </w:rPr>
        <w:t>Trends in Analytical Chemistry, 24</w:t>
      </w:r>
      <w:r w:rsidRPr="008563C5">
        <w:t xml:space="preserve">(10), 845–868. </w:t>
      </w:r>
      <w:hyperlink r:id="rId102" w:history="1">
        <w:r w:rsidRPr="008563C5">
          <w:rPr>
            <w:rStyle w:val="Hyperlink"/>
          </w:rPr>
          <w:t>https://doi.org/10.1016/j.trac.2005.06.006</w:t>
        </w:r>
      </w:hyperlink>
    </w:p>
    <w:p w:rsidR="0062232D" w:rsidRPr="008563C5" w:rsidRDefault="0062232D" w:rsidP="00046183">
      <w:pPr>
        <w:spacing w:before="100" w:beforeAutospacing="1" w:after="100" w:afterAutospacing="1"/>
        <w:ind w:left="720" w:hanging="720"/>
        <w:rPr>
          <w:rFonts w:ascii="Times New Roman" w:eastAsia="Times New Roman" w:hAnsi="Times New Roman" w:cs="Times New Roman"/>
        </w:rPr>
      </w:pPr>
      <w:r w:rsidRPr="008563C5">
        <w:rPr>
          <w:rFonts w:ascii="Times New Roman" w:eastAsia="Times New Roman" w:hAnsi="Times New Roman" w:cs="Times New Roman"/>
        </w:rPr>
        <w:t xml:space="preserve">Vrana, B., Allan, I., Greenwood, R., Mills, G., Dominiak, E., Svensson, K., Knutsson, J., &amp; Morrison, G. (2005). </w:t>
      </w:r>
      <w:r w:rsidRPr="008563C5">
        <w:rPr>
          <w:rFonts w:ascii="Times New Roman" w:eastAsia="Times New Roman" w:hAnsi="Times New Roman" w:cs="Times New Roman"/>
          <w:i/>
          <w:iCs/>
        </w:rPr>
        <w:t>Passive sampling techniques for monitoring pollutants in water</w:t>
      </w:r>
      <w:r w:rsidRPr="008563C5">
        <w:rPr>
          <w:rFonts w:ascii="Times New Roman" w:eastAsia="Times New Roman" w:hAnsi="Times New Roman" w:cs="Times New Roman"/>
        </w:rPr>
        <w:t xml:space="preserve">. </w:t>
      </w:r>
      <w:r w:rsidRPr="008563C5">
        <w:rPr>
          <w:rFonts w:ascii="Times New Roman" w:eastAsia="Times New Roman" w:hAnsi="Times New Roman" w:cs="Times New Roman"/>
          <w:i/>
          <w:iCs/>
        </w:rPr>
        <w:t>Trends in Analytical Chemistry, 24</w:t>
      </w:r>
      <w:r w:rsidRPr="008563C5">
        <w:rPr>
          <w:rFonts w:ascii="Times New Roman" w:eastAsia="Times New Roman" w:hAnsi="Times New Roman" w:cs="Times New Roman"/>
        </w:rPr>
        <w:t xml:space="preserve">(10), 845–868. https://doi.org/10.1016/j.trac.2005.06.006 </w:t>
      </w:r>
    </w:p>
    <w:p w:rsidR="0062232D" w:rsidRPr="008563C5" w:rsidRDefault="0062232D" w:rsidP="008563C5">
      <w:pPr>
        <w:pStyle w:val="NormalWeb"/>
        <w:ind w:left="720" w:hanging="720"/>
      </w:pPr>
      <w:r w:rsidRPr="008563C5">
        <w:t xml:space="preserve">Vrana, B., Mills, G. A., Allan, I. J., Dominiak, E., Svensson, K., Knutsson, J., Morrison, G., &amp; Greenwood, R. (2007). </w:t>
      </w:r>
      <w:r w:rsidRPr="008563C5">
        <w:rPr>
          <w:rStyle w:val="Emphasis"/>
        </w:rPr>
        <w:t>Passive sampling techniques for monitoring pollutants in water</w:t>
      </w:r>
      <w:r w:rsidRPr="008563C5">
        <w:t xml:space="preserve">. </w:t>
      </w:r>
      <w:r w:rsidRPr="008563C5">
        <w:rPr>
          <w:rStyle w:val="Emphasis"/>
        </w:rPr>
        <w:t>TrAC Trends in Analytical Chemistry, 26</w:t>
      </w:r>
      <w:r w:rsidRPr="008563C5">
        <w:t>(7), 703–712. https://doi.org/10.1016/j.trac.2007.05.006</w:t>
      </w:r>
    </w:p>
    <w:p w:rsidR="0062232D" w:rsidRPr="008563C5" w:rsidRDefault="0062232D" w:rsidP="008563C5">
      <w:pPr>
        <w:pStyle w:val="NormalWeb"/>
        <w:spacing w:line="360" w:lineRule="auto"/>
        <w:ind w:left="720" w:hanging="720"/>
        <w:jc w:val="both"/>
      </w:pPr>
      <w:r w:rsidRPr="008563C5">
        <w:t xml:space="preserve">Wang, C., Yang, T., Zhao, Y., Herath, H. M. S. K., &amp; Shi, Z. (2025). The potential degradability of persistent organic pollutants (POPs) in soil: A perspective from </w:t>
      </w:r>
      <w:r w:rsidRPr="008563C5">
        <w:lastRenderedPageBreak/>
        <w:t xml:space="preserve">soil aggregates. </w:t>
      </w:r>
      <w:r w:rsidRPr="008563C5">
        <w:rPr>
          <w:rStyle w:val="Emphasis"/>
        </w:rPr>
        <w:t>Environmental Pollution, 377,</w:t>
      </w:r>
      <w:r w:rsidRPr="008563C5">
        <w:t xml:space="preserve"> 126461. </w:t>
      </w:r>
      <w:hyperlink r:id="rId103" w:tgtFrame="_new" w:history="1">
        <w:r w:rsidRPr="008563C5">
          <w:rPr>
            <w:rStyle w:val="Hyperlink"/>
            <w:rFonts w:eastAsiaTheme="majorEastAsia"/>
          </w:rPr>
          <w:t>https://doi.org/10.1016/j.envpol.2025.126461</w:t>
        </w:r>
      </w:hyperlink>
    </w:p>
    <w:p w:rsidR="0062232D" w:rsidRPr="008563C5" w:rsidRDefault="0062232D" w:rsidP="008563C5">
      <w:pPr>
        <w:pStyle w:val="NormalWeb"/>
        <w:spacing w:line="360" w:lineRule="auto"/>
        <w:ind w:left="720" w:hanging="720"/>
        <w:jc w:val="both"/>
        <w:rPr>
          <w:color w:val="222222"/>
          <w:shd w:val="clear" w:color="auto" w:fill="FFFFFF"/>
        </w:rPr>
      </w:pPr>
      <w:r w:rsidRPr="008563C5">
        <w:rPr>
          <w:color w:val="222222"/>
          <w:shd w:val="clear" w:color="auto" w:fill="FFFFFF"/>
        </w:rPr>
        <w:t>Wang, L., Liu, R., Liu, X., &amp; Gao, H. (2020). Sampling Rate of Polar Organic Chemical Integrative Sampler (POCIS): Influence Factors and Calibration Methods. </w:t>
      </w:r>
      <w:r w:rsidRPr="008563C5">
        <w:rPr>
          <w:rStyle w:val="Emphasis"/>
          <w:color w:val="222222"/>
          <w:shd w:val="clear" w:color="auto" w:fill="FFFFFF"/>
        </w:rPr>
        <w:t>Applied Sciences</w:t>
      </w:r>
      <w:r w:rsidRPr="008563C5">
        <w:rPr>
          <w:color w:val="222222"/>
          <w:shd w:val="clear" w:color="auto" w:fill="FFFFFF"/>
        </w:rPr>
        <w:t>, </w:t>
      </w:r>
      <w:r w:rsidRPr="008563C5">
        <w:rPr>
          <w:rStyle w:val="Emphasis"/>
          <w:color w:val="222222"/>
          <w:shd w:val="clear" w:color="auto" w:fill="FFFFFF"/>
        </w:rPr>
        <w:t>10</w:t>
      </w:r>
      <w:r w:rsidRPr="008563C5">
        <w:rPr>
          <w:color w:val="222222"/>
          <w:shd w:val="clear" w:color="auto" w:fill="FFFFFF"/>
        </w:rPr>
        <w:t xml:space="preserve">(16), 5548. </w:t>
      </w:r>
      <w:hyperlink r:id="rId104" w:history="1">
        <w:r w:rsidRPr="008563C5">
          <w:rPr>
            <w:rStyle w:val="Hyperlink"/>
            <w:rFonts w:eastAsiaTheme="majorEastAsia"/>
            <w:shd w:val="clear" w:color="auto" w:fill="FFFFFF"/>
          </w:rPr>
          <w:t>https://doi.org/10.3390/app10165548</w:t>
        </w:r>
      </w:hyperlink>
    </w:p>
    <w:p w:rsidR="0062232D" w:rsidRPr="008563C5" w:rsidRDefault="0062232D" w:rsidP="008563C5">
      <w:pPr>
        <w:pStyle w:val="NormalWeb"/>
        <w:spacing w:line="360" w:lineRule="auto"/>
        <w:ind w:left="720" w:hanging="720"/>
        <w:jc w:val="both"/>
      </w:pPr>
      <w:r w:rsidRPr="008563C5">
        <w:t xml:space="preserve">Wang, Y., Chen, G., Yang, Y., Zhang, Z., Zhang, R., Wang, P., &amp; Zhang, H. (2025). Anthropogenic emissions shape long-term changes in PM2.5 concentrations and health risks in China. </w:t>
      </w:r>
      <w:r w:rsidRPr="008563C5">
        <w:rPr>
          <w:rStyle w:val="Emphasis"/>
        </w:rPr>
        <w:t>Eco-Environment &amp; Health, 4</w:t>
      </w:r>
      <w:r w:rsidRPr="008563C5">
        <w:t xml:space="preserve">(4), 100198. </w:t>
      </w:r>
      <w:hyperlink r:id="rId105" w:tgtFrame="_new" w:history="1">
        <w:r w:rsidRPr="008563C5">
          <w:rPr>
            <w:rStyle w:val="Hyperlink"/>
            <w:rFonts w:eastAsiaTheme="majorEastAsia"/>
          </w:rPr>
          <w:t>https://doi.org/10.1016/j.eehl.2025.100198</w:t>
        </w:r>
      </w:hyperlink>
    </w:p>
    <w:p w:rsidR="0062232D" w:rsidRPr="008563C5" w:rsidRDefault="0062232D" w:rsidP="008563C5">
      <w:pPr>
        <w:pStyle w:val="NormalWeb"/>
        <w:spacing w:line="360" w:lineRule="auto"/>
        <w:ind w:left="720" w:hanging="720"/>
        <w:jc w:val="both"/>
      </w:pPr>
      <w:r w:rsidRPr="008563C5">
        <w:t xml:space="preserve">Wania, F., &amp; Mackay, D. (1999). The evolution of mass balance models of persistent organic pollutant fate in the environment. </w:t>
      </w:r>
      <w:r w:rsidRPr="008563C5">
        <w:rPr>
          <w:rStyle w:val="Emphasis"/>
        </w:rPr>
        <w:t>Environmental Pollution, 100</w:t>
      </w:r>
      <w:r w:rsidRPr="008563C5">
        <w:t>(1–3), 223–240. https://doi.org/10.1016/S0269-7491(99)00093-7</w:t>
      </w:r>
    </w:p>
    <w:p w:rsidR="0062232D" w:rsidRPr="008563C5" w:rsidRDefault="0062232D" w:rsidP="008563C5">
      <w:pPr>
        <w:pStyle w:val="NormalWeb"/>
        <w:spacing w:line="360" w:lineRule="auto"/>
        <w:ind w:left="720" w:hanging="720"/>
        <w:jc w:val="both"/>
      </w:pPr>
      <w:r w:rsidRPr="008563C5">
        <w:t xml:space="preserve">Wania, F., &amp; Shunthirasingham, C. (2020). Passive air sampling for semi-volatile organic chemicals. </w:t>
      </w:r>
      <w:r w:rsidRPr="008563C5">
        <w:rPr>
          <w:rStyle w:val="Emphasis"/>
        </w:rPr>
        <w:t>Environmental Science: Processes &amp; Impacts, 22</w:t>
      </w:r>
      <w:r w:rsidRPr="008563C5">
        <w:t xml:space="preserve">(10), 1925–2002. </w:t>
      </w:r>
      <w:hyperlink r:id="rId106" w:tgtFrame="_new" w:history="1">
        <w:r w:rsidRPr="008563C5">
          <w:rPr>
            <w:rStyle w:val="Hyperlink"/>
            <w:rFonts w:eastAsiaTheme="majorEastAsia"/>
          </w:rPr>
          <w:t>https://doi.org/10.1039/d0em00194e</w:t>
        </w:r>
      </w:hyperlink>
    </w:p>
    <w:p w:rsidR="0062232D" w:rsidRPr="008563C5" w:rsidRDefault="0062232D" w:rsidP="008563C5">
      <w:pPr>
        <w:spacing w:before="100" w:beforeAutospacing="1" w:after="100" w:afterAutospacing="1" w:line="360" w:lineRule="auto"/>
        <w:ind w:left="720" w:hanging="720"/>
        <w:jc w:val="both"/>
        <w:rPr>
          <w:rFonts w:ascii="Times New Roman" w:eastAsia="Times New Roman" w:hAnsi="Times New Roman" w:cs="Times New Roman"/>
        </w:rPr>
      </w:pPr>
      <w:r w:rsidRPr="00046183">
        <w:rPr>
          <w:rFonts w:ascii="Times New Roman" w:eastAsia="Times New Roman" w:hAnsi="Times New Roman" w:cs="Times New Roman"/>
          <w:highlight w:val="yellow"/>
        </w:rPr>
        <w:t xml:space="preserve">Wania, F., et al. (2022). Passive air sampling of persistent organic pollutants: Recent developments. </w:t>
      </w:r>
      <w:r w:rsidRPr="00046183">
        <w:rPr>
          <w:rFonts w:ascii="Times New Roman" w:eastAsia="Times New Roman" w:hAnsi="Times New Roman" w:cs="Times New Roman"/>
          <w:i/>
          <w:iCs/>
          <w:highlight w:val="yellow"/>
        </w:rPr>
        <w:t>Environmental Science &amp; Technology, 56</w:t>
      </w:r>
      <w:r w:rsidRPr="00046183">
        <w:rPr>
          <w:rFonts w:ascii="Times New Roman" w:eastAsia="Times New Roman" w:hAnsi="Times New Roman" w:cs="Times New Roman"/>
          <w:highlight w:val="yellow"/>
        </w:rPr>
        <w:t>, 12345–12360.</w:t>
      </w:r>
      <w:r w:rsidRPr="008563C5">
        <w:rPr>
          <w:rFonts w:ascii="Times New Roman" w:eastAsia="Times New Roman" w:hAnsi="Times New Roman" w:cs="Times New Roman"/>
        </w:rPr>
        <w:t xml:space="preserve"> </w:t>
      </w:r>
    </w:p>
    <w:p w:rsidR="0062232D" w:rsidRPr="008563C5" w:rsidRDefault="0062232D" w:rsidP="008563C5">
      <w:pPr>
        <w:pStyle w:val="NormalWeb"/>
        <w:ind w:left="720" w:hanging="720"/>
      </w:pPr>
      <w:r w:rsidRPr="008563C5">
        <w:t xml:space="preserve">Water Research Review. (2024). Passive sampling in water: Calibration, exposure time, and equilibrium effects. </w:t>
      </w:r>
      <w:r w:rsidRPr="008563C5">
        <w:rPr>
          <w:rStyle w:val="Emphasis"/>
        </w:rPr>
        <w:t>Water Research, 230</w:t>
      </w:r>
      <w:r w:rsidRPr="008563C5">
        <w:t xml:space="preserve">, 119748. </w:t>
      </w:r>
      <w:hyperlink r:id="rId107" w:tgtFrame="_new" w:history="1">
        <w:r w:rsidRPr="008563C5">
          <w:rPr>
            <w:rStyle w:val="Hyperlink"/>
          </w:rPr>
          <w:t>https://www.sciencedirect.com/science/article/pii/S0043135424009242</w:t>
        </w:r>
      </w:hyperlink>
    </w:p>
    <w:p w:rsidR="0062232D" w:rsidRPr="008563C5" w:rsidRDefault="0062232D" w:rsidP="008563C5">
      <w:pPr>
        <w:spacing w:before="100" w:beforeAutospacing="1" w:after="100" w:afterAutospacing="1" w:line="360" w:lineRule="auto"/>
        <w:ind w:left="720" w:hanging="720"/>
        <w:jc w:val="both"/>
        <w:rPr>
          <w:rFonts w:ascii="Times New Roman" w:eastAsia="Times New Roman" w:hAnsi="Times New Roman" w:cs="Times New Roman"/>
        </w:rPr>
      </w:pPr>
      <w:r w:rsidRPr="008563C5">
        <w:rPr>
          <w:rFonts w:ascii="Times New Roman" w:eastAsia="Times New Roman" w:hAnsi="Times New Roman" w:cs="Times New Roman"/>
        </w:rPr>
        <w:t xml:space="preserve">World Health Organization (WHO). (2021). </w:t>
      </w:r>
      <w:r w:rsidRPr="008563C5">
        <w:rPr>
          <w:rFonts w:ascii="Times New Roman" w:eastAsia="Times New Roman" w:hAnsi="Times New Roman" w:cs="Times New Roman"/>
          <w:i/>
          <w:iCs/>
        </w:rPr>
        <w:t>WHO global air quality guidelines</w:t>
      </w:r>
      <w:r w:rsidRPr="008563C5">
        <w:rPr>
          <w:rFonts w:ascii="Times New Roman" w:eastAsia="Times New Roman" w:hAnsi="Times New Roman" w:cs="Times New Roman"/>
        </w:rPr>
        <w:t xml:space="preserve">. Geneva: WHO. </w:t>
      </w:r>
    </w:p>
    <w:p w:rsidR="0062232D" w:rsidRPr="008563C5" w:rsidRDefault="0062232D" w:rsidP="008563C5">
      <w:pPr>
        <w:pStyle w:val="NormalWeb"/>
        <w:ind w:left="720" w:hanging="720"/>
      </w:pPr>
      <w:r w:rsidRPr="008563C5">
        <w:t xml:space="preserve">Wu, X., &amp; Zheng, X. (2022). Biomagnification of persistent organic pollutants from terrestrial and aquatic invertebrates to higher trophic organisms. </w:t>
      </w:r>
      <w:r w:rsidRPr="008563C5">
        <w:rPr>
          <w:rStyle w:val="Emphasis"/>
        </w:rPr>
        <w:t>Environmental Science &amp; Technology</w:t>
      </w:r>
      <w:r w:rsidRPr="008563C5">
        <w:t>.</w:t>
      </w:r>
    </w:p>
    <w:p w:rsidR="0062232D" w:rsidRPr="008563C5" w:rsidRDefault="0062232D" w:rsidP="008563C5">
      <w:pPr>
        <w:pStyle w:val="NormalWeb"/>
        <w:ind w:left="720" w:hanging="720"/>
        <w:rPr>
          <w:color w:val="212121"/>
          <w:shd w:val="clear" w:color="auto" w:fill="FFFFFF"/>
        </w:rPr>
      </w:pPr>
      <w:r w:rsidRPr="008563C5">
        <w:rPr>
          <w:color w:val="212121"/>
          <w:shd w:val="clear" w:color="auto" w:fill="FFFFFF"/>
        </w:rPr>
        <w:t>Yu, X., Wang, Y., Watson, P., Yang, X., &amp; Liu, H. (2024). Application of passive sampling device for exploring the occurrence, distribution, and risk of pharmaceuticals and pesticides in surface water. </w:t>
      </w:r>
      <w:r w:rsidRPr="008563C5">
        <w:rPr>
          <w:i/>
          <w:iCs/>
          <w:color w:val="212121"/>
          <w:shd w:val="clear" w:color="auto" w:fill="FFFFFF"/>
        </w:rPr>
        <w:t>The Science of the total environment</w:t>
      </w:r>
      <w:r w:rsidRPr="008563C5">
        <w:rPr>
          <w:color w:val="212121"/>
          <w:shd w:val="clear" w:color="auto" w:fill="FFFFFF"/>
        </w:rPr>
        <w:t>, </w:t>
      </w:r>
      <w:r w:rsidRPr="008563C5">
        <w:rPr>
          <w:i/>
          <w:iCs/>
          <w:color w:val="212121"/>
          <w:shd w:val="clear" w:color="auto" w:fill="FFFFFF"/>
        </w:rPr>
        <w:t>908</w:t>
      </w:r>
      <w:r w:rsidRPr="008563C5">
        <w:rPr>
          <w:color w:val="212121"/>
          <w:shd w:val="clear" w:color="auto" w:fill="FFFFFF"/>
        </w:rPr>
        <w:t xml:space="preserve">, 168393. </w:t>
      </w:r>
      <w:hyperlink r:id="rId108" w:history="1">
        <w:r w:rsidRPr="008563C5">
          <w:rPr>
            <w:rStyle w:val="Hyperlink"/>
            <w:shd w:val="clear" w:color="auto" w:fill="FFFFFF"/>
          </w:rPr>
          <w:t>https://doi.org/10.1016/j.scitotenv.2023.168393</w:t>
        </w:r>
      </w:hyperlink>
    </w:p>
    <w:p w:rsidR="0062232D" w:rsidRPr="008563C5" w:rsidRDefault="0062232D" w:rsidP="008563C5">
      <w:pPr>
        <w:spacing w:before="100" w:beforeAutospacing="1" w:after="100" w:afterAutospacing="1" w:line="360" w:lineRule="auto"/>
        <w:ind w:left="720" w:hanging="720"/>
        <w:jc w:val="both"/>
        <w:rPr>
          <w:rFonts w:ascii="Times New Roman" w:eastAsia="Times New Roman" w:hAnsi="Times New Roman" w:cs="Times New Roman"/>
        </w:rPr>
      </w:pPr>
      <w:r w:rsidRPr="008563C5">
        <w:rPr>
          <w:rFonts w:ascii="Times New Roman" w:eastAsia="Times New Roman" w:hAnsi="Times New Roman" w:cs="Times New Roman"/>
        </w:rPr>
        <w:lastRenderedPageBreak/>
        <w:t xml:space="preserve">Yu, Y., et al. (2023). Limitations and uncertainties in passive air sampling. </w:t>
      </w:r>
      <w:r w:rsidRPr="008563C5">
        <w:rPr>
          <w:rFonts w:ascii="Times New Roman" w:eastAsia="Times New Roman" w:hAnsi="Times New Roman" w:cs="Times New Roman"/>
          <w:i/>
          <w:iCs/>
        </w:rPr>
        <w:t>Atmospheric Measurement Techniques, 16</w:t>
      </w:r>
      <w:r w:rsidRPr="008563C5">
        <w:rPr>
          <w:rFonts w:ascii="Times New Roman" w:eastAsia="Times New Roman" w:hAnsi="Times New Roman" w:cs="Times New Roman"/>
        </w:rPr>
        <w:t xml:space="preserve">, 1023–1040. </w:t>
      </w:r>
    </w:p>
    <w:p w:rsidR="0062232D" w:rsidRPr="008563C5" w:rsidRDefault="0062232D" w:rsidP="008563C5">
      <w:pPr>
        <w:pStyle w:val="NormalWeb"/>
        <w:ind w:left="720" w:hanging="720"/>
      </w:pPr>
      <w:r w:rsidRPr="008563C5">
        <w:t>Zakari</w:t>
      </w:r>
      <w:r w:rsidRPr="008563C5">
        <w:noBreakHyphen/>
        <w:t>Jiya, A., Frazzoli, C., Obasi, C. N., Babatunde, B. B., Patrick</w:t>
      </w:r>
      <w:r w:rsidRPr="008563C5">
        <w:noBreakHyphen/>
        <w:t xml:space="preserve">Iwuanyanwu, K. C., &amp; Orisakwe, O. E. (2022). </w:t>
      </w:r>
      <w:r w:rsidRPr="008563C5">
        <w:rPr>
          <w:rStyle w:val="Emphasis"/>
        </w:rPr>
        <w:t>Pharmaceutical and personal care products as emerging environmental contaminants in Nigeria: A systematic review</w:t>
      </w:r>
      <w:r w:rsidRPr="008563C5">
        <w:t xml:space="preserve">. </w:t>
      </w:r>
      <w:r w:rsidRPr="008563C5">
        <w:rPr>
          <w:rStyle w:val="Emphasis"/>
        </w:rPr>
        <w:t>Environmental Toxicology and Pharmacology, 94</w:t>
      </w:r>
      <w:r w:rsidRPr="008563C5">
        <w:t xml:space="preserve">, 103914. </w:t>
      </w:r>
      <w:hyperlink r:id="rId109" w:history="1">
        <w:r w:rsidRPr="008563C5">
          <w:rPr>
            <w:rStyle w:val="Hyperlink"/>
          </w:rPr>
          <w:t>https://doi.org/10.1016/j.etap.2022.103914</w:t>
        </w:r>
      </w:hyperlink>
    </w:p>
    <w:p w:rsidR="0062232D" w:rsidRPr="008563C5" w:rsidRDefault="0062232D" w:rsidP="008563C5">
      <w:pPr>
        <w:spacing w:before="100" w:beforeAutospacing="1" w:after="100" w:afterAutospacing="1" w:line="360" w:lineRule="auto"/>
        <w:ind w:left="720" w:hanging="720"/>
        <w:jc w:val="both"/>
        <w:rPr>
          <w:rFonts w:ascii="Times New Roman" w:eastAsia="Times New Roman" w:hAnsi="Times New Roman" w:cs="Times New Roman"/>
        </w:rPr>
      </w:pPr>
      <w:r w:rsidRPr="008563C5">
        <w:rPr>
          <w:rFonts w:ascii="Times New Roman" w:eastAsia="Times New Roman" w:hAnsi="Times New Roman" w:cs="Times New Roman"/>
        </w:rPr>
        <w:t xml:space="preserve">Zhang, Q., Liu, J., &amp; Li, M. (2022). Evaluation of low-density polyethylene passive samplers for hydrophobic contaminants in soils. </w:t>
      </w:r>
      <w:r w:rsidRPr="008563C5">
        <w:rPr>
          <w:rFonts w:ascii="Times New Roman" w:eastAsia="Times New Roman" w:hAnsi="Times New Roman" w:cs="Times New Roman"/>
          <w:i/>
          <w:iCs/>
        </w:rPr>
        <w:t>Environmental Pollution, 298</w:t>
      </w:r>
      <w:r w:rsidRPr="008563C5">
        <w:rPr>
          <w:rFonts w:ascii="Times New Roman" w:eastAsia="Times New Roman" w:hAnsi="Times New Roman" w:cs="Times New Roman"/>
        </w:rPr>
        <w:t>, 118821.</w:t>
      </w:r>
    </w:p>
    <w:p w:rsidR="0062232D" w:rsidRPr="00046183" w:rsidRDefault="0062232D" w:rsidP="008563C5">
      <w:pPr>
        <w:spacing w:before="100" w:beforeAutospacing="1" w:after="100" w:afterAutospacing="1" w:line="360" w:lineRule="auto"/>
        <w:ind w:left="720" w:hanging="720"/>
        <w:jc w:val="both"/>
        <w:rPr>
          <w:rFonts w:ascii="Times New Roman" w:eastAsia="Times New Roman" w:hAnsi="Times New Roman" w:cs="Times New Roman"/>
          <w:highlight w:val="yellow"/>
        </w:rPr>
      </w:pPr>
      <w:r w:rsidRPr="00046183">
        <w:rPr>
          <w:rFonts w:ascii="Times New Roman" w:eastAsia="Times New Roman" w:hAnsi="Times New Roman" w:cs="Times New Roman"/>
          <w:highlight w:val="yellow"/>
        </w:rPr>
        <w:t xml:space="preserve">Zhang, Y., et al. (2024). Advances in hybrid air monitoring systems. </w:t>
      </w:r>
      <w:r w:rsidRPr="00046183">
        <w:rPr>
          <w:rFonts w:ascii="Times New Roman" w:eastAsia="Times New Roman" w:hAnsi="Times New Roman" w:cs="Times New Roman"/>
          <w:i/>
          <w:iCs/>
          <w:highlight w:val="yellow"/>
        </w:rPr>
        <w:t>TrAC Trends in Analytical Chemistry</w:t>
      </w:r>
      <w:r w:rsidRPr="00046183">
        <w:rPr>
          <w:rFonts w:ascii="Times New Roman" w:eastAsia="Times New Roman" w:hAnsi="Times New Roman" w:cs="Times New Roman"/>
          <w:highlight w:val="yellow"/>
        </w:rPr>
        <w:t>.</w:t>
      </w:r>
    </w:p>
    <w:p w:rsidR="0062232D" w:rsidRPr="008563C5" w:rsidRDefault="0062232D" w:rsidP="008563C5">
      <w:pPr>
        <w:spacing w:before="100" w:beforeAutospacing="1" w:after="100" w:afterAutospacing="1" w:line="360" w:lineRule="auto"/>
        <w:ind w:left="720" w:hanging="720"/>
        <w:jc w:val="both"/>
        <w:rPr>
          <w:rFonts w:ascii="Times New Roman" w:eastAsia="Times New Roman" w:hAnsi="Times New Roman" w:cs="Times New Roman"/>
        </w:rPr>
      </w:pPr>
      <w:r w:rsidRPr="00046183">
        <w:rPr>
          <w:rFonts w:ascii="Times New Roman" w:eastAsia="Times New Roman" w:hAnsi="Times New Roman" w:cs="Times New Roman"/>
          <w:highlight w:val="yellow"/>
        </w:rPr>
        <w:t xml:space="preserve">Zhang, Y., et al. (2024). Trends in global air pollution and implications for public health. </w:t>
      </w:r>
      <w:r w:rsidRPr="00046183">
        <w:rPr>
          <w:rFonts w:ascii="Times New Roman" w:eastAsia="Times New Roman" w:hAnsi="Times New Roman" w:cs="Times New Roman"/>
          <w:i/>
          <w:iCs/>
          <w:highlight w:val="yellow"/>
        </w:rPr>
        <w:t>Science of the Total Environment, 906</w:t>
      </w:r>
      <w:r w:rsidRPr="00046183">
        <w:rPr>
          <w:rFonts w:ascii="Times New Roman" w:eastAsia="Times New Roman" w:hAnsi="Times New Roman" w:cs="Times New Roman"/>
          <w:highlight w:val="yellow"/>
        </w:rPr>
        <w:t>, 167890.</w:t>
      </w:r>
      <w:r w:rsidRPr="008563C5">
        <w:rPr>
          <w:rFonts w:ascii="Times New Roman" w:eastAsia="Times New Roman" w:hAnsi="Times New Roman" w:cs="Times New Roman"/>
        </w:rPr>
        <w:t xml:space="preserve"> </w:t>
      </w:r>
    </w:p>
    <w:p w:rsidR="0062232D" w:rsidRPr="008563C5" w:rsidRDefault="0062232D" w:rsidP="008563C5">
      <w:pPr>
        <w:pStyle w:val="NormalWeb"/>
        <w:spacing w:line="360" w:lineRule="auto"/>
        <w:ind w:left="720" w:hanging="720"/>
        <w:jc w:val="both"/>
      </w:pPr>
      <w:r w:rsidRPr="008563C5">
        <w:rPr>
          <w:color w:val="212121"/>
          <w:shd w:val="clear" w:color="auto" w:fill="FFFFFF"/>
        </w:rPr>
        <w:t>Zhang, Z., Hibberd, A., &amp; Zhou, J. L. (2008). Analysis of emerging contaminants in sewage effluent and river water: comparison between spot and passive sampling. </w:t>
      </w:r>
      <w:r w:rsidRPr="008563C5">
        <w:rPr>
          <w:i/>
          <w:iCs/>
          <w:color w:val="212121"/>
          <w:shd w:val="clear" w:color="auto" w:fill="FFFFFF"/>
        </w:rPr>
        <w:t>Analytica chimica acta</w:t>
      </w:r>
      <w:r w:rsidRPr="008563C5">
        <w:rPr>
          <w:color w:val="212121"/>
          <w:shd w:val="clear" w:color="auto" w:fill="FFFFFF"/>
        </w:rPr>
        <w:t>, </w:t>
      </w:r>
      <w:r w:rsidRPr="008563C5">
        <w:rPr>
          <w:i/>
          <w:iCs/>
          <w:color w:val="212121"/>
          <w:shd w:val="clear" w:color="auto" w:fill="FFFFFF"/>
        </w:rPr>
        <w:t>607</w:t>
      </w:r>
      <w:r w:rsidRPr="008563C5">
        <w:rPr>
          <w:color w:val="212121"/>
          <w:shd w:val="clear" w:color="auto" w:fill="FFFFFF"/>
        </w:rPr>
        <w:t xml:space="preserve">(1), 37–44. </w:t>
      </w:r>
      <w:hyperlink r:id="rId110" w:history="1">
        <w:r w:rsidRPr="008563C5">
          <w:rPr>
            <w:rStyle w:val="Hyperlink"/>
            <w:rFonts w:eastAsiaTheme="majorEastAsia"/>
            <w:shd w:val="clear" w:color="auto" w:fill="FFFFFF"/>
          </w:rPr>
          <w:t>https://doi.org/10.1016/j.aca.2007.11.024</w:t>
        </w:r>
      </w:hyperlink>
    </w:p>
    <w:p w:rsidR="0062232D" w:rsidRPr="008563C5" w:rsidRDefault="0062232D" w:rsidP="008563C5">
      <w:pPr>
        <w:pStyle w:val="NormalWeb"/>
        <w:ind w:left="720" w:hanging="720"/>
      </w:pPr>
      <w:r w:rsidRPr="00046183">
        <w:rPr>
          <w:rStyle w:val="Strong"/>
          <w:b w:val="0"/>
        </w:rPr>
        <w:t>Zhu, Q., Ji, J., Tang, X., Wang, C., &amp; Sun, H. (2023).</w:t>
      </w:r>
      <w:r w:rsidRPr="008563C5">
        <w:t xml:space="preserve"> </w:t>
      </w:r>
      <w:r w:rsidRPr="008563C5">
        <w:rPr>
          <w:rStyle w:val="Emphasis"/>
        </w:rPr>
        <w:t>Bioavailability assessment of heavy metals and organic pollutants in water and soil using DGT: A review</w:t>
      </w:r>
      <w:r w:rsidRPr="008563C5">
        <w:t xml:space="preserve">. </w:t>
      </w:r>
      <w:r w:rsidRPr="008563C5">
        <w:rPr>
          <w:rStyle w:val="Emphasis"/>
        </w:rPr>
        <w:t>Applied Sciences, 13</w:t>
      </w:r>
      <w:r w:rsidRPr="008563C5">
        <w:t>(17), 9760.</w:t>
      </w:r>
    </w:p>
    <w:p w:rsidR="0062232D" w:rsidRDefault="0062232D" w:rsidP="00046183">
      <w:pPr>
        <w:pStyle w:val="NormalWeb"/>
        <w:ind w:left="720" w:hanging="720"/>
      </w:pPr>
      <w:r w:rsidRPr="008563C5">
        <w:t xml:space="preserve">Zimmerman, J. H., Schumacher, B., Lutes, C. C., Cosky, B., &amp; Hayes, H. (2025). </w:t>
      </w:r>
      <w:r w:rsidRPr="008563C5">
        <w:rPr>
          <w:rStyle w:val="Emphasis"/>
        </w:rPr>
        <w:t>Long</w:t>
      </w:r>
      <w:r w:rsidRPr="008563C5">
        <w:rPr>
          <w:rStyle w:val="Emphasis"/>
        </w:rPr>
        <w:noBreakHyphen/>
        <w:t>term performance of passive volatile organic compounds (VOCs) samplers for indoor air</w:t>
      </w:r>
      <w:r w:rsidRPr="008563C5">
        <w:t xml:space="preserve">. </w:t>
      </w:r>
      <w:r w:rsidRPr="008563C5">
        <w:rPr>
          <w:rStyle w:val="Emphasis"/>
        </w:rPr>
        <w:t>Environments</w:t>
      </w:r>
      <w:r w:rsidRPr="008563C5">
        <w:t xml:space="preserve">, </w:t>
      </w:r>
      <w:r w:rsidRPr="008563C5">
        <w:rPr>
          <w:rStyle w:val="Emphasis"/>
        </w:rPr>
        <w:t>12</w:t>
      </w:r>
      <w:r w:rsidRPr="008563C5">
        <w:t xml:space="preserve">(8), 267. </w:t>
      </w:r>
      <w:hyperlink r:id="rId111" w:history="1">
        <w:r w:rsidRPr="008563C5">
          <w:rPr>
            <w:rStyle w:val="Hyperlink"/>
          </w:rPr>
          <w:t>https://doi.org/10.3390/environments12080267</w:t>
        </w:r>
      </w:hyperlink>
    </w:p>
    <w:p w:rsidR="0062232D" w:rsidRDefault="0062232D" w:rsidP="00E9386B">
      <w:pPr>
        <w:pStyle w:val="NormalWeb"/>
        <w:ind w:left="720" w:hanging="720"/>
      </w:pPr>
    </w:p>
    <w:p w:rsidR="00E9386B" w:rsidRPr="008563C5" w:rsidRDefault="00E9386B" w:rsidP="00046183">
      <w:pPr>
        <w:pStyle w:val="NormalWeb"/>
        <w:ind w:left="720" w:hanging="720"/>
      </w:pPr>
    </w:p>
    <w:sectPr w:rsidR="00E9386B" w:rsidRPr="008563C5" w:rsidSect="00B82C09">
      <w:footnotePr>
        <w:numRestart w:val="eachSect"/>
      </w:footnotePr>
      <w:pgSz w:w="12240" w:h="15840"/>
      <w:pgMar w:top="810" w:right="1440" w:bottom="1440" w:left="22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0"/>
    <w:multiLevelType w:val="multilevel"/>
    <w:tmpl w:val="71A085A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5FE201B"/>
    <w:multiLevelType w:val="multilevel"/>
    <w:tmpl w:val="CD96979A"/>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167C7"/>
    <w:multiLevelType w:val="hybridMultilevel"/>
    <w:tmpl w:val="24B82C84"/>
    <w:lvl w:ilvl="0" w:tplc="511644F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24B69"/>
    <w:multiLevelType w:val="multilevel"/>
    <w:tmpl w:val="774629E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D1177E"/>
    <w:multiLevelType w:val="hybridMultilevel"/>
    <w:tmpl w:val="0B0ADC16"/>
    <w:lvl w:ilvl="0" w:tplc="4DBC9D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559EE"/>
    <w:multiLevelType w:val="multilevel"/>
    <w:tmpl w:val="B416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1F34AB"/>
    <w:multiLevelType w:val="hybridMultilevel"/>
    <w:tmpl w:val="FD96E8D8"/>
    <w:lvl w:ilvl="0" w:tplc="3C4E0D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2C301F"/>
    <w:multiLevelType w:val="multilevel"/>
    <w:tmpl w:val="A8C29540"/>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9D28EA"/>
    <w:multiLevelType w:val="multilevel"/>
    <w:tmpl w:val="8F24E19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C725DE"/>
    <w:multiLevelType w:val="multilevel"/>
    <w:tmpl w:val="E342F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0C3A32"/>
    <w:multiLevelType w:val="multilevel"/>
    <w:tmpl w:val="90C8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B461EF"/>
    <w:multiLevelType w:val="multilevel"/>
    <w:tmpl w:val="BC14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E919AB"/>
    <w:multiLevelType w:val="hybridMultilevel"/>
    <w:tmpl w:val="B0FAF6E2"/>
    <w:lvl w:ilvl="0" w:tplc="511644F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A815EB"/>
    <w:multiLevelType w:val="hybridMultilevel"/>
    <w:tmpl w:val="0338CC02"/>
    <w:lvl w:ilvl="0" w:tplc="511644F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0064A9"/>
    <w:multiLevelType w:val="multilevel"/>
    <w:tmpl w:val="CD96979A"/>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B42CB2"/>
    <w:multiLevelType w:val="multilevel"/>
    <w:tmpl w:val="AB4C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24438C"/>
    <w:multiLevelType w:val="multilevel"/>
    <w:tmpl w:val="3780A24A"/>
    <w:lvl w:ilvl="0">
      <w:start w:val="1"/>
      <w:numFmt w:val="lowerRoman"/>
      <w:lvlText w:val="%1."/>
      <w:lvlJc w:val="left"/>
      <w:pPr>
        <w:ind w:left="480" w:hanging="480"/>
      </w:pPr>
      <w:rPr>
        <w:rFonts w:hint="default"/>
        <w:sz w:val="20"/>
      </w:rPr>
    </w:lvl>
    <w:lvl w:ilvl="1">
      <w:start w:val="2"/>
      <w:numFmt w:val="decimal"/>
      <w:lvlText w:val="%1.%2"/>
      <w:lvlJc w:val="left"/>
      <w:pPr>
        <w:ind w:left="480" w:hanging="480"/>
      </w:pPr>
      <w:rPr>
        <w:rFonts w:hint="default"/>
        <w:sz w:val="20"/>
      </w:rPr>
    </w:lvl>
    <w:lvl w:ilvl="2">
      <w:start w:val="2"/>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7">
    <w:nsid w:val="49243234"/>
    <w:multiLevelType w:val="hybridMultilevel"/>
    <w:tmpl w:val="AAA60BCA"/>
    <w:lvl w:ilvl="0" w:tplc="A4025B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A6290F"/>
    <w:multiLevelType w:val="hybridMultilevel"/>
    <w:tmpl w:val="A7A8602C"/>
    <w:lvl w:ilvl="0" w:tplc="511644F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AC02FF"/>
    <w:multiLevelType w:val="hybridMultilevel"/>
    <w:tmpl w:val="57EEC34E"/>
    <w:lvl w:ilvl="0" w:tplc="8A125B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AC784E"/>
    <w:multiLevelType w:val="multilevel"/>
    <w:tmpl w:val="56A6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72671D"/>
    <w:multiLevelType w:val="hybridMultilevel"/>
    <w:tmpl w:val="1BCA8C00"/>
    <w:lvl w:ilvl="0" w:tplc="511644F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AE6693"/>
    <w:multiLevelType w:val="multilevel"/>
    <w:tmpl w:val="774629E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B7268A"/>
    <w:multiLevelType w:val="multilevel"/>
    <w:tmpl w:val="4714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6708C7"/>
    <w:multiLevelType w:val="multilevel"/>
    <w:tmpl w:val="B666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635095"/>
    <w:multiLevelType w:val="multilevel"/>
    <w:tmpl w:val="4046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9B7603"/>
    <w:multiLevelType w:val="multilevel"/>
    <w:tmpl w:val="4EFE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0318B7"/>
    <w:multiLevelType w:val="multilevel"/>
    <w:tmpl w:val="CD96979A"/>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5F20D1"/>
    <w:multiLevelType w:val="multilevel"/>
    <w:tmpl w:val="CD96979A"/>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FE1179"/>
    <w:multiLevelType w:val="multilevel"/>
    <w:tmpl w:val="1CDC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C114ED"/>
    <w:multiLevelType w:val="hybridMultilevel"/>
    <w:tmpl w:val="07968810"/>
    <w:lvl w:ilvl="0" w:tplc="511644F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E45132"/>
    <w:multiLevelType w:val="multilevel"/>
    <w:tmpl w:val="CD96979A"/>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F401CEF"/>
    <w:multiLevelType w:val="multilevel"/>
    <w:tmpl w:val="795C2D1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6"/>
  </w:num>
  <w:num w:numId="3">
    <w:abstractNumId w:val="32"/>
  </w:num>
  <w:num w:numId="4">
    <w:abstractNumId w:val="7"/>
  </w:num>
  <w:num w:numId="5">
    <w:abstractNumId w:val="12"/>
  </w:num>
  <w:num w:numId="6">
    <w:abstractNumId w:val="13"/>
  </w:num>
  <w:num w:numId="7">
    <w:abstractNumId w:val="18"/>
  </w:num>
  <w:num w:numId="8">
    <w:abstractNumId w:val="30"/>
  </w:num>
  <w:num w:numId="9">
    <w:abstractNumId w:val="2"/>
  </w:num>
  <w:num w:numId="10">
    <w:abstractNumId w:val="21"/>
  </w:num>
  <w:num w:numId="11">
    <w:abstractNumId w:val="23"/>
  </w:num>
  <w:num w:numId="12">
    <w:abstractNumId w:val="31"/>
  </w:num>
  <w:num w:numId="13">
    <w:abstractNumId w:val="1"/>
  </w:num>
  <w:num w:numId="14">
    <w:abstractNumId w:val="28"/>
  </w:num>
  <w:num w:numId="15">
    <w:abstractNumId w:val="27"/>
  </w:num>
  <w:num w:numId="16">
    <w:abstractNumId w:val="16"/>
  </w:num>
  <w:num w:numId="17">
    <w:abstractNumId w:val="14"/>
  </w:num>
  <w:num w:numId="18">
    <w:abstractNumId w:val="29"/>
  </w:num>
  <w:num w:numId="19">
    <w:abstractNumId w:val="17"/>
  </w:num>
  <w:num w:numId="20">
    <w:abstractNumId w:val="10"/>
  </w:num>
  <w:num w:numId="21">
    <w:abstractNumId w:val="5"/>
  </w:num>
  <w:num w:numId="22">
    <w:abstractNumId w:val="20"/>
  </w:num>
  <w:num w:numId="23">
    <w:abstractNumId w:val="11"/>
  </w:num>
  <w:num w:numId="24">
    <w:abstractNumId w:val="25"/>
  </w:num>
  <w:num w:numId="25">
    <w:abstractNumId w:val="9"/>
  </w:num>
  <w:num w:numId="26">
    <w:abstractNumId w:val="24"/>
  </w:num>
  <w:num w:numId="27">
    <w:abstractNumId w:val="8"/>
  </w:num>
  <w:num w:numId="28">
    <w:abstractNumId w:val="15"/>
  </w:num>
  <w:num w:numId="29">
    <w:abstractNumId w:val="3"/>
  </w:num>
  <w:num w:numId="30">
    <w:abstractNumId w:val="22"/>
  </w:num>
  <w:num w:numId="31">
    <w:abstractNumId w:val="19"/>
  </w:num>
  <w:num w:numId="32">
    <w:abstractNumId w:val="6"/>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4"/>
  <w:doNotTrackMoves/>
  <w:defaultTabStop w:val="720"/>
  <w:drawingGridHorizontalSpacing w:val="120"/>
  <w:drawingGridVerticalSpacing w:val="360"/>
  <w:displayHorizontalDrawingGridEvery w:val="0"/>
  <w:displayVerticalDrawingGridEvery w:val="0"/>
  <w:characterSpacingControl w:val="doNotCompress"/>
  <w:footnotePr>
    <w:numRestart w:val="eachSect"/>
  </w:footnotePr>
  <w:compat/>
  <w:rsids>
    <w:rsidRoot w:val="00BB25B9"/>
    <w:rsid w:val="00014D80"/>
    <w:rsid w:val="000312B9"/>
    <w:rsid w:val="0004436F"/>
    <w:rsid w:val="00046183"/>
    <w:rsid w:val="000957FA"/>
    <w:rsid w:val="00112D46"/>
    <w:rsid w:val="00164CA8"/>
    <w:rsid w:val="001F1E0F"/>
    <w:rsid w:val="002008E1"/>
    <w:rsid w:val="002022AB"/>
    <w:rsid w:val="00222C57"/>
    <w:rsid w:val="0025444F"/>
    <w:rsid w:val="00261DB4"/>
    <w:rsid w:val="002A49E7"/>
    <w:rsid w:val="002B2BC0"/>
    <w:rsid w:val="00304BC4"/>
    <w:rsid w:val="0032056F"/>
    <w:rsid w:val="003349DB"/>
    <w:rsid w:val="003537D6"/>
    <w:rsid w:val="0037603C"/>
    <w:rsid w:val="003B02AB"/>
    <w:rsid w:val="00453CD0"/>
    <w:rsid w:val="004A12DD"/>
    <w:rsid w:val="004A1844"/>
    <w:rsid w:val="004A2EDE"/>
    <w:rsid w:val="004A4D5D"/>
    <w:rsid w:val="004A7E29"/>
    <w:rsid w:val="00507AB0"/>
    <w:rsid w:val="00511257"/>
    <w:rsid w:val="005665EF"/>
    <w:rsid w:val="005D34C5"/>
    <w:rsid w:val="005D7526"/>
    <w:rsid w:val="005E54A5"/>
    <w:rsid w:val="00600F8D"/>
    <w:rsid w:val="0062232D"/>
    <w:rsid w:val="00677078"/>
    <w:rsid w:val="006D7927"/>
    <w:rsid w:val="00732139"/>
    <w:rsid w:val="00747596"/>
    <w:rsid w:val="00752946"/>
    <w:rsid w:val="00771C21"/>
    <w:rsid w:val="007918A4"/>
    <w:rsid w:val="007936C4"/>
    <w:rsid w:val="007A0A51"/>
    <w:rsid w:val="007A4174"/>
    <w:rsid w:val="007C09F2"/>
    <w:rsid w:val="007F6933"/>
    <w:rsid w:val="007F78E9"/>
    <w:rsid w:val="008154BB"/>
    <w:rsid w:val="008213A8"/>
    <w:rsid w:val="008554D5"/>
    <w:rsid w:val="008563C5"/>
    <w:rsid w:val="00866285"/>
    <w:rsid w:val="00890FC0"/>
    <w:rsid w:val="00891E81"/>
    <w:rsid w:val="008B6EC3"/>
    <w:rsid w:val="00965CFC"/>
    <w:rsid w:val="009674DD"/>
    <w:rsid w:val="00992AB0"/>
    <w:rsid w:val="009F706E"/>
    <w:rsid w:val="00A20843"/>
    <w:rsid w:val="00A329DC"/>
    <w:rsid w:val="00A3333F"/>
    <w:rsid w:val="00A811A8"/>
    <w:rsid w:val="00A86CC1"/>
    <w:rsid w:val="00AB1CFE"/>
    <w:rsid w:val="00AC6695"/>
    <w:rsid w:val="00B6533E"/>
    <w:rsid w:val="00B7084B"/>
    <w:rsid w:val="00B82C09"/>
    <w:rsid w:val="00BB25B9"/>
    <w:rsid w:val="00BC7793"/>
    <w:rsid w:val="00BC79B3"/>
    <w:rsid w:val="00C50A0B"/>
    <w:rsid w:val="00C717A7"/>
    <w:rsid w:val="00CF6E6F"/>
    <w:rsid w:val="00D05C61"/>
    <w:rsid w:val="00D3082C"/>
    <w:rsid w:val="00D46C4F"/>
    <w:rsid w:val="00D742D1"/>
    <w:rsid w:val="00D81CF6"/>
    <w:rsid w:val="00DB005B"/>
    <w:rsid w:val="00DC55E2"/>
    <w:rsid w:val="00DE6F4C"/>
    <w:rsid w:val="00E147B3"/>
    <w:rsid w:val="00E16F6B"/>
    <w:rsid w:val="00E42F3C"/>
    <w:rsid w:val="00E831E7"/>
    <w:rsid w:val="00E9386B"/>
    <w:rsid w:val="00F03B87"/>
    <w:rsid w:val="00F05407"/>
    <w:rsid w:val="00F352D6"/>
    <w:rsid w:val="00F54167"/>
    <w:rsid w:val="00F76AB6"/>
    <w:rsid w:val="00F83A0B"/>
    <w:rsid w:val="00F945C6"/>
    <w:rsid w:val="00FA44E1"/>
    <w:rsid w:val="00FF39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Strong" w:uiPriority="22" w:qFormat="1"/>
    <w:lsdException w:name="Emphasis" w:uiPriority="20" w:qFormat="1"/>
    <w:lsdException w:name="Normal (Web)" w:uiPriority="99"/>
  </w:latentStyles>
  <w:style w:type="paragraph" w:default="1" w:styleId="Normal">
    <w:name w:val="Normal"/>
    <w:qFormat/>
    <w:rsid w:val="00BB25B9"/>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B25B9"/>
    <w:pPr>
      <w:spacing w:before="180" w:after="180"/>
    </w:pPr>
  </w:style>
  <w:style w:type="paragraph" w:customStyle="1" w:styleId="FirstParagraph">
    <w:name w:val="First Paragraph"/>
    <w:basedOn w:val="BodyText"/>
    <w:next w:val="BodyText"/>
    <w:qFormat/>
    <w:rsid w:val="00BB25B9"/>
  </w:style>
  <w:style w:type="paragraph" w:customStyle="1" w:styleId="Compact">
    <w:name w:val="Compact"/>
    <w:basedOn w:val="BodyText"/>
    <w:qFormat/>
    <w:rsid w:val="00BB25B9"/>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rsid w:val="00BB25B9"/>
    <w:pPr>
      <w:keepNext/>
      <w:keepLines/>
      <w:jc w:val="center"/>
    </w:pPr>
  </w:style>
  <w:style w:type="paragraph" w:styleId="Date">
    <w:name w:val="Date"/>
    <w:next w:val="BodyText"/>
    <w:qFormat/>
    <w:rsid w:val="00BB25B9"/>
    <w:pPr>
      <w:keepNext/>
      <w:keepLines/>
      <w:jc w:val="center"/>
    </w:pPr>
  </w:style>
  <w:style w:type="paragraph" w:customStyle="1" w:styleId="AbstractTitle">
    <w:name w:val="Abstract Title"/>
    <w:basedOn w:val="Normal"/>
    <w:next w:val="Abstract"/>
    <w:qFormat/>
    <w:rsid w:val="00BB25B9"/>
    <w:pPr>
      <w:keepNext/>
      <w:keepLines/>
      <w:spacing w:before="300" w:after="0"/>
      <w:jc w:val="center"/>
    </w:pPr>
    <w:rPr>
      <w:b/>
      <w:sz w:val="20"/>
      <w:szCs w:val="20"/>
    </w:rPr>
  </w:style>
  <w:style w:type="paragraph" w:customStyle="1" w:styleId="Abstract">
    <w:name w:val="Abstract"/>
    <w:basedOn w:val="Normal"/>
    <w:next w:val="BodyText"/>
    <w:qFormat/>
    <w:rsid w:val="00BB25B9"/>
    <w:pPr>
      <w:keepNext/>
      <w:keepLines/>
      <w:spacing w:before="100" w:after="300"/>
    </w:pPr>
    <w:rPr>
      <w:sz w:val="20"/>
      <w:szCs w:val="20"/>
    </w:rPr>
  </w:style>
  <w:style w:type="paragraph" w:styleId="Bibliography">
    <w:name w:val="Bibliography"/>
    <w:basedOn w:val="Normal"/>
    <w:qFormat/>
    <w:rsid w:val="00BB25B9"/>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rsid w:val="00BB25B9"/>
    <w:pPr>
      <w:spacing w:before="100" w:after="100"/>
      <w:ind w:left="480" w:right="480"/>
    </w:pPr>
  </w:style>
  <w:style w:type="paragraph" w:styleId="FootnoteText">
    <w:name w:val="footnote text"/>
    <w:basedOn w:val="Normal"/>
    <w:uiPriority w:val="9"/>
    <w:unhideWhenUsed/>
    <w:qFormat/>
    <w:rsid w:val="00BB25B9"/>
  </w:style>
  <w:style w:type="paragraph" w:customStyle="1" w:styleId="FootnoteBlockText">
    <w:name w:val="Footnote Block Text"/>
    <w:basedOn w:val="FootnoteText"/>
    <w:next w:val="FootnoteText"/>
    <w:uiPriority w:val="9"/>
    <w:unhideWhenUsed/>
    <w:qFormat/>
    <w:rsid w:val="00BB25B9"/>
    <w:pPr>
      <w:spacing w:before="100" w:after="100"/>
      <w:ind w:left="480" w:right="480"/>
    </w:pPr>
  </w:style>
  <w:style w:type="table" w:customStyle="1" w:styleId="Table">
    <w:name w:val="Table"/>
    <w:semiHidden/>
    <w:unhideWhenUsed/>
    <w:qFormat/>
    <w:rsid w:val="00BB25B9"/>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BB25B9"/>
    <w:pPr>
      <w:keepNext/>
      <w:keepLines/>
      <w:spacing w:after="0"/>
    </w:pPr>
    <w:rPr>
      <w:b/>
    </w:rPr>
  </w:style>
  <w:style w:type="paragraph" w:customStyle="1" w:styleId="Definition">
    <w:name w:val="Definition"/>
    <w:basedOn w:val="Normal"/>
    <w:rsid w:val="00BB25B9"/>
  </w:style>
  <w:style w:type="paragraph" w:styleId="Caption">
    <w:name w:val="caption"/>
    <w:basedOn w:val="Normal"/>
    <w:link w:val="BodyTextChar"/>
    <w:rsid w:val="00BB25B9"/>
    <w:pPr>
      <w:spacing w:after="120"/>
    </w:pPr>
    <w:rPr>
      <w:i/>
    </w:rPr>
  </w:style>
  <w:style w:type="paragraph" w:customStyle="1" w:styleId="TableCaption">
    <w:name w:val="Table Caption"/>
    <w:basedOn w:val="Caption"/>
    <w:rsid w:val="00BB25B9"/>
    <w:pPr>
      <w:keepNext/>
    </w:pPr>
  </w:style>
  <w:style w:type="paragraph" w:customStyle="1" w:styleId="ImageCaption">
    <w:name w:val="Image Caption"/>
    <w:basedOn w:val="Caption"/>
    <w:rsid w:val="00BB25B9"/>
  </w:style>
  <w:style w:type="paragraph" w:customStyle="1" w:styleId="Figure">
    <w:name w:val="Figure"/>
    <w:basedOn w:val="Normal"/>
    <w:rsid w:val="00BB25B9"/>
  </w:style>
  <w:style w:type="paragraph" w:customStyle="1" w:styleId="CaptionedFigure">
    <w:name w:val="Captioned Figure"/>
    <w:basedOn w:val="Figure"/>
    <w:rsid w:val="00BB25B9"/>
    <w:pPr>
      <w:keepNext/>
    </w:pPr>
  </w:style>
  <w:style w:type="character" w:customStyle="1" w:styleId="BodyTextChar">
    <w:name w:val="Body Text Char"/>
    <w:basedOn w:val="DefaultParagraphFont"/>
    <w:link w:val="Caption"/>
    <w:rsid w:val="00BB25B9"/>
  </w:style>
  <w:style w:type="character" w:customStyle="1" w:styleId="VerbatimChar">
    <w:name w:val="Verbatim Char"/>
    <w:basedOn w:val="BodyTextChar"/>
    <w:link w:val="SourceCode"/>
    <w:rsid w:val="00BB25B9"/>
    <w:rPr>
      <w:rFonts w:ascii="Consolas" w:hAnsi="Consolas"/>
      <w:sz w:val="22"/>
    </w:rPr>
  </w:style>
  <w:style w:type="character" w:customStyle="1" w:styleId="SectionNumber">
    <w:name w:val="Section Number"/>
    <w:basedOn w:val="BodyTextChar"/>
    <w:rsid w:val="00BB25B9"/>
  </w:style>
  <w:style w:type="character" w:styleId="FootnoteReference">
    <w:name w:val="footnote reference"/>
    <w:basedOn w:val="BodyTextChar"/>
    <w:rsid w:val="00BB25B9"/>
    <w:rPr>
      <w:vertAlign w:val="superscript"/>
    </w:rPr>
  </w:style>
  <w:style w:type="character" w:styleId="Hyperlink">
    <w:name w:val="Hyperlink"/>
    <w:basedOn w:val="BodyTextChar"/>
    <w:rsid w:val="00BB25B9"/>
    <w:rPr>
      <w:color w:val="156082" w:themeColor="accent1"/>
    </w:rPr>
  </w:style>
  <w:style w:type="paragraph" w:styleId="TOCHeading">
    <w:name w:val="TOC Heading"/>
    <w:basedOn w:val="Heading1"/>
    <w:next w:val="BodyText"/>
    <w:uiPriority w:val="39"/>
    <w:unhideWhenUsed/>
    <w:qFormat/>
    <w:rsid w:val="00BB25B9"/>
    <w:pPr>
      <w:spacing w:before="240" w:line="259" w:lineRule="auto"/>
      <w:outlineLvl w:val="9"/>
    </w:pPr>
  </w:style>
  <w:style w:type="paragraph" w:customStyle="1" w:styleId="SourceCode">
    <w:name w:val="Source Code"/>
    <w:basedOn w:val="Normal"/>
    <w:link w:val="VerbatimChar"/>
    <w:rsid w:val="00BB25B9"/>
    <w:pPr>
      <w:wordWrap w:val="0"/>
    </w:pPr>
  </w:style>
  <w:style w:type="character" w:customStyle="1" w:styleId="KeywordTok">
    <w:name w:val="KeywordTok"/>
    <w:basedOn w:val="VerbatimChar"/>
    <w:rsid w:val="00BB25B9"/>
    <w:rPr>
      <w:b/>
      <w:color w:val="007020"/>
    </w:rPr>
  </w:style>
  <w:style w:type="character" w:customStyle="1" w:styleId="DataTypeTok">
    <w:name w:val="DataTypeTok"/>
    <w:basedOn w:val="VerbatimChar"/>
    <w:rsid w:val="00BB25B9"/>
    <w:rPr>
      <w:color w:val="902000"/>
    </w:rPr>
  </w:style>
  <w:style w:type="character" w:customStyle="1" w:styleId="DecValTok">
    <w:name w:val="DecValTok"/>
    <w:basedOn w:val="VerbatimChar"/>
    <w:rsid w:val="00BB25B9"/>
    <w:rPr>
      <w:color w:val="40A070"/>
    </w:rPr>
  </w:style>
  <w:style w:type="character" w:customStyle="1" w:styleId="BaseNTok">
    <w:name w:val="BaseNTok"/>
    <w:basedOn w:val="VerbatimChar"/>
    <w:rsid w:val="00BB25B9"/>
    <w:rPr>
      <w:color w:val="40A070"/>
    </w:rPr>
  </w:style>
  <w:style w:type="character" w:customStyle="1" w:styleId="FloatTok">
    <w:name w:val="FloatTok"/>
    <w:basedOn w:val="VerbatimChar"/>
    <w:rsid w:val="00BB25B9"/>
    <w:rPr>
      <w:color w:val="40A070"/>
    </w:rPr>
  </w:style>
  <w:style w:type="character" w:customStyle="1" w:styleId="ConstantTok">
    <w:name w:val="ConstantTok"/>
    <w:basedOn w:val="VerbatimChar"/>
    <w:rsid w:val="00BB25B9"/>
    <w:rPr>
      <w:color w:val="880000"/>
    </w:rPr>
  </w:style>
  <w:style w:type="character" w:customStyle="1" w:styleId="CharTok">
    <w:name w:val="CharTok"/>
    <w:basedOn w:val="VerbatimChar"/>
    <w:rsid w:val="00BB25B9"/>
    <w:rPr>
      <w:color w:val="4070A0"/>
    </w:rPr>
  </w:style>
  <w:style w:type="character" w:customStyle="1" w:styleId="SpecialCharTok">
    <w:name w:val="SpecialCharTok"/>
    <w:basedOn w:val="VerbatimChar"/>
    <w:rsid w:val="00BB25B9"/>
    <w:rPr>
      <w:color w:val="4070A0"/>
    </w:rPr>
  </w:style>
  <w:style w:type="character" w:customStyle="1" w:styleId="StringTok">
    <w:name w:val="StringTok"/>
    <w:basedOn w:val="VerbatimChar"/>
    <w:rsid w:val="00BB25B9"/>
    <w:rPr>
      <w:color w:val="4070A0"/>
    </w:rPr>
  </w:style>
  <w:style w:type="character" w:customStyle="1" w:styleId="VerbatimStringTok">
    <w:name w:val="VerbatimStringTok"/>
    <w:basedOn w:val="VerbatimChar"/>
    <w:rsid w:val="00BB25B9"/>
    <w:rPr>
      <w:color w:val="4070A0"/>
    </w:rPr>
  </w:style>
  <w:style w:type="character" w:customStyle="1" w:styleId="SpecialStringTok">
    <w:name w:val="SpecialStringTok"/>
    <w:basedOn w:val="VerbatimChar"/>
    <w:rsid w:val="00BB25B9"/>
    <w:rPr>
      <w:color w:val="BB6688"/>
    </w:rPr>
  </w:style>
  <w:style w:type="character" w:customStyle="1" w:styleId="ImportTok">
    <w:name w:val="ImportTok"/>
    <w:basedOn w:val="VerbatimChar"/>
    <w:rsid w:val="00BB25B9"/>
    <w:rPr>
      <w:b/>
      <w:color w:val="008000"/>
    </w:rPr>
  </w:style>
  <w:style w:type="character" w:customStyle="1" w:styleId="CommentTok">
    <w:name w:val="CommentTok"/>
    <w:basedOn w:val="VerbatimChar"/>
    <w:rsid w:val="00BB25B9"/>
    <w:rPr>
      <w:i/>
      <w:color w:val="60A0B0"/>
    </w:rPr>
  </w:style>
  <w:style w:type="character" w:customStyle="1" w:styleId="DocumentationTok">
    <w:name w:val="DocumentationTok"/>
    <w:basedOn w:val="VerbatimChar"/>
    <w:rsid w:val="00BB25B9"/>
    <w:rPr>
      <w:i/>
      <w:color w:val="BA2121"/>
    </w:rPr>
  </w:style>
  <w:style w:type="character" w:customStyle="1" w:styleId="AnnotationTok">
    <w:name w:val="AnnotationTok"/>
    <w:basedOn w:val="VerbatimChar"/>
    <w:rsid w:val="00BB25B9"/>
    <w:rPr>
      <w:b/>
      <w:i/>
      <w:color w:val="60A0B0"/>
    </w:rPr>
  </w:style>
  <w:style w:type="character" w:customStyle="1" w:styleId="CommentVarTok">
    <w:name w:val="CommentVarTok"/>
    <w:basedOn w:val="VerbatimChar"/>
    <w:rsid w:val="00BB25B9"/>
    <w:rPr>
      <w:b/>
      <w:i/>
      <w:color w:val="60A0B0"/>
    </w:rPr>
  </w:style>
  <w:style w:type="character" w:customStyle="1" w:styleId="OtherTok">
    <w:name w:val="OtherTok"/>
    <w:basedOn w:val="VerbatimChar"/>
    <w:rsid w:val="00BB25B9"/>
    <w:rPr>
      <w:color w:val="007020"/>
    </w:rPr>
  </w:style>
  <w:style w:type="character" w:customStyle="1" w:styleId="FunctionTok">
    <w:name w:val="FunctionTok"/>
    <w:basedOn w:val="VerbatimChar"/>
    <w:rsid w:val="00BB25B9"/>
    <w:rPr>
      <w:color w:val="06287E"/>
    </w:rPr>
  </w:style>
  <w:style w:type="character" w:customStyle="1" w:styleId="VariableTok">
    <w:name w:val="VariableTok"/>
    <w:basedOn w:val="VerbatimChar"/>
    <w:rsid w:val="00BB25B9"/>
    <w:rPr>
      <w:color w:val="19177C"/>
    </w:rPr>
  </w:style>
  <w:style w:type="character" w:customStyle="1" w:styleId="ControlFlowTok">
    <w:name w:val="ControlFlowTok"/>
    <w:basedOn w:val="VerbatimChar"/>
    <w:rsid w:val="00BB25B9"/>
    <w:rPr>
      <w:b/>
      <w:color w:val="007020"/>
    </w:rPr>
  </w:style>
  <w:style w:type="character" w:customStyle="1" w:styleId="OperatorTok">
    <w:name w:val="OperatorTok"/>
    <w:basedOn w:val="VerbatimChar"/>
    <w:rsid w:val="00BB25B9"/>
    <w:rPr>
      <w:color w:val="666666"/>
    </w:rPr>
  </w:style>
  <w:style w:type="character" w:customStyle="1" w:styleId="BuiltInTok">
    <w:name w:val="BuiltInTok"/>
    <w:basedOn w:val="VerbatimChar"/>
    <w:rsid w:val="00BB25B9"/>
    <w:rPr>
      <w:color w:val="008000"/>
    </w:rPr>
  </w:style>
  <w:style w:type="character" w:customStyle="1" w:styleId="ExtensionTok">
    <w:name w:val="ExtensionTok"/>
    <w:basedOn w:val="VerbatimChar"/>
    <w:rsid w:val="00BB25B9"/>
  </w:style>
  <w:style w:type="character" w:customStyle="1" w:styleId="PreprocessorTok">
    <w:name w:val="PreprocessorTok"/>
    <w:basedOn w:val="VerbatimChar"/>
    <w:rsid w:val="00BB25B9"/>
    <w:rPr>
      <w:color w:val="BC7A00"/>
    </w:rPr>
  </w:style>
  <w:style w:type="character" w:customStyle="1" w:styleId="AttributeTok">
    <w:name w:val="AttributeTok"/>
    <w:basedOn w:val="VerbatimChar"/>
    <w:rsid w:val="00BB25B9"/>
    <w:rPr>
      <w:color w:val="7D9029"/>
    </w:rPr>
  </w:style>
  <w:style w:type="character" w:customStyle="1" w:styleId="RegionMarkerTok">
    <w:name w:val="RegionMarkerTok"/>
    <w:basedOn w:val="VerbatimChar"/>
    <w:rsid w:val="00BB25B9"/>
  </w:style>
  <w:style w:type="character" w:customStyle="1" w:styleId="InformationTok">
    <w:name w:val="InformationTok"/>
    <w:basedOn w:val="VerbatimChar"/>
    <w:rsid w:val="00BB25B9"/>
    <w:rPr>
      <w:b/>
      <w:i/>
      <w:color w:val="60A0B0"/>
    </w:rPr>
  </w:style>
  <w:style w:type="character" w:customStyle="1" w:styleId="WarningTok">
    <w:name w:val="WarningTok"/>
    <w:basedOn w:val="VerbatimChar"/>
    <w:rsid w:val="00BB25B9"/>
    <w:rPr>
      <w:b/>
      <w:i/>
      <w:color w:val="60A0B0"/>
    </w:rPr>
  </w:style>
  <w:style w:type="character" w:customStyle="1" w:styleId="AlertTok">
    <w:name w:val="AlertTok"/>
    <w:basedOn w:val="VerbatimChar"/>
    <w:rsid w:val="00BB25B9"/>
    <w:rPr>
      <w:b/>
      <w:color w:val="FF0000"/>
    </w:rPr>
  </w:style>
  <w:style w:type="character" w:customStyle="1" w:styleId="ErrorTok">
    <w:name w:val="ErrorTok"/>
    <w:basedOn w:val="VerbatimChar"/>
    <w:rsid w:val="00BB25B9"/>
    <w:rPr>
      <w:b/>
      <w:color w:val="FF0000"/>
    </w:rPr>
  </w:style>
  <w:style w:type="character" w:customStyle="1" w:styleId="NormalTok">
    <w:name w:val="NormalTok"/>
    <w:basedOn w:val="VerbatimChar"/>
    <w:rsid w:val="00BB25B9"/>
  </w:style>
  <w:style w:type="paragraph" w:styleId="NormalWeb">
    <w:name w:val="Normal (Web)"/>
    <w:basedOn w:val="Normal"/>
    <w:uiPriority w:val="99"/>
    <w:unhideWhenUsed/>
    <w:rsid w:val="00600F8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00F8D"/>
    <w:rPr>
      <w:b/>
      <w:bCs/>
    </w:rPr>
  </w:style>
  <w:style w:type="character" w:customStyle="1" w:styleId="font-medium">
    <w:name w:val="font-medium"/>
    <w:basedOn w:val="DefaultParagraphFont"/>
    <w:rsid w:val="00261DB4"/>
  </w:style>
  <w:style w:type="character" w:customStyle="1" w:styleId="katex-mathml">
    <w:name w:val="katex-mathml"/>
    <w:basedOn w:val="DefaultParagraphFont"/>
    <w:rsid w:val="007A4174"/>
  </w:style>
  <w:style w:type="character" w:customStyle="1" w:styleId="mord">
    <w:name w:val="mord"/>
    <w:basedOn w:val="DefaultParagraphFont"/>
    <w:rsid w:val="007A4174"/>
  </w:style>
  <w:style w:type="character" w:customStyle="1" w:styleId="mrel">
    <w:name w:val="mrel"/>
    <w:basedOn w:val="DefaultParagraphFont"/>
    <w:rsid w:val="007A4174"/>
  </w:style>
  <w:style w:type="character" w:customStyle="1" w:styleId="vlist-s">
    <w:name w:val="vlist-s"/>
    <w:basedOn w:val="DefaultParagraphFont"/>
    <w:rsid w:val="007A4174"/>
  </w:style>
  <w:style w:type="paragraph" w:styleId="BalloonText">
    <w:name w:val="Balloon Text"/>
    <w:basedOn w:val="Normal"/>
    <w:link w:val="BalloonTextChar"/>
    <w:rsid w:val="007A4174"/>
    <w:pPr>
      <w:spacing w:after="0"/>
    </w:pPr>
    <w:rPr>
      <w:rFonts w:ascii="Tahoma" w:hAnsi="Tahoma" w:cs="Tahoma"/>
      <w:sz w:val="16"/>
      <w:szCs w:val="16"/>
    </w:rPr>
  </w:style>
  <w:style w:type="character" w:customStyle="1" w:styleId="BalloonTextChar">
    <w:name w:val="Balloon Text Char"/>
    <w:basedOn w:val="DefaultParagraphFont"/>
    <w:link w:val="BalloonText"/>
    <w:rsid w:val="007A4174"/>
    <w:rPr>
      <w:rFonts w:ascii="Tahoma" w:hAnsi="Tahoma" w:cs="Tahoma"/>
      <w:sz w:val="16"/>
      <w:szCs w:val="16"/>
    </w:rPr>
  </w:style>
  <w:style w:type="paragraph" w:styleId="ListParagraph">
    <w:name w:val="List Paragraph"/>
    <w:basedOn w:val="Normal"/>
    <w:rsid w:val="007A4174"/>
    <w:pPr>
      <w:ind w:left="720"/>
      <w:contextualSpacing/>
    </w:pPr>
  </w:style>
  <w:style w:type="character" w:customStyle="1" w:styleId="whitespace-normal">
    <w:name w:val="whitespace-normal"/>
    <w:basedOn w:val="DefaultParagraphFont"/>
    <w:rsid w:val="0004436F"/>
  </w:style>
  <w:style w:type="character" w:styleId="Emphasis">
    <w:name w:val="Emphasis"/>
    <w:basedOn w:val="DefaultParagraphFont"/>
    <w:uiPriority w:val="20"/>
    <w:qFormat/>
    <w:rsid w:val="009674DD"/>
    <w:rPr>
      <w:i/>
      <w:iCs/>
    </w:rPr>
  </w:style>
  <w:style w:type="character" w:customStyle="1" w:styleId="bold">
    <w:name w:val="bold"/>
    <w:basedOn w:val="DefaultParagraphFont"/>
    <w:rsid w:val="008B6EC3"/>
  </w:style>
  <w:style w:type="character" w:customStyle="1" w:styleId="orcid">
    <w:name w:val="orcid"/>
    <w:basedOn w:val="DefaultParagraphFont"/>
    <w:rsid w:val="008B6EC3"/>
  </w:style>
  <w:style w:type="character" w:customStyle="1" w:styleId="cursor-pointer">
    <w:name w:val="cursor-pointer"/>
    <w:basedOn w:val="DefaultParagraphFont"/>
    <w:rsid w:val="00D3082C"/>
  </w:style>
  <w:style w:type="character" w:customStyle="1" w:styleId="bg-green-100">
    <w:name w:val="bg-green-100"/>
    <w:basedOn w:val="DefaultParagraphFont"/>
    <w:rsid w:val="00D3082C"/>
  </w:style>
</w:styles>
</file>

<file path=word/webSettings.xml><?xml version="1.0" encoding="utf-8"?>
<w:webSettings xmlns:r="http://schemas.openxmlformats.org/officeDocument/2006/relationships" xmlns:w="http://schemas.openxmlformats.org/wordprocessingml/2006/main">
  <w:divs>
    <w:div w:id="40793467">
      <w:bodyDiv w:val="1"/>
      <w:marLeft w:val="0"/>
      <w:marRight w:val="0"/>
      <w:marTop w:val="0"/>
      <w:marBottom w:val="0"/>
      <w:divBdr>
        <w:top w:val="none" w:sz="0" w:space="0" w:color="auto"/>
        <w:left w:val="none" w:sz="0" w:space="0" w:color="auto"/>
        <w:bottom w:val="none" w:sz="0" w:space="0" w:color="auto"/>
        <w:right w:val="none" w:sz="0" w:space="0" w:color="auto"/>
      </w:divBdr>
      <w:divsChild>
        <w:div w:id="1510364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353468">
      <w:bodyDiv w:val="1"/>
      <w:marLeft w:val="0"/>
      <w:marRight w:val="0"/>
      <w:marTop w:val="0"/>
      <w:marBottom w:val="0"/>
      <w:divBdr>
        <w:top w:val="none" w:sz="0" w:space="0" w:color="auto"/>
        <w:left w:val="none" w:sz="0" w:space="0" w:color="auto"/>
        <w:bottom w:val="none" w:sz="0" w:space="0" w:color="auto"/>
        <w:right w:val="none" w:sz="0" w:space="0" w:color="auto"/>
      </w:divBdr>
    </w:div>
    <w:div w:id="128017404">
      <w:bodyDiv w:val="1"/>
      <w:marLeft w:val="0"/>
      <w:marRight w:val="0"/>
      <w:marTop w:val="0"/>
      <w:marBottom w:val="0"/>
      <w:divBdr>
        <w:top w:val="none" w:sz="0" w:space="0" w:color="auto"/>
        <w:left w:val="none" w:sz="0" w:space="0" w:color="auto"/>
        <w:bottom w:val="none" w:sz="0" w:space="0" w:color="auto"/>
        <w:right w:val="none" w:sz="0" w:space="0" w:color="auto"/>
      </w:divBdr>
      <w:divsChild>
        <w:div w:id="1875464625">
          <w:marLeft w:val="0"/>
          <w:marRight w:val="0"/>
          <w:marTop w:val="0"/>
          <w:marBottom w:val="0"/>
          <w:divBdr>
            <w:top w:val="none" w:sz="0" w:space="0" w:color="auto"/>
            <w:left w:val="none" w:sz="0" w:space="0" w:color="auto"/>
            <w:bottom w:val="none" w:sz="0" w:space="0" w:color="auto"/>
            <w:right w:val="none" w:sz="0" w:space="0" w:color="auto"/>
          </w:divBdr>
          <w:divsChild>
            <w:div w:id="1122336646">
              <w:marLeft w:val="0"/>
              <w:marRight w:val="0"/>
              <w:marTop w:val="0"/>
              <w:marBottom w:val="0"/>
              <w:divBdr>
                <w:top w:val="none" w:sz="0" w:space="0" w:color="auto"/>
                <w:left w:val="none" w:sz="0" w:space="0" w:color="auto"/>
                <w:bottom w:val="none" w:sz="0" w:space="0" w:color="auto"/>
                <w:right w:val="none" w:sz="0" w:space="0" w:color="auto"/>
              </w:divBdr>
              <w:divsChild>
                <w:div w:id="199633564">
                  <w:marLeft w:val="0"/>
                  <w:marRight w:val="0"/>
                  <w:marTop w:val="0"/>
                  <w:marBottom w:val="0"/>
                  <w:divBdr>
                    <w:top w:val="none" w:sz="0" w:space="0" w:color="auto"/>
                    <w:left w:val="none" w:sz="0" w:space="0" w:color="auto"/>
                    <w:bottom w:val="none" w:sz="0" w:space="0" w:color="auto"/>
                    <w:right w:val="none" w:sz="0" w:space="0" w:color="auto"/>
                  </w:divBdr>
                  <w:divsChild>
                    <w:div w:id="1838769343">
                      <w:marLeft w:val="0"/>
                      <w:marRight w:val="0"/>
                      <w:marTop w:val="0"/>
                      <w:marBottom w:val="0"/>
                      <w:divBdr>
                        <w:top w:val="none" w:sz="0" w:space="0" w:color="auto"/>
                        <w:left w:val="none" w:sz="0" w:space="0" w:color="auto"/>
                        <w:bottom w:val="none" w:sz="0" w:space="0" w:color="auto"/>
                        <w:right w:val="none" w:sz="0" w:space="0" w:color="auto"/>
                      </w:divBdr>
                      <w:divsChild>
                        <w:div w:id="803472707">
                          <w:marLeft w:val="0"/>
                          <w:marRight w:val="0"/>
                          <w:marTop w:val="0"/>
                          <w:marBottom w:val="0"/>
                          <w:divBdr>
                            <w:top w:val="none" w:sz="0" w:space="0" w:color="auto"/>
                            <w:left w:val="none" w:sz="0" w:space="0" w:color="auto"/>
                            <w:bottom w:val="none" w:sz="0" w:space="0" w:color="auto"/>
                            <w:right w:val="none" w:sz="0" w:space="0" w:color="auto"/>
                          </w:divBdr>
                          <w:divsChild>
                            <w:div w:id="13218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021936">
          <w:marLeft w:val="0"/>
          <w:marRight w:val="0"/>
          <w:marTop w:val="0"/>
          <w:marBottom w:val="0"/>
          <w:divBdr>
            <w:top w:val="none" w:sz="0" w:space="0" w:color="auto"/>
            <w:left w:val="none" w:sz="0" w:space="0" w:color="auto"/>
            <w:bottom w:val="none" w:sz="0" w:space="0" w:color="auto"/>
            <w:right w:val="none" w:sz="0" w:space="0" w:color="auto"/>
          </w:divBdr>
          <w:divsChild>
            <w:div w:id="1066537949">
              <w:marLeft w:val="0"/>
              <w:marRight w:val="0"/>
              <w:marTop w:val="0"/>
              <w:marBottom w:val="0"/>
              <w:divBdr>
                <w:top w:val="none" w:sz="0" w:space="0" w:color="auto"/>
                <w:left w:val="none" w:sz="0" w:space="0" w:color="auto"/>
                <w:bottom w:val="none" w:sz="0" w:space="0" w:color="auto"/>
                <w:right w:val="none" w:sz="0" w:space="0" w:color="auto"/>
              </w:divBdr>
              <w:divsChild>
                <w:div w:id="650401319">
                  <w:marLeft w:val="0"/>
                  <w:marRight w:val="0"/>
                  <w:marTop w:val="0"/>
                  <w:marBottom w:val="0"/>
                  <w:divBdr>
                    <w:top w:val="none" w:sz="0" w:space="0" w:color="auto"/>
                    <w:left w:val="none" w:sz="0" w:space="0" w:color="auto"/>
                    <w:bottom w:val="none" w:sz="0" w:space="0" w:color="auto"/>
                    <w:right w:val="none" w:sz="0" w:space="0" w:color="auto"/>
                  </w:divBdr>
                  <w:divsChild>
                    <w:div w:id="1387755075">
                      <w:marLeft w:val="0"/>
                      <w:marRight w:val="0"/>
                      <w:marTop w:val="0"/>
                      <w:marBottom w:val="0"/>
                      <w:divBdr>
                        <w:top w:val="none" w:sz="0" w:space="0" w:color="auto"/>
                        <w:left w:val="none" w:sz="0" w:space="0" w:color="auto"/>
                        <w:bottom w:val="none" w:sz="0" w:space="0" w:color="auto"/>
                        <w:right w:val="none" w:sz="0" w:space="0" w:color="auto"/>
                      </w:divBdr>
                      <w:divsChild>
                        <w:div w:id="1201747847">
                          <w:marLeft w:val="0"/>
                          <w:marRight w:val="0"/>
                          <w:marTop w:val="0"/>
                          <w:marBottom w:val="0"/>
                          <w:divBdr>
                            <w:top w:val="none" w:sz="0" w:space="0" w:color="auto"/>
                            <w:left w:val="none" w:sz="0" w:space="0" w:color="auto"/>
                            <w:bottom w:val="none" w:sz="0" w:space="0" w:color="auto"/>
                            <w:right w:val="none" w:sz="0" w:space="0" w:color="auto"/>
                          </w:divBdr>
                          <w:divsChild>
                            <w:div w:id="1843473453">
                              <w:marLeft w:val="0"/>
                              <w:marRight w:val="0"/>
                              <w:marTop w:val="0"/>
                              <w:marBottom w:val="0"/>
                              <w:divBdr>
                                <w:top w:val="none" w:sz="0" w:space="0" w:color="auto"/>
                                <w:left w:val="none" w:sz="0" w:space="0" w:color="auto"/>
                                <w:bottom w:val="none" w:sz="0" w:space="0" w:color="auto"/>
                                <w:right w:val="none" w:sz="0" w:space="0" w:color="auto"/>
                              </w:divBdr>
                              <w:divsChild>
                                <w:div w:id="1267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476967">
          <w:marLeft w:val="0"/>
          <w:marRight w:val="0"/>
          <w:marTop w:val="0"/>
          <w:marBottom w:val="0"/>
          <w:divBdr>
            <w:top w:val="none" w:sz="0" w:space="0" w:color="auto"/>
            <w:left w:val="none" w:sz="0" w:space="0" w:color="auto"/>
            <w:bottom w:val="none" w:sz="0" w:space="0" w:color="auto"/>
            <w:right w:val="none" w:sz="0" w:space="0" w:color="auto"/>
          </w:divBdr>
          <w:divsChild>
            <w:div w:id="544174805">
              <w:marLeft w:val="0"/>
              <w:marRight w:val="0"/>
              <w:marTop w:val="0"/>
              <w:marBottom w:val="0"/>
              <w:divBdr>
                <w:top w:val="none" w:sz="0" w:space="0" w:color="auto"/>
                <w:left w:val="none" w:sz="0" w:space="0" w:color="auto"/>
                <w:bottom w:val="none" w:sz="0" w:space="0" w:color="auto"/>
                <w:right w:val="none" w:sz="0" w:space="0" w:color="auto"/>
              </w:divBdr>
              <w:divsChild>
                <w:div w:id="1636056496">
                  <w:marLeft w:val="0"/>
                  <w:marRight w:val="0"/>
                  <w:marTop w:val="0"/>
                  <w:marBottom w:val="0"/>
                  <w:divBdr>
                    <w:top w:val="none" w:sz="0" w:space="0" w:color="auto"/>
                    <w:left w:val="none" w:sz="0" w:space="0" w:color="auto"/>
                    <w:bottom w:val="none" w:sz="0" w:space="0" w:color="auto"/>
                    <w:right w:val="none" w:sz="0" w:space="0" w:color="auto"/>
                  </w:divBdr>
                  <w:divsChild>
                    <w:div w:id="786117314">
                      <w:marLeft w:val="0"/>
                      <w:marRight w:val="0"/>
                      <w:marTop w:val="0"/>
                      <w:marBottom w:val="0"/>
                      <w:divBdr>
                        <w:top w:val="none" w:sz="0" w:space="0" w:color="auto"/>
                        <w:left w:val="none" w:sz="0" w:space="0" w:color="auto"/>
                        <w:bottom w:val="none" w:sz="0" w:space="0" w:color="auto"/>
                        <w:right w:val="none" w:sz="0" w:space="0" w:color="auto"/>
                      </w:divBdr>
                      <w:divsChild>
                        <w:div w:id="51009216">
                          <w:marLeft w:val="0"/>
                          <w:marRight w:val="0"/>
                          <w:marTop w:val="0"/>
                          <w:marBottom w:val="0"/>
                          <w:divBdr>
                            <w:top w:val="none" w:sz="0" w:space="0" w:color="auto"/>
                            <w:left w:val="none" w:sz="0" w:space="0" w:color="auto"/>
                            <w:bottom w:val="none" w:sz="0" w:space="0" w:color="auto"/>
                            <w:right w:val="none" w:sz="0" w:space="0" w:color="auto"/>
                          </w:divBdr>
                          <w:divsChild>
                            <w:div w:id="16884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11559">
      <w:bodyDiv w:val="1"/>
      <w:marLeft w:val="0"/>
      <w:marRight w:val="0"/>
      <w:marTop w:val="0"/>
      <w:marBottom w:val="0"/>
      <w:divBdr>
        <w:top w:val="none" w:sz="0" w:space="0" w:color="auto"/>
        <w:left w:val="none" w:sz="0" w:space="0" w:color="auto"/>
        <w:bottom w:val="none" w:sz="0" w:space="0" w:color="auto"/>
        <w:right w:val="none" w:sz="0" w:space="0" w:color="auto"/>
      </w:divBdr>
      <w:divsChild>
        <w:div w:id="2030057743">
          <w:marLeft w:val="0"/>
          <w:marRight w:val="0"/>
          <w:marTop w:val="0"/>
          <w:marBottom w:val="0"/>
          <w:divBdr>
            <w:top w:val="none" w:sz="0" w:space="0" w:color="auto"/>
            <w:left w:val="none" w:sz="0" w:space="0" w:color="auto"/>
            <w:bottom w:val="none" w:sz="0" w:space="0" w:color="auto"/>
            <w:right w:val="none" w:sz="0" w:space="0" w:color="auto"/>
          </w:divBdr>
          <w:divsChild>
            <w:div w:id="148139703">
              <w:marLeft w:val="0"/>
              <w:marRight w:val="0"/>
              <w:marTop w:val="0"/>
              <w:marBottom w:val="0"/>
              <w:divBdr>
                <w:top w:val="none" w:sz="0" w:space="0" w:color="auto"/>
                <w:left w:val="none" w:sz="0" w:space="0" w:color="auto"/>
                <w:bottom w:val="none" w:sz="0" w:space="0" w:color="auto"/>
                <w:right w:val="none" w:sz="0" w:space="0" w:color="auto"/>
              </w:divBdr>
              <w:divsChild>
                <w:div w:id="851452050">
                  <w:marLeft w:val="0"/>
                  <w:marRight w:val="0"/>
                  <w:marTop w:val="0"/>
                  <w:marBottom w:val="0"/>
                  <w:divBdr>
                    <w:top w:val="none" w:sz="0" w:space="0" w:color="auto"/>
                    <w:left w:val="none" w:sz="0" w:space="0" w:color="auto"/>
                    <w:bottom w:val="none" w:sz="0" w:space="0" w:color="auto"/>
                    <w:right w:val="none" w:sz="0" w:space="0" w:color="auto"/>
                  </w:divBdr>
                  <w:divsChild>
                    <w:div w:id="381909322">
                      <w:marLeft w:val="0"/>
                      <w:marRight w:val="0"/>
                      <w:marTop w:val="0"/>
                      <w:marBottom w:val="0"/>
                      <w:divBdr>
                        <w:top w:val="none" w:sz="0" w:space="0" w:color="auto"/>
                        <w:left w:val="none" w:sz="0" w:space="0" w:color="auto"/>
                        <w:bottom w:val="none" w:sz="0" w:space="0" w:color="auto"/>
                        <w:right w:val="none" w:sz="0" w:space="0" w:color="auto"/>
                      </w:divBdr>
                      <w:divsChild>
                        <w:div w:id="358437094">
                          <w:marLeft w:val="0"/>
                          <w:marRight w:val="0"/>
                          <w:marTop w:val="0"/>
                          <w:marBottom w:val="0"/>
                          <w:divBdr>
                            <w:top w:val="none" w:sz="0" w:space="0" w:color="auto"/>
                            <w:left w:val="none" w:sz="0" w:space="0" w:color="auto"/>
                            <w:bottom w:val="none" w:sz="0" w:space="0" w:color="auto"/>
                            <w:right w:val="none" w:sz="0" w:space="0" w:color="auto"/>
                          </w:divBdr>
                          <w:divsChild>
                            <w:div w:id="1662661189">
                              <w:marLeft w:val="0"/>
                              <w:marRight w:val="0"/>
                              <w:marTop w:val="0"/>
                              <w:marBottom w:val="0"/>
                              <w:divBdr>
                                <w:top w:val="none" w:sz="0" w:space="0" w:color="auto"/>
                                <w:left w:val="none" w:sz="0" w:space="0" w:color="auto"/>
                                <w:bottom w:val="none" w:sz="0" w:space="0" w:color="auto"/>
                                <w:right w:val="none" w:sz="0" w:space="0" w:color="auto"/>
                              </w:divBdr>
                              <w:divsChild>
                                <w:div w:id="149691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00028">
      <w:bodyDiv w:val="1"/>
      <w:marLeft w:val="0"/>
      <w:marRight w:val="0"/>
      <w:marTop w:val="0"/>
      <w:marBottom w:val="0"/>
      <w:divBdr>
        <w:top w:val="none" w:sz="0" w:space="0" w:color="auto"/>
        <w:left w:val="none" w:sz="0" w:space="0" w:color="auto"/>
        <w:bottom w:val="none" w:sz="0" w:space="0" w:color="auto"/>
        <w:right w:val="none" w:sz="0" w:space="0" w:color="auto"/>
      </w:divBdr>
      <w:divsChild>
        <w:div w:id="1229606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77970">
      <w:bodyDiv w:val="1"/>
      <w:marLeft w:val="0"/>
      <w:marRight w:val="0"/>
      <w:marTop w:val="0"/>
      <w:marBottom w:val="0"/>
      <w:divBdr>
        <w:top w:val="none" w:sz="0" w:space="0" w:color="auto"/>
        <w:left w:val="none" w:sz="0" w:space="0" w:color="auto"/>
        <w:bottom w:val="none" w:sz="0" w:space="0" w:color="auto"/>
        <w:right w:val="none" w:sz="0" w:space="0" w:color="auto"/>
      </w:divBdr>
    </w:div>
    <w:div w:id="176116852">
      <w:bodyDiv w:val="1"/>
      <w:marLeft w:val="0"/>
      <w:marRight w:val="0"/>
      <w:marTop w:val="0"/>
      <w:marBottom w:val="0"/>
      <w:divBdr>
        <w:top w:val="none" w:sz="0" w:space="0" w:color="auto"/>
        <w:left w:val="none" w:sz="0" w:space="0" w:color="auto"/>
        <w:bottom w:val="none" w:sz="0" w:space="0" w:color="auto"/>
        <w:right w:val="none" w:sz="0" w:space="0" w:color="auto"/>
      </w:divBdr>
    </w:div>
    <w:div w:id="177431628">
      <w:bodyDiv w:val="1"/>
      <w:marLeft w:val="0"/>
      <w:marRight w:val="0"/>
      <w:marTop w:val="0"/>
      <w:marBottom w:val="0"/>
      <w:divBdr>
        <w:top w:val="none" w:sz="0" w:space="0" w:color="auto"/>
        <w:left w:val="none" w:sz="0" w:space="0" w:color="auto"/>
        <w:bottom w:val="none" w:sz="0" w:space="0" w:color="auto"/>
        <w:right w:val="none" w:sz="0" w:space="0" w:color="auto"/>
      </w:divBdr>
    </w:div>
    <w:div w:id="200672607">
      <w:bodyDiv w:val="1"/>
      <w:marLeft w:val="0"/>
      <w:marRight w:val="0"/>
      <w:marTop w:val="0"/>
      <w:marBottom w:val="0"/>
      <w:divBdr>
        <w:top w:val="none" w:sz="0" w:space="0" w:color="auto"/>
        <w:left w:val="none" w:sz="0" w:space="0" w:color="auto"/>
        <w:bottom w:val="none" w:sz="0" w:space="0" w:color="auto"/>
        <w:right w:val="none" w:sz="0" w:space="0" w:color="auto"/>
      </w:divBdr>
    </w:div>
    <w:div w:id="280769764">
      <w:bodyDiv w:val="1"/>
      <w:marLeft w:val="0"/>
      <w:marRight w:val="0"/>
      <w:marTop w:val="0"/>
      <w:marBottom w:val="0"/>
      <w:divBdr>
        <w:top w:val="none" w:sz="0" w:space="0" w:color="auto"/>
        <w:left w:val="none" w:sz="0" w:space="0" w:color="auto"/>
        <w:bottom w:val="none" w:sz="0" w:space="0" w:color="auto"/>
        <w:right w:val="none" w:sz="0" w:space="0" w:color="auto"/>
      </w:divBdr>
    </w:div>
    <w:div w:id="358437295">
      <w:bodyDiv w:val="1"/>
      <w:marLeft w:val="0"/>
      <w:marRight w:val="0"/>
      <w:marTop w:val="0"/>
      <w:marBottom w:val="0"/>
      <w:divBdr>
        <w:top w:val="none" w:sz="0" w:space="0" w:color="auto"/>
        <w:left w:val="none" w:sz="0" w:space="0" w:color="auto"/>
        <w:bottom w:val="none" w:sz="0" w:space="0" w:color="auto"/>
        <w:right w:val="none" w:sz="0" w:space="0" w:color="auto"/>
      </w:divBdr>
    </w:div>
    <w:div w:id="411439313">
      <w:bodyDiv w:val="1"/>
      <w:marLeft w:val="0"/>
      <w:marRight w:val="0"/>
      <w:marTop w:val="0"/>
      <w:marBottom w:val="0"/>
      <w:divBdr>
        <w:top w:val="none" w:sz="0" w:space="0" w:color="auto"/>
        <w:left w:val="none" w:sz="0" w:space="0" w:color="auto"/>
        <w:bottom w:val="none" w:sz="0" w:space="0" w:color="auto"/>
        <w:right w:val="none" w:sz="0" w:space="0" w:color="auto"/>
      </w:divBdr>
    </w:div>
    <w:div w:id="464587023">
      <w:bodyDiv w:val="1"/>
      <w:marLeft w:val="0"/>
      <w:marRight w:val="0"/>
      <w:marTop w:val="0"/>
      <w:marBottom w:val="0"/>
      <w:divBdr>
        <w:top w:val="none" w:sz="0" w:space="0" w:color="auto"/>
        <w:left w:val="none" w:sz="0" w:space="0" w:color="auto"/>
        <w:bottom w:val="none" w:sz="0" w:space="0" w:color="auto"/>
        <w:right w:val="none" w:sz="0" w:space="0" w:color="auto"/>
      </w:divBdr>
    </w:div>
    <w:div w:id="544373971">
      <w:bodyDiv w:val="1"/>
      <w:marLeft w:val="0"/>
      <w:marRight w:val="0"/>
      <w:marTop w:val="0"/>
      <w:marBottom w:val="0"/>
      <w:divBdr>
        <w:top w:val="none" w:sz="0" w:space="0" w:color="auto"/>
        <w:left w:val="none" w:sz="0" w:space="0" w:color="auto"/>
        <w:bottom w:val="none" w:sz="0" w:space="0" w:color="auto"/>
        <w:right w:val="none" w:sz="0" w:space="0" w:color="auto"/>
      </w:divBdr>
    </w:div>
    <w:div w:id="592663004">
      <w:bodyDiv w:val="1"/>
      <w:marLeft w:val="0"/>
      <w:marRight w:val="0"/>
      <w:marTop w:val="0"/>
      <w:marBottom w:val="0"/>
      <w:divBdr>
        <w:top w:val="none" w:sz="0" w:space="0" w:color="auto"/>
        <w:left w:val="none" w:sz="0" w:space="0" w:color="auto"/>
        <w:bottom w:val="none" w:sz="0" w:space="0" w:color="auto"/>
        <w:right w:val="none" w:sz="0" w:space="0" w:color="auto"/>
      </w:divBdr>
    </w:div>
    <w:div w:id="610474241">
      <w:bodyDiv w:val="1"/>
      <w:marLeft w:val="0"/>
      <w:marRight w:val="0"/>
      <w:marTop w:val="0"/>
      <w:marBottom w:val="0"/>
      <w:divBdr>
        <w:top w:val="none" w:sz="0" w:space="0" w:color="auto"/>
        <w:left w:val="none" w:sz="0" w:space="0" w:color="auto"/>
        <w:bottom w:val="none" w:sz="0" w:space="0" w:color="auto"/>
        <w:right w:val="none" w:sz="0" w:space="0" w:color="auto"/>
      </w:divBdr>
    </w:div>
    <w:div w:id="642471580">
      <w:bodyDiv w:val="1"/>
      <w:marLeft w:val="0"/>
      <w:marRight w:val="0"/>
      <w:marTop w:val="0"/>
      <w:marBottom w:val="0"/>
      <w:divBdr>
        <w:top w:val="none" w:sz="0" w:space="0" w:color="auto"/>
        <w:left w:val="none" w:sz="0" w:space="0" w:color="auto"/>
        <w:bottom w:val="none" w:sz="0" w:space="0" w:color="auto"/>
        <w:right w:val="none" w:sz="0" w:space="0" w:color="auto"/>
      </w:divBdr>
      <w:divsChild>
        <w:div w:id="21759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0229372">
      <w:bodyDiv w:val="1"/>
      <w:marLeft w:val="0"/>
      <w:marRight w:val="0"/>
      <w:marTop w:val="0"/>
      <w:marBottom w:val="0"/>
      <w:divBdr>
        <w:top w:val="none" w:sz="0" w:space="0" w:color="auto"/>
        <w:left w:val="none" w:sz="0" w:space="0" w:color="auto"/>
        <w:bottom w:val="none" w:sz="0" w:space="0" w:color="auto"/>
        <w:right w:val="none" w:sz="0" w:space="0" w:color="auto"/>
      </w:divBdr>
    </w:div>
    <w:div w:id="710497442">
      <w:bodyDiv w:val="1"/>
      <w:marLeft w:val="0"/>
      <w:marRight w:val="0"/>
      <w:marTop w:val="0"/>
      <w:marBottom w:val="0"/>
      <w:divBdr>
        <w:top w:val="none" w:sz="0" w:space="0" w:color="auto"/>
        <w:left w:val="none" w:sz="0" w:space="0" w:color="auto"/>
        <w:bottom w:val="none" w:sz="0" w:space="0" w:color="auto"/>
        <w:right w:val="none" w:sz="0" w:space="0" w:color="auto"/>
      </w:divBdr>
    </w:div>
    <w:div w:id="762263056">
      <w:bodyDiv w:val="1"/>
      <w:marLeft w:val="0"/>
      <w:marRight w:val="0"/>
      <w:marTop w:val="0"/>
      <w:marBottom w:val="0"/>
      <w:divBdr>
        <w:top w:val="none" w:sz="0" w:space="0" w:color="auto"/>
        <w:left w:val="none" w:sz="0" w:space="0" w:color="auto"/>
        <w:bottom w:val="none" w:sz="0" w:space="0" w:color="auto"/>
        <w:right w:val="none" w:sz="0" w:space="0" w:color="auto"/>
      </w:divBdr>
    </w:div>
    <w:div w:id="794717828">
      <w:bodyDiv w:val="1"/>
      <w:marLeft w:val="0"/>
      <w:marRight w:val="0"/>
      <w:marTop w:val="0"/>
      <w:marBottom w:val="0"/>
      <w:divBdr>
        <w:top w:val="none" w:sz="0" w:space="0" w:color="auto"/>
        <w:left w:val="none" w:sz="0" w:space="0" w:color="auto"/>
        <w:bottom w:val="none" w:sz="0" w:space="0" w:color="auto"/>
        <w:right w:val="none" w:sz="0" w:space="0" w:color="auto"/>
      </w:divBdr>
    </w:div>
    <w:div w:id="831916313">
      <w:bodyDiv w:val="1"/>
      <w:marLeft w:val="0"/>
      <w:marRight w:val="0"/>
      <w:marTop w:val="0"/>
      <w:marBottom w:val="0"/>
      <w:divBdr>
        <w:top w:val="none" w:sz="0" w:space="0" w:color="auto"/>
        <w:left w:val="none" w:sz="0" w:space="0" w:color="auto"/>
        <w:bottom w:val="none" w:sz="0" w:space="0" w:color="auto"/>
        <w:right w:val="none" w:sz="0" w:space="0" w:color="auto"/>
      </w:divBdr>
    </w:div>
    <w:div w:id="1034160956">
      <w:bodyDiv w:val="1"/>
      <w:marLeft w:val="0"/>
      <w:marRight w:val="0"/>
      <w:marTop w:val="0"/>
      <w:marBottom w:val="0"/>
      <w:divBdr>
        <w:top w:val="none" w:sz="0" w:space="0" w:color="auto"/>
        <w:left w:val="none" w:sz="0" w:space="0" w:color="auto"/>
        <w:bottom w:val="none" w:sz="0" w:space="0" w:color="auto"/>
        <w:right w:val="none" w:sz="0" w:space="0" w:color="auto"/>
      </w:divBdr>
    </w:div>
    <w:div w:id="1075083820">
      <w:bodyDiv w:val="1"/>
      <w:marLeft w:val="0"/>
      <w:marRight w:val="0"/>
      <w:marTop w:val="0"/>
      <w:marBottom w:val="0"/>
      <w:divBdr>
        <w:top w:val="none" w:sz="0" w:space="0" w:color="auto"/>
        <w:left w:val="none" w:sz="0" w:space="0" w:color="auto"/>
        <w:bottom w:val="none" w:sz="0" w:space="0" w:color="auto"/>
        <w:right w:val="none" w:sz="0" w:space="0" w:color="auto"/>
      </w:divBdr>
    </w:div>
    <w:div w:id="1085538802">
      <w:bodyDiv w:val="1"/>
      <w:marLeft w:val="0"/>
      <w:marRight w:val="0"/>
      <w:marTop w:val="0"/>
      <w:marBottom w:val="0"/>
      <w:divBdr>
        <w:top w:val="none" w:sz="0" w:space="0" w:color="auto"/>
        <w:left w:val="none" w:sz="0" w:space="0" w:color="auto"/>
        <w:bottom w:val="none" w:sz="0" w:space="0" w:color="auto"/>
        <w:right w:val="none" w:sz="0" w:space="0" w:color="auto"/>
      </w:divBdr>
      <w:divsChild>
        <w:div w:id="1637687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393110">
      <w:bodyDiv w:val="1"/>
      <w:marLeft w:val="0"/>
      <w:marRight w:val="0"/>
      <w:marTop w:val="0"/>
      <w:marBottom w:val="0"/>
      <w:divBdr>
        <w:top w:val="none" w:sz="0" w:space="0" w:color="auto"/>
        <w:left w:val="none" w:sz="0" w:space="0" w:color="auto"/>
        <w:bottom w:val="none" w:sz="0" w:space="0" w:color="auto"/>
        <w:right w:val="none" w:sz="0" w:space="0" w:color="auto"/>
      </w:divBdr>
    </w:div>
    <w:div w:id="1181822932">
      <w:bodyDiv w:val="1"/>
      <w:marLeft w:val="0"/>
      <w:marRight w:val="0"/>
      <w:marTop w:val="0"/>
      <w:marBottom w:val="0"/>
      <w:divBdr>
        <w:top w:val="none" w:sz="0" w:space="0" w:color="auto"/>
        <w:left w:val="none" w:sz="0" w:space="0" w:color="auto"/>
        <w:bottom w:val="none" w:sz="0" w:space="0" w:color="auto"/>
        <w:right w:val="none" w:sz="0" w:space="0" w:color="auto"/>
      </w:divBdr>
    </w:div>
    <w:div w:id="1200238297">
      <w:bodyDiv w:val="1"/>
      <w:marLeft w:val="0"/>
      <w:marRight w:val="0"/>
      <w:marTop w:val="0"/>
      <w:marBottom w:val="0"/>
      <w:divBdr>
        <w:top w:val="none" w:sz="0" w:space="0" w:color="auto"/>
        <w:left w:val="none" w:sz="0" w:space="0" w:color="auto"/>
        <w:bottom w:val="none" w:sz="0" w:space="0" w:color="auto"/>
        <w:right w:val="none" w:sz="0" w:space="0" w:color="auto"/>
      </w:divBdr>
    </w:div>
    <w:div w:id="1259678605">
      <w:bodyDiv w:val="1"/>
      <w:marLeft w:val="0"/>
      <w:marRight w:val="0"/>
      <w:marTop w:val="0"/>
      <w:marBottom w:val="0"/>
      <w:divBdr>
        <w:top w:val="none" w:sz="0" w:space="0" w:color="auto"/>
        <w:left w:val="none" w:sz="0" w:space="0" w:color="auto"/>
        <w:bottom w:val="none" w:sz="0" w:space="0" w:color="auto"/>
        <w:right w:val="none" w:sz="0" w:space="0" w:color="auto"/>
      </w:divBdr>
    </w:div>
    <w:div w:id="1337465104">
      <w:bodyDiv w:val="1"/>
      <w:marLeft w:val="0"/>
      <w:marRight w:val="0"/>
      <w:marTop w:val="0"/>
      <w:marBottom w:val="0"/>
      <w:divBdr>
        <w:top w:val="none" w:sz="0" w:space="0" w:color="auto"/>
        <w:left w:val="none" w:sz="0" w:space="0" w:color="auto"/>
        <w:bottom w:val="none" w:sz="0" w:space="0" w:color="auto"/>
        <w:right w:val="none" w:sz="0" w:space="0" w:color="auto"/>
      </w:divBdr>
    </w:div>
    <w:div w:id="1351564272">
      <w:bodyDiv w:val="1"/>
      <w:marLeft w:val="0"/>
      <w:marRight w:val="0"/>
      <w:marTop w:val="0"/>
      <w:marBottom w:val="0"/>
      <w:divBdr>
        <w:top w:val="none" w:sz="0" w:space="0" w:color="auto"/>
        <w:left w:val="none" w:sz="0" w:space="0" w:color="auto"/>
        <w:bottom w:val="none" w:sz="0" w:space="0" w:color="auto"/>
        <w:right w:val="none" w:sz="0" w:space="0" w:color="auto"/>
      </w:divBdr>
    </w:div>
    <w:div w:id="1361280055">
      <w:bodyDiv w:val="1"/>
      <w:marLeft w:val="0"/>
      <w:marRight w:val="0"/>
      <w:marTop w:val="0"/>
      <w:marBottom w:val="0"/>
      <w:divBdr>
        <w:top w:val="none" w:sz="0" w:space="0" w:color="auto"/>
        <w:left w:val="none" w:sz="0" w:space="0" w:color="auto"/>
        <w:bottom w:val="none" w:sz="0" w:space="0" w:color="auto"/>
        <w:right w:val="none" w:sz="0" w:space="0" w:color="auto"/>
      </w:divBdr>
    </w:div>
    <w:div w:id="1374379057">
      <w:bodyDiv w:val="1"/>
      <w:marLeft w:val="0"/>
      <w:marRight w:val="0"/>
      <w:marTop w:val="0"/>
      <w:marBottom w:val="0"/>
      <w:divBdr>
        <w:top w:val="none" w:sz="0" w:space="0" w:color="auto"/>
        <w:left w:val="none" w:sz="0" w:space="0" w:color="auto"/>
        <w:bottom w:val="none" w:sz="0" w:space="0" w:color="auto"/>
        <w:right w:val="none" w:sz="0" w:space="0" w:color="auto"/>
      </w:divBdr>
    </w:div>
    <w:div w:id="1386761347">
      <w:bodyDiv w:val="1"/>
      <w:marLeft w:val="0"/>
      <w:marRight w:val="0"/>
      <w:marTop w:val="0"/>
      <w:marBottom w:val="0"/>
      <w:divBdr>
        <w:top w:val="none" w:sz="0" w:space="0" w:color="auto"/>
        <w:left w:val="none" w:sz="0" w:space="0" w:color="auto"/>
        <w:bottom w:val="none" w:sz="0" w:space="0" w:color="auto"/>
        <w:right w:val="none" w:sz="0" w:space="0" w:color="auto"/>
      </w:divBdr>
    </w:div>
    <w:div w:id="1510942682">
      <w:bodyDiv w:val="1"/>
      <w:marLeft w:val="0"/>
      <w:marRight w:val="0"/>
      <w:marTop w:val="0"/>
      <w:marBottom w:val="0"/>
      <w:divBdr>
        <w:top w:val="none" w:sz="0" w:space="0" w:color="auto"/>
        <w:left w:val="none" w:sz="0" w:space="0" w:color="auto"/>
        <w:bottom w:val="none" w:sz="0" w:space="0" w:color="auto"/>
        <w:right w:val="none" w:sz="0" w:space="0" w:color="auto"/>
      </w:divBdr>
    </w:div>
    <w:div w:id="1561819888">
      <w:bodyDiv w:val="1"/>
      <w:marLeft w:val="0"/>
      <w:marRight w:val="0"/>
      <w:marTop w:val="0"/>
      <w:marBottom w:val="0"/>
      <w:divBdr>
        <w:top w:val="none" w:sz="0" w:space="0" w:color="auto"/>
        <w:left w:val="none" w:sz="0" w:space="0" w:color="auto"/>
        <w:bottom w:val="none" w:sz="0" w:space="0" w:color="auto"/>
        <w:right w:val="none" w:sz="0" w:space="0" w:color="auto"/>
      </w:divBdr>
    </w:div>
    <w:div w:id="1578592051">
      <w:bodyDiv w:val="1"/>
      <w:marLeft w:val="0"/>
      <w:marRight w:val="0"/>
      <w:marTop w:val="0"/>
      <w:marBottom w:val="0"/>
      <w:divBdr>
        <w:top w:val="none" w:sz="0" w:space="0" w:color="auto"/>
        <w:left w:val="none" w:sz="0" w:space="0" w:color="auto"/>
        <w:bottom w:val="none" w:sz="0" w:space="0" w:color="auto"/>
        <w:right w:val="none" w:sz="0" w:space="0" w:color="auto"/>
      </w:divBdr>
      <w:divsChild>
        <w:div w:id="343047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074988">
      <w:bodyDiv w:val="1"/>
      <w:marLeft w:val="0"/>
      <w:marRight w:val="0"/>
      <w:marTop w:val="0"/>
      <w:marBottom w:val="0"/>
      <w:divBdr>
        <w:top w:val="none" w:sz="0" w:space="0" w:color="auto"/>
        <w:left w:val="none" w:sz="0" w:space="0" w:color="auto"/>
        <w:bottom w:val="none" w:sz="0" w:space="0" w:color="auto"/>
        <w:right w:val="none" w:sz="0" w:space="0" w:color="auto"/>
      </w:divBdr>
    </w:div>
    <w:div w:id="1601062875">
      <w:bodyDiv w:val="1"/>
      <w:marLeft w:val="0"/>
      <w:marRight w:val="0"/>
      <w:marTop w:val="0"/>
      <w:marBottom w:val="0"/>
      <w:divBdr>
        <w:top w:val="none" w:sz="0" w:space="0" w:color="auto"/>
        <w:left w:val="none" w:sz="0" w:space="0" w:color="auto"/>
        <w:bottom w:val="none" w:sz="0" w:space="0" w:color="auto"/>
        <w:right w:val="none" w:sz="0" w:space="0" w:color="auto"/>
      </w:divBdr>
      <w:divsChild>
        <w:div w:id="761606438">
          <w:marLeft w:val="0"/>
          <w:marRight w:val="0"/>
          <w:marTop w:val="0"/>
          <w:marBottom w:val="0"/>
          <w:divBdr>
            <w:top w:val="none" w:sz="0" w:space="0" w:color="auto"/>
            <w:left w:val="none" w:sz="0" w:space="0" w:color="auto"/>
            <w:bottom w:val="none" w:sz="0" w:space="0" w:color="auto"/>
            <w:right w:val="none" w:sz="0" w:space="0" w:color="auto"/>
          </w:divBdr>
          <w:divsChild>
            <w:div w:id="1188981949">
              <w:marLeft w:val="0"/>
              <w:marRight w:val="0"/>
              <w:marTop w:val="0"/>
              <w:marBottom w:val="0"/>
              <w:divBdr>
                <w:top w:val="none" w:sz="0" w:space="0" w:color="auto"/>
                <w:left w:val="none" w:sz="0" w:space="0" w:color="auto"/>
                <w:bottom w:val="none" w:sz="0" w:space="0" w:color="auto"/>
                <w:right w:val="none" w:sz="0" w:space="0" w:color="auto"/>
              </w:divBdr>
              <w:divsChild>
                <w:div w:id="781417969">
                  <w:marLeft w:val="0"/>
                  <w:marRight w:val="0"/>
                  <w:marTop w:val="0"/>
                  <w:marBottom w:val="0"/>
                  <w:divBdr>
                    <w:top w:val="none" w:sz="0" w:space="0" w:color="auto"/>
                    <w:left w:val="none" w:sz="0" w:space="0" w:color="auto"/>
                    <w:bottom w:val="none" w:sz="0" w:space="0" w:color="auto"/>
                    <w:right w:val="none" w:sz="0" w:space="0" w:color="auto"/>
                  </w:divBdr>
                  <w:divsChild>
                    <w:div w:id="1476026186">
                      <w:marLeft w:val="0"/>
                      <w:marRight w:val="0"/>
                      <w:marTop w:val="0"/>
                      <w:marBottom w:val="0"/>
                      <w:divBdr>
                        <w:top w:val="none" w:sz="0" w:space="0" w:color="auto"/>
                        <w:left w:val="none" w:sz="0" w:space="0" w:color="auto"/>
                        <w:bottom w:val="none" w:sz="0" w:space="0" w:color="auto"/>
                        <w:right w:val="none" w:sz="0" w:space="0" w:color="auto"/>
                      </w:divBdr>
                      <w:divsChild>
                        <w:div w:id="1736394139">
                          <w:marLeft w:val="0"/>
                          <w:marRight w:val="0"/>
                          <w:marTop w:val="0"/>
                          <w:marBottom w:val="0"/>
                          <w:divBdr>
                            <w:top w:val="none" w:sz="0" w:space="0" w:color="auto"/>
                            <w:left w:val="none" w:sz="0" w:space="0" w:color="auto"/>
                            <w:bottom w:val="none" w:sz="0" w:space="0" w:color="auto"/>
                            <w:right w:val="none" w:sz="0" w:space="0" w:color="auto"/>
                          </w:divBdr>
                          <w:divsChild>
                            <w:div w:id="1745910618">
                              <w:marLeft w:val="0"/>
                              <w:marRight w:val="0"/>
                              <w:marTop w:val="0"/>
                              <w:marBottom w:val="0"/>
                              <w:divBdr>
                                <w:top w:val="none" w:sz="0" w:space="0" w:color="auto"/>
                                <w:left w:val="none" w:sz="0" w:space="0" w:color="auto"/>
                                <w:bottom w:val="none" w:sz="0" w:space="0" w:color="auto"/>
                                <w:right w:val="none" w:sz="0" w:space="0" w:color="auto"/>
                              </w:divBdr>
                              <w:divsChild>
                                <w:div w:id="267124949">
                                  <w:marLeft w:val="0"/>
                                  <w:marRight w:val="0"/>
                                  <w:marTop w:val="0"/>
                                  <w:marBottom w:val="0"/>
                                  <w:divBdr>
                                    <w:top w:val="none" w:sz="0" w:space="0" w:color="auto"/>
                                    <w:left w:val="none" w:sz="0" w:space="0" w:color="auto"/>
                                    <w:bottom w:val="none" w:sz="0" w:space="0" w:color="auto"/>
                                    <w:right w:val="none" w:sz="0" w:space="0" w:color="auto"/>
                                  </w:divBdr>
                                  <w:divsChild>
                                    <w:div w:id="11122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020879">
          <w:marLeft w:val="0"/>
          <w:marRight w:val="0"/>
          <w:marTop w:val="0"/>
          <w:marBottom w:val="0"/>
          <w:divBdr>
            <w:top w:val="none" w:sz="0" w:space="0" w:color="auto"/>
            <w:left w:val="none" w:sz="0" w:space="0" w:color="auto"/>
            <w:bottom w:val="none" w:sz="0" w:space="0" w:color="auto"/>
            <w:right w:val="none" w:sz="0" w:space="0" w:color="auto"/>
          </w:divBdr>
          <w:divsChild>
            <w:div w:id="825243601">
              <w:marLeft w:val="0"/>
              <w:marRight w:val="0"/>
              <w:marTop w:val="0"/>
              <w:marBottom w:val="0"/>
              <w:divBdr>
                <w:top w:val="none" w:sz="0" w:space="0" w:color="auto"/>
                <w:left w:val="none" w:sz="0" w:space="0" w:color="auto"/>
                <w:bottom w:val="none" w:sz="0" w:space="0" w:color="auto"/>
                <w:right w:val="none" w:sz="0" w:space="0" w:color="auto"/>
              </w:divBdr>
              <w:divsChild>
                <w:div w:id="1051273217">
                  <w:marLeft w:val="0"/>
                  <w:marRight w:val="0"/>
                  <w:marTop w:val="0"/>
                  <w:marBottom w:val="0"/>
                  <w:divBdr>
                    <w:top w:val="none" w:sz="0" w:space="0" w:color="auto"/>
                    <w:left w:val="none" w:sz="0" w:space="0" w:color="auto"/>
                    <w:bottom w:val="none" w:sz="0" w:space="0" w:color="auto"/>
                    <w:right w:val="none" w:sz="0" w:space="0" w:color="auto"/>
                  </w:divBdr>
                  <w:divsChild>
                    <w:div w:id="331683977">
                      <w:marLeft w:val="0"/>
                      <w:marRight w:val="0"/>
                      <w:marTop w:val="0"/>
                      <w:marBottom w:val="0"/>
                      <w:divBdr>
                        <w:top w:val="none" w:sz="0" w:space="0" w:color="auto"/>
                        <w:left w:val="none" w:sz="0" w:space="0" w:color="auto"/>
                        <w:bottom w:val="none" w:sz="0" w:space="0" w:color="auto"/>
                        <w:right w:val="none" w:sz="0" w:space="0" w:color="auto"/>
                      </w:divBdr>
                      <w:divsChild>
                        <w:div w:id="1235551556">
                          <w:marLeft w:val="0"/>
                          <w:marRight w:val="0"/>
                          <w:marTop w:val="0"/>
                          <w:marBottom w:val="0"/>
                          <w:divBdr>
                            <w:top w:val="none" w:sz="0" w:space="0" w:color="auto"/>
                            <w:left w:val="none" w:sz="0" w:space="0" w:color="auto"/>
                            <w:bottom w:val="none" w:sz="0" w:space="0" w:color="auto"/>
                            <w:right w:val="none" w:sz="0" w:space="0" w:color="auto"/>
                          </w:divBdr>
                          <w:divsChild>
                            <w:div w:id="848132106">
                              <w:marLeft w:val="0"/>
                              <w:marRight w:val="0"/>
                              <w:marTop w:val="0"/>
                              <w:marBottom w:val="0"/>
                              <w:divBdr>
                                <w:top w:val="none" w:sz="0" w:space="0" w:color="auto"/>
                                <w:left w:val="none" w:sz="0" w:space="0" w:color="auto"/>
                                <w:bottom w:val="none" w:sz="0" w:space="0" w:color="auto"/>
                                <w:right w:val="none" w:sz="0" w:space="0" w:color="auto"/>
                              </w:divBdr>
                              <w:divsChild>
                                <w:div w:id="2146963308">
                                  <w:marLeft w:val="0"/>
                                  <w:marRight w:val="0"/>
                                  <w:marTop w:val="0"/>
                                  <w:marBottom w:val="0"/>
                                  <w:divBdr>
                                    <w:top w:val="none" w:sz="0" w:space="0" w:color="auto"/>
                                    <w:left w:val="none" w:sz="0" w:space="0" w:color="auto"/>
                                    <w:bottom w:val="none" w:sz="0" w:space="0" w:color="auto"/>
                                    <w:right w:val="none" w:sz="0" w:space="0" w:color="auto"/>
                                  </w:divBdr>
                                  <w:divsChild>
                                    <w:div w:id="1513714726">
                                      <w:marLeft w:val="0"/>
                                      <w:marRight w:val="0"/>
                                      <w:marTop w:val="0"/>
                                      <w:marBottom w:val="0"/>
                                      <w:divBdr>
                                        <w:top w:val="none" w:sz="0" w:space="0" w:color="auto"/>
                                        <w:left w:val="none" w:sz="0" w:space="0" w:color="auto"/>
                                        <w:bottom w:val="none" w:sz="0" w:space="0" w:color="auto"/>
                                        <w:right w:val="none" w:sz="0" w:space="0" w:color="auto"/>
                                      </w:divBdr>
                                      <w:divsChild>
                                        <w:div w:id="1002052599">
                                          <w:marLeft w:val="0"/>
                                          <w:marRight w:val="0"/>
                                          <w:marTop w:val="0"/>
                                          <w:marBottom w:val="0"/>
                                          <w:divBdr>
                                            <w:top w:val="none" w:sz="0" w:space="0" w:color="auto"/>
                                            <w:left w:val="none" w:sz="0" w:space="0" w:color="auto"/>
                                            <w:bottom w:val="none" w:sz="0" w:space="0" w:color="auto"/>
                                            <w:right w:val="none" w:sz="0" w:space="0" w:color="auto"/>
                                          </w:divBdr>
                                          <w:divsChild>
                                            <w:div w:id="536235902">
                                              <w:marLeft w:val="0"/>
                                              <w:marRight w:val="0"/>
                                              <w:marTop w:val="0"/>
                                              <w:marBottom w:val="0"/>
                                              <w:divBdr>
                                                <w:top w:val="none" w:sz="0" w:space="0" w:color="auto"/>
                                                <w:left w:val="none" w:sz="0" w:space="0" w:color="auto"/>
                                                <w:bottom w:val="none" w:sz="0" w:space="0" w:color="auto"/>
                                                <w:right w:val="none" w:sz="0" w:space="0" w:color="auto"/>
                                              </w:divBdr>
                                              <w:divsChild>
                                                <w:div w:id="2094619425">
                                                  <w:marLeft w:val="0"/>
                                                  <w:marRight w:val="0"/>
                                                  <w:marTop w:val="0"/>
                                                  <w:marBottom w:val="0"/>
                                                  <w:divBdr>
                                                    <w:top w:val="none" w:sz="0" w:space="0" w:color="auto"/>
                                                    <w:left w:val="none" w:sz="0" w:space="0" w:color="auto"/>
                                                    <w:bottom w:val="none" w:sz="0" w:space="0" w:color="auto"/>
                                                    <w:right w:val="none" w:sz="0" w:space="0" w:color="auto"/>
                                                  </w:divBdr>
                                                  <w:divsChild>
                                                    <w:div w:id="648173204">
                                                      <w:marLeft w:val="0"/>
                                                      <w:marRight w:val="0"/>
                                                      <w:marTop w:val="0"/>
                                                      <w:marBottom w:val="0"/>
                                                      <w:divBdr>
                                                        <w:top w:val="none" w:sz="0" w:space="0" w:color="auto"/>
                                                        <w:left w:val="none" w:sz="0" w:space="0" w:color="auto"/>
                                                        <w:bottom w:val="none" w:sz="0" w:space="0" w:color="auto"/>
                                                        <w:right w:val="none" w:sz="0" w:space="0" w:color="auto"/>
                                                      </w:divBdr>
                                                      <w:divsChild>
                                                        <w:div w:id="155849637">
                                                          <w:marLeft w:val="0"/>
                                                          <w:marRight w:val="0"/>
                                                          <w:marTop w:val="0"/>
                                                          <w:marBottom w:val="0"/>
                                                          <w:divBdr>
                                                            <w:top w:val="none" w:sz="0" w:space="0" w:color="auto"/>
                                                            <w:left w:val="none" w:sz="0" w:space="0" w:color="auto"/>
                                                            <w:bottom w:val="none" w:sz="0" w:space="0" w:color="auto"/>
                                                            <w:right w:val="none" w:sz="0" w:space="0" w:color="auto"/>
                                                          </w:divBdr>
                                                          <w:divsChild>
                                                            <w:div w:id="1676689052">
                                                              <w:marLeft w:val="0"/>
                                                              <w:marRight w:val="0"/>
                                                              <w:marTop w:val="0"/>
                                                              <w:marBottom w:val="0"/>
                                                              <w:divBdr>
                                                                <w:top w:val="none" w:sz="0" w:space="0" w:color="auto"/>
                                                                <w:left w:val="none" w:sz="0" w:space="0" w:color="auto"/>
                                                                <w:bottom w:val="none" w:sz="0" w:space="0" w:color="auto"/>
                                                                <w:right w:val="none" w:sz="0" w:space="0" w:color="auto"/>
                                                              </w:divBdr>
                                                              <w:divsChild>
                                                                <w:div w:id="730930844">
                                                                  <w:marLeft w:val="0"/>
                                                                  <w:marRight w:val="0"/>
                                                                  <w:marTop w:val="0"/>
                                                                  <w:marBottom w:val="0"/>
                                                                  <w:divBdr>
                                                                    <w:top w:val="none" w:sz="0" w:space="0" w:color="auto"/>
                                                                    <w:left w:val="none" w:sz="0" w:space="0" w:color="auto"/>
                                                                    <w:bottom w:val="none" w:sz="0" w:space="0" w:color="auto"/>
                                                                    <w:right w:val="none" w:sz="0" w:space="0" w:color="auto"/>
                                                                  </w:divBdr>
                                                                  <w:divsChild>
                                                                    <w:div w:id="713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8365777">
      <w:bodyDiv w:val="1"/>
      <w:marLeft w:val="0"/>
      <w:marRight w:val="0"/>
      <w:marTop w:val="0"/>
      <w:marBottom w:val="0"/>
      <w:divBdr>
        <w:top w:val="none" w:sz="0" w:space="0" w:color="auto"/>
        <w:left w:val="none" w:sz="0" w:space="0" w:color="auto"/>
        <w:bottom w:val="none" w:sz="0" w:space="0" w:color="auto"/>
        <w:right w:val="none" w:sz="0" w:space="0" w:color="auto"/>
      </w:divBdr>
      <w:divsChild>
        <w:div w:id="1723170192">
          <w:marLeft w:val="0"/>
          <w:marRight w:val="0"/>
          <w:marTop w:val="0"/>
          <w:marBottom w:val="0"/>
          <w:divBdr>
            <w:top w:val="none" w:sz="0" w:space="0" w:color="auto"/>
            <w:left w:val="none" w:sz="0" w:space="0" w:color="auto"/>
            <w:bottom w:val="none" w:sz="0" w:space="0" w:color="auto"/>
            <w:right w:val="none" w:sz="0" w:space="0" w:color="auto"/>
          </w:divBdr>
        </w:div>
        <w:div w:id="1035154544">
          <w:marLeft w:val="0"/>
          <w:marRight w:val="0"/>
          <w:marTop w:val="0"/>
          <w:marBottom w:val="0"/>
          <w:divBdr>
            <w:top w:val="none" w:sz="0" w:space="0" w:color="auto"/>
            <w:left w:val="none" w:sz="0" w:space="0" w:color="auto"/>
            <w:bottom w:val="none" w:sz="0" w:space="0" w:color="auto"/>
            <w:right w:val="none" w:sz="0" w:space="0" w:color="auto"/>
          </w:divBdr>
        </w:div>
        <w:div w:id="868296779">
          <w:marLeft w:val="0"/>
          <w:marRight w:val="0"/>
          <w:marTop w:val="0"/>
          <w:marBottom w:val="0"/>
          <w:divBdr>
            <w:top w:val="none" w:sz="0" w:space="0" w:color="auto"/>
            <w:left w:val="none" w:sz="0" w:space="0" w:color="auto"/>
            <w:bottom w:val="none" w:sz="0" w:space="0" w:color="auto"/>
            <w:right w:val="none" w:sz="0" w:space="0" w:color="auto"/>
          </w:divBdr>
        </w:div>
      </w:divsChild>
    </w:div>
    <w:div w:id="1621840492">
      <w:bodyDiv w:val="1"/>
      <w:marLeft w:val="0"/>
      <w:marRight w:val="0"/>
      <w:marTop w:val="0"/>
      <w:marBottom w:val="0"/>
      <w:divBdr>
        <w:top w:val="none" w:sz="0" w:space="0" w:color="auto"/>
        <w:left w:val="none" w:sz="0" w:space="0" w:color="auto"/>
        <w:bottom w:val="none" w:sz="0" w:space="0" w:color="auto"/>
        <w:right w:val="none" w:sz="0" w:space="0" w:color="auto"/>
      </w:divBdr>
      <w:divsChild>
        <w:div w:id="175789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165852">
      <w:bodyDiv w:val="1"/>
      <w:marLeft w:val="0"/>
      <w:marRight w:val="0"/>
      <w:marTop w:val="0"/>
      <w:marBottom w:val="0"/>
      <w:divBdr>
        <w:top w:val="none" w:sz="0" w:space="0" w:color="auto"/>
        <w:left w:val="none" w:sz="0" w:space="0" w:color="auto"/>
        <w:bottom w:val="none" w:sz="0" w:space="0" w:color="auto"/>
        <w:right w:val="none" w:sz="0" w:space="0" w:color="auto"/>
      </w:divBdr>
    </w:div>
    <w:div w:id="1714815980">
      <w:bodyDiv w:val="1"/>
      <w:marLeft w:val="0"/>
      <w:marRight w:val="0"/>
      <w:marTop w:val="0"/>
      <w:marBottom w:val="0"/>
      <w:divBdr>
        <w:top w:val="none" w:sz="0" w:space="0" w:color="auto"/>
        <w:left w:val="none" w:sz="0" w:space="0" w:color="auto"/>
        <w:bottom w:val="none" w:sz="0" w:space="0" w:color="auto"/>
        <w:right w:val="none" w:sz="0" w:space="0" w:color="auto"/>
      </w:divBdr>
    </w:div>
    <w:div w:id="1724282538">
      <w:bodyDiv w:val="1"/>
      <w:marLeft w:val="0"/>
      <w:marRight w:val="0"/>
      <w:marTop w:val="0"/>
      <w:marBottom w:val="0"/>
      <w:divBdr>
        <w:top w:val="none" w:sz="0" w:space="0" w:color="auto"/>
        <w:left w:val="none" w:sz="0" w:space="0" w:color="auto"/>
        <w:bottom w:val="none" w:sz="0" w:space="0" w:color="auto"/>
        <w:right w:val="none" w:sz="0" w:space="0" w:color="auto"/>
      </w:divBdr>
    </w:div>
    <w:div w:id="1905869763">
      <w:bodyDiv w:val="1"/>
      <w:marLeft w:val="0"/>
      <w:marRight w:val="0"/>
      <w:marTop w:val="0"/>
      <w:marBottom w:val="0"/>
      <w:divBdr>
        <w:top w:val="none" w:sz="0" w:space="0" w:color="auto"/>
        <w:left w:val="none" w:sz="0" w:space="0" w:color="auto"/>
        <w:bottom w:val="none" w:sz="0" w:space="0" w:color="auto"/>
        <w:right w:val="none" w:sz="0" w:space="0" w:color="auto"/>
      </w:divBdr>
      <w:divsChild>
        <w:div w:id="1918401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344324">
      <w:bodyDiv w:val="1"/>
      <w:marLeft w:val="0"/>
      <w:marRight w:val="0"/>
      <w:marTop w:val="0"/>
      <w:marBottom w:val="0"/>
      <w:divBdr>
        <w:top w:val="none" w:sz="0" w:space="0" w:color="auto"/>
        <w:left w:val="none" w:sz="0" w:space="0" w:color="auto"/>
        <w:bottom w:val="none" w:sz="0" w:space="0" w:color="auto"/>
        <w:right w:val="none" w:sz="0" w:space="0" w:color="auto"/>
      </w:divBdr>
      <w:divsChild>
        <w:div w:id="2437565">
          <w:marLeft w:val="0"/>
          <w:marRight w:val="0"/>
          <w:marTop w:val="0"/>
          <w:marBottom w:val="0"/>
          <w:divBdr>
            <w:top w:val="none" w:sz="0" w:space="0" w:color="auto"/>
            <w:left w:val="none" w:sz="0" w:space="0" w:color="auto"/>
            <w:bottom w:val="none" w:sz="0" w:space="0" w:color="auto"/>
            <w:right w:val="none" w:sz="0" w:space="0" w:color="auto"/>
          </w:divBdr>
          <w:divsChild>
            <w:div w:id="118259207">
              <w:marLeft w:val="0"/>
              <w:marRight w:val="0"/>
              <w:marTop w:val="0"/>
              <w:marBottom w:val="0"/>
              <w:divBdr>
                <w:top w:val="none" w:sz="0" w:space="0" w:color="auto"/>
                <w:left w:val="none" w:sz="0" w:space="0" w:color="auto"/>
                <w:bottom w:val="none" w:sz="0" w:space="0" w:color="auto"/>
                <w:right w:val="none" w:sz="0" w:space="0" w:color="auto"/>
              </w:divBdr>
              <w:divsChild>
                <w:div w:id="1853954620">
                  <w:marLeft w:val="0"/>
                  <w:marRight w:val="0"/>
                  <w:marTop w:val="0"/>
                  <w:marBottom w:val="0"/>
                  <w:divBdr>
                    <w:top w:val="none" w:sz="0" w:space="0" w:color="auto"/>
                    <w:left w:val="none" w:sz="0" w:space="0" w:color="auto"/>
                    <w:bottom w:val="none" w:sz="0" w:space="0" w:color="auto"/>
                    <w:right w:val="none" w:sz="0" w:space="0" w:color="auto"/>
                  </w:divBdr>
                  <w:divsChild>
                    <w:div w:id="1621765019">
                      <w:marLeft w:val="0"/>
                      <w:marRight w:val="0"/>
                      <w:marTop w:val="0"/>
                      <w:marBottom w:val="0"/>
                      <w:divBdr>
                        <w:top w:val="none" w:sz="0" w:space="0" w:color="auto"/>
                        <w:left w:val="none" w:sz="0" w:space="0" w:color="auto"/>
                        <w:bottom w:val="none" w:sz="0" w:space="0" w:color="auto"/>
                        <w:right w:val="none" w:sz="0" w:space="0" w:color="auto"/>
                      </w:divBdr>
                      <w:divsChild>
                        <w:div w:id="1537234882">
                          <w:marLeft w:val="0"/>
                          <w:marRight w:val="0"/>
                          <w:marTop w:val="0"/>
                          <w:marBottom w:val="0"/>
                          <w:divBdr>
                            <w:top w:val="none" w:sz="0" w:space="0" w:color="auto"/>
                            <w:left w:val="none" w:sz="0" w:space="0" w:color="auto"/>
                            <w:bottom w:val="none" w:sz="0" w:space="0" w:color="auto"/>
                            <w:right w:val="none" w:sz="0" w:space="0" w:color="auto"/>
                          </w:divBdr>
                          <w:divsChild>
                            <w:div w:id="1331953950">
                              <w:marLeft w:val="0"/>
                              <w:marRight w:val="0"/>
                              <w:marTop w:val="0"/>
                              <w:marBottom w:val="0"/>
                              <w:divBdr>
                                <w:top w:val="none" w:sz="0" w:space="0" w:color="auto"/>
                                <w:left w:val="none" w:sz="0" w:space="0" w:color="auto"/>
                                <w:bottom w:val="none" w:sz="0" w:space="0" w:color="auto"/>
                                <w:right w:val="none" w:sz="0" w:space="0" w:color="auto"/>
                              </w:divBdr>
                              <w:divsChild>
                                <w:div w:id="16858418">
                                  <w:marLeft w:val="0"/>
                                  <w:marRight w:val="0"/>
                                  <w:marTop w:val="0"/>
                                  <w:marBottom w:val="0"/>
                                  <w:divBdr>
                                    <w:top w:val="none" w:sz="0" w:space="0" w:color="auto"/>
                                    <w:left w:val="none" w:sz="0" w:space="0" w:color="auto"/>
                                    <w:bottom w:val="none" w:sz="0" w:space="0" w:color="auto"/>
                                    <w:right w:val="none" w:sz="0" w:space="0" w:color="auto"/>
                                  </w:divBdr>
                                  <w:divsChild>
                                    <w:div w:id="1003894130">
                                      <w:marLeft w:val="0"/>
                                      <w:marRight w:val="0"/>
                                      <w:marTop w:val="0"/>
                                      <w:marBottom w:val="0"/>
                                      <w:divBdr>
                                        <w:top w:val="none" w:sz="0" w:space="0" w:color="auto"/>
                                        <w:left w:val="none" w:sz="0" w:space="0" w:color="auto"/>
                                        <w:bottom w:val="none" w:sz="0" w:space="0" w:color="auto"/>
                                        <w:right w:val="none" w:sz="0" w:space="0" w:color="auto"/>
                                      </w:divBdr>
                                      <w:divsChild>
                                        <w:div w:id="131340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36481418">
                                          <w:blockQuote w:val="1"/>
                                          <w:marLeft w:val="720"/>
                                          <w:marRight w:val="720"/>
                                          <w:marTop w:val="100"/>
                                          <w:marBottom w:val="100"/>
                                          <w:divBdr>
                                            <w:top w:val="none" w:sz="0" w:space="0" w:color="auto"/>
                                            <w:left w:val="none" w:sz="0" w:space="0" w:color="auto"/>
                                            <w:bottom w:val="none" w:sz="0" w:space="0" w:color="auto"/>
                                            <w:right w:val="none" w:sz="0" w:space="0" w:color="auto"/>
                                          </w:divBdr>
                                        </w:div>
                                        <w:div w:id="658075176">
                                          <w:blockQuote w:val="1"/>
                                          <w:marLeft w:val="720"/>
                                          <w:marRight w:val="720"/>
                                          <w:marTop w:val="100"/>
                                          <w:marBottom w:val="100"/>
                                          <w:divBdr>
                                            <w:top w:val="none" w:sz="0" w:space="0" w:color="auto"/>
                                            <w:left w:val="none" w:sz="0" w:space="0" w:color="auto"/>
                                            <w:bottom w:val="none" w:sz="0" w:space="0" w:color="auto"/>
                                            <w:right w:val="none" w:sz="0" w:space="0" w:color="auto"/>
                                          </w:divBdr>
                                        </w:div>
                                        <w:div w:id="509375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619261">
          <w:marLeft w:val="0"/>
          <w:marRight w:val="0"/>
          <w:marTop w:val="0"/>
          <w:marBottom w:val="0"/>
          <w:divBdr>
            <w:top w:val="none" w:sz="0" w:space="0" w:color="auto"/>
            <w:left w:val="none" w:sz="0" w:space="0" w:color="auto"/>
            <w:bottom w:val="none" w:sz="0" w:space="0" w:color="auto"/>
            <w:right w:val="none" w:sz="0" w:space="0" w:color="auto"/>
          </w:divBdr>
          <w:divsChild>
            <w:div w:id="1071925556">
              <w:marLeft w:val="0"/>
              <w:marRight w:val="0"/>
              <w:marTop w:val="0"/>
              <w:marBottom w:val="0"/>
              <w:divBdr>
                <w:top w:val="none" w:sz="0" w:space="0" w:color="auto"/>
                <w:left w:val="none" w:sz="0" w:space="0" w:color="auto"/>
                <w:bottom w:val="none" w:sz="0" w:space="0" w:color="auto"/>
                <w:right w:val="none" w:sz="0" w:space="0" w:color="auto"/>
              </w:divBdr>
              <w:divsChild>
                <w:div w:id="1819953279">
                  <w:marLeft w:val="0"/>
                  <w:marRight w:val="0"/>
                  <w:marTop w:val="0"/>
                  <w:marBottom w:val="0"/>
                  <w:divBdr>
                    <w:top w:val="none" w:sz="0" w:space="0" w:color="auto"/>
                    <w:left w:val="none" w:sz="0" w:space="0" w:color="auto"/>
                    <w:bottom w:val="none" w:sz="0" w:space="0" w:color="auto"/>
                    <w:right w:val="none" w:sz="0" w:space="0" w:color="auto"/>
                  </w:divBdr>
                  <w:divsChild>
                    <w:div w:id="243802507">
                      <w:marLeft w:val="0"/>
                      <w:marRight w:val="0"/>
                      <w:marTop w:val="0"/>
                      <w:marBottom w:val="0"/>
                      <w:divBdr>
                        <w:top w:val="none" w:sz="0" w:space="0" w:color="auto"/>
                        <w:left w:val="none" w:sz="0" w:space="0" w:color="auto"/>
                        <w:bottom w:val="none" w:sz="0" w:space="0" w:color="auto"/>
                        <w:right w:val="none" w:sz="0" w:space="0" w:color="auto"/>
                      </w:divBdr>
                      <w:divsChild>
                        <w:div w:id="625234873">
                          <w:marLeft w:val="0"/>
                          <w:marRight w:val="0"/>
                          <w:marTop w:val="0"/>
                          <w:marBottom w:val="0"/>
                          <w:divBdr>
                            <w:top w:val="none" w:sz="0" w:space="0" w:color="auto"/>
                            <w:left w:val="none" w:sz="0" w:space="0" w:color="auto"/>
                            <w:bottom w:val="none" w:sz="0" w:space="0" w:color="auto"/>
                            <w:right w:val="none" w:sz="0" w:space="0" w:color="auto"/>
                          </w:divBdr>
                          <w:divsChild>
                            <w:div w:id="1799910209">
                              <w:marLeft w:val="0"/>
                              <w:marRight w:val="0"/>
                              <w:marTop w:val="0"/>
                              <w:marBottom w:val="0"/>
                              <w:divBdr>
                                <w:top w:val="none" w:sz="0" w:space="0" w:color="auto"/>
                                <w:left w:val="none" w:sz="0" w:space="0" w:color="auto"/>
                                <w:bottom w:val="none" w:sz="0" w:space="0" w:color="auto"/>
                                <w:right w:val="none" w:sz="0" w:space="0" w:color="auto"/>
                              </w:divBdr>
                              <w:divsChild>
                                <w:div w:id="515578891">
                                  <w:marLeft w:val="0"/>
                                  <w:marRight w:val="0"/>
                                  <w:marTop w:val="0"/>
                                  <w:marBottom w:val="0"/>
                                  <w:divBdr>
                                    <w:top w:val="none" w:sz="0" w:space="0" w:color="auto"/>
                                    <w:left w:val="none" w:sz="0" w:space="0" w:color="auto"/>
                                    <w:bottom w:val="none" w:sz="0" w:space="0" w:color="auto"/>
                                    <w:right w:val="none" w:sz="0" w:space="0" w:color="auto"/>
                                  </w:divBdr>
                                  <w:divsChild>
                                    <w:div w:id="1050155614">
                                      <w:marLeft w:val="0"/>
                                      <w:marRight w:val="0"/>
                                      <w:marTop w:val="0"/>
                                      <w:marBottom w:val="0"/>
                                      <w:divBdr>
                                        <w:top w:val="none" w:sz="0" w:space="0" w:color="auto"/>
                                        <w:left w:val="none" w:sz="0" w:space="0" w:color="auto"/>
                                        <w:bottom w:val="none" w:sz="0" w:space="0" w:color="auto"/>
                                        <w:right w:val="none" w:sz="0" w:space="0" w:color="auto"/>
                                      </w:divBdr>
                                      <w:divsChild>
                                        <w:div w:id="1698850261">
                                          <w:marLeft w:val="0"/>
                                          <w:marRight w:val="0"/>
                                          <w:marTop w:val="0"/>
                                          <w:marBottom w:val="0"/>
                                          <w:divBdr>
                                            <w:top w:val="none" w:sz="0" w:space="0" w:color="auto"/>
                                            <w:left w:val="none" w:sz="0" w:space="0" w:color="auto"/>
                                            <w:bottom w:val="none" w:sz="0" w:space="0" w:color="auto"/>
                                            <w:right w:val="none" w:sz="0" w:space="0" w:color="auto"/>
                                          </w:divBdr>
                                          <w:divsChild>
                                            <w:div w:id="1898319759">
                                              <w:marLeft w:val="0"/>
                                              <w:marRight w:val="0"/>
                                              <w:marTop w:val="0"/>
                                              <w:marBottom w:val="0"/>
                                              <w:divBdr>
                                                <w:top w:val="none" w:sz="0" w:space="0" w:color="auto"/>
                                                <w:left w:val="none" w:sz="0" w:space="0" w:color="auto"/>
                                                <w:bottom w:val="none" w:sz="0" w:space="0" w:color="auto"/>
                                                <w:right w:val="none" w:sz="0" w:space="0" w:color="auto"/>
                                              </w:divBdr>
                                              <w:divsChild>
                                                <w:div w:id="10528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68854">
      <w:bodyDiv w:val="1"/>
      <w:marLeft w:val="0"/>
      <w:marRight w:val="0"/>
      <w:marTop w:val="0"/>
      <w:marBottom w:val="0"/>
      <w:divBdr>
        <w:top w:val="none" w:sz="0" w:space="0" w:color="auto"/>
        <w:left w:val="none" w:sz="0" w:space="0" w:color="auto"/>
        <w:bottom w:val="none" w:sz="0" w:space="0" w:color="auto"/>
        <w:right w:val="none" w:sz="0" w:space="0" w:color="auto"/>
      </w:divBdr>
    </w:div>
    <w:div w:id="1972439712">
      <w:bodyDiv w:val="1"/>
      <w:marLeft w:val="0"/>
      <w:marRight w:val="0"/>
      <w:marTop w:val="0"/>
      <w:marBottom w:val="0"/>
      <w:divBdr>
        <w:top w:val="none" w:sz="0" w:space="0" w:color="auto"/>
        <w:left w:val="none" w:sz="0" w:space="0" w:color="auto"/>
        <w:bottom w:val="none" w:sz="0" w:space="0" w:color="auto"/>
        <w:right w:val="none" w:sz="0" w:space="0" w:color="auto"/>
      </w:divBdr>
    </w:div>
    <w:div w:id="2145655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etap.2021.103638" TargetMode="External"/><Relationship Id="rId21" Type="http://schemas.openxmlformats.org/officeDocument/2006/relationships/hyperlink" Target="https://doi.org/10.1038/s41598-026-37072-2" TargetMode="External"/><Relationship Id="rId42" Type="http://schemas.openxmlformats.org/officeDocument/2006/relationships/hyperlink" Target="https://doi.org/10.1016/j.jenvman.2024.120766" TargetMode="External"/><Relationship Id="rId47" Type="http://schemas.openxmlformats.org/officeDocument/2006/relationships/hyperlink" Target="https://doi.org/10.1039/D2EM00007E" TargetMode="External"/><Relationship Id="rId63" Type="http://schemas.openxmlformats.org/officeDocument/2006/relationships/hyperlink" Target="https://doi.org/10.1002/ieam.1503" TargetMode="External"/><Relationship Id="rId68" Type="http://schemas.openxmlformats.org/officeDocument/2006/relationships/hyperlink" Target="https://doi.org/10.3390/w15071428" TargetMode="External"/><Relationship Id="rId84" Type="http://schemas.openxmlformats.org/officeDocument/2006/relationships/hyperlink" Target="https://doi.org/10.1016/j.hazadv.2024.100408" TargetMode="External"/><Relationship Id="rId89" Type="http://schemas.openxmlformats.org/officeDocument/2006/relationships/hyperlink" Target="https://doi.org/10.1016/j.chemosphere.2014.03.139" TargetMode="External"/><Relationship Id="rId1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44274-025-00259-x" TargetMode="External"/><Relationship Id="rId29" Type="http://schemas.openxmlformats.org/officeDocument/2006/relationships/hyperlink" Target="https://doi.org/10.1016/0160-4120(82)90023-X" TargetMode="External"/><Relationship Id="rId107" Type="http://schemas.openxmlformats.org/officeDocument/2006/relationships/hyperlink" Target="https://www.sciencedirect.com/science/article/pii/S0043135424009242" TargetMode="External"/><Relationship Id="rId11" Type="http://schemas.openxmlformats.org/officeDocument/2006/relationships/hyperlink" Target="https://doi.org/10.1186/s12302-024-00843-7" TargetMode="External"/><Relationship Id="rId24" Type="http://schemas.openxmlformats.org/officeDocument/2006/relationships/hyperlink" Target="https://doi.org/10.1038/s41370-018-0070-9" TargetMode="External"/><Relationship Id="rId32" Type="http://schemas.openxmlformats.org/officeDocument/2006/relationships/hyperlink" Target="https://doi.org/10.1016/j.chemosphere.2021.132201" TargetMode="External"/><Relationship Id="rId37" Type="http://schemas.openxmlformats.org/officeDocument/2006/relationships/hyperlink" Target="https://doi.org/10.1002/ieam.1511" TargetMode="External"/><Relationship Id="rId40" Type="http://schemas.openxmlformats.org/officeDocument/2006/relationships/hyperlink" Target="https://doi.org/10.1039/B714725B" TargetMode="External"/><Relationship Id="rId45" Type="http://schemas.openxmlformats.org/officeDocument/2006/relationships/hyperlink" Target="https://doi.org/10.1016/j.watres.2025.124381\" TargetMode="External"/><Relationship Id="rId53" Type="http://schemas.openxmlformats.org/officeDocument/2006/relationships/hyperlink" Target="https://doi.org/10.1016/j.trac.2018.11.009" TargetMode="External"/><Relationship Id="rId58" Type="http://schemas.openxmlformats.org/officeDocument/2006/relationships/hyperlink" Target="https://doi.org/10.1016/j.wse.2021.08.009" TargetMode="External"/><Relationship Id="rId66" Type="http://schemas.openxmlformats.org/officeDocument/2006/relationships/hyperlink" Target="https://doi.org/10.1039/C1EM10680E" TargetMode="External"/><Relationship Id="rId74" Type="http://schemas.openxmlformats.org/officeDocument/2006/relationships/hyperlink" Target="https://doi.org/10.1016/S0021-9673(00)00315-0" TargetMode="External"/><Relationship Id="rId79" Type="http://schemas.openxmlformats.org/officeDocument/2006/relationships/hyperlink" Target="https://pubs.rsc.org/en/content/articlehtml/2019/em/c9em00215d" TargetMode="External"/><Relationship Id="rId87" Type="http://schemas.openxmlformats.org/officeDocument/2006/relationships/hyperlink" Target="https://doi.org/10.3390/w14213478" TargetMode="External"/><Relationship Id="rId102" Type="http://schemas.openxmlformats.org/officeDocument/2006/relationships/hyperlink" Target="https://doi.org/10.1016/j.trac.2005.06.006" TargetMode="External"/><Relationship Id="rId110" Type="http://schemas.openxmlformats.org/officeDocument/2006/relationships/hyperlink" Target="https://doi.org/10.1016/j.aca.2007.11.024" TargetMode="External"/><Relationship Id="rId5" Type="http://schemas.openxmlformats.org/officeDocument/2006/relationships/webSettings" Target="webSettings.xml"/><Relationship Id="rId61" Type="http://schemas.openxmlformats.org/officeDocument/2006/relationships/hyperlink" Target="https://doi.org/10.1021/es403353d" TargetMode="External"/><Relationship Id="rId82" Type="http://schemas.openxmlformats.org/officeDocument/2006/relationships/hyperlink" Target="https://doi.org/10.1021/acs.est.1c01705" TargetMode="External"/><Relationship Id="rId90" Type="http://schemas.openxmlformats.org/officeDocument/2006/relationships/hyperlink" Target="https://doi.org/10.3390/ijerph22081308" TargetMode="External"/><Relationship Id="rId95" Type="http://schemas.openxmlformats.org/officeDocument/2006/relationships/hyperlink" Target="https://doi.org/10.1016/j.scitotenv.2023.161466" TargetMode="External"/><Relationship Id="rId19" Type="http://schemas.openxmlformats.org/officeDocument/2006/relationships/hyperlink" Target="https://doi.org/10.1073/pnas.1803222115" TargetMode="External"/><Relationship Id="rId14" Type="http://schemas.openxmlformats.org/officeDocument/2006/relationships/hyperlink" Target="https://doi.org/10.1016/j.geogeo.2023.100210" TargetMode="External"/><Relationship Id="rId22" Type="http://schemas.openxmlformats.org/officeDocument/2006/relationships/hyperlink" Target="https://www.cerc.usgs.gov" TargetMode="External"/><Relationship Id="rId27" Type="http://schemas.openxmlformats.org/officeDocument/2006/relationships/hyperlink" Target="https://doi.org/10.1016/j.envpol.2024.124697" TargetMode="External"/><Relationship Id="rId30" Type="http://schemas.openxmlformats.org/officeDocument/2006/relationships/hyperlink" Target="https://doi.org/10.1016/j.jhazmat.2023.131688" TargetMode="External"/><Relationship Id="rId35" Type="http://schemas.openxmlformats.org/officeDocument/2006/relationships/hyperlink" Target="https://doi.org/10.1007/s10311-020-01079-6" TargetMode="External"/><Relationship Id="rId43" Type="http://schemas.openxmlformats.org/officeDocument/2006/relationships/hyperlink" Target="https://doi.org/10.1016/B978-0-443-34270-7.00022-5" TargetMode="External"/><Relationship Id="rId48" Type="http://schemas.openxmlformats.org/officeDocument/2006/relationships/hyperlink" Target="https://pubmed.ncbi.nlm.nih.gov/39353231" TargetMode="External"/><Relationship Id="rId56" Type="http://schemas.openxmlformats.org/officeDocument/2006/relationships/hyperlink" Target="https://doi.org/10.1021/acs.est.3c00541" TargetMode="External"/><Relationship Id="rId64" Type="http://schemas.openxmlformats.org/officeDocument/2006/relationships/hyperlink" Target="https://doi.org/10.1016/j.chemosphere.2023.138352" TargetMode="External"/><Relationship Id="rId69" Type="http://schemas.openxmlformats.org/officeDocument/2006/relationships/hyperlink" Target="https://doi.org/10.1016/j.scitotenv.2021.142607" TargetMode="External"/><Relationship Id="rId77" Type="http://schemas.openxmlformats.org/officeDocument/2006/relationships/hyperlink" Target="https://doi.org/10.1016/j.scitotenv.2021.149738" TargetMode="External"/><Relationship Id="rId100" Type="http://schemas.openxmlformats.org/officeDocument/2006/relationships/hyperlink" Target="https://doi.org/10.3390/w17162367" TargetMode="External"/><Relationship Id="rId105" Type="http://schemas.openxmlformats.org/officeDocument/2006/relationships/hyperlink" Target="https://doi.org/10.1016/j.eehl.2025.100198" TargetMode="External"/><Relationship Id="rId113" Type="http://schemas.openxmlformats.org/officeDocument/2006/relationships/theme" Target="theme/theme1.xml"/><Relationship Id="rId8" Type="http://schemas.openxmlformats.org/officeDocument/2006/relationships/hyperlink" Target="https://pubs.rsc.org/en/content/articlelanding/2025/ay/d5ay90067k?utm_source=chatgpt.com" TargetMode="External"/><Relationship Id="rId51" Type="http://schemas.openxmlformats.org/officeDocument/2006/relationships/hyperlink" Target="https://doi.org/10.3390/atmos15040451" TargetMode="External"/><Relationship Id="rId72" Type="http://schemas.openxmlformats.org/officeDocument/2006/relationships/hyperlink" Target="https://doi.org/10.1039/d4em00133h" TargetMode="External"/><Relationship Id="rId80" Type="http://schemas.openxmlformats.org/officeDocument/2006/relationships/hyperlink" Target="https://doi.org/10.3389/ffwsc.2024.1460713" TargetMode="External"/><Relationship Id="rId85" Type="http://schemas.openxmlformats.org/officeDocument/2006/relationships/hyperlink" Target="https://doi.org/10.1016/j.trac.2026.118690" TargetMode="External"/><Relationship Id="rId93" Type="http://schemas.openxmlformats.org/officeDocument/2006/relationships/hyperlink" Target="https://doi.org/10.1016/j.envpol.2004.12.004" TargetMode="External"/><Relationship Id="rId98" Type="http://schemas.openxmlformats.org/officeDocument/2006/relationships/hyperlink" Target="https://doi.org/10.1080/10962247.2023.2279733" TargetMode="External"/><Relationship Id="rId3" Type="http://schemas.openxmlformats.org/officeDocument/2006/relationships/styles" Target="styles.xml"/><Relationship Id="rId12" Type="http://schemas.openxmlformats.org/officeDocument/2006/relationships/hyperlink" Target="https://doi.org/10.1016/j.scitotenv.2022.154808" TargetMode="External"/><Relationship Id="rId17" Type="http://schemas.openxmlformats.org/officeDocument/2006/relationships/hyperlink" Target="https://doi.org/10.1016/j.envadv.2025.100656" TargetMode="External"/><Relationship Id="rId25" Type="http://schemas.openxmlformats.org/officeDocument/2006/relationships/hyperlink" Target="https://doi.org/10.1016/j.envpol.2025.125641" TargetMode="External"/><Relationship Id="rId33" Type="http://schemas.openxmlformats.org/officeDocument/2006/relationships/hyperlink" Target="https://doi.org/10.1007/s10311-020-01079-6" TargetMode="External"/><Relationship Id="rId38" Type="http://schemas.openxmlformats.org/officeDocument/2006/relationships/hyperlink" Target="https://doi.org/10.1016/j.jhazmat.2023.132510" TargetMode="External"/><Relationship Id="rId46" Type="http://schemas.openxmlformats.org/officeDocument/2006/relationships/hyperlink" Target="https://doi.org/10.1016/j.mex.2024.102582" TargetMode="External"/><Relationship Id="rId59" Type="http://schemas.openxmlformats.org/officeDocument/2006/relationships/hyperlink" Target="https://doi.org/10.5194/amt-17-715-2024" TargetMode="External"/><Relationship Id="rId67" Type="http://schemas.openxmlformats.org/officeDocument/2006/relationships/hyperlink" Target="https://doi.org/10.4209/aaqr.230170" TargetMode="External"/><Relationship Id="rId103" Type="http://schemas.openxmlformats.org/officeDocument/2006/relationships/hyperlink" Target="https://doi.org/10.1016/j.envpol.2025.126461" TargetMode="External"/><Relationship Id="rId108" Type="http://schemas.openxmlformats.org/officeDocument/2006/relationships/hyperlink" Target="https://doi.org/10.1016/j.scitotenv.2023.168393" TargetMode="External"/><Relationship Id="rId20" Type="http://schemas.openxmlformats.org/officeDocument/2006/relationships/hyperlink" Target="https://doi.org/10.1093/annweh/wxac087.090" TargetMode="External"/><Relationship Id="rId41" Type="http://schemas.openxmlformats.org/officeDocument/2006/relationships/hyperlink" Target="https://doi.org/10.1016/j.watres.2024.122024" TargetMode="External"/><Relationship Id="rId54" Type="http://schemas.openxmlformats.org/officeDocument/2006/relationships/hyperlink" Target="https://doi.org/10.1016/j.apr.2025.102460" TargetMode="External"/><Relationship Id="rId62" Type="http://schemas.openxmlformats.org/officeDocument/2006/relationships/hyperlink" Target="https://doi.org/10.1016/j.hazadv.2024.100461" TargetMode="External"/><Relationship Id="rId70" Type="http://schemas.openxmlformats.org/officeDocument/2006/relationships/hyperlink" Target="https://doi.org/10.1093/exposome/osag002" TargetMode="External"/><Relationship Id="rId75" Type="http://schemas.openxmlformats.org/officeDocument/2006/relationships/hyperlink" Target="https://doi.org/10.1016/j.scitotenv.2019.03.489" TargetMode="External"/><Relationship Id="rId83" Type="http://schemas.openxmlformats.org/officeDocument/2006/relationships/hyperlink" Target="https://doi.org/10.1016/j.chroma.2007.07.070" TargetMode="External"/><Relationship Id="rId88" Type="http://schemas.openxmlformats.org/officeDocument/2006/relationships/hyperlink" Target="https://doi.org/10.1016/j.heliyon.2023.e19496" TargetMode="External"/><Relationship Id="rId91" Type="http://schemas.openxmlformats.org/officeDocument/2006/relationships/hyperlink" Target="https://doi.org/10.1016/j.jece.2022.108044" TargetMode="External"/><Relationship Id="rId96" Type="http://schemas.openxmlformats.org/officeDocument/2006/relationships/hyperlink" Target="https://doi.org/10.1007/s11356-022-24785-w" TargetMode="External"/><Relationship Id="rId111" Type="http://schemas.openxmlformats.org/officeDocument/2006/relationships/hyperlink" Target="https://doi.org/10.3390/environments12080267"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doi.org/10.1002/9781119482888.ch3" TargetMode="External"/><Relationship Id="rId23" Type="http://schemas.openxmlformats.org/officeDocument/2006/relationships/hyperlink" Target="https://doi.org/10.3390/ijerph182413147" TargetMode="External"/><Relationship Id="rId28" Type="http://schemas.openxmlformats.org/officeDocument/2006/relationships/hyperlink" Target="https://doi.org/10.1016/j.envpol.2024.124697" TargetMode="External"/><Relationship Id="rId36" Type="http://schemas.openxmlformats.org/officeDocument/2006/relationships/hyperlink" Target="https://doi.org/10.35841/aajfr-8.3.214" TargetMode="External"/><Relationship Id="rId49" Type="http://schemas.openxmlformats.org/officeDocument/2006/relationships/hyperlink" Target="https://doi.org/10.5772/intechopen.1011788" TargetMode="External"/><Relationship Id="rId57" Type="http://schemas.openxmlformats.org/officeDocument/2006/relationships/hyperlink" Target="https://doi.org/10.1016/j.envint.2025.109365" TargetMode="External"/><Relationship Id="rId106" Type="http://schemas.openxmlformats.org/officeDocument/2006/relationships/hyperlink" Target="https://doi.org/10.1039/d0em00194e" TargetMode="External"/><Relationship Id="rId10" Type="http://schemas.openxmlformats.org/officeDocument/2006/relationships/hyperlink" Target="https://doi.org/10.1016/j.apr.2021.101162" TargetMode="External"/><Relationship Id="rId31" Type="http://schemas.openxmlformats.org/officeDocument/2006/relationships/hyperlink" Target="https://doi.org/10.1021/acs.est.1c08088" TargetMode="External"/><Relationship Id="rId44" Type="http://schemas.openxmlformats.org/officeDocument/2006/relationships/hyperlink" Target="https://doi.org/10.3390/s24248041" TargetMode="External"/><Relationship Id="rId52" Type="http://schemas.openxmlformats.org/officeDocument/2006/relationships/hyperlink" Target="https://doi.org/10.1155/ina/9930242" TargetMode="External"/><Relationship Id="rId60" Type="http://schemas.openxmlformats.org/officeDocument/2006/relationships/hyperlink" Target="https://doi.org/10.3390/antiox13101256" TargetMode="External"/><Relationship Id="rId65" Type="http://schemas.openxmlformats.org/officeDocument/2006/relationships/hyperlink" Target="https://doi.org/10.1016/j.jbiotec.2023.12.013" TargetMode="External"/><Relationship Id="rId73" Type="http://schemas.openxmlformats.org/officeDocument/2006/relationships/hyperlink" Target="https://doi.org/10.1007/s11356-025-36949-5" TargetMode="External"/><Relationship Id="rId78" Type="http://schemas.openxmlformats.org/officeDocument/2006/relationships/hyperlink" Target="https://doi.org/10.1016/j.chemosphere.2018.02.011" TargetMode="External"/><Relationship Id="rId81" Type="http://schemas.openxmlformats.org/officeDocument/2006/relationships/hyperlink" Target="https://doi.org/10.1016/j.envadv.2024.100603" TargetMode="External"/><Relationship Id="rId86" Type="http://schemas.openxmlformats.org/officeDocument/2006/relationships/hyperlink" Target="https://doi.org/10.3390/w14213478" TargetMode="External"/><Relationship Id="rId94" Type="http://schemas.openxmlformats.org/officeDocument/2006/relationships/hyperlink" Target="https://doi.org/10.1016/j.jglr.2024.102297" TargetMode="External"/><Relationship Id="rId99" Type="http://schemas.openxmlformats.org/officeDocument/2006/relationships/hyperlink" Target="https://doi.org/10.1016/j.scitotenv.2023.166568" TargetMode="External"/><Relationship Id="rId101" Type="http://schemas.openxmlformats.org/officeDocument/2006/relationships/hyperlink" Target="https://doi.org/10.4103/1008-682X.122345" TargetMode="External"/><Relationship Id="rId4" Type="http://schemas.openxmlformats.org/officeDocument/2006/relationships/settings" Target="settings.xml"/><Relationship Id="rId9" Type="http://schemas.openxmlformats.org/officeDocument/2006/relationships/hyperlink" Target="https://doi.org/10.3390/w17202958" TargetMode="External"/><Relationship Id="rId13" Type="http://schemas.openxmlformats.org/officeDocument/2006/relationships/hyperlink" Target="https://doi.org/10.5334/aogh.4527" TargetMode="External"/><Relationship Id="rId18" Type="http://schemas.openxmlformats.org/officeDocument/2006/relationships/hyperlink" Target="https://doi.org/10.3390/toxics13070521" TargetMode="External"/><Relationship Id="rId39" Type="http://schemas.openxmlformats.org/officeDocument/2006/relationships/hyperlink" Target="https://doi.org/10.1016/j.atmosenv.2023.120023" TargetMode="External"/><Relationship Id="rId109" Type="http://schemas.openxmlformats.org/officeDocument/2006/relationships/hyperlink" Target="https://doi.org/10.1016/j.etap.2022.103914" TargetMode="External"/><Relationship Id="rId34" Type="http://schemas.openxmlformats.org/officeDocument/2006/relationships/hyperlink" Target="https://doi.org/10.1007/s10311-020-01079-6" TargetMode="External"/><Relationship Id="rId50" Type="http://schemas.openxmlformats.org/officeDocument/2006/relationships/hyperlink" Target="https://doi.org/10.1007/s11356-023-31109-z" TargetMode="External"/><Relationship Id="rId55" Type="http://schemas.openxmlformats.org/officeDocument/2006/relationships/hyperlink" Target="https://doi.org/10.12688/f1000research.160148.4" TargetMode="External"/><Relationship Id="rId76" Type="http://schemas.openxmlformats.org/officeDocument/2006/relationships/hyperlink" Target="https://doi.org/10.1016/j.scitotenv.2018.03.105" TargetMode="External"/><Relationship Id="rId97" Type="http://schemas.openxmlformats.org/officeDocument/2006/relationships/hyperlink" Target="https://doi.org/10.3390/molecules27103167" TargetMode="External"/><Relationship Id="rId104" Type="http://schemas.openxmlformats.org/officeDocument/2006/relationships/hyperlink" Target="https://doi.org/10.3390/app10165548" TargetMode="External"/><Relationship Id="rId7" Type="http://schemas.openxmlformats.org/officeDocument/2006/relationships/image" Target="media/image2.png"/><Relationship Id="rId71" Type="http://schemas.openxmlformats.org/officeDocument/2006/relationships/hyperlink" Target="https://doi.org/10.1016/j.etap.2022.103995" TargetMode="External"/><Relationship Id="rId92" Type="http://schemas.openxmlformats.org/officeDocument/2006/relationships/hyperlink" Target="https://doi.org/10.1021/es049637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CD091-E12C-4697-B1E9-6E37C7A2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61</Pages>
  <Words>19660</Words>
  <Characters>112066</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2026-04-09T18:59:00Z</dcterms:created>
  <dcterms:modified xsi:type="dcterms:W3CDTF">2026-04-10T06:22:00Z</dcterms:modified>
</cp:coreProperties>
</file>