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F8916" w14:textId="11D99D13" w:rsidR="002F34E3" w:rsidRPr="004B1A85" w:rsidRDefault="003C529A" w:rsidP="002F34E3">
      <w:pPr>
        <w:jc w:val="center"/>
        <w:rPr>
          <w:rFonts w:ascii="Times New Roman" w:hAnsi="Times New Roman" w:cs="Times New Roman"/>
          <w:b/>
          <w:szCs w:val="24"/>
        </w:rPr>
      </w:pPr>
      <w:r w:rsidRPr="003C529A">
        <w:rPr>
          <w:rFonts w:ascii="Times New Roman" w:eastAsia="Times New Roman" w:hAnsi="Times New Roman" w:cs="Times New Roman"/>
          <w:b/>
          <w:sz w:val="36"/>
          <w:szCs w:val="24"/>
        </w:rPr>
        <w:t xml:space="preserve">HEAT TREATMENT </w:t>
      </w:r>
      <w:r w:rsidR="002E67B1">
        <w:rPr>
          <w:rFonts w:ascii="Times New Roman" w:eastAsia="Times New Roman" w:hAnsi="Times New Roman" w:cs="Times New Roman"/>
          <w:b/>
          <w:sz w:val="36"/>
          <w:szCs w:val="24"/>
        </w:rPr>
        <w:t xml:space="preserve">ANALYSIS </w:t>
      </w:r>
      <w:r w:rsidRPr="003C529A">
        <w:rPr>
          <w:rFonts w:ascii="Times New Roman" w:eastAsia="Times New Roman" w:hAnsi="Times New Roman" w:cs="Times New Roman"/>
          <w:b/>
          <w:sz w:val="36"/>
          <w:szCs w:val="24"/>
        </w:rPr>
        <w:t>ON MICROSTRUCTURE AND MECHANICAL PROPERTIES OF THIXOFORMED</w:t>
      </w:r>
      <w:r w:rsidR="00CC0D4A">
        <w:rPr>
          <w:rFonts w:ascii="Times New Roman" w:eastAsia="Times New Roman" w:hAnsi="Times New Roman" w:cs="Times New Roman"/>
          <w:b/>
          <w:sz w:val="36"/>
          <w:szCs w:val="24"/>
        </w:rPr>
        <w:t xml:space="preserve"> </w:t>
      </w:r>
      <w:r w:rsidR="00DB0E42">
        <w:rPr>
          <w:rFonts w:ascii="Times New Roman" w:eastAsia="Times New Roman" w:hAnsi="Times New Roman" w:cs="Times New Roman"/>
          <w:b/>
          <w:sz w:val="36"/>
          <w:szCs w:val="24"/>
        </w:rPr>
        <w:t>ALUMINIUM</w:t>
      </w:r>
      <w:r w:rsidRPr="003C529A">
        <w:rPr>
          <w:rFonts w:ascii="Times New Roman" w:eastAsia="Times New Roman" w:hAnsi="Times New Roman" w:cs="Times New Roman"/>
          <w:b/>
          <w:sz w:val="36"/>
          <w:szCs w:val="24"/>
        </w:rPr>
        <w:t xml:space="preserve"> ALLOYS</w:t>
      </w:r>
      <w:r w:rsidR="002F34E3" w:rsidRPr="004B1A85">
        <w:rPr>
          <w:rFonts w:ascii="Times New Roman" w:hAnsi="Times New Roman" w:cs="Times New Roman"/>
          <w:b/>
          <w:szCs w:val="24"/>
        </w:rPr>
        <w:t xml:space="preserve"> </w:t>
      </w:r>
    </w:p>
    <w:p w14:paraId="1EFAD927" w14:textId="781785CC" w:rsidR="00395F49" w:rsidRPr="00CC0D4A" w:rsidRDefault="003C529A" w:rsidP="00C76AB2">
      <w:pPr>
        <w:spacing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
      </w:r>
      <w:r w:rsidR="00395F49" w:rsidRPr="00801297">
        <w:rPr>
          <w:rFonts w:ascii="Times New Roman" w:hAnsi="Times New Roman" w:cs="Times New Roman"/>
          <w:b/>
          <w:sz w:val="24"/>
          <w:szCs w:val="24"/>
          <w:vertAlign w:val="superscript"/>
        </w:rPr>
        <w:t/>
      </w:r>
      <w:r w:rsidR="00CC0D4A">
        <w:rPr>
          <w:rFonts w:ascii="Times New Roman" w:hAnsi="Times New Roman" w:cs="Times New Roman"/>
          <w:b/>
          <w:sz w:val="24"/>
          <w:szCs w:val="24"/>
        </w:rPr>
        <w:t/>
      </w:r>
      <w:r w:rsidR="00CC0D4A">
        <w:rPr>
          <w:rFonts w:ascii="Times New Roman" w:hAnsi="Times New Roman" w:cs="Times New Roman"/>
          <w:b/>
          <w:sz w:val="24"/>
          <w:szCs w:val="24"/>
          <w:vertAlign w:val="superscript"/>
        </w:rPr>
        <w:t/>
      </w:r>
      <w:r w:rsidR="00CC0D4A">
        <w:rPr>
          <w:rFonts w:ascii="Times New Roman" w:hAnsi="Times New Roman" w:cs="Times New Roman"/>
          <w:b/>
          <w:sz w:val="24"/>
          <w:szCs w:val="24"/>
        </w:rPr>
        <w:t xml:space="preserve"/>
      </w:r>
      <w:r w:rsidR="00CC0D4A" w:rsidRPr="00CC0D4A">
        <w:rPr>
          <w:rFonts w:ascii="Times New Roman" w:hAnsi="Times New Roman" w:cs="Times New Roman"/>
          <w:b/>
          <w:sz w:val="24"/>
          <w:szCs w:val="24"/>
        </w:rPr>
        <w:t/>
      </w:r>
      <w:r w:rsidR="00CC0D4A">
        <w:rPr>
          <w:rFonts w:ascii="Times New Roman" w:hAnsi="Times New Roman" w:cs="Times New Roman"/>
          <w:b/>
          <w:sz w:val="24"/>
          <w:szCs w:val="24"/>
          <w:vertAlign w:val="superscript"/>
        </w:rPr>
        <w:t/>
      </w:r>
    </w:p>
    <w:p w14:paraId="75D4707D" w14:textId="24E1BBED" w:rsidR="00CC0D4A" w:rsidRDefault="00087E61" w:rsidP="00CC0D4A">
      <w:pPr>
        <w:spacing w:after="0" w:line="360" w:lineRule="auto"/>
        <w:jc w:val="center"/>
        <w:rPr>
          <w:rFonts w:ascii="Times New Roman" w:hAnsi="Times New Roman" w:cs="Times New Roman"/>
          <w:sz w:val="24"/>
          <w:szCs w:val="24"/>
        </w:rPr>
      </w:pPr>
      <w:r w:rsidRPr="00087E61">
        <w:rPr>
          <w:rFonts w:ascii="Times New Roman" w:hAnsi="Times New Roman" w:cs="Times New Roman"/>
          <w:sz w:val="24"/>
          <w:szCs w:val="24"/>
          <w:vertAlign w:val="superscript"/>
        </w:rPr>
        <w:t/>
      </w:r>
      <w:r w:rsidR="00CC0D4A" w:rsidRPr="00CC0D4A">
        <w:rPr>
          <w:rFonts w:ascii="Times New Roman" w:hAnsi="Times New Roman" w:cs="Times New Roman"/>
          <w:sz w:val="24"/>
          <w:szCs w:val="24"/>
        </w:rPr>
        <w:t/>
      </w:r>
    </w:p>
    <w:p w14:paraId="7F9B8D6C" w14:textId="54FDBA52" w:rsidR="00CC0D4A" w:rsidRDefault="00CC0D4A" w:rsidP="003C529A">
      <w:pPr>
        <w:spacing w:after="0"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
      </w:r>
      <w:r w:rsidRPr="00CC0D4A">
        <w:rPr>
          <w:rFonts w:ascii="Times New Roman" w:hAnsi="Times New Roman" w:cs="Times New Roman"/>
          <w:sz w:val="24"/>
          <w:szCs w:val="24"/>
        </w:rPr>
        <w:t/>
      </w:r>
    </w:p>
    <w:p w14:paraId="77BF49E8" w14:textId="77777777" w:rsidR="00035A45" w:rsidRDefault="00035A45" w:rsidP="00087E6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w:r>
    </w:p>
    <w:p w14:paraId="00832E83" w14:textId="12331F94" w:rsidR="00AD57E7" w:rsidRPr="00B177F0" w:rsidRDefault="00D22073" w:rsidP="00087E61">
      <w:pPr>
        <w:spacing w:after="0"/>
        <w:rPr>
          <w:rFonts w:ascii="Times New Roman" w:hAnsi="Times New Roman" w:cs="Times New Roman"/>
          <w:b/>
          <w:sz w:val="24"/>
          <w:szCs w:val="24"/>
        </w:rPr>
      </w:pPr>
      <w:r>
        <w:rPr>
          <w:rFonts w:ascii="Times New Roman" w:hAnsi="Times New Roman" w:cs="Times New Roman"/>
          <w:b/>
          <w:sz w:val="24"/>
          <w:szCs w:val="24"/>
        </w:rPr>
        <w:t>ABSTRACT</w:t>
      </w:r>
    </w:p>
    <w:p w14:paraId="439C1A5A" w14:textId="7847E3CC" w:rsidR="00910E4C" w:rsidRDefault="003C529A" w:rsidP="00A964EA">
      <w:pPr>
        <w:pStyle w:val="BodyText"/>
        <w:spacing w:after="0" w:line="276" w:lineRule="auto"/>
        <w:ind w:right="-14"/>
        <w:jc w:val="both"/>
        <w:rPr>
          <w:i/>
          <w:iCs/>
        </w:rPr>
      </w:pPr>
      <w:r w:rsidRPr="003C529A">
        <w:rPr>
          <w:i/>
          <w:iCs/>
        </w:rPr>
        <w:t>This study investigates the combined effects of magnesium (Mg) content and artificial aging duration on the microstructural evolution and mechanical properties of thixoformed A356 Al–Si–Mg alloys. Magnesium additions of 0.1, 0.3, and 0.5 wt.% were introduced into A356 alloy, followed by thixoforming and T6 heat treatment with artificial aging at 180 °C for 1, 3, and 5 hours. A Taguchi L9 orthogonal array was employed to systematically evaluate the influence of process parameters on yield strength (YS), ultimate tensile strength (UTS), elongation to fracture, and Vickers hardness. The results demonstrate that increasing Mg content and aging duration significantly enhance YS, UTS, and hardness, attributed to precipitation strengthening by Mg₂Si phases and refinement of spheroidized α-Al globules. However, a reduction in ductility was observed with higher Mg levels and prolonged aging. The findings provide an optimized processing window for achieving a balance between strength and ductility in thixoformed A356 alloys, offering practical implications for automotive and lightweight structural applications</w:t>
      </w:r>
      <w:r>
        <w:rPr>
          <w:i/>
          <w:iCs/>
        </w:rPr>
        <w:t>.</w:t>
      </w:r>
    </w:p>
    <w:p w14:paraId="0BFFF819" w14:textId="77777777" w:rsidR="00CC0D4A" w:rsidRPr="00D22073" w:rsidRDefault="00CC0D4A" w:rsidP="00A964EA">
      <w:pPr>
        <w:pStyle w:val="BodyText"/>
        <w:spacing w:after="0" w:line="276" w:lineRule="auto"/>
        <w:ind w:right="-14"/>
        <w:jc w:val="both"/>
        <w:rPr>
          <w:bCs/>
          <w:i/>
        </w:rPr>
      </w:pPr>
    </w:p>
    <w:p w14:paraId="56ABC277" w14:textId="7DA9DE9F" w:rsidR="00910E4C" w:rsidRPr="00D22073" w:rsidRDefault="00B177F0" w:rsidP="00D22073">
      <w:pPr>
        <w:pStyle w:val="IndexTerms"/>
        <w:spacing w:line="276" w:lineRule="auto"/>
        <w:ind w:left="990" w:hanging="990"/>
        <w:rPr>
          <w:b w:val="0"/>
          <w:bCs w:val="0"/>
          <w:i/>
          <w:sz w:val="20"/>
          <w:szCs w:val="20"/>
        </w:rPr>
      </w:pPr>
      <w:r w:rsidRPr="00D22073">
        <w:rPr>
          <w:i/>
          <w:sz w:val="24"/>
        </w:rPr>
        <w:t xml:space="preserve">Key Words: </w:t>
      </w:r>
      <w:r w:rsidR="003C529A" w:rsidRPr="00827E6F">
        <w:rPr>
          <w:b w:val="0"/>
          <w:bCs w:val="0"/>
          <w:i/>
          <w:sz w:val="20"/>
          <w:szCs w:val="20"/>
        </w:rPr>
        <w:t xml:space="preserve">A356 </w:t>
      </w:r>
      <w:r w:rsidR="00A1393C" w:rsidRPr="00827E6F">
        <w:rPr>
          <w:b w:val="0"/>
          <w:bCs w:val="0"/>
          <w:i/>
          <w:sz w:val="20"/>
          <w:szCs w:val="20"/>
        </w:rPr>
        <w:t>A</w:t>
      </w:r>
      <w:r w:rsidR="003C529A" w:rsidRPr="00827E6F">
        <w:rPr>
          <w:b w:val="0"/>
          <w:bCs w:val="0"/>
          <w:i/>
          <w:sz w:val="20"/>
          <w:szCs w:val="20"/>
        </w:rPr>
        <w:t>lloy; Thixoforming; Magnesium content; Artificial aging; Mechanical properties; Taguchi method</w:t>
      </w:r>
    </w:p>
    <w:p w14:paraId="16503762" w14:textId="77777777" w:rsidR="007D6E4B" w:rsidRPr="00DF4605" w:rsidRDefault="00B177F0" w:rsidP="00D22073">
      <w:pPr>
        <w:spacing w:after="120"/>
        <w:jc w:val="both"/>
        <w:rPr>
          <w:rFonts w:ascii="Times New Roman" w:hAnsi="Times New Roman"/>
          <w:i/>
        </w:rPr>
        <w:sectPr w:rsidR="007D6E4B" w:rsidRPr="00DF4605" w:rsidSect="0041418F">
          <w:headerReference w:type="even" r:id="rId8"/>
          <w:footerReference w:type="even" r:id="rId9"/>
          <w:footerReference w:type="default" r:id="rId10"/>
          <w:headerReference w:type="first" r:id="rId11"/>
          <w:footerReference w:type="first" r:id="rId12"/>
          <w:pgSz w:w="11906" w:h="16838" w:code="9"/>
          <w:pgMar w:top="720" w:right="720" w:bottom="720" w:left="720" w:header="288" w:footer="288" w:gutter="0"/>
          <w:cols w:space="708"/>
          <w:titlePg/>
          <w:docGrid w:linePitch="360"/>
        </w:sectPr>
      </w:pPr>
      <w:r w:rsidRPr="00D22073">
        <w:rPr>
          <w:rFonts w:ascii="Times New Roman" w:hAnsi="Times New Roman"/>
          <w:i/>
        </w:rPr>
        <w:t xml:space="preserve"> </w:t>
      </w:r>
      <w:r>
        <w:rPr>
          <w:rFonts w:ascii="Times New Roman" w:hAnsi="Times New Roman"/>
          <w:i/>
        </w:rPr>
        <w:t>________________________________________________________________</w:t>
      </w:r>
      <w:r w:rsidR="00DF4605">
        <w:rPr>
          <w:rFonts w:ascii="Times New Roman" w:hAnsi="Times New Roman"/>
          <w:i/>
        </w:rPr>
        <w:t>______________________________</w:t>
      </w:r>
    </w:p>
    <w:p w14:paraId="1E697083" w14:textId="14E4B196" w:rsidR="007D6E4B" w:rsidRPr="00634FC9" w:rsidRDefault="00634FC9" w:rsidP="00982FA6">
      <w:pPr>
        <w:spacing w:after="0" w:line="360" w:lineRule="auto"/>
        <w:jc w:val="both"/>
        <w:rPr>
          <w:rFonts w:ascii="Times New Roman" w:hAnsi="Times New Roman" w:cs="Times New Roman"/>
          <w:b/>
          <w:sz w:val="24"/>
          <w:szCs w:val="24"/>
        </w:rPr>
      </w:pPr>
      <w:r w:rsidRPr="00634FC9">
        <w:rPr>
          <w:rFonts w:ascii="Times New Roman" w:hAnsi="Times New Roman" w:cs="Times New Roman"/>
          <w:b/>
          <w:sz w:val="24"/>
          <w:szCs w:val="24"/>
        </w:rPr>
        <w:t>1.</w:t>
      </w:r>
      <w:r w:rsidR="00A45309">
        <w:rPr>
          <w:rFonts w:ascii="Times New Roman" w:hAnsi="Times New Roman" w:cs="Times New Roman"/>
          <w:b/>
          <w:sz w:val="24"/>
          <w:szCs w:val="24"/>
        </w:rPr>
        <w:t>0</w:t>
      </w:r>
      <w:r w:rsidRPr="00634FC9">
        <w:rPr>
          <w:rFonts w:ascii="Times New Roman" w:hAnsi="Times New Roman" w:cs="Times New Roman"/>
          <w:b/>
          <w:sz w:val="24"/>
          <w:szCs w:val="24"/>
        </w:rPr>
        <w:t xml:space="preserve"> I</w:t>
      </w:r>
      <w:r w:rsidR="00B306EC">
        <w:rPr>
          <w:rFonts w:ascii="Times New Roman" w:hAnsi="Times New Roman" w:cs="Times New Roman"/>
          <w:b/>
          <w:sz w:val="24"/>
          <w:szCs w:val="24"/>
        </w:rPr>
        <w:t>ntroduction</w:t>
      </w:r>
      <w:r w:rsidRPr="00634FC9">
        <w:rPr>
          <w:rFonts w:ascii="Times New Roman" w:hAnsi="Times New Roman" w:cs="Times New Roman"/>
          <w:b/>
          <w:sz w:val="24"/>
          <w:szCs w:val="24"/>
        </w:rPr>
        <w:t xml:space="preserve"> </w:t>
      </w:r>
    </w:p>
    <w:p w14:paraId="346F3389" w14:textId="1B493F1F" w:rsidR="003C529A" w:rsidRDefault="003C529A" w:rsidP="00D22073">
      <w:pPr>
        <w:pStyle w:val="BodyText"/>
        <w:spacing w:line="276" w:lineRule="auto"/>
        <w:ind w:right="-14" w:firstLine="202"/>
        <w:jc w:val="both"/>
      </w:pPr>
      <w:r w:rsidRPr="003C529A">
        <w:t xml:space="preserve">Al–Si–Mg alloys are widely used in automotive and aerospace industries due to their excellent strength-to-weight ratio, good castability, and favorable response to heat treatment </w:t>
      </w:r>
      <w:sdt>
        <w:sdtPr>
          <w:rPr>
            <w:color w:val="000000"/>
          </w:rPr>
          <w:tag w:val="MENDELEY_CITATION_v3_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"/>
          <w:id w:val="-1779326591"/>
          <w:placeholder>
            <w:docPart w:val="DefaultPlaceholder_-1854013440"/>
          </w:placeholder>
        </w:sdtPr>
        <w:sdtContent>
          <w:r w:rsidR="000C0DB4" w:rsidRPr="000C0DB4">
            <w:rPr>
              <w:color w:val="000000"/>
            </w:rPr>
            <w:t>(A. Megalingam et al., 2024)</w:t>
          </w:r>
        </w:sdtContent>
      </w:sdt>
      <w:r w:rsidRPr="003C529A">
        <w:t xml:space="preserve">. Among these alloys, A356 has attracted considerable attention for manufacturing lightweight structural components where mechanical performance and dimensional precision are critical. The incorporation of magnesium plays a vital role in enhancing mechanical properties through precipitation of Mg₂Si phases during aging heat treatment </w:t>
      </w:r>
      <w:sdt>
        <w:sdtPr>
          <w:rPr>
            <w:color w:val="000000"/>
          </w:rPr>
          <w:tag w:val="MENDELEY_CITATION_v3_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"/>
          <w:id w:val="-1971588000"/>
          <w:placeholder>
            <w:docPart w:val="DefaultPlaceholder_-1854013440"/>
          </w:placeholder>
        </w:sdtPr>
        <w:sdtContent>
          <w:r w:rsidR="000C0DB4" w:rsidRPr="000C0DB4">
            <w:rPr>
              <w:color w:val="000000"/>
            </w:rPr>
            <w:t>(Abdelgnei et al., 2022)</w:t>
          </w:r>
        </w:sdtContent>
      </w:sdt>
      <w:r>
        <w:t>.</w:t>
      </w:r>
    </w:p>
    <w:p w14:paraId="3BAD43CE" w14:textId="56A185D0" w:rsidR="003C529A" w:rsidRDefault="003C529A" w:rsidP="00D22073">
      <w:pPr>
        <w:pStyle w:val="BodyText"/>
        <w:spacing w:line="276" w:lineRule="auto"/>
        <w:ind w:right="-14" w:firstLine="202"/>
        <w:jc w:val="both"/>
      </w:pPr>
      <w:r w:rsidRPr="003C529A">
        <w:t>Thixoforming, a semisolid metal processing technique, has emerged as an effective route to improve the microstructural uniformity and mechanical behavior of aluminum alloys. By processing the alloy in its semisolid state, thixoforming promotes the formation of spheroidized αAl grains and a more homogeneous distribution of eutectic silicon, resulting in reduced porosity and improved strength–ductility balance</w:t>
      </w:r>
      <w:r w:rsidR="00531DF3">
        <w:t xml:space="preserve"> </w:t>
      </w:r>
      <w:sdt>
        <w:sdtPr>
          <w:rPr>
            <w:color w:val="000000"/>
          </w:rPr>
          <w:tag w:val="MENDELEY_CITATION_v3_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"/>
          <w:id w:val="-174035420"/>
          <w:placeholder>
            <w:docPart w:val="DefaultPlaceholder_-1854013440"/>
          </w:placeholder>
        </w:sdtPr>
        <w:sdtContent>
          <w:r w:rsidR="000C0DB4" w:rsidRPr="000C0DB4">
            <w:rPr>
              <w:color w:val="000000"/>
            </w:rPr>
            <w:t>(Abdelgnei et al., 2020)</w:t>
          </w:r>
        </w:sdtContent>
      </w:sdt>
      <w:r w:rsidRPr="003C529A">
        <w:t xml:space="preserve">. Previous studies have shown that combining thixoforming with T6 heat treatment can significantly improve tensile strength and hardness of Al–Si–Mg based alloys, although excessive Mg addition may lead to reduced ductility due to the formation of brittle intermetallic phases </w:t>
      </w:r>
      <w:sdt>
        <w:sdtPr>
          <w:rPr>
            <w:color w:val="000000"/>
          </w:rPr>
          <w:tag w:val="MENDELEY_CITATION_v3_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"/>
          <w:id w:val="2078778408"/>
          <w:placeholder>
            <w:docPart w:val="DefaultPlaceholder_-1854013440"/>
          </w:placeholder>
        </w:sdtPr>
        <w:sdtContent>
          <w:r w:rsidR="000C0DB4" w:rsidRPr="000C0DB4">
            <w:rPr>
              <w:color w:val="000000"/>
            </w:rPr>
            <w:t>(Alhawari et al., 2017)</w:t>
          </w:r>
        </w:sdtContent>
      </w:sdt>
      <w:r w:rsidRPr="003C529A">
        <w:t>.</w:t>
      </w:r>
    </w:p>
    <w:p w14:paraId="4E0E171F" w14:textId="263D927B" w:rsidR="00910E4C" w:rsidRDefault="003C529A" w:rsidP="003C529A">
      <w:pPr>
        <w:pStyle w:val="BodyText"/>
        <w:spacing w:line="276" w:lineRule="auto"/>
        <w:ind w:right="-14" w:firstLine="202"/>
        <w:jc w:val="both"/>
      </w:pPr>
      <w:r w:rsidRPr="003C529A">
        <w:t xml:space="preserve">Despite extensive studies on Al–Si–Mg alloys, systematic investigations focusing on the combined effects of Mg content and artificial aging duration on thixoformed A356 alloys remain limited. </w:t>
      </w:r>
      <w:r w:rsidR="00A1393C" w:rsidRPr="003C529A">
        <w:t>Optimization</w:t>
      </w:r>
      <w:r w:rsidRPr="003C529A">
        <w:t xml:space="preserve"> of these parameters using a statistical design approach is still underexplored. Therefore, the present study aims to evaluate the influence of varying Mg content and aging time on the microstructure and mechanical properties of thixoformed A356 alloy using the Taguchi method. The outcomes of this work are expected to provide useful guidelines for optimizing heat treatment parameters in industrial thixoforming applications.</w:t>
      </w:r>
    </w:p>
    <w:p w14:paraId="5E1805E1" w14:textId="77777777" w:rsidR="00A45309" w:rsidRDefault="00A45309" w:rsidP="003C529A">
      <w:pPr>
        <w:pStyle w:val="BodyText"/>
        <w:spacing w:line="276" w:lineRule="auto"/>
        <w:ind w:right="-14" w:firstLine="202"/>
        <w:jc w:val="both"/>
      </w:pPr>
    </w:p>
    <w:p w14:paraId="5FA59CD5" w14:textId="3E55C2D2" w:rsidR="00A45309" w:rsidRDefault="00E225FA" w:rsidP="00D22073">
      <w:pPr>
        <w:spacing w:after="120"/>
        <w:jc w:val="both"/>
        <w:rPr>
          <w:rFonts w:ascii="Times New Roman" w:hAnsi="Times New Roman" w:cs="Times New Roman"/>
          <w:b/>
          <w:sz w:val="24"/>
          <w:szCs w:val="20"/>
        </w:rPr>
      </w:pPr>
      <w:r w:rsidRPr="00D22073">
        <w:rPr>
          <w:rFonts w:ascii="Times New Roman" w:hAnsi="Times New Roman" w:cs="Times New Roman"/>
          <w:b/>
          <w:sz w:val="24"/>
          <w:szCs w:val="20"/>
        </w:rPr>
        <w:t>2.</w:t>
      </w:r>
      <w:r w:rsidR="00A45309">
        <w:rPr>
          <w:rFonts w:ascii="Times New Roman" w:hAnsi="Times New Roman" w:cs="Times New Roman"/>
          <w:b/>
          <w:sz w:val="24"/>
          <w:szCs w:val="20"/>
        </w:rPr>
        <w:t>0</w:t>
      </w:r>
      <w:r w:rsidRPr="00D22073">
        <w:rPr>
          <w:rFonts w:ascii="Times New Roman" w:hAnsi="Times New Roman" w:cs="Times New Roman"/>
          <w:b/>
          <w:sz w:val="24"/>
          <w:szCs w:val="20"/>
        </w:rPr>
        <w:t xml:space="preserve"> </w:t>
      </w:r>
      <w:r w:rsidR="00A45309" w:rsidRPr="00A45309">
        <w:rPr>
          <w:rFonts w:ascii="Times New Roman" w:hAnsi="Times New Roman" w:cs="Times New Roman"/>
          <w:b/>
          <w:sz w:val="24"/>
          <w:szCs w:val="20"/>
        </w:rPr>
        <w:t>Materials and Methods</w:t>
      </w:r>
    </w:p>
    <w:p w14:paraId="0A6EA7A0" w14:textId="29D54D57" w:rsidR="00A45309" w:rsidRDefault="00A45309" w:rsidP="00D22073">
      <w:pPr>
        <w:spacing w:after="120"/>
        <w:jc w:val="both"/>
        <w:rPr>
          <w:rFonts w:ascii="Times New Roman" w:hAnsi="Times New Roman" w:cs="Times New Roman"/>
          <w:b/>
          <w:szCs w:val="18"/>
        </w:rPr>
      </w:pPr>
      <w:r w:rsidRPr="00A45309">
        <w:rPr>
          <w:rFonts w:ascii="Times New Roman" w:hAnsi="Times New Roman" w:cs="Times New Roman"/>
          <w:b/>
          <w:szCs w:val="18"/>
        </w:rPr>
        <w:t>2.1 Material Preparation</w:t>
      </w:r>
    </w:p>
    <w:p w14:paraId="0CEC2745" w14:textId="5AAB48DF" w:rsidR="00CC0D4A" w:rsidRPr="00CC0D4A" w:rsidRDefault="00CC0D4A" w:rsidP="00CC0D4A">
      <w:pPr>
        <w:tabs>
          <w:tab w:val="left" w:pos="2250"/>
        </w:tabs>
        <w:rPr>
          <w:rFonts w:ascii="Times New Roman" w:hAnsi="Times New Roman" w:cs="Times New Roman"/>
          <w:szCs w:val="18"/>
        </w:rPr>
      </w:pPr>
      <w:r>
        <w:rPr>
          <w:rFonts w:ascii="Times New Roman" w:hAnsi="Times New Roman" w:cs="Times New Roman"/>
          <w:szCs w:val="18"/>
        </w:rPr>
        <w:tab/>
      </w:r>
    </w:p>
    <w:p w14:paraId="7C61B991" w14:textId="77777777" w:rsidR="00A45309" w:rsidRDefault="00A45309" w:rsidP="00A45309">
      <w:pPr>
        <w:spacing w:after="120"/>
        <w:ind w:firstLine="284"/>
        <w:jc w:val="both"/>
        <w:rPr>
          <w:rFonts w:ascii="Times New Roman" w:hAnsi="Times New Roman" w:cs="Times New Roman"/>
          <w:sz w:val="20"/>
          <w:szCs w:val="20"/>
        </w:rPr>
      </w:pPr>
      <w:r w:rsidRPr="00A45309">
        <w:rPr>
          <w:rFonts w:ascii="Times New Roman" w:hAnsi="Times New Roman" w:cs="Times New Roman"/>
          <w:sz w:val="20"/>
          <w:szCs w:val="20"/>
        </w:rPr>
        <w:lastRenderedPageBreak/>
        <w:t xml:space="preserve">The base material used in this study was a commercial A356 aluminum alloy, supplied in ingot form. Prior to casting, the chemical composition of the base alloy was verified to ensure compliance with the standard A356 composition range. Magnesium was subsequently added to the molten alloy to achieve target Mg contents of 0.1, 0.3, and 0.5 wt.%, respectively. </w:t>
      </w:r>
    </w:p>
    <w:p w14:paraId="7549CA60" w14:textId="77777777" w:rsidR="00A45309" w:rsidRPr="008B5748" w:rsidRDefault="00A45309" w:rsidP="00A45309">
      <w:pPr>
        <w:spacing w:after="120"/>
        <w:ind w:firstLine="284"/>
        <w:jc w:val="both"/>
        <w:rPr>
          <w:rFonts w:ascii="Times New Roman" w:hAnsi="Times New Roman" w:cs="Times New Roman"/>
          <w:sz w:val="20"/>
          <w:szCs w:val="20"/>
        </w:rPr>
      </w:pPr>
      <w:r w:rsidRPr="008B5748">
        <w:rPr>
          <w:rFonts w:ascii="Times New Roman" w:hAnsi="Times New Roman" w:cs="Times New Roman"/>
          <w:sz w:val="20"/>
          <w:szCs w:val="20"/>
        </w:rPr>
        <w:t xml:space="preserve">The alloy was melted in an electric resistance furnace using a graphite crucible at a temperature of approximately 720–750 °C. Once fully molten, the melt was held for sufficient time to ensure chemical homogeneity. The required amount of magnesium was then added in the form of pure Mg lumps and gently stirred to promote uniform dissolution while minimizing oxidation losses. To reduce hydrogen porosity and non-metallic inclusions, a degassing process was carried out using a commercial degassing tablet prior to casting. </w:t>
      </w:r>
    </w:p>
    <w:p w14:paraId="4C86F96C" w14:textId="640FC08E" w:rsidR="00A45309" w:rsidRPr="008B5748" w:rsidRDefault="00A45309" w:rsidP="00A45309">
      <w:pPr>
        <w:spacing w:after="120"/>
        <w:ind w:firstLine="284"/>
        <w:jc w:val="both"/>
        <w:rPr>
          <w:rFonts w:ascii="Times New Roman" w:hAnsi="Times New Roman" w:cs="Times New Roman"/>
          <w:sz w:val="20"/>
          <w:szCs w:val="20"/>
        </w:rPr>
      </w:pPr>
      <w:r w:rsidRPr="008B5748">
        <w:rPr>
          <w:rFonts w:ascii="Times New Roman" w:hAnsi="Times New Roman" w:cs="Times New Roman"/>
          <w:sz w:val="20"/>
          <w:szCs w:val="20"/>
        </w:rPr>
        <w:t xml:space="preserve">After melting treatment, the alloy was poured into a preheated permanent steel mold to produce cylindrical billets suitable for subsequent thixoforming. The mold was preheated to approximately 200–250 °C to promote uniform solidification and reduce thermal shock. Gravity casting was employed, and care was taken to ensure a stable and continuous pour to minimize turbulence and oxide entrainment. The cast billets were allowed to solidify under ambient conditions before being removed from the mold. </w:t>
      </w:r>
    </w:p>
    <w:p w14:paraId="586E29DC" w14:textId="6EE95D83" w:rsidR="00A45309" w:rsidRDefault="00A45309" w:rsidP="00A45309">
      <w:pPr>
        <w:spacing w:after="120"/>
        <w:ind w:firstLine="284"/>
        <w:jc w:val="both"/>
        <w:rPr>
          <w:rFonts w:ascii="Times New Roman" w:hAnsi="Times New Roman" w:cs="Times New Roman"/>
          <w:sz w:val="20"/>
          <w:szCs w:val="20"/>
        </w:rPr>
      </w:pPr>
      <w:r w:rsidRPr="008B5748">
        <w:rPr>
          <w:rFonts w:ascii="Times New Roman" w:hAnsi="Times New Roman" w:cs="Times New Roman"/>
          <w:sz w:val="20"/>
          <w:szCs w:val="20"/>
        </w:rPr>
        <w:t>This controlled casting route was selected to ensure consistent initial microstructure and chemical composition across all samples prior to semisolid processing and heat treatment. By maintaining identical melting and casting conditions for all Mg levels, the influence of casting</w:t>
      </w:r>
      <w:r w:rsidR="00FB4672">
        <w:rPr>
          <w:rFonts w:ascii="Times New Roman" w:hAnsi="Times New Roman" w:cs="Times New Roman"/>
          <w:sz w:val="20"/>
          <w:szCs w:val="20"/>
        </w:rPr>
        <w:t xml:space="preserve"> </w:t>
      </w:r>
      <w:r w:rsidRPr="008B5748">
        <w:rPr>
          <w:rFonts w:ascii="Times New Roman" w:hAnsi="Times New Roman" w:cs="Times New Roman"/>
          <w:sz w:val="20"/>
          <w:szCs w:val="20"/>
        </w:rPr>
        <w:t xml:space="preserve">related variables on the subsequent thixoforming and mechanical properties was minimized. </w:t>
      </w:r>
    </w:p>
    <w:p w14:paraId="1C228062" w14:textId="77777777" w:rsidR="004E2E13" w:rsidRDefault="004E2E13" w:rsidP="00A45309">
      <w:pPr>
        <w:spacing w:after="120"/>
        <w:ind w:firstLine="284"/>
        <w:jc w:val="both"/>
        <w:rPr>
          <w:rFonts w:ascii="Times New Roman" w:hAnsi="Times New Roman" w:cs="Times New Roman"/>
          <w:sz w:val="20"/>
          <w:szCs w:val="20"/>
        </w:rPr>
      </w:pPr>
    </w:p>
    <w:p w14:paraId="29D6B19A" w14:textId="05EB3218" w:rsidR="00A45309" w:rsidRPr="008B5748" w:rsidRDefault="00A1393C" w:rsidP="00A1393C">
      <w:pPr>
        <w:spacing w:after="120"/>
        <w:ind w:firstLine="284"/>
        <w:jc w:val="center"/>
        <w:rPr>
          <w:rFonts w:ascii="Times New Roman" w:hAnsi="Times New Roman" w:cs="Times New Roman"/>
          <w:sz w:val="20"/>
          <w:szCs w:val="20"/>
        </w:rPr>
      </w:pPr>
      <w:r w:rsidRPr="00F80999">
        <w:rPr>
          <w:rFonts w:ascii="Times New Roman" w:hAnsi="Times New Roman" w:cs="Times New Roman"/>
          <w:noProof/>
        </w:rPr>
        <w:drawing>
          <wp:inline distT="0" distB="0" distL="0" distR="0" wp14:anchorId="72E534C5" wp14:editId="3A2D147B">
            <wp:extent cx="5262991" cy="2911475"/>
            <wp:effectExtent l="0" t="0" r="0" b="3175"/>
            <wp:docPr id="1282320262" name="Picture 2">
              <a:extLst xmlns:a="http://schemas.openxmlformats.org/drawingml/2006/main">
                <a:ext uri="{FF2B5EF4-FFF2-40B4-BE49-F238E27FC236}">
                  <a16:creationId xmlns:a16="http://schemas.microsoft.com/office/drawing/2014/main" id="{AE74A1AB-3F87-2D14-5570-47E53A968E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E74A1AB-3F87-2D14-5570-47E53A968EDB}"/>
                        </a:ext>
                      </a:extLst>
                    </pic:cNvPr>
                    <pic:cNvPicPr>
                      <a:picLocks noChangeAspect="1"/>
                    </pic:cNvPicPr>
                  </pic:nvPicPr>
                  <pic:blipFill>
                    <a:blip r:embed="rId13"/>
                    <a:stretch>
                      <a:fillRect/>
                    </a:stretch>
                  </pic:blipFill>
                  <pic:spPr>
                    <a:xfrm>
                      <a:off x="0" y="0"/>
                      <a:ext cx="5303635" cy="2933959"/>
                    </a:xfrm>
                    <a:prstGeom prst="rect">
                      <a:avLst/>
                    </a:prstGeom>
                  </pic:spPr>
                </pic:pic>
              </a:graphicData>
            </a:graphic>
          </wp:inline>
        </w:drawing>
      </w:r>
    </w:p>
    <w:p w14:paraId="52C240A4" w14:textId="05CEA15E" w:rsidR="00A1393C" w:rsidRDefault="004E2E13" w:rsidP="00582BB9">
      <w:pPr>
        <w:spacing w:after="120"/>
        <w:ind w:firstLine="284"/>
        <w:jc w:val="center"/>
        <w:rPr>
          <w:rFonts w:ascii="Times New Roman" w:hAnsi="Times New Roman" w:cs="Times New Roman"/>
          <w:b/>
          <w:bCs/>
          <w:sz w:val="20"/>
          <w:szCs w:val="20"/>
        </w:rPr>
      </w:pPr>
      <w:r w:rsidRPr="00582BB9">
        <w:rPr>
          <w:rFonts w:ascii="Times New Roman" w:hAnsi="Times New Roman" w:cs="Times New Roman"/>
          <w:b/>
          <w:bCs/>
          <w:sz w:val="20"/>
          <w:szCs w:val="20"/>
        </w:rPr>
        <w:t>Figure 2.1.1: Flow chart on Al-Si-Mg alloying with different amounts Mg using casting mold and Thixoforming process</w:t>
      </w:r>
    </w:p>
    <w:p w14:paraId="2A684AE1" w14:textId="2A2B0A26" w:rsidR="00A1393C" w:rsidRDefault="00A1393C" w:rsidP="00582BB9">
      <w:pPr>
        <w:spacing w:after="120"/>
        <w:ind w:firstLine="284"/>
        <w:jc w:val="center"/>
        <w:rPr>
          <w:rFonts w:ascii="Times New Roman" w:hAnsi="Times New Roman" w:cs="Times New Roman"/>
          <w:b/>
          <w:bCs/>
          <w:sz w:val="20"/>
          <w:szCs w:val="20"/>
        </w:rPr>
      </w:pPr>
    </w:p>
    <w:p w14:paraId="09A28543" w14:textId="3ADF22F9" w:rsidR="00A1393C" w:rsidRPr="00582BB9" w:rsidRDefault="00A1393C" w:rsidP="00582BB9">
      <w:pPr>
        <w:spacing w:after="120"/>
        <w:ind w:firstLine="284"/>
        <w:jc w:val="center"/>
        <w:rPr>
          <w:rFonts w:ascii="Times New Roman" w:hAnsi="Times New Roman" w:cs="Times New Roman"/>
          <w:b/>
          <w:bCs/>
          <w:sz w:val="20"/>
          <w:szCs w:val="20"/>
        </w:rPr>
      </w:pPr>
      <w:r w:rsidRPr="00F80999">
        <w:rPr>
          <w:rFonts w:ascii="Times New Roman" w:hAnsi="Times New Roman" w:cs="Times New Roman"/>
          <w:noProof/>
        </w:rPr>
        <w:drawing>
          <wp:inline distT="0" distB="0" distL="0" distR="0" wp14:anchorId="1D4D76D0" wp14:editId="3FD3C08F">
            <wp:extent cx="1747109" cy="1358900"/>
            <wp:effectExtent l="0" t="0" r="0" b="0"/>
            <wp:docPr id="20" name="Picture 20" descr="A group of metal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metal bars&#10;&#10;Description automatically generated"/>
                    <pic:cNvPicPr/>
                  </pic:nvPicPr>
                  <pic:blipFill rotWithShape="1">
                    <a:blip r:embed="rId14"/>
                    <a:srcRect t="12792"/>
                    <a:stretch/>
                  </pic:blipFill>
                  <pic:spPr bwMode="auto">
                    <a:xfrm>
                      <a:off x="0" y="0"/>
                      <a:ext cx="1748756" cy="1360181"/>
                    </a:xfrm>
                    <a:prstGeom prst="rect">
                      <a:avLst/>
                    </a:prstGeom>
                    <a:ln>
                      <a:noFill/>
                    </a:ln>
                    <a:extLst>
                      <a:ext uri="{53640926-AAD7-44D8-BBD7-CCE9431645EC}">
                        <a14:shadowObscured xmlns:a14="http://schemas.microsoft.com/office/drawing/2010/main"/>
                      </a:ext>
                    </a:extLst>
                  </pic:spPr>
                </pic:pic>
              </a:graphicData>
            </a:graphic>
          </wp:inline>
        </w:drawing>
      </w:r>
    </w:p>
    <w:p w14:paraId="345FA05E" w14:textId="39443FA3" w:rsidR="004E2E13" w:rsidRDefault="004E2E13" w:rsidP="00582BB9">
      <w:pPr>
        <w:spacing w:after="120"/>
        <w:ind w:firstLine="284"/>
        <w:jc w:val="center"/>
        <w:rPr>
          <w:rFonts w:ascii="Times New Roman" w:hAnsi="Times New Roman" w:cs="Times New Roman"/>
          <w:b/>
          <w:bCs/>
          <w:sz w:val="20"/>
          <w:szCs w:val="20"/>
        </w:rPr>
      </w:pPr>
      <w:r w:rsidRPr="00582BB9">
        <w:rPr>
          <w:rFonts w:ascii="Times New Roman" w:hAnsi="Times New Roman" w:cs="Times New Roman"/>
          <w:b/>
          <w:bCs/>
          <w:sz w:val="20"/>
          <w:szCs w:val="20"/>
        </w:rPr>
        <w:t>Figure 2.1.2: Aluminum Ingot (A356)</w:t>
      </w:r>
    </w:p>
    <w:p w14:paraId="09626735" w14:textId="77777777" w:rsidR="00A1393C" w:rsidRPr="00582BB9" w:rsidRDefault="00A1393C" w:rsidP="00582BB9">
      <w:pPr>
        <w:spacing w:after="120"/>
        <w:ind w:firstLine="284"/>
        <w:jc w:val="center"/>
        <w:rPr>
          <w:rFonts w:ascii="Times New Roman" w:hAnsi="Times New Roman" w:cs="Times New Roman"/>
          <w:b/>
          <w:bCs/>
          <w:sz w:val="20"/>
          <w:szCs w:val="20"/>
        </w:rPr>
      </w:pPr>
    </w:p>
    <w:p w14:paraId="6AA04F3C" w14:textId="0F1BE5E5" w:rsidR="004E2E13" w:rsidRPr="00582BB9" w:rsidRDefault="00A1393C" w:rsidP="00582BB9">
      <w:pPr>
        <w:spacing w:after="120"/>
        <w:ind w:firstLine="284"/>
        <w:jc w:val="center"/>
        <w:rPr>
          <w:rFonts w:ascii="Times New Roman" w:hAnsi="Times New Roman" w:cs="Times New Roman"/>
          <w:b/>
          <w:bCs/>
          <w:sz w:val="20"/>
          <w:szCs w:val="20"/>
        </w:rPr>
      </w:pPr>
      <w:r w:rsidRPr="00F80999">
        <w:rPr>
          <w:rFonts w:ascii="Times New Roman" w:hAnsi="Times New Roman" w:cs="Times New Roman"/>
          <w:noProof/>
          <w:lang w:val="en-GB"/>
        </w:rPr>
        <w:lastRenderedPageBreak/>
        <w:drawing>
          <wp:inline distT="0" distB="0" distL="0" distR="0" wp14:anchorId="3C4F4687" wp14:editId="485175B2">
            <wp:extent cx="1264920" cy="1836051"/>
            <wp:effectExtent l="0" t="0" r="0" b="0"/>
            <wp:docPr id="23" name="Picture 23" descr="A metal cylinder with a metal l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etal cylinder with a metal lid&#10;&#10;Description automatically generated with medium confidence"/>
                    <pic:cNvPicPr/>
                  </pic:nvPicPr>
                  <pic:blipFill>
                    <a:blip r:embed="rId15"/>
                    <a:stretch>
                      <a:fillRect/>
                    </a:stretch>
                  </pic:blipFill>
                  <pic:spPr>
                    <a:xfrm>
                      <a:off x="0" y="0"/>
                      <a:ext cx="1286970" cy="1868058"/>
                    </a:xfrm>
                    <a:prstGeom prst="rect">
                      <a:avLst/>
                    </a:prstGeom>
                  </pic:spPr>
                </pic:pic>
              </a:graphicData>
            </a:graphic>
          </wp:inline>
        </w:drawing>
      </w:r>
    </w:p>
    <w:p w14:paraId="30513DB1" w14:textId="1F1E05EB" w:rsidR="00A45309" w:rsidRPr="00A1393C" w:rsidRDefault="004E2E13" w:rsidP="00A1393C">
      <w:pPr>
        <w:spacing w:after="120"/>
        <w:ind w:firstLine="284"/>
        <w:jc w:val="center"/>
        <w:rPr>
          <w:rFonts w:ascii="Times New Roman" w:hAnsi="Times New Roman" w:cs="Times New Roman"/>
          <w:b/>
          <w:bCs/>
          <w:sz w:val="20"/>
          <w:szCs w:val="20"/>
        </w:rPr>
      </w:pPr>
      <w:r w:rsidRPr="00582BB9">
        <w:rPr>
          <w:rFonts w:ascii="Times New Roman" w:hAnsi="Times New Roman" w:cs="Times New Roman"/>
          <w:b/>
          <w:bCs/>
          <w:sz w:val="20"/>
          <w:szCs w:val="20"/>
        </w:rPr>
        <w:t>Figure 2.1.3: Aluminum ingot insertion into crucible</w:t>
      </w:r>
    </w:p>
    <w:p w14:paraId="3D3E3E14" w14:textId="77777777" w:rsidR="00A45309" w:rsidRPr="00D22073" w:rsidRDefault="00A45309" w:rsidP="00A45309">
      <w:pPr>
        <w:spacing w:after="120"/>
        <w:ind w:firstLine="284"/>
        <w:jc w:val="both"/>
        <w:rPr>
          <w:rFonts w:ascii="Times New Roman" w:hAnsi="Times New Roman" w:cs="Times New Roman"/>
          <w:sz w:val="20"/>
          <w:szCs w:val="20"/>
        </w:rPr>
      </w:pPr>
    </w:p>
    <w:p w14:paraId="7ADB0CB3" w14:textId="1D7F516C" w:rsidR="00A45309" w:rsidRPr="00B306EC" w:rsidRDefault="00A45309" w:rsidP="008B5748">
      <w:pPr>
        <w:pStyle w:val="Heading5"/>
        <w:keepNext/>
        <w:numPr>
          <w:ilvl w:val="1"/>
          <w:numId w:val="9"/>
        </w:numPr>
        <w:autoSpaceDE/>
        <w:autoSpaceDN/>
        <w:spacing w:before="0" w:after="0"/>
        <w:jc w:val="both"/>
        <w:rPr>
          <w:b/>
          <w:bCs/>
          <w:iCs/>
          <w:sz w:val="22"/>
          <w:szCs w:val="20"/>
        </w:rPr>
      </w:pPr>
      <w:r w:rsidRPr="00B306EC">
        <w:rPr>
          <w:b/>
          <w:bCs/>
          <w:iCs/>
          <w:sz w:val="22"/>
          <w:szCs w:val="20"/>
        </w:rPr>
        <w:t xml:space="preserve">Thixoforming and Heat Treatment </w:t>
      </w:r>
    </w:p>
    <w:p w14:paraId="2E0A119D" w14:textId="4D386757" w:rsidR="008B5748" w:rsidRDefault="00A45309" w:rsidP="00CC0D4A">
      <w:pPr>
        <w:pStyle w:val="NormalWeb"/>
        <w:spacing w:before="0" w:beforeAutospacing="0" w:after="0" w:afterAutospacing="0" w:line="276" w:lineRule="auto"/>
        <w:ind w:firstLine="284"/>
        <w:jc w:val="both"/>
        <w:rPr>
          <w:rFonts w:ascii="Times New Roman" w:hAnsi="Times New Roman" w:cs="Times New Roman"/>
          <w:sz w:val="20"/>
          <w:szCs w:val="20"/>
        </w:rPr>
      </w:pPr>
      <w:r w:rsidRPr="00A45309">
        <w:rPr>
          <w:rFonts w:ascii="Times New Roman" w:hAnsi="Times New Roman" w:cs="Times New Roman"/>
          <w:sz w:val="20"/>
          <w:szCs w:val="20"/>
        </w:rPr>
        <w:t>Following casting, the billets were prepared for thixoforming by reheating of the semisolid temperature range. The reheating temperature was determined based on preliminary Differential Scanning Calorimetry (DSC) analysis to ensure an appropriate solid fraction suitable for semisolid processing. The billets were reheated in a controlled furnace until a non-dendritic, semisolid microstructure was achieved.</w:t>
      </w:r>
    </w:p>
    <w:p w14:paraId="65CE7C40" w14:textId="07E14994" w:rsidR="008B5748" w:rsidRDefault="00A45309" w:rsidP="00CC0D4A">
      <w:pPr>
        <w:pStyle w:val="NormalWeb"/>
        <w:spacing w:before="0" w:beforeAutospacing="0" w:after="0" w:afterAutospacing="0" w:line="276" w:lineRule="auto"/>
        <w:ind w:firstLine="284"/>
        <w:jc w:val="both"/>
        <w:rPr>
          <w:rFonts w:ascii="Times New Roman" w:hAnsi="Times New Roman" w:cs="Times New Roman"/>
          <w:sz w:val="20"/>
          <w:szCs w:val="20"/>
        </w:rPr>
      </w:pPr>
      <w:r w:rsidRPr="00A45309">
        <w:rPr>
          <w:rFonts w:ascii="Times New Roman" w:hAnsi="Times New Roman" w:cs="Times New Roman"/>
          <w:sz w:val="20"/>
          <w:szCs w:val="20"/>
        </w:rPr>
        <w:t>Thixoforming was carried out by transferring the reheated billets into a steel die and applying forming pressure to produce near-net-shaped specimens. This process promotes the breakdown of dendritic structures and the formation of spheroidized α-Al grains surrounded by a liquid eutectic phase, resulting in reduced porosity and improved microstructural uniformity.</w:t>
      </w:r>
    </w:p>
    <w:p w14:paraId="061BE091" w14:textId="35DE73C9" w:rsidR="00A45309" w:rsidRDefault="00A45309" w:rsidP="00A45309">
      <w:pPr>
        <w:pStyle w:val="NormalWeb"/>
        <w:spacing w:before="0" w:beforeAutospacing="0" w:after="0" w:afterAutospacing="0" w:line="276" w:lineRule="auto"/>
        <w:ind w:firstLine="284"/>
        <w:jc w:val="both"/>
        <w:rPr>
          <w:rFonts w:ascii="Times New Roman" w:hAnsi="Times New Roman" w:cs="Times New Roman"/>
          <w:sz w:val="20"/>
          <w:szCs w:val="20"/>
        </w:rPr>
      </w:pPr>
      <w:r w:rsidRPr="00A45309">
        <w:rPr>
          <w:rFonts w:ascii="Times New Roman" w:hAnsi="Times New Roman" w:cs="Times New Roman"/>
          <w:sz w:val="20"/>
          <w:szCs w:val="20"/>
        </w:rPr>
        <w:t>After thixoforming, all specimens underwent a T6 heat treatment cycle. Solution heat treatment was performed at an elevated temperature to dissolve soluble phases, followed by rapid quenching in water to retain a supersaturated solid solution. Artificial aging was subsequently conducted at 180 °C for 1, 3, and 5 hours to promote precipitation hardening through the controlled formation of β-Mg₂Si precipitates.</w:t>
      </w:r>
    </w:p>
    <w:p w14:paraId="1EF046B4" w14:textId="77777777" w:rsidR="004E2E13" w:rsidRDefault="004E2E13" w:rsidP="00A45309">
      <w:pPr>
        <w:pStyle w:val="NormalWeb"/>
        <w:spacing w:before="0" w:beforeAutospacing="0" w:after="0" w:afterAutospacing="0" w:line="276" w:lineRule="auto"/>
        <w:ind w:firstLine="284"/>
        <w:jc w:val="both"/>
        <w:rPr>
          <w:rFonts w:ascii="Times New Roman" w:hAnsi="Times New Roman" w:cs="Times New Roman"/>
          <w:sz w:val="20"/>
          <w:szCs w:val="20"/>
        </w:rPr>
      </w:pPr>
    </w:p>
    <w:p w14:paraId="04746AAD" w14:textId="3CAA7D96" w:rsidR="004E2E13" w:rsidRDefault="00A1393C" w:rsidP="00A1393C">
      <w:pPr>
        <w:pStyle w:val="NormalWeb"/>
        <w:spacing w:before="0" w:beforeAutospacing="0" w:after="0" w:afterAutospacing="0" w:line="276" w:lineRule="auto"/>
        <w:ind w:firstLine="284"/>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F143D59" wp14:editId="72E02BF0">
            <wp:extent cx="2847340" cy="1640205"/>
            <wp:effectExtent l="0" t="0" r="0" b="0"/>
            <wp:docPr id="859578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340" cy="1640205"/>
                    </a:xfrm>
                    <a:prstGeom prst="rect">
                      <a:avLst/>
                    </a:prstGeom>
                    <a:noFill/>
                  </pic:spPr>
                </pic:pic>
              </a:graphicData>
            </a:graphic>
          </wp:inline>
        </w:drawing>
      </w:r>
    </w:p>
    <w:p w14:paraId="3D62069D" w14:textId="5DF72F95" w:rsidR="004E2E13" w:rsidRPr="00FB4672" w:rsidRDefault="004E2E13" w:rsidP="00FB4672">
      <w:pPr>
        <w:spacing w:after="120"/>
        <w:ind w:firstLine="284"/>
        <w:jc w:val="center"/>
        <w:rPr>
          <w:rFonts w:ascii="Times New Roman" w:hAnsi="Times New Roman" w:cs="Times New Roman"/>
          <w:b/>
          <w:bCs/>
          <w:sz w:val="20"/>
          <w:szCs w:val="20"/>
        </w:rPr>
      </w:pPr>
      <w:r w:rsidRPr="00582BB9">
        <w:rPr>
          <w:rFonts w:ascii="Times New Roman" w:hAnsi="Times New Roman" w:cs="Times New Roman"/>
          <w:b/>
          <w:bCs/>
          <w:sz w:val="20"/>
          <w:szCs w:val="20"/>
        </w:rPr>
        <w:t>Figure 2.2.1: Thixoforming process</w:t>
      </w:r>
    </w:p>
    <w:p w14:paraId="7548F031" w14:textId="77777777" w:rsidR="008B5748" w:rsidRDefault="008B5748" w:rsidP="008B5748">
      <w:pPr>
        <w:pStyle w:val="Heading5"/>
        <w:keepNext/>
        <w:numPr>
          <w:ilvl w:val="0"/>
          <w:numId w:val="0"/>
        </w:numPr>
        <w:autoSpaceDE/>
        <w:autoSpaceDN/>
        <w:spacing w:before="0" w:after="0"/>
        <w:jc w:val="both"/>
        <w:rPr>
          <w:b/>
          <w:bCs/>
          <w:iCs/>
          <w:sz w:val="20"/>
        </w:rPr>
      </w:pPr>
    </w:p>
    <w:p w14:paraId="1C96100A" w14:textId="7AEA57C4" w:rsidR="008B5748" w:rsidRPr="00B306EC" w:rsidRDefault="00582BB9" w:rsidP="00582BB9">
      <w:pPr>
        <w:pStyle w:val="Heading5"/>
        <w:keepNext/>
        <w:numPr>
          <w:ilvl w:val="1"/>
          <w:numId w:val="9"/>
        </w:numPr>
        <w:autoSpaceDE/>
        <w:autoSpaceDN/>
        <w:spacing w:before="0" w:after="0"/>
        <w:jc w:val="both"/>
        <w:rPr>
          <w:b/>
          <w:bCs/>
          <w:iCs/>
          <w:sz w:val="22"/>
          <w:szCs w:val="20"/>
        </w:rPr>
      </w:pPr>
      <w:r w:rsidRPr="00B306EC">
        <w:rPr>
          <w:b/>
          <w:bCs/>
          <w:iCs/>
          <w:sz w:val="22"/>
          <w:szCs w:val="20"/>
        </w:rPr>
        <w:t>Experimental</w:t>
      </w:r>
      <w:r w:rsidR="00A45309" w:rsidRPr="00B306EC">
        <w:rPr>
          <w:b/>
          <w:bCs/>
          <w:iCs/>
          <w:sz w:val="22"/>
          <w:szCs w:val="20"/>
        </w:rPr>
        <w:t xml:space="preserve"> Design </w:t>
      </w:r>
    </w:p>
    <w:p w14:paraId="3C6256D5" w14:textId="7E059A9C" w:rsidR="00A45309" w:rsidRDefault="00A45309" w:rsidP="00582BB9">
      <w:pPr>
        <w:pStyle w:val="BodyText"/>
        <w:spacing w:line="276" w:lineRule="auto"/>
        <w:ind w:right="-14" w:firstLine="202"/>
        <w:jc w:val="both"/>
      </w:pPr>
      <w:r w:rsidRPr="008B5748">
        <w:t>A Taguchi design of experiments approach was employed to systematically evaluate the influence of magnesium content and artificial aging duration on the mechanical properties of thixoformed A356 alloys. A two-factor, three-level Taguchi L9 orthogonal array was selected to minimize the number of experimental runs while maintaining sufficient statistical reliability</w:t>
      </w:r>
      <w:r w:rsidR="008B5748">
        <w:t>.</w:t>
      </w:r>
    </w:p>
    <w:p w14:paraId="52139193" w14:textId="3639C065" w:rsidR="00A1393C" w:rsidRDefault="008B5748" w:rsidP="00582BB9">
      <w:pPr>
        <w:pStyle w:val="BodyText"/>
        <w:spacing w:line="276" w:lineRule="auto"/>
        <w:ind w:right="-14" w:firstLine="202"/>
        <w:jc w:val="both"/>
      </w:pPr>
      <w:r w:rsidRPr="008B5748">
        <w:t>The two control factors investigated were Mg content (0.1, 0.3, and 0.5 wt.%) and artificial aging duration (1, 3, and 5 h). The response variables included yield strength, ultimate tensile strength, elongation to fracture, and Vickers hardness. This experimental design enabled the identification of dominant factors affecting mechanical performance and facilitated optimization of processing parameters with reduced experimental cost and time.</w:t>
      </w:r>
    </w:p>
    <w:p w14:paraId="11ABE081" w14:textId="77777777" w:rsidR="00531DF3" w:rsidRDefault="00531DF3" w:rsidP="00582BB9">
      <w:pPr>
        <w:pStyle w:val="BodyText"/>
        <w:spacing w:line="276" w:lineRule="auto"/>
        <w:ind w:right="-14" w:firstLine="202"/>
        <w:jc w:val="both"/>
      </w:pPr>
    </w:p>
    <w:p w14:paraId="365D77EB" w14:textId="364FD4C8" w:rsidR="008B5748" w:rsidRDefault="00857A91" w:rsidP="00A1393C">
      <w:pPr>
        <w:ind w:firstLine="284"/>
        <w:jc w:val="center"/>
        <w:rPr>
          <w:rFonts w:ascii="Times New Roman" w:hAnsi="Times New Roman" w:cs="Times New Roman"/>
          <w:sz w:val="20"/>
          <w:szCs w:val="20"/>
        </w:rPr>
      </w:pPr>
      <w:r w:rsidRPr="00857A91">
        <w:rPr>
          <w:rFonts w:ascii="Times New Roman" w:hAnsi="Times New Roman" w:cs="Times New Roman"/>
          <w:sz w:val="20"/>
          <w:szCs w:val="20"/>
        </w:rPr>
        <w:t>Table 2.3: Design summary method of Taguchi method</w:t>
      </w:r>
    </w:p>
    <w:tbl>
      <w:tblPr>
        <w:tblStyle w:val="TableGrid"/>
        <w:tblW w:w="0" w:type="auto"/>
        <w:jc w:val="center"/>
        <w:tblLook w:val="04A0" w:firstRow="1" w:lastRow="0" w:firstColumn="1" w:lastColumn="0" w:noHBand="0" w:noVBand="1"/>
      </w:tblPr>
      <w:tblGrid>
        <w:gridCol w:w="1129"/>
        <w:gridCol w:w="2693"/>
        <w:gridCol w:w="2406"/>
      </w:tblGrid>
      <w:tr w:rsidR="00A1393C" w14:paraId="3F65FA3B" w14:textId="77777777" w:rsidTr="00A1393C">
        <w:trPr>
          <w:jc w:val="center"/>
        </w:trPr>
        <w:tc>
          <w:tcPr>
            <w:tcW w:w="1129" w:type="dxa"/>
          </w:tcPr>
          <w:p w14:paraId="548CBE14" w14:textId="77777777" w:rsidR="00A1393C" w:rsidRPr="00F80999" w:rsidRDefault="00A1393C" w:rsidP="00287E3B">
            <w:pPr>
              <w:autoSpaceDE w:val="0"/>
              <w:autoSpaceDN w:val="0"/>
              <w:adjustRightInd w:val="0"/>
              <w:jc w:val="center"/>
              <w:rPr>
                <w:rFonts w:ascii="Times New Roman" w:hAnsi="Times New Roman" w:cs="Times New Roman"/>
                <w:b/>
                <w:bCs/>
              </w:rPr>
            </w:pPr>
            <w:r w:rsidRPr="00F80999">
              <w:rPr>
                <w:rFonts w:ascii="Times New Roman" w:hAnsi="Times New Roman" w:cs="Times New Roman"/>
                <w:b/>
                <w:bCs/>
              </w:rPr>
              <w:t># Run</w:t>
            </w:r>
          </w:p>
          <w:p w14:paraId="3664DDAF"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b/>
                <w:bCs/>
              </w:rPr>
              <w:t>(Code)</w:t>
            </w:r>
          </w:p>
        </w:tc>
        <w:tc>
          <w:tcPr>
            <w:tcW w:w="2693" w:type="dxa"/>
          </w:tcPr>
          <w:p w14:paraId="569942F0" w14:textId="77777777" w:rsidR="00A1393C" w:rsidRPr="00F80999" w:rsidRDefault="00A1393C" w:rsidP="00287E3B">
            <w:pPr>
              <w:autoSpaceDE w:val="0"/>
              <w:autoSpaceDN w:val="0"/>
              <w:adjustRightInd w:val="0"/>
              <w:jc w:val="center"/>
              <w:rPr>
                <w:rFonts w:ascii="Times New Roman" w:hAnsi="Times New Roman" w:cs="Times New Roman"/>
                <w:b/>
                <w:bCs/>
              </w:rPr>
            </w:pPr>
            <w:r w:rsidRPr="00F80999">
              <w:rPr>
                <w:rFonts w:ascii="Times New Roman" w:hAnsi="Times New Roman" w:cs="Times New Roman"/>
                <w:b/>
                <w:bCs/>
              </w:rPr>
              <w:t>Magnesium</w:t>
            </w:r>
          </w:p>
          <w:p w14:paraId="50A9CC26" w14:textId="77777777" w:rsidR="00A1393C" w:rsidRPr="00F80999" w:rsidRDefault="00A1393C" w:rsidP="00287E3B">
            <w:pPr>
              <w:autoSpaceDE w:val="0"/>
              <w:autoSpaceDN w:val="0"/>
              <w:adjustRightInd w:val="0"/>
              <w:jc w:val="center"/>
              <w:rPr>
                <w:rFonts w:ascii="Times New Roman" w:hAnsi="Times New Roman" w:cs="Times New Roman"/>
                <w:b/>
                <w:bCs/>
              </w:rPr>
            </w:pPr>
            <w:r w:rsidRPr="00F80999">
              <w:rPr>
                <w:rFonts w:ascii="Times New Roman" w:hAnsi="Times New Roman" w:cs="Times New Roman"/>
                <w:b/>
                <w:bCs/>
              </w:rPr>
              <w:t>amount addition</w:t>
            </w:r>
          </w:p>
          <w:p w14:paraId="1D09BB47"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b/>
                <w:bCs/>
              </w:rPr>
              <w:t>(wt%)</w:t>
            </w:r>
          </w:p>
        </w:tc>
        <w:tc>
          <w:tcPr>
            <w:tcW w:w="2406" w:type="dxa"/>
          </w:tcPr>
          <w:p w14:paraId="196254BC" w14:textId="77777777" w:rsidR="00A1393C" w:rsidRPr="00F80999" w:rsidRDefault="00A1393C" w:rsidP="00287E3B">
            <w:pPr>
              <w:autoSpaceDE w:val="0"/>
              <w:autoSpaceDN w:val="0"/>
              <w:adjustRightInd w:val="0"/>
              <w:jc w:val="center"/>
              <w:rPr>
                <w:rFonts w:ascii="Times New Roman" w:hAnsi="Times New Roman" w:cs="Times New Roman"/>
                <w:b/>
                <w:bCs/>
              </w:rPr>
            </w:pPr>
            <w:r w:rsidRPr="00F80999">
              <w:rPr>
                <w:rFonts w:ascii="Times New Roman" w:hAnsi="Times New Roman" w:cs="Times New Roman"/>
                <w:b/>
                <w:bCs/>
              </w:rPr>
              <w:t>Artificial Aging</w:t>
            </w:r>
          </w:p>
          <w:p w14:paraId="6C595DC7" w14:textId="77777777" w:rsidR="00A1393C" w:rsidRPr="00F80999" w:rsidRDefault="00A1393C" w:rsidP="00287E3B">
            <w:pPr>
              <w:autoSpaceDE w:val="0"/>
              <w:autoSpaceDN w:val="0"/>
              <w:adjustRightInd w:val="0"/>
              <w:jc w:val="center"/>
              <w:rPr>
                <w:rFonts w:ascii="Times New Roman" w:hAnsi="Times New Roman" w:cs="Times New Roman"/>
                <w:b/>
                <w:bCs/>
              </w:rPr>
            </w:pPr>
            <w:r w:rsidRPr="00F80999">
              <w:rPr>
                <w:rFonts w:ascii="Times New Roman" w:hAnsi="Times New Roman" w:cs="Times New Roman"/>
                <w:b/>
                <w:bCs/>
              </w:rPr>
              <w:t>duration (ºC) at</w:t>
            </w:r>
          </w:p>
          <w:p w14:paraId="3B6F7EF3"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b/>
                <w:bCs/>
              </w:rPr>
              <w:t xml:space="preserve">180 </w:t>
            </w:r>
            <w:r w:rsidRPr="00F80999">
              <w:rPr>
                <w:rFonts w:ascii="Times New Roman" w:hAnsi="Times New Roman" w:cs="Times New Roman"/>
              </w:rPr>
              <w:t>ºC</w:t>
            </w:r>
          </w:p>
        </w:tc>
      </w:tr>
      <w:tr w:rsidR="00A1393C" w14:paraId="164248F7" w14:textId="77777777" w:rsidTr="00A1393C">
        <w:trPr>
          <w:jc w:val="center"/>
        </w:trPr>
        <w:tc>
          <w:tcPr>
            <w:tcW w:w="1129" w:type="dxa"/>
          </w:tcPr>
          <w:p w14:paraId="463D8DFD"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1</w:t>
            </w:r>
          </w:p>
        </w:tc>
        <w:tc>
          <w:tcPr>
            <w:tcW w:w="2693" w:type="dxa"/>
          </w:tcPr>
          <w:p w14:paraId="427CF39C"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0.1</w:t>
            </w:r>
          </w:p>
        </w:tc>
        <w:tc>
          <w:tcPr>
            <w:tcW w:w="2406" w:type="dxa"/>
          </w:tcPr>
          <w:p w14:paraId="4E9A7333"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1 hour</w:t>
            </w:r>
          </w:p>
        </w:tc>
      </w:tr>
      <w:tr w:rsidR="00A1393C" w14:paraId="5F402427" w14:textId="77777777" w:rsidTr="00A1393C">
        <w:trPr>
          <w:jc w:val="center"/>
        </w:trPr>
        <w:tc>
          <w:tcPr>
            <w:tcW w:w="1129" w:type="dxa"/>
          </w:tcPr>
          <w:p w14:paraId="07F5F29E"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2</w:t>
            </w:r>
          </w:p>
        </w:tc>
        <w:tc>
          <w:tcPr>
            <w:tcW w:w="2693" w:type="dxa"/>
          </w:tcPr>
          <w:p w14:paraId="0169446F"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0.1</w:t>
            </w:r>
          </w:p>
        </w:tc>
        <w:tc>
          <w:tcPr>
            <w:tcW w:w="2406" w:type="dxa"/>
          </w:tcPr>
          <w:p w14:paraId="3E73102B"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 xml:space="preserve">3 </w:t>
            </w:r>
            <w:proofErr w:type="gramStart"/>
            <w:r w:rsidRPr="00F80999">
              <w:rPr>
                <w:rFonts w:ascii="Times New Roman" w:hAnsi="Times New Roman" w:cs="Times New Roman"/>
              </w:rPr>
              <w:t>hour</w:t>
            </w:r>
            <w:proofErr w:type="gramEnd"/>
          </w:p>
        </w:tc>
      </w:tr>
      <w:tr w:rsidR="00A1393C" w14:paraId="61F4B9DC" w14:textId="77777777" w:rsidTr="00A1393C">
        <w:trPr>
          <w:jc w:val="center"/>
        </w:trPr>
        <w:tc>
          <w:tcPr>
            <w:tcW w:w="1129" w:type="dxa"/>
          </w:tcPr>
          <w:p w14:paraId="3AB7CC00"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3</w:t>
            </w:r>
          </w:p>
        </w:tc>
        <w:tc>
          <w:tcPr>
            <w:tcW w:w="2693" w:type="dxa"/>
          </w:tcPr>
          <w:p w14:paraId="381A020E"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0.1</w:t>
            </w:r>
          </w:p>
        </w:tc>
        <w:tc>
          <w:tcPr>
            <w:tcW w:w="2406" w:type="dxa"/>
          </w:tcPr>
          <w:p w14:paraId="58CD95B2"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 xml:space="preserve">5 </w:t>
            </w:r>
            <w:proofErr w:type="gramStart"/>
            <w:r w:rsidRPr="00F80999">
              <w:rPr>
                <w:rFonts w:ascii="Times New Roman" w:hAnsi="Times New Roman" w:cs="Times New Roman"/>
              </w:rPr>
              <w:t>hour</w:t>
            </w:r>
            <w:proofErr w:type="gramEnd"/>
          </w:p>
        </w:tc>
      </w:tr>
      <w:tr w:rsidR="00A1393C" w14:paraId="2904136B" w14:textId="77777777" w:rsidTr="00A1393C">
        <w:trPr>
          <w:jc w:val="center"/>
        </w:trPr>
        <w:tc>
          <w:tcPr>
            <w:tcW w:w="1129" w:type="dxa"/>
          </w:tcPr>
          <w:p w14:paraId="048B11DB"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lastRenderedPageBreak/>
              <w:t>4</w:t>
            </w:r>
          </w:p>
        </w:tc>
        <w:tc>
          <w:tcPr>
            <w:tcW w:w="2693" w:type="dxa"/>
          </w:tcPr>
          <w:p w14:paraId="6638A55F"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0.3</w:t>
            </w:r>
          </w:p>
        </w:tc>
        <w:tc>
          <w:tcPr>
            <w:tcW w:w="2406" w:type="dxa"/>
          </w:tcPr>
          <w:p w14:paraId="262D0ACD"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1 hour</w:t>
            </w:r>
          </w:p>
        </w:tc>
      </w:tr>
      <w:tr w:rsidR="00A1393C" w14:paraId="21FDE106" w14:textId="77777777" w:rsidTr="00A1393C">
        <w:trPr>
          <w:jc w:val="center"/>
        </w:trPr>
        <w:tc>
          <w:tcPr>
            <w:tcW w:w="1129" w:type="dxa"/>
          </w:tcPr>
          <w:p w14:paraId="1C69CB83"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5</w:t>
            </w:r>
          </w:p>
        </w:tc>
        <w:tc>
          <w:tcPr>
            <w:tcW w:w="2693" w:type="dxa"/>
          </w:tcPr>
          <w:p w14:paraId="21B119B0"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0.3</w:t>
            </w:r>
          </w:p>
        </w:tc>
        <w:tc>
          <w:tcPr>
            <w:tcW w:w="2406" w:type="dxa"/>
          </w:tcPr>
          <w:p w14:paraId="22333826"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 xml:space="preserve">3 </w:t>
            </w:r>
            <w:proofErr w:type="gramStart"/>
            <w:r w:rsidRPr="00F80999">
              <w:rPr>
                <w:rFonts w:ascii="Times New Roman" w:hAnsi="Times New Roman" w:cs="Times New Roman"/>
              </w:rPr>
              <w:t>hour</w:t>
            </w:r>
            <w:proofErr w:type="gramEnd"/>
          </w:p>
        </w:tc>
      </w:tr>
      <w:tr w:rsidR="00A1393C" w14:paraId="5E551990" w14:textId="77777777" w:rsidTr="00A1393C">
        <w:trPr>
          <w:jc w:val="center"/>
        </w:trPr>
        <w:tc>
          <w:tcPr>
            <w:tcW w:w="1129" w:type="dxa"/>
          </w:tcPr>
          <w:p w14:paraId="23AE6724"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6</w:t>
            </w:r>
          </w:p>
        </w:tc>
        <w:tc>
          <w:tcPr>
            <w:tcW w:w="2693" w:type="dxa"/>
          </w:tcPr>
          <w:p w14:paraId="74B7A040"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0.3</w:t>
            </w:r>
          </w:p>
        </w:tc>
        <w:tc>
          <w:tcPr>
            <w:tcW w:w="2406" w:type="dxa"/>
          </w:tcPr>
          <w:p w14:paraId="438B9EBA"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 xml:space="preserve">5 </w:t>
            </w:r>
            <w:proofErr w:type="gramStart"/>
            <w:r w:rsidRPr="00F80999">
              <w:rPr>
                <w:rFonts w:ascii="Times New Roman" w:hAnsi="Times New Roman" w:cs="Times New Roman"/>
              </w:rPr>
              <w:t>hour</w:t>
            </w:r>
            <w:proofErr w:type="gramEnd"/>
          </w:p>
        </w:tc>
      </w:tr>
      <w:tr w:rsidR="00A1393C" w14:paraId="5814AAA4" w14:textId="77777777" w:rsidTr="00A1393C">
        <w:trPr>
          <w:jc w:val="center"/>
        </w:trPr>
        <w:tc>
          <w:tcPr>
            <w:tcW w:w="1129" w:type="dxa"/>
          </w:tcPr>
          <w:p w14:paraId="01C29AE8"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7</w:t>
            </w:r>
          </w:p>
        </w:tc>
        <w:tc>
          <w:tcPr>
            <w:tcW w:w="2693" w:type="dxa"/>
          </w:tcPr>
          <w:p w14:paraId="21BD77D8"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0.5</w:t>
            </w:r>
          </w:p>
        </w:tc>
        <w:tc>
          <w:tcPr>
            <w:tcW w:w="2406" w:type="dxa"/>
          </w:tcPr>
          <w:p w14:paraId="7CAB70D6"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1 hour</w:t>
            </w:r>
          </w:p>
        </w:tc>
      </w:tr>
      <w:tr w:rsidR="00A1393C" w14:paraId="3D295F83" w14:textId="77777777" w:rsidTr="00A1393C">
        <w:trPr>
          <w:jc w:val="center"/>
        </w:trPr>
        <w:tc>
          <w:tcPr>
            <w:tcW w:w="1129" w:type="dxa"/>
          </w:tcPr>
          <w:p w14:paraId="2BE33ACF"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8</w:t>
            </w:r>
          </w:p>
        </w:tc>
        <w:tc>
          <w:tcPr>
            <w:tcW w:w="2693" w:type="dxa"/>
          </w:tcPr>
          <w:p w14:paraId="4753D9E3"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0.5</w:t>
            </w:r>
          </w:p>
        </w:tc>
        <w:tc>
          <w:tcPr>
            <w:tcW w:w="2406" w:type="dxa"/>
          </w:tcPr>
          <w:p w14:paraId="76DAA643"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 xml:space="preserve">3 </w:t>
            </w:r>
            <w:proofErr w:type="gramStart"/>
            <w:r w:rsidRPr="00F80999">
              <w:rPr>
                <w:rFonts w:ascii="Times New Roman" w:hAnsi="Times New Roman" w:cs="Times New Roman"/>
              </w:rPr>
              <w:t>hour</w:t>
            </w:r>
            <w:proofErr w:type="gramEnd"/>
          </w:p>
        </w:tc>
      </w:tr>
      <w:tr w:rsidR="00A1393C" w14:paraId="7909823C" w14:textId="77777777" w:rsidTr="00A1393C">
        <w:trPr>
          <w:jc w:val="center"/>
        </w:trPr>
        <w:tc>
          <w:tcPr>
            <w:tcW w:w="1129" w:type="dxa"/>
          </w:tcPr>
          <w:p w14:paraId="7741F223"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9</w:t>
            </w:r>
          </w:p>
        </w:tc>
        <w:tc>
          <w:tcPr>
            <w:tcW w:w="2693" w:type="dxa"/>
          </w:tcPr>
          <w:p w14:paraId="37F328D8"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0.5</w:t>
            </w:r>
          </w:p>
        </w:tc>
        <w:tc>
          <w:tcPr>
            <w:tcW w:w="2406" w:type="dxa"/>
          </w:tcPr>
          <w:p w14:paraId="0672B153" w14:textId="77777777" w:rsidR="00A1393C" w:rsidRPr="00F80999" w:rsidRDefault="00A1393C" w:rsidP="00287E3B">
            <w:pPr>
              <w:jc w:val="center"/>
              <w:rPr>
                <w:rFonts w:ascii="Times New Roman" w:hAnsi="Times New Roman" w:cs="Times New Roman"/>
              </w:rPr>
            </w:pPr>
            <w:r w:rsidRPr="00F80999">
              <w:rPr>
                <w:rFonts w:ascii="Times New Roman" w:hAnsi="Times New Roman" w:cs="Times New Roman"/>
              </w:rPr>
              <w:t xml:space="preserve">5 </w:t>
            </w:r>
            <w:proofErr w:type="gramStart"/>
            <w:r w:rsidRPr="00F80999">
              <w:rPr>
                <w:rFonts w:ascii="Times New Roman" w:hAnsi="Times New Roman" w:cs="Times New Roman"/>
              </w:rPr>
              <w:t>hour</w:t>
            </w:r>
            <w:proofErr w:type="gramEnd"/>
          </w:p>
        </w:tc>
      </w:tr>
    </w:tbl>
    <w:p w14:paraId="2CC9CB65" w14:textId="77777777" w:rsidR="00A1393C" w:rsidRDefault="00A1393C" w:rsidP="00A1393C">
      <w:pPr>
        <w:ind w:firstLine="284"/>
        <w:jc w:val="center"/>
        <w:rPr>
          <w:rFonts w:ascii="Times New Roman" w:hAnsi="Times New Roman" w:cs="Times New Roman"/>
          <w:sz w:val="20"/>
          <w:szCs w:val="20"/>
        </w:rPr>
      </w:pPr>
    </w:p>
    <w:p w14:paraId="767B4098" w14:textId="77777777" w:rsidR="00857A91" w:rsidRDefault="00857A91" w:rsidP="008B5748">
      <w:pPr>
        <w:ind w:firstLine="284"/>
        <w:jc w:val="both"/>
        <w:rPr>
          <w:rFonts w:ascii="Times New Roman" w:hAnsi="Times New Roman" w:cs="Times New Roman"/>
          <w:sz w:val="20"/>
          <w:szCs w:val="20"/>
        </w:rPr>
      </w:pPr>
    </w:p>
    <w:p w14:paraId="7C7296D0" w14:textId="52233C3E" w:rsidR="008B5748" w:rsidRPr="00B306EC" w:rsidRDefault="008B5748" w:rsidP="006D4C68">
      <w:pPr>
        <w:pStyle w:val="Heading5"/>
        <w:keepNext/>
        <w:numPr>
          <w:ilvl w:val="1"/>
          <w:numId w:val="9"/>
        </w:numPr>
        <w:autoSpaceDE/>
        <w:autoSpaceDN/>
        <w:spacing w:before="0" w:after="0"/>
        <w:jc w:val="both"/>
        <w:rPr>
          <w:b/>
          <w:bCs/>
          <w:iCs/>
          <w:sz w:val="22"/>
          <w:szCs w:val="20"/>
        </w:rPr>
      </w:pPr>
      <w:r w:rsidRPr="00B306EC">
        <w:rPr>
          <w:b/>
          <w:bCs/>
          <w:iCs/>
          <w:sz w:val="22"/>
          <w:szCs w:val="20"/>
        </w:rPr>
        <w:t>Characterization</w:t>
      </w:r>
    </w:p>
    <w:p w14:paraId="31EAEAEE" w14:textId="77777777" w:rsidR="008B5748" w:rsidRDefault="008B5748" w:rsidP="008B5748">
      <w:pPr>
        <w:pStyle w:val="ListParagraph"/>
        <w:ind w:left="0" w:firstLine="284"/>
        <w:jc w:val="both"/>
        <w:rPr>
          <w:rFonts w:ascii="Times New Roman" w:hAnsi="Times New Roman" w:cs="Times New Roman"/>
          <w:sz w:val="20"/>
          <w:szCs w:val="20"/>
        </w:rPr>
      </w:pPr>
      <w:r w:rsidRPr="008B5748">
        <w:rPr>
          <w:rFonts w:ascii="Times New Roman" w:hAnsi="Times New Roman" w:cs="Times New Roman"/>
          <w:sz w:val="20"/>
          <w:szCs w:val="20"/>
        </w:rPr>
        <w:t xml:space="preserve">Microstructural characterization was performed using Optical Microscopy (OM) and Scanning Electron Microscopy (SEM) to examine grain morphology, eutectic silicon distribution, and precipitate formation. Specimens for metallographic examination were sectioned, ground, polished, and etched using Keller’s reagent to reveal the aluminum matrix and microstructural features. Energy Dispersive X-ray (EDX) analysis was employed to identify elemental distribution and confirm the presence of Mg-containing phases. </w:t>
      </w:r>
    </w:p>
    <w:p w14:paraId="66502076" w14:textId="77777777" w:rsidR="008B5748" w:rsidRDefault="008B5748" w:rsidP="008B5748">
      <w:pPr>
        <w:pStyle w:val="ListParagraph"/>
        <w:ind w:left="0" w:firstLine="284"/>
        <w:jc w:val="both"/>
        <w:rPr>
          <w:rFonts w:ascii="Times New Roman" w:hAnsi="Times New Roman" w:cs="Times New Roman"/>
          <w:sz w:val="20"/>
          <w:szCs w:val="20"/>
        </w:rPr>
      </w:pPr>
      <w:r w:rsidRPr="008B5748">
        <w:rPr>
          <w:rFonts w:ascii="Times New Roman" w:hAnsi="Times New Roman" w:cs="Times New Roman"/>
          <w:sz w:val="20"/>
          <w:szCs w:val="20"/>
        </w:rPr>
        <w:t xml:space="preserve">Mechanical characterization was carried out through tensile testing and hardness measurements. Tensile tests were conducted in accordance with ASTM E8/E8M standards using a universal testing machine, and key parameters such as yield strength, ultimate tensile strength, and elongation to fracture were recorded. Vickers microhardness measurements were performed following ASTM E92 using an appropriate load and dwell time. Multiple measurements were taken for each condition to ensure repeatability, and average values were reported for analysis. </w:t>
      </w:r>
    </w:p>
    <w:p w14:paraId="4293B444" w14:textId="73BF6070" w:rsidR="008B5748" w:rsidRDefault="008B5748" w:rsidP="00A1393C">
      <w:pPr>
        <w:pStyle w:val="ListParagraph"/>
        <w:ind w:left="0" w:firstLine="284"/>
        <w:jc w:val="both"/>
        <w:rPr>
          <w:rFonts w:ascii="Times New Roman" w:hAnsi="Times New Roman" w:cs="Times New Roman"/>
          <w:sz w:val="20"/>
          <w:szCs w:val="20"/>
        </w:rPr>
      </w:pPr>
      <w:r w:rsidRPr="008B5748">
        <w:rPr>
          <w:rFonts w:ascii="Times New Roman" w:hAnsi="Times New Roman" w:cs="Times New Roman"/>
          <w:sz w:val="20"/>
          <w:szCs w:val="20"/>
        </w:rPr>
        <w:t>The experimental results were analyzed statistically using signal-to-noise (S/N) ratios to evaluate the influence of process parameters and determine optimal conditions.</w:t>
      </w:r>
    </w:p>
    <w:p w14:paraId="52A70366" w14:textId="07FFDAC4" w:rsidR="008B5748" w:rsidRPr="008B5748" w:rsidRDefault="008B5748" w:rsidP="008B5748">
      <w:pPr>
        <w:pStyle w:val="ListParagraph"/>
        <w:ind w:left="0"/>
        <w:jc w:val="both"/>
        <w:rPr>
          <w:rFonts w:ascii="Times New Roman" w:hAnsi="Times New Roman" w:cs="Times New Roman"/>
          <w:b/>
          <w:sz w:val="24"/>
          <w:szCs w:val="20"/>
        </w:rPr>
      </w:pPr>
    </w:p>
    <w:p w14:paraId="35F0E54A" w14:textId="77777777" w:rsidR="00F24C96" w:rsidRDefault="008B5748" w:rsidP="00F24C96">
      <w:pPr>
        <w:pStyle w:val="ListParagraph"/>
        <w:numPr>
          <w:ilvl w:val="0"/>
          <w:numId w:val="17"/>
        </w:numPr>
        <w:spacing w:after="120"/>
        <w:jc w:val="both"/>
        <w:rPr>
          <w:rFonts w:ascii="Times New Roman" w:hAnsi="Times New Roman" w:cs="Times New Roman"/>
          <w:b/>
          <w:sz w:val="24"/>
          <w:szCs w:val="20"/>
        </w:rPr>
      </w:pPr>
      <w:r w:rsidRPr="00F24C96">
        <w:rPr>
          <w:rFonts w:ascii="Times New Roman" w:hAnsi="Times New Roman" w:cs="Times New Roman"/>
          <w:b/>
          <w:sz w:val="24"/>
          <w:szCs w:val="20"/>
        </w:rPr>
        <w:t>Results and Discussion</w:t>
      </w:r>
    </w:p>
    <w:p w14:paraId="31B4CDEB" w14:textId="7E985B3B" w:rsidR="00F24C96" w:rsidRPr="00F24C96" w:rsidRDefault="00F24C96" w:rsidP="00F24C96">
      <w:pPr>
        <w:pStyle w:val="ListParagraph"/>
        <w:spacing w:after="120"/>
        <w:ind w:left="0"/>
        <w:jc w:val="both"/>
        <w:rPr>
          <w:rFonts w:ascii="Times New Roman" w:hAnsi="Times New Roman" w:cs="Times New Roman"/>
          <w:b/>
          <w:sz w:val="24"/>
          <w:szCs w:val="20"/>
        </w:rPr>
      </w:pPr>
      <w:r w:rsidRPr="00F24C96">
        <w:rPr>
          <w:rFonts w:ascii="Times New Roman" w:hAnsi="Times New Roman" w:cs="Times New Roman"/>
          <w:b/>
          <w:sz w:val="24"/>
          <w:szCs w:val="20"/>
        </w:rPr>
        <w:t xml:space="preserve">3.1 </w:t>
      </w:r>
      <w:r w:rsidRPr="00B306EC">
        <w:rPr>
          <w:rFonts w:ascii="Times New Roman" w:hAnsi="Times New Roman" w:cs="Times New Roman"/>
          <w:b/>
          <w:bCs/>
          <w:iCs/>
          <w:szCs w:val="20"/>
        </w:rPr>
        <w:t>Effect of Mg Content and Aging Duration on Tensile Properties</w:t>
      </w:r>
    </w:p>
    <w:p w14:paraId="4275DAE5" w14:textId="7CDC4141" w:rsidR="004E2E13" w:rsidRDefault="004E2E13" w:rsidP="00170C0D">
      <w:pPr>
        <w:pStyle w:val="BodyText"/>
        <w:spacing w:line="276" w:lineRule="auto"/>
        <w:ind w:right="-14" w:firstLine="284"/>
        <w:jc w:val="both"/>
      </w:pPr>
      <w:r w:rsidRPr="004E2E13">
        <w:t>The tensile properties of thixoformed A356 alloys with varying Mg content and aging duration are summarized in Table 2. A clear increasing trend in yield strength and ultimate tensile strength was observed with increasing Mg content and prolonged aging time, which is consistent with previously reported behavior in Al–Si–Mg alloy systems</w:t>
      </w:r>
      <w:r w:rsidR="00531DF3">
        <w:t xml:space="preserve"> </w:t>
      </w:r>
      <w:sdt>
        <w:sdtPr>
          <w:rPr>
            <w:color w:val="000000"/>
          </w:rPr>
          <w:tag w:val="MENDELEY_CITATION_v3_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"/>
          <w:id w:val="1270895656"/>
          <w:placeholder>
            <w:docPart w:val="DefaultPlaceholder_-1854013440"/>
          </w:placeholder>
        </w:sdtPr>
        <w:sdtContent>
          <w:r w:rsidR="000C0DB4" w:rsidRPr="000C0DB4">
            <w:rPr>
              <w:color w:val="000000"/>
            </w:rPr>
            <w:t>(Alhawari et al., 2017; Bahrami et al., 2012; C. Barbosa et al., 2023)</w:t>
          </w:r>
        </w:sdtContent>
      </w:sdt>
      <w:r w:rsidRPr="004E2E13">
        <w:t xml:space="preserve">. Notably, the UTS values obtained in the present study for thixoformed alloys </w:t>
      </w:r>
      <w:r w:rsidR="00531DF3" w:rsidRPr="004E2E13">
        <w:t>aged</w:t>
      </w:r>
      <w:r w:rsidRPr="004E2E13">
        <w:t xml:space="preserve"> 5 h are comparable to, and in some cases higher </w:t>
      </w:r>
      <w:r w:rsidR="00B306EC" w:rsidRPr="004E2E13">
        <w:t>than</w:t>
      </w:r>
      <w:r w:rsidRPr="004E2E13">
        <w:t xml:space="preserve"> those reported for conventional T6-treated A356 alloys </w:t>
      </w:r>
      <w:sdt>
        <w:sdtPr>
          <w:rPr>
            <w:color w:val="000000"/>
          </w:rPr>
          <w:tag w:val="MENDELEY_CITATION_v3_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"/>
          <w:id w:val="1229651866"/>
          <w:placeholder>
            <w:docPart w:val="DefaultPlaceholder_-1854013440"/>
          </w:placeholder>
        </w:sdtPr>
        <w:sdtContent>
          <w:r w:rsidR="000C0DB4" w:rsidRPr="000C0DB4">
            <w:rPr>
              <w:color w:val="000000"/>
            </w:rPr>
            <w:t>(Alhawari et al., 2017; Jin, 2022)</w:t>
          </w:r>
        </w:sdtContent>
      </w:sdt>
      <w:r w:rsidR="00170C0D">
        <w:t xml:space="preserve"> </w:t>
      </w:r>
      <w:r w:rsidRPr="004E2E13">
        <w:t>, highlighting the beneficial influence of semisolid processing on mechanical performanc</w:t>
      </w:r>
      <w:r>
        <w:t>e.</w:t>
      </w:r>
    </w:p>
    <w:p w14:paraId="0A77F9BF" w14:textId="23799E10" w:rsidR="00857A91" w:rsidRDefault="004E2E13" w:rsidP="00F24C96">
      <w:pPr>
        <w:pStyle w:val="ListParagraph"/>
        <w:ind w:left="0" w:firstLine="284"/>
        <w:jc w:val="both"/>
        <w:rPr>
          <w:rFonts w:ascii="Times New Roman" w:hAnsi="Times New Roman" w:cs="Times New Roman"/>
          <w:sz w:val="20"/>
          <w:szCs w:val="20"/>
        </w:rPr>
      </w:pPr>
      <w:r w:rsidRPr="004E2E13">
        <w:rPr>
          <w:rFonts w:ascii="Times New Roman" w:hAnsi="Times New Roman" w:cs="Times New Roman"/>
          <w:sz w:val="20"/>
          <w:szCs w:val="20"/>
        </w:rPr>
        <w:t xml:space="preserve">The observed strength enhancement is primarily attributed to the increased density and uniform distribution of β-Mg₂Si precipitates formed during artificial aging, which effectively hinder dislocation motion and promote precipitation hardening </w:t>
      </w:r>
      <w:sdt>
        <w:sdtPr>
          <w:rPr>
            <w:rFonts w:ascii="Times New Roman" w:hAnsi="Times New Roman" w:cs="Times New Roman"/>
            <w:color w:val="000000"/>
            <w:sz w:val="20"/>
            <w:szCs w:val="20"/>
          </w:rPr>
          <w:tag w:val="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"/>
          <w:id w:val="-1029101431"/>
          <w:placeholder>
            <w:docPart w:val="DefaultPlaceholder_-1854013440"/>
          </w:placeholder>
        </w:sdtPr>
        <w:sdtContent>
          <w:r w:rsidR="000C0DB4" w:rsidRPr="000C0DB4">
            <w:rPr>
              <w:rFonts w:ascii="Times New Roman" w:hAnsi="Times New Roman" w:cs="Times New Roman"/>
              <w:color w:val="000000"/>
              <w:sz w:val="20"/>
              <w:szCs w:val="20"/>
            </w:rPr>
            <w:t>(Abdelgnei et al., 2020; Alshammari et al., 2020; Singh et al., 2023)</w:t>
          </w:r>
        </w:sdtContent>
      </w:sdt>
      <w:r w:rsidRPr="004E2E13">
        <w:rPr>
          <w:rFonts w:ascii="Times New Roman" w:hAnsi="Times New Roman" w:cs="Times New Roman"/>
          <w:sz w:val="20"/>
          <w:szCs w:val="20"/>
        </w:rPr>
        <w:t xml:space="preserve">. In comparison with ascast A356 alloys reported in the literature, the thixoformed samples in this work exhibit a more refined and spheroidized α-Al microstructure, consistent with observations reported for semisolidprocessed Al alloys </w:t>
      </w:r>
      <w:sdt>
        <w:sdtPr>
          <w:rPr>
            <w:rFonts w:ascii="Times New Roman" w:hAnsi="Times New Roman" w:cs="Times New Roman"/>
            <w:color w:val="000000"/>
            <w:sz w:val="20"/>
            <w:szCs w:val="20"/>
          </w:rPr>
          <w:tag w:val="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"/>
          <w:id w:val="-518622779"/>
          <w:placeholder>
            <w:docPart w:val="DefaultPlaceholder_-1854013440"/>
          </w:placeholder>
        </w:sdtPr>
        <w:sdtContent>
          <w:r w:rsidR="000C0DB4" w:rsidRPr="000C0DB4">
            <w:rPr>
              <w:rFonts w:ascii="Times New Roman" w:eastAsia="Times New Roman" w:hAnsi="Times New Roman" w:cs="Times New Roman"/>
              <w:color w:val="000000"/>
              <w:sz w:val="20"/>
            </w:rPr>
            <w:t>(Andrea Marterior et al., 2025; Cai et al., 2020; Yildirim &amp; Özyürek, 2013)</w:t>
          </w:r>
        </w:sdtContent>
      </w:sdt>
      <w:r w:rsidRPr="004E2E13">
        <w:rPr>
          <w:rFonts w:ascii="Times New Roman" w:hAnsi="Times New Roman" w:cs="Times New Roman"/>
          <w:sz w:val="20"/>
          <w:szCs w:val="20"/>
        </w:rPr>
        <w:t>. This refined microstructure contributes to improved load transfer efficiency and reduced stress concentration at grain boundaries.</w:t>
      </w:r>
    </w:p>
    <w:p w14:paraId="302D1AE3" w14:textId="77777777" w:rsidR="00857A91" w:rsidRDefault="00857A91" w:rsidP="004E2E13">
      <w:pPr>
        <w:pStyle w:val="ListParagraph"/>
        <w:ind w:left="0"/>
        <w:jc w:val="both"/>
        <w:rPr>
          <w:rFonts w:ascii="Times New Roman" w:hAnsi="Times New Roman" w:cs="Times New Roman"/>
          <w:sz w:val="20"/>
          <w:szCs w:val="20"/>
        </w:rPr>
      </w:pPr>
    </w:p>
    <w:p w14:paraId="59726D33" w14:textId="717F063B" w:rsidR="004E2E13" w:rsidRDefault="004E2E13" w:rsidP="00F24C96">
      <w:pPr>
        <w:pStyle w:val="ListParagraph"/>
        <w:ind w:left="0" w:firstLine="284"/>
        <w:jc w:val="both"/>
        <w:rPr>
          <w:rFonts w:ascii="Times New Roman" w:hAnsi="Times New Roman" w:cs="Times New Roman"/>
          <w:sz w:val="20"/>
          <w:szCs w:val="20"/>
        </w:rPr>
      </w:pPr>
      <w:r w:rsidRPr="004E2E13">
        <w:rPr>
          <w:rFonts w:ascii="Times New Roman" w:hAnsi="Times New Roman" w:cs="Times New Roman"/>
          <w:sz w:val="20"/>
          <w:szCs w:val="20"/>
        </w:rPr>
        <w:t xml:space="preserve"> However, a gradual reduction in elongation to fracture was observed with increasing Mg content and aging duration. This strength–ductility trade-off has been widely reported in Al–Si– Mg alloys subjected to extended artificial aging, where increased precipitate density and intermetallic phase formation limit plastic deformation capability</w:t>
      </w:r>
      <w:r w:rsidR="001B7F09">
        <w:rPr>
          <w:rFonts w:ascii="Times New Roman" w:hAnsi="Times New Roman" w:cs="Times New Roman"/>
          <w:sz w:val="20"/>
          <w:szCs w:val="20"/>
        </w:rPr>
        <w:t xml:space="preserve"> (</w:t>
      </w:r>
      <w:r w:rsidR="001B7F09" w:rsidRPr="001B7F09">
        <w:rPr>
          <w:rFonts w:ascii="Times New Roman" w:hAnsi="Times New Roman" w:cs="Times New Roman"/>
          <w:sz w:val="20"/>
          <w:szCs w:val="20"/>
        </w:rPr>
        <w:t>C. Barbosa et al</w:t>
      </w:r>
      <w:r w:rsidR="001B7F09">
        <w:rPr>
          <w:rFonts w:ascii="Times New Roman" w:hAnsi="Times New Roman" w:cs="Times New Roman"/>
          <w:sz w:val="20"/>
          <w:szCs w:val="20"/>
        </w:rPr>
        <w:t xml:space="preserve">., 2023; </w:t>
      </w:r>
      <w:sdt>
        <w:sdtPr>
          <w:rPr>
            <w:rFonts w:ascii="Times New Roman" w:hAnsi="Times New Roman" w:cs="Times New Roman"/>
            <w:color w:val="000000"/>
            <w:sz w:val="20"/>
            <w:szCs w:val="20"/>
          </w:rPr>
          <w:tag w:val="MENDELEY_CITATION_v3_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"/>
          <w:id w:val="108704043"/>
          <w:placeholder>
            <w:docPart w:val="DefaultPlaceholder_-1854013440"/>
          </w:placeholder>
        </w:sdtPr>
        <w:sdtContent>
          <w:r w:rsidR="000C0DB4" w:rsidRPr="000C0DB4">
            <w:rPr>
              <w:rFonts w:ascii="Times New Roman" w:hAnsi="Times New Roman" w:cs="Times New Roman"/>
              <w:color w:val="000000"/>
              <w:sz w:val="20"/>
              <w:szCs w:val="20"/>
            </w:rPr>
            <w:t>Jin, 2022)</w:t>
          </w:r>
        </w:sdtContent>
      </w:sdt>
      <w:r w:rsidRPr="004E2E13">
        <w:rPr>
          <w:rFonts w:ascii="Times New Roman" w:hAnsi="Times New Roman" w:cs="Times New Roman"/>
          <w:sz w:val="20"/>
          <w:szCs w:val="20"/>
        </w:rPr>
        <w:t xml:space="preserve">. These findings indicate that an optimal combination of Mg content and aging duration is required to balance strength and ductility for structural applications. </w:t>
      </w:r>
    </w:p>
    <w:p w14:paraId="71EE7D33" w14:textId="77777777" w:rsidR="00857A91" w:rsidRDefault="00857A91" w:rsidP="004E2E13">
      <w:pPr>
        <w:pStyle w:val="ListParagraph"/>
        <w:ind w:left="0"/>
        <w:jc w:val="both"/>
        <w:rPr>
          <w:rFonts w:ascii="Times New Roman" w:hAnsi="Times New Roman" w:cs="Times New Roman"/>
          <w:sz w:val="20"/>
          <w:szCs w:val="20"/>
        </w:rPr>
      </w:pPr>
    </w:p>
    <w:p w14:paraId="5C5B872E" w14:textId="36F061CF" w:rsidR="004E2E13" w:rsidRPr="004E2E13" w:rsidRDefault="004E2E13" w:rsidP="00F24C96">
      <w:pPr>
        <w:pStyle w:val="ListParagraph"/>
        <w:ind w:left="0" w:firstLine="284"/>
        <w:jc w:val="both"/>
        <w:rPr>
          <w:rFonts w:ascii="Times New Roman" w:hAnsi="Times New Roman" w:cs="Times New Roman"/>
          <w:sz w:val="20"/>
          <w:szCs w:val="20"/>
        </w:rPr>
      </w:pPr>
      <w:r w:rsidRPr="004E2E13">
        <w:rPr>
          <w:rFonts w:ascii="Times New Roman" w:hAnsi="Times New Roman" w:cs="Times New Roman"/>
          <w:sz w:val="20"/>
          <w:szCs w:val="20"/>
        </w:rPr>
        <w:t xml:space="preserve">The present results therefore provide experimental evidence supporting previous findings while extending current knowledge by demonstrating that thixoforming combined with controlled Mg addition can achieve superior mechanical performance compared to conventional casting routes </w:t>
      </w:r>
      <w:r w:rsidR="001B7F0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"/>
          <w:id w:val="558526856"/>
          <w:placeholder>
            <w:docPart w:val="DefaultPlaceholder_-1854013440"/>
          </w:placeholder>
        </w:sdtPr>
        <w:sdtContent>
          <w:r w:rsidR="000C0DB4" w:rsidRPr="000C0DB4">
            <w:rPr>
              <w:rFonts w:ascii="Times New Roman" w:eastAsia="Times New Roman" w:hAnsi="Times New Roman" w:cs="Times New Roman"/>
              <w:color w:val="000000"/>
              <w:sz w:val="20"/>
            </w:rPr>
            <w:t>(Cai et al., 2020; Yildirim &amp; Özyürek, 2013)</w:t>
          </w:r>
        </w:sdtContent>
      </w:sdt>
      <w:r w:rsidRPr="004E2E13">
        <w:rPr>
          <w:rFonts w:ascii="Times New Roman" w:hAnsi="Times New Roman" w:cs="Times New Roman"/>
          <w:sz w:val="20"/>
          <w:szCs w:val="20"/>
        </w:rPr>
        <w:t>.</w:t>
      </w:r>
    </w:p>
    <w:p w14:paraId="08617439" w14:textId="0D2AFE27" w:rsidR="004E2E13" w:rsidRDefault="00A1393C" w:rsidP="00A1393C">
      <w:pPr>
        <w:pStyle w:val="ListParagraph"/>
        <w:tabs>
          <w:tab w:val="left" w:pos="3528"/>
        </w:tabs>
        <w:ind w:left="0"/>
        <w:jc w:val="both"/>
        <w:rPr>
          <w:rFonts w:ascii="Times New Roman" w:hAnsi="Times New Roman" w:cs="Times New Roman"/>
          <w:b/>
          <w:bCs/>
          <w:sz w:val="20"/>
          <w:szCs w:val="20"/>
        </w:rPr>
      </w:pPr>
      <w:r>
        <w:rPr>
          <w:rFonts w:ascii="Times New Roman" w:hAnsi="Times New Roman" w:cs="Times New Roman"/>
          <w:b/>
          <w:bCs/>
          <w:sz w:val="20"/>
          <w:szCs w:val="20"/>
        </w:rPr>
        <w:tab/>
      </w:r>
    </w:p>
    <w:p w14:paraId="4A8DD8A3" w14:textId="6B34C840" w:rsidR="008B5748" w:rsidRDefault="00A1393C" w:rsidP="00B306EC">
      <w:pPr>
        <w:pStyle w:val="ListParagraph"/>
        <w:tabs>
          <w:tab w:val="left" w:pos="3528"/>
        </w:tabs>
        <w:ind w:left="0"/>
        <w:jc w:val="center"/>
        <w:rPr>
          <w:rFonts w:ascii="Times New Roman" w:hAnsi="Times New Roman" w:cs="Times New Roman"/>
          <w:b/>
          <w:bCs/>
          <w:sz w:val="20"/>
          <w:szCs w:val="20"/>
        </w:rPr>
      </w:pPr>
      <w:r w:rsidRPr="00662611">
        <w:rPr>
          <w:rFonts w:ascii="Times New Roman" w:hAnsi="Times New Roman" w:cs="Times New Roman"/>
          <w:noProof/>
        </w:rPr>
        <w:lastRenderedPageBreak/>
        <w:drawing>
          <wp:inline distT="0" distB="0" distL="0" distR="0" wp14:anchorId="76200BFC" wp14:editId="1C656D38">
            <wp:extent cx="2743200" cy="20391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9" t="2760" r="1357" b="1786"/>
                    <a:stretch/>
                  </pic:blipFill>
                  <pic:spPr bwMode="auto">
                    <a:xfrm>
                      <a:off x="0" y="0"/>
                      <a:ext cx="2818756" cy="2095359"/>
                    </a:xfrm>
                    <a:prstGeom prst="rect">
                      <a:avLst/>
                    </a:prstGeom>
                    <a:ln>
                      <a:noFill/>
                    </a:ln>
                    <a:extLst>
                      <a:ext uri="{53640926-AAD7-44D8-BBD7-CCE9431645EC}">
                        <a14:shadowObscured xmlns:a14="http://schemas.microsoft.com/office/drawing/2010/main"/>
                      </a:ext>
                    </a:extLst>
                  </pic:spPr>
                </pic:pic>
              </a:graphicData>
            </a:graphic>
          </wp:inline>
        </w:drawing>
      </w:r>
    </w:p>
    <w:p w14:paraId="222B43D7" w14:textId="77777777" w:rsidR="00170C0D" w:rsidRPr="00B306EC" w:rsidRDefault="00170C0D" w:rsidP="00B306EC">
      <w:pPr>
        <w:pStyle w:val="ListParagraph"/>
        <w:tabs>
          <w:tab w:val="left" w:pos="3528"/>
        </w:tabs>
        <w:ind w:left="0"/>
        <w:jc w:val="center"/>
        <w:rPr>
          <w:rFonts w:ascii="Times New Roman" w:hAnsi="Times New Roman" w:cs="Times New Roman"/>
          <w:b/>
          <w:bCs/>
          <w:sz w:val="20"/>
          <w:szCs w:val="20"/>
        </w:rPr>
      </w:pPr>
    </w:p>
    <w:p w14:paraId="0FEEDD6D" w14:textId="7A1BBA7B" w:rsidR="001B7F09" w:rsidRPr="00857A91" w:rsidRDefault="00857A91" w:rsidP="00A1393C">
      <w:pPr>
        <w:pStyle w:val="ListParagraph"/>
        <w:ind w:left="360"/>
        <w:jc w:val="center"/>
        <w:rPr>
          <w:rFonts w:ascii="Times New Roman" w:hAnsi="Times New Roman" w:cs="Times New Roman"/>
          <w:bCs/>
          <w:sz w:val="20"/>
          <w:szCs w:val="16"/>
        </w:rPr>
      </w:pPr>
      <w:r w:rsidRPr="00857A91">
        <w:rPr>
          <w:rFonts w:ascii="Times New Roman" w:hAnsi="Times New Roman" w:cs="Times New Roman"/>
          <w:bCs/>
          <w:sz w:val="20"/>
          <w:szCs w:val="16"/>
        </w:rPr>
        <w:t>Figure 3.1.1: Optical microstructures of the Al–Si–Mg alloy with different Mg contents: (a) as</w:t>
      </w:r>
      <w:r w:rsidR="001B7F09">
        <w:rPr>
          <w:rFonts w:ascii="Times New Roman" w:hAnsi="Times New Roman" w:cs="Times New Roman"/>
          <w:bCs/>
          <w:sz w:val="20"/>
          <w:szCs w:val="16"/>
        </w:rPr>
        <w:t xml:space="preserve"> </w:t>
      </w:r>
      <w:r w:rsidRPr="00857A91">
        <w:rPr>
          <w:rFonts w:ascii="Times New Roman" w:hAnsi="Times New Roman" w:cs="Times New Roman"/>
          <w:bCs/>
          <w:sz w:val="20"/>
          <w:szCs w:val="16"/>
        </w:rPr>
        <w:t>cast condition showing dendritic α-Al structure with acicular eutectic Si; (b) 0.1 wt.% Mg exhibiting partial spheroidization of eutectic Si particles; (c) 0.3 wt.% Mg showing a more refined and globular eutectic Si morphology with improved distribution; (d) 0.5 wt.% Mg characterized by well-spheroidized Si particles with the presence of primary Si embedded in the α-Al matrix.</w:t>
      </w:r>
    </w:p>
    <w:p w14:paraId="507F239B" w14:textId="7BCC8E0F" w:rsidR="00A45309" w:rsidRDefault="00A1393C" w:rsidP="00A1393C">
      <w:pPr>
        <w:pStyle w:val="ListParagraph"/>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3241988" wp14:editId="196909BB">
            <wp:extent cx="2570342" cy="2037600"/>
            <wp:effectExtent l="0" t="0" r="1905" b="1270"/>
            <wp:docPr id="627545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0342" cy="2037600"/>
                    </a:xfrm>
                    <a:prstGeom prst="rect">
                      <a:avLst/>
                    </a:prstGeom>
                    <a:noFill/>
                  </pic:spPr>
                </pic:pic>
              </a:graphicData>
            </a:graphic>
          </wp:inline>
        </w:drawing>
      </w:r>
    </w:p>
    <w:p w14:paraId="0D8812AF" w14:textId="42FB90E4" w:rsidR="00AD0A3A" w:rsidRDefault="00857A91" w:rsidP="004E2E13">
      <w:pPr>
        <w:pStyle w:val="Heading8"/>
        <w:keepNext/>
        <w:numPr>
          <w:ilvl w:val="0"/>
          <w:numId w:val="0"/>
        </w:numPr>
        <w:autoSpaceDE/>
        <w:autoSpaceDN/>
        <w:spacing w:before="0" w:after="0" w:line="276" w:lineRule="auto"/>
        <w:ind w:left="720"/>
        <w:jc w:val="both"/>
        <w:rPr>
          <w:i w:val="0"/>
          <w:iCs w:val="0"/>
          <w:sz w:val="20"/>
        </w:rPr>
      </w:pPr>
      <w:r w:rsidRPr="00857A91">
        <w:rPr>
          <w:i w:val="0"/>
          <w:iCs w:val="0"/>
          <w:sz w:val="20"/>
        </w:rPr>
        <w:t>Figure 3.1.2: SEM images of Al–Si–Mg alloys in (a) as-cast, (b) 0.1 wt.% Mg, (c) 0.3 wt.% Mg, and (d) 0.5 wt.% Mg conditions, illustrating the evolution of eutectic Si morphology and intermetallic distribution with increasing Mg content</w:t>
      </w:r>
      <w:r>
        <w:rPr>
          <w:i w:val="0"/>
          <w:iCs w:val="0"/>
          <w:sz w:val="20"/>
        </w:rPr>
        <w:t>.</w:t>
      </w:r>
    </w:p>
    <w:p w14:paraId="367617FE" w14:textId="77777777" w:rsidR="00857A91" w:rsidRDefault="00857A91" w:rsidP="00857A91"/>
    <w:p w14:paraId="78C72466" w14:textId="7799C45E" w:rsidR="00857A91" w:rsidRPr="00F24C96" w:rsidRDefault="00F24C96" w:rsidP="00F24C96">
      <w:pPr>
        <w:pStyle w:val="ListParagraph"/>
        <w:spacing w:after="120"/>
        <w:ind w:left="0"/>
        <w:jc w:val="both"/>
        <w:rPr>
          <w:rFonts w:ascii="Times New Roman" w:hAnsi="Times New Roman" w:cs="Times New Roman"/>
          <w:b/>
          <w:sz w:val="24"/>
          <w:szCs w:val="20"/>
        </w:rPr>
      </w:pPr>
      <w:r>
        <w:rPr>
          <w:rFonts w:ascii="Times New Roman" w:hAnsi="Times New Roman" w:cs="Times New Roman"/>
          <w:b/>
          <w:sz w:val="24"/>
          <w:szCs w:val="20"/>
        </w:rPr>
        <w:t xml:space="preserve">3.2 </w:t>
      </w:r>
      <w:r w:rsidR="00857A91" w:rsidRPr="00F24C96">
        <w:rPr>
          <w:rFonts w:ascii="Times New Roman" w:hAnsi="Times New Roman" w:cs="Times New Roman"/>
          <w:b/>
          <w:sz w:val="24"/>
          <w:szCs w:val="20"/>
        </w:rPr>
        <w:t>Hardness E</w:t>
      </w:r>
      <w:r w:rsidR="00CC0D4A">
        <w:rPr>
          <w:rFonts w:ascii="Times New Roman" w:hAnsi="Times New Roman" w:cs="Times New Roman"/>
          <w:b/>
          <w:sz w:val="24"/>
          <w:szCs w:val="20"/>
        </w:rPr>
        <w:t>valuation</w:t>
      </w:r>
    </w:p>
    <w:p w14:paraId="7D0C852A" w14:textId="06264144" w:rsidR="00857A91" w:rsidRDefault="00857A91" w:rsidP="00F24C96">
      <w:pPr>
        <w:pStyle w:val="ListParagraph"/>
        <w:ind w:left="0" w:firstLine="284"/>
        <w:jc w:val="both"/>
        <w:rPr>
          <w:rFonts w:ascii="Times New Roman" w:hAnsi="Times New Roman" w:cs="Times New Roman"/>
          <w:sz w:val="20"/>
          <w:szCs w:val="20"/>
        </w:rPr>
      </w:pPr>
      <w:r w:rsidRPr="00857A91">
        <w:rPr>
          <w:rFonts w:ascii="Times New Roman" w:hAnsi="Times New Roman" w:cs="Times New Roman"/>
          <w:sz w:val="20"/>
          <w:szCs w:val="20"/>
        </w:rPr>
        <w:t xml:space="preserve">Vickers hardness measurements exhibited a trend closely aligned with the tensile strength results, whereby increasing magnesium (Mg) content and prolonged aging duration led to a systematic rise in hardness values. This enhancement in hardness can be primarily attributed to the precipitation hardening mechanism inherent to Al–Si–Mg alloys. During artificial aging, supersaturated Mg and Si atoms progressively precipitate as finely dispersed Mg₂Si phases within the aluminum matrix. These coherent and semi-coherent precipitates effectively impede dislocation motion, thereby increasing resistance to plastic deformation and resulting in higher hardness values. </w:t>
      </w:r>
    </w:p>
    <w:p w14:paraId="7211E893" w14:textId="77777777" w:rsidR="00F24C96" w:rsidRDefault="00F24C96" w:rsidP="00857A91">
      <w:pPr>
        <w:pStyle w:val="ListParagraph"/>
        <w:ind w:left="0"/>
        <w:jc w:val="both"/>
        <w:rPr>
          <w:rFonts w:ascii="Times New Roman" w:hAnsi="Times New Roman" w:cs="Times New Roman"/>
          <w:sz w:val="20"/>
          <w:szCs w:val="20"/>
        </w:rPr>
      </w:pPr>
    </w:p>
    <w:p w14:paraId="15D6811B" w14:textId="7172C25B" w:rsidR="00A1393C" w:rsidRDefault="00857A91" w:rsidP="00F24C96">
      <w:pPr>
        <w:pStyle w:val="ListParagraph"/>
        <w:ind w:left="0" w:firstLine="284"/>
        <w:jc w:val="both"/>
        <w:rPr>
          <w:rFonts w:ascii="Times New Roman" w:hAnsi="Times New Roman" w:cs="Times New Roman"/>
          <w:b/>
          <w:bCs/>
        </w:rPr>
      </w:pPr>
      <w:r w:rsidRPr="00857A91">
        <w:rPr>
          <w:rFonts w:ascii="Times New Roman" w:hAnsi="Times New Roman" w:cs="Times New Roman"/>
          <w:sz w:val="20"/>
          <w:szCs w:val="20"/>
        </w:rPr>
        <w:t>Furthermore, a higher Mg content promotes the formation of a greater volume fraction of Mg₂Si precipitates, while extended aging duration allows for more complete precipitation and improved precipitate distribution. The combined effect of increased precipitate density and optimized precipitate size strengthens the alloy matrix, which explains the parallel improvement observed in both hardness and tensile strength. Similar correlations between Mg content, aging time, and hardness evolution have been widely reported in previous studies on Al–Si–Mg alloys, confirming that precipitation strengthening is the dominant mechanism governing the mechanical response of these alloys after heat treatment</w:t>
      </w:r>
      <w:r w:rsidRPr="00857A91">
        <w:rPr>
          <w:rFonts w:ascii="Times New Roman" w:hAnsi="Times New Roman" w:cs="Times New Roman"/>
          <w:b/>
          <w:bCs/>
        </w:rPr>
        <w:t>.</w:t>
      </w:r>
    </w:p>
    <w:p w14:paraId="45F49E4A" w14:textId="77777777" w:rsidR="00857A91" w:rsidRDefault="00857A91" w:rsidP="00857A91">
      <w:pPr>
        <w:pStyle w:val="ListParagraph"/>
        <w:ind w:left="0"/>
        <w:jc w:val="both"/>
        <w:rPr>
          <w:rFonts w:ascii="Times New Roman" w:hAnsi="Times New Roman" w:cs="Times New Roman"/>
          <w:b/>
          <w:bCs/>
        </w:rPr>
      </w:pPr>
    </w:p>
    <w:p w14:paraId="3C422476" w14:textId="7A8EF52B" w:rsidR="00A1393C" w:rsidRPr="00A1393C" w:rsidRDefault="00857A91" w:rsidP="00857A91">
      <w:pPr>
        <w:pStyle w:val="ListParagraph"/>
        <w:ind w:left="0"/>
        <w:jc w:val="center"/>
        <w:rPr>
          <w:rFonts w:ascii="Times New Roman" w:hAnsi="Times New Roman" w:cs="Times New Roman"/>
          <w:b/>
          <w:bCs/>
          <w:sz w:val="20"/>
          <w:szCs w:val="20"/>
        </w:rPr>
      </w:pPr>
      <w:r w:rsidRPr="00A1393C">
        <w:rPr>
          <w:rFonts w:ascii="Times New Roman" w:hAnsi="Times New Roman" w:cs="Times New Roman"/>
          <w:b/>
          <w:bCs/>
          <w:sz w:val="20"/>
          <w:szCs w:val="20"/>
        </w:rPr>
        <w:t>Table 3.2: Tensile properties evaluation for Aluminum alloy sample A356 with various Mg addition and various Artificial Aging duration</w:t>
      </w:r>
    </w:p>
    <w:tbl>
      <w:tblPr>
        <w:tblStyle w:val="TableGrid"/>
        <w:tblW w:w="8505" w:type="dxa"/>
        <w:tblInd w:w="849" w:type="dxa"/>
        <w:tblLook w:val="04A0" w:firstRow="1" w:lastRow="0" w:firstColumn="1" w:lastColumn="0" w:noHBand="0" w:noVBand="1"/>
      </w:tblPr>
      <w:tblGrid>
        <w:gridCol w:w="620"/>
        <w:gridCol w:w="1132"/>
        <w:gridCol w:w="1197"/>
        <w:gridCol w:w="1263"/>
        <w:gridCol w:w="1554"/>
        <w:gridCol w:w="1456"/>
        <w:gridCol w:w="1283"/>
      </w:tblGrid>
      <w:tr w:rsidR="00A1393C" w:rsidRPr="00662611" w14:paraId="1B93B259" w14:textId="77777777" w:rsidTr="00287E3B">
        <w:trPr>
          <w:trHeight w:val="1184"/>
        </w:trPr>
        <w:tc>
          <w:tcPr>
            <w:tcW w:w="617" w:type="dxa"/>
            <w:hideMark/>
          </w:tcPr>
          <w:p w14:paraId="75F98A91"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Run</w:t>
            </w:r>
          </w:p>
        </w:tc>
        <w:tc>
          <w:tcPr>
            <w:tcW w:w="1133" w:type="dxa"/>
            <w:hideMark/>
          </w:tcPr>
          <w:p w14:paraId="0145DFE1"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Mg content (wt%)</w:t>
            </w:r>
          </w:p>
        </w:tc>
        <w:tc>
          <w:tcPr>
            <w:tcW w:w="1197" w:type="dxa"/>
            <w:hideMark/>
          </w:tcPr>
          <w:p w14:paraId="70AA704F"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Aging duration (Hours)</w:t>
            </w:r>
          </w:p>
        </w:tc>
        <w:tc>
          <w:tcPr>
            <w:tcW w:w="1264" w:type="dxa"/>
            <w:hideMark/>
          </w:tcPr>
          <w:p w14:paraId="55A38208"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Yield strength (MPa)</w:t>
            </w:r>
          </w:p>
        </w:tc>
        <w:tc>
          <w:tcPr>
            <w:tcW w:w="1555" w:type="dxa"/>
            <w:hideMark/>
          </w:tcPr>
          <w:p w14:paraId="7CC05188"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Ultimate tensile strength (MPa)</w:t>
            </w:r>
          </w:p>
        </w:tc>
        <w:tc>
          <w:tcPr>
            <w:tcW w:w="1456" w:type="dxa"/>
            <w:hideMark/>
          </w:tcPr>
          <w:p w14:paraId="7904CC6F"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Elongation to fracture (%)</w:t>
            </w:r>
          </w:p>
        </w:tc>
        <w:tc>
          <w:tcPr>
            <w:tcW w:w="1283" w:type="dxa"/>
            <w:hideMark/>
          </w:tcPr>
          <w:p w14:paraId="4823AC3E"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Hardness (HV)</w:t>
            </w:r>
          </w:p>
        </w:tc>
      </w:tr>
      <w:tr w:rsidR="00A1393C" w:rsidRPr="00662611" w14:paraId="2F9D8665" w14:textId="77777777" w:rsidTr="00287E3B">
        <w:trPr>
          <w:trHeight w:val="360"/>
        </w:trPr>
        <w:tc>
          <w:tcPr>
            <w:tcW w:w="617" w:type="dxa"/>
            <w:hideMark/>
          </w:tcPr>
          <w:p w14:paraId="0C2DC26C"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lastRenderedPageBreak/>
              <w:t>1</w:t>
            </w:r>
          </w:p>
        </w:tc>
        <w:tc>
          <w:tcPr>
            <w:tcW w:w="1133" w:type="dxa"/>
            <w:hideMark/>
          </w:tcPr>
          <w:p w14:paraId="528864A7"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0.1</w:t>
            </w:r>
          </w:p>
        </w:tc>
        <w:tc>
          <w:tcPr>
            <w:tcW w:w="1197" w:type="dxa"/>
            <w:hideMark/>
          </w:tcPr>
          <w:p w14:paraId="558A3614"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w:t>
            </w:r>
          </w:p>
        </w:tc>
        <w:tc>
          <w:tcPr>
            <w:tcW w:w="1264" w:type="dxa"/>
            <w:hideMark/>
          </w:tcPr>
          <w:p w14:paraId="32498E2F"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235.02</w:t>
            </w:r>
          </w:p>
        </w:tc>
        <w:tc>
          <w:tcPr>
            <w:tcW w:w="1555" w:type="dxa"/>
            <w:hideMark/>
          </w:tcPr>
          <w:p w14:paraId="4AE070A6"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284.60</w:t>
            </w:r>
          </w:p>
        </w:tc>
        <w:tc>
          <w:tcPr>
            <w:tcW w:w="1456" w:type="dxa"/>
            <w:hideMark/>
          </w:tcPr>
          <w:p w14:paraId="1F4E6666"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7.02</w:t>
            </w:r>
          </w:p>
        </w:tc>
        <w:tc>
          <w:tcPr>
            <w:tcW w:w="1283" w:type="dxa"/>
            <w:hideMark/>
          </w:tcPr>
          <w:p w14:paraId="1DBB2595"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111.43</w:t>
            </w:r>
          </w:p>
        </w:tc>
      </w:tr>
      <w:tr w:rsidR="00A1393C" w:rsidRPr="00662611" w14:paraId="73817093" w14:textId="77777777" w:rsidTr="00287E3B">
        <w:trPr>
          <w:trHeight w:val="360"/>
        </w:trPr>
        <w:tc>
          <w:tcPr>
            <w:tcW w:w="617" w:type="dxa"/>
            <w:hideMark/>
          </w:tcPr>
          <w:p w14:paraId="49398C2F"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2</w:t>
            </w:r>
          </w:p>
        </w:tc>
        <w:tc>
          <w:tcPr>
            <w:tcW w:w="1133" w:type="dxa"/>
            <w:hideMark/>
          </w:tcPr>
          <w:p w14:paraId="3FC3C975"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0.1</w:t>
            </w:r>
          </w:p>
        </w:tc>
        <w:tc>
          <w:tcPr>
            <w:tcW w:w="1197" w:type="dxa"/>
            <w:hideMark/>
          </w:tcPr>
          <w:p w14:paraId="551453EF"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w:t>
            </w:r>
          </w:p>
        </w:tc>
        <w:tc>
          <w:tcPr>
            <w:tcW w:w="1264" w:type="dxa"/>
            <w:hideMark/>
          </w:tcPr>
          <w:p w14:paraId="07E4EE24"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240.85</w:t>
            </w:r>
          </w:p>
        </w:tc>
        <w:tc>
          <w:tcPr>
            <w:tcW w:w="1555" w:type="dxa"/>
            <w:hideMark/>
          </w:tcPr>
          <w:p w14:paraId="74908748"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291.42</w:t>
            </w:r>
          </w:p>
        </w:tc>
        <w:tc>
          <w:tcPr>
            <w:tcW w:w="1456" w:type="dxa"/>
            <w:hideMark/>
          </w:tcPr>
          <w:p w14:paraId="67A2DBCD"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6.53</w:t>
            </w:r>
          </w:p>
        </w:tc>
        <w:tc>
          <w:tcPr>
            <w:tcW w:w="1283" w:type="dxa"/>
            <w:hideMark/>
          </w:tcPr>
          <w:p w14:paraId="6DD7310B"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116.09</w:t>
            </w:r>
          </w:p>
        </w:tc>
      </w:tr>
      <w:tr w:rsidR="00A1393C" w:rsidRPr="00662611" w14:paraId="39054378" w14:textId="77777777" w:rsidTr="00287E3B">
        <w:trPr>
          <w:trHeight w:val="360"/>
        </w:trPr>
        <w:tc>
          <w:tcPr>
            <w:tcW w:w="617" w:type="dxa"/>
            <w:hideMark/>
          </w:tcPr>
          <w:p w14:paraId="47C8A1BA"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3</w:t>
            </w:r>
          </w:p>
        </w:tc>
        <w:tc>
          <w:tcPr>
            <w:tcW w:w="1133" w:type="dxa"/>
            <w:hideMark/>
          </w:tcPr>
          <w:p w14:paraId="76F12CD1"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0.1</w:t>
            </w:r>
          </w:p>
        </w:tc>
        <w:tc>
          <w:tcPr>
            <w:tcW w:w="1197" w:type="dxa"/>
            <w:hideMark/>
          </w:tcPr>
          <w:p w14:paraId="1D513C5F"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5</w:t>
            </w:r>
          </w:p>
        </w:tc>
        <w:tc>
          <w:tcPr>
            <w:tcW w:w="1264" w:type="dxa"/>
            <w:hideMark/>
          </w:tcPr>
          <w:p w14:paraId="5085D876"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263.45</w:t>
            </w:r>
          </w:p>
        </w:tc>
        <w:tc>
          <w:tcPr>
            <w:tcW w:w="1555" w:type="dxa"/>
            <w:hideMark/>
          </w:tcPr>
          <w:p w14:paraId="39CDF970"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310.99</w:t>
            </w:r>
          </w:p>
        </w:tc>
        <w:tc>
          <w:tcPr>
            <w:tcW w:w="1456" w:type="dxa"/>
            <w:hideMark/>
          </w:tcPr>
          <w:p w14:paraId="2DE71DF9"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6.03</w:t>
            </w:r>
          </w:p>
        </w:tc>
        <w:tc>
          <w:tcPr>
            <w:tcW w:w="1283" w:type="dxa"/>
            <w:hideMark/>
          </w:tcPr>
          <w:p w14:paraId="16759C98"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122.13</w:t>
            </w:r>
          </w:p>
        </w:tc>
      </w:tr>
      <w:tr w:rsidR="00A1393C" w:rsidRPr="00662611" w14:paraId="3028FCBD" w14:textId="77777777" w:rsidTr="00287E3B">
        <w:trPr>
          <w:trHeight w:val="360"/>
        </w:trPr>
        <w:tc>
          <w:tcPr>
            <w:tcW w:w="617" w:type="dxa"/>
            <w:hideMark/>
          </w:tcPr>
          <w:p w14:paraId="19FA1AAD"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4</w:t>
            </w:r>
          </w:p>
        </w:tc>
        <w:tc>
          <w:tcPr>
            <w:tcW w:w="1133" w:type="dxa"/>
            <w:hideMark/>
          </w:tcPr>
          <w:p w14:paraId="2ADE2EA6"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0.3</w:t>
            </w:r>
          </w:p>
        </w:tc>
        <w:tc>
          <w:tcPr>
            <w:tcW w:w="1197" w:type="dxa"/>
            <w:hideMark/>
          </w:tcPr>
          <w:p w14:paraId="28B05AF1"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w:t>
            </w:r>
          </w:p>
        </w:tc>
        <w:tc>
          <w:tcPr>
            <w:tcW w:w="1264" w:type="dxa"/>
            <w:hideMark/>
          </w:tcPr>
          <w:p w14:paraId="109D91B7"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265.82</w:t>
            </w:r>
          </w:p>
        </w:tc>
        <w:tc>
          <w:tcPr>
            <w:tcW w:w="1555" w:type="dxa"/>
            <w:hideMark/>
          </w:tcPr>
          <w:p w14:paraId="07EBDBDF"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335.18</w:t>
            </w:r>
          </w:p>
        </w:tc>
        <w:tc>
          <w:tcPr>
            <w:tcW w:w="1456" w:type="dxa"/>
            <w:hideMark/>
          </w:tcPr>
          <w:p w14:paraId="7E5EAAF0"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5.74</w:t>
            </w:r>
          </w:p>
        </w:tc>
        <w:tc>
          <w:tcPr>
            <w:tcW w:w="1283" w:type="dxa"/>
            <w:hideMark/>
          </w:tcPr>
          <w:p w14:paraId="10D0AA7B"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125.79</w:t>
            </w:r>
          </w:p>
        </w:tc>
      </w:tr>
      <w:tr w:rsidR="00A1393C" w:rsidRPr="00662611" w14:paraId="3BD8981A" w14:textId="77777777" w:rsidTr="00287E3B">
        <w:trPr>
          <w:trHeight w:val="360"/>
        </w:trPr>
        <w:tc>
          <w:tcPr>
            <w:tcW w:w="617" w:type="dxa"/>
            <w:hideMark/>
          </w:tcPr>
          <w:p w14:paraId="2F74A026"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5</w:t>
            </w:r>
          </w:p>
        </w:tc>
        <w:tc>
          <w:tcPr>
            <w:tcW w:w="1133" w:type="dxa"/>
            <w:hideMark/>
          </w:tcPr>
          <w:p w14:paraId="2830A234"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0.3</w:t>
            </w:r>
          </w:p>
        </w:tc>
        <w:tc>
          <w:tcPr>
            <w:tcW w:w="1197" w:type="dxa"/>
            <w:hideMark/>
          </w:tcPr>
          <w:p w14:paraId="6CCB7AE8"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w:t>
            </w:r>
          </w:p>
        </w:tc>
        <w:tc>
          <w:tcPr>
            <w:tcW w:w="1264" w:type="dxa"/>
            <w:hideMark/>
          </w:tcPr>
          <w:p w14:paraId="55370433"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276.00</w:t>
            </w:r>
          </w:p>
        </w:tc>
        <w:tc>
          <w:tcPr>
            <w:tcW w:w="1555" w:type="dxa"/>
            <w:hideMark/>
          </w:tcPr>
          <w:p w14:paraId="3AA9045A"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342.80</w:t>
            </w:r>
          </w:p>
        </w:tc>
        <w:tc>
          <w:tcPr>
            <w:tcW w:w="1456" w:type="dxa"/>
            <w:hideMark/>
          </w:tcPr>
          <w:p w14:paraId="0118B2C9"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5.65</w:t>
            </w:r>
          </w:p>
        </w:tc>
        <w:tc>
          <w:tcPr>
            <w:tcW w:w="1283" w:type="dxa"/>
            <w:hideMark/>
          </w:tcPr>
          <w:p w14:paraId="2B8F8470"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129.01</w:t>
            </w:r>
          </w:p>
        </w:tc>
      </w:tr>
      <w:tr w:rsidR="00A1393C" w:rsidRPr="00662611" w14:paraId="76266FCF" w14:textId="77777777" w:rsidTr="00287E3B">
        <w:trPr>
          <w:trHeight w:val="360"/>
        </w:trPr>
        <w:tc>
          <w:tcPr>
            <w:tcW w:w="617" w:type="dxa"/>
            <w:hideMark/>
          </w:tcPr>
          <w:p w14:paraId="7F4FF37F"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6</w:t>
            </w:r>
          </w:p>
        </w:tc>
        <w:tc>
          <w:tcPr>
            <w:tcW w:w="1133" w:type="dxa"/>
            <w:hideMark/>
          </w:tcPr>
          <w:p w14:paraId="393D53C3"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0.3</w:t>
            </w:r>
          </w:p>
        </w:tc>
        <w:tc>
          <w:tcPr>
            <w:tcW w:w="1197" w:type="dxa"/>
            <w:hideMark/>
          </w:tcPr>
          <w:p w14:paraId="00C326CD"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5</w:t>
            </w:r>
          </w:p>
        </w:tc>
        <w:tc>
          <w:tcPr>
            <w:tcW w:w="1264" w:type="dxa"/>
            <w:hideMark/>
          </w:tcPr>
          <w:p w14:paraId="59B43A79"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261.21</w:t>
            </w:r>
          </w:p>
        </w:tc>
        <w:tc>
          <w:tcPr>
            <w:tcW w:w="1555" w:type="dxa"/>
            <w:hideMark/>
          </w:tcPr>
          <w:p w14:paraId="7234100B"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345.71</w:t>
            </w:r>
          </w:p>
        </w:tc>
        <w:tc>
          <w:tcPr>
            <w:tcW w:w="1456" w:type="dxa"/>
            <w:hideMark/>
          </w:tcPr>
          <w:p w14:paraId="5258645D"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5.51</w:t>
            </w:r>
          </w:p>
        </w:tc>
        <w:tc>
          <w:tcPr>
            <w:tcW w:w="1283" w:type="dxa"/>
            <w:hideMark/>
          </w:tcPr>
          <w:p w14:paraId="240F330E"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130.01</w:t>
            </w:r>
          </w:p>
        </w:tc>
      </w:tr>
      <w:tr w:rsidR="00A1393C" w:rsidRPr="00662611" w14:paraId="55687E71" w14:textId="77777777" w:rsidTr="00287E3B">
        <w:trPr>
          <w:trHeight w:val="360"/>
        </w:trPr>
        <w:tc>
          <w:tcPr>
            <w:tcW w:w="617" w:type="dxa"/>
            <w:hideMark/>
          </w:tcPr>
          <w:p w14:paraId="3B9C3C3B"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7</w:t>
            </w:r>
          </w:p>
        </w:tc>
        <w:tc>
          <w:tcPr>
            <w:tcW w:w="1133" w:type="dxa"/>
            <w:hideMark/>
          </w:tcPr>
          <w:p w14:paraId="73BF69CA"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0.5</w:t>
            </w:r>
          </w:p>
        </w:tc>
        <w:tc>
          <w:tcPr>
            <w:tcW w:w="1197" w:type="dxa"/>
            <w:hideMark/>
          </w:tcPr>
          <w:p w14:paraId="114A59BB"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w:t>
            </w:r>
          </w:p>
        </w:tc>
        <w:tc>
          <w:tcPr>
            <w:tcW w:w="1264" w:type="dxa"/>
            <w:hideMark/>
          </w:tcPr>
          <w:p w14:paraId="6C610B69"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263.19</w:t>
            </w:r>
          </w:p>
        </w:tc>
        <w:tc>
          <w:tcPr>
            <w:tcW w:w="1555" w:type="dxa"/>
            <w:hideMark/>
          </w:tcPr>
          <w:p w14:paraId="61FFA8FD"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321.56</w:t>
            </w:r>
          </w:p>
        </w:tc>
        <w:tc>
          <w:tcPr>
            <w:tcW w:w="1456" w:type="dxa"/>
            <w:hideMark/>
          </w:tcPr>
          <w:p w14:paraId="2802D6D7"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4.74</w:t>
            </w:r>
          </w:p>
        </w:tc>
        <w:tc>
          <w:tcPr>
            <w:tcW w:w="1283" w:type="dxa"/>
            <w:hideMark/>
          </w:tcPr>
          <w:p w14:paraId="0FF8C349"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127.43</w:t>
            </w:r>
          </w:p>
        </w:tc>
      </w:tr>
      <w:tr w:rsidR="00A1393C" w:rsidRPr="00662611" w14:paraId="50DF917F" w14:textId="77777777" w:rsidTr="00287E3B">
        <w:trPr>
          <w:trHeight w:val="360"/>
        </w:trPr>
        <w:tc>
          <w:tcPr>
            <w:tcW w:w="617" w:type="dxa"/>
            <w:hideMark/>
          </w:tcPr>
          <w:p w14:paraId="24C7945D"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8</w:t>
            </w:r>
          </w:p>
        </w:tc>
        <w:tc>
          <w:tcPr>
            <w:tcW w:w="1133" w:type="dxa"/>
            <w:hideMark/>
          </w:tcPr>
          <w:p w14:paraId="17936910"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0.5</w:t>
            </w:r>
          </w:p>
        </w:tc>
        <w:tc>
          <w:tcPr>
            <w:tcW w:w="1197" w:type="dxa"/>
            <w:hideMark/>
          </w:tcPr>
          <w:p w14:paraId="0D3243E9"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w:t>
            </w:r>
          </w:p>
        </w:tc>
        <w:tc>
          <w:tcPr>
            <w:tcW w:w="1264" w:type="dxa"/>
            <w:hideMark/>
          </w:tcPr>
          <w:p w14:paraId="5C6404DB"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290.74</w:t>
            </w:r>
          </w:p>
        </w:tc>
        <w:tc>
          <w:tcPr>
            <w:tcW w:w="1555" w:type="dxa"/>
            <w:hideMark/>
          </w:tcPr>
          <w:p w14:paraId="041B1CC7"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370.09</w:t>
            </w:r>
          </w:p>
        </w:tc>
        <w:tc>
          <w:tcPr>
            <w:tcW w:w="1456" w:type="dxa"/>
            <w:hideMark/>
          </w:tcPr>
          <w:p w14:paraId="1F2BC241"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4.57</w:t>
            </w:r>
          </w:p>
        </w:tc>
        <w:tc>
          <w:tcPr>
            <w:tcW w:w="1283" w:type="dxa"/>
            <w:hideMark/>
          </w:tcPr>
          <w:p w14:paraId="6CC807C9"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137.56</w:t>
            </w:r>
          </w:p>
        </w:tc>
      </w:tr>
      <w:tr w:rsidR="00A1393C" w:rsidRPr="00662611" w14:paraId="01163549" w14:textId="77777777" w:rsidTr="00287E3B">
        <w:trPr>
          <w:trHeight w:val="360"/>
        </w:trPr>
        <w:tc>
          <w:tcPr>
            <w:tcW w:w="617" w:type="dxa"/>
            <w:hideMark/>
          </w:tcPr>
          <w:p w14:paraId="2BDD8922" w14:textId="77777777" w:rsidR="00A1393C" w:rsidRPr="00A1393C" w:rsidRDefault="00A1393C" w:rsidP="00287E3B">
            <w:pPr>
              <w:jc w:val="center"/>
              <w:rPr>
                <w:rFonts w:ascii="Times New Roman" w:hAnsi="Times New Roman" w:cs="Times New Roman"/>
                <w:b/>
                <w:bCs/>
              </w:rPr>
            </w:pPr>
            <w:r w:rsidRPr="00A1393C">
              <w:rPr>
                <w:rFonts w:ascii="Times New Roman" w:hAnsi="Times New Roman" w:cs="Times New Roman"/>
                <w:b/>
                <w:bCs/>
              </w:rPr>
              <w:t>9</w:t>
            </w:r>
          </w:p>
        </w:tc>
        <w:tc>
          <w:tcPr>
            <w:tcW w:w="1133" w:type="dxa"/>
            <w:hideMark/>
          </w:tcPr>
          <w:p w14:paraId="6CE2A894"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0.5</w:t>
            </w:r>
          </w:p>
        </w:tc>
        <w:tc>
          <w:tcPr>
            <w:tcW w:w="1197" w:type="dxa"/>
            <w:hideMark/>
          </w:tcPr>
          <w:p w14:paraId="4E6A1DB1"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5</w:t>
            </w:r>
          </w:p>
        </w:tc>
        <w:tc>
          <w:tcPr>
            <w:tcW w:w="1264" w:type="dxa"/>
            <w:hideMark/>
          </w:tcPr>
          <w:p w14:paraId="5801E6BE"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300.74</w:t>
            </w:r>
          </w:p>
        </w:tc>
        <w:tc>
          <w:tcPr>
            <w:tcW w:w="1555" w:type="dxa"/>
            <w:hideMark/>
          </w:tcPr>
          <w:p w14:paraId="5BFDDFE3"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375.87</w:t>
            </w:r>
          </w:p>
        </w:tc>
        <w:tc>
          <w:tcPr>
            <w:tcW w:w="1456" w:type="dxa"/>
            <w:hideMark/>
          </w:tcPr>
          <w:p w14:paraId="3582F1A4"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4.34</w:t>
            </w:r>
          </w:p>
        </w:tc>
        <w:tc>
          <w:tcPr>
            <w:tcW w:w="1283" w:type="dxa"/>
            <w:hideMark/>
          </w:tcPr>
          <w:p w14:paraId="7B7CE2D0" w14:textId="77777777" w:rsidR="00A1393C" w:rsidRPr="00662611" w:rsidRDefault="00A1393C" w:rsidP="00287E3B">
            <w:pPr>
              <w:jc w:val="center"/>
              <w:rPr>
                <w:rFonts w:ascii="Times New Roman" w:hAnsi="Times New Roman" w:cs="Times New Roman"/>
              </w:rPr>
            </w:pPr>
            <w:r w:rsidRPr="00662611">
              <w:rPr>
                <w:rFonts w:ascii="Times New Roman" w:hAnsi="Times New Roman" w:cs="Times New Roman"/>
              </w:rPr>
              <w:t>140.00</w:t>
            </w:r>
          </w:p>
        </w:tc>
      </w:tr>
    </w:tbl>
    <w:p w14:paraId="640ADB6F" w14:textId="77777777" w:rsidR="00A1393C" w:rsidRDefault="00A1393C" w:rsidP="00857A91">
      <w:pPr>
        <w:pStyle w:val="ListParagraph"/>
        <w:ind w:left="0"/>
        <w:jc w:val="center"/>
        <w:rPr>
          <w:rFonts w:ascii="Times New Roman" w:hAnsi="Times New Roman" w:cs="Times New Roman"/>
          <w:b/>
          <w:bCs/>
        </w:rPr>
      </w:pPr>
    </w:p>
    <w:p w14:paraId="381CD595" w14:textId="062FE21F" w:rsidR="00857A91" w:rsidRDefault="00857A91" w:rsidP="00F24C96">
      <w:pPr>
        <w:pStyle w:val="ListParagraph"/>
        <w:numPr>
          <w:ilvl w:val="1"/>
          <w:numId w:val="18"/>
        </w:numPr>
        <w:rPr>
          <w:rFonts w:ascii="Times New Roman" w:hAnsi="Times New Roman" w:cs="Times New Roman"/>
          <w:b/>
          <w:bCs/>
        </w:rPr>
      </w:pPr>
      <w:r w:rsidRPr="00857A91">
        <w:rPr>
          <w:rFonts w:ascii="Times New Roman" w:hAnsi="Times New Roman" w:cs="Times New Roman"/>
          <w:b/>
          <w:bCs/>
        </w:rPr>
        <w:t>Optimization Using Taguchi Analysis</w:t>
      </w:r>
    </w:p>
    <w:p w14:paraId="30DC7E72" w14:textId="0E103E46" w:rsidR="00857A91" w:rsidRPr="00582BB9" w:rsidRDefault="00857A91" w:rsidP="00F24C96">
      <w:pPr>
        <w:pStyle w:val="ListParagraph"/>
        <w:ind w:left="0" w:firstLine="284"/>
        <w:jc w:val="both"/>
        <w:rPr>
          <w:rFonts w:ascii="Times New Roman" w:hAnsi="Times New Roman" w:cs="Times New Roman"/>
          <w:sz w:val="20"/>
          <w:szCs w:val="20"/>
        </w:rPr>
      </w:pPr>
      <w:r w:rsidRPr="00582BB9">
        <w:rPr>
          <w:rFonts w:ascii="Times New Roman" w:hAnsi="Times New Roman" w:cs="Times New Roman"/>
          <w:sz w:val="20"/>
          <w:szCs w:val="20"/>
        </w:rPr>
        <w:t>Based on the signal-to-noise (S/N) ratio analysis, the optimal processing condition for maximizing both tensile strength and hardness was determined to be 0.5 wt.% Mg combined with 5 hours of artificial aging. This parameter combination yielded the highest S/N ratio, indicating superior performance stability and reduced variability in mechanical properties. The improved strength and hardness under this condition can be attributed to the effective precipitation of fine and uniformly distributed Mg₂Si phases, which enhance dislocation resistance without excessive precipitate coarsening.</w:t>
      </w:r>
    </w:p>
    <w:p w14:paraId="4D42C179" w14:textId="15052457" w:rsidR="00857A91" w:rsidRPr="00857A91" w:rsidRDefault="00857A91" w:rsidP="00857A91">
      <w:pPr>
        <w:pStyle w:val="ListParagraph"/>
        <w:ind w:left="0"/>
        <w:rPr>
          <w:rFonts w:ascii="Times New Roman" w:hAnsi="Times New Roman" w:cs="Times New Roman"/>
        </w:rPr>
      </w:pPr>
      <w:r w:rsidRPr="00857A91">
        <w:rPr>
          <w:rFonts w:ascii="Times New Roman" w:hAnsi="Times New Roman" w:cs="Times New Roman"/>
        </w:rPr>
        <w:tab/>
      </w:r>
    </w:p>
    <w:p w14:paraId="6CB35435" w14:textId="7AFB46E7" w:rsidR="00857A91" w:rsidRDefault="00857A91" w:rsidP="00F24C96">
      <w:pPr>
        <w:pStyle w:val="ListParagraph"/>
        <w:ind w:left="0" w:firstLine="284"/>
        <w:jc w:val="both"/>
        <w:rPr>
          <w:rFonts w:ascii="Times New Roman" w:hAnsi="Times New Roman" w:cs="Times New Roman"/>
          <w:sz w:val="20"/>
          <w:szCs w:val="20"/>
        </w:rPr>
      </w:pPr>
      <w:r w:rsidRPr="00D349A9">
        <w:rPr>
          <w:rFonts w:ascii="Times New Roman" w:hAnsi="Times New Roman" w:cs="Times New Roman"/>
          <w:sz w:val="20"/>
          <w:szCs w:val="20"/>
        </w:rPr>
        <w:t>However, while this condition is optimal for achieving peak strength and hardness, it may not necessarily provide the best compromise between strength and ductility. Higher aging durations or Mg contents, although beneficial for hardness, can promote precipitate coarsening and increased matrix strengthening, which may reduce the alloy’s ability to undergo plastic deformation. Consequently, intermediate Mg levels and aging durations offer a more balanced microstructural state, where sufficient precipitation strengthening is achieved while maintaining adequate ductility. Such trade-offs are particularly important for structural and automotive applications, where components are often subjected to combined loading conditions and require both high strength and reasonable formability</w:t>
      </w:r>
      <w:r w:rsidR="00F24C96">
        <w:rPr>
          <w:rFonts w:ascii="Times New Roman" w:hAnsi="Times New Roman" w:cs="Times New Roman"/>
          <w:sz w:val="20"/>
          <w:szCs w:val="20"/>
        </w:rPr>
        <w:t>.</w:t>
      </w:r>
    </w:p>
    <w:p w14:paraId="54FD4ED9" w14:textId="77777777" w:rsidR="00857A91" w:rsidRPr="00D349A9" w:rsidRDefault="00857A91" w:rsidP="00857A91">
      <w:pPr>
        <w:pStyle w:val="ListParagraph"/>
        <w:ind w:left="1080"/>
        <w:rPr>
          <w:rFonts w:ascii="Times New Roman" w:hAnsi="Times New Roman" w:cs="Times New Roman"/>
          <w:b/>
          <w:bCs/>
          <w:sz w:val="20"/>
          <w:szCs w:val="20"/>
        </w:rPr>
      </w:pPr>
    </w:p>
    <w:p w14:paraId="397C71BB" w14:textId="12CB46AD" w:rsidR="002F34E3" w:rsidRPr="00582BB9" w:rsidRDefault="00857A91" w:rsidP="00B854E2">
      <w:pPr>
        <w:pStyle w:val="ListParagraph"/>
        <w:ind w:left="0"/>
        <w:jc w:val="center"/>
        <w:rPr>
          <w:rFonts w:ascii="Times New Roman" w:hAnsi="Times New Roman" w:cs="Times New Roman"/>
          <w:b/>
          <w:bCs/>
          <w:sz w:val="20"/>
          <w:szCs w:val="20"/>
        </w:rPr>
      </w:pPr>
      <w:r>
        <w:tab/>
      </w:r>
      <w:r w:rsidR="00B854E2" w:rsidRPr="00582BB9">
        <w:rPr>
          <w:rFonts w:ascii="Times New Roman" w:hAnsi="Times New Roman" w:cs="Times New Roman"/>
          <w:b/>
          <w:bCs/>
          <w:sz w:val="20"/>
          <w:szCs w:val="20"/>
        </w:rPr>
        <w:t>Table 3.3.1: Main effects plot for S/N ratios of Aluminum alloy sample A356 with various Mg addition and various Artificial Aging duration</w:t>
      </w:r>
    </w:p>
    <w:tbl>
      <w:tblPr>
        <w:tblStyle w:val="TableGrid"/>
        <w:tblW w:w="8119" w:type="dxa"/>
        <w:jc w:val="center"/>
        <w:tblLook w:val="0420" w:firstRow="1" w:lastRow="0" w:firstColumn="0" w:lastColumn="0" w:noHBand="0" w:noVBand="1"/>
      </w:tblPr>
      <w:tblGrid>
        <w:gridCol w:w="1032"/>
        <w:gridCol w:w="1892"/>
        <w:gridCol w:w="1772"/>
        <w:gridCol w:w="1548"/>
        <w:gridCol w:w="1875"/>
      </w:tblGrid>
      <w:tr w:rsidR="00A1393C" w:rsidRPr="007742D3" w14:paraId="470DDCE0" w14:textId="77777777" w:rsidTr="00A1393C">
        <w:trPr>
          <w:trHeight w:val="328"/>
          <w:jc w:val="center"/>
        </w:trPr>
        <w:tc>
          <w:tcPr>
            <w:tcW w:w="1032" w:type="dxa"/>
            <w:hideMark/>
          </w:tcPr>
          <w:p w14:paraId="6D0D7005" w14:textId="77777777" w:rsidR="00A1393C" w:rsidRPr="007742D3" w:rsidRDefault="00A1393C" w:rsidP="00287E3B">
            <w:pPr>
              <w:jc w:val="center"/>
              <w:rPr>
                <w:rFonts w:ascii="Times New Roman" w:hAnsi="Times New Roman" w:cs="Times New Roman"/>
              </w:rPr>
            </w:pPr>
          </w:p>
        </w:tc>
        <w:tc>
          <w:tcPr>
            <w:tcW w:w="3664" w:type="dxa"/>
            <w:gridSpan w:val="2"/>
            <w:hideMark/>
          </w:tcPr>
          <w:p w14:paraId="378F69CD" w14:textId="2C54BEDA" w:rsidR="00A1393C" w:rsidRPr="007742D3" w:rsidRDefault="00A1393C" w:rsidP="00287E3B">
            <w:pPr>
              <w:jc w:val="center"/>
              <w:rPr>
                <w:rFonts w:ascii="Times New Roman" w:hAnsi="Times New Roman" w:cs="Times New Roman"/>
              </w:rPr>
            </w:pPr>
            <w:r w:rsidRPr="007742D3">
              <w:rPr>
                <w:rFonts w:ascii="Times New Roman" w:hAnsi="Times New Roman" w:cs="Times New Roman"/>
                <w:b/>
                <w:bCs/>
              </w:rPr>
              <w:t>Yield Strength (YS)</w:t>
            </w:r>
          </w:p>
        </w:tc>
        <w:tc>
          <w:tcPr>
            <w:tcW w:w="3423" w:type="dxa"/>
            <w:gridSpan w:val="2"/>
            <w:hideMark/>
          </w:tcPr>
          <w:p w14:paraId="13DAAC3A"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b/>
                <w:bCs/>
              </w:rPr>
              <w:t>Ultimate tensile strength (UTS)</w:t>
            </w:r>
          </w:p>
        </w:tc>
      </w:tr>
      <w:tr w:rsidR="00A1393C" w:rsidRPr="007742D3" w14:paraId="0C62EE5A" w14:textId="77777777" w:rsidTr="00A1393C">
        <w:trPr>
          <w:trHeight w:val="613"/>
          <w:jc w:val="center"/>
        </w:trPr>
        <w:tc>
          <w:tcPr>
            <w:tcW w:w="1032" w:type="dxa"/>
            <w:hideMark/>
          </w:tcPr>
          <w:p w14:paraId="79DF52DD"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b/>
                <w:bCs/>
              </w:rPr>
              <w:t>Level</w:t>
            </w:r>
          </w:p>
        </w:tc>
        <w:tc>
          <w:tcPr>
            <w:tcW w:w="1892" w:type="dxa"/>
            <w:hideMark/>
          </w:tcPr>
          <w:p w14:paraId="077AF228" w14:textId="373CEE98" w:rsidR="00A1393C" w:rsidRPr="007742D3" w:rsidRDefault="00A1393C" w:rsidP="00287E3B">
            <w:pPr>
              <w:jc w:val="center"/>
              <w:rPr>
                <w:rFonts w:ascii="Times New Roman" w:hAnsi="Times New Roman" w:cs="Times New Roman"/>
              </w:rPr>
            </w:pPr>
            <w:r w:rsidRPr="007742D3">
              <w:rPr>
                <w:rFonts w:ascii="Times New Roman" w:hAnsi="Times New Roman" w:cs="Times New Roman"/>
                <w:b/>
                <w:bCs/>
              </w:rPr>
              <w:t>Mg content (wt%)</w:t>
            </w:r>
          </w:p>
        </w:tc>
        <w:tc>
          <w:tcPr>
            <w:tcW w:w="1772" w:type="dxa"/>
            <w:hideMark/>
          </w:tcPr>
          <w:p w14:paraId="12A8A467"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b/>
                <w:bCs/>
              </w:rPr>
              <w:t>Aging duration (Hours)</w:t>
            </w:r>
          </w:p>
        </w:tc>
        <w:tc>
          <w:tcPr>
            <w:tcW w:w="1548" w:type="dxa"/>
            <w:hideMark/>
          </w:tcPr>
          <w:p w14:paraId="6AB7BBE9"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b/>
                <w:bCs/>
              </w:rPr>
              <w:t>Mg content (wt%)</w:t>
            </w:r>
          </w:p>
        </w:tc>
        <w:tc>
          <w:tcPr>
            <w:tcW w:w="1875" w:type="dxa"/>
            <w:hideMark/>
          </w:tcPr>
          <w:p w14:paraId="25B0D833"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b/>
                <w:bCs/>
              </w:rPr>
              <w:t>Aging duration (Hours)</w:t>
            </w:r>
          </w:p>
        </w:tc>
      </w:tr>
      <w:tr w:rsidR="00A1393C" w:rsidRPr="007742D3" w14:paraId="3ED326E6" w14:textId="77777777" w:rsidTr="00A1393C">
        <w:trPr>
          <w:trHeight w:val="316"/>
          <w:jc w:val="center"/>
        </w:trPr>
        <w:tc>
          <w:tcPr>
            <w:tcW w:w="1032" w:type="dxa"/>
            <w:hideMark/>
          </w:tcPr>
          <w:p w14:paraId="4A5EB3A8"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1</w:t>
            </w:r>
          </w:p>
        </w:tc>
        <w:tc>
          <w:tcPr>
            <w:tcW w:w="1892" w:type="dxa"/>
            <w:hideMark/>
          </w:tcPr>
          <w:p w14:paraId="2E1F2061" w14:textId="3CF7D8A0" w:rsidR="00A1393C" w:rsidRPr="007742D3" w:rsidRDefault="00A1393C" w:rsidP="00287E3B">
            <w:pPr>
              <w:jc w:val="center"/>
              <w:rPr>
                <w:rFonts w:ascii="Times New Roman" w:hAnsi="Times New Roman" w:cs="Times New Roman"/>
              </w:rPr>
            </w:pPr>
            <w:r w:rsidRPr="007742D3">
              <w:rPr>
                <w:rFonts w:ascii="Times New Roman" w:hAnsi="Times New Roman" w:cs="Times New Roman"/>
              </w:rPr>
              <w:t>47.82</w:t>
            </w:r>
          </w:p>
        </w:tc>
        <w:tc>
          <w:tcPr>
            <w:tcW w:w="1772" w:type="dxa"/>
            <w:hideMark/>
          </w:tcPr>
          <w:p w14:paraId="7B29F5BD"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48.11</w:t>
            </w:r>
          </w:p>
        </w:tc>
        <w:tc>
          <w:tcPr>
            <w:tcW w:w="1548" w:type="dxa"/>
            <w:hideMark/>
          </w:tcPr>
          <w:p w14:paraId="13C53EF6"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49.41</w:t>
            </w:r>
          </w:p>
        </w:tc>
        <w:tc>
          <w:tcPr>
            <w:tcW w:w="1875" w:type="dxa"/>
            <w:hideMark/>
          </w:tcPr>
          <w:p w14:paraId="110D1B0B"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49.91</w:t>
            </w:r>
          </w:p>
        </w:tc>
      </w:tr>
      <w:tr w:rsidR="00A1393C" w:rsidRPr="007742D3" w14:paraId="397D88E5" w14:textId="77777777" w:rsidTr="00A1393C">
        <w:trPr>
          <w:trHeight w:val="316"/>
          <w:jc w:val="center"/>
        </w:trPr>
        <w:tc>
          <w:tcPr>
            <w:tcW w:w="1032" w:type="dxa"/>
            <w:hideMark/>
          </w:tcPr>
          <w:p w14:paraId="45881E58"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2</w:t>
            </w:r>
          </w:p>
        </w:tc>
        <w:tc>
          <w:tcPr>
            <w:tcW w:w="1892" w:type="dxa"/>
            <w:hideMark/>
          </w:tcPr>
          <w:p w14:paraId="1200F92D"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48.55</w:t>
            </w:r>
          </w:p>
        </w:tc>
        <w:tc>
          <w:tcPr>
            <w:tcW w:w="1772" w:type="dxa"/>
            <w:hideMark/>
          </w:tcPr>
          <w:p w14:paraId="4A63F9B4" w14:textId="5E6F3075" w:rsidR="00A1393C" w:rsidRPr="007742D3" w:rsidRDefault="00A1393C" w:rsidP="00287E3B">
            <w:pPr>
              <w:jc w:val="center"/>
              <w:rPr>
                <w:rFonts w:ascii="Times New Roman" w:hAnsi="Times New Roman" w:cs="Times New Roman"/>
              </w:rPr>
            </w:pPr>
            <w:r w:rsidRPr="007742D3">
              <w:rPr>
                <w:rFonts w:ascii="Times New Roman" w:hAnsi="Times New Roman" w:cs="Times New Roman"/>
              </w:rPr>
              <w:t>48.57</w:t>
            </w:r>
          </w:p>
        </w:tc>
        <w:tc>
          <w:tcPr>
            <w:tcW w:w="1548" w:type="dxa"/>
            <w:hideMark/>
          </w:tcPr>
          <w:p w14:paraId="786F5DBB"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50.66</w:t>
            </w:r>
          </w:p>
        </w:tc>
        <w:tc>
          <w:tcPr>
            <w:tcW w:w="1875" w:type="dxa"/>
            <w:hideMark/>
          </w:tcPr>
          <w:p w14:paraId="636BCBFD"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50.45</w:t>
            </w:r>
          </w:p>
        </w:tc>
      </w:tr>
      <w:tr w:rsidR="00A1393C" w:rsidRPr="007742D3" w14:paraId="1DB659AA" w14:textId="77777777" w:rsidTr="00A1393C">
        <w:trPr>
          <w:trHeight w:val="316"/>
          <w:jc w:val="center"/>
        </w:trPr>
        <w:tc>
          <w:tcPr>
            <w:tcW w:w="1032" w:type="dxa"/>
            <w:hideMark/>
          </w:tcPr>
          <w:p w14:paraId="1FF986D2"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3</w:t>
            </w:r>
          </w:p>
        </w:tc>
        <w:tc>
          <w:tcPr>
            <w:tcW w:w="1892" w:type="dxa"/>
            <w:hideMark/>
          </w:tcPr>
          <w:p w14:paraId="42B5E0A9" w14:textId="31D6B3E6" w:rsidR="00A1393C" w:rsidRPr="007742D3" w:rsidRDefault="00A1393C" w:rsidP="00287E3B">
            <w:pPr>
              <w:jc w:val="center"/>
              <w:rPr>
                <w:rFonts w:ascii="Times New Roman" w:hAnsi="Times New Roman" w:cs="Times New Roman"/>
              </w:rPr>
            </w:pPr>
            <w:r w:rsidRPr="007742D3">
              <w:rPr>
                <w:rFonts w:ascii="Times New Roman" w:hAnsi="Times New Roman" w:cs="Times New Roman"/>
              </w:rPr>
              <w:t>49.08</w:t>
            </w:r>
          </w:p>
        </w:tc>
        <w:tc>
          <w:tcPr>
            <w:tcW w:w="1772" w:type="dxa"/>
            <w:hideMark/>
          </w:tcPr>
          <w:p w14:paraId="567879FA" w14:textId="61396055" w:rsidR="00A1393C" w:rsidRPr="007742D3" w:rsidRDefault="00A1393C" w:rsidP="00287E3B">
            <w:pPr>
              <w:jc w:val="center"/>
              <w:rPr>
                <w:rFonts w:ascii="Times New Roman" w:hAnsi="Times New Roman" w:cs="Times New Roman"/>
              </w:rPr>
            </w:pPr>
            <w:r w:rsidRPr="007742D3">
              <w:rPr>
                <w:rFonts w:ascii="Times New Roman" w:hAnsi="Times New Roman" w:cs="Times New Roman"/>
              </w:rPr>
              <w:t>48.77</w:t>
            </w:r>
          </w:p>
        </w:tc>
        <w:tc>
          <w:tcPr>
            <w:tcW w:w="1548" w:type="dxa"/>
            <w:hideMark/>
          </w:tcPr>
          <w:p w14:paraId="66EC49B4"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51.00</w:t>
            </w:r>
          </w:p>
        </w:tc>
        <w:tc>
          <w:tcPr>
            <w:tcW w:w="1875" w:type="dxa"/>
            <w:hideMark/>
          </w:tcPr>
          <w:p w14:paraId="11D46F16"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50.71</w:t>
            </w:r>
          </w:p>
        </w:tc>
      </w:tr>
      <w:tr w:rsidR="00A1393C" w:rsidRPr="007742D3" w14:paraId="47555EE3" w14:textId="77777777" w:rsidTr="00A1393C">
        <w:trPr>
          <w:trHeight w:val="316"/>
          <w:jc w:val="center"/>
        </w:trPr>
        <w:tc>
          <w:tcPr>
            <w:tcW w:w="1032" w:type="dxa"/>
            <w:hideMark/>
          </w:tcPr>
          <w:p w14:paraId="779A8AD9"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Delta</w:t>
            </w:r>
          </w:p>
        </w:tc>
        <w:tc>
          <w:tcPr>
            <w:tcW w:w="1892" w:type="dxa"/>
            <w:hideMark/>
          </w:tcPr>
          <w:p w14:paraId="7ECD9A98"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1.26</w:t>
            </w:r>
          </w:p>
        </w:tc>
        <w:tc>
          <w:tcPr>
            <w:tcW w:w="1772" w:type="dxa"/>
            <w:hideMark/>
          </w:tcPr>
          <w:p w14:paraId="30B0AB7C" w14:textId="07434CAC" w:rsidR="00A1393C" w:rsidRPr="007742D3" w:rsidRDefault="00A1393C" w:rsidP="00287E3B">
            <w:pPr>
              <w:jc w:val="center"/>
              <w:rPr>
                <w:rFonts w:ascii="Times New Roman" w:hAnsi="Times New Roman" w:cs="Times New Roman"/>
              </w:rPr>
            </w:pPr>
            <w:r w:rsidRPr="007742D3">
              <w:rPr>
                <w:rFonts w:ascii="Times New Roman" w:hAnsi="Times New Roman" w:cs="Times New Roman"/>
              </w:rPr>
              <w:t>0.67</w:t>
            </w:r>
          </w:p>
        </w:tc>
        <w:tc>
          <w:tcPr>
            <w:tcW w:w="1548" w:type="dxa"/>
            <w:hideMark/>
          </w:tcPr>
          <w:p w14:paraId="04AF8E0A"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1.26</w:t>
            </w:r>
          </w:p>
        </w:tc>
        <w:tc>
          <w:tcPr>
            <w:tcW w:w="1875" w:type="dxa"/>
            <w:hideMark/>
          </w:tcPr>
          <w:p w14:paraId="5DE8CEE0"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0.67</w:t>
            </w:r>
          </w:p>
        </w:tc>
      </w:tr>
      <w:tr w:rsidR="00A1393C" w:rsidRPr="007742D3" w14:paraId="01CF53C9" w14:textId="77777777" w:rsidTr="00A1393C">
        <w:trPr>
          <w:trHeight w:val="316"/>
          <w:jc w:val="center"/>
        </w:trPr>
        <w:tc>
          <w:tcPr>
            <w:tcW w:w="1032" w:type="dxa"/>
            <w:hideMark/>
          </w:tcPr>
          <w:p w14:paraId="3125F971"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Rank</w:t>
            </w:r>
          </w:p>
        </w:tc>
        <w:tc>
          <w:tcPr>
            <w:tcW w:w="1892" w:type="dxa"/>
            <w:hideMark/>
          </w:tcPr>
          <w:p w14:paraId="18DF28C3"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1</w:t>
            </w:r>
          </w:p>
        </w:tc>
        <w:tc>
          <w:tcPr>
            <w:tcW w:w="1772" w:type="dxa"/>
            <w:hideMark/>
          </w:tcPr>
          <w:p w14:paraId="442B89F8" w14:textId="7DD91D6B" w:rsidR="00A1393C" w:rsidRPr="007742D3" w:rsidRDefault="00A1393C" w:rsidP="00287E3B">
            <w:pPr>
              <w:jc w:val="center"/>
              <w:rPr>
                <w:rFonts w:ascii="Times New Roman" w:hAnsi="Times New Roman" w:cs="Times New Roman"/>
              </w:rPr>
            </w:pPr>
            <w:r w:rsidRPr="007742D3">
              <w:rPr>
                <w:rFonts w:ascii="Times New Roman" w:hAnsi="Times New Roman" w:cs="Times New Roman"/>
              </w:rPr>
              <w:t>2</w:t>
            </w:r>
          </w:p>
        </w:tc>
        <w:tc>
          <w:tcPr>
            <w:tcW w:w="1548" w:type="dxa"/>
            <w:hideMark/>
          </w:tcPr>
          <w:p w14:paraId="5558D3B9"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1</w:t>
            </w:r>
          </w:p>
        </w:tc>
        <w:tc>
          <w:tcPr>
            <w:tcW w:w="1875" w:type="dxa"/>
            <w:hideMark/>
          </w:tcPr>
          <w:p w14:paraId="4BBF37DF" w14:textId="77777777" w:rsidR="00A1393C" w:rsidRPr="007742D3" w:rsidRDefault="00A1393C" w:rsidP="00287E3B">
            <w:pPr>
              <w:jc w:val="center"/>
              <w:rPr>
                <w:rFonts w:ascii="Times New Roman" w:hAnsi="Times New Roman" w:cs="Times New Roman"/>
              </w:rPr>
            </w:pPr>
            <w:r w:rsidRPr="007742D3">
              <w:rPr>
                <w:rFonts w:ascii="Times New Roman" w:hAnsi="Times New Roman" w:cs="Times New Roman"/>
              </w:rPr>
              <w:t>2</w:t>
            </w:r>
          </w:p>
        </w:tc>
      </w:tr>
    </w:tbl>
    <w:p w14:paraId="2E93FA72" w14:textId="37D245EC" w:rsidR="00B854E2" w:rsidRDefault="00B854E2" w:rsidP="00B854E2">
      <w:pPr>
        <w:pStyle w:val="ListParagraph"/>
        <w:ind w:left="0"/>
        <w:jc w:val="center"/>
        <w:rPr>
          <w:rFonts w:ascii="Times New Roman" w:hAnsi="Times New Roman" w:cs="Times New Roman"/>
          <w:b/>
          <w:bCs/>
          <w:sz w:val="20"/>
          <w:szCs w:val="20"/>
        </w:rPr>
      </w:pPr>
    </w:p>
    <w:p w14:paraId="5B414C7E" w14:textId="1D30BA09" w:rsidR="00B306EC" w:rsidRDefault="00B306EC" w:rsidP="00B854E2">
      <w:pPr>
        <w:pStyle w:val="ListParagraph"/>
        <w:ind w:left="0"/>
        <w:jc w:val="center"/>
        <w:rPr>
          <w:rFonts w:ascii="Times New Roman" w:hAnsi="Times New Roman" w:cs="Times New Roman"/>
          <w:b/>
          <w:bCs/>
          <w:sz w:val="20"/>
          <w:szCs w:val="20"/>
        </w:rPr>
      </w:pPr>
      <w:r w:rsidRPr="007742D3">
        <w:rPr>
          <w:rFonts w:ascii="Times New Roman" w:hAnsi="Times New Roman" w:cs="Times New Roman"/>
          <w:noProof/>
        </w:rPr>
        <w:drawing>
          <wp:anchor distT="0" distB="0" distL="114300" distR="114300" simplePos="0" relativeHeight="251660288" behindDoc="0" locked="0" layoutInCell="1" allowOverlap="1" wp14:anchorId="14B43B38" wp14:editId="5B923247">
            <wp:simplePos x="0" y="0"/>
            <wp:positionH relativeFrom="column">
              <wp:posOffset>3483398</wp:posOffset>
            </wp:positionH>
            <wp:positionV relativeFrom="paragraph">
              <wp:posOffset>92075</wp:posOffset>
            </wp:positionV>
            <wp:extent cx="2520950" cy="1779905"/>
            <wp:effectExtent l="0" t="0" r="0" b="0"/>
            <wp:wrapNone/>
            <wp:docPr id="7" name="Picture 6" descr="Main Effects Plot for SN ratios">
              <a:extLst xmlns:a="http://schemas.openxmlformats.org/drawingml/2006/main">
                <a:ext uri="{FF2B5EF4-FFF2-40B4-BE49-F238E27FC236}">
                  <a16:creationId xmlns:a16="http://schemas.microsoft.com/office/drawing/2014/main" id="{32818241-4A91-F4C2-9EC0-D32C9A1A5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in Effects Plot for SN ratios">
                      <a:extLst>
                        <a:ext uri="{FF2B5EF4-FFF2-40B4-BE49-F238E27FC236}">
                          <a16:creationId xmlns:a16="http://schemas.microsoft.com/office/drawing/2014/main" id="{32818241-4A91-F4C2-9EC0-D32C9A1A5A93}"/>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950"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2D3">
        <w:rPr>
          <w:rFonts w:ascii="Times New Roman" w:hAnsi="Times New Roman" w:cs="Times New Roman"/>
          <w:noProof/>
        </w:rPr>
        <w:drawing>
          <wp:anchor distT="0" distB="0" distL="114300" distR="114300" simplePos="0" relativeHeight="251659264" behindDoc="0" locked="0" layoutInCell="1" allowOverlap="1" wp14:anchorId="3D8E3406" wp14:editId="2F43EAC4">
            <wp:simplePos x="0" y="0"/>
            <wp:positionH relativeFrom="column">
              <wp:posOffset>783244</wp:posOffset>
            </wp:positionH>
            <wp:positionV relativeFrom="paragraph">
              <wp:posOffset>92190</wp:posOffset>
            </wp:positionV>
            <wp:extent cx="2666148" cy="1780309"/>
            <wp:effectExtent l="0" t="0" r="1270" b="0"/>
            <wp:wrapNone/>
            <wp:docPr id="6" name="Picture 5" descr="Main Effects Plot for SN ratios">
              <a:extLst xmlns:a="http://schemas.openxmlformats.org/drawingml/2006/main">
                <a:ext uri="{FF2B5EF4-FFF2-40B4-BE49-F238E27FC236}">
                  <a16:creationId xmlns:a16="http://schemas.microsoft.com/office/drawing/2014/main" id="{CCD4E99C-BBB9-B165-B928-FD8747E9E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 Effects Plot for SN ratios">
                      <a:extLst>
                        <a:ext uri="{FF2B5EF4-FFF2-40B4-BE49-F238E27FC236}">
                          <a16:creationId xmlns:a16="http://schemas.microsoft.com/office/drawing/2014/main" id="{CCD4E99C-BBB9-B165-B928-FD8747E9E305}"/>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6148" cy="1780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00706" w14:textId="4F98C33D" w:rsidR="00A1393C" w:rsidRDefault="00A1393C" w:rsidP="00B854E2">
      <w:pPr>
        <w:pStyle w:val="ListParagraph"/>
        <w:ind w:left="0"/>
        <w:jc w:val="center"/>
        <w:rPr>
          <w:rFonts w:ascii="Times New Roman" w:hAnsi="Times New Roman" w:cs="Times New Roman"/>
          <w:b/>
          <w:bCs/>
          <w:sz w:val="20"/>
          <w:szCs w:val="20"/>
        </w:rPr>
      </w:pPr>
    </w:p>
    <w:p w14:paraId="0A39C703" w14:textId="4633FAA0" w:rsidR="00A1393C" w:rsidRPr="00582BB9" w:rsidRDefault="00A1393C" w:rsidP="00B854E2">
      <w:pPr>
        <w:pStyle w:val="ListParagraph"/>
        <w:ind w:left="0"/>
        <w:jc w:val="center"/>
        <w:rPr>
          <w:rFonts w:ascii="Times New Roman" w:hAnsi="Times New Roman" w:cs="Times New Roman"/>
          <w:b/>
          <w:bCs/>
          <w:sz w:val="20"/>
          <w:szCs w:val="20"/>
        </w:rPr>
      </w:pPr>
    </w:p>
    <w:p w14:paraId="4ADCBFE5" w14:textId="4BEE275C" w:rsidR="00B854E2" w:rsidRPr="00582BB9" w:rsidRDefault="00B854E2" w:rsidP="00B854E2">
      <w:pPr>
        <w:pStyle w:val="ListParagraph"/>
        <w:ind w:left="0"/>
        <w:jc w:val="center"/>
        <w:rPr>
          <w:rFonts w:ascii="Times New Roman" w:hAnsi="Times New Roman" w:cs="Times New Roman"/>
          <w:b/>
          <w:bCs/>
          <w:sz w:val="20"/>
          <w:szCs w:val="20"/>
        </w:rPr>
      </w:pPr>
    </w:p>
    <w:p w14:paraId="3C9CDDF1" w14:textId="77777777" w:rsidR="00B854E2" w:rsidRPr="00582BB9" w:rsidRDefault="00B854E2" w:rsidP="00B854E2">
      <w:pPr>
        <w:pStyle w:val="ListParagraph"/>
        <w:ind w:left="0"/>
        <w:jc w:val="center"/>
        <w:rPr>
          <w:rFonts w:ascii="Times New Roman" w:hAnsi="Times New Roman" w:cs="Times New Roman"/>
          <w:b/>
          <w:bCs/>
          <w:sz w:val="20"/>
          <w:szCs w:val="20"/>
        </w:rPr>
      </w:pPr>
    </w:p>
    <w:p w14:paraId="44B76213" w14:textId="77777777" w:rsidR="00A1393C" w:rsidRDefault="00A1393C" w:rsidP="00B854E2">
      <w:pPr>
        <w:pStyle w:val="ListParagraph"/>
        <w:ind w:left="0"/>
        <w:jc w:val="center"/>
        <w:rPr>
          <w:rFonts w:ascii="Times New Roman" w:hAnsi="Times New Roman" w:cs="Times New Roman"/>
          <w:b/>
          <w:bCs/>
          <w:sz w:val="20"/>
          <w:szCs w:val="20"/>
        </w:rPr>
      </w:pPr>
    </w:p>
    <w:p w14:paraId="68C06D2B" w14:textId="77777777" w:rsidR="00B306EC" w:rsidRDefault="00B306EC" w:rsidP="00B854E2">
      <w:pPr>
        <w:pStyle w:val="ListParagraph"/>
        <w:ind w:left="0"/>
        <w:jc w:val="center"/>
        <w:rPr>
          <w:rFonts w:ascii="Times New Roman" w:hAnsi="Times New Roman" w:cs="Times New Roman"/>
          <w:b/>
          <w:bCs/>
          <w:sz w:val="20"/>
          <w:szCs w:val="20"/>
        </w:rPr>
      </w:pPr>
    </w:p>
    <w:p w14:paraId="1B77B5C1" w14:textId="77777777" w:rsidR="00B306EC" w:rsidRDefault="00B306EC" w:rsidP="00B854E2">
      <w:pPr>
        <w:pStyle w:val="ListParagraph"/>
        <w:ind w:left="0"/>
        <w:jc w:val="center"/>
        <w:rPr>
          <w:rFonts w:ascii="Times New Roman" w:hAnsi="Times New Roman" w:cs="Times New Roman"/>
          <w:b/>
          <w:bCs/>
          <w:sz w:val="20"/>
          <w:szCs w:val="20"/>
        </w:rPr>
      </w:pPr>
    </w:p>
    <w:p w14:paraId="2828FC9A" w14:textId="77777777" w:rsidR="00B306EC" w:rsidRDefault="00B306EC" w:rsidP="00B854E2">
      <w:pPr>
        <w:pStyle w:val="ListParagraph"/>
        <w:ind w:left="0"/>
        <w:jc w:val="center"/>
        <w:rPr>
          <w:rFonts w:ascii="Times New Roman" w:hAnsi="Times New Roman" w:cs="Times New Roman"/>
          <w:b/>
          <w:bCs/>
          <w:sz w:val="20"/>
          <w:szCs w:val="20"/>
        </w:rPr>
      </w:pPr>
    </w:p>
    <w:p w14:paraId="15FCBB1B" w14:textId="77777777" w:rsidR="00B306EC" w:rsidRDefault="00B306EC" w:rsidP="00B854E2">
      <w:pPr>
        <w:pStyle w:val="ListParagraph"/>
        <w:ind w:left="0"/>
        <w:jc w:val="center"/>
        <w:rPr>
          <w:rFonts w:ascii="Times New Roman" w:hAnsi="Times New Roman" w:cs="Times New Roman"/>
          <w:b/>
          <w:bCs/>
          <w:sz w:val="20"/>
          <w:szCs w:val="20"/>
        </w:rPr>
      </w:pPr>
    </w:p>
    <w:p w14:paraId="4D0D40C8" w14:textId="77777777" w:rsidR="00B306EC" w:rsidRDefault="00B306EC" w:rsidP="00B854E2">
      <w:pPr>
        <w:pStyle w:val="ListParagraph"/>
        <w:ind w:left="0"/>
        <w:jc w:val="center"/>
        <w:rPr>
          <w:rFonts w:ascii="Times New Roman" w:hAnsi="Times New Roman" w:cs="Times New Roman"/>
          <w:b/>
          <w:bCs/>
          <w:sz w:val="20"/>
          <w:szCs w:val="20"/>
        </w:rPr>
      </w:pPr>
    </w:p>
    <w:p w14:paraId="41F7C789" w14:textId="77777777" w:rsidR="00B306EC" w:rsidRDefault="00B306EC" w:rsidP="00B854E2">
      <w:pPr>
        <w:pStyle w:val="ListParagraph"/>
        <w:ind w:left="0"/>
        <w:jc w:val="center"/>
        <w:rPr>
          <w:rFonts w:ascii="Times New Roman" w:hAnsi="Times New Roman" w:cs="Times New Roman"/>
          <w:b/>
          <w:bCs/>
          <w:sz w:val="20"/>
          <w:szCs w:val="20"/>
        </w:rPr>
      </w:pPr>
    </w:p>
    <w:p w14:paraId="3A04ADDD" w14:textId="39156048" w:rsidR="00B306EC" w:rsidRDefault="00B854E2" w:rsidP="00B854E2">
      <w:pPr>
        <w:pStyle w:val="ListParagraph"/>
        <w:ind w:left="0"/>
        <w:jc w:val="center"/>
        <w:rPr>
          <w:rFonts w:ascii="Times New Roman" w:hAnsi="Times New Roman" w:cs="Times New Roman"/>
          <w:b/>
          <w:bCs/>
          <w:sz w:val="20"/>
          <w:szCs w:val="20"/>
        </w:rPr>
      </w:pPr>
      <w:r w:rsidRPr="00582BB9">
        <w:rPr>
          <w:rFonts w:ascii="Times New Roman" w:hAnsi="Times New Roman" w:cs="Times New Roman"/>
          <w:b/>
          <w:bCs/>
          <w:sz w:val="20"/>
          <w:szCs w:val="20"/>
        </w:rPr>
        <w:t xml:space="preserve">Figure 3.3.1: Main effects plot of control factors on the S/N </w:t>
      </w:r>
      <w:r w:rsidR="00A1393C">
        <w:rPr>
          <w:rFonts w:ascii="Times New Roman" w:hAnsi="Times New Roman" w:cs="Times New Roman"/>
          <w:b/>
          <w:bCs/>
          <w:sz w:val="20"/>
          <w:szCs w:val="20"/>
        </w:rPr>
        <w:t>r</w:t>
      </w:r>
      <w:r w:rsidRPr="00582BB9">
        <w:rPr>
          <w:rFonts w:ascii="Times New Roman" w:hAnsi="Times New Roman" w:cs="Times New Roman"/>
          <w:b/>
          <w:bCs/>
          <w:sz w:val="20"/>
          <w:szCs w:val="20"/>
        </w:rPr>
        <w:t>atio for (a) Yield Strength (YS), (b) Ultimate Tensile Strength (UTS)</w:t>
      </w:r>
    </w:p>
    <w:p w14:paraId="2C2B3BC3" w14:textId="77777777" w:rsidR="00B306EC" w:rsidRDefault="00B306EC" w:rsidP="00B854E2">
      <w:pPr>
        <w:pStyle w:val="ListParagraph"/>
        <w:ind w:left="0"/>
        <w:jc w:val="center"/>
        <w:rPr>
          <w:rFonts w:ascii="Times New Roman" w:hAnsi="Times New Roman" w:cs="Times New Roman"/>
          <w:b/>
          <w:bCs/>
          <w:sz w:val="20"/>
          <w:szCs w:val="20"/>
        </w:rPr>
      </w:pPr>
    </w:p>
    <w:p w14:paraId="420D95B4" w14:textId="77777777" w:rsidR="00B306EC" w:rsidRPr="00B306EC" w:rsidRDefault="00B306EC" w:rsidP="00B306EC">
      <w:pPr>
        <w:pStyle w:val="BodyText"/>
        <w:jc w:val="center"/>
        <w:rPr>
          <w:b/>
          <w:bCs/>
          <w:lang w:val="en-MY"/>
        </w:rPr>
      </w:pPr>
      <w:r w:rsidRPr="00B306EC">
        <w:rPr>
          <w:b/>
          <w:bCs/>
          <w:lang w:val="en-MY"/>
        </w:rPr>
        <w:lastRenderedPageBreak/>
        <w:t>Table 3.3.2: Main effects plot for S/N ratios of Aluminum alloy sample A356 with various</w:t>
      </w:r>
    </w:p>
    <w:p w14:paraId="536E1AF9" w14:textId="3CAE58BB" w:rsidR="00B306EC" w:rsidRPr="00B306EC" w:rsidRDefault="00B306EC" w:rsidP="00B306EC">
      <w:pPr>
        <w:pStyle w:val="BodyText"/>
        <w:jc w:val="center"/>
        <w:rPr>
          <w:b/>
          <w:bCs/>
          <w:lang w:val="en-MY"/>
        </w:rPr>
      </w:pPr>
      <w:r w:rsidRPr="00B306EC">
        <w:rPr>
          <w:b/>
          <w:bCs/>
          <w:lang w:val="en-MY"/>
        </w:rPr>
        <w:t>Mg addition and various Artificial Aging duration</w:t>
      </w:r>
    </w:p>
    <w:tbl>
      <w:tblPr>
        <w:tblStyle w:val="TableGrid"/>
        <w:tblW w:w="7938" w:type="dxa"/>
        <w:jc w:val="center"/>
        <w:tblLook w:val="0420" w:firstRow="1" w:lastRow="0" w:firstColumn="0" w:lastColumn="0" w:noHBand="0" w:noVBand="1"/>
      </w:tblPr>
      <w:tblGrid>
        <w:gridCol w:w="1229"/>
        <w:gridCol w:w="1645"/>
        <w:gridCol w:w="1592"/>
        <w:gridCol w:w="1628"/>
        <w:gridCol w:w="1844"/>
      </w:tblGrid>
      <w:tr w:rsidR="00B306EC" w:rsidRPr="00AA439A" w14:paraId="23B4F861" w14:textId="77777777" w:rsidTr="00287E3B">
        <w:trPr>
          <w:trHeight w:val="71"/>
          <w:jc w:val="center"/>
        </w:trPr>
        <w:tc>
          <w:tcPr>
            <w:tcW w:w="1229" w:type="dxa"/>
            <w:hideMark/>
          </w:tcPr>
          <w:p w14:paraId="4B080FE0" w14:textId="77777777" w:rsidR="00B306EC" w:rsidRPr="007742D3" w:rsidRDefault="00B306EC" w:rsidP="00287E3B">
            <w:pPr>
              <w:jc w:val="center"/>
              <w:rPr>
                <w:rFonts w:ascii="Times New Roman" w:hAnsi="Times New Roman" w:cs="Times New Roman"/>
              </w:rPr>
            </w:pPr>
          </w:p>
        </w:tc>
        <w:tc>
          <w:tcPr>
            <w:tcW w:w="3237" w:type="dxa"/>
            <w:gridSpan w:val="2"/>
            <w:hideMark/>
          </w:tcPr>
          <w:p w14:paraId="0F55CF9B"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b/>
                <w:bCs/>
              </w:rPr>
              <w:t>Elongtion (ETF)</w:t>
            </w:r>
          </w:p>
        </w:tc>
        <w:tc>
          <w:tcPr>
            <w:tcW w:w="3472" w:type="dxa"/>
            <w:gridSpan w:val="2"/>
            <w:hideMark/>
          </w:tcPr>
          <w:p w14:paraId="6A0A2EDE"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b/>
                <w:bCs/>
              </w:rPr>
              <w:t>Hardness</w:t>
            </w:r>
          </w:p>
        </w:tc>
      </w:tr>
      <w:tr w:rsidR="00B306EC" w:rsidRPr="00AA439A" w14:paraId="61EBA241" w14:textId="77777777" w:rsidTr="00B306EC">
        <w:trPr>
          <w:trHeight w:val="136"/>
          <w:jc w:val="center"/>
        </w:trPr>
        <w:tc>
          <w:tcPr>
            <w:tcW w:w="1229" w:type="dxa"/>
            <w:hideMark/>
          </w:tcPr>
          <w:p w14:paraId="70A97322"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b/>
                <w:bCs/>
              </w:rPr>
              <w:t>Level</w:t>
            </w:r>
          </w:p>
        </w:tc>
        <w:tc>
          <w:tcPr>
            <w:tcW w:w="1645" w:type="dxa"/>
            <w:hideMark/>
          </w:tcPr>
          <w:p w14:paraId="2FB2CDA6"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b/>
                <w:bCs/>
              </w:rPr>
              <w:t>Mg content (wt%)</w:t>
            </w:r>
          </w:p>
        </w:tc>
        <w:tc>
          <w:tcPr>
            <w:tcW w:w="1592" w:type="dxa"/>
            <w:hideMark/>
          </w:tcPr>
          <w:p w14:paraId="79881B2A"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b/>
                <w:bCs/>
              </w:rPr>
              <w:t>Aging duration (Hours)</w:t>
            </w:r>
          </w:p>
        </w:tc>
        <w:tc>
          <w:tcPr>
            <w:tcW w:w="1628" w:type="dxa"/>
            <w:hideMark/>
          </w:tcPr>
          <w:p w14:paraId="75870D7F"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b/>
                <w:bCs/>
              </w:rPr>
              <w:t>Mg content (wt%)</w:t>
            </w:r>
          </w:p>
        </w:tc>
        <w:tc>
          <w:tcPr>
            <w:tcW w:w="1844" w:type="dxa"/>
            <w:hideMark/>
          </w:tcPr>
          <w:p w14:paraId="591DA910"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b/>
                <w:bCs/>
              </w:rPr>
              <w:t>Aging duration (Hours)</w:t>
            </w:r>
          </w:p>
        </w:tc>
      </w:tr>
      <w:tr w:rsidR="00B306EC" w:rsidRPr="00AA439A" w14:paraId="713B3FE8" w14:textId="77777777" w:rsidTr="00B306EC">
        <w:trPr>
          <w:trHeight w:val="69"/>
          <w:jc w:val="center"/>
        </w:trPr>
        <w:tc>
          <w:tcPr>
            <w:tcW w:w="1229" w:type="dxa"/>
            <w:hideMark/>
          </w:tcPr>
          <w:p w14:paraId="27BC707B"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w:t>
            </w:r>
          </w:p>
        </w:tc>
        <w:tc>
          <w:tcPr>
            <w:tcW w:w="1645" w:type="dxa"/>
            <w:hideMark/>
          </w:tcPr>
          <w:p w14:paraId="0333E27F"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16.28</w:t>
            </w:r>
          </w:p>
        </w:tc>
        <w:tc>
          <w:tcPr>
            <w:tcW w:w="1592" w:type="dxa"/>
            <w:hideMark/>
          </w:tcPr>
          <w:p w14:paraId="7884E45F"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15.21</w:t>
            </w:r>
          </w:p>
        </w:tc>
        <w:tc>
          <w:tcPr>
            <w:tcW w:w="1628" w:type="dxa"/>
            <w:hideMark/>
          </w:tcPr>
          <w:p w14:paraId="1D3A003C"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41.32</w:t>
            </w:r>
          </w:p>
        </w:tc>
        <w:tc>
          <w:tcPr>
            <w:tcW w:w="1844" w:type="dxa"/>
            <w:hideMark/>
          </w:tcPr>
          <w:p w14:paraId="5527C19B"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41.68</w:t>
            </w:r>
          </w:p>
        </w:tc>
      </w:tr>
      <w:tr w:rsidR="00B306EC" w:rsidRPr="00AA439A" w14:paraId="60E06AC0" w14:textId="77777777" w:rsidTr="00B306EC">
        <w:trPr>
          <w:trHeight w:val="69"/>
          <w:jc w:val="center"/>
        </w:trPr>
        <w:tc>
          <w:tcPr>
            <w:tcW w:w="1229" w:type="dxa"/>
            <w:hideMark/>
          </w:tcPr>
          <w:p w14:paraId="090F9701"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2</w:t>
            </w:r>
          </w:p>
        </w:tc>
        <w:tc>
          <w:tcPr>
            <w:tcW w:w="1645" w:type="dxa"/>
            <w:hideMark/>
          </w:tcPr>
          <w:p w14:paraId="3620AE3F"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15.06</w:t>
            </w:r>
          </w:p>
        </w:tc>
        <w:tc>
          <w:tcPr>
            <w:tcW w:w="1592" w:type="dxa"/>
            <w:hideMark/>
          </w:tcPr>
          <w:p w14:paraId="1EC97929"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14.90</w:t>
            </w:r>
          </w:p>
        </w:tc>
        <w:tc>
          <w:tcPr>
            <w:tcW w:w="1628" w:type="dxa"/>
            <w:hideMark/>
          </w:tcPr>
          <w:p w14:paraId="3239DE4E"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42.16</w:t>
            </w:r>
          </w:p>
        </w:tc>
        <w:tc>
          <w:tcPr>
            <w:tcW w:w="1844" w:type="dxa"/>
            <w:hideMark/>
          </w:tcPr>
          <w:p w14:paraId="711229F4"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42.09</w:t>
            </w:r>
          </w:p>
        </w:tc>
      </w:tr>
      <w:tr w:rsidR="00B306EC" w:rsidRPr="00AA439A" w14:paraId="7CD50299" w14:textId="77777777" w:rsidTr="00B306EC">
        <w:trPr>
          <w:trHeight w:val="69"/>
          <w:jc w:val="center"/>
        </w:trPr>
        <w:tc>
          <w:tcPr>
            <w:tcW w:w="1229" w:type="dxa"/>
            <w:hideMark/>
          </w:tcPr>
          <w:p w14:paraId="1C6C445C"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3</w:t>
            </w:r>
          </w:p>
        </w:tc>
        <w:tc>
          <w:tcPr>
            <w:tcW w:w="1645" w:type="dxa"/>
            <w:hideMark/>
          </w:tcPr>
          <w:p w14:paraId="00873386"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13.15</w:t>
            </w:r>
          </w:p>
        </w:tc>
        <w:tc>
          <w:tcPr>
            <w:tcW w:w="1592" w:type="dxa"/>
            <w:hideMark/>
          </w:tcPr>
          <w:p w14:paraId="5DD054B3"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14.39</w:t>
            </w:r>
          </w:p>
        </w:tc>
        <w:tc>
          <w:tcPr>
            <w:tcW w:w="1628" w:type="dxa"/>
            <w:hideMark/>
          </w:tcPr>
          <w:p w14:paraId="1C4E39A3"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42.60</w:t>
            </w:r>
          </w:p>
        </w:tc>
        <w:tc>
          <w:tcPr>
            <w:tcW w:w="1844" w:type="dxa"/>
            <w:hideMark/>
          </w:tcPr>
          <w:p w14:paraId="0005E2A8"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42.31</w:t>
            </w:r>
          </w:p>
        </w:tc>
      </w:tr>
      <w:tr w:rsidR="00B306EC" w:rsidRPr="00AA439A" w14:paraId="6350AA41" w14:textId="77777777" w:rsidTr="00B306EC">
        <w:trPr>
          <w:trHeight w:val="69"/>
          <w:jc w:val="center"/>
        </w:trPr>
        <w:tc>
          <w:tcPr>
            <w:tcW w:w="1229" w:type="dxa"/>
            <w:hideMark/>
          </w:tcPr>
          <w:p w14:paraId="12D190F0"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Delta</w:t>
            </w:r>
          </w:p>
        </w:tc>
        <w:tc>
          <w:tcPr>
            <w:tcW w:w="1645" w:type="dxa"/>
            <w:hideMark/>
          </w:tcPr>
          <w:p w14:paraId="0CB1F113"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3.12</w:t>
            </w:r>
          </w:p>
        </w:tc>
        <w:tc>
          <w:tcPr>
            <w:tcW w:w="1592" w:type="dxa"/>
            <w:hideMark/>
          </w:tcPr>
          <w:p w14:paraId="217A2DFC"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0.81</w:t>
            </w:r>
          </w:p>
        </w:tc>
        <w:tc>
          <w:tcPr>
            <w:tcW w:w="1628" w:type="dxa"/>
            <w:hideMark/>
          </w:tcPr>
          <w:p w14:paraId="6742EC58"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1.28</w:t>
            </w:r>
          </w:p>
        </w:tc>
        <w:tc>
          <w:tcPr>
            <w:tcW w:w="1844" w:type="dxa"/>
            <w:hideMark/>
          </w:tcPr>
          <w:p w14:paraId="0D71D6F8"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0.63</w:t>
            </w:r>
          </w:p>
        </w:tc>
      </w:tr>
      <w:tr w:rsidR="00B306EC" w:rsidRPr="00AA439A" w14:paraId="43D5F7C7" w14:textId="77777777" w:rsidTr="00B306EC">
        <w:trPr>
          <w:trHeight w:val="69"/>
          <w:jc w:val="center"/>
        </w:trPr>
        <w:tc>
          <w:tcPr>
            <w:tcW w:w="1229" w:type="dxa"/>
            <w:hideMark/>
          </w:tcPr>
          <w:p w14:paraId="28A0685D"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Rank</w:t>
            </w:r>
          </w:p>
        </w:tc>
        <w:tc>
          <w:tcPr>
            <w:tcW w:w="1645" w:type="dxa"/>
            <w:hideMark/>
          </w:tcPr>
          <w:p w14:paraId="2CD08F14"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w:t>
            </w:r>
          </w:p>
        </w:tc>
        <w:tc>
          <w:tcPr>
            <w:tcW w:w="1592" w:type="dxa"/>
            <w:hideMark/>
          </w:tcPr>
          <w:p w14:paraId="580DBD31"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2</w:t>
            </w:r>
          </w:p>
        </w:tc>
        <w:tc>
          <w:tcPr>
            <w:tcW w:w="1628" w:type="dxa"/>
            <w:hideMark/>
          </w:tcPr>
          <w:p w14:paraId="221FF338"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1</w:t>
            </w:r>
          </w:p>
        </w:tc>
        <w:tc>
          <w:tcPr>
            <w:tcW w:w="1844" w:type="dxa"/>
            <w:hideMark/>
          </w:tcPr>
          <w:p w14:paraId="3EC26CD5" w14:textId="77777777" w:rsidR="00B306EC" w:rsidRPr="007742D3" w:rsidRDefault="00B306EC" w:rsidP="00287E3B">
            <w:pPr>
              <w:jc w:val="center"/>
              <w:rPr>
                <w:rFonts w:ascii="Times New Roman" w:hAnsi="Times New Roman" w:cs="Times New Roman"/>
              </w:rPr>
            </w:pPr>
            <w:r w:rsidRPr="007742D3">
              <w:rPr>
                <w:rFonts w:ascii="Times New Roman" w:hAnsi="Times New Roman" w:cs="Times New Roman"/>
              </w:rPr>
              <w:t>2</w:t>
            </w:r>
          </w:p>
        </w:tc>
      </w:tr>
    </w:tbl>
    <w:p w14:paraId="1BBF5F59" w14:textId="77777777" w:rsidR="001B7F09" w:rsidRDefault="001B7F09" w:rsidP="00CC0D4A">
      <w:pPr>
        <w:pStyle w:val="ListParagraph"/>
        <w:ind w:left="0"/>
        <w:rPr>
          <w:rFonts w:ascii="Times New Roman" w:hAnsi="Times New Roman" w:cs="Times New Roman"/>
          <w:b/>
          <w:bCs/>
          <w:sz w:val="20"/>
          <w:szCs w:val="20"/>
        </w:rPr>
      </w:pPr>
    </w:p>
    <w:p w14:paraId="61E28B54" w14:textId="2261C495" w:rsidR="00B306EC" w:rsidRPr="00582BB9" w:rsidRDefault="00B306EC" w:rsidP="00B854E2">
      <w:pPr>
        <w:pStyle w:val="ListParagraph"/>
        <w:ind w:left="0"/>
        <w:jc w:val="center"/>
        <w:rPr>
          <w:rFonts w:ascii="Times New Roman" w:hAnsi="Times New Roman" w:cs="Times New Roman"/>
          <w:b/>
          <w:bCs/>
          <w:sz w:val="20"/>
          <w:szCs w:val="20"/>
        </w:rPr>
      </w:pPr>
      <w:r w:rsidRPr="004147C5">
        <w:rPr>
          <w:rFonts w:ascii="Times New Roman" w:hAnsi="Times New Roman" w:cs="Times New Roman"/>
          <w:noProof/>
        </w:rPr>
        <w:drawing>
          <wp:anchor distT="0" distB="0" distL="114300" distR="114300" simplePos="0" relativeHeight="251662336" behindDoc="0" locked="0" layoutInCell="1" allowOverlap="1" wp14:anchorId="5BEDC899" wp14:editId="004D445A">
            <wp:simplePos x="0" y="0"/>
            <wp:positionH relativeFrom="column">
              <wp:posOffset>454872</wp:posOffset>
            </wp:positionH>
            <wp:positionV relativeFrom="paragraph">
              <wp:posOffset>147955</wp:posOffset>
            </wp:positionV>
            <wp:extent cx="2663190" cy="1778000"/>
            <wp:effectExtent l="0" t="0" r="3810" b="0"/>
            <wp:wrapNone/>
            <wp:docPr id="73" name="Picture 5" descr="Main Effects Plot for SN ratios">
              <a:extLst xmlns:a="http://schemas.openxmlformats.org/drawingml/2006/main">
                <a:ext uri="{FF2B5EF4-FFF2-40B4-BE49-F238E27FC236}">
                  <a16:creationId xmlns:a16="http://schemas.microsoft.com/office/drawing/2014/main" id="{7FE179C8-3C2F-E411-BF98-9C2B376EA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 Effects Plot for SN ratios">
                      <a:extLst>
                        <a:ext uri="{FF2B5EF4-FFF2-40B4-BE49-F238E27FC236}">
                          <a16:creationId xmlns:a16="http://schemas.microsoft.com/office/drawing/2014/main" id="{7FE179C8-3C2F-E411-BF98-9C2B376EA724}"/>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319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7C5">
        <w:rPr>
          <w:rFonts w:ascii="Times New Roman" w:hAnsi="Times New Roman" w:cs="Times New Roman"/>
          <w:noProof/>
        </w:rPr>
        <w:drawing>
          <wp:anchor distT="0" distB="0" distL="114300" distR="114300" simplePos="0" relativeHeight="251663360" behindDoc="0" locked="0" layoutInCell="1" allowOverlap="1" wp14:anchorId="3AD7BEB3" wp14:editId="54209051">
            <wp:simplePos x="0" y="0"/>
            <wp:positionH relativeFrom="column">
              <wp:posOffset>3188335</wp:posOffset>
            </wp:positionH>
            <wp:positionV relativeFrom="paragraph">
              <wp:posOffset>154940</wp:posOffset>
            </wp:positionV>
            <wp:extent cx="2664178" cy="1778400"/>
            <wp:effectExtent l="0" t="0" r="3175" b="0"/>
            <wp:wrapNone/>
            <wp:docPr id="74" name="Picture 6" descr="Main Effects Plot for SN ratios">
              <a:extLst xmlns:a="http://schemas.openxmlformats.org/drawingml/2006/main">
                <a:ext uri="{FF2B5EF4-FFF2-40B4-BE49-F238E27FC236}">
                  <a16:creationId xmlns:a16="http://schemas.microsoft.com/office/drawing/2014/main" id="{A732004E-EBAD-D8D3-4D44-90687EDD1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in Effects Plot for SN ratios">
                      <a:extLst>
                        <a:ext uri="{FF2B5EF4-FFF2-40B4-BE49-F238E27FC236}">
                          <a16:creationId xmlns:a16="http://schemas.microsoft.com/office/drawing/2014/main" id="{A732004E-EBAD-D8D3-4D44-90687EDD1A48}"/>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4178" cy="177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0A561" w14:textId="6E5C99E3" w:rsidR="00B854E2" w:rsidRPr="00582BB9" w:rsidRDefault="00B854E2" w:rsidP="00B854E2">
      <w:pPr>
        <w:pStyle w:val="ListParagraph"/>
        <w:ind w:left="0"/>
        <w:jc w:val="center"/>
        <w:rPr>
          <w:rFonts w:ascii="Times New Roman" w:hAnsi="Times New Roman" w:cs="Times New Roman"/>
          <w:b/>
          <w:bCs/>
          <w:sz w:val="20"/>
          <w:szCs w:val="20"/>
        </w:rPr>
      </w:pPr>
    </w:p>
    <w:p w14:paraId="5CB62484" w14:textId="77777777" w:rsidR="00B854E2" w:rsidRPr="00582BB9" w:rsidRDefault="00B854E2" w:rsidP="00B854E2">
      <w:pPr>
        <w:pStyle w:val="ListParagraph"/>
        <w:ind w:left="0"/>
        <w:jc w:val="center"/>
        <w:rPr>
          <w:rFonts w:ascii="Times New Roman" w:hAnsi="Times New Roman" w:cs="Times New Roman"/>
          <w:b/>
          <w:bCs/>
          <w:sz w:val="20"/>
          <w:szCs w:val="20"/>
        </w:rPr>
      </w:pPr>
    </w:p>
    <w:p w14:paraId="6FF78218" w14:textId="77777777" w:rsidR="00B854E2" w:rsidRPr="00582BB9" w:rsidRDefault="00B854E2" w:rsidP="00B854E2">
      <w:pPr>
        <w:pStyle w:val="ListParagraph"/>
        <w:ind w:left="0"/>
        <w:jc w:val="center"/>
        <w:rPr>
          <w:rFonts w:ascii="Times New Roman" w:hAnsi="Times New Roman" w:cs="Times New Roman"/>
          <w:b/>
          <w:bCs/>
          <w:sz w:val="20"/>
          <w:szCs w:val="20"/>
        </w:rPr>
      </w:pPr>
    </w:p>
    <w:p w14:paraId="05FFFCFA" w14:textId="77777777" w:rsidR="00B854E2" w:rsidRDefault="00B854E2" w:rsidP="00B854E2">
      <w:pPr>
        <w:pStyle w:val="ListParagraph"/>
        <w:ind w:left="0"/>
        <w:jc w:val="center"/>
        <w:rPr>
          <w:rFonts w:ascii="Times New Roman" w:hAnsi="Times New Roman" w:cs="Times New Roman"/>
          <w:b/>
          <w:bCs/>
          <w:sz w:val="20"/>
          <w:szCs w:val="20"/>
        </w:rPr>
      </w:pPr>
    </w:p>
    <w:p w14:paraId="6052029C" w14:textId="77777777" w:rsidR="00B306EC" w:rsidRDefault="00B306EC" w:rsidP="00B854E2">
      <w:pPr>
        <w:pStyle w:val="ListParagraph"/>
        <w:ind w:left="0"/>
        <w:jc w:val="center"/>
        <w:rPr>
          <w:rFonts w:ascii="Times New Roman" w:hAnsi="Times New Roman" w:cs="Times New Roman"/>
          <w:b/>
          <w:bCs/>
          <w:sz w:val="20"/>
          <w:szCs w:val="20"/>
        </w:rPr>
      </w:pPr>
    </w:p>
    <w:p w14:paraId="06915FEA" w14:textId="77777777" w:rsidR="00B306EC" w:rsidRDefault="00B306EC" w:rsidP="00B854E2">
      <w:pPr>
        <w:pStyle w:val="ListParagraph"/>
        <w:ind w:left="0"/>
        <w:jc w:val="center"/>
        <w:rPr>
          <w:rFonts w:ascii="Times New Roman" w:hAnsi="Times New Roman" w:cs="Times New Roman"/>
          <w:b/>
          <w:bCs/>
          <w:sz w:val="20"/>
          <w:szCs w:val="20"/>
        </w:rPr>
      </w:pPr>
    </w:p>
    <w:p w14:paraId="6EE970F1" w14:textId="77777777" w:rsidR="00B306EC" w:rsidRDefault="00B306EC" w:rsidP="00B854E2">
      <w:pPr>
        <w:pStyle w:val="ListParagraph"/>
        <w:ind w:left="0"/>
        <w:jc w:val="center"/>
        <w:rPr>
          <w:rFonts w:ascii="Times New Roman" w:hAnsi="Times New Roman" w:cs="Times New Roman"/>
          <w:b/>
          <w:bCs/>
          <w:sz w:val="20"/>
          <w:szCs w:val="20"/>
        </w:rPr>
      </w:pPr>
    </w:p>
    <w:p w14:paraId="3F826250" w14:textId="77777777" w:rsidR="00B306EC" w:rsidRDefault="00B306EC" w:rsidP="00B854E2">
      <w:pPr>
        <w:pStyle w:val="ListParagraph"/>
        <w:ind w:left="0"/>
        <w:jc w:val="center"/>
        <w:rPr>
          <w:rFonts w:ascii="Times New Roman" w:hAnsi="Times New Roman" w:cs="Times New Roman"/>
          <w:b/>
          <w:bCs/>
          <w:sz w:val="20"/>
          <w:szCs w:val="20"/>
        </w:rPr>
      </w:pPr>
    </w:p>
    <w:p w14:paraId="0518E74A" w14:textId="77777777" w:rsidR="00B854E2" w:rsidRPr="00582BB9" w:rsidRDefault="00B854E2" w:rsidP="00B854E2">
      <w:pPr>
        <w:rPr>
          <w:sz w:val="20"/>
          <w:szCs w:val="20"/>
        </w:rPr>
      </w:pPr>
    </w:p>
    <w:p w14:paraId="6FCC6993" w14:textId="17B99D4B" w:rsidR="00F24C96" w:rsidRDefault="00B854E2" w:rsidP="00F24C96">
      <w:pPr>
        <w:jc w:val="center"/>
        <w:rPr>
          <w:rFonts w:ascii="Times New Roman" w:hAnsi="Times New Roman" w:cs="Times New Roman"/>
          <w:b/>
          <w:bCs/>
          <w:sz w:val="20"/>
          <w:szCs w:val="20"/>
        </w:rPr>
      </w:pPr>
      <w:r w:rsidRPr="00582BB9">
        <w:rPr>
          <w:rFonts w:ascii="Times New Roman" w:hAnsi="Times New Roman" w:cs="Times New Roman"/>
          <w:b/>
          <w:bCs/>
          <w:sz w:val="20"/>
          <w:szCs w:val="20"/>
        </w:rPr>
        <w:t>Figure 3.3.2: Main effects plot of control factors on the S/N ratio for (c) Elongation, and (d) Hardness</w:t>
      </w:r>
    </w:p>
    <w:p w14:paraId="516CEE59" w14:textId="77777777" w:rsidR="001B7F09" w:rsidRDefault="001B7F09" w:rsidP="00F24C96">
      <w:pPr>
        <w:jc w:val="center"/>
        <w:rPr>
          <w:rFonts w:ascii="Times New Roman" w:hAnsi="Times New Roman" w:cs="Times New Roman"/>
          <w:b/>
          <w:bCs/>
          <w:sz w:val="20"/>
          <w:szCs w:val="20"/>
        </w:rPr>
      </w:pPr>
    </w:p>
    <w:p w14:paraId="325EAFF6" w14:textId="7AC80F80" w:rsidR="00B854E2" w:rsidRPr="00F24C96" w:rsidRDefault="00F24C96" w:rsidP="00F24C96">
      <w:pPr>
        <w:rPr>
          <w:rFonts w:ascii="Times New Roman" w:hAnsi="Times New Roman" w:cs="Times New Roman"/>
          <w:b/>
          <w:bCs/>
          <w:sz w:val="20"/>
          <w:szCs w:val="20"/>
        </w:rPr>
      </w:pPr>
      <w:r w:rsidRPr="00F24C96">
        <w:rPr>
          <w:rFonts w:ascii="Times New Roman" w:hAnsi="Times New Roman" w:cs="Times New Roman"/>
          <w:b/>
          <w:bCs/>
          <w:sz w:val="24"/>
          <w:szCs w:val="24"/>
        </w:rPr>
        <w:t>4</w:t>
      </w:r>
      <w:r w:rsidRPr="00F24C96">
        <w:rPr>
          <w:rFonts w:ascii="Times New Roman" w:hAnsi="Times New Roman" w:cs="Times New Roman"/>
          <w:b/>
          <w:sz w:val="24"/>
          <w:szCs w:val="24"/>
        </w:rPr>
        <w:t>.0</w:t>
      </w:r>
      <w:r w:rsidRPr="00F24C96">
        <w:rPr>
          <w:rFonts w:ascii="Times New Roman" w:hAnsi="Times New Roman" w:cs="Times New Roman"/>
          <w:b/>
          <w:sz w:val="24"/>
          <w:szCs w:val="20"/>
        </w:rPr>
        <w:t xml:space="preserve"> </w:t>
      </w:r>
      <w:r w:rsidR="00B854E2" w:rsidRPr="008B5748">
        <w:rPr>
          <w:rFonts w:ascii="Times New Roman" w:hAnsi="Times New Roman" w:cs="Times New Roman"/>
          <w:b/>
          <w:sz w:val="24"/>
          <w:szCs w:val="20"/>
        </w:rPr>
        <w:t>Results and Discussion</w:t>
      </w:r>
    </w:p>
    <w:p w14:paraId="300F0B4E" w14:textId="298E94E4" w:rsidR="00B854E2" w:rsidRPr="00B854E2" w:rsidRDefault="00B854E2" w:rsidP="00F24C96">
      <w:pPr>
        <w:ind w:firstLine="284"/>
        <w:jc w:val="both"/>
        <w:rPr>
          <w:rFonts w:ascii="Times New Roman" w:hAnsi="Times New Roman" w:cs="Times New Roman"/>
          <w:sz w:val="20"/>
          <w:szCs w:val="20"/>
        </w:rPr>
      </w:pPr>
      <w:r w:rsidRPr="00B854E2">
        <w:rPr>
          <w:rFonts w:ascii="Times New Roman" w:hAnsi="Times New Roman" w:cs="Times New Roman"/>
          <w:sz w:val="20"/>
          <w:szCs w:val="20"/>
        </w:rPr>
        <w:t xml:space="preserve">The present study systematically evaluated the combined effects of magnesium content and artificial aging duration on the microstructure and mechanical properties of thixoformed A356 Al– Si–Mg alloys using a Taguchi experimental design. The results demonstrate that increasing Mg content from 0.1 to 0.5 wt.% and extending artificial aging time from 1 to 5 hours significantly enhance yield strength, ultimate tensile strength, and hardness due to effective precipitation strengthening by β-Mg₂Si phases and refined spheroidized α-Al grains. </w:t>
      </w:r>
    </w:p>
    <w:p w14:paraId="3A0A14CF" w14:textId="48827A09" w:rsidR="00D349A9" w:rsidRDefault="00B854E2" w:rsidP="00CC0D4A">
      <w:pPr>
        <w:ind w:firstLine="284"/>
        <w:jc w:val="both"/>
        <w:rPr>
          <w:rFonts w:ascii="Times New Roman" w:hAnsi="Times New Roman" w:cs="Times New Roman"/>
          <w:sz w:val="20"/>
          <w:szCs w:val="20"/>
        </w:rPr>
      </w:pPr>
      <w:r w:rsidRPr="00B854E2">
        <w:rPr>
          <w:rFonts w:ascii="Times New Roman" w:hAnsi="Times New Roman" w:cs="Times New Roman"/>
          <w:sz w:val="20"/>
          <w:szCs w:val="20"/>
        </w:rPr>
        <w:t>In comparison with previously reported data for conventionally cast A356 alloys, the thixoformed alloys investigated in this work exhibit comparable or superior strength levels under similar T6 aging conditions, underscoring the effectiveness of combining semisolid processing with controlled Mg addition. However, excessive Mg content and prolonged aging result in reduced ductility, highlighting an inherent strength</w:t>
      </w:r>
      <w:r w:rsidR="001B7F09">
        <w:rPr>
          <w:rFonts w:ascii="Times New Roman" w:hAnsi="Times New Roman" w:cs="Times New Roman"/>
          <w:sz w:val="20"/>
          <w:szCs w:val="20"/>
        </w:rPr>
        <w:t xml:space="preserve"> and </w:t>
      </w:r>
      <w:r w:rsidRPr="00B854E2">
        <w:rPr>
          <w:rFonts w:ascii="Times New Roman" w:hAnsi="Times New Roman" w:cs="Times New Roman"/>
          <w:sz w:val="20"/>
          <w:szCs w:val="20"/>
        </w:rPr>
        <w:t>ductility trade-off that must be considered when optimizing material performance.</w:t>
      </w:r>
      <w:r w:rsidR="00CC0D4A">
        <w:rPr>
          <w:rFonts w:ascii="Times New Roman" w:hAnsi="Times New Roman" w:cs="Times New Roman"/>
          <w:sz w:val="20"/>
          <w:szCs w:val="20"/>
        </w:rPr>
        <w:t xml:space="preserve"> </w:t>
      </w:r>
      <w:r w:rsidRPr="00B854E2">
        <w:rPr>
          <w:rFonts w:ascii="Times New Roman" w:hAnsi="Times New Roman" w:cs="Times New Roman"/>
          <w:sz w:val="20"/>
          <w:szCs w:val="20"/>
        </w:rPr>
        <w:t>Overall, the Taguchi method proved to be an effective tool for identifying optimal processing parameters and clarifying the relative influence of Mg content and aging duration. The findings contribute new insights into parameter optimization for thixoformed A356 alloys and provide a reliable basis for tailoring mechanical properties to meet specific engineering requirements.</w:t>
      </w:r>
    </w:p>
    <w:p w14:paraId="7A13F693" w14:textId="77777777" w:rsidR="00F24C96" w:rsidRDefault="00D349A9" w:rsidP="00F24C96">
      <w:pPr>
        <w:ind w:firstLine="284"/>
        <w:jc w:val="both"/>
        <w:rPr>
          <w:rFonts w:ascii="Times New Roman" w:hAnsi="Times New Roman" w:cs="Times New Roman"/>
          <w:sz w:val="20"/>
          <w:szCs w:val="20"/>
        </w:rPr>
      </w:pPr>
      <w:r w:rsidRPr="00D349A9">
        <w:rPr>
          <w:rFonts w:ascii="Times New Roman" w:hAnsi="Times New Roman" w:cs="Times New Roman"/>
          <w:sz w:val="20"/>
          <w:szCs w:val="20"/>
        </w:rPr>
        <w:t>The present study systematically evaluated the combined effects of magnesium content and artificial aging duration on the microstructure and mechanical properties of thixoformed A356 Al– Si–Mg alloys using a Taguchi experimental design. The results demonstrate that increasing Mg content from 0.1 to 0.5 wt.% and extending artificial aging time from 1 to 5 hours significantly enhance yield strength, ultimate tensile strength, and hardness due to effective precipitation strengthening by β-Mg₂Si phases and refined spheroidized α-Al grains. In comparison with previously reported data for conventionally cast A356 alloys, the thixoformed alloys investigated in this work exhibit comparable or superior strength levels under similar T6 aging conditions, underscoring the effectiveness of combining semisolid processing with controlled Mg addition.</w:t>
      </w:r>
    </w:p>
    <w:p w14:paraId="66D6FAB5" w14:textId="77777777" w:rsidR="00CC0D4A" w:rsidRDefault="00D349A9" w:rsidP="00CC0D4A">
      <w:pPr>
        <w:ind w:firstLine="284"/>
        <w:jc w:val="both"/>
        <w:rPr>
          <w:rFonts w:ascii="Times New Roman" w:hAnsi="Times New Roman" w:cs="Times New Roman"/>
          <w:sz w:val="20"/>
          <w:szCs w:val="20"/>
        </w:rPr>
      </w:pPr>
      <w:r w:rsidRPr="00D349A9">
        <w:rPr>
          <w:rFonts w:ascii="Times New Roman" w:hAnsi="Times New Roman" w:cs="Times New Roman"/>
          <w:sz w:val="20"/>
          <w:szCs w:val="20"/>
        </w:rPr>
        <w:t xml:space="preserve"> However, excessive Mg content and prolonged aging result in reduced ductility, highlighting an inherent strength–ductility trade-off that must be considered when optimizing material performance. Overall, the Taguchi method proved to be an effective tool for identifying optimal processing parameters and clarifying the relative influence of Mg content and aging duration. The findings contribute new insights into parameter optimization for thixoformed A356 alloys and provide a reliable basis for tailoring mechanical properties to meet specific engineering requirements</w:t>
      </w:r>
      <w:r w:rsidR="00CC0D4A">
        <w:rPr>
          <w:rFonts w:ascii="Times New Roman" w:hAnsi="Times New Roman" w:cs="Times New Roman"/>
          <w:sz w:val="20"/>
          <w:szCs w:val="20"/>
        </w:rPr>
        <w:t>.</w:t>
      </w:r>
    </w:p>
    <w:p w14:paraId="0AC47291" w14:textId="605CCF90" w:rsidR="00D349A9" w:rsidRDefault="00D349A9" w:rsidP="00CC0D4A">
      <w:pPr>
        <w:ind w:firstLine="284"/>
        <w:jc w:val="both"/>
        <w:rPr>
          <w:rFonts w:ascii="Times New Roman" w:hAnsi="Times New Roman" w:cs="Times New Roman"/>
          <w:sz w:val="20"/>
          <w:szCs w:val="20"/>
        </w:rPr>
      </w:pPr>
      <w:r>
        <w:rPr>
          <w:rFonts w:ascii="Times New Roman" w:hAnsi="Times New Roman" w:cs="Times New Roman"/>
          <w:sz w:val="24"/>
          <w:szCs w:val="24"/>
        </w:rPr>
        <w:lastRenderedPageBreak/>
        <w:tab/>
      </w:r>
      <w:r w:rsidRPr="00D349A9">
        <w:rPr>
          <w:rFonts w:ascii="Times New Roman" w:hAnsi="Times New Roman" w:cs="Times New Roman"/>
          <w:sz w:val="20"/>
          <w:szCs w:val="20"/>
        </w:rPr>
        <w:t>The findings of this study demonstrate that thixoforming combined with optimized magnesium content and artificial aging parameters can be effectively applied in industrial production of A356 aluminum components</w:t>
      </w:r>
      <w:r w:rsidR="000C0DB4">
        <w:rPr>
          <w:rFonts w:ascii="Times New Roman" w:hAnsi="Times New Roman" w:cs="Times New Roman"/>
          <w:sz w:val="20"/>
          <w:szCs w:val="20"/>
        </w:rPr>
        <w:t xml:space="preserve"> (</w:t>
      </w:r>
      <w:r w:rsidR="000C0DB4" w:rsidRPr="000C0DB4">
        <w:rPr>
          <w:rFonts w:ascii="Times New Roman" w:hAnsi="Times New Roman" w:cs="Times New Roman"/>
          <w:sz w:val="20"/>
          <w:szCs w:val="20"/>
        </w:rPr>
        <w:t>A.M. Aziz</w:t>
      </w:r>
      <w:r w:rsidR="000C0DB4">
        <w:rPr>
          <w:rFonts w:ascii="Times New Roman" w:hAnsi="Times New Roman" w:cs="Times New Roman"/>
          <w:sz w:val="20"/>
          <w:szCs w:val="20"/>
        </w:rPr>
        <w:t xml:space="preserve"> et al., 2024; </w:t>
      </w:r>
      <w:sdt>
        <w:sdtPr>
          <w:rPr>
            <w:rFonts w:ascii="Times New Roman" w:hAnsi="Times New Roman" w:cs="Times New Roman"/>
            <w:color w:val="000000"/>
            <w:sz w:val="20"/>
            <w:szCs w:val="20"/>
          </w:rPr>
          <w:tag w:val="MENDELEY_CITATION_v3_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"/>
          <w:id w:val="1263499879"/>
          <w:placeholder>
            <w:docPart w:val="DefaultPlaceholder_-1854013440"/>
          </w:placeholder>
        </w:sdtPr>
        <w:sdtContent>
          <w:r w:rsidR="000C0DB4" w:rsidRPr="000C0DB4">
            <w:rPr>
              <w:rFonts w:ascii="Times New Roman" w:eastAsia="Times New Roman" w:hAnsi="Times New Roman" w:cs="Times New Roman"/>
              <w:color w:val="000000"/>
              <w:sz w:val="20"/>
            </w:rPr>
            <w:t>Cai et al., 2020; Yildirim &amp; Özyürek, 2013)</w:t>
          </w:r>
        </w:sdtContent>
      </w:sdt>
      <w:r w:rsidRPr="00D349A9">
        <w:rPr>
          <w:rFonts w:ascii="Times New Roman" w:hAnsi="Times New Roman" w:cs="Times New Roman"/>
          <w:sz w:val="20"/>
          <w:szCs w:val="20"/>
        </w:rPr>
        <w:t xml:space="preserve"> . The ability to achieve higher strength levels while maintaining acceptable ductility offers significant advantages for lightweight structural applications, particularly in the automotive and aerospace sectors, where Al–Si–Mg alloys are widely adopted</w:t>
      </w:r>
      <w:r w:rsidR="000C0DB4">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"/>
          <w:id w:val="302964134"/>
          <w:placeholder>
            <w:docPart w:val="DefaultPlaceholder_-1854013440"/>
          </w:placeholder>
        </w:sdtPr>
        <w:sdtContent>
          <w:r w:rsidR="000C0DB4" w:rsidRPr="000C0DB4">
            <w:rPr>
              <w:rFonts w:ascii="Times New Roman" w:hAnsi="Times New Roman" w:cs="Times New Roman"/>
              <w:color w:val="000000"/>
              <w:sz w:val="20"/>
              <w:szCs w:val="20"/>
            </w:rPr>
            <w:t>(Abdelgnei et al., 2022; Jin, 2022; C. Barbosa et al., 2023)</w:t>
          </w:r>
        </w:sdtContent>
      </w:sdt>
      <w:r w:rsidRPr="00D349A9">
        <w:rPr>
          <w:rFonts w:ascii="Times New Roman" w:hAnsi="Times New Roman" w:cs="Times New Roman"/>
          <w:sz w:val="20"/>
          <w:szCs w:val="20"/>
        </w:rPr>
        <w:t xml:space="preserve"> .</w:t>
      </w:r>
    </w:p>
    <w:p w14:paraId="4A438578" w14:textId="0C0CB03A" w:rsidR="00D349A9" w:rsidRDefault="00D349A9" w:rsidP="00D349A9">
      <w:pPr>
        <w:spacing w:after="0"/>
        <w:jc w:val="both"/>
        <w:rPr>
          <w:rFonts w:ascii="Times New Roman" w:hAnsi="Times New Roman" w:cs="Times New Roman"/>
          <w:sz w:val="20"/>
          <w:szCs w:val="20"/>
        </w:rPr>
      </w:pPr>
      <w:r>
        <w:rPr>
          <w:rFonts w:ascii="Times New Roman" w:hAnsi="Times New Roman" w:cs="Times New Roman"/>
          <w:sz w:val="20"/>
          <w:szCs w:val="20"/>
        </w:rPr>
        <w:tab/>
      </w:r>
      <w:r w:rsidRPr="00D349A9">
        <w:rPr>
          <w:rFonts w:ascii="Times New Roman" w:hAnsi="Times New Roman" w:cs="Times New Roman"/>
          <w:sz w:val="20"/>
          <w:szCs w:val="20"/>
        </w:rPr>
        <w:t>The identified processing window provides practical guidance for manufacturers to tailor mechanical properties according to component design requirements, such as load-bearing capacity and weight reduction targets</w:t>
      </w:r>
      <w:r w:rsidR="000C0DB4">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"/>
          <w:id w:val="275990735"/>
          <w:placeholder>
            <w:docPart w:val="DefaultPlaceholder_-1854013440"/>
          </w:placeholder>
        </w:sdtPr>
        <w:sdtContent>
          <w:r w:rsidR="000C0DB4" w:rsidRPr="000C0DB4">
            <w:rPr>
              <w:rFonts w:ascii="Times New Roman" w:hAnsi="Times New Roman" w:cs="Times New Roman"/>
              <w:color w:val="000000"/>
              <w:sz w:val="20"/>
              <w:szCs w:val="20"/>
            </w:rPr>
            <w:t>(Alhawari et al., 2017; Salleh et al., 2015)</w:t>
          </w:r>
        </w:sdtContent>
      </w:sdt>
      <w:r w:rsidRPr="00D349A9">
        <w:rPr>
          <w:rFonts w:ascii="Times New Roman" w:hAnsi="Times New Roman" w:cs="Times New Roman"/>
          <w:sz w:val="20"/>
          <w:szCs w:val="20"/>
        </w:rPr>
        <w:t xml:space="preserve"> . Furthermore, the use of a statistically guided optimization approach supports improved process consistency, reduced trial-and-error during process setup, and enhanced quality control, thereby facilitating potential implementation in large-scale manufacturing environments </w:t>
      </w:r>
      <w:sdt>
        <w:sdtPr>
          <w:rPr>
            <w:rFonts w:ascii="Times New Roman" w:hAnsi="Times New Roman" w:cs="Times New Roman"/>
            <w:color w:val="000000"/>
            <w:sz w:val="20"/>
            <w:szCs w:val="20"/>
          </w:rPr>
          <w:tag w:val="MENDELEY_CITATION_v3_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"/>
          <w:id w:val="369657460"/>
          <w:placeholder>
            <w:docPart w:val="DefaultPlaceholder_-1854013440"/>
          </w:placeholder>
        </w:sdtPr>
        <w:sdtContent>
          <w:r w:rsidR="000C0DB4" w:rsidRPr="000C0DB4">
            <w:rPr>
              <w:rFonts w:ascii="Times New Roman" w:eastAsia="Times New Roman" w:hAnsi="Times New Roman" w:cs="Times New Roman"/>
              <w:color w:val="000000"/>
              <w:sz w:val="20"/>
            </w:rPr>
            <w:t>(Salleh et al., 2015; Yildirim &amp; Özyürek, 2013)</w:t>
          </w:r>
        </w:sdtContent>
      </w:sdt>
      <w:r w:rsidRPr="00D349A9">
        <w:rPr>
          <w:rFonts w:ascii="Times New Roman" w:hAnsi="Times New Roman" w:cs="Times New Roman"/>
          <w:sz w:val="20"/>
          <w:szCs w:val="20"/>
        </w:rPr>
        <w:t>.</w:t>
      </w:r>
    </w:p>
    <w:p w14:paraId="0A98B333" w14:textId="77777777" w:rsidR="002E67B1" w:rsidRPr="002E67B1" w:rsidRDefault="002E67B1" w:rsidP="002E67B1">
      <w:pPr>
        <w:spacing w:after="0"/>
        <w:rPr>
          <w:rFonts w:ascii="Times New Roman" w:eastAsia="Times New Roman" w:hAnsi="Times New Roman" w:cs="Times New Roman"/>
          <w:b/>
          <w:sz w:val="24"/>
          <w:szCs w:val="20"/>
        </w:rPr>
      </w:pPr>
    </w:p>
    <w:p w14:paraId="11850682" w14:textId="77777777" w:rsidR="002E67B1" w:rsidRPr="002E67B1" w:rsidRDefault="002E67B1" w:rsidP="002E67B1">
      <w:pPr>
        <w:spacing w:after="0"/>
        <w:rPr>
          <w:rFonts w:ascii="Times New Roman" w:eastAsia="Times New Roman" w:hAnsi="Times New Roman" w:cs="Times New Roman"/>
          <w:b/>
          <w:sz w:val="24"/>
          <w:szCs w:val="20"/>
        </w:rPr>
      </w:pPr>
      <w:r w:rsidRPr="002E67B1">
        <w:rPr>
          <w:rFonts w:ascii="Times New Roman" w:eastAsia="Times New Roman" w:hAnsi="Times New Roman" w:cs="Times New Roman"/>
          <w:b/>
          <w:sz w:val="24"/>
          <w:szCs w:val="20"/>
        </w:rPr>
        <w:t xml:space="preserve">ACKNOWLEDGMENTS  </w:t>
      </w:r>
    </w:p>
    <w:p w14:paraId="2CC8BFDC" w14:textId="77777777" w:rsidR="002E67B1" w:rsidRDefault="002E67B1" w:rsidP="00D349A9">
      <w:pPr>
        <w:spacing w:after="0"/>
        <w:jc w:val="both"/>
        <w:rPr>
          <w:rFonts w:ascii="Times New Roman" w:hAnsi="Times New Roman" w:cs="Times New Roman"/>
          <w:sz w:val="20"/>
          <w:szCs w:val="20"/>
        </w:rPr>
      </w:pPr>
    </w:p>
    <w:p w14:paraId="11B1D95B" w14:textId="3757579C" w:rsidR="002E67B1" w:rsidRDefault="002E67B1" w:rsidP="00D349A9">
      <w:pPr>
        <w:spacing w:after="0"/>
        <w:jc w:val="both"/>
        <w:rPr>
          <w:rFonts w:ascii="Times New Roman" w:hAnsi="Times New Roman" w:cs="Times New Roman"/>
          <w:sz w:val="20"/>
          <w:szCs w:val="20"/>
        </w:rPr>
      </w:pPr>
      <w:r w:rsidRPr="002E67B1">
        <w:rPr>
          <w:rFonts w:ascii="Times New Roman" w:hAnsi="Times New Roman" w:cs="Times New Roman"/>
          <w:sz w:val="20"/>
          <w:szCs w:val="20"/>
        </w:rPr>
        <w:t>The study is funded by the Ministry of Higher Education (MOHE) of Malaysia through the Fundamental Research Grant Scheme (FRGS)FRGS/1/2022/TK10/UTEM/02/18. The authors would like to thank Universiti Teknikal Malaysia Melaka (UTeM) for supporting this study.</w:t>
      </w:r>
    </w:p>
    <w:p w14:paraId="33FB8B6C" w14:textId="77777777" w:rsidR="00CC0D4A" w:rsidRDefault="00CC0D4A" w:rsidP="00D349A9">
      <w:pPr>
        <w:spacing w:after="0"/>
        <w:jc w:val="both"/>
        <w:rPr>
          <w:rFonts w:ascii="Times New Roman" w:hAnsi="Times New Roman" w:cs="Times New Roman"/>
          <w:sz w:val="20"/>
          <w:szCs w:val="20"/>
        </w:rPr>
      </w:pPr>
    </w:p>
    <w:p w14:paraId="2569B78F" w14:textId="5BD61BF1" w:rsidR="00D349A9" w:rsidRDefault="00D349A9" w:rsidP="00D349A9">
      <w:pPr>
        <w:spacing w:after="0"/>
        <w:rPr>
          <w:rFonts w:ascii="Times New Roman" w:eastAsia="Times New Roman" w:hAnsi="Times New Roman" w:cs="Times New Roman"/>
          <w:b/>
          <w:sz w:val="24"/>
          <w:szCs w:val="20"/>
        </w:rPr>
      </w:pPr>
      <w:r>
        <w:rPr>
          <w:rFonts w:ascii="Times New Roman" w:eastAsia="Times New Roman" w:hAnsi="Times New Roman" w:cs="Times New Roman"/>
          <w:b/>
          <w:sz w:val="24"/>
          <w:szCs w:val="20"/>
        </w:rPr>
        <w:t>REFERENCES</w:t>
      </w:r>
    </w:p>
    <w:p w14:paraId="161753B4" w14:textId="77777777" w:rsidR="000C0DB4" w:rsidRDefault="000C0DB4" w:rsidP="00D349A9">
      <w:pPr>
        <w:spacing w:after="0"/>
        <w:rPr>
          <w:rFonts w:ascii="Times New Roman" w:eastAsia="Times New Roman" w:hAnsi="Times New Roman" w:cs="Times New Roman"/>
          <w:b/>
          <w:sz w:val="24"/>
          <w:szCs w:val="20"/>
        </w:rPr>
      </w:pPr>
    </w:p>
    <w:sdt>
      <w:sdtPr>
        <w:rPr>
          <w:rFonts w:ascii="Times New Roman" w:eastAsia="Times New Roman" w:hAnsi="Times New Roman" w:cs="Times New Roman"/>
          <w:bCs/>
          <w:color w:val="000000"/>
          <w:szCs w:val="18"/>
        </w:rPr>
        <w:tag w:val="MENDELEY_BIBLIOGRAPHY"/>
        <w:id w:val="72098193"/>
        <w:placeholder>
          <w:docPart w:val="DefaultPlaceholder_-1854013440"/>
        </w:placeholder>
      </w:sdtPr>
      <w:sdtEndPr>
        <w:rPr>
          <w:b/>
          <w:bCs w:val="0"/>
          <w:sz w:val="24"/>
          <w:szCs w:val="20"/>
        </w:rPr>
      </w:sdtEndPr>
      <w:sdtContent>
        <w:p w14:paraId="76101242" w14:textId="77777777" w:rsidR="000C0DB4" w:rsidRPr="000C0DB4" w:rsidRDefault="000C0DB4">
          <w:pPr>
            <w:autoSpaceDE w:val="0"/>
            <w:autoSpaceDN w:val="0"/>
            <w:ind w:hanging="480"/>
            <w:divId w:val="110904815"/>
            <w:rPr>
              <w:rFonts w:ascii="Times New Roman" w:eastAsia="Times New Roman" w:hAnsi="Times New Roman" w:cs="Times New Roman"/>
              <w:bCs/>
              <w:color w:val="000000"/>
            </w:rPr>
          </w:pPr>
          <w:r w:rsidRPr="000C0DB4">
            <w:rPr>
              <w:rFonts w:ascii="Times New Roman" w:eastAsia="Times New Roman" w:hAnsi="Times New Roman" w:cs="Times New Roman"/>
              <w:bCs/>
              <w:color w:val="000000"/>
              <w:szCs w:val="20"/>
            </w:rPr>
            <w:t xml:space="preserve">A. Megalingam, A.H. Ahmad, N.A Alang, N. Muhammad, &amp; K. Muduli. (2024). A review of viscosity measurement techniques for semi-solid metal fluids in thixoforming processes. </w:t>
          </w:r>
          <w:r w:rsidRPr="000C0DB4">
            <w:rPr>
              <w:rFonts w:ascii="Times New Roman" w:eastAsia="Times New Roman" w:hAnsi="Times New Roman" w:cs="Times New Roman"/>
              <w:bCs/>
              <w:i/>
              <w:iCs/>
              <w:color w:val="000000"/>
              <w:szCs w:val="20"/>
            </w:rPr>
            <w:t>INTERNATIONAL JOURNAL OF AUTOMOTIVE AND MECHANICAL ENGINEERING</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21</w:t>
          </w:r>
          <w:r w:rsidRPr="000C0DB4">
            <w:rPr>
              <w:rFonts w:ascii="Times New Roman" w:eastAsia="Times New Roman" w:hAnsi="Times New Roman" w:cs="Times New Roman"/>
              <w:bCs/>
              <w:color w:val="000000"/>
              <w:szCs w:val="20"/>
            </w:rPr>
            <w:t>(3), 11526–11541. https://doi.org/https://doi.org/10.15282/ijame.21.3.2024.6.0889</w:t>
          </w:r>
        </w:p>
        <w:p w14:paraId="61995A65" w14:textId="77777777" w:rsidR="000C0DB4" w:rsidRPr="000C0DB4" w:rsidRDefault="000C0DB4">
          <w:pPr>
            <w:autoSpaceDE w:val="0"/>
            <w:autoSpaceDN w:val="0"/>
            <w:ind w:hanging="480"/>
            <w:divId w:val="1989245164"/>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Abdelgnei, M. A., Omar, M. Z., &amp; Ghazali, M. J. (2022). </w:t>
          </w:r>
          <w:dir w:val="rtl">
            <w:r w:rsidRPr="000C0DB4">
              <w:rPr>
                <w:rFonts w:ascii="Times New Roman" w:eastAsia="Times New Roman" w:hAnsi="Times New Roman" w:cs="Times New Roman"/>
                <w:bCs/>
                <w:color w:val="000000"/>
                <w:szCs w:val="20"/>
              </w:rPr>
              <w:t xml:space="preserve"> Improving Mechanical Properties of Al-Si-Cu Alloy Using Thixoforming Process with T6 Heat Treatment. </w:t>
            </w:r>
            <w:r w:rsidRPr="000C0DB4">
              <w:rPr>
                <w:rFonts w:ascii="Times New Roman" w:eastAsia="Times New Roman" w:hAnsi="Times New Roman" w:cs="Times New Roman"/>
                <w:bCs/>
                <w:i/>
                <w:iCs/>
                <w:color w:val="000000"/>
                <w:szCs w:val="20"/>
              </w:rPr>
              <w:t>International Science and Technology Journal (ISTJ)</w:t>
            </w:r>
            <w:r w:rsidRPr="000C0DB4">
              <w:rPr>
                <w:rFonts w:ascii="Times New Roman" w:eastAsia="Times New Roman" w:hAnsi="Times New Roman" w:cs="Times New Roman"/>
                <w:bCs/>
                <w:color w:val="000000"/>
                <w:szCs w:val="20"/>
              </w:rPr>
              <w:t>, (Special Issue (LICASE 2022).), 72–86.</w:t>
            </w:r>
            <w:r>
              <w:t>‬</w:t>
            </w:r>
            <w:r w:rsidR="00000000">
              <w:t>‬</w:t>
            </w:r>
          </w:dir>
        </w:p>
        <w:p w14:paraId="532DCE99" w14:textId="77777777" w:rsidR="000C0DB4" w:rsidRPr="000C0DB4" w:rsidRDefault="000C0DB4">
          <w:pPr>
            <w:autoSpaceDE w:val="0"/>
            <w:autoSpaceDN w:val="0"/>
            <w:ind w:hanging="480"/>
            <w:divId w:val="495997256"/>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Abdelgnei, M. A., Omar, M. Z., Ghazali, M. J., Mohammed, M. N., &amp; Rashid, B. (2020). Dry sliding wear behaviour of thixoformed Al-5.7Si–2Cu-0.3 Mg alloys at high temperatures using Taguchi method. </w:t>
          </w:r>
          <w:r w:rsidRPr="000C0DB4">
            <w:rPr>
              <w:rFonts w:ascii="Times New Roman" w:eastAsia="Times New Roman" w:hAnsi="Times New Roman" w:cs="Times New Roman"/>
              <w:bCs/>
              <w:i/>
              <w:iCs/>
              <w:color w:val="000000"/>
              <w:szCs w:val="20"/>
            </w:rPr>
            <w:t>Wear</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442–443</w:t>
          </w:r>
          <w:r w:rsidRPr="000C0DB4">
            <w:rPr>
              <w:rFonts w:ascii="Times New Roman" w:eastAsia="Times New Roman" w:hAnsi="Times New Roman" w:cs="Times New Roman"/>
              <w:bCs/>
              <w:color w:val="000000"/>
              <w:szCs w:val="20"/>
            </w:rPr>
            <w:t>. https://doi.org/10.1016/j.wear.2019.203134</w:t>
          </w:r>
        </w:p>
        <w:p w14:paraId="1F5BB1BB" w14:textId="77777777" w:rsidR="000C0DB4" w:rsidRPr="000C0DB4" w:rsidRDefault="000C0DB4">
          <w:pPr>
            <w:autoSpaceDE w:val="0"/>
            <w:autoSpaceDN w:val="0"/>
            <w:ind w:hanging="480"/>
            <w:divId w:val="394545810"/>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Alhawari, K. S., Omar, </w:t>
          </w:r>
          <w:proofErr w:type="gramStart"/>
          <w:r w:rsidRPr="000C0DB4">
            <w:rPr>
              <w:rFonts w:ascii="Times New Roman" w:eastAsia="Times New Roman" w:hAnsi="Times New Roman" w:cs="Times New Roman"/>
              <w:bCs/>
              <w:color w:val="000000"/>
              <w:szCs w:val="20"/>
            </w:rPr>
            <w:t>MM. .</w:t>
          </w:r>
          <w:proofErr w:type="gramEnd"/>
          <w:r w:rsidRPr="000C0DB4">
            <w:rPr>
              <w:rFonts w:ascii="Times New Roman" w:eastAsia="Times New Roman" w:hAnsi="Times New Roman" w:cs="Times New Roman"/>
              <w:bCs/>
              <w:color w:val="000000"/>
              <w:szCs w:val="20"/>
            </w:rPr>
            <w:t xml:space="preserve"> Z., GHAZALI, M. J., Salleh, M. S., &amp; Mohammed, M. N. (2017). Microstructural evolution during semisolid processing of Al–Si–Cu alloy with different Mg contents. </w:t>
          </w:r>
          <w:r w:rsidRPr="000C0DB4">
            <w:rPr>
              <w:rFonts w:ascii="Times New Roman" w:eastAsia="Times New Roman" w:hAnsi="Times New Roman" w:cs="Times New Roman"/>
              <w:bCs/>
              <w:i/>
              <w:iCs/>
              <w:color w:val="000000"/>
              <w:szCs w:val="20"/>
            </w:rPr>
            <w:t>Transactions of Nonferrous Metals Society of China (English Edition)</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27</w:t>
          </w:r>
          <w:r w:rsidRPr="000C0DB4">
            <w:rPr>
              <w:rFonts w:ascii="Times New Roman" w:eastAsia="Times New Roman" w:hAnsi="Times New Roman" w:cs="Times New Roman"/>
              <w:bCs/>
              <w:color w:val="000000"/>
              <w:szCs w:val="20"/>
            </w:rPr>
            <w:t>(7), 1483–1497. https://doi.org/10.1016/S1003-6326(17)60169-9</w:t>
          </w:r>
        </w:p>
        <w:p w14:paraId="1BBE06DD" w14:textId="77777777" w:rsidR="000C0DB4" w:rsidRPr="000C0DB4" w:rsidRDefault="000C0DB4">
          <w:pPr>
            <w:autoSpaceDE w:val="0"/>
            <w:autoSpaceDN w:val="0"/>
            <w:ind w:hanging="480"/>
            <w:divId w:val="1090738885"/>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Alshammari, T. T., Alharbi, H. F., Soliman, M. S., &amp; Ijaz, M. F. (2020). Effects of mg content on the microstructural and mechanical properties of al‐4cu‐xmg‐0.3ag alloys. </w:t>
          </w:r>
          <w:r w:rsidRPr="000C0DB4">
            <w:rPr>
              <w:rFonts w:ascii="Times New Roman" w:eastAsia="Times New Roman" w:hAnsi="Times New Roman" w:cs="Times New Roman"/>
              <w:bCs/>
              <w:i/>
              <w:iCs/>
              <w:color w:val="000000"/>
              <w:szCs w:val="20"/>
            </w:rPr>
            <w:t>Crystals</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10</w:t>
          </w:r>
          <w:r w:rsidRPr="000C0DB4">
            <w:rPr>
              <w:rFonts w:ascii="Times New Roman" w:eastAsia="Times New Roman" w:hAnsi="Times New Roman" w:cs="Times New Roman"/>
              <w:bCs/>
              <w:color w:val="000000"/>
              <w:szCs w:val="20"/>
            </w:rPr>
            <w:t>(10), 1–13. https://doi.org/10.3390/cryst10100895</w:t>
          </w:r>
        </w:p>
        <w:p w14:paraId="6419FB0A" w14:textId="77777777" w:rsidR="000C0DB4" w:rsidRPr="000C0DB4" w:rsidRDefault="000C0DB4">
          <w:pPr>
            <w:autoSpaceDE w:val="0"/>
            <w:autoSpaceDN w:val="0"/>
            <w:ind w:hanging="480"/>
            <w:divId w:val="2040352436"/>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Andrea Marterior, A. M., Joyce Nocheseda, C. C., &amp; Donnabelle Balela, M. L. (2025). Effect of T6-like and T5-like Heat Treatment on the Microstructure and Hardness of Cast and 3D-Printed Al-Si-Mg Alloy Systems. </w:t>
          </w:r>
          <w:r w:rsidRPr="000C0DB4">
            <w:rPr>
              <w:rFonts w:ascii="Times New Roman" w:eastAsia="Times New Roman" w:hAnsi="Times New Roman" w:cs="Times New Roman"/>
              <w:bCs/>
              <w:i/>
              <w:iCs/>
              <w:color w:val="000000"/>
              <w:szCs w:val="20"/>
            </w:rPr>
            <w:t>Philippine Journal of Science</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154</w:t>
          </w:r>
          <w:r w:rsidRPr="000C0DB4">
            <w:rPr>
              <w:rFonts w:ascii="Times New Roman" w:eastAsia="Times New Roman" w:hAnsi="Times New Roman" w:cs="Times New Roman"/>
              <w:bCs/>
              <w:color w:val="000000"/>
              <w:szCs w:val="20"/>
            </w:rPr>
            <w:t>, 37–45.</w:t>
          </w:r>
        </w:p>
        <w:p w14:paraId="53C095A9" w14:textId="77777777" w:rsidR="000C0DB4" w:rsidRPr="000C0DB4" w:rsidRDefault="000C0DB4">
          <w:pPr>
            <w:autoSpaceDE w:val="0"/>
            <w:autoSpaceDN w:val="0"/>
            <w:ind w:hanging="480"/>
            <w:divId w:val="939415598"/>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Bahrami, A., Miroux, A., &amp; Sietsma, J. (2012). An age-hardening model for Al-Mg-Si alloys considering needle-shaped precipitates. </w:t>
          </w:r>
          <w:r w:rsidRPr="000C0DB4">
            <w:rPr>
              <w:rFonts w:ascii="Times New Roman" w:eastAsia="Times New Roman" w:hAnsi="Times New Roman" w:cs="Times New Roman"/>
              <w:bCs/>
              <w:i/>
              <w:iCs/>
              <w:color w:val="000000"/>
              <w:szCs w:val="20"/>
            </w:rPr>
            <w:t>Metallurgical and Materials Transactions A: Physical Metallurgy and Materials Science</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43</w:t>
          </w:r>
          <w:r w:rsidRPr="000C0DB4">
            <w:rPr>
              <w:rFonts w:ascii="Times New Roman" w:eastAsia="Times New Roman" w:hAnsi="Times New Roman" w:cs="Times New Roman"/>
              <w:bCs/>
              <w:color w:val="000000"/>
              <w:szCs w:val="20"/>
            </w:rPr>
            <w:t>(11), 4445–4453. https://doi.org/10.1007/s11661-012-1211-8</w:t>
          </w:r>
        </w:p>
        <w:p w14:paraId="1E3A44DF" w14:textId="77777777" w:rsidR="000C0DB4" w:rsidRPr="000C0DB4" w:rsidRDefault="000C0DB4">
          <w:pPr>
            <w:autoSpaceDE w:val="0"/>
            <w:autoSpaceDN w:val="0"/>
            <w:ind w:hanging="480"/>
            <w:divId w:val="1931305967"/>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Cai, Q., Mendis, C. L., Chang, I. T. H., &amp; Fan, Z. (2020). Effect of short T6 heat treatment on the microstructure and the mechanical properties of newly developed die-cast Al–Si–Mg–Mn alloys. </w:t>
          </w:r>
          <w:r w:rsidRPr="000C0DB4">
            <w:rPr>
              <w:rFonts w:ascii="Times New Roman" w:eastAsia="Times New Roman" w:hAnsi="Times New Roman" w:cs="Times New Roman"/>
              <w:bCs/>
              <w:i/>
              <w:iCs/>
              <w:color w:val="000000"/>
              <w:szCs w:val="20"/>
            </w:rPr>
            <w:t>Materials Science and Engineering: A</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788</w:t>
          </w:r>
          <w:r w:rsidRPr="000C0DB4">
            <w:rPr>
              <w:rFonts w:ascii="Times New Roman" w:eastAsia="Times New Roman" w:hAnsi="Times New Roman" w:cs="Times New Roman"/>
              <w:bCs/>
              <w:color w:val="000000"/>
              <w:szCs w:val="20"/>
            </w:rPr>
            <w:t>. https://doi.org/10.1016/j.msea.2020.139610</w:t>
          </w:r>
        </w:p>
        <w:p w14:paraId="3C70D5A3" w14:textId="77777777" w:rsidR="000C0DB4" w:rsidRPr="000C0DB4" w:rsidRDefault="000C0DB4">
          <w:pPr>
            <w:autoSpaceDE w:val="0"/>
            <w:autoSpaceDN w:val="0"/>
            <w:ind w:hanging="480"/>
            <w:divId w:val="1990859248"/>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Jin, C. K. (2022). Microstructures and Mechanical Properties of A356 Alloy and A6061 Alloy through Rheo, Upsetting, Thixo, Forming Process, and T6 Heat Treatment. </w:t>
          </w:r>
          <w:r w:rsidRPr="000C0DB4">
            <w:rPr>
              <w:rFonts w:ascii="Times New Roman" w:eastAsia="Times New Roman" w:hAnsi="Times New Roman" w:cs="Times New Roman"/>
              <w:bCs/>
              <w:i/>
              <w:iCs/>
              <w:color w:val="000000"/>
              <w:szCs w:val="20"/>
            </w:rPr>
            <w:t>Metals</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12</w:t>
          </w:r>
          <w:r w:rsidRPr="000C0DB4">
            <w:rPr>
              <w:rFonts w:ascii="Times New Roman" w:eastAsia="Times New Roman" w:hAnsi="Times New Roman" w:cs="Times New Roman"/>
              <w:bCs/>
              <w:color w:val="000000"/>
              <w:szCs w:val="20"/>
            </w:rPr>
            <w:t>(12). https://doi.org/10.3390/met12122051</w:t>
          </w:r>
        </w:p>
        <w:p w14:paraId="4FC091A6" w14:textId="77777777" w:rsidR="000C0DB4" w:rsidRPr="000C0DB4" w:rsidRDefault="000C0DB4">
          <w:pPr>
            <w:autoSpaceDE w:val="0"/>
            <w:autoSpaceDN w:val="0"/>
            <w:ind w:hanging="480"/>
            <w:divId w:val="720249549"/>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lastRenderedPageBreak/>
            <w:t xml:space="preserve">Salleh, M. S., Omar, M. Z., &amp; Syarif, J. (2015). The effects of Mg addition on the microstructure and mechanical properties of thixoformed Al-5%Si-Cu alloys. </w:t>
          </w:r>
          <w:r w:rsidRPr="000C0DB4">
            <w:rPr>
              <w:rFonts w:ascii="Times New Roman" w:eastAsia="Times New Roman" w:hAnsi="Times New Roman" w:cs="Times New Roman"/>
              <w:bCs/>
              <w:i/>
              <w:iCs/>
              <w:color w:val="000000"/>
              <w:szCs w:val="20"/>
            </w:rPr>
            <w:t>Journal of Alloys and Compounds</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621</w:t>
          </w:r>
          <w:r w:rsidRPr="000C0DB4">
            <w:rPr>
              <w:rFonts w:ascii="Times New Roman" w:eastAsia="Times New Roman" w:hAnsi="Times New Roman" w:cs="Times New Roman"/>
              <w:bCs/>
              <w:color w:val="000000"/>
              <w:szCs w:val="20"/>
            </w:rPr>
            <w:t>, 121–130. https://doi.org/10.1016/j.jallcom.2014.09.152</w:t>
          </w:r>
        </w:p>
        <w:p w14:paraId="29A0796E" w14:textId="77777777" w:rsidR="000C0DB4" w:rsidRPr="000C0DB4" w:rsidRDefault="000C0DB4">
          <w:pPr>
            <w:autoSpaceDE w:val="0"/>
            <w:autoSpaceDN w:val="0"/>
            <w:ind w:hanging="480"/>
            <w:divId w:val="1181894704"/>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Singh, P., Ramacharyulu, D. A., Kumar, N., Saxena, K. K., &amp; Eldin, S. M. (2023). Change in the structure and mechanical properties of Al–Mg–Si alloys caused by the addition of other elements: A comprehensive review. </w:t>
          </w:r>
          <w:r w:rsidRPr="000C0DB4">
            <w:rPr>
              <w:rFonts w:ascii="Times New Roman" w:eastAsia="Times New Roman" w:hAnsi="Times New Roman" w:cs="Times New Roman"/>
              <w:bCs/>
              <w:i/>
              <w:iCs/>
              <w:color w:val="000000"/>
              <w:szCs w:val="20"/>
            </w:rPr>
            <w:t>Journal of Materials Research and Technology</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27</w:t>
          </w:r>
          <w:r w:rsidRPr="000C0DB4">
            <w:rPr>
              <w:rFonts w:ascii="Times New Roman" w:eastAsia="Times New Roman" w:hAnsi="Times New Roman" w:cs="Times New Roman"/>
              <w:bCs/>
              <w:color w:val="000000"/>
              <w:szCs w:val="20"/>
            </w:rPr>
            <w:t>, 1764–1796. https://doi.org/10.1016/j.jmrt.2023.09.220</w:t>
          </w:r>
        </w:p>
        <w:p w14:paraId="0C5F2890" w14:textId="77777777" w:rsidR="000C0DB4" w:rsidRDefault="000C0DB4">
          <w:pPr>
            <w:autoSpaceDE w:val="0"/>
            <w:autoSpaceDN w:val="0"/>
            <w:ind w:hanging="480"/>
            <w:divId w:val="808589536"/>
            <w:rPr>
              <w:rFonts w:ascii="Times New Roman" w:eastAsia="Times New Roman" w:hAnsi="Times New Roman" w:cs="Times New Roman"/>
              <w:bCs/>
              <w:color w:val="000000"/>
              <w:szCs w:val="20"/>
            </w:rPr>
          </w:pPr>
          <w:r w:rsidRPr="000C0DB4">
            <w:rPr>
              <w:rFonts w:ascii="Times New Roman" w:eastAsia="Times New Roman" w:hAnsi="Times New Roman" w:cs="Times New Roman"/>
              <w:bCs/>
              <w:color w:val="000000"/>
              <w:szCs w:val="20"/>
            </w:rPr>
            <w:t xml:space="preserve">Yildirim, M., &amp; Özyürek, D. (2013). The effects of Mg amount on the microstructure and mechanical properties of Al-Si-Mg alloys. </w:t>
          </w:r>
          <w:r w:rsidRPr="000C0DB4">
            <w:rPr>
              <w:rFonts w:ascii="Times New Roman" w:eastAsia="Times New Roman" w:hAnsi="Times New Roman" w:cs="Times New Roman"/>
              <w:bCs/>
              <w:i/>
              <w:iCs/>
              <w:color w:val="000000"/>
              <w:szCs w:val="20"/>
            </w:rPr>
            <w:t>Materials and Design</w:t>
          </w:r>
          <w:r w:rsidRPr="000C0DB4">
            <w:rPr>
              <w:rFonts w:ascii="Times New Roman" w:eastAsia="Times New Roman" w:hAnsi="Times New Roman" w:cs="Times New Roman"/>
              <w:bCs/>
              <w:color w:val="000000"/>
              <w:szCs w:val="20"/>
            </w:rPr>
            <w:t xml:space="preserve">, </w:t>
          </w:r>
          <w:r w:rsidRPr="000C0DB4">
            <w:rPr>
              <w:rFonts w:ascii="Times New Roman" w:eastAsia="Times New Roman" w:hAnsi="Times New Roman" w:cs="Times New Roman"/>
              <w:bCs/>
              <w:i/>
              <w:iCs/>
              <w:color w:val="000000"/>
              <w:szCs w:val="20"/>
            </w:rPr>
            <w:t>51</w:t>
          </w:r>
          <w:r w:rsidRPr="000C0DB4">
            <w:rPr>
              <w:rFonts w:ascii="Times New Roman" w:eastAsia="Times New Roman" w:hAnsi="Times New Roman" w:cs="Times New Roman"/>
              <w:bCs/>
              <w:color w:val="000000"/>
              <w:szCs w:val="20"/>
            </w:rPr>
            <w:t>, 767–774. https://doi.org/10.1016/j.matdes.2013.04.089</w:t>
          </w:r>
        </w:p>
        <w:p w14:paraId="69F34E66" w14:textId="0BDA2B9C" w:rsidR="00BD3583" w:rsidRDefault="00BD3583" w:rsidP="00BD3583">
          <w:pPr>
            <w:autoSpaceDE w:val="0"/>
            <w:autoSpaceDN w:val="0"/>
            <w:ind w:hanging="480"/>
            <w:divId w:val="808589536"/>
            <w:rPr>
              <w:rFonts w:ascii="Times New Roman" w:eastAsia="Times New Roman" w:hAnsi="Times New Roman" w:cs="Times New Roman"/>
              <w:bCs/>
              <w:color w:val="000000"/>
              <w:szCs w:val="20"/>
            </w:rPr>
          </w:pPr>
          <w:r w:rsidRPr="00BD3583">
            <w:rPr>
              <w:rFonts w:ascii="Times New Roman" w:eastAsia="Times New Roman" w:hAnsi="Times New Roman" w:cs="Times New Roman"/>
              <w:bCs/>
              <w:color w:val="000000"/>
              <w:szCs w:val="20"/>
            </w:rPr>
            <w:t>Carolina Barbosa, Hugo Azevedo, Sharlane Costa, João Ribeiro, José Carlos, Thiago Costa &amp; Otávio Rocha</w:t>
          </w:r>
          <w:r>
            <w:rPr>
              <w:rFonts w:ascii="Times New Roman" w:eastAsia="Times New Roman" w:hAnsi="Times New Roman" w:cs="Times New Roman"/>
              <w:bCs/>
              <w:color w:val="000000"/>
              <w:szCs w:val="20"/>
            </w:rPr>
            <w:t xml:space="preserve"> </w:t>
          </w:r>
          <w:r w:rsidRPr="00BD3583">
            <w:rPr>
              <w:rFonts w:ascii="Times New Roman" w:eastAsia="Times New Roman" w:hAnsi="Times New Roman" w:cs="Times New Roman"/>
              <w:bCs/>
              <w:color w:val="000000"/>
              <w:szCs w:val="20"/>
            </w:rPr>
            <w:t>Solidification and heat-treatment conditions affecting the tensile properties of an automotive AlSiMg alloy, Silicon 15 (2023) 4931–4942. https://doi.org/10.1007/s12633-023- 02409-3</w:t>
          </w:r>
        </w:p>
        <w:p w14:paraId="3BB82DC6" w14:textId="7124CC5F" w:rsidR="000C0DB4" w:rsidRPr="00BD3583" w:rsidRDefault="00BD3583" w:rsidP="00BD3583">
          <w:pPr>
            <w:autoSpaceDE w:val="0"/>
            <w:autoSpaceDN w:val="0"/>
            <w:ind w:hanging="480"/>
            <w:divId w:val="808589536"/>
            <w:rPr>
              <w:rFonts w:ascii="Times New Roman" w:eastAsia="Times New Roman" w:hAnsi="Times New Roman" w:cs="Times New Roman"/>
              <w:bCs/>
              <w:color w:val="000000"/>
              <w:szCs w:val="20"/>
            </w:rPr>
          </w:pPr>
          <w:r w:rsidRPr="00BD3583">
            <w:rPr>
              <w:rFonts w:ascii="Times New Roman" w:eastAsia="Times New Roman" w:hAnsi="Times New Roman" w:cs="Times New Roman"/>
              <w:bCs/>
              <w:color w:val="000000"/>
              <w:szCs w:val="20"/>
            </w:rPr>
            <w:t xml:space="preserve">A.M. Aziz, M.Z. Omar, S. Samat, I.F. Mohamed, Z. Sajuri, A.H. Baghdadi, Microstructural and tensile behavior of a thixoformed Al–Si–Cu–Mg given T5 and T6 heat treatments, Int. J. Metalcasting 18 (2024) 2343–2356. https://doi.org/10.1007/s40962-023-01155-x  </w:t>
          </w:r>
        </w:p>
      </w:sdtContent>
    </w:sdt>
    <w:p w14:paraId="7090656B" w14:textId="77777777" w:rsidR="00582BB9" w:rsidRDefault="00582BB9" w:rsidP="002E67B1">
      <w:pPr>
        <w:pStyle w:val="NormalWeb"/>
        <w:spacing w:before="0" w:beforeAutospacing="0" w:after="0" w:afterAutospacing="0" w:line="276" w:lineRule="auto"/>
        <w:jc w:val="both"/>
        <w:rPr>
          <w:rFonts w:ascii="Times New Roman" w:hAnsi="Times New Roman" w:cs="Times New Roman"/>
          <w:sz w:val="20"/>
          <w:szCs w:val="20"/>
        </w:rPr>
      </w:pPr>
    </w:p>
    <w:p w14:paraId="18DCD3EE" w14:textId="77777777" w:rsidR="00582BB9" w:rsidRDefault="00582BB9" w:rsidP="00F607E6">
      <w:pPr>
        <w:pStyle w:val="NormalWeb"/>
        <w:spacing w:before="0" w:beforeAutospacing="0" w:after="0" w:afterAutospacing="0" w:line="276" w:lineRule="auto"/>
        <w:ind w:firstLine="720"/>
        <w:jc w:val="both"/>
        <w:rPr>
          <w:rFonts w:ascii="Times New Roman" w:hAnsi="Times New Roman" w:cs="Times New Roman"/>
          <w:sz w:val="20"/>
          <w:szCs w:val="20"/>
        </w:rPr>
      </w:pPr>
    </w:p>
    <w:p w14:paraId="26A49B3D" w14:textId="77777777" w:rsidR="00582BB9" w:rsidRDefault="00582BB9" w:rsidP="00F607E6">
      <w:pPr>
        <w:pStyle w:val="NormalWeb"/>
        <w:spacing w:before="0" w:beforeAutospacing="0" w:after="0" w:afterAutospacing="0" w:line="276" w:lineRule="auto"/>
        <w:ind w:firstLine="720"/>
        <w:jc w:val="both"/>
        <w:rPr>
          <w:rFonts w:ascii="Times New Roman" w:hAnsi="Times New Roman" w:cs="Times New Roman"/>
          <w:sz w:val="20"/>
          <w:szCs w:val="20"/>
        </w:rPr>
      </w:pPr>
    </w:p>
    <w:p w14:paraId="33014902" w14:textId="77777777" w:rsidR="00582BB9" w:rsidRDefault="00582BB9" w:rsidP="00F607E6">
      <w:pPr>
        <w:pStyle w:val="NormalWeb"/>
        <w:spacing w:before="0" w:beforeAutospacing="0" w:after="0" w:afterAutospacing="0" w:line="276" w:lineRule="auto"/>
        <w:ind w:firstLine="720"/>
        <w:jc w:val="both"/>
        <w:rPr>
          <w:rFonts w:ascii="Times New Roman" w:hAnsi="Times New Roman" w:cs="Times New Roman"/>
          <w:sz w:val="20"/>
          <w:szCs w:val="20"/>
        </w:rPr>
      </w:pPr>
    </w:p>
    <w:p w14:paraId="571BBADE" w14:textId="77777777" w:rsidR="00582BB9" w:rsidRDefault="00582BB9" w:rsidP="00F607E6">
      <w:pPr>
        <w:pStyle w:val="NormalWeb"/>
        <w:spacing w:before="0" w:beforeAutospacing="0" w:after="0" w:afterAutospacing="0" w:line="276" w:lineRule="auto"/>
        <w:ind w:firstLine="720"/>
        <w:jc w:val="both"/>
        <w:rPr>
          <w:rFonts w:ascii="Times New Roman" w:hAnsi="Times New Roman" w:cs="Times New Roman"/>
          <w:sz w:val="20"/>
          <w:szCs w:val="20"/>
        </w:rPr>
      </w:pPr>
    </w:p>
    <w:p w14:paraId="75B94519" w14:textId="77777777" w:rsidR="00582BB9" w:rsidRDefault="00582BB9" w:rsidP="00F607E6">
      <w:pPr>
        <w:pStyle w:val="NormalWeb"/>
        <w:spacing w:before="0" w:beforeAutospacing="0" w:after="0" w:afterAutospacing="0" w:line="276" w:lineRule="auto"/>
        <w:ind w:firstLine="720"/>
        <w:jc w:val="both"/>
        <w:rPr>
          <w:rFonts w:ascii="Times New Roman" w:hAnsi="Times New Roman" w:cs="Times New Roman"/>
          <w:sz w:val="20"/>
          <w:szCs w:val="20"/>
        </w:rPr>
      </w:pPr>
    </w:p>
    <w:p w14:paraId="1BE9E98C" w14:textId="77777777" w:rsidR="00582BB9" w:rsidRDefault="00582BB9" w:rsidP="00F607E6">
      <w:pPr>
        <w:pStyle w:val="NormalWeb"/>
        <w:spacing w:before="0" w:beforeAutospacing="0" w:after="0" w:afterAutospacing="0" w:line="276" w:lineRule="auto"/>
        <w:ind w:firstLine="720"/>
        <w:jc w:val="both"/>
        <w:rPr>
          <w:rFonts w:ascii="Times New Roman" w:hAnsi="Times New Roman" w:cs="Times New Roman"/>
          <w:sz w:val="20"/>
          <w:szCs w:val="20"/>
        </w:rPr>
      </w:pPr>
    </w:p>
    <w:p w14:paraId="3531B215" w14:textId="77777777" w:rsidR="00582BB9" w:rsidRDefault="00582BB9" w:rsidP="002E67B1">
      <w:pPr>
        <w:pStyle w:val="NormalWeb"/>
        <w:spacing w:before="0" w:beforeAutospacing="0" w:after="0" w:afterAutospacing="0" w:line="276" w:lineRule="auto"/>
        <w:jc w:val="both"/>
        <w:rPr>
          <w:rFonts w:ascii="Times New Roman" w:hAnsi="Times New Roman" w:cs="Times New Roman"/>
          <w:sz w:val="20"/>
          <w:szCs w:val="20"/>
        </w:rPr>
      </w:pPr>
    </w:p>
    <w:sectPr w:rsidR="00582BB9" w:rsidSect="0041418F">
      <w:type w:val="continuous"/>
      <w:pgSz w:w="11906" w:h="16838" w:code="9"/>
      <w:pgMar w:top="720" w:right="720" w:bottom="720" w:left="720" w:header="284" w:footer="284"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82878" w14:textId="77777777" w:rsidR="00433EEF" w:rsidRDefault="00433EEF" w:rsidP="00395F49">
      <w:pPr>
        <w:spacing w:after="0" w:line="240" w:lineRule="auto"/>
      </w:pPr>
      <w:r>
        <w:separator/>
      </w:r>
    </w:p>
  </w:endnote>
  <w:endnote w:type="continuationSeparator" w:id="0">
    <w:p w14:paraId="5AE255F0" w14:textId="77777777" w:rsidR="00433EEF" w:rsidRDefault="00433EEF" w:rsidP="00395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04486"/>
      <w:docPartObj>
        <w:docPartGallery w:val="Page Numbers (Bottom of Page)"/>
        <w:docPartUnique/>
      </w:docPartObj>
    </w:sdtPr>
    <w:sdtContent>
      <w:p w14:paraId="7E73FE2F" w14:textId="77777777" w:rsidR="0082489A" w:rsidRDefault="00AF7BA8">
        <w:pPr>
          <w:pStyle w:val="Footer"/>
          <w:jc w:val="right"/>
        </w:pPr>
        <w:r>
          <w:fldChar w:fldCharType="begin"/>
        </w:r>
        <w:r w:rsidR="00462D1C">
          <w:instrText xml:space="preserve"> PAGE   \* MERGEFORMAT </w:instrText>
        </w:r>
        <w:r>
          <w:fldChar w:fldCharType="separate"/>
        </w:r>
        <w:r w:rsidR="0010036C">
          <w:rPr>
            <w:noProof/>
          </w:rPr>
          <w:t>2</w:t>
        </w:r>
        <w:r>
          <w:fldChar w:fldCharType="end"/>
        </w:r>
      </w:p>
      <w:p w14:paraId="42EB4823" w14:textId="77777777" w:rsidR="00462D1C" w:rsidRDefault="00000000">
        <w:pPr>
          <w:pStyle w:val="Footer"/>
          <w:jc w:val="right"/>
        </w:pPr>
      </w:p>
    </w:sdtContent>
  </w:sdt>
  <w:p w14:paraId="573B3251" w14:textId="77777777" w:rsidR="0082489A" w:rsidRDefault="0082489A" w:rsidP="0082489A">
    <w:pPr>
      <w:pStyle w:val="Footer"/>
      <w:jc w:val="center"/>
    </w:pPr>
    <w:hyperlink r:id="rId1" w:history="1">
      <w:r w:rsidRPr="00584434">
        <w:rPr>
          <w:rStyle w:val="Hyperlink"/>
        </w:rPr>
        <w:t>www.ijerat.sretechjournal.org</w:t>
      </w:r>
    </w:hyperlink>
  </w:p>
  <w:p w14:paraId="150631D5" w14:textId="77777777" w:rsidR="00FA0C3F" w:rsidRDefault="00FA0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04485"/>
      <w:docPartObj>
        <w:docPartGallery w:val="Page Numbers (Bottom of Page)"/>
        <w:docPartUnique/>
      </w:docPartObj>
    </w:sdtPr>
    <w:sdtContent>
      <w:p w14:paraId="3F2AE7D9" w14:textId="77777777" w:rsidR="0082489A" w:rsidRDefault="0082489A" w:rsidP="00AD0A3A">
        <w:pPr>
          <w:pStyle w:val="Footer"/>
        </w:pPr>
      </w:p>
      <w:p w14:paraId="6C0D4C84" w14:textId="77777777" w:rsidR="00FA0C3F" w:rsidRDefault="00000000" w:rsidP="00AD0A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555EA" w14:textId="058B5494" w:rsidR="00A964EA" w:rsidRPr="00D61638" w:rsidRDefault="00A964EA" w:rsidP="00D61638">
    <w:pPr>
      <w:spacing w:line="300" w:lineRule="atLeast"/>
      <w:rPr>
        <w:rFonts w:ascii="Helvetica" w:eastAsia="Times New Roman" w:hAnsi="Helvetica" w:cs="Helvetica"/>
        <w:color w:val="222222"/>
        <w:sz w:val="21"/>
        <w:szCs w:val="21"/>
      </w:rPr>
    </w:pPr>
    <w:r>
      <w:t>E-</w:t>
    </w:r>
    <w:r w:rsidRPr="00A964EA">
      <w:t>mail:</w:t>
    </w:r>
    <w:r>
      <w:t xml:space="preserve">  </w:t>
    </w:r>
    <w:hyperlink r:id="rId1" w:history="1">
      <w:r w:rsidR="00CC0D4A" w:rsidRPr="00CC29B8">
        <w:rPr>
          <w:rStyle w:val="Hyperlink"/>
          <w:rFonts w:ascii="Helvetica" w:eastAsia="Times New Roman" w:hAnsi="Helvetica" w:cs="Helvetica"/>
          <w:sz w:val="21"/>
          <w:szCs w:val="21"/>
        </w:rPr>
        <w:t>shukor@utem.edu.my</w:t>
      </w:r>
    </w:hyperlink>
  </w:p>
  <w:p w14:paraId="5E5DC7B9" w14:textId="77777777" w:rsidR="00A964EA" w:rsidRDefault="00A964EA" w:rsidP="00A964E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9AB70" w14:textId="77777777" w:rsidR="00433EEF" w:rsidRDefault="00433EEF" w:rsidP="00395F49">
      <w:pPr>
        <w:spacing w:after="0" w:line="240" w:lineRule="auto"/>
      </w:pPr>
      <w:r>
        <w:separator/>
      </w:r>
    </w:p>
  </w:footnote>
  <w:footnote w:type="continuationSeparator" w:id="0">
    <w:p w14:paraId="0D9C32EB" w14:textId="77777777" w:rsidR="00433EEF" w:rsidRDefault="00433EEF" w:rsidP="00395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0C6A" w14:textId="77777777" w:rsidR="00FA0C3F" w:rsidRPr="0082489A" w:rsidRDefault="00FA0C3F">
    <w:pPr>
      <w:pStyle w:val="Header"/>
      <w:rPr>
        <w:rFonts w:ascii="Times New Roman" w:hAnsi="Times New Roman" w:cs="Times New Roman"/>
        <w:b/>
        <w:color w:val="0070C0"/>
        <w:sz w:val="24"/>
        <w:szCs w:val="24"/>
      </w:rPr>
    </w:pPr>
    <w:r w:rsidRPr="0082489A">
      <w:rPr>
        <w:rFonts w:ascii="Times New Roman" w:hAnsi="Times New Roman" w:cs="Times New Roman"/>
        <w:b/>
        <w:color w:val="0070C0"/>
        <w:sz w:val="24"/>
        <w:szCs w:val="24"/>
      </w:rPr>
      <w:t xml:space="preserve">Correspondence author name et al.,   Title of the paper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F18C4" w14:textId="77777777" w:rsidR="00A964EA" w:rsidRDefault="00B87761" w:rsidP="005D3023">
    <w:pPr>
      <w:pStyle w:val="Header"/>
      <w:jc w:val="center"/>
      <w:rPr>
        <w:rFonts w:ascii="Times New Roman" w:eastAsia="Batang" w:hAnsi="Times New Roman" w:cs="Times New Roman"/>
        <w:b/>
        <w:bCs/>
        <w:color w:val="0000FF"/>
        <w:lang w:eastAsia="en-IN"/>
      </w:rPr>
    </w:pPr>
    <w:r w:rsidRPr="00B87761">
      <w:rPr>
        <w:rFonts w:ascii="Times New Roman" w:hAnsi="Times New Roman" w:cs="Times New Roman"/>
        <w:b/>
      </w:rPr>
      <w:t>International Journal of Research in Social Science and Humanities (IJRSS)</w:t>
    </w:r>
    <w:r w:rsidR="00A964EA" w:rsidRPr="00D44DB8">
      <w:rPr>
        <w:rFonts w:ascii="Times New Roman" w:hAnsi="Times New Roman" w:cs="Times New Roman"/>
        <w:b/>
      </w:rPr>
      <w:t xml:space="preserve">                              </w:t>
    </w:r>
    <w:r w:rsidR="00A964EA">
      <w:rPr>
        <w:rFonts w:ascii="Times New Roman" w:eastAsia="Batang" w:hAnsi="Times New Roman" w:cs="Times New Roman"/>
        <w:b/>
        <w:bCs/>
        <w:lang w:eastAsia="en-IN"/>
      </w:rPr>
      <w:t xml:space="preserve">                  </w:t>
    </w:r>
    <w:r w:rsidR="00A964EA" w:rsidRPr="00D44DB8">
      <w:rPr>
        <w:rFonts w:ascii="Times New Roman" w:eastAsia="Batang" w:hAnsi="Times New Roman" w:cs="Times New Roman"/>
        <w:b/>
        <w:bCs/>
        <w:lang w:eastAsia="en-IN"/>
      </w:rPr>
      <w:t xml:space="preserve">                                                  </w:t>
    </w:r>
    <w:r w:rsidR="00A964EA">
      <w:rPr>
        <w:rFonts w:ascii="Times New Roman" w:eastAsia="Batang" w:hAnsi="Times New Roman" w:cs="Times New Roman"/>
        <w:b/>
        <w:bCs/>
        <w:lang w:eastAsia="en-IN"/>
      </w:rPr>
      <w:t xml:space="preserve">                 </w:t>
    </w:r>
    <w:r w:rsidR="00A964EA" w:rsidRPr="00D44DB8">
      <w:rPr>
        <w:rFonts w:ascii="Times New Roman" w:eastAsia="Batang" w:hAnsi="Times New Roman" w:cs="Times New Roman"/>
        <w:b/>
        <w:bCs/>
        <w:lang w:eastAsia="en-IN"/>
      </w:rPr>
      <w:t xml:space="preserve">  </w:t>
    </w:r>
  </w:p>
  <w:p w14:paraId="1A15F3AB" w14:textId="77777777" w:rsidR="00B87761" w:rsidRDefault="00B87761" w:rsidP="00B87761">
    <w:pPr>
      <w:pStyle w:val="Header"/>
      <w:jc w:val="center"/>
      <w:rPr>
        <w:rFonts w:ascii="Times New Roman" w:eastAsia="Batang" w:hAnsi="Times New Roman" w:cs="Times New Roman"/>
        <w:b/>
        <w:bCs/>
        <w:lang w:eastAsia="en-IN"/>
      </w:rPr>
    </w:pPr>
  </w:p>
  <w:p w14:paraId="5731A024" w14:textId="77777777" w:rsidR="00B87761" w:rsidRPr="00B87761" w:rsidRDefault="00B87761" w:rsidP="00B87761">
    <w:pPr>
      <w:pStyle w:val="Header"/>
      <w:jc w:val="center"/>
      <w:rPr>
        <w:rFonts w:ascii="Times New Roman" w:eastAsia="Batang" w:hAnsi="Times New Roman" w:cs="Times New Roman"/>
        <w:b/>
        <w:bCs/>
        <w:u w:val="single"/>
        <w:lang w:eastAsia="en-IN"/>
      </w:rPr>
    </w:pPr>
    <w:r>
      <w:rPr>
        <w:rFonts w:ascii="Times New Roman" w:eastAsia="Batang" w:hAnsi="Times New Roman" w:cs="Times New Roman"/>
        <w:b/>
        <w:bCs/>
        <w:u w:val="single"/>
        <w:lang w:eastAsia="en-IN"/>
      </w:rPr>
      <w:fldChar w:fldCharType="begin"/>
    </w:r>
    <w:r>
      <w:rPr>
        <w:rFonts w:ascii="Times New Roman" w:eastAsia="Batang" w:hAnsi="Times New Roman" w:cs="Times New Roman"/>
        <w:b/>
        <w:bCs/>
        <w:u w:val="single"/>
        <w:lang w:eastAsia="en-IN"/>
      </w:rPr>
      <w:instrText xml:space="preserve"> HYPERLINK "http://</w:instrText>
    </w:r>
    <w:r w:rsidRPr="00B87761">
      <w:rPr>
        <w:rFonts w:ascii="Times New Roman" w:eastAsia="Batang" w:hAnsi="Times New Roman" w:cs="Times New Roman"/>
        <w:b/>
        <w:bCs/>
        <w:u w:val="single"/>
        <w:lang w:eastAsia="en-IN"/>
      </w:rPr>
      <w:instrText>www.ijrss.org</w:instrText>
    </w:r>
  </w:p>
  <w:p w14:paraId="25D967B0" w14:textId="77777777" w:rsidR="00B87761" w:rsidRPr="000B28BC" w:rsidRDefault="00B87761" w:rsidP="00B87761">
    <w:pPr>
      <w:pStyle w:val="Header"/>
      <w:jc w:val="center"/>
      <w:rPr>
        <w:rStyle w:val="Hyperlink"/>
        <w:rFonts w:ascii="Times New Roman" w:eastAsia="Batang" w:hAnsi="Times New Roman"/>
        <w:b/>
        <w:bCs/>
        <w:lang w:eastAsia="en-IN"/>
      </w:rPr>
    </w:pPr>
    <w:r w:rsidRPr="00B87761">
      <w:rPr>
        <w:rFonts w:ascii="Times New Roman" w:eastAsia="Batang" w:hAnsi="Times New Roman" w:cs="Times New Roman"/>
        <w:b/>
        <w:bCs/>
        <w:lang w:eastAsia="en-IN"/>
      </w:rPr>
      <w:instrText xml:space="preserve">                 </w:instrText>
    </w:r>
    <w:r>
      <w:rPr>
        <w:rFonts w:ascii="Times New Roman" w:eastAsia="Batang" w:hAnsi="Times New Roman" w:cs="Times New Roman"/>
        <w:b/>
        <w:bCs/>
        <w:u w:val="single"/>
        <w:lang w:eastAsia="en-IN"/>
      </w:rPr>
      <w:instrText xml:space="preserve">" </w:instrText>
    </w:r>
    <w:r>
      <w:rPr>
        <w:rFonts w:ascii="Times New Roman" w:eastAsia="Batang" w:hAnsi="Times New Roman" w:cs="Times New Roman"/>
        <w:b/>
        <w:bCs/>
        <w:u w:val="single"/>
        <w:lang w:eastAsia="en-IN"/>
      </w:rPr>
    </w:r>
    <w:r>
      <w:rPr>
        <w:rFonts w:ascii="Times New Roman" w:eastAsia="Batang" w:hAnsi="Times New Roman" w:cs="Times New Roman"/>
        <w:b/>
        <w:bCs/>
        <w:u w:val="single"/>
        <w:lang w:eastAsia="en-IN"/>
      </w:rPr>
      <w:fldChar w:fldCharType="separate"/>
    </w:r>
    <w:r w:rsidRPr="000B28BC">
      <w:rPr>
        <w:rStyle w:val="Hyperlink"/>
        <w:rFonts w:ascii="Times New Roman" w:eastAsia="Batang" w:hAnsi="Times New Roman"/>
        <w:b/>
        <w:bCs/>
        <w:lang w:eastAsia="en-IN"/>
      </w:rPr>
      <w:t>www.ijrss.org</w:t>
    </w:r>
  </w:p>
  <w:p w14:paraId="206B7FEA" w14:textId="77777777" w:rsidR="00A964EA" w:rsidRPr="00620283" w:rsidRDefault="00B87761" w:rsidP="00B87761">
    <w:pPr>
      <w:pStyle w:val="Header"/>
      <w:jc w:val="center"/>
      <w:rPr>
        <w:b/>
        <w:color w:val="3333CC"/>
      </w:rPr>
    </w:pPr>
    <w:r w:rsidRPr="000B28BC">
      <w:rPr>
        <w:rStyle w:val="Hyperlink"/>
        <w:rFonts w:ascii="Times New Roman" w:eastAsia="Batang" w:hAnsi="Times New Roman"/>
        <w:b/>
        <w:bCs/>
        <w:lang w:eastAsia="en-IN"/>
      </w:rPr>
      <w:t xml:space="preserve">                 </w:t>
    </w:r>
    <w:r>
      <w:rPr>
        <w:rFonts w:ascii="Times New Roman" w:eastAsia="Batang" w:hAnsi="Times New Roman" w:cs="Times New Roman"/>
        <w:b/>
        <w:bCs/>
        <w:u w:val="single"/>
        <w:lang w:eastAsia="en-I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01561A"/>
    <w:multiLevelType w:val="multilevel"/>
    <w:tmpl w:val="F0301FB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EE22A77"/>
    <w:multiLevelType w:val="multilevel"/>
    <w:tmpl w:val="10EC8C42"/>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F8812A9"/>
    <w:multiLevelType w:val="hybridMultilevel"/>
    <w:tmpl w:val="0EAC3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35BBB"/>
    <w:multiLevelType w:val="hybridMultilevel"/>
    <w:tmpl w:val="4C1E9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4D384D"/>
    <w:multiLevelType w:val="multilevel"/>
    <w:tmpl w:val="63F4FA1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3CC09F7"/>
    <w:multiLevelType w:val="multilevel"/>
    <w:tmpl w:val="D38E8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F462EC"/>
    <w:multiLevelType w:val="hybridMultilevel"/>
    <w:tmpl w:val="685CF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8F07AA"/>
    <w:multiLevelType w:val="multilevel"/>
    <w:tmpl w:val="8F86B16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75ED4591"/>
    <w:multiLevelType w:val="hybridMultilevel"/>
    <w:tmpl w:val="B7945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A07B36"/>
    <w:multiLevelType w:val="multilevel"/>
    <w:tmpl w:val="AA4A6654"/>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DE935B9"/>
    <w:multiLevelType w:val="multilevel"/>
    <w:tmpl w:val="56067FA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9627632">
    <w:abstractNumId w:val="0"/>
  </w:num>
  <w:num w:numId="2" w16cid:durableId="1972124794">
    <w:abstractNumId w:val="10"/>
  </w:num>
  <w:num w:numId="3" w16cid:durableId="534345780">
    <w:abstractNumId w:val="2"/>
  </w:num>
  <w:num w:numId="4" w16cid:durableId="991057572">
    <w:abstractNumId w:val="9"/>
  </w:num>
  <w:num w:numId="5" w16cid:durableId="1701390365">
    <w:abstractNumId w:val="3"/>
  </w:num>
  <w:num w:numId="6" w16cid:durableId="548417372">
    <w:abstractNumId w:val="7"/>
  </w:num>
  <w:num w:numId="7" w16cid:durableId="993221582">
    <w:abstractNumId w:val="4"/>
  </w:num>
  <w:num w:numId="8" w16cid:durableId="1203439926">
    <w:abstractNumId w:val="6"/>
  </w:num>
  <w:num w:numId="9" w16cid:durableId="915020330">
    <w:abstractNumId w:val="5"/>
  </w:num>
  <w:num w:numId="10" w16cid:durableId="1473448562">
    <w:abstractNumId w:val="11"/>
  </w:num>
  <w:num w:numId="11" w16cid:durableId="1178810339">
    <w:abstractNumId w:val="0"/>
  </w:num>
  <w:num w:numId="12" w16cid:durableId="1912500673">
    <w:abstractNumId w:val="0"/>
  </w:num>
  <w:num w:numId="13" w16cid:durableId="791703273">
    <w:abstractNumId w:val="0"/>
  </w:num>
  <w:num w:numId="14" w16cid:durableId="1148130937">
    <w:abstractNumId w:val="0"/>
  </w:num>
  <w:num w:numId="15" w16cid:durableId="1247619111">
    <w:abstractNumId w:val="0"/>
  </w:num>
  <w:num w:numId="16" w16cid:durableId="1483502869">
    <w:abstractNumId w:val="0"/>
  </w:num>
  <w:num w:numId="17" w16cid:durableId="1099301089">
    <w:abstractNumId w:val="1"/>
  </w:num>
  <w:num w:numId="18" w16cid:durableId="9774903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F49"/>
    <w:rsid w:val="00017EA5"/>
    <w:rsid w:val="00035A45"/>
    <w:rsid w:val="000565E5"/>
    <w:rsid w:val="00087E61"/>
    <w:rsid w:val="000C0DB4"/>
    <w:rsid w:val="000E2F40"/>
    <w:rsid w:val="0010036C"/>
    <w:rsid w:val="00122F2C"/>
    <w:rsid w:val="00131CFC"/>
    <w:rsid w:val="00170C0D"/>
    <w:rsid w:val="00176804"/>
    <w:rsid w:val="00177656"/>
    <w:rsid w:val="001A4824"/>
    <w:rsid w:val="001A50E9"/>
    <w:rsid w:val="001A547A"/>
    <w:rsid w:val="001B7F09"/>
    <w:rsid w:val="001C302F"/>
    <w:rsid w:val="001D4B00"/>
    <w:rsid w:val="001E4AD1"/>
    <w:rsid w:val="00207A2B"/>
    <w:rsid w:val="002111CF"/>
    <w:rsid w:val="00211500"/>
    <w:rsid w:val="00215698"/>
    <w:rsid w:val="002650B0"/>
    <w:rsid w:val="00285259"/>
    <w:rsid w:val="002966B3"/>
    <w:rsid w:val="002B1AF8"/>
    <w:rsid w:val="002D5FFA"/>
    <w:rsid w:val="002E67B1"/>
    <w:rsid w:val="002F34E3"/>
    <w:rsid w:val="00325E07"/>
    <w:rsid w:val="0033485E"/>
    <w:rsid w:val="00344C58"/>
    <w:rsid w:val="00387A84"/>
    <w:rsid w:val="00395F49"/>
    <w:rsid w:val="003C529A"/>
    <w:rsid w:val="003F3F82"/>
    <w:rsid w:val="0041418F"/>
    <w:rsid w:val="004322FF"/>
    <w:rsid w:val="00433EEF"/>
    <w:rsid w:val="00441C6C"/>
    <w:rsid w:val="0045737C"/>
    <w:rsid w:val="00462D1C"/>
    <w:rsid w:val="00477B59"/>
    <w:rsid w:val="004B1A85"/>
    <w:rsid w:val="004C1023"/>
    <w:rsid w:val="004C1680"/>
    <w:rsid w:val="004C3B5C"/>
    <w:rsid w:val="004D26F0"/>
    <w:rsid w:val="004E0E8D"/>
    <w:rsid w:val="004E25D9"/>
    <w:rsid w:val="004E2E13"/>
    <w:rsid w:val="005066BB"/>
    <w:rsid w:val="00531DF3"/>
    <w:rsid w:val="00540784"/>
    <w:rsid w:val="00582BB9"/>
    <w:rsid w:val="005B2AB4"/>
    <w:rsid w:val="005C15B6"/>
    <w:rsid w:val="005D3023"/>
    <w:rsid w:val="005D5393"/>
    <w:rsid w:val="005E247E"/>
    <w:rsid w:val="006030E6"/>
    <w:rsid w:val="00620283"/>
    <w:rsid w:val="006224B3"/>
    <w:rsid w:val="00624786"/>
    <w:rsid w:val="00632EDB"/>
    <w:rsid w:val="00634FC9"/>
    <w:rsid w:val="00637F77"/>
    <w:rsid w:val="006A36C4"/>
    <w:rsid w:val="006A7430"/>
    <w:rsid w:val="006D4C68"/>
    <w:rsid w:val="006F5B3A"/>
    <w:rsid w:val="0073729E"/>
    <w:rsid w:val="00777F10"/>
    <w:rsid w:val="0078414B"/>
    <w:rsid w:val="0078524D"/>
    <w:rsid w:val="007A7DBD"/>
    <w:rsid w:val="007C7389"/>
    <w:rsid w:val="007D6E4B"/>
    <w:rsid w:val="007F14A1"/>
    <w:rsid w:val="00801297"/>
    <w:rsid w:val="008046D5"/>
    <w:rsid w:val="00804ABC"/>
    <w:rsid w:val="0082489A"/>
    <w:rsid w:val="00827E6F"/>
    <w:rsid w:val="0083296E"/>
    <w:rsid w:val="008525BC"/>
    <w:rsid w:val="008571B2"/>
    <w:rsid w:val="00857A91"/>
    <w:rsid w:val="008B315C"/>
    <w:rsid w:val="008B5748"/>
    <w:rsid w:val="008C1E4F"/>
    <w:rsid w:val="008D1EBB"/>
    <w:rsid w:val="008E4A98"/>
    <w:rsid w:val="009066D5"/>
    <w:rsid w:val="00910E4C"/>
    <w:rsid w:val="00940BB8"/>
    <w:rsid w:val="009439C3"/>
    <w:rsid w:val="00954EF6"/>
    <w:rsid w:val="009745F2"/>
    <w:rsid w:val="00980C56"/>
    <w:rsid w:val="00982FA6"/>
    <w:rsid w:val="009C4470"/>
    <w:rsid w:val="009D5512"/>
    <w:rsid w:val="009E0AAA"/>
    <w:rsid w:val="00A1393C"/>
    <w:rsid w:val="00A32C54"/>
    <w:rsid w:val="00A45309"/>
    <w:rsid w:val="00A52574"/>
    <w:rsid w:val="00A60461"/>
    <w:rsid w:val="00A92721"/>
    <w:rsid w:val="00A964EA"/>
    <w:rsid w:val="00A97D32"/>
    <w:rsid w:val="00AD0A3A"/>
    <w:rsid w:val="00AD57E7"/>
    <w:rsid w:val="00AE4314"/>
    <w:rsid w:val="00AF7BA8"/>
    <w:rsid w:val="00B177F0"/>
    <w:rsid w:val="00B306EC"/>
    <w:rsid w:val="00B72206"/>
    <w:rsid w:val="00B854E2"/>
    <w:rsid w:val="00B87761"/>
    <w:rsid w:val="00BA2290"/>
    <w:rsid w:val="00BA7DDF"/>
    <w:rsid w:val="00BC3C3E"/>
    <w:rsid w:val="00BD0CAF"/>
    <w:rsid w:val="00BD3583"/>
    <w:rsid w:val="00BE5161"/>
    <w:rsid w:val="00BE6D5C"/>
    <w:rsid w:val="00C00BB6"/>
    <w:rsid w:val="00C23E36"/>
    <w:rsid w:val="00C72A09"/>
    <w:rsid w:val="00C76AB2"/>
    <w:rsid w:val="00C8588C"/>
    <w:rsid w:val="00C907AB"/>
    <w:rsid w:val="00C9089F"/>
    <w:rsid w:val="00CB5429"/>
    <w:rsid w:val="00CC0D4A"/>
    <w:rsid w:val="00CE15C3"/>
    <w:rsid w:val="00CE3EE2"/>
    <w:rsid w:val="00CE4FEB"/>
    <w:rsid w:val="00CF07AE"/>
    <w:rsid w:val="00D05E97"/>
    <w:rsid w:val="00D22073"/>
    <w:rsid w:val="00D319CD"/>
    <w:rsid w:val="00D349A9"/>
    <w:rsid w:val="00D44DB8"/>
    <w:rsid w:val="00D61638"/>
    <w:rsid w:val="00D64A7E"/>
    <w:rsid w:val="00D840B1"/>
    <w:rsid w:val="00D912AE"/>
    <w:rsid w:val="00DA27A6"/>
    <w:rsid w:val="00DB0E42"/>
    <w:rsid w:val="00DF4605"/>
    <w:rsid w:val="00E01DAE"/>
    <w:rsid w:val="00E135EC"/>
    <w:rsid w:val="00E225FA"/>
    <w:rsid w:val="00E3242A"/>
    <w:rsid w:val="00E37B27"/>
    <w:rsid w:val="00E81E7F"/>
    <w:rsid w:val="00EA5468"/>
    <w:rsid w:val="00EB0EE9"/>
    <w:rsid w:val="00EB3DCE"/>
    <w:rsid w:val="00EB7BDE"/>
    <w:rsid w:val="00EC1BBE"/>
    <w:rsid w:val="00ED34F0"/>
    <w:rsid w:val="00EE2F7A"/>
    <w:rsid w:val="00F03180"/>
    <w:rsid w:val="00F24C96"/>
    <w:rsid w:val="00F607E6"/>
    <w:rsid w:val="00F61C5F"/>
    <w:rsid w:val="00F859DA"/>
    <w:rsid w:val="00FA0C3F"/>
    <w:rsid w:val="00FB4672"/>
    <w:rsid w:val="00FD5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0A4F"/>
  <w15:docId w15:val="{B0A9621D-6634-4237-9B85-3E7AFED8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0A3A"/>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AD0A3A"/>
    <w:pPr>
      <w:keepNext/>
      <w:numPr>
        <w:ilvl w:val="1"/>
        <w:numId w:val="1"/>
      </w:numPr>
      <w:autoSpaceDE w:val="0"/>
      <w:autoSpaceDN w:val="0"/>
      <w:spacing w:before="120" w:after="60" w:line="240" w:lineRule="auto"/>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qFormat/>
    <w:rsid w:val="00AD0A3A"/>
    <w:pPr>
      <w:keepNext/>
      <w:numPr>
        <w:ilvl w:val="2"/>
        <w:numId w:val="1"/>
      </w:numPr>
      <w:autoSpaceDE w:val="0"/>
      <w:autoSpaceDN w:val="0"/>
      <w:spacing w:after="0" w:line="240" w:lineRule="auto"/>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AD0A3A"/>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AD0A3A"/>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AD0A3A"/>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AD0A3A"/>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AD0A3A"/>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AD0A3A"/>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F49"/>
  </w:style>
  <w:style w:type="paragraph" w:styleId="Footer">
    <w:name w:val="footer"/>
    <w:basedOn w:val="Normal"/>
    <w:link w:val="FooterChar"/>
    <w:uiPriority w:val="99"/>
    <w:unhideWhenUsed/>
    <w:rsid w:val="00395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F49"/>
  </w:style>
  <w:style w:type="table" w:styleId="TableGrid">
    <w:name w:val="Table Grid"/>
    <w:basedOn w:val="TableNormal"/>
    <w:uiPriority w:val="39"/>
    <w:rsid w:val="00C858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E4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A98"/>
    <w:rPr>
      <w:rFonts w:ascii="Tahoma" w:hAnsi="Tahoma" w:cs="Tahoma"/>
      <w:sz w:val="16"/>
      <w:szCs w:val="16"/>
    </w:rPr>
  </w:style>
  <w:style w:type="character" w:styleId="Hyperlink">
    <w:name w:val="Hyperlink"/>
    <w:basedOn w:val="DefaultParagraphFont"/>
    <w:uiPriority w:val="99"/>
    <w:rsid w:val="0082489A"/>
    <w:rPr>
      <w:rFonts w:cs="Times New Roman"/>
      <w:color w:val="0000FF"/>
      <w:u w:val="single"/>
    </w:rPr>
  </w:style>
  <w:style w:type="paragraph" w:styleId="BodyText">
    <w:name w:val="Body Text"/>
    <w:basedOn w:val="Normal"/>
    <w:link w:val="BodyTextChar"/>
    <w:semiHidden/>
    <w:rsid w:val="00910E4C"/>
    <w:pPr>
      <w:autoSpaceDE w:val="0"/>
      <w:autoSpaceDN w:val="0"/>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910E4C"/>
    <w:rPr>
      <w:rFonts w:ascii="Times New Roman" w:eastAsia="Times New Roman" w:hAnsi="Times New Roman" w:cs="Times New Roman"/>
      <w:sz w:val="20"/>
      <w:szCs w:val="20"/>
      <w:lang w:val="en-US"/>
    </w:rPr>
  </w:style>
  <w:style w:type="paragraph" w:customStyle="1" w:styleId="IndexTerms">
    <w:name w:val="IndexTerms"/>
    <w:basedOn w:val="Normal"/>
    <w:next w:val="Normal"/>
    <w:rsid w:val="00910E4C"/>
    <w:pPr>
      <w:autoSpaceDE w:val="0"/>
      <w:autoSpaceDN w:val="0"/>
      <w:spacing w:after="0" w:line="240" w:lineRule="auto"/>
      <w:ind w:firstLine="202"/>
      <w:jc w:val="both"/>
    </w:pPr>
    <w:rPr>
      <w:rFonts w:ascii="Times New Roman" w:eastAsia="Times New Roman" w:hAnsi="Times New Roman" w:cs="Times New Roman"/>
      <w:b/>
      <w:bCs/>
      <w:sz w:val="18"/>
      <w:szCs w:val="18"/>
    </w:rPr>
  </w:style>
  <w:style w:type="character" w:customStyle="1" w:styleId="Heading1Char">
    <w:name w:val="Heading 1 Char"/>
    <w:basedOn w:val="DefaultParagraphFont"/>
    <w:link w:val="Heading1"/>
    <w:rsid w:val="00AD0A3A"/>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rsid w:val="00AD0A3A"/>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rsid w:val="00AD0A3A"/>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rsid w:val="00AD0A3A"/>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rsid w:val="00AD0A3A"/>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rsid w:val="00AD0A3A"/>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AD0A3A"/>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AD0A3A"/>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AD0A3A"/>
    <w:rPr>
      <w:rFonts w:ascii="Times New Roman" w:eastAsia="Times New Roman" w:hAnsi="Times New Roman" w:cs="Times New Roman"/>
      <w:sz w:val="16"/>
      <w:szCs w:val="16"/>
      <w:lang w:val="en-US"/>
    </w:rPr>
  </w:style>
  <w:style w:type="paragraph" w:styleId="NormalWeb">
    <w:name w:val="Normal (Web)"/>
    <w:basedOn w:val="Normal"/>
    <w:uiPriority w:val="99"/>
    <w:rsid w:val="00AD0A3A"/>
    <w:pPr>
      <w:spacing w:before="100" w:beforeAutospacing="1" w:after="100" w:afterAutospacing="1" w:line="240" w:lineRule="auto"/>
    </w:pPr>
    <w:rPr>
      <w:rFonts w:ascii="Arial Unicode MS" w:eastAsia="Arial Unicode MS" w:hAnsi="Arial Unicode MS" w:cs="Arial Unicode MS"/>
      <w:sz w:val="24"/>
      <w:szCs w:val="24"/>
    </w:rPr>
  </w:style>
  <w:style w:type="paragraph" w:styleId="ListParagraph">
    <w:name w:val="List Paragraph"/>
    <w:basedOn w:val="Normal"/>
    <w:uiPriority w:val="34"/>
    <w:qFormat/>
    <w:rsid w:val="00E3242A"/>
    <w:pPr>
      <w:ind w:left="720"/>
      <w:contextualSpacing/>
    </w:pPr>
  </w:style>
  <w:style w:type="character" w:styleId="Strong">
    <w:name w:val="Strong"/>
    <w:basedOn w:val="DefaultParagraphFont"/>
    <w:uiPriority w:val="22"/>
    <w:qFormat/>
    <w:rsid w:val="00624786"/>
    <w:rPr>
      <w:b/>
      <w:bCs/>
    </w:rPr>
  </w:style>
  <w:style w:type="paragraph" w:customStyle="1" w:styleId="cmtext">
    <w:name w:val="cmtext"/>
    <w:basedOn w:val="Normal"/>
    <w:rsid w:val="00325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
    <w:name w:val="gi"/>
    <w:basedOn w:val="DefaultParagraphFont"/>
    <w:rsid w:val="00D61638"/>
  </w:style>
  <w:style w:type="character" w:styleId="UnresolvedMention">
    <w:name w:val="Unresolved Mention"/>
    <w:basedOn w:val="DefaultParagraphFont"/>
    <w:uiPriority w:val="99"/>
    <w:semiHidden/>
    <w:unhideWhenUsed/>
    <w:rsid w:val="00D349A9"/>
    <w:rPr>
      <w:color w:val="605E5C"/>
      <w:shd w:val="clear" w:color="auto" w:fill="E1DFDD"/>
    </w:rPr>
  </w:style>
  <w:style w:type="character" w:styleId="PlaceholderText">
    <w:name w:val="Placeholder Text"/>
    <w:basedOn w:val="DefaultParagraphFont"/>
    <w:uiPriority w:val="99"/>
    <w:semiHidden/>
    <w:rsid w:val="00FB4672"/>
    <w:rPr>
      <w:color w:val="666666"/>
    </w:rPr>
  </w:style>
  <w:style w:type="character" w:styleId="FollowedHyperlink">
    <w:name w:val="FollowedHyperlink"/>
    <w:basedOn w:val="DefaultParagraphFont"/>
    <w:uiPriority w:val="99"/>
    <w:semiHidden/>
    <w:unhideWhenUsed/>
    <w:rsid w:val="00EE2F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04815">
      <w:marLeft w:val="480"/>
      <w:marRight w:val="0"/>
      <w:marTop w:val="0"/>
      <w:marBottom w:val="0"/>
      <w:divBdr>
        <w:top w:val="none" w:sz="0" w:space="0" w:color="auto"/>
        <w:left w:val="none" w:sz="0" w:space="0" w:color="auto"/>
        <w:bottom w:val="none" w:sz="0" w:space="0" w:color="auto"/>
        <w:right w:val="none" w:sz="0" w:space="0" w:color="auto"/>
      </w:divBdr>
    </w:div>
    <w:div w:id="394545810">
      <w:marLeft w:val="480"/>
      <w:marRight w:val="0"/>
      <w:marTop w:val="0"/>
      <w:marBottom w:val="0"/>
      <w:divBdr>
        <w:top w:val="none" w:sz="0" w:space="0" w:color="auto"/>
        <w:left w:val="none" w:sz="0" w:space="0" w:color="auto"/>
        <w:bottom w:val="none" w:sz="0" w:space="0" w:color="auto"/>
        <w:right w:val="none" w:sz="0" w:space="0" w:color="auto"/>
      </w:divBdr>
    </w:div>
    <w:div w:id="495997256">
      <w:marLeft w:val="480"/>
      <w:marRight w:val="0"/>
      <w:marTop w:val="0"/>
      <w:marBottom w:val="0"/>
      <w:divBdr>
        <w:top w:val="none" w:sz="0" w:space="0" w:color="auto"/>
        <w:left w:val="none" w:sz="0" w:space="0" w:color="auto"/>
        <w:bottom w:val="none" w:sz="0" w:space="0" w:color="auto"/>
        <w:right w:val="none" w:sz="0" w:space="0" w:color="auto"/>
      </w:divBdr>
    </w:div>
    <w:div w:id="720249549">
      <w:marLeft w:val="480"/>
      <w:marRight w:val="0"/>
      <w:marTop w:val="0"/>
      <w:marBottom w:val="0"/>
      <w:divBdr>
        <w:top w:val="none" w:sz="0" w:space="0" w:color="auto"/>
        <w:left w:val="none" w:sz="0" w:space="0" w:color="auto"/>
        <w:bottom w:val="none" w:sz="0" w:space="0" w:color="auto"/>
        <w:right w:val="none" w:sz="0" w:space="0" w:color="auto"/>
      </w:divBdr>
    </w:div>
    <w:div w:id="808589536">
      <w:marLeft w:val="480"/>
      <w:marRight w:val="0"/>
      <w:marTop w:val="0"/>
      <w:marBottom w:val="0"/>
      <w:divBdr>
        <w:top w:val="none" w:sz="0" w:space="0" w:color="auto"/>
        <w:left w:val="none" w:sz="0" w:space="0" w:color="auto"/>
        <w:bottom w:val="none" w:sz="0" w:space="0" w:color="auto"/>
        <w:right w:val="none" w:sz="0" w:space="0" w:color="auto"/>
      </w:divBdr>
    </w:div>
    <w:div w:id="939415598">
      <w:marLeft w:val="480"/>
      <w:marRight w:val="0"/>
      <w:marTop w:val="0"/>
      <w:marBottom w:val="0"/>
      <w:divBdr>
        <w:top w:val="none" w:sz="0" w:space="0" w:color="auto"/>
        <w:left w:val="none" w:sz="0" w:space="0" w:color="auto"/>
        <w:bottom w:val="none" w:sz="0" w:space="0" w:color="auto"/>
        <w:right w:val="none" w:sz="0" w:space="0" w:color="auto"/>
      </w:divBdr>
    </w:div>
    <w:div w:id="1090738885">
      <w:marLeft w:val="480"/>
      <w:marRight w:val="0"/>
      <w:marTop w:val="0"/>
      <w:marBottom w:val="0"/>
      <w:divBdr>
        <w:top w:val="none" w:sz="0" w:space="0" w:color="auto"/>
        <w:left w:val="none" w:sz="0" w:space="0" w:color="auto"/>
        <w:bottom w:val="none" w:sz="0" w:space="0" w:color="auto"/>
        <w:right w:val="none" w:sz="0" w:space="0" w:color="auto"/>
      </w:divBdr>
    </w:div>
    <w:div w:id="1181894704">
      <w:marLeft w:val="480"/>
      <w:marRight w:val="0"/>
      <w:marTop w:val="0"/>
      <w:marBottom w:val="0"/>
      <w:divBdr>
        <w:top w:val="none" w:sz="0" w:space="0" w:color="auto"/>
        <w:left w:val="none" w:sz="0" w:space="0" w:color="auto"/>
        <w:bottom w:val="none" w:sz="0" w:space="0" w:color="auto"/>
        <w:right w:val="none" w:sz="0" w:space="0" w:color="auto"/>
      </w:divBdr>
    </w:div>
    <w:div w:id="1361860923">
      <w:bodyDiv w:val="1"/>
      <w:marLeft w:val="0"/>
      <w:marRight w:val="0"/>
      <w:marTop w:val="0"/>
      <w:marBottom w:val="0"/>
      <w:divBdr>
        <w:top w:val="none" w:sz="0" w:space="0" w:color="auto"/>
        <w:left w:val="none" w:sz="0" w:space="0" w:color="auto"/>
        <w:bottom w:val="none" w:sz="0" w:space="0" w:color="auto"/>
        <w:right w:val="none" w:sz="0" w:space="0" w:color="auto"/>
      </w:divBdr>
    </w:div>
    <w:div w:id="1931305967">
      <w:marLeft w:val="480"/>
      <w:marRight w:val="0"/>
      <w:marTop w:val="0"/>
      <w:marBottom w:val="0"/>
      <w:divBdr>
        <w:top w:val="none" w:sz="0" w:space="0" w:color="auto"/>
        <w:left w:val="none" w:sz="0" w:space="0" w:color="auto"/>
        <w:bottom w:val="none" w:sz="0" w:space="0" w:color="auto"/>
        <w:right w:val="none" w:sz="0" w:space="0" w:color="auto"/>
      </w:divBdr>
    </w:div>
    <w:div w:id="1989245164">
      <w:marLeft w:val="480"/>
      <w:marRight w:val="0"/>
      <w:marTop w:val="0"/>
      <w:marBottom w:val="0"/>
      <w:divBdr>
        <w:top w:val="none" w:sz="0" w:space="0" w:color="auto"/>
        <w:left w:val="none" w:sz="0" w:space="0" w:color="auto"/>
        <w:bottom w:val="none" w:sz="0" w:space="0" w:color="auto"/>
        <w:right w:val="none" w:sz="0" w:space="0" w:color="auto"/>
      </w:divBdr>
    </w:div>
    <w:div w:id="1990859248">
      <w:marLeft w:val="480"/>
      <w:marRight w:val="0"/>
      <w:marTop w:val="0"/>
      <w:marBottom w:val="0"/>
      <w:divBdr>
        <w:top w:val="none" w:sz="0" w:space="0" w:color="auto"/>
        <w:left w:val="none" w:sz="0" w:space="0" w:color="auto"/>
        <w:bottom w:val="none" w:sz="0" w:space="0" w:color="auto"/>
        <w:right w:val="none" w:sz="0" w:space="0" w:color="auto"/>
      </w:divBdr>
    </w:div>
    <w:div w:id="2040352436">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ijerat.sretechjournal.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hukor@utem.edu.m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4988FF8-53A3-48C0-9C83-3FF047F98DE7}"/>
      </w:docPartPr>
      <w:docPartBody>
        <w:p w:rsidR="00CE35E7" w:rsidRDefault="007E32B1">
          <w:r w:rsidRPr="008162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B1"/>
    <w:rsid w:val="001561F0"/>
    <w:rsid w:val="001D4B00"/>
    <w:rsid w:val="007E32B1"/>
    <w:rsid w:val="00CE35E7"/>
    <w:rsid w:val="00D3158E"/>
    <w:rsid w:val="00D53FBF"/>
    <w:rsid w:val="00EB7BDE"/>
    <w:rsid w:val="00FD54F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32B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D9F30C-868D-4B67-9D5D-CC22753294D3}">
  <we:reference id="f78a3046-9e99-4300-aa2b-5814002b01a2" version="1.55.1.0" store="EXCatalog" storeType="EXCatalog"/>
  <we:alternateReferences>
    <we:reference id="WA104382081" version="1.55.1.0" store="en-US" storeType="OMEX"/>
  </we:alternateReferences>
  <we:properties>
    <we:property name="MENDELEY_BIBLIOGRAPHY_IS_DIRTY" value="true"/>
    <we:property name="MENDELEY_BIBLIOGRAPHY_LAST_MODIFIED" value="1781271050183"/>
    <we:property name="MENDELEY_CITATIONS" value="[{&quot;citationID&quot;:&quot;MENDELEY_CITATION_9fcc4150-066f-4323-91c5-30451ffbdb89&quot;,&quot;properties&quot;:{&quot;noteIndex&quot;:0},&quot;isEdited&quot;:false,&quot;manualOverride&quot;:{&quot;isManuallyOverridden&quot;:false,&quot;citeprocText&quot;:&quot;(A. Megalingam et al., 2024)&quot;,&quot;manualOverrideText&quot;:&quot;&quot;},&quot;citationTag&quot;:&quot;MENDELEY_CITATION_v3_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&quot;,&quot;citationItems&quot;:[{&quot;id&quot;:&quot;c14f80cd-c75f-3410-8b63-925d1ad723f4&quot;,&quot;itemData&quot;:{&quot;type&quot;:&quot;article-journal&quot;,&quot;id&quot;:&quot;c14f80cd-c75f-3410-8b63-925d1ad723f4&quot;,&quot;title&quot;:&quot;A review of viscosity measurement techniques for semi-solid metal fluids in thixoforming processes&quot;,&quot;author&quot;:[{&quot;family&quot;:&quot;A. Megalingam&quot;,&quot;given&quot;:&quot;&quot;,&quot;parse-names&quot;:false,&quot;dropping-particle&quot;:&quot;&quot;,&quot;non-dropping-particle&quot;:&quot;&quot;},{&quot;family&quot;:&quot;A.H. Ahmad&quot;,&quot;given&quot;:&quot;&quot;,&quot;parse-names&quot;:false,&quot;dropping-particle&quot;:&quot;&quot;,&quot;non-dropping-particle&quot;:&quot;&quot;},{&quot;family&quot;:&quot;N.A Alang&quot;,&quot;given&quot;:&quot;&quot;,&quot;parse-names&quot;:false,&quot;dropping-particle&quot;:&quot;&quot;,&quot;non-dropping-particle&quot;:&quot;&quot;},{&quot;family&quot;:&quot;N. Muhammad&quot;,&quot;given&quot;:&quot;&quot;,&quot;parse-names&quot;:false,&quot;dropping-particle&quot;:&quot;&quot;,&quot;non-dropping-particle&quot;:&quot;&quot;},{&quot;family&quot;:&quot;K. Muduli&quot;,&quot;given&quot;:&quot;&quot;,&quot;parse-names&quot;:false,&quot;dropping-particle&quot;:&quot;&quot;,&quot;non-dropping-particle&quot;:&quot;&quot;}],&quot;container-title&quot;:&quot;INTERNATIONAL JOURNAL OF AUTOMOTIVE AND MECHANICAL ENGINEERING&quot;,&quot;DOI&quot;:&quot;https://doi.org/10.15282/ijame.21.3.2024.6.0889&quot;,&quot;ISSN&quot;:&quot;2229-8649&quot;,&quot;issued&quot;:{&quot;date-parts&quot;:[[2024,9,20]]},&quot;page&quot;:&quot;11526-11541&quot;,&quot;language&quot;:&quot;English&quot;,&quot;issue&quot;:&quot;3&quot;,&quot;volume&quot;:&quot;21&quot;,&quot;container-title-short&quot;:&quot;&quot;},&quot;isTemporary&quot;:false}]},{&quot;citationID&quot;:&quot;MENDELEY_CITATION_93c253b5-6590-47cc-bf78-dbcf2da0c10a&quot;,&quot;properties&quot;:{&quot;noteIndex&quot;:0},&quot;isEdited&quot;:false,&quot;manualOverride&quot;:{&quot;isManuallyOverridden&quot;:false,&quot;citeprocText&quot;:&quot;(Abdelgnei et al., 2022)&quot;,&quot;manualOverrideText&quot;:&quot;&quot;},&quot;citationTag&quot;:&quot;MENDELEY_CITATION_v3_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&quot;,&quot;citationItems&quot;:[{&quot;id&quot;:&quot;6e84d3e7-d9b6-37b3-89dd-5ff84357fbaa&quot;,&quot;itemData&quot;:{&quot;type&quot;:&quot;article-journal&quot;,&quot;id&quot;:&quot;6e84d3e7-d9b6-37b3-89dd-5ff84357fbaa&quot;,&quot;title&quot;:&quot;‫ Improving Mechanical Properties of Al-Si-Cu Alloy Using Thixoforming Process with T6 Heat Treatment&quot;,&quot;author&quot;:[{&quot;family&quot;:&quot;Abdelgnei&quot;,&quot;given&quot;:&quot;M A&quot;,&quot;parse-names&quot;:false,&quot;dropping-particle&quot;:&quot;&quot;,&quot;non-dropping-particle&quot;:&quot;&quot;},{&quot;family&quot;:&quot;Omar&quot;,&quot;given&quot;:&quot;M Z&quot;,&quot;parse-names&quot;:false,&quot;dropping-particle&quot;:&quot;&quot;,&quot;non-dropping-particle&quot;:&quot;&quot;},{&quot;family&quot;:&quot;Ghazali&quot;,&quot;given&quot;:&quot;M J&quot;,&quot;parse-names&quot;:false,&quot;dropping-particle&quot;:&quot;&quot;,&quot;non-dropping-particle&quot;:&quot;&quot;}],&quot;container-title&quot;:&quot;International Science and Technology Journal (ISTJ)&quot;,&quot;issued&quot;:{&quot;date-parts&quot;:[[2022,9,28]]},&quot;page&quot;:&quot;72-86&quot;,&quot;abstract&quot;:&quot;‬ Thixoforming is considered a feasible technology to form alloys in a semisolid state into almost near net-shaped products. This study aims at examining the microstructural and mechanical properties behaviours related to thixoformed-T6 Al-5.7Si-2Cu-0.3Mg alloys and make a comparison with the conventional mould cast alloy. Cooling slope alloys' chemical composition was revealed through X-ray fluorescence. Solution heat treatment was carried out at 485°C at solution times of 12 hours. Optical microscopy, energy dispersive X-ray spectroscopy, scanning electron microscopy and X-ray diffraction were employed to analyse the phase formation and microstructure of the alloys. The tensile test was done to define the mechanical properties of alloy. According to the microstructural improvement and the decreasing in porosity of alloy and showing spheroidal ɑ-Al grains with evenly distributed Si particles due to the applying T6 heat treatment during the thixoforming process. In addition, the mechanical properties of thixoformed-T6 Al-5.7Si-2Cu-0.3Mg alloys were remarkability improved, so this alloy can be used sucssefully to produce different components in automotive. ‫‬&quot;,&quot;issue&quot;:&quot;Special Issue (LICASE 2022).&quot;,&quot;container-title-short&quot;:&quot;&quot;},&quot;isTemporary&quot;:false}]},{&quot;citationID&quot;:&quot;MENDELEY_CITATION_efb222fa-eb9e-4772-bb3c-ad1f98f7a35c&quot;,&quot;properties&quot;:{&quot;noteIndex&quot;:0},&quot;isEdited&quot;:false,&quot;manualOverride&quot;:{&quot;isManuallyOverridden&quot;:false,&quot;citeprocText&quot;:&quot;(Abdelgnei et al., 2020)&quot;,&quot;manualOverrideText&quot;:&quot;&quot;},&quot;citationTag&quot;:&quot;MENDELEY_CITATION_v3_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&quot;,&quot;citationItems&quot;:[{&quot;id&quot;:&quot;78d5f43d-ad02-3484-8787-c90429c9e44d&quot;,&quot;itemData&quot;:{&quot;type&quot;:&quot;article-journal&quot;,&quot;id&quot;:&quot;78d5f43d-ad02-3484-8787-c90429c9e44d&quot;,&quot;title&quot;:&quot;Dry sliding wear behaviour of thixoformed Al-5.7Si–2Cu-0.3 Mg alloys at high temperatures using Taguchi method&quot;,&quot;author&quot;:[{&quot;family&quot;:&quot;Abdelgnei&quot;,&quot;given&quot;:&quot;M. A.&quot;,&quot;parse-names&quot;:false,&quot;dropping-particle&quot;:&quot;&quot;,&quot;non-dropping-particle&quot;:&quot;&quot;},{&quot;family&quot;:&quot;Omar&quot;,&quot;given&quot;:&quot;M. Z.&quot;,&quot;parse-names&quot;:false,&quot;dropping-particle&quot;:&quot;&quot;,&quot;non-dropping-particle&quot;:&quot;&quot;},{&quot;family&quot;:&quot;Ghazali&quot;,&quot;given&quot;:&quot;M. J.&quot;,&quot;parse-names&quot;:false,&quot;dropping-particle&quot;:&quot;&quot;,&quot;non-dropping-particle&quot;:&quot;&quot;},{&quot;family&quot;:&quot;Mohammed&quot;,&quot;given&quot;:&quot;M. N.&quot;,&quot;parse-names&quot;:false,&quot;dropping-particle&quot;:&quot;&quot;,&quot;non-dropping-particle&quot;:&quot;&quot;},{&quot;family&quot;:&quot;Rashid&quot;,&quot;given&quot;:&quot;B.&quot;,&quot;parse-names&quot;:false,&quot;dropping-particle&quot;:&quot;&quot;,&quot;non-dropping-particle&quot;:&quot;&quot;}],&quot;container-title&quot;:&quot;Wear&quot;,&quot;DOI&quot;:&quot;10.1016/j.wear.2019.203134&quot;,&quot;ISSN&quot;:&quot;00431648&quot;,&quot;issued&quot;:{&quot;date-parts&quot;:[[2020,2,15]]},&quot;abstract&quot;:&quot;Present work focused on the impact of high temperature on the tribological properties for thixoformed Al-5.7Si–2Cu-0.3 Mg alloy. A pin-on-disc tribometer was used for dry sliding wear experiments that were executed according to Taguchi method. Wear behaviour was investigated under four process parameters at three levels: process (as-cast, thixoforming, and thixoforming-T6), load (10, 50, and 100 N), sliding temperature (25, 150, and 300 °C), and sliding distance (1000, 3000, and 5000 m). Microstructure was characterized and evaluated by optical microscopy, scanning electron microscopy with energy dispersive X-ray detector, and X-ray diffraction. Results revealed that the thixoformed-T6 alloy consisted of fine globular structure and equiaxed grains, which showed excellent wear resistance at elevated temperature. The experimental values, which were within the permissible limits for the volume loss and coefficient of friction, were congruent to the predicted values because both performed at the rates of 96% and 89%, respectively. Despite increasing wear resistance of the thixoformed-T6 alloy at a sliding temperature of 300 °C, applied load of 100 N, and sliding distance of 3000 m, the best coefficient of friction was attained by the thixoformed-T6 alloy at a sliding temperature of 150 °C, applied load of 100 N, and sliding distance of 5000 m. The dominant wear mechanisms in tribological tests included abrasion, adhesion, and minor delamination.&quot;,&quot;publisher&quot;:&quot;Elsevier Ltd&quot;,&quot;volume&quot;:&quot;442-443&quot;,&quot;container-title-short&quot;:&quot;&quot;},&quot;isTemporary&quot;:false}]},{&quot;citationID&quot;:&quot;MENDELEY_CITATION_59aa00aa-3da8-4f2a-b52c-5f2aba64a1c2&quot;,&quot;properties&quot;:{&quot;noteIndex&quot;:0},&quot;isEdited&quot;:false,&quot;manualOverride&quot;:{&quot;isManuallyOverridden&quot;:false,&quot;citeprocText&quot;:&quot;(Alhawari et al., 2017)&quot;,&quot;manualOverrideText&quot;:&quot;&quot;},&quot;citationTag&quot;:&quot;MENDELEY_CITATION_v3_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&quot;,&quot;citationItems&quot;:[{&quot;id&quot;:&quot;73f63539-6fad-3f21-bd34-e8f4e6c53f59&quot;,&quot;itemData&quot;:{&quot;type&quot;:&quot;article-journal&quot;,&quot;id&quot;:&quot;73f63539-6fad-3f21-bd34-e8f4e6c53f59&quot;,&quot;title&quot;:&quot;Microstructural evolution during semisolid processing of Al–Si–Cu alloy with different Mg contents&quot;,&quot;author&quot;:[{&quot;family&quot;:&quot;Alhawari&quot;,&quot;given&quot;:&quot;K. S.&quot;,&quot;parse-names&quot;:false,&quot;dropping-particle&quot;:&quot;&quot;,&quot;non-dropping-particle&quot;:&quot;&quot;},{&quot;family&quot;:&quot;Omar&quot;,&quot;given&quot;:&quot;MM. . Z.&quot;,&quot;parse-names&quot;:false,&quot;dropping-particle&quot;:&quot;&quot;,&quot;non-dropping-particle&quot;:&quot;&quot;},{&quot;family&quot;:&quot;GHAZALI&quot;,&quot;given&quot;:&quot;M. J.&quot;,&quot;parse-names&quot;:false,&quot;dropping-particle&quot;:&quot;&quot;,&quot;non-dropping-particle&quot;:&quot;&quot;},{&quot;family&quot;:&quot;Salleh&quot;,&quot;given&quot;:&quot;M. S.&quot;,&quot;parse-names&quot;:false,&quot;dropping-particle&quot;:&quot;&quot;,&quot;non-dropping-particle&quot;:&quot;&quot;},{&quot;family&quot;:&quot;Mohammed&quot;,&quot;given&quot;:&quot;M. N.&quot;,&quot;parse-names&quot;:false,&quot;dropping-particle&quot;:&quot;&quot;,&quot;non-dropping-particle&quot;:&quot;&quot;}],&quot;container-title&quot;:&quot;Transactions of Nonferrous Metals Society of China (English Edition)&quot;,&quot;DOI&quot;:&quot;10.1016/S1003-6326(17)60169-9&quot;,&quot;ISSN&quot;:&quot;22103384&quot;,&quot;issued&quot;:{&quot;date-parts&quot;:[[2017,7,1]]},&quot;page&quot;:&quot;1483-1497&quot;,&quot;abstract&quot;:&quot;A series of Al–6Si–3Cu–(0.3–2)Mg alloys were produced by a conventional casting process. Cooling slope technique was employed to produce feedstocks before they were thixoformed at 50% liquid fraction. The effect of Mg on the microstructure of Al–Si–Cu aluminium alloys under as-cast and semisolid conditions was investigated. It was found that by adding Mg to Al–Si–Cu alloy, some of the Al2Cu phase and silicon were consumed to form Al5Cu2Mg3Si5 and Mg2Si phases. The needle-like β-Al5FeSi phase transformed to Chinese-script-like π-Al8Mg3FeSi6 with the addition of Mg. In the as-cast alloys, the primary α(Al) was dendritic, but as the Mg content increased, the phase became less dendritic. Moreover, the Mg addition considerably modified the size of the α(Al) phase, but it had no significant effect on the silicon morphology. In the thixoformed alloys, the microstructure showed a fine globular primary phase surrounded by uniformly distributed silicon and fragmented intermetallic phases. The eutectic silicon was modified from a flaky and acicular shape to fine fibrous particles. The effect of Mg on eutectic silicon during semisolid processing was evident. The primary Mg2Si particles were modified from big polygonal particles to become smaller and more globular, whereas the morphology of the Chinese-script-like π-Al8Mg3FeSi6 changed to a compact shape. The results also exhibit that as the Mg content in the A319 alloy increased, the hardness, yield strength and ultimate tensile strength of the thixoformed alloys significantly improved, but the elongation to fracture dropped.&quot;,&quot;publisher&quot;:&quot;Nonferrous Metals Society of China&quot;,&quot;issue&quot;:&quot;7&quot;,&quot;volume&quot;:&quot;27&quot;},&quot;isTemporary&quot;:false}]},{&quot;citationID&quot;:&quot;MENDELEY_CITATION_e05dec85-8280-4317-9668-947b12cec035&quot;,&quot;properties&quot;:{&quot;noteIndex&quot;:0},&quot;isEdited&quot;:false,&quot;manualOverride&quot;:{&quot;isManuallyOverridden&quot;:true,&quot;citeprocText&quot;:&quot;(Alhawari et al., 2017; Bahrami et al., 2012)&quot;,&quot;manualOverrideText&quot;:&quot;(Alhawari et al., 2017; Bahrami et al., 2012; C. Barbosa et al., 2023)&quot;},&quot;citationTag&quot;:&quot;MENDELEY_CITATION_v3_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&quot;,&quot;citationItems&quot;:[{&quot;id&quot;:&quot;73f63539-6fad-3f21-bd34-e8f4e6c53f59&quot;,&quot;itemData&quot;:{&quot;type&quot;:&quot;article-journal&quot;,&quot;id&quot;:&quot;73f63539-6fad-3f21-bd34-e8f4e6c53f59&quot;,&quot;title&quot;:&quot;Microstructural evolution during semisolid processing of Al–Si–Cu alloy with different Mg contents&quot;,&quot;author&quot;:[{&quot;family&quot;:&quot;Alhawari&quot;,&quot;given&quot;:&quot;K. S.&quot;,&quot;parse-names&quot;:false,&quot;dropping-particle&quot;:&quot;&quot;,&quot;non-dropping-particle&quot;:&quot;&quot;},{&quot;family&quot;:&quot;Omar&quot;,&quot;given&quot;:&quot;MM. . Z.&quot;,&quot;parse-names&quot;:false,&quot;dropping-particle&quot;:&quot;&quot;,&quot;non-dropping-particle&quot;:&quot;&quot;},{&quot;family&quot;:&quot;GHAZALI&quot;,&quot;given&quot;:&quot;M. J.&quot;,&quot;parse-names&quot;:false,&quot;dropping-particle&quot;:&quot;&quot;,&quot;non-dropping-particle&quot;:&quot;&quot;},{&quot;family&quot;:&quot;Salleh&quot;,&quot;given&quot;:&quot;M. S.&quot;,&quot;parse-names&quot;:false,&quot;dropping-particle&quot;:&quot;&quot;,&quot;non-dropping-particle&quot;:&quot;&quot;},{&quot;family&quot;:&quot;Mohammed&quot;,&quot;given&quot;:&quot;M. N.&quot;,&quot;parse-names&quot;:false,&quot;dropping-particle&quot;:&quot;&quot;,&quot;non-dropping-particle&quot;:&quot;&quot;}],&quot;container-title&quot;:&quot;Transactions of Nonferrous Metals Society of China (English Edition)&quot;,&quot;DOI&quot;:&quot;10.1016/S1003-6326(17)60169-9&quot;,&quot;ISSN&quot;:&quot;22103384&quot;,&quot;issued&quot;:{&quot;date-parts&quot;:[[2017,7,1]]},&quot;page&quot;:&quot;1483-1497&quot;,&quot;abstract&quot;:&quot;A series of Al–6Si–3Cu–(0.3–2)Mg alloys were produced by a conventional casting process. Cooling slope technique was employed to produce feedstocks before they were thixoformed at 50% liquid fraction. The effect of Mg on the microstructure of Al–Si–Cu aluminium alloys under as-cast and semisolid conditions was investigated. It was found that by adding Mg to Al–Si–Cu alloy, some of the Al2Cu phase and silicon were consumed to form Al5Cu2Mg3Si5 and Mg2Si phases. The needle-like β-Al5FeSi phase transformed to Chinese-script-like π-Al8Mg3FeSi6 with the addition of Mg. In the as-cast alloys, the primary α(Al) was dendritic, but as the Mg content increased, the phase became less dendritic. Moreover, the Mg addition considerably modified the size of the α(Al) phase, but it had no significant effect on the silicon morphology. In the thixoformed alloys, the microstructure showed a fine globular primary phase surrounded by uniformly distributed silicon and fragmented intermetallic phases. The eutectic silicon was modified from a flaky and acicular shape to fine fibrous particles. The effect of Mg on eutectic silicon during semisolid processing was evident. The primary Mg2Si particles were modified from big polygonal particles to become smaller and more globular, whereas the morphology of the Chinese-script-like π-Al8Mg3FeSi6 changed to a compact shape. The results also exhibit that as the Mg content in the A319 alloy increased, the hardness, yield strength and ultimate tensile strength of the thixoformed alloys significantly improved, but the elongation to fracture dropped.&quot;,&quot;publisher&quot;:&quot;Nonferrous Metals Society of China&quot;,&quot;issue&quot;:&quot;7&quot;,&quot;volume&quot;:&quot;27&quot;,&quot;container-title-short&quot;:&quot;&quot;},&quot;isTemporary&quot;:false},{&quot;id&quot;:&quot;a214870a-b23c-337e-b46f-afc88b51ac60&quot;,&quot;itemData&quot;:{&quot;type&quot;:&quot;paper-conference&quot;,&quot;id&quot;:&quot;a214870a-b23c-337e-b46f-afc88b51ac60&quot;,&quot;title&quot;:&quot;An age-hardening model for Al-Mg-Si alloys considering needle-shaped precipitates&quot;,&quot;author&quot;:[{&quot;family&quot;:&quot;Bahrami&quot;,&quot;given&quot;:&quot;A.&quot;,&quot;parse-names&quot;:false,&quot;dropping-particle&quot;:&quot;&quot;,&quot;non-dropping-particle&quot;:&quot;&quot;},{&quot;family&quot;:&quot;Miroux&quot;,&quot;given&quot;:&quot;A.&quot;,&quot;parse-names&quot;:false,&quot;dropping-particle&quot;:&quot;&quot;,&quot;non-dropping-particle&quot;:&quot;&quot;},{&quot;family&quot;:&quot;Sietsma&quot;,&quot;given&quot;:&quot;J.&quot;,&quot;parse-names&quot;:false,&quot;dropping-particle&quot;:&quot;&quot;,&quot;non-dropping-particle&quot;:&quot;&quot;}],&quot;container-title&quot;:&quot;Metallurgical and Materials Transactions A: Physical Metallurgy and Materials Science&quot;,&quot;container-title-short&quot;:&quot;Metall. Mater. Trans. A Phys. Metall. Mater. Sci.&quot;,&quot;DOI&quot;:&quot;10.1007/s11661-012-1211-8&quot;,&quot;ISSN&quot;:&quot;10735623&quot;,&quot;issued&quot;:{&quot;date-parts&quot;:[[2012,11]]},&quot;page&quot;:&quot;4445-4453&quot;,&quot;abstract&quot;:&quot;In the present study, an age-hardening model for Al-Mg-Si alloys was developed considering cylindrical morphology with constant aspect ratio for precipitates. It is assumed that the precipitate distribution during underaging is controlled by simultaneous nucleation and growth, and after peak age, the process becomes coarsening controlled. The transition from the nucleation/growth regime to the coarsening regime takes place when the equilibrium fraction of the precipitating phase is reached. The microstructural model is combined with a precipitation-strengthening model to predict the evolution of yield strength of Al-Mg-Si alloys during aging. The predictions of the model on the evolution of yield strength and length, radius, and volume fraction of precipitates are presented and compared with experimental data. © 2012 The Author(s).&quot;,&quot;issue&quot;:&quot;11&quot;,&quot;volume&quot;:&quot;43&quot;},&quot;isTemporary&quot;:false}]},{&quot;citationID&quot;:&quot;MENDELEY_CITATION_7bea3ba3-c5c1-48c9-b755-df4aa3352711&quot;,&quot;properties&quot;:{&quot;noteIndex&quot;:0},&quot;isEdited&quot;:false,&quot;manualOverride&quot;:{&quot;isManuallyOverridden&quot;:false,&quot;citeprocText&quot;:&quot;(Alhawari et al., 2017; Jin, 2022)&quot;,&quot;manualOverrideText&quot;:&quot;&quot;},&quot;citationTag&quot;:&quot;MENDELEY_CITATION_v3_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&quot;,&quot;citationItems&quot;:[{&quot;id&quot;:&quot;73f63539-6fad-3f21-bd34-e8f4e6c53f59&quot;,&quot;itemData&quot;:{&quot;type&quot;:&quot;article-journal&quot;,&quot;id&quot;:&quot;73f63539-6fad-3f21-bd34-e8f4e6c53f59&quot;,&quot;title&quot;:&quot;Microstructural evolution during semisolid processing of Al–Si–Cu alloy with different Mg contents&quot;,&quot;author&quot;:[{&quot;family&quot;:&quot;Alhawari&quot;,&quot;given&quot;:&quot;K. S.&quot;,&quot;parse-names&quot;:false,&quot;dropping-particle&quot;:&quot;&quot;,&quot;non-dropping-particle&quot;:&quot;&quot;},{&quot;family&quot;:&quot;Omar&quot;,&quot;given&quot;:&quot;MM. . Z.&quot;,&quot;parse-names&quot;:false,&quot;dropping-particle&quot;:&quot;&quot;,&quot;non-dropping-particle&quot;:&quot;&quot;},{&quot;family&quot;:&quot;GHAZALI&quot;,&quot;given&quot;:&quot;M. J.&quot;,&quot;parse-names&quot;:false,&quot;dropping-particle&quot;:&quot;&quot;,&quot;non-dropping-particle&quot;:&quot;&quot;},{&quot;family&quot;:&quot;Salleh&quot;,&quot;given&quot;:&quot;M. S.&quot;,&quot;parse-names&quot;:false,&quot;dropping-particle&quot;:&quot;&quot;,&quot;non-dropping-particle&quot;:&quot;&quot;},{&quot;family&quot;:&quot;Mohammed&quot;,&quot;given&quot;:&quot;M. N.&quot;,&quot;parse-names&quot;:false,&quot;dropping-particle&quot;:&quot;&quot;,&quot;non-dropping-particle&quot;:&quot;&quot;}],&quot;container-title&quot;:&quot;Transactions of Nonferrous Metals Society of China (English Edition)&quot;,&quot;DOI&quot;:&quot;10.1016/S1003-6326(17)60169-9&quot;,&quot;ISSN&quot;:&quot;22103384&quot;,&quot;issued&quot;:{&quot;date-parts&quot;:[[2017,7,1]]},&quot;page&quot;:&quot;1483-1497&quot;,&quot;abstract&quot;:&quot;A series of Al–6Si–3Cu–(0.3–2)Mg alloys were produced by a conventional casting process. Cooling slope technique was employed to produce feedstocks before they were thixoformed at 50% liquid fraction. The effect of Mg on the microstructure of Al–Si–Cu aluminium alloys under as-cast and semisolid conditions was investigated. It was found that by adding Mg to Al–Si–Cu alloy, some of the Al2Cu phase and silicon were consumed to form Al5Cu2Mg3Si5 and Mg2Si phases. The needle-like β-Al5FeSi phase transformed to Chinese-script-like π-Al8Mg3FeSi6 with the addition of Mg. In the as-cast alloys, the primary α(Al) was dendritic, but as the Mg content increased, the phase became less dendritic. Moreover, the Mg addition considerably modified the size of the α(Al) phase, but it had no significant effect on the silicon morphology. In the thixoformed alloys, the microstructure showed a fine globular primary phase surrounded by uniformly distributed silicon and fragmented intermetallic phases. The eutectic silicon was modified from a flaky and acicular shape to fine fibrous particles. The effect of Mg on eutectic silicon during semisolid processing was evident. The primary Mg2Si particles were modified from big polygonal particles to become smaller and more globular, whereas the morphology of the Chinese-script-like π-Al8Mg3FeSi6 changed to a compact shape. The results also exhibit that as the Mg content in the A319 alloy increased, the hardness, yield strength and ultimate tensile strength of the thixoformed alloys significantly improved, but the elongation to fracture dropped.&quot;,&quot;publisher&quot;:&quot;Nonferrous Metals Society of China&quot;,&quot;issue&quot;:&quot;7&quot;,&quot;volume&quot;:&quot;27&quot;,&quot;container-title-short&quot;:&quot;&quot;},&quot;isTemporary&quot;:false},{&quot;id&quot;:&quot;b6210cd1-a77b-3b3a-92c1-23d78cae7d90&quot;,&quot;itemData&quot;:{&quot;type&quot;:&quot;article-journal&quot;,&quot;id&quot;:&quot;b6210cd1-a77b-3b3a-92c1-23d78cae7d90&quot;,&quot;title&quot;:&quot;Microstructures and Mechanical Properties of A356 Alloy and A6061 Alloy through Rheo, Upsetting, Thixo, Forming Process, and T6 Heat Treatment&quot;,&quot;author&quot;:[{&quot;family&quot;:&quot;Jin&quot;,&quot;given&quot;:&quot;Chul Kyu&quot;,&quot;parse-names&quot;:false,&quot;dropping-particle&quot;:&quot;&quot;,&quot;non-dropping-particle&quot;:&quot;&quot;}],&quot;container-title&quot;:&quot;Metals&quot;,&quot;container-title-short&quot;:&quot;Metals (Basel).&quot;,&quot;DOI&quot;:&quot;10.3390/met12122051&quot;,&quot;ISSN&quot;:&quot;20754701&quot;,&quot;issued&quot;:{&quot;date-parts&quot;:[[2022,12,1]]},&quot;abstract&quot;:&quot;The thixo process has the benefit of producing a semi-solid material in which fine primary α-Al grains are uniformly distributed. However, it also has the disadvantage of a costly raw material billet. In this study, a semi-solid slurry was prepared from the rheo process by cooling and electromagnetic stirring, and then a billet for the thixo process was manufactured through an upsetting process with semi-solid slurry. Then, the billet was reheated (thixo process) to make a semi-solid state, and then a final sample was manufactured through a forming process. In both A356 and A6061 materials, the equivalent diameter of the primary α-Al grains became smaller and the roundness became close to one throughout rheo, upsetting, thixo, and forming processes. Due to the refinement and spheroidizing effect of the primary α-Al grains, the tensile strength was improved by each process, and the elongation was slightly decreased. However, after T6 heat treatment, the tensile strength of A356 was decreased, but the elongation was greatly improved. In the case of A6061, on the other hand, the tensile strength was significantly improved, and its elongation decreased after T6 heat treatment.&quot;,&quot;publisher&quot;:&quot;MDPI&quot;,&quot;issue&quot;:&quot;12&quot;,&quot;volume&quot;:&quot;12&quot;},&quot;isTemporary&quot;:false}]},{&quot;citationID&quot;:&quot;MENDELEY_CITATION_e286a269-b771-4952-8151-e20f85db99a5&quot;,&quot;properties&quot;:{&quot;noteIndex&quot;:0},&quot;isEdited&quot;:false,&quot;manualOverride&quot;:{&quot;isManuallyOverridden&quot;:false,&quot;citeprocText&quot;:&quot;(Abdelgnei et al., 2020; Alshammari et al., 2020; Singh et al., 2023)&quot;,&quot;manualOverrideText&quot;:&quot;&quot;},&quot;citationTag&quot;:&quot;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&quot;,&quot;citationItems&quot;:[{&quot;id&quot;:&quot;78d5f43d-ad02-3484-8787-c90429c9e44d&quot;,&quot;itemData&quot;:{&quot;type&quot;:&quot;article-journal&quot;,&quot;id&quot;:&quot;78d5f43d-ad02-3484-8787-c90429c9e44d&quot;,&quot;title&quot;:&quot;Dry sliding wear behaviour of thixoformed Al-5.7Si–2Cu-0.3 Mg alloys at high temperatures using Taguchi method&quot;,&quot;author&quot;:[{&quot;family&quot;:&quot;Abdelgnei&quot;,&quot;given&quot;:&quot;M. A.&quot;,&quot;parse-names&quot;:false,&quot;dropping-particle&quot;:&quot;&quot;,&quot;non-dropping-particle&quot;:&quot;&quot;},{&quot;family&quot;:&quot;Omar&quot;,&quot;given&quot;:&quot;M. Z.&quot;,&quot;parse-names&quot;:false,&quot;dropping-particle&quot;:&quot;&quot;,&quot;non-dropping-particle&quot;:&quot;&quot;},{&quot;family&quot;:&quot;Ghazali&quot;,&quot;given&quot;:&quot;M. J.&quot;,&quot;parse-names&quot;:false,&quot;dropping-particle&quot;:&quot;&quot;,&quot;non-dropping-particle&quot;:&quot;&quot;},{&quot;family&quot;:&quot;Mohammed&quot;,&quot;given&quot;:&quot;M. N.&quot;,&quot;parse-names&quot;:false,&quot;dropping-particle&quot;:&quot;&quot;,&quot;non-dropping-particle&quot;:&quot;&quot;},{&quot;family&quot;:&quot;Rashid&quot;,&quot;given&quot;:&quot;B.&quot;,&quot;parse-names&quot;:false,&quot;dropping-particle&quot;:&quot;&quot;,&quot;non-dropping-particle&quot;:&quot;&quot;}],&quot;container-title&quot;:&quot;Wear&quot;,&quot;DOI&quot;:&quot;10.1016/j.wear.2019.203134&quot;,&quot;ISSN&quot;:&quot;00431648&quot;,&quot;issued&quot;:{&quot;date-parts&quot;:[[2020,2,15]]},&quot;abstract&quot;:&quot;Present work focused on the impact of high temperature on the tribological properties for thixoformed Al-5.7Si–2Cu-0.3 Mg alloy. A pin-on-disc tribometer was used for dry sliding wear experiments that were executed according to Taguchi method. Wear behaviour was investigated under four process parameters at three levels: process (as-cast, thixoforming, and thixoforming-T6), load (10, 50, and 100 N), sliding temperature (25, 150, and 300 °C), and sliding distance (1000, 3000, and 5000 m). Microstructure was characterized and evaluated by optical microscopy, scanning electron microscopy with energy dispersive X-ray detector, and X-ray diffraction. Results revealed that the thixoformed-T6 alloy consisted of fine globular structure and equiaxed grains, which showed excellent wear resistance at elevated temperature. The experimental values, which were within the permissible limits for the volume loss and coefficient of friction, were congruent to the predicted values because both performed at the rates of 96% and 89%, respectively. Despite increasing wear resistance of the thixoformed-T6 alloy at a sliding temperature of 300 °C, applied load of 100 N, and sliding distance of 3000 m, the best coefficient of friction was attained by the thixoformed-T6 alloy at a sliding temperature of 150 °C, applied load of 100 N, and sliding distance of 5000 m. The dominant wear mechanisms in tribological tests included abrasion, adhesion, and minor delamination.&quot;,&quot;publisher&quot;:&quot;Elsevier Ltd&quot;,&quot;volume&quot;:&quot;442-443&quot;,&quot;container-title-short&quot;:&quot;&quot;},&quot;isTemporary&quot;:false},{&quot;id&quot;:&quot;65af4c91-fd74-353c-8a44-30929a600b98&quot;,&quot;itemData&quot;:{&quot;type&quot;:&quot;article-journal&quot;,&quot;id&quot;:&quot;65af4c91-fd74-353c-8a44-30929a600b98&quot;,&quot;title&quot;:&quot;Effects of mg content on the microstructural and mechanical properties of al‐4cu‐xmg‐0.3ag alloys&quot;,&quot;author&quot;:[{&quot;family&quot;:&quot;Alshammari&quot;,&quot;given&quot;:&quot;Talal T.&quot;,&quot;parse-names&quot;:false,&quot;dropping-particle&quot;:&quot;&quot;,&quot;non-dropping-particle&quot;:&quot;&quot;},{&quot;family&quot;:&quot;Alharbi&quot;,&quot;given&quot;:&quot;Hamad F.&quot;,&quot;parse-names&quot;:false,&quot;dropping-particle&quot;:&quot;&quot;,&quot;non-dropping-particle&quot;:&quot;&quot;},{&quot;family&quot;:&quot;Soliman&quot;,&quot;given&quot;:&quot;Mahmoud S.&quot;,&quot;parse-names&quot;:false,&quot;dropping-particle&quot;:&quot;&quot;,&quot;non-dropping-particle&quot;:&quot;&quot;},{&quot;family&quot;:&quot;Ijaz&quot;,&quot;given&quot;:&quot;Muhammad F.&quot;,&quot;parse-names&quot;:false,&quot;dropping-particle&quot;:&quot;&quot;,&quot;non-dropping-particle&quot;:&quot;&quot;}],&quot;container-title&quot;:&quot;Crystals&quot;,&quot;container-title-short&quot;:&quot;Crystals (Basel).&quot;,&quot;DOI&quot;:&quot;10.3390/cryst10100895&quot;,&quot;ISSN&quot;:&quot;20734352&quot;,&quot;issued&quot;:{&quot;date-parts&quot;:[[2020,10,1]]},&quot;page&quot;:&quot;1-13&quot;,&quot;abstract&quot;:&quot;The aim of the present research is to manipulate the amenability between composition-microstructure‐property relationships in two kinds of Al‐4Cu‐xMg‐0.3Ag alloys (where x = 0.4 and 1.4) having different Cu/Mg ratios (~9.54 and ~2.87). The effect of artificial ageing (T6) on the precipitation hardening behavior and resulting mechanical properties were also assessed and compared to two different scenarios of composition. Experimental results revealed that the modification in Magnesium concentration from 0.4 to 1.4 wt.% has a marked effect in increasing the micro hardness, ultimate tensile stress, and elongation of the alloy. Based on the microstructural analysis, the enhancement in mechanical properties was explained and addressed by considering the dual role of Mg content in the base alloy. On one hand, a large size of Mg atom produces a solid solution hardening effect, while on the other hand, a high content of Mg further promotes the formation of second phase S‐type precipitate (Al2CuMg) with various mixed morphologies. This unraveling co‐precipitation phases within the matrix provide an obstacle for the dislocation glide thereby increasing mechanical strength and strain hardenability.&quot;,&quot;publisher&quot;:&quot;MDPI AG&quot;,&quot;issue&quot;:&quot;10&quot;,&quot;volume&quot;:&quot;10&quot;},&quot;isTemporary&quot;:false},{&quot;id&quot;:&quot;d461d8f1-a8bc-3fba-89c8-005ff8d3b4ef&quot;,&quot;itemData&quot;:{&quot;type&quot;:&quot;article-journal&quot;,&quot;id&quot;:&quot;d461d8f1-a8bc-3fba-89c8-005ff8d3b4ef&quot;,&quot;title&quot;:&quot;Change in the structure and mechanical properties of Al–Mg–Si alloys caused by the addition of other elements: A comprehensive review&quot;,&quot;author&quot;:[{&quot;family&quot;:&quot;Singh&quot;,&quot;given&quot;:&quot;Pallavi&quot;,&quot;parse-names&quot;:false,&quot;dropping-particle&quot;:&quot;&quot;,&quot;non-dropping-particle&quot;:&quot;&quot;},{&quot;family&quot;:&quot;Ramacharyulu&quot;,&quot;given&quot;:&quot;D. Atchuta&quot;,&quot;parse-names&quot;:false,&quot;dropping-particle&quot;:&quot;&quot;,&quot;non-dropping-particle&quot;:&quot;&quot;},{&quot;family&quot;:&quot;Kumar&quot;,&quot;given&quot;:&quot;Nikhil&quot;,&quot;parse-names&quot;:false,&quot;dropping-particle&quot;:&quot;&quot;,&quot;non-dropping-particle&quot;:&quot;&quot;},{&quot;family&quot;:&quot;Saxena&quot;,&quot;given&quot;:&quot;Kuldeep K.&quot;,&quot;parse-names&quot;:false,&quot;dropping-particle&quot;:&quot;&quot;,&quot;non-dropping-particle&quot;:&quot;&quot;},{&quot;family&quot;:&quot;Eldin&quot;,&quot;given&quot;:&quot;Sayed M.&quot;,&quot;parse-names&quot;:false,&quot;dropping-particle&quot;:&quot;&quot;,&quot;non-dropping-particle&quot;:&quot;&quot;}],&quot;container-title&quot;:&quot;Journal of Materials Research and Technology&quot;,&quot;DOI&quot;:&quot;10.1016/j.jmrt.2023.09.220&quot;,&quot;ISSN&quot;:&quot;22387854&quot;,&quot;issued&quot;:{&quot;date-parts&quot;:[[2023,11,1]]},&quot;page&quot;:&quot;1764-1796&quot;,&quot;abstract&quot;:&quot;Understanding 6xxx AA (Al–Mg–Si alloys) relies heavily on structural analysis at the atomic level. Because the nanoscale precipitates that form during artificial ageing essentially strengthen the alloys, it is crucial to lessen the negative effects of Natural Ageing (NA) and enhance the age hardening of Al–Mg–Si alloys. Numerous studies have shown that when different elements are added to 6xxx AA, NA is suppressed. This work includes a thorough and numerical description of the various elements that are added to 6xxx AA. This article gives information on the additional elements Li, Cu, Zn, and Ag that will form new phases and occupy a preferred site in 6xxx AA at different weight percentages. However, between metastable phases, 6xxx AA exhibit different element segregation, which improved the mechanical properties like hardness reported in this review work. Additionally, research on the addition of various other elements, such as Ni, Co, Au, and Cd to 6xxx AA is reported in this review paper to summarise the influence of these elements on the evolution of microstructural features and their correlation with mechanical properties. This area has received very little research and may be used in the future to enhance the mechanical properties of 6xxx AA. By encouraging precipitate nucleation, morphology, and mechanical properties through the addition of foreign elements, the results of this review paper reveal a novel pathway for precipitation hardening.&quot;,&quot;publisher&quot;:&quot;Elsevier Editora Ltda&quot;,&quot;volume&quot;:&quot;27&quot;,&quot;container-title-short&quot;:&quot;&quot;},&quot;isTemporary&quot;:false}]},{&quot;citationID&quot;:&quot;MENDELEY_CITATION_d07974c1-b1a9-4588-a3a3-d32b163ad4f8&quot;,&quot;properties&quot;:{&quot;noteIndex&quot;:0},&quot;isEdited&quot;:false,&quot;manualOverride&quot;:{&quot;isManuallyOverridden&quot;:false,&quot;citeprocText&quot;:&quot;(Andrea Marterior et al., 2025; Cai et al., 2020; Yildirim &amp;#38; Özyürek, 2013)&quot;,&quot;manualOverrideText&quot;:&quot;&quot;},&quot;citationTag&quot;:&quot;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&quot;,&quot;citationItems&quot;:[{&quot;id&quot;:&quot;e189d6c7-dae5-3731-94b7-f7798f540af1&quot;,&quot;itemData&quot;:{&quot;type&quot;:&quot;article-journal&quot;,&quot;id&quot;:&quot;e189d6c7-dae5-3731-94b7-f7798f540af1&quot;,&quot;title&quot;:&quot;Effect of T6-like and T5-like Heat Treatment on the Microstructure and Hardness of Cast and 3D-Printed Al-Si-Mg Alloy Systems&quot;,&quot;author&quot;:[{&quot;family&quot;:&quot;Andrea Marterior&quot;,&quot;given&quot;:&quot;Ayrah M&quot;,&quot;parse-names&quot;:false,&quot;dropping-particle&quot;:&quot;&quot;,&quot;non-dropping-particle&quot;:&quot;&quot;},{&quot;family&quot;:&quot;Joyce Nocheseda&quot;,&quot;given&quot;:&quot;Carla C&quot;,&quot;parse-names&quot;:false,&quot;dropping-particle&quot;:&quot;&quot;,&quot;non-dropping-particle&quot;:&quot;&quot;},{&quot;family&quot;:&quot;Donnabelle Balela&quot;,&quot;given&quot;:&quot;Mary L&quot;,&quot;parse-names&quot;:false,&quot;dropping-particle&quot;:&quot;&quot;,&quot;non-dropping-particle&quot;:&quot;&quot;}],&quot;container-title&quot;:&quot;Philippine Journal of Science&quot;,&quot;container-title-short&quot;:&quot;Philipp. J. Sci.&quot;,&quot;ISSN&quot;:&quot;0031-7683&quot;,&quot;issued&quot;:{&quot;date-parts&quot;:[[2025,5,1]]},&quot;page&quot;:&quot;37-45&quot;,&quot;abstract&quot;:&quot;the Philippines Aluminum (Al) alloys A356 and AlSi10Mg of the Al-Si-Mg system, considered counterparts, possess high industrial value due to their high strength-to-weight ratio and excellent mechanical properties. A356 is manufactured by conventional processes like casting, whereas AlSi10Mg is used to additively manufacture A356 by direct metal laser sintering. T5 and T6 heat treatment are widely employed on cast and wrought Al alloys to increase their strength, hardness, and other mechanical properties. Since AlSi10Mg is a relatively novel material and 3D printing is a new manufacturing technique, the standard T5 and T6 heat treatment conditions cannot be directly used. As such, this work studied the effects of T6-like (solutionizing, quenching, aging) and T5-like (direct aging) heat treatment on the cast and 3D-printed Al-Si-Mg alloys. The hardness of cast A356 increased from 58.6 to 85.6 HV while retaining its dendritic microstructure under T6. Then again, the hardness decreased after T5-like heat treatment at 100-400 °C. 3D-printed AlSi10Mg under T6 showed visible microstructure coarsening with decreasing hardness from 115 to 96 HV (along the z-direction). Under T5, the hardness significantly reduced at 300-400 °C. Results show that even slight temperature or time changes during heat treatment produce varying results. Ultimately, this work contributes to developing more accurate heat treatment procedures for 3D-printed Al-Si-Mg systems.&quot;,&quot;volume&quot;:&quot;154&quot;},&quot;isTemporary&quot;:false},{&quot;id&quot;:&quot;2e699f51-102f-347b-9f33-801ff7f021c0&quot;,&quot;itemData&quot;:{&quot;type&quot;:&quot;article-journal&quot;,&quot;id&quot;:&quot;2e699f51-102f-347b-9f33-801ff7f021c0&quot;,&quot;title&quot;:&quot;Effect of short T6 heat treatment on the microstructure and the mechanical properties of newly developed die-cast Al–Si–Mg–Mn alloys&quot;,&quot;author&quot;:[{&quot;family&quot;:&quot;Cai&quot;,&quot;given&quot;:&quot;Qing&quot;,&quot;parse-names&quot;:false,&quot;dropping-particle&quot;:&quot;&quot;,&quot;non-dropping-particle&quot;:&quot;&quot;},{&quot;family&quot;:&quot;Mendis&quot;,&quot;given&quot;:&quot;Chamini L.&quot;,&quot;parse-names&quot;:false,&quot;dropping-particle&quot;:&quot;&quot;,&quot;non-dropping-particle&quot;:&quot;&quot;},{&quot;family&quot;:&quot;Chang&quot;,&quot;given&quot;:&quot;Isaac T.H.&quot;,&quot;parse-names&quot;:false,&quot;dropping-particle&quot;:&quot;&quot;,&quot;non-dropping-particle&quot;:&quot;&quot;},{&quot;family&quot;:&quot;Fan&quot;,&quot;given&quot;:&quot;Zhongyun&quot;,&quot;parse-names&quot;:false,&quot;dropping-particle&quot;:&quot;&quot;,&quot;non-dropping-particle&quot;:&quot;&quot;}],&quot;container-title&quot;:&quot;Materials Science and Engineering: A&quot;,&quot;DOI&quot;:&quot;10.1016/j.msea.2020.139610&quot;,&quot;ISSN&quot;:&quot;09215093&quot;,&quot;issued&quot;:{&quot;date-parts&quot;:[[2020,6,24]]},&quot;abstract&quot;:&quot;A short T6 heat treatment for Al–Si–Mg–Mn die-cast alloys was developed with a solution treatment time of only 10 min at 540 °C. Excellent mechanical properties were achieved with a yield strength of 334–349 MPa and elongation of 2.6–4.6%, which is competitive with other die-cast alloys subjected to T6 heat treatment. The effects of solution time and temperature on the expansion of porosity were assessed. There is no apparent porosity expansion in T6 heat-treated alloys with short solution treatment or through prolonged solution time with lower temperatures. The short solution treatment enables the dissolution of Mg and spheroidizes eutectic Si and Mg2Si, associated with minimizing the growth of α-Al grains. The π-AlFeMnSiMg which forms during the final quaternary eutectic reaction transforms into nano-scale body-centred α-AlFeMnSi phase with dissolution of Si and Mg after the shot T6 heat treatment. The peak ageing hardness was determined by the solution temperature, and the highest peak aged hardness was obtained under a short T6 heat treatment. The coherent β’’ precipitate with needle-like morphology was found after this heat treatment.&quot;,&quot;publisher&quot;:&quot;Elsevier Ltd&quot;,&quot;volume&quot;:&quot;788&quot;,&quot;container-title-short&quot;:&quot;&quot;},&quot;isTemporary&quot;:false},{&quot;id&quot;:&quot;a21a61ff-e996-3715-99d9-415973284449&quot;,&quot;itemData&quot;:{&quot;type&quot;:&quot;article-journal&quot;,&quot;id&quot;:&quot;a21a61ff-e996-3715-99d9-415973284449&quot;,&quot;title&quot;:&quot;The effects of Mg amount on the microstructure and mechanical properties of Al-Si-Mg alloys&quot;,&quot;author&quot;:[{&quot;family&quot;:&quot;Yildirim&quot;,&quot;given&quot;:&quot;Musa&quot;,&quot;parse-names&quot;:false,&quot;dropping-particle&quot;:&quot;&quot;,&quot;non-dropping-particle&quot;:&quot;&quot;},{&quot;family&quot;:&quot;Özyürek&quot;,&quot;given&quot;:&quot;Dursun&quot;,&quot;parse-names&quot;:false,&quot;dropping-particle&quot;:&quot;&quot;,&quot;non-dropping-particle&quot;:&quot;&quot;}],&quot;container-title&quot;:&quot;Materials and Design&quot;,&quot;container-title-short&quot;:&quot;Mater. Des.&quot;,&quot;DOI&quot;:&quot;10.1016/j.matdes.2013.04.089&quot;,&quot;ISSN&quot;:&quot;18734197&quot;,&quot;issued&quot;:{&quot;date-parts&quot;:[[2013]]},&quot;page&quot;:&quot;767-774&quot;,&quot;abstract&quot;:&quot;In this study, the effects of magnesium (Mg) addition to A356 aluminum alloy at different amounts on the microstructure and mechanical properties of this alloy were examined. For the experimental studies, three different alloys (0.43, 0.67 and 0.86. wt%) having various amounts of Mg were prepared through casting process in the form of plates. The plates were homogenized and cooled in the furnace. All the samples were treated with aging process (T6) and then tensile samples were prepared from the homogenized samples. The samples treated with T6 process were characterized by optical microscopy, laser confocal microscopy, Scanning Electron Microscope (SEM), Energy Dispersive Spectrometer (EDS) and X-Ray Diffraction (XRD) examinations as well as hardness measurements and tensile tests. The phases which were formed in the microstructures for different amounts of Mg were examined. It was observed that iron-rich intermetallic compounds were also formed in addition to the phases resulting from the aging process. Fe-rich intermetallic compounds, observed from the fracture surfaces, were found to reduce the tensile strength the alloy. The results also indicate that the tensile strength and hardness of the alloy increase with increasing Mg amount. © 2013 Elsevier Ltd.&quot;,&quot;publisher&quot;:&quot;Elsevier Ltd&quot;,&quot;volume&quot;:&quot;51&quot;},&quot;isTemporary&quot;:false}]},{&quot;citationID&quot;:&quot;MENDELEY_CITATION_604ca54c-5f1d-4e02-8a78-cc8547271581&quot;,&quot;properties&quot;:{&quot;noteIndex&quot;:0},&quot;isEdited&quot;:false,&quot;manualOverride&quot;:{&quot;isManuallyOverridden&quot;:true,&quot;citeprocText&quot;:&quot;(Jin, 2022)&quot;,&quot;manualOverrideText&quot;:&quot;Jin, 2022)&quot;},&quot;citationTag&quot;:&quot;MENDELEY_CITATION_v3_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&quot;,&quot;citationItems&quot;:[{&quot;id&quot;:&quot;b6210cd1-a77b-3b3a-92c1-23d78cae7d90&quot;,&quot;itemData&quot;:{&quot;type&quot;:&quot;article-journal&quot;,&quot;id&quot;:&quot;b6210cd1-a77b-3b3a-92c1-23d78cae7d90&quot;,&quot;title&quot;:&quot;Microstructures and Mechanical Properties of A356 Alloy and A6061 Alloy through Rheo, Upsetting, Thixo, Forming Process, and T6 Heat Treatment&quot;,&quot;author&quot;:[{&quot;family&quot;:&quot;Jin&quot;,&quot;given&quot;:&quot;Chul Kyu&quot;,&quot;parse-names&quot;:false,&quot;dropping-particle&quot;:&quot;&quot;,&quot;non-dropping-particle&quot;:&quot;&quot;}],&quot;container-title&quot;:&quot;Metals&quot;,&quot;container-title-short&quot;:&quot;Metals (Basel).&quot;,&quot;DOI&quot;:&quot;10.3390/met12122051&quot;,&quot;ISSN&quot;:&quot;20754701&quot;,&quot;issued&quot;:{&quot;date-parts&quot;:[[2022,12,1]]},&quot;abstract&quot;:&quot;The thixo process has the benefit of producing a semi-solid material in which fine primary α-Al grains are uniformly distributed. However, it also has the disadvantage of a costly raw material billet. In this study, a semi-solid slurry was prepared from the rheo process by cooling and electromagnetic stirring, and then a billet for the thixo process was manufactured through an upsetting process with semi-solid slurry. Then, the billet was reheated (thixo process) to make a semi-solid state, and then a final sample was manufactured through a forming process. In both A356 and A6061 materials, the equivalent diameter of the primary α-Al grains became smaller and the roundness became close to one throughout rheo, upsetting, thixo, and forming processes. Due to the refinement and spheroidizing effect of the primary α-Al grains, the tensile strength was improved by each process, and the elongation was slightly decreased. However, after T6 heat treatment, the tensile strength of A356 was decreased, but the elongation was greatly improved. In the case of A6061, on the other hand, the tensile strength was significantly improved, and its elongation decreased after T6 heat treatment.&quot;,&quot;publisher&quot;:&quot;MDPI&quot;,&quot;issue&quot;:&quot;12&quot;,&quot;volume&quot;:&quot;12&quot;},&quot;isTemporary&quot;:false}]},{&quot;citationID&quot;:&quot;MENDELEY_CITATION_b1a39fbe-cd7f-4c59-bf4b-115af1f447a0&quot;,&quot;properties&quot;:{&quot;noteIndex&quot;:0},&quot;isEdited&quot;:false,&quot;manualOverride&quot;:{&quot;isManuallyOverridden&quot;:false,&quot;citeprocText&quot;:&quot;(Cai et al., 2020; Yildirim &amp;#38; Özyürek, 2013)&quot;,&quot;manualOverrideText&quot;:&quot;&quot;},&quot;citationTag&quot;:&quot;MENDELEY_CITATION_v3_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&quot;,&quot;citationItems&quot;:[{&quot;id&quot;:&quot;2e699f51-102f-347b-9f33-801ff7f021c0&quot;,&quot;itemData&quot;:{&quot;type&quot;:&quot;article-journal&quot;,&quot;id&quot;:&quot;2e699f51-102f-347b-9f33-801ff7f021c0&quot;,&quot;title&quot;:&quot;Effect of short T6 heat treatment on the microstructure and the mechanical properties of newly developed die-cast Al–Si–Mg–Mn alloys&quot;,&quot;author&quot;:[{&quot;family&quot;:&quot;Cai&quot;,&quot;given&quot;:&quot;Qing&quot;,&quot;parse-names&quot;:false,&quot;dropping-particle&quot;:&quot;&quot;,&quot;non-dropping-particle&quot;:&quot;&quot;},{&quot;family&quot;:&quot;Mendis&quot;,&quot;given&quot;:&quot;Chamini L.&quot;,&quot;parse-names&quot;:false,&quot;dropping-particle&quot;:&quot;&quot;,&quot;non-dropping-particle&quot;:&quot;&quot;},{&quot;family&quot;:&quot;Chang&quot;,&quot;given&quot;:&quot;Isaac T.H.&quot;,&quot;parse-names&quot;:false,&quot;dropping-particle&quot;:&quot;&quot;,&quot;non-dropping-particle&quot;:&quot;&quot;},{&quot;family&quot;:&quot;Fan&quot;,&quot;given&quot;:&quot;Zhongyun&quot;,&quot;parse-names&quot;:false,&quot;dropping-particle&quot;:&quot;&quot;,&quot;non-dropping-particle&quot;:&quot;&quot;}],&quot;container-title&quot;:&quot;Materials Science and Engineering: A&quot;,&quot;DOI&quot;:&quot;10.1016/j.msea.2020.139610&quot;,&quot;ISSN&quot;:&quot;09215093&quot;,&quot;issued&quot;:{&quot;date-parts&quot;:[[2020,6,24]]},&quot;abstract&quot;:&quot;A short T6 heat treatment for Al–Si–Mg–Mn die-cast alloys was developed with a solution treatment time of only 10 min at 540 °C. Excellent mechanical properties were achieved with a yield strength of 334–349 MPa and elongation of 2.6–4.6%, which is competitive with other die-cast alloys subjected to T6 heat treatment. The effects of solution time and temperature on the expansion of porosity were assessed. There is no apparent porosity expansion in T6 heat-treated alloys with short solution treatment or through prolonged solution time with lower temperatures. The short solution treatment enables the dissolution of Mg and spheroidizes eutectic Si and Mg2Si, associated with minimizing the growth of α-Al grains. The π-AlFeMnSiMg which forms during the final quaternary eutectic reaction transforms into nano-scale body-centred α-AlFeMnSi phase with dissolution of Si and Mg after the shot T6 heat treatment. The peak ageing hardness was determined by the solution temperature, and the highest peak aged hardness was obtained under a short T6 heat treatment. The coherent β’’ precipitate with needle-like morphology was found after this heat treatment.&quot;,&quot;publisher&quot;:&quot;Elsevier Ltd&quot;,&quot;volume&quot;:&quot;788&quot;,&quot;container-title-short&quot;:&quot;&quot;},&quot;isTemporary&quot;:false},{&quot;id&quot;:&quot;a21a61ff-e996-3715-99d9-415973284449&quot;,&quot;itemData&quot;:{&quot;type&quot;:&quot;article-journal&quot;,&quot;id&quot;:&quot;a21a61ff-e996-3715-99d9-415973284449&quot;,&quot;title&quot;:&quot;The effects of Mg amount on the microstructure and mechanical properties of Al-Si-Mg alloys&quot;,&quot;author&quot;:[{&quot;family&quot;:&quot;Yildirim&quot;,&quot;given&quot;:&quot;Musa&quot;,&quot;parse-names&quot;:false,&quot;dropping-particle&quot;:&quot;&quot;,&quot;non-dropping-particle&quot;:&quot;&quot;},{&quot;family&quot;:&quot;Özyürek&quot;,&quot;given&quot;:&quot;Dursun&quot;,&quot;parse-names&quot;:false,&quot;dropping-particle&quot;:&quot;&quot;,&quot;non-dropping-particle&quot;:&quot;&quot;}],&quot;container-title&quot;:&quot;Materials and Design&quot;,&quot;container-title-short&quot;:&quot;Mater. Des.&quot;,&quot;DOI&quot;:&quot;10.1016/j.matdes.2013.04.089&quot;,&quot;ISSN&quot;:&quot;18734197&quot;,&quot;issued&quot;:{&quot;date-parts&quot;:[[2013]]},&quot;page&quot;:&quot;767-774&quot;,&quot;abstract&quot;:&quot;In this study, the effects of magnesium (Mg) addition to A356 aluminum alloy at different amounts on the microstructure and mechanical properties of this alloy were examined. For the experimental studies, three different alloys (0.43, 0.67 and 0.86. wt%) having various amounts of Mg were prepared through casting process in the form of plates. The plates were homogenized and cooled in the furnace. All the samples were treated with aging process (T6) and then tensile samples were prepared from the homogenized samples. The samples treated with T6 process were characterized by optical microscopy, laser confocal microscopy, Scanning Electron Microscope (SEM), Energy Dispersive Spectrometer (EDS) and X-Ray Diffraction (XRD) examinations as well as hardness measurements and tensile tests. The phases which were formed in the microstructures for different amounts of Mg were examined. It was observed that iron-rich intermetallic compounds were also formed in addition to the phases resulting from the aging process. Fe-rich intermetallic compounds, observed from the fracture surfaces, were found to reduce the tensile strength the alloy. The results also indicate that the tensile strength and hardness of the alloy increase with increasing Mg amount. © 2013 Elsevier Ltd.&quot;,&quot;publisher&quot;:&quot;Elsevier Ltd&quot;,&quot;volume&quot;:&quot;51&quot;},&quot;isTemporary&quot;:false}]},{&quot;citationID&quot;:&quot;MENDELEY_CITATION_67a74934-77c4-42e7-a6a4-33f758da2318&quot;,&quot;properties&quot;:{&quot;noteIndex&quot;:0},&quot;isEdited&quot;:false,&quot;manualOverride&quot;:{&quot;isManuallyOverridden&quot;:true,&quot;citeprocText&quot;:&quot;(Cai et al., 2020; Yildirim &amp;#38; Özyürek, 2013)&quot;,&quot;manualOverrideText&quot;:&quot;Cai et al., 2020; Yildirim &amp; Özyürek, 2013)&quot;},&quot;citationTag&quot;:&quot;MENDELEY_CITATION_v3_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&quot;,&quot;citationItems&quot;:[{&quot;id&quot;:&quot;2e699f51-102f-347b-9f33-801ff7f021c0&quot;,&quot;itemData&quot;:{&quot;type&quot;:&quot;article-journal&quot;,&quot;id&quot;:&quot;2e699f51-102f-347b-9f33-801ff7f021c0&quot;,&quot;title&quot;:&quot;Effect of short T6 heat treatment on the microstructure and the mechanical properties of newly developed die-cast Al–Si–Mg–Mn alloys&quot;,&quot;author&quot;:[{&quot;family&quot;:&quot;Cai&quot;,&quot;given&quot;:&quot;Qing&quot;,&quot;parse-names&quot;:false,&quot;dropping-particle&quot;:&quot;&quot;,&quot;non-dropping-particle&quot;:&quot;&quot;},{&quot;family&quot;:&quot;Mendis&quot;,&quot;given&quot;:&quot;Chamini L.&quot;,&quot;parse-names&quot;:false,&quot;dropping-particle&quot;:&quot;&quot;,&quot;non-dropping-particle&quot;:&quot;&quot;},{&quot;family&quot;:&quot;Chang&quot;,&quot;given&quot;:&quot;Isaac T.H.&quot;,&quot;parse-names&quot;:false,&quot;dropping-particle&quot;:&quot;&quot;,&quot;non-dropping-particle&quot;:&quot;&quot;},{&quot;family&quot;:&quot;Fan&quot;,&quot;given&quot;:&quot;Zhongyun&quot;,&quot;parse-names&quot;:false,&quot;dropping-particle&quot;:&quot;&quot;,&quot;non-dropping-particle&quot;:&quot;&quot;}],&quot;container-title&quot;:&quot;Materials Science and Engineering: A&quot;,&quot;DOI&quot;:&quot;10.1016/j.msea.2020.139610&quot;,&quot;ISSN&quot;:&quot;09215093&quot;,&quot;issued&quot;:{&quot;date-parts&quot;:[[2020,6,24]]},&quot;abstract&quot;:&quot;A short T6 heat treatment for Al–Si–Mg–Mn die-cast alloys was developed with a solution treatment time of only 10 min at 540 °C. Excellent mechanical properties were achieved with a yield strength of 334–349 MPa and elongation of 2.6–4.6%, which is competitive with other die-cast alloys subjected to T6 heat treatment. The effects of solution time and temperature on the expansion of porosity were assessed. There is no apparent porosity expansion in T6 heat-treated alloys with short solution treatment or through prolonged solution time with lower temperatures. The short solution treatment enables the dissolution of Mg and spheroidizes eutectic Si and Mg2Si, associated with minimizing the growth of α-Al grains. The π-AlFeMnSiMg which forms during the final quaternary eutectic reaction transforms into nano-scale body-centred α-AlFeMnSi phase with dissolution of Si and Mg after the shot T6 heat treatment. The peak ageing hardness was determined by the solution temperature, and the highest peak aged hardness was obtained under a short T6 heat treatment. The coherent β’’ precipitate with needle-like morphology was found after this heat treatment.&quot;,&quot;publisher&quot;:&quot;Elsevier Ltd&quot;,&quot;volume&quot;:&quot;788&quot;,&quot;container-title-short&quot;:&quot;&quot;},&quot;isTemporary&quot;:false},{&quot;id&quot;:&quot;a21a61ff-e996-3715-99d9-415973284449&quot;,&quot;itemData&quot;:{&quot;type&quot;:&quot;article-journal&quot;,&quot;id&quot;:&quot;a21a61ff-e996-3715-99d9-415973284449&quot;,&quot;title&quot;:&quot;The effects of Mg amount on the microstructure and mechanical properties of Al-Si-Mg alloys&quot;,&quot;author&quot;:[{&quot;family&quot;:&quot;Yildirim&quot;,&quot;given&quot;:&quot;Musa&quot;,&quot;parse-names&quot;:false,&quot;dropping-particle&quot;:&quot;&quot;,&quot;non-dropping-particle&quot;:&quot;&quot;},{&quot;family&quot;:&quot;Özyürek&quot;,&quot;given&quot;:&quot;Dursun&quot;,&quot;parse-names&quot;:false,&quot;dropping-particle&quot;:&quot;&quot;,&quot;non-dropping-particle&quot;:&quot;&quot;}],&quot;container-title&quot;:&quot;Materials and Design&quot;,&quot;container-title-short&quot;:&quot;Mater. Des.&quot;,&quot;DOI&quot;:&quot;10.1016/j.matdes.2013.04.089&quot;,&quot;ISSN&quot;:&quot;18734197&quot;,&quot;issued&quot;:{&quot;date-parts&quot;:[[2013]]},&quot;page&quot;:&quot;767-774&quot;,&quot;abstract&quot;:&quot;In this study, the effects of magnesium (Mg) addition to A356 aluminum alloy at different amounts on the microstructure and mechanical properties of this alloy were examined. For the experimental studies, three different alloys (0.43, 0.67 and 0.86. wt%) having various amounts of Mg were prepared through casting process in the form of plates. The plates were homogenized and cooled in the furnace. All the samples were treated with aging process (T6) and then tensile samples were prepared from the homogenized samples. The samples treated with T6 process were characterized by optical microscopy, laser confocal microscopy, Scanning Electron Microscope (SEM), Energy Dispersive Spectrometer (EDS) and X-Ray Diffraction (XRD) examinations as well as hardness measurements and tensile tests. The phases which were formed in the microstructures for different amounts of Mg were examined. It was observed that iron-rich intermetallic compounds were also formed in addition to the phases resulting from the aging process. Fe-rich intermetallic compounds, observed from the fracture surfaces, were found to reduce the tensile strength the alloy. The results also indicate that the tensile strength and hardness of the alloy increase with increasing Mg amount. © 2013 Elsevier Ltd.&quot;,&quot;publisher&quot;:&quot;Elsevier Ltd&quot;,&quot;volume&quot;:&quot;51&quot;},&quot;isTemporary&quot;:false}]},{&quot;citationID&quot;:&quot;MENDELEY_CITATION_77b4bc6a-2081-4d8f-af46-b9ea00fe3e1d&quot;,&quot;properties&quot;:{&quot;noteIndex&quot;:0},&quot;isEdited&quot;:false,&quot;manualOverride&quot;:{&quot;isManuallyOverridden&quot;:true,&quot;citeprocText&quot;:&quot;(Abdelgnei et al., 2022; Jin, 2022)&quot;,&quot;manualOverrideText&quot;:&quot;(Abdelgnei et al., 2022; Jin, 2022; C. Barbosa et al., 2023)&quot;},&quot;citationTag&quot;:&quot;MENDELEY_CITATION_v3_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&quot;,&quot;citationItems&quot;:[{&quot;id&quot;:&quot;6e84d3e7-d9b6-37b3-89dd-5ff84357fbaa&quot;,&quot;itemData&quot;:{&quot;type&quot;:&quot;article-journal&quot;,&quot;id&quot;:&quot;6e84d3e7-d9b6-37b3-89dd-5ff84357fbaa&quot;,&quot;title&quot;:&quot;‫ Improving Mechanical Properties of Al-Si-Cu Alloy Using Thixoforming Process with T6 Heat Treatment&quot;,&quot;author&quot;:[{&quot;family&quot;:&quot;Abdelgnei&quot;,&quot;given&quot;:&quot;M A&quot;,&quot;parse-names&quot;:false,&quot;dropping-particle&quot;:&quot;&quot;,&quot;non-dropping-particle&quot;:&quot;&quot;},{&quot;family&quot;:&quot;Omar&quot;,&quot;given&quot;:&quot;M Z&quot;,&quot;parse-names&quot;:false,&quot;dropping-particle&quot;:&quot;&quot;,&quot;non-dropping-particle&quot;:&quot;&quot;},{&quot;family&quot;:&quot;Ghazali&quot;,&quot;given&quot;:&quot;M J&quot;,&quot;parse-names&quot;:false,&quot;dropping-particle&quot;:&quot;&quot;,&quot;non-dropping-particle&quot;:&quot;&quot;}],&quot;container-title&quot;:&quot;International Science and Technology Journal (ISTJ)&quot;,&quot;issued&quot;:{&quot;date-parts&quot;:[[2022,9,28]]},&quot;page&quot;:&quot;72-86&quot;,&quot;abstract&quot;:&quot;‬ Thixoforming is considered a feasible technology to form alloys in a semisolid state into almost near net-shaped products. This study aims at examining the microstructural and mechanical properties behaviours related to thixoformed-T6 Al-5.7Si-2Cu-0.3Mg alloys and make a comparison with the conventional mould cast alloy. Cooling slope alloys' chemical composition was revealed through X-ray fluorescence. Solution heat treatment was carried out at 485°C at solution times of 12 hours. Optical microscopy, energy dispersive X-ray spectroscopy, scanning electron microscopy and X-ray diffraction were employed to analyse the phase formation and microstructure of the alloys. The tensile test was done to define the mechanical properties of alloy. According to the microstructural improvement and the decreasing in porosity of alloy and showing spheroidal ɑ-Al grains with evenly distributed Si particles due to the applying T6 heat treatment during the thixoforming process. In addition, the mechanical properties of thixoformed-T6 Al-5.7Si-2Cu-0.3Mg alloys were remarkability improved, so this alloy can be used sucssefully to produce different components in automotive. ‫‬&quot;,&quot;issue&quot;:&quot;Special Issue (LICASE 2022).&quot;,&quot;container-title-short&quot;:&quot;&quot;},&quot;isTemporary&quot;:false},{&quot;id&quot;:&quot;b6210cd1-a77b-3b3a-92c1-23d78cae7d90&quot;,&quot;itemData&quot;:{&quot;type&quot;:&quot;article-journal&quot;,&quot;id&quot;:&quot;b6210cd1-a77b-3b3a-92c1-23d78cae7d90&quot;,&quot;title&quot;:&quot;Microstructures and Mechanical Properties of A356 Alloy and A6061 Alloy through Rheo, Upsetting, Thixo, Forming Process, and T6 Heat Treatment&quot;,&quot;author&quot;:[{&quot;family&quot;:&quot;Jin&quot;,&quot;given&quot;:&quot;Chul Kyu&quot;,&quot;parse-names&quot;:false,&quot;dropping-particle&quot;:&quot;&quot;,&quot;non-dropping-particle&quot;:&quot;&quot;}],&quot;container-title&quot;:&quot;Metals&quot;,&quot;container-title-short&quot;:&quot;Metals (Basel).&quot;,&quot;DOI&quot;:&quot;10.3390/met12122051&quot;,&quot;ISSN&quot;:&quot;20754701&quot;,&quot;issued&quot;:{&quot;date-parts&quot;:[[2022,12,1]]},&quot;abstract&quot;:&quot;The thixo process has the benefit of producing a semi-solid material in which fine primary α-Al grains are uniformly distributed. However, it also has the disadvantage of a costly raw material billet. In this study, a semi-solid slurry was prepared from the rheo process by cooling and electromagnetic stirring, and then a billet for the thixo process was manufactured through an upsetting process with semi-solid slurry. Then, the billet was reheated (thixo process) to make a semi-solid state, and then a final sample was manufactured through a forming process. In both A356 and A6061 materials, the equivalent diameter of the primary α-Al grains became smaller and the roundness became close to one throughout rheo, upsetting, thixo, and forming processes. Due to the refinement and spheroidizing effect of the primary α-Al grains, the tensile strength was improved by each process, and the elongation was slightly decreased. However, after T6 heat treatment, the tensile strength of A356 was decreased, but the elongation was greatly improved. In the case of A6061, on the other hand, the tensile strength was significantly improved, and its elongation decreased after T6 heat treatment.&quot;,&quot;publisher&quot;:&quot;MDPI&quot;,&quot;issue&quot;:&quot;12&quot;,&quot;volume&quot;:&quot;12&quot;},&quot;isTemporary&quot;:false}]},{&quot;citationID&quot;:&quot;MENDELEY_CITATION_87ab8915-3aed-40ab-b85f-cc79a4501935&quot;,&quot;properties&quot;:{&quot;noteIndex&quot;:0},&quot;isEdited&quot;:false,&quot;manualOverride&quot;:{&quot;isManuallyOverridden&quot;:false,&quot;citeprocText&quot;:&quot;(Alhawari et al., 2017; Salleh et al., 2015)&quot;,&quot;manualOverrideText&quot;:&quot;&quot;},&quot;citationTag&quot;:&quot;MENDELEY_CITATION_v3_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&quot;,&quot;citationItems&quot;:[{&quot;id&quot;:&quot;73f63539-6fad-3f21-bd34-e8f4e6c53f59&quot;,&quot;itemData&quot;:{&quot;type&quot;:&quot;article-journal&quot;,&quot;id&quot;:&quot;73f63539-6fad-3f21-bd34-e8f4e6c53f59&quot;,&quot;title&quot;:&quot;Microstructural evolution during semisolid processing of Al–Si–Cu alloy with different Mg contents&quot;,&quot;author&quot;:[{&quot;family&quot;:&quot;Alhawari&quot;,&quot;given&quot;:&quot;K. S.&quot;,&quot;parse-names&quot;:false,&quot;dropping-particle&quot;:&quot;&quot;,&quot;non-dropping-particle&quot;:&quot;&quot;},{&quot;family&quot;:&quot;Omar&quot;,&quot;given&quot;:&quot;MM. . Z.&quot;,&quot;parse-names&quot;:false,&quot;dropping-particle&quot;:&quot;&quot;,&quot;non-dropping-particle&quot;:&quot;&quot;},{&quot;family&quot;:&quot;GHAZALI&quot;,&quot;given&quot;:&quot;M. J.&quot;,&quot;parse-names&quot;:false,&quot;dropping-particle&quot;:&quot;&quot;,&quot;non-dropping-particle&quot;:&quot;&quot;},{&quot;family&quot;:&quot;Salleh&quot;,&quot;given&quot;:&quot;M. S.&quot;,&quot;parse-names&quot;:false,&quot;dropping-particle&quot;:&quot;&quot;,&quot;non-dropping-particle&quot;:&quot;&quot;},{&quot;family&quot;:&quot;Mohammed&quot;,&quot;given&quot;:&quot;M. N.&quot;,&quot;parse-names&quot;:false,&quot;dropping-particle&quot;:&quot;&quot;,&quot;non-dropping-particle&quot;:&quot;&quot;}],&quot;container-title&quot;:&quot;Transactions of Nonferrous Metals Society of China (English Edition)&quot;,&quot;DOI&quot;:&quot;10.1016/S1003-6326(17)60169-9&quot;,&quot;ISSN&quot;:&quot;22103384&quot;,&quot;issued&quot;:{&quot;date-parts&quot;:[[2017,7,1]]},&quot;page&quot;:&quot;1483-1497&quot;,&quot;abstract&quot;:&quot;A series of Al–6Si–3Cu–(0.3–2)Mg alloys were produced by a conventional casting process. Cooling slope technique was employed to produce feedstocks before they were thixoformed at 50% liquid fraction. The effect of Mg on the microstructure of Al–Si–Cu aluminium alloys under as-cast and semisolid conditions was investigated. It was found that by adding Mg to Al–Si–Cu alloy, some of the Al2Cu phase and silicon were consumed to form Al5Cu2Mg3Si5 and Mg2Si phases. The needle-like β-Al5FeSi phase transformed to Chinese-script-like π-Al8Mg3FeSi6 with the addition of Mg. In the as-cast alloys, the primary α(Al) was dendritic, but as the Mg content increased, the phase became less dendritic. Moreover, the Mg addition considerably modified the size of the α(Al) phase, but it had no significant effect on the silicon morphology. In the thixoformed alloys, the microstructure showed a fine globular primary phase surrounded by uniformly distributed silicon and fragmented intermetallic phases. The eutectic silicon was modified from a flaky and acicular shape to fine fibrous particles. The effect of Mg on eutectic silicon during semisolid processing was evident. The primary Mg2Si particles were modified from big polygonal particles to become smaller and more globular, whereas the morphology of the Chinese-script-like π-Al8Mg3FeSi6 changed to a compact shape. The results also exhibit that as the Mg content in the A319 alloy increased, the hardness, yield strength and ultimate tensile strength of the thixoformed alloys significantly improved, but the elongation to fracture dropped.&quot;,&quot;publisher&quot;:&quot;Nonferrous Metals Society of China&quot;,&quot;issue&quot;:&quot;7&quot;,&quot;volume&quot;:&quot;27&quot;,&quot;container-title-short&quot;:&quot;&quot;},&quot;isTemporary&quot;:false},{&quot;id&quot;:&quot;aff2d848-074b-3deb-bed5-6d30f7841bb0&quot;,&quot;itemData&quot;:{&quot;type&quot;:&quot;article-journal&quot;,&quot;id&quot;:&quot;aff2d848-074b-3deb-bed5-6d30f7841bb0&quot;,&quot;title&quot;:&quot;The effects of Mg addition on the microstructure and mechanical properties of thixoformed Al-5%Si-Cu alloys&quot;,&quot;author&quot;:[{&quot;family&quot;:&quot;Salleh&quot;,&quot;given&quot;:&quot;M. S.&quot;,&quot;parse-names&quot;:false,&quot;dropping-particle&quot;:&quot;&quot;,&quot;non-dropping-particle&quot;:&quot;&quot;},{&quot;family&quot;:&quot;Omar&quot;,&quot;given&quot;:&quot;M. Z.&quot;,&quot;parse-names&quot;:false,&quot;dropping-particle&quot;:&quot;&quot;,&quot;non-dropping-particle&quot;:&quot;&quot;},{&quot;family&quot;:&quot;Syarif&quot;,&quot;given&quot;:&quot;J.&quot;,&quot;parse-names&quot;:false,&quot;dropping-particle&quot;:&quot;&quot;,&quot;non-dropping-particle&quot;:&quot;&quot;}],&quot;container-title&quot;:&quot;Journal of Alloys and Compounds&quot;,&quot;container-title-short&quot;:&quot;J. Alloys Compd.&quot;,&quot;DOI&quot;:&quot;10.1016/j.jallcom.2014.09.152&quot;,&quot;ISSN&quot;:&quot;09258388&quot;,&quot;issued&quot;:{&quot;date-parts&quot;:[[2015,2,5]]},&quot;page&quot;:&quot;121-130&quot;,&quot;abstract&quot;:&quot;In this study, the effects of different amounts of magnesium (Mg) on the microstructures and tensile properties of thixoformed Al-5%Si-Cu alloys were investigated. Three different alloys containing various amounts of Mg (0.5, 0.8 and 1.2 wt%) were prepared through the cooling slope casting technique, before they were thixoformed using a compression press. Several of the thixoformed samples were then treated with a T6 heat treatment, that is, solution treatment at 525 °C for 8 h, quenching in warm water at 60 °C, followed by aging at 155 °C for 4 h. All of the samples were then characterised by optical microscopy (OM), scanning electron microscopy (SEM) energy dispersive X-ray (EDX) spectroscopy and X-ray diffraction (XRD) analysis as well as by tensile tests. The results revealed that magnesium was able to refine the size of α-Al globules and the eutectic silicon in the samples. It was also observed that a compact π-Al9FeMg3Si5 phase was formed when the magnesium content was 0.8 wt% and 1.2 wt%. The mechanical properties of the thixoformed alloys improved significantly after the T6 heat treatment. The highest attainment was recorded by the latter alloy (i.e. with 1.2 wt%Mg) with its ultimate tensile strength (UTS) as high as 306 MPa, yield strength (YS), 264 MPa, and elongation to fracture of 1.8%. The fracture of thixoformed alloy with a low Mg content (0.5 wt%) showed a combination of dimple and cleavage fracture, whereas in the alloy that contained the highest Mg content (1.2 wt%), cleavage fracture was observed.&quot;,&quot;publisher&quot;:&quot;Elsevier Ltd&quot;,&quot;volume&quot;:&quot;621&quot;},&quot;isTemporary&quot;:false}]},{&quot;citationID&quot;:&quot;MENDELEY_CITATION_d33b64df-e79e-4fe2-89b0-e00eb312e24e&quot;,&quot;properties&quot;:{&quot;noteIndex&quot;:0},&quot;isEdited&quot;:false,&quot;manualOverride&quot;:{&quot;isManuallyOverridden&quot;:false,&quot;citeprocText&quot;:&quot;(Salleh et al., 2015; Yildirim &amp;#38; Özyürek, 2013)&quot;,&quot;manualOverrideText&quot;:&quot;&quot;},&quot;citationTag&quot;:&quot;MENDELEY_CITATION_v3_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&quot;,&quot;citationItems&quot;:[{&quot;id&quot;:&quot;a21a61ff-e996-3715-99d9-415973284449&quot;,&quot;itemData&quot;:{&quot;type&quot;:&quot;article-journal&quot;,&quot;id&quot;:&quot;a21a61ff-e996-3715-99d9-415973284449&quot;,&quot;title&quot;:&quot;The effects of Mg amount on the microstructure and mechanical properties of Al-Si-Mg alloys&quot;,&quot;author&quot;:[{&quot;family&quot;:&quot;Yildirim&quot;,&quot;given&quot;:&quot;Musa&quot;,&quot;parse-names&quot;:false,&quot;dropping-particle&quot;:&quot;&quot;,&quot;non-dropping-particle&quot;:&quot;&quot;},{&quot;family&quot;:&quot;Özyürek&quot;,&quot;given&quot;:&quot;Dursun&quot;,&quot;parse-names&quot;:false,&quot;dropping-particle&quot;:&quot;&quot;,&quot;non-dropping-particle&quot;:&quot;&quot;}],&quot;container-title&quot;:&quot;Materials and Design&quot;,&quot;container-title-short&quot;:&quot;Mater. Des.&quot;,&quot;DOI&quot;:&quot;10.1016/j.matdes.2013.04.089&quot;,&quot;ISSN&quot;:&quot;18734197&quot;,&quot;issued&quot;:{&quot;date-parts&quot;:[[2013]]},&quot;page&quot;:&quot;767-774&quot;,&quot;abstract&quot;:&quot;In this study, the effects of magnesium (Mg) addition to A356 aluminum alloy at different amounts on the microstructure and mechanical properties of this alloy were examined. For the experimental studies, three different alloys (0.43, 0.67 and 0.86. wt%) having various amounts of Mg were prepared through casting process in the form of plates. The plates were homogenized and cooled in the furnace. All the samples were treated with aging process (T6) and then tensile samples were prepared from the homogenized samples. The samples treated with T6 process were characterized by optical microscopy, laser confocal microscopy, Scanning Electron Microscope (SEM), Energy Dispersive Spectrometer (EDS) and X-Ray Diffraction (XRD) examinations as well as hardness measurements and tensile tests. The phases which were formed in the microstructures for different amounts of Mg were examined. It was observed that iron-rich intermetallic compounds were also formed in addition to the phases resulting from the aging process. Fe-rich intermetallic compounds, observed from the fracture surfaces, were found to reduce the tensile strength the alloy. The results also indicate that the tensile strength and hardness of the alloy increase with increasing Mg amount. © 2013 Elsevier Ltd.&quot;,&quot;publisher&quot;:&quot;Elsevier Ltd&quot;,&quot;volume&quot;:&quot;51&quot;},&quot;isTemporary&quot;:false},{&quot;id&quot;:&quot;aff2d848-074b-3deb-bed5-6d30f7841bb0&quot;,&quot;itemData&quot;:{&quot;type&quot;:&quot;article-journal&quot;,&quot;id&quot;:&quot;aff2d848-074b-3deb-bed5-6d30f7841bb0&quot;,&quot;title&quot;:&quot;The effects of Mg addition on the microstructure and mechanical properties of thixoformed Al-5%Si-Cu alloys&quot;,&quot;author&quot;:[{&quot;family&quot;:&quot;Salleh&quot;,&quot;given&quot;:&quot;M. S.&quot;,&quot;parse-names&quot;:false,&quot;dropping-particle&quot;:&quot;&quot;,&quot;non-dropping-particle&quot;:&quot;&quot;},{&quot;family&quot;:&quot;Omar&quot;,&quot;given&quot;:&quot;M. Z.&quot;,&quot;parse-names&quot;:false,&quot;dropping-particle&quot;:&quot;&quot;,&quot;non-dropping-particle&quot;:&quot;&quot;},{&quot;family&quot;:&quot;Syarif&quot;,&quot;given&quot;:&quot;J.&quot;,&quot;parse-names&quot;:false,&quot;dropping-particle&quot;:&quot;&quot;,&quot;non-dropping-particle&quot;:&quot;&quot;}],&quot;container-title&quot;:&quot;Journal of Alloys and Compounds&quot;,&quot;container-title-short&quot;:&quot;J. Alloys Compd.&quot;,&quot;DOI&quot;:&quot;10.1016/j.jallcom.2014.09.152&quot;,&quot;ISSN&quot;:&quot;09258388&quot;,&quot;issued&quot;:{&quot;date-parts&quot;:[[2015,2,5]]},&quot;page&quot;:&quot;121-130&quot;,&quot;abstract&quot;:&quot;In this study, the effects of different amounts of magnesium (Mg) on the microstructures and tensile properties of thixoformed Al-5%Si-Cu alloys were investigated. Three different alloys containing various amounts of Mg (0.5, 0.8 and 1.2 wt%) were prepared through the cooling slope casting technique, before they were thixoformed using a compression press. Several of the thixoformed samples were then treated with a T6 heat treatment, that is, solution treatment at 525 °C for 8 h, quenching in warm water at 60 °C, followed by aging at 155 °C for 4 h. All of the samples were then characterised by optical microscopy (OM), scanning electron microscopy (SEM) energy dispersive X-ray (EDX) spectroscopy and X-ray diffraction (XRD) analysis as well as by tensile tests. The results revealed that magnesium was able to refine the size of α-Al globules and the eutectic silicon in the samples. It was also observed that a compact π-Al9FeMg3Si5 phase was formed when the magnesium content was 0.8 wt% and 1.2 wt%. The mechanical properties of the thixoformed alloys improved significantly after the T6 heat treatment. The highest attainment was recorded by the latter alloy (i.e. with 1.2 wt%Mg) with its ultimate tensile strength (UTS) as high as 306 MPa, yield strength (YS), 264 MPa, and elongation to fracture of 1.8%. The fracture of thixoformed alloy with a low Mg content (0.5 wt%) showed a combination of dimple and cleavage fracture, whereas in the alloy that contained the highest Mg content (1.2 wt%), cleavage fracture was observed.&quot;,&quot;publisher&quot;:&quot;Elsevier Ltd&quot;,&quot;volume&quot;:&quot;621&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3FABD-3208-4BEB-BF32-63379427C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3765</Words>
  <Characters>21466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sumanth</dc:creator>
  <cp:lastModifiedBy>PROFESOR IR. TS. DR. MOHD SHUKOR BIN SALLEH</cp:lastModifiedBy>
  <cp:revision>3</cp:revision>
  <dcterms:created xsi:type="dcterms:W3CDTF">2026-06-13T16:19:00Z</dcterms:created>
  <dcterms:modified xsi:type="dcterms:W3CDTF">2026-06-13T16:19:00Z</dcterms:modified>
</cp:coreProperties>
</file>